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5FE" w:rsidRPr="00AA14A2" w:rsidRDefault="00E365FE" w:rsidP="001E32A6">
      <w:pPr>
        <w:jc w:val="center"/>
        <w:rPr>
          <w:b/>
          <w:sz w:val="28"/>
          <w:szCs w:val="28"/>
          <w:lang w:val="uk-UA"/>
        </w:rPr>
      </w:pPr>
      <w:r w:rsidRPr="00AA14A2">
        <w:rPr>
          <w:b/>
          <w:sz w:val="28"/>
          <w:szCs w:val="28"/>
          <w:lang w:val="uk-UA"/>
        </w:rPr>
        <w:t>Аналіз регуляторного впливу</w:t>
      </w:r>
    </w:p>
    <w:p w:rsidR="00BE76EA" w:rsidRPr="00AA14A2" w:rsidRDefault="00BE76EA" w:rsidP="00BE76EA">
      <w:pPr>
        <w:jc w:val="center"/>
        <w:rPr>
          <w:b/>
          <w:spacing w:val="-4"/>
          <w:sz w:val="28"/>
          <w:szCs w:val="28"/>
          <w:lang w:val="uk-UA"/>
        </w:rPr>
      </w:pPr>
      <w:r w:rsidRPr="00AA14A2">
        <w:rPr>
          <w:b/>
          <w:spacing w:val="-4"/>
          <w:sz w:val="28"/>
          <w:szCs w:val="28"/>
          <w:lang w:val="uk-UA"/>
        </w:rPr>
        <w:t xml:space="preserve">до проєкту наказу Адміністрації Державної служби спеціального зв’язку та захисту інформації України </w:t>
      </w:r>
      <w:r w:rsidRPr="00AA14A2">
        <w:rPr>
          <w:b/>
          <w:bCs/>
          <w:spacing w:val="-4"/>
          <w:sz w:val="28"/>
          <w:szCs w:val="28"/>
          <w:lang w:val="uk-UA"/>
        </w:rPr>
        <w:t>«Про затвердження Національного плану нумерації України</w:t>
      </w:r>
      <w:r w:rsidRPr="00AA14A2">
        <w:rPr>
          <w:b/>
          <w:sz w:val="28"/>
          <w:szCs w:val="28"/>
          <w:lang w:val="uk-UA"/>
        </w:rPr>
        <w:t>»</w:t>
      </w:r>
      <w:r w:rsidRPr="00AA14A2">
        <w:rPr>
          <w:b/>
          <w:bCs/>
          <w:spacing w:val="-4"/>
          <w:sz w:val="28"/>
          <w:szCs w:val="28"/>
          <w:lang w:val="uk-UA"/>
        </w:rPr>
        <w:t xml:space="preserve"> </w:t>
      </w:r>
    </w:p>
    <w:p w:rsidR="0036781C" w:rsidRPr="00AA14A2" w:rsidRDefault="0036781C" w:rsidP="0036781C">
      <w:pPr>
        <w:jc w:val="center"/>
        <w:rPr>
          <w:b/>
          <w:bCs/>
          <w:spacing w:val="-4"/>
          <w:sz w:val="28"/>
          <w:szCs w:val="28"/>
          <w:lang w:val="uk-UA"/>
        </w:rPr>
      </w:pPr>
    </w:p>
    <w:p w:rsidR="00E365FE" w:rsidRPr="00AA14A2" w:rsidRDefault="00E365FE" w:rsidP="0036781C">
      <w:pPr>
        <w:rPr>
          <w:sz w:val="28"/>
          <w:szCs w:val="28"/>
          <w:lang w:val="uk-UA"/>
        </w:rPr>
      </w:pPr>
    </w:p>
    <w:p w:rsidR="00E365FE" w:rsidRPr="00AA14A2" w:rsidRDefault="00E365FE" w:rsidP="00084588">
      <w:pPr>
        <w:ind w:firstLine="700"/>
        <w:jc w:val="both"/>
        <w:rPr>
          <w:b/>
          <w:sz w:val="28"/>
          <w:szCs w:val="28"/>
          <w:lang w:val="uk-UA"/>
        </w:rPr>
      </w:pPr>
      <w:r w:rsidRPr="00AA14A2">
        <w:rPr>
          <w:b/>
          <w:sz w:val="28"/>
          <w:szCs w:val="28"/>
          <w:lang w:val="uk-UA"/>
        </w:rPr>
        <w:t>І. Визначення проблеми</w:t>
      </w:r>
    </w:p>
    <w:p w:rsidR="002B767C" w:rsidRPr="00AA14A2" w:rsidRDefault="002B767C" w:rsidP="00084588">
      <w:pPr>
        <w:ind w:firstLine="700"/>
        <w:jc w:val="both"/>
        <w:rPr>
          <w:b/>
          <w:sz w:val="28"/>
          <w:szCs w:val="28"/>
          <w:lang w:val="uk-UA"/>
        </w:rPr>
      </w:pPr>
    </w:p>
    <w:p w:rsidR="008148E7" w:rsidRPr="00AA14A2" w:rsidRDefault="008148E7" w:rsidP="008148E7">
      <w:pPr>
        <w:ind w:firstLine="709"/>
        <w:jc w:val="both"/>
        <w:rPr>
          <w:sz w:val="28"/>
          <w:szCs w:val="28"/>
          <w:lang w:val="uk-UA"/>
        </w:rPr>
      </w:pPr>
      <w:r w:rsidRPr="00AA14A2">
        <w:rPr>
          <w:sz w:val="28"/>
          <w:szCs w:val="28"/>
          <w:lang w:val="uk-UA"/>
        </w:rPr>
        <w:t xml:space="preserve">Наказом Міністерства транспорту та зв’язку України від 23 листопада 2006 року № 1105, зареєстрованим в Міністерстві юстиції України 07 грудня 2006 року за № 1284/13158, було затверджено Національний план нумерації України (далі – План нумерації). Відповідно до Плану нумерації України було розроблено План переходу на перспективну систему нумерації телефонної мережі загального користування України, затверджений наказом Міністерства транспорту та зв’язку України від 29.09.2008 </w:t>
      </w:r>
      <w:r w:rsidRPr="00AA14A2">
        <w:rPr>
          <w:color w:val="000000"/>
          <w:sz w:val="28"/>
          <w:szCs w:val="28"/>
          <w:lang w:val="uk-UA"/>
        </w:rPr>
        <w:t>№ 1200,</w:t>
      </w:r>
      <w:r w:rsidRPr="00AA14A2">
        <w:rPr>
          <w:sz w:val="28"/>
          <w:szCs w:val="28"/>
          <w:lang w:val="uk-UA"/>
        </w:rPr>
        <w:t xml:space="preserve"> зареєстрований в Міністерстві юстиції України 22 жовтня 2008 року за</w:t>
      </w:r>
      <w:r w:rsidR="004A6DCD">
        <w:rPr>
          <w:sz w:val="28"/>
          <w:szCs w:val="28"/>
          <w:lang w:val="uk-UA"/>
        </w:rPr>
        <w:t xml:space="preserve"> </w:t>
      </w:r>
      <w:r w:rsidRPr="00AA14A2">
        <w:rPr>
          <w:sz w:val="28"/>
          <w:szCs w:val="28"/>
          <w:lang w:val="uk-UA"/>
        </w:rPr>
        <w:t>№ 1014/15705.</w:t>
      </w:r>
    </w:p>
    <w:p w:rsidR="00A048B2" w:rsidRPr="00AA14A2" w:rsidRDefault="002B767C" w:rsidP="00A048B2">
      <w:pPr>
        <w:pStyle w:val="af6"/>
        <w:widowControl w:val="0"/>
        <w:spacing w:before="0" w:line="300" w:lineRule="exact"/>
        <w:rPr>
          <w:rFonts w:ascii="Times New Roman" w:hAnsi="Times New Roman"/>
          <w:sz w:val="28"/>
          <w:szCs w:val="28"/>
          <w:lang w:val="uk-UA"/>
        </w:rPr>
      </w:pPr>
      <w:r w:rsidRPr="00AA14A2">
        <w:rPr>
          <w:rFonts w:ascii="Times New Roman" w:hAnsi="Times New Roman"/>
          <w:sz w:val="28"/>
          <w:szCs w:val="28"/>
          <w:lang w:val="uk-UA"/>
        </w:rPr>
        <w:t>Розробка про</w:t>
      </w:r>
      <w:r w:rsidR="00071EE0" w:rsidRPr="00AA14A2">
        <w:rPr>
          <w:rFonts w:ascii="Times New Roman" w:hAnsi="Times New Roman"/>
          <w:sz w:val="28"/>
          <w:szCs w:val="28"/>
          <w:lang w:val="uk-UA"/>
        </w:rPr>
        <w:t>є</w:t>
      </w:r>
      <w:r w:rsidRPr="00AA14A2">
        <w:rPr>
          <w:rFonts w:ascii="Times New Roman" w:hAnsi="Times New Roman"/>
          <w:sz w:val="28"/>
          <w:szCs w:val="28"/>
          <w:lang w:val="uk-UA"/>
        </w:rPr>
        <w:t xml:space="preserve">кту наказу Адміністрації Державної служби спеціального зв’язку та захисту інформації України </w:t>
      </w:r>
      <w:r w:rsidR="00BE76EA" w:rsidRPr="00AA14A2">
        <w:rPr>
          <w:rFonts w:ascii="Times New Roman" w:hAnsi="Times New Roman"/>
          <w:sz w:val="28"/>
          <w:szCs w:val="28"/>
          <w:lang w:val="uk-UA"/>
        </w:rPr>
        <w:t>«</w:t>
      </w:r>
      <w:r w:rsidR="00BE76EA" w:rsidRPr="00AA14A2">
        <w:rPr>
          <w:rFonts w:ascii="Times New Roman" w:hAnsi="Times New Roman"/>
          <w:bCs/>
          <w:spacing w:val="-4"/>
          <w:sz w:val="28"/>
          <w:szCs w:val="28"/>
          <w:lang w:val="uk-UA"/>
        </w:rPr>
        <w:t xml:space="preserve">Про </w:t>
      </w:r>
      <w:r w:rsidR="00BE76EA" w:rsidRPr="00AA14A2">
        <w:rPr>
          <w:rFonts w:ascii="Times New Roman" w:hAnsi="Times New Roman"/>
          <w:sz w:val="28"/>
          <w:szCs w:val="28"/>
          <w:lang w:val="uk-UA"/>
        </w:rPr>
        <w:t>затвердження Національного плану нумерації України»</w:t>
      </w:r>
      <w:r w:rsidR="008148E7" w:rsidRPr="00AA14A2">
        <w:rPr>
          <w:rFonts w:ascii="Times New Roman" w:hAnsi="Times New Roman"/>
          <w:sz w:val="28"/>
          <w:szCs w:val="28"/>
          <w:lang w:val="uk-UA"/>
        </w:rPr>
        <w:t xml:space="preserve"> (далі – про</w:t>
      </w:r>
      <w:r w:rsidR="003C6D9B" w:rsidRPr="00AA14A2">
        <w:rPr>
          <w:rFonts w:ascii="Times New Roman" w:hAnsi="Times New Roman"/>
          <w:sz w:val="28"/>
          <w:szCs w:val="28"/>
          <w:lang w:val="uk-UA"/>
        </w:rPr>
        <w:t>є</w:t>
      </w:r>
      <w:r w:rsidR="008148E7" w:rsidRPr="00AA14A2">
        <w:rPr>
          <w:rFonts w:ascii="Times New Roman" w:hAnsi="Times New Roman"/>
          <w:sz w:val="28"/>
          <w:szCs w:val="28"/>
          <w:lang w:val="uk-UA"/>
        </w:rPr>
        <w:t>кт наказу)</w:t>
      </w:r>
      <w:r w:rsidR="003E6BE9" w:rsidRPr="00AA14A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A14A2">
        <w:rPr>
          <w:rFonts w:ascii="Times New Roman" w:hAnsi="Times New Roman"/>
          <w:sz w:val="28"/>
          <w:szCs w:val="28"/>
          <w:lang w:val="uk-UA"/>
        </w:rPr>
        <w:t xml:space="preserve">обумовлена необхідністю </w:t>
      </w:r>
      <w:r w:rsidR="008148E7" w:rsidRPr="00AA14A2">
        <w:rPr>
          <w:rFonts w:ascii="Times New Roman" w:hAnsi="Times New Roman"/>
          <w:sz w:val="28"/>
          <w:szCs w:val="28"/>
          <w:lang w:val="uk-UA"/>
        </w:rPr>
        <w:t>виконання заходу, визначеного пунктом 3 завдання 2 «Забезпечення  сталості функціонування телекомунікаційних мереж загального користування шляхом запровадження нових конвергентних рішень взаємодії мереж рухомого (мобільного) та фіксованого зв’язку» Плану заходів щодо підвищення якості послуг рухомого (мобільного) зв’язку (далі – План заходів), затвердженого</w:t>
      </w:r>
      <w:r w:rsidR="008148E7" w:rsidRPr="00AA14A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8148E7" w:rsidRPr="00AA14A2">
        <w:rPr>
          <w:rFonts w:ascii="Times New Roman" w:hAnsi="Times New Roman"/>
          <w:sz w:val="28"/>
          <w:szCs w:val="28"/>
          <w:lang w:val="uk-UA"/>
        </w:rPr>
        <w:t xml:space="preserve"> розпорядженням Кабінету Міністрів України від 18 липня 2018 р. № 540-р., а також необхідністю</w:t>
      </w:r>
      <w:r w:rsidR="008148E7" w:rsidRPr="00AA14A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AA14A2">
        <w:rPr>
          <w:rFonts w:ascii="Times New Roman" w:hAnsi="Times New Roman"/>
          <w:color w:val="000000"/>
          <w:sz w:val="28"/>
          <w:szCs w:val="28"/>
          <w:lang w:val="uk-UA"/>
        </w:rPr>
        <w:t xml:space="preserve">приведення </w:t>
      </w:r>
      <w:r w:rsidR="00A048B2" w:rsidRPr="00AA14A2">
        <w:rPr>
          <w:rFonts w:ascii="Times New Roman" w:hAnsi="Times New Roman"/>
          <w:sz w:val="28"/>
          <w:szCs w:val="28"/>
          <w:lang w:val="uk-UA"/>
        </w:rPr>
        <w:t>нормативно-правов</w:t>
      </w:r>
      <w:r w:rsidR="00AA14A2" w:rsidRPr="00AA14A2">
        <w:rPr>
          <w:rFonts w:ascii="Times New Roman" w:hAnsi="Times New Roman"/>
          <w:sz w:val="28"/>
          <w:szCs w:val="28"/>
          <w:lang w:val="uk-UA"/>
        </w:rPr>
        <w:t>их</w:t>
      </w:r>
      <w:r w:rsidR="00A048B2" w:rsidRPr="00AA14A2">
        <w:rPr>
          <w:rFonts w:ascii="Times New Roman" w:hAnsi="Times New Roman"/>
          <w:sz w:val="28"/>
          <w:szCs w:val="28"/>
          <w:lang w:val="uk-UA"/>
        </w:rPr>
        <w:t xml:space="preserve"> акт</w:t>
      </w:r>
      <w:r w:rsidR="00AA14A2" w:rsidRPr="00AA14A2">
        <w:rPr>
          <w:rFonts w:ascii="Times New Roman" w:hAnsi="Times New Roman"/>
          <w:sz w:val="28"/>
          <w:szCs w:val="28"/>
          <w:lang w:val="uk-UA"/>
        </w:rPr>
        <w:t>ів</w:t>
      </w:r>
      <w:r w:rsidR="00A048B2" w:rsidRPr="00AA14A2">
        <w:rPr>
          <w:rFonts w:ascii="Times New Roman" w:hAnsi="Times New Roman"/>
          <w:sz w:val="28"/>
          <w:szCs w:val="28"/>
          <w:lang w:val="uk-UA"/>
        </w:rPr>
        <w:t xml:space="preserve"> у відповідність до чинного законодавства з урахуванням сучасних потреб ринку телекомунікацій і проблем його функціонування, інтересів учасників ринку телекомунікацій та необхідності створення умов для більш ефективного використання номерного ресурсу</w:t>
      </w:r>
      <w:r w:rsidR="00A743CF">
        <w:rPr>
          <w:rFonts w:ascii="Times New Roman" w:hAnsi="Times New Roman"/>
          <w:sz w:val="28"/>
          <w:szCs w:val="28"/>
          <w:lang w:val="uk-UA"/>
        </w:rPr>
        <w:t>.</w:t>
      </w:r>
    </w:p>
    <w:p w:rsidR="00A048B2" w:rsidRPr="00AA14A2" w:rsidRDefault="00A048B2" w:rsidP="00A048B2">
      <w:pPr>
        <w:ind w:right="140" w:firstLine="709"/>
        <w:jc w:val="both"/>
        <w:rPr>
          <w:sz w:val="28"/>
          <w:szCs w:val="28"/>
          <w:lang w:val="uk-UA"/>
        </w:rPr>
      </w:pPr>
      <w:r w:rsidRPr="00AA14A2">
        <w:rPr>
          <w:sz w:val="28"/>
          <w:szCs w:val="28"/>
          <w:lang w:val="uk-UA"/>
        </w:rPr>
        <w:t>Виконання заходів, передбачених Планом переходу на перспективну систему нумерації</w:t>
      </w:r>
      <w:r w:rsidRPr="00AA14A2">
        <w:rPr>
          <w:color w:val="000000"/>
          <w:sz w:val="28"/>
          <w:szCs w:val="28"/>
          <w:lang w:val="uk-UA"/>
        </w:rPr>
        <w:t xml:space="preserve"> телефонної мережі загального користування України</w:t>
      </w:r>
      <w:r w:rsidRPr="00AA14A2">
        <w:rPr>
          <w:sz w:val="28"/>
          <w:szCs w:val="28"/>
          <w:lang w:val="uk-UA"/>
        </w:rPr>
        <w:t xml:space="preserve">, а також стрімкий розвиток телекомунікаційних мереж призвели до того, що деякі положення чинної редакції </w:t>
      </w:r>
      <w:r w:rsidR="008148E7" w:rsidRPr="00AA14A2">
        <w:rPr>
          <w:sz w:val="28"/>
          <w:szCs w:val="28"/>
          <w:lang w:val="uk-UA"/>
        </w:rPr>
        <w:t>П</w:t>
      </w:r>
      <w:r w:rsidRPr="00AA14A2">
        <w:rPr>
          <w:sz w:val="28"/>
          <w:szCs w:val="28"/>
          <w:lang w:val="uk-UA"/>
        </w:rPr>
        <w:t xml:space="preserve">лану нумерації на сьогодні є застарілими і не відповідають вимогам чинного законодавства, не враховують реальний стан розвитку основної складової </w:t>
      </w:r>
      <w:r w:rsidRPr="00AA14A2">
        <w:rPr>
          <w:color w:val="000000"/>
          <w:sz w:val="28"/>
          <w:szCs w:val="28"/>
          <w:lang w:val="uk-UA"/>
        </w:rPr>
        <w:t>телекомунікаційної мережі загального користування</w:t>
      </w:r>
      <w:r w:rsidRPr="00AA14A2">
        <w:rPr>
          <w:sz w:val="28"/>
          <w:szCs w:val="28"/>
          <w:lang w:val="uk-UA"/>
        </w:rPr>
        <w:t xml:space="preserve"> (ТМЗК)</w:t>
      </w:r>
      <w:r w:rsidR="003C6D9B" w:rsidRPr="00AA14A2">
        <w:rPr>
          <w:sz w:val="28"/>
          <w:szCs w:val="28"/>
          <w:lang w:val="uk-UA"/>
        </w:rPr>
        <w:t xml:space="preserve"> </w:t>
      </w:r>
      <w:r w:rsidRPr="00AA14A2">
        <w:rPr>
          <w:sz w:val="28"/>
          <w:szCs w:val="28"/>
          <w:lang w:val="uk-UA"/>
        </w:rPr>
        <w:t xml:space="preserve">– </w:t>
      </w:r>
      <w:r w:rsidRPr="00AA14A2">
        <w:rPr>
          <w:color w:val="000000"/>
          <w:sz w:val="28"/>
          <w:szCs w:val="28"/>
          <w:lang w:val="uk-UA"/>
        </w:rPr>
        <w:t>телефонної мережі загального користування</w:t>
      </w:r>
      <w:r w:rsidRPr="00AA14A2">
        <w:rPr>
          <w:sz w:val="28"/>
          <w:szCs w:val="28"/>
          <w:lang w:val="uk-UA"/>
        </w:rPr>
        <w:t xml:space="preserve"> (ТфМЗК) України і сучасні потреби ринку телекомунікацій.</w:t>
      </w:r>
    </w:p>
    <w:p w:rsidR="00A048B2" w:rsidRPr="00AA14A2" w:rsidRDefault="00A048B2" w:rsidP="00A048B2">
      <w:pPr>
        <w:pStyle w:val="af6"/>
        <w:widowControl w:val="0"/>
        <w:spacing w:before="0" w:line="300" w:lineRule="exact"/>
        <w:rPr>
          <w:rFonts w:ascii="Times New Roman" w:hAnsi="Times New Roman"/>
          <w:spacing w:val="-2"/>
          <w:sz w:val="28"/>
          <w:szCs w:val="28"/>
          <w:lang w:val="uk-UA"/>
        </w:rPr>
      </w:pPr>
      <w:r w:rsidRPr="00AA14A2">
        <w:rPr>
          <w:rFonts w:ascii="Times New Roman" w:hAnsi="Times New Roman"/>
          <w:sz w:val="28"/>
          <w:szCs w:val="28"/>
          <w:lang w:val="uk-UA"/>
        </w:rPr>
        <w:t>Крім того, сучасна тенденція розвитку телекомунікаційних мереж та послуг свідчить про зростання потреби у номерному ресурсі для розгортання телекомунікаційних мереж та реалізації сучасних технологічних рішень на ТфМЗК України. У зв’язку з цим є необхідність у вдосконаленні критеріїв використання кодів мереж призначення та створенні умов для організації розгортання мереж підвищеної абонентської ємності,</w:t>
      </w:r>
      <w:r w:rsidRPr="00AA14A2">
        <w:rPr>
          <w:rFonts w:ascii="Times New Roman" w:hAnsi="Times New Roman"/>
          <w:color w:val="000000"/>
          <w:sz w:val="28"/>
          <w:szCs w:val="28"/>
          <w:lang w:val="uk-UA"/>
        </w:rPr>
        <w:t xml:space="preserve"> зокрема </w:t>
      </w:r>
      <w:r w:rsidRPr="00AA14A2">
        <w:rPr>
          <w:rFonts w:ascii="Times New Roman" w:hAnsi="Times New Roman"/>
          <w:sz w:val="28"/>
          <w:szCs w:val="28"/>
          <w:lang w:val="uk-UA"/>
        </w:rPr>
        <w:t xml:space="preserve">для можливості впровадження послуг IoT («інтернет речей») та M2M («міжмашинна взаємодія»), що дасть можливість </w:t>
      </w:r>
      <w:r w:rsidRPr="00AA14A2">
        <w:rPr>
          <w:rFonts w:ascii="Times New Roman" w:hAnsi="Times New Roman"/>
          <w:color w:val="000000"/>
          <w:sz w:val="28"/>
          <w:szCs w:val="28"/>
          <w:lang w:val="uk-UA"/>
        </w:rPr>
        <w:t xml:space="preserve">створити сприятливі умови для задоволення зростаючих потреб споживачів у сучасних телекомунікаційних послугах на всій території України. Також існує необхідність у створенні сприятливих </w:t>
      </w:r>
      <w:r w:rsidRPr="00AA14A2">
        <w:rPr>
          <w:rFonts w:ascii="Times New Roman" w:hAnsi="Times New Roman"/>
          <w:sz w:val="28"/>
          <w:szCs w:val="28"/>
          <w:lang w:val="uk-UA"/>
        </w:rPr>
        <w:t>умов для нормативно</w:t>
      </w:r>
      <w:r w:rsidR="004413E6">
        <w:rPr>
          <w:rFonts w:ascii="Times New Roman" w:hAnsi="Times New Roman"/>
          <w:sz w:val="28"/>
          <w:szCs w:val="28"/>
          <w:lang w:val="uk-UA"/>
        </w:rPr>
        <w:t>-правово</w:t>
      </w:r>
      <w:r w:rsidRPr="00AA14A2">
        <w:rPr>
          <w:rFonts w:ascii="Times New Roman" w:hAnsi="Times New Roman"/>
          <w:sz w:val="28"/>
          <w:szCs w:val="28"/>
          <w:lang w:val="uk-UA"/>
        </w:rPr>
        <w:t xml:space="preserve">го регулювання питань щодо: </w:t>
      </w:r>
      <w:r w:rsidRPr="00AA14A2">
        <w:rPr>
          <w:rFonts w:ascii="Times New Roman" w:hAnsi="Times New Roman"/>
          <w:spacing w:val="-2"/>
          <w:sz w:val="28"/>
          <w:szCs w:val="28"/>
          <w:lang w:val="uk-UA"/>
        </w:rPr>
        <w:t xml:space="preserve">запровадження нових </w:t>
      </w:r>
      <w:r w:rsidRPr="00AA14A2">
        <w:rPr>
          <w:rFonts w:ascii="Times New Roman" w:hAnsi="Times New Roman"/>
          <w:spacing w:val="-2"/>
          <w:sz w:val="28"/>
          <w:szCs w:val="28"/>
          <w:lang w:val="uk-UA"/>
        </w:rPr>
        <w:lastRenderedPageBreak/>
        <w:t>конвергентних рішень взаємодії мереж рухомого (мобільного) і фіксованого зв’язку, впровадження послуги перенесення абонентського номера, розподілу та ефективного використання скорочених номерів на мережах фіксованого і рухомого (мобільного) зв’язку.</w:t>
      </w:r>
    </w:p>
    <w:p w:rsidR="00BE76EA" w:rsidRPr="00AA14A2" w:rsidRDefault="00C36C05" w:rsidP="00BE76EA">
      <w:pPr>
        <w:ind w:firstLine="709"/>
        <w:jc w:val="both"/>
        <w:rPr>
          <w:sz w:val="28"/>
          <w:szCs w:val="28"/>
          <w:lang w:val="uk-UA" w:eastAsia="uk-UA"/>
        </w:rPr>
      </w:pPr>
      <w:r w:rsidRPr="00AA14A2">
        <w:rPr>
          <w:spacing w:val="-2"/>
          <w:sz w:val="28"/>
          <w:szCs w:val="28"/>
          <w:lang w:val="uk-UA"/>
        </w:rPr>
        <w:t xml:space="preserve">Враховуючи вищевикладене, </w:t>
      </w:r>
      <w:r w:rsidRPr="00AA14A2">
        <w:rPr>
          <w:sz w:val="28"/>
          <w:szCs w:val="28"/>
          <w:lang w:val="uk-UA"/>
        </w:rPr>
        <w:t xml:space="preserve">відповідно до пункту 9 частини першої статті 15 та статті 69 Закону України «Про телекомунікації», </w:t>
      </w:r>
      <w:r w:rsidRPr="00AA14A2">
        <w:rPr>
          <w:color w:val="000000"/>
          <w:sz w:val="28"/>
          <w:szCs w:val="28"/>
          <w:lang w:val="uk-UA"/>
        </w:rPr>
        <w:t xml:space="preserve"> </w:t>
      </w:r>
      <w:r w:rsidRPr="00AA14A2">
        <w:rPr>
          <w:spacing w:val="-2"/>
          <w:sz w:val="28"/>
          <w:szCs w:val="28"/>
          <w:lang w:val="uk-UA"/>
        </w:rPr>
        <w:t xml:space="preserve">з метою забезпечення сталого функціонування і розвитку телекомунікаційної мережі загального користування, </w:t>
      </w:r>
      <w:r w:rsidRPr="00AA14A2">
        <w:rPr>
          <w:color w:val="000000"/>
          <w:sz w:val="28"/>
          <w:szCs w:val="28"/>
          <w:shd w:val="clear" w:color="auto" w:fill="FFFFFF"/>
          <w:lang w:val="uk-UA"/>
        </w:rPr>
        <w:t xml:space="preserve">розширення і забезпечення достатньої ємності номерного ресурсу </w:t>
      </w:r>
      <w:r w:rsidRPr="00AA14A2">
        <w:rPr>
          <w:color w:val="000000"/>
          <w:sz w:val="28"/>
          <w:szCs w:val="28"/>
          <w:lang w:val="uk-UA"/>
        </w:rPr>
        <w:t xml:space="preserve">та </w:t>
      </w:r>
      <w:r w:rsidRPr="00AA14A2">
        <w:rPr>
          <w:color w:val="000000"/>
          <w:sz w:val="28"/>
          <w:szCs w:val="28"/>
          <w:shd w:val="clear" w:color="auto" w:fill="FFFFFF"/>
          <w:lang w:val="uk-UA"/>
        </w:rPr>
        <w:t>його раціонального використання</w:t>
      </w:r>
      <w:r w:rsidRPr="00AA14A2">
        <w:rPr>
          <w:sz w:val="28"/>
          <w:szCs w:val="28"/>
          <w:lang w:val="uk-UA"/>
        </w:rPr>
        <w:t>, а також</w:t>
      </w:r>
      <w:r w:rsidRPr="00AA14A2">
        <w:rPr>
          <w:rFonts w:eastAsia="Calibri"/>
          <w:sz w:val="28"/>
          <w:szCs w:val="28"/>
          <w:lang w:val="uk-UA"/>
        </w:rPr>
        <w:t xml:space="preserve"> виконання </w:t>
      </w:r>
      <w:r w:rsidR="00667DA0">
        <w:rPr>
          <w:sz w:val="28"/>
          <w:szCs w:val="28"/>
          <w:lang w:val="uk-UA"/>
        </w:rPr>
        <w:t>Плану заходів</w:t>
      </w:r>
      <w:r w:rsidRPr="00AA14A2">
        <w:rPr>
          <w:sz w:val="28"/>
          <w:szCs w:val="28"/>
          <w:lang w:val="uk-UA"/>
        </w:rPr>
        <w:t xml:space="preserve"> </w:t>
      </w:r>
      <w:r w:rsidRPr="00AA14A2">
        <w:rPr>
          <w:bCs/>
          <w:sz w:val="28"/>
          <w:szCs w:val="28"/>
          <w:bdr w:val="none" w:sz="0" w:space="0" w:color="auto" w:frame="1"/>
          <w:lang w:val="uk-UA" w:eastAsia="uk-UA"/>
        </w:rPr>
        <w:t xml:space="preserve">Адміністрацією Держспецзв’язку за участю Національної комісії, що здійснює державне регулювання у сфері зв’язку та інформатизації, та з урахуванням пропозицій основних </w:t>
      </w:r>
      <w:r w:rsidR="00667DA0">
        <w:rPr>
          <w:bCs/>
          <w:sz w:val="28"/>
          <w:szCs w:val="28"/>
          <w:bdr w:val="none" w:sz="0" w:space="0" w:color="auto" w:frame="1"/>
          <w:lang w:val="uk-UA" w:eastAsia="uk-UA"/>
        </w:rPr>
        <w:t>учасників ринку телекомунікацій</w:t>
      </w:r>
      <w:r w:rsidRPr="00AA14A2">
        <w:rPr>
          <w:bCs/>
          <w:sz w:val="28"/>
          <w:szCs w:val="28"/>
          <w:bdr w:val="none" w:sz="0" w:space="0" w:color="auto" w:frame="1"/>
          <w:lang w:val="uk-UA" w:eastAsia="uk-UA"/>
        </w:rPr>
        <w:t xml:space="preserve"> було прийнято рішення про необхідність розробки нової редакції </w:t>
      </w:r>
      <w:r w:rsidR="009459DC" w:rsidRPr="00AA14A2">
        <w:rPr>
          <w:sz w:val="28"/>
          <w:szCs w:val="28"/>
          <w:lang w:val="uk-UA"/>
        </w:rPr>
        <w:t>П</w:t>
      </w:r>
      <w:r w:rsidRPr="00AA14A2">
        <w:rPr>
          <w:sz w:val="28"/>
          <w:szCs w:val="28"/>
          <w:lang w:val="uk-UA"/>
        </w:rPr>
        <w:t>лану нумерації</w:t>
      </w:r>
      <w:r w:rsidRPr="00AA14A2">
        <w:rPr>
          <w:sz w:val="28"/>
          <w:szCs w:val="28"/>
          <w:lang w:val="uk-UA" w:eastAsia="uk-UA"/>
        </w:rPr>
        <w:t>, яким буде визначен</w:t>
      </w:r>
      <w:r w:rsidR="00667DA0">
        <w:rPr>
          <w:sz w:val="28"/>
          <w:szCs w:val="28"/>
          <w:lang w:val="uk-UA" w:eastAsia="uk-UA"/>
        </w:rPr>
        <w:t>о</w:t>
      </w:r>
      <w:r w:rsidRPr="00AA14A2">
        <w:rPr>
          <w:sz w:val="28"/>
          <w:szCs w:val="28"/>
          <w:lang w:val="uk-UA" w:eastAsia="uk-UA"/>
        </w:rPr>
        <w:t xml:space="preserve"> діюч</w:t>
      </w:r>
      <w:r w:rsidR="00667DA0">
        <w:rPr>
          <w:sz w:val="28"/>
          <w:szCs w:val="28"/>
          <w:lang w:val="uk-UA" w:eastAsia="uk-UA"/>
        </w:rPr>
        <w:t>у</w:t>
      </w:r>
      <w:r w:rsidRPr="00AA14A2">
        <w:rPr>
          <w:sz w:val="28"/>
          <w:szCs w:val="28"/>
          <w:lang w:val="uk-UA" w:eastAsia="uk-UA"/>
        </w:rPr>
        <w:t xml:space="preserve"> структур</w:t>
      </w:r>
      <w:r w:rsidR="00667DA0">
        <w:rPr>
          <w:sz w:val="28"/>
          <w:szCs w:val="28"/>
          <w:lang w:val="uk-UA" w:eastAsia="uk-UA"/>
        </w:rPr>
        <w:t>у</w:t>
      </w:r>
      <w:r w:rsidRPr="00AA14A2">
        <w:rPr>
          <w:sz w:val="28"/>
          <w:szCs w:val="28"/>
          <w:lang w:val="uk-UA" w:eastAsia="uk-UA"/>
        </w:rPr>
        <w:t xml:space="preserve"> номерного ресурсу та описан</w:t>
      </w:r>
      <w:r w:rsidR="00667DA0">
        <w:rPr>
          <w:sz w:val="28"/>
          <w:szCs w:val="28"/>
          <w:lang w:val="uk-UA" w:eastAsia="uk-UA"/>
        </w:rPr>
        <w:t>о</w:t>
      </w:r>
      <w:r w:rsidRPr="00AA14A2">
        <w:rPr>
          <w:sz w:val="28"/>
          <w:szCs w:val="28"/>
          <w:lang w:val="uk-UA" w:eastAsia="uk-UA"/>
        </w:rPr>
        <w:t xml:space="preserve"> простір нумерації, що може використовуватис</w:t>
      </w:r>
      <w:r w:rsidR="00667DA0">
        <w:rPr>
          <w:sz w:val="28"/>
          <w:szCs w:val="28"/>
          <w:lang w:val="uk-UA" w:eastAsia="uk-UA"/>
        </w:rPr>
        <w:t>я</w:t>
      </w:r>
      <w:r w:rsidRPr="00AA14A2">
        <w:rPr>
          <w:sz w:val="28"/>
          <w:szCs w:val="28"/>
          <w:lang w:val="uk-UA" w:eastAsia="uk-UA"/>
        </w:rPr>
        <w:t xml:space="preserve"> на ТМЗК</w:t>
      </w:r>
      <w:r w:rsidR="00A80A1A" w:rsidRPr="00AA14A2">
        <w:rPr>
          <w:sz w:val="28"/>
          <w:szCs w:val="28"/>
          <w:lang w:val="uk-UA" w:eastAsia="uk-UA"/>
        </w:rPr>
        <w:t xml:space="preserve"> з урахуванням реального стану розвитку ТМЗК</w:t>
      </w:r>
      <w:r w:rsidR="00A80A1A" w:rsidRPr="00AA14A2">
        <w:rPr>
          <w:rFonts w:eastAsia="Calibri"/>
          <w:sz w:val="28"/>
          <w:szCs w:val="28"/>
          <w:lang w:val="uk-UA"/>
        </w:rPr>
        <w:t xml:space="preserve"> та потреб основних учасників ринку телекомунікацій</w:t>
      </w:r>
      <w:r w:rsidRPr="00AA14A2">
        <w:rPr>
          <w:sz w:val="28"/>
          <w:szCs w:val="28"/>
          <w:lang w:val="uk-UA" w:eastAsia="uk-UA"/>
        </w:rPr>
        <w:t xml:space="preserve">. </w:t>
      </w:r>
      <w:r w:rsidR="00A80A1A" w:rsidRPr="00AA14A2">
        <w:rPr>
          <w:sz w:val="28"/>
          <w:szCs w:val="28"/>
          <w:lang w:val="uk-UA" w:eastAsia="uk-UA"/>
        </w:rPr>
        <w:t xml:space="preserve"> </w:t>
      </w:r>
    </w:p>
    <w:p w:rsidR="006D3239" w:rsidRPr="00AA14A2" w:rsidRDefault="005A685D" w:rsidP="005C03F7">
      <w:pPr>
        <w:ind w:firstLine="72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</w:t>
      </w:r>
      <w:r w:rsidR="007D3865" w:rsidRPr="00AA14A2">
        <w:rPr>
          <w:bCs/>
          <w:sz w:val="28"/>
          <w:szCs w:val="28"/>
          <w:lang w:val="uk-UA"/>
        </w:rPr>
        <w:t xml:space="preserve">рийняття наказу </w:t>
      </w:r>
      <w:r w:rsidR="007D3865" w:rsidRPr="00AA14A2">
        <w:rPr>
          <w:color w:val="000000"/>
          <w:sz w:val="28"/>
          <w:szCs w:val="28"/>
          <w:lang w:val="uk-UA"/>
        </w:rPr>
        <w:t>зменшить регуляторний вплив на суб’єктів господарювання ринку телекомунікацій</w:t>
      </w:r>
      <w:r w:rsidR="00E56A25" w:rsidRPr="00AA14A2">
        <w:rPr>
          <w:bCs/>
          <w:sz w:val="28"/>
          <w:szCs w:val="28"/>
          <w:lang w:val="uk-UA"/>
        </w:rPr>
        <w:t xml:space="preserve">, а також </w:t>
      </w:r>
      <w:r w:rsidR="006344E3" w:rsidRPr="00AA14A2">
        <w:rPr>
          <w:color w:val="211F1F"/>
          <w:sz w:val="28"/>
          <w:szCs w:val="28"/>
          <w:shd w:val="clear" w:color="auto" w:fill="F9F9F9"/>
          <w:lang w:val="uk-UA"/>
        </w:rPr>
        <w:t>дасть можливість ефективніше</w:t>
      </w:r>
      <w:r w:rsidR="006344E3" w:rsidRPr="00AA14A2">
        <w:rPr>
          <w:color w:val="000000"/>
          <w:sz w:val="28"/>
          <w:szCs w:val="28"/>
          <w:lang w:val="uk-UA"/>
        </w:rPr>
        <w:t xml:space="preserve"> використовувати номерний ресурс на </w:t>
      </w:r>
      <w:r w:rsidR="00A80A1A" w:rsidRPr="00AA14A2">
        <w:rPr>
          <w:sz w:val="28"/>
          <w:szCs w:val="28"/>
          <w:lang w:val="uk-UA"/>
        </w:rPr>
        <w:t>ТМЗК</w:t>
      </w:r>
      <w:r w:rsidR="006344E3" w:rsidRPr="00AA14A2">
        <w:rPr>
          <w:color w:val="000000"/>
          <w:sz w:val="28"/>
          <w:szCs w:val="28"/>
          <w:lang w:val="uk-UA"/>
        </w:rPr>
        <w:t xml:space="preserve"> та впроваджувати сучасні телекомунікаційні послуги</w:t>
      </w:r>
      <w:r w:rsidR="006344E3" w:rsidRPr="00AA14A2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, що </w:t>
      </w:r>
      <w:r w:rsidR="006344E3" w:rsidRPr="00AA14A2">
        <w:rPr>
          <w:bCs/>
          <w:sz w:val="28"/>
          <w:szCs w:val="28"/>
          <w:lang w:val="uk-UA"/>
        </w:rPr>
        <w:t xml:space="preserve">забезпечить врегулювання </w:t>
      </w:r>
      <w:r w:rsidR="00E56A25" w:rsidRPr="00AA14A2">
        <w:rPr>
          <w:bCs/>
          <w:sz w:val="28"/>
          <w:szCs w:val="28"/>
          <w:lang w:val="uk-UA"/>
        </w:rPr>
        <w:t xml:space="preserve">діяльності </w:t>
      </w:r>
      <w:r w:rsidR="006344E3" w:rsidRPr="00AA14A2">
        <w:rPr>
          <w:bCs/>
          <w:sz w:val="28"/>
          <w:szCs w:val="28"/>
          <w:lang w:val="uk-UA"/>
        </w:rPr>
        <w:t>учасників ринку телекомунікацій з цих питань</w:t>
      </w:r>
      <w:r w:rsidR="001D20E2" w:rsidRPr="00AA14A2">
        <w:rPr>
          <w:bCs/>
          <w:sz w:val="28"/>
          <w:szCs w:val="28"/>
          <w:lang w:val="uk-UA"/>
        </w:rPr>
        <w:t>,</w:t>
      </w:r>
      <w:r w:rsidR="006344E3" w:rsidRPr="00AA14A2">
        <w:rPr>
          <w:bCs/>
          <w:sz w:val="28"/>
          <w:szCs w:val="28"/>
          <w:lang w:val="uk-UA"/>
        </w:rPr>
        <w:t xml:space="preserve"> і приведення </w:t>
      </w:r>
      <w:r w:rsidR="001D20E2" w:rsidRPr="00AA14A2">
        <w:rPr>
          <w:color w:val="000000"/>
          <w:sz w:val="28"/>
          <w:szCs w:val="28"/>
          <w:lang w:val="uk-UA"/>
        </w:rPr>
        <w:t>нормативно-правових актів</w:t>
      </w:r>
      <w:r w:rsidR="001D20E2" w:rsidRPr="00AA14A2">
        <w:rPr>
          <w:bCs/>
          <w:sz w:val="28"/>
          <w:szCs w:val="28"/>
          <w:lang w:val="uk-UA"/>
        </w:rPr>
        <w:t xml:space="preserve"> </w:t>
      </w:r>
      <w:r w:rsidR="00667DA0">
        <w:rPr>
          <w:bCs/>
          <w:sz w:val="28"/>
          <w:szCs w:val="28"/>
          <w:lang w:val="uk-UA"/>
        </w:rPr>
        <w:t xml:space="preserve">у відповідність </w:t>
      </w:r>
      <w:r w:rsidR="00E56A25" w:rsidRPr="00AA14A2">
        <w:rPr>
          <w:bCs/>
          <w:sz w:val="28"/>
          <w:szCs w:val="28"/>
          <w:lang w:val="uk-UA"/>
        </w:rPr>
        <w:t>до вимог чинного законодавства.</w:t>
      </w:r>
      <w:r w:rsidR="001D20E2" w:rsidRPr="00AA14A2">
        <w:rPr>
          <w:bCs/>
          <w:sz w:val="28"/>
          <w:szCs w:val="28"/>
          <w:lang w:val="uk-UA"/>
        </w:rPr>
        <w:t xml:space="preserve"> </w:t>
      </w:r>
    </w:p>
    <w:p w:rsidR="006D3239" w:rsidRPr="00AA14A2" w:rsidRDefault="006D3239" w:rsidP="006D3239">
      <w:pPr>
        <w:ind w:firstLine="720"/>
        <w:jc w:val="both"/>
        <w:rPr>
          <w:bCs/>
          <w:sz w:val="28"/>
          <w:szCs w:val="28"/>
          <w:lang w:val="uk-UA"/>
        </w:rPr>
      </w:pPr>
      <w:r w:rsidRPr="00AA14A2">
        <w:rPr>
          <w:color w:val="000000"/>
          <w:sz w:val="28"/>
          <w:szCs w:val="28"/>
          <w:lang w:val="uk-UA"/>
        </w:rPr>
        <w:t xml:space="preserve">Проєкт </w:t>
      </w:r>
      <w:r w:rsidR="00667DA0">
        <w:rPr>
          <w:color w:val="000000"/>
          <w:sz w:val="28"/>
          <w:szCs w:val="28"/>
          <w:lang w:val="uk-UA"/>
        </w:rPr>
        <w:t>н</w:t>
      </w:r>
      <w:r w:rsidRPr="00AA14A2">
        <w:rPr>
          <w:color w:val="000000"/>
          <w:sz w:val="28"/>
          <w:szCs w:val="28"/>
          <w:lang w:val="uk-UA"/>
        </w:rPr>
        <w:t xml:space="preserve">аказу розроблено з урахуванням вимог пункту 2.23 Порядку подання нормативно-правових актів на державну реєстрацію до Міністерства юстиції України та проведення їх державної реєстрації, затвердженого наказом </w:t>
      </w:r>
      <w:r w:rsidRPr="00AA14A2">
        <w:rPr>
          <w:color w:val="000000"/>
          <w:spacing w:val="-2"/>
          <w:sz w:val="28"/>
          <w:szCs w:val="28"/>
          <w:lang w:val="uk-UA"/>
        </w:rPr>
        <w:t xml:space="preserve">Міністерства юстиції України </w:t>
      </w:r>
      <w:r w:rsidR="002A42F2">
        <w:rPr>
          <w:color w:val="000000"/>
          <w:spacing w:val="-2"/>
          <w:sz w:val="28"/>
          <w:szCs w:val="28"/>
          <w:lang w:val="uk-UA"/>
        </w:rPr>
        <w:t>від</w:t>
      </w:r>
      <w:r w:rsidR="002A42F2" w:rsidRPr="002A42F2">
        <w:rPr>
          <w:color w:val="000000"/>
          <w:spacing w:val="-2"/>
          <w:sz w:val="28"/>
          <w:szCs w:val="28"/>
          <w:lang w:val="uk-UA"/>
        </w:rPr>
        <w:t xml:space="preserve"> </w:t>
      </w:r>
      <w:r w:rsidRPr="00AA14A2">
        <w:rPr>
          <w:color w:val="000000"/>
          <w:spacing w:val="-2"/>
          <w:sz w:val="28"/>
          <w:szCs w:val="28"/>
          <w:lang w:val="uk-UA"/>
        </w:rPr>
        <w:t>12.04.2005 № 34/5, зареєстрован</w:t>
      </w:r>
      <w:r w:rsidR="00667DA0">
        <w:rPr>
          <w:color w:val="000000"/>
          <w:spacing w:val="-2"/>
          <w:sz w:val="28"/>
          <w:szCs w:val="28"/>
          <w:lang w:val="uk-UA"/>
        </w:rPr>
        <w:t>ого</w:t>
      </w:r>
      <w:r w:rsidRPr="00AA14A2">
        <w:rPr>
          <w:color w:val="000000"/>
          <w:spacing w:val="-2"/>
          <w:sz w:val="28"/>
          <w:szCs w:val="28"/>
          <w:lang w:val="uk-UA"/>
        </w:rPr>
        <w:t xml:space="preserve"> у Міністерстві</w:t>
      </w:r>
      <w:r w:rsidRPr="00AA14A2">
        <w:rPr>
          <w:color w:val="000000"/>
          <w:sz w:val="28"/>
          <w:szCs w:val="28"/>
          <w:lang w:val="uk-UA"/>
        </w:rPr>
        <w:t xml:space="preserve"> юстиції України 12.04.2005 за № 381/10661. </w:t>
      </w:r>
    </w:p>
    <w:p w:rsidR="007D3865" w:rsidRPr="00AA14A2" w:rsidRDefault="006D3239" w:rsidP="005C03F7">
      <w:pPr>
        <w:ind w:firstLine="720"/>
        <w:jc w:val="both"/>
        <w:rPr>
          <w:color w:val="000000"/>
          <w:sz w:val="28"/>
          <w:szCs w:val="28"/>
          <w:lang w:val="uk-UA"/>
        </w:rPr>
      </w:pPr>
      <w:r w:rsidRPr="00AA14A2">
        <w:rPr>
          <w:color w:val="000000"/>
          <w:sz w:val="28"/>
          <w:szCs w:val="28"/>
          <w:lang w:val="uk-UA"/>
        </w:rPr>
        <w:t>У зв’язку з цим затвердження</w:t>
      </w:r>
      <w:r w:rsidR="009459DC" w:rsidRPr="00AA14A2">
        <w:rPr>
          <w:color w:val="000000"/>
          <w:sz w:val="28"/>
          <w:szCs w:val="28"/>
          <w:lang w:val="uk-UA"/>
        </w:rPr>
        <w:t xml:space="preserve"> </w:t>
      </w:r>
      <w:r w:rsidRPr="00AA14A2">
        <w:rPr>
          <w:color w:val="000000"/>
          <w:sz w:val="28"/>
          <w:szCs w:val="28"/>
          <w:lang w:val="uk-UA"/>
        </w:rPr>
        <w:t xml:space="preserve">Плану нумерації наказом Адміністрації Держспецзв’язку передбачає </w:t>
      </w:r>
      <w:r w:rsidR="009459DC" w:rsidRPr="00AA14A2">
        <w:rPr>
          <w:color w:val="000000"/>
          <w:sz w:val="28"/>
          <w:szCs w:val="28"/>
          <w:lang w:val="uk-UA"/>
        </w:rPr>
        <w:t>втрату чинності</w:t>
      </w:r>
      <w:r w:rsidR="00C36C05" w:rsidRPr="00AA14A2">
        <w:rPr>
          <w:color w:val="000000"/>
          <w:sz w:val="28"/>
          <w:szCs w:val="28"/>
          <w:lang w:val="uk-UA"/>
        </w:rPr>
        <w:t xml:space="preserve"> </w:t>
      </w:r>
      <w:r w:rsidR="009459DC" w:rsidRPr="00AA14A2">
        <w:rPr>
          <w:sz w:val="28"/>
          <w:szCs w:val="28"/>
          <w:lang w:val="uk-UA"/>
        </w:rPr>
        <w:t>наказ</w:t>
      </w:r>
      <w:r w:rsidR="00667DA0">
        <w:rPr>
          <w:sz w:val="28"/>
          <w:szCs w:val="28"/>
          <w:lang w:val="uk-UA"/>
        </w:rPr>
        <w:t>ом</w:t>
      </w:r>
      <w:r w:rsidR="009459DC" w:rsidRPr="00AA14A2">
        <w:rPr>
          <w:sz w:val="28"/>
          <w:szCs w:val="28"/>
          <w:lang w:val="uk-UA"/>
        </w:rPr>
        <w:t xml:space="preserve"> Міністерства транспорту та зв’язку України від 23 листопада 2006 року № 1105 «Про затвердження Національного плану нумерації України», зареєстрован</w:t>
      </w:r>
      <w:r w:rsidR="00667DA0">
        <w:rPr>
          <w:sz w:val="28"/>
          <w:szCs w:val="28"/>
          <w:lang w:val="uk-UA"/>
        </w:rPr>
        <w:t>им</w:t>
      </w:r>
      <w:r w:rsidR="009459DC" w:rsidRPr="00AA14A2">
        <w:rPr>
          <w:sz w:val="28"/>
          <w:szCs w:val="28"/>
          <w:lang w:val="uk-UA"/>
        </w:rPr>
        <w:t xml:space="preserve"> в Міністерстві юстиції України 07 грудня 2006 року за № 1284/13158, та </w:t>
      </w:r>
      <w:r w:rsidR="00C36C05" w:rsidRPr="00AA14A2">
        <w:rPr>
          <w:color w:val="000000"/>
          <w:sz w:val="28"/>
          <w:szCs w:val="28"/>
          <w:lang w:val="uk-UA"/>
        </w:rPr>
        <w:t>наказ</w:t>
      </w:r>
      <w:r w:rsidR="00667DA0">
        <w:rPr>
          <w:color w:val="000000"/>
          <w:sz w:val="28"/>
          <w:szCs w:val="28"/>
          <w:lang w:val="uk-UA"/>
        </w:rPr>
        <w:t>ом</w:t>
      </w:r>
      <w:r w:rsidR="00C36C05" w:rsidRPr="00AA14A2">
        <w:rPr>
          <w:color w:val="000000"/>
          <w:sz w:val="28"/>
          <w:szCs w:val="28"/>
          <w:lang w:val="uk-UA"/>
        </w:rPr>
        <w:t xml:space="preserve"> Міністерства транспорт</w:t>
      </w:r>
      <w:r w:rsidR="00A80A1A" w:rsidRPr="00AA14A2">
        <w:rPr>
          <w:color w:val="000000"/>
          <w:sz w:val="28"/>
          <w:szCs w:val="28"/>
          <w:lang w:val="uk-UA"/>
        </w:rPr>
        <w:t>у</w:t>
      </w:r>
      <w:r w:rsidR="00C36C05" w:rsidRPr="00AA14A2">
        <w:rPr>
          <w:color w:val="000000"/>
          <w:sz w:val="28"/>
          <w:szCs w:val="28"/>
          <w:lang w:val="uk-UA"/>
        </w:rPr>
        <w:t xml:space="preserve"> та зв'язку України від 29.09.2008 № 1200 «Про затвердження Плану переходу на перспективну систему нумерації телефонної мережі загального користування України»</w:t>
      </w:r>
      <w:r w:rsidR="00667DA0">
        <w:rPr>
          <w:color w:val="000000"/>
          <w:sz w:val="28"/>
          <w:szCs w:val="28"/>
          <w:lang w:val="uk-UA"/>
        </w:rPr>
        <w:t>,</w:t>
      </w:r>
      <w:r w:rsidR="009459DC" w:rsidRPr="00AA14A2">
        <w:rPr>
          <w:sz w:val="28"/>
          <w:szCs w:val="28"/>
          <w:lang w:val="uk-UA"/>
        </w:rPr>
        <w:t xml:space="preserve"> зареєстрован</w:t>
      </w:r>
      <w:r w:rsidR="00667DA0">
        <w:rPr>
          <w:sz w:val="28"/>
          <w:szCs w:val="28"/>
          <w:lang w:val="uk-UA"/>
        </w:rPr>
        <w:t>им</w:t>
      </w:r>
      <w:r w:rsidR="009459DC" w:rsidRPr="00AA14A2">
        <w:rPr>
          <w:sz w:val="28"/>
          <w:szCs w:val="28"/>
          <w:lang w:val="uk-UA"/>
        </w:rPr>
        <w:t xml:space="preserve"> в Міністерстві юстиції України </w:t>
      </w:r>
      <w:r w:rsidR="00667DA0">
        <w:rPr>
          <w:sz w:val="28"/>
          <w:szCs w:val="28"/>
          <w:lang w:val="uk-UA"/>
        </w:rPr>
        <w:t xml:space="preserve">         </w:t>
      </w:r>
      <w:r w:rsidR="009459DC" w:rsidRPr="00AA14A2">
        <w:rPr>
          <w:sz w:val="28"/>
          <w:szCs w:val="28"/>
          <w:lang w:val="uk-UA"/>
        </w:rPr>
        <w:t>22 жовтня 2008 року за</w:t>
      </w:r>
      <w:r w:rsidRPr="00AA14A2">
        <w:rPr>
          <w:sz w:val="28"/>
          <w:szCs w:val="28"/>
          <w:lang w:val="uk-UA"/>
        </w:rPr>
        <w:t xml:space="preserve"> </w:t>
      </w:r>
      <w:r w:rsidR="009459DC" w:rsidRPr="00AA14A2">
        <w:rPr>
          <w:sz w:val="28"/>
          <w:szCs w:val="28"/>
          <w:lang w:val="uk-UA"/>
        </w:rPr>
        <w:t>№ 1014/15705</w:t>
      </w:r>
      <w:r w:rsidR="00C36C05" w:rsidRPr="00AA14A2">
        <w:rPr>
          <w:color w:val="000000"/>
          <w:sz w:val="28"/>
          <w:szCs w:val="28"/>
          <w:lang w:val="uk-UA"/>
        </w:rPr>
        <w:t>.</w:t>
      </w:r>
    </w:p>
    <w:p w:rsidR="00BA21EA" w:rsidRPr="00AA14A2" w:rsidRDefault="00E365FE" w:rsidP="00C532E8">
      <w:pPr>
        <w:ind w:firstLine="709"/>
        <w:rPr>
          <w:sz w:val="28"/>
          <w:szCs w:val="28"/>
          <w:lang w:val="uk-UA"/>
        </w:rPr>
      </w:pPr>
      <w:r w:rsidRPr="00AA14A2">
        <w:rPr>
          <w:sz w:val="28"/>
          <w:szCs w:val="28"/>
          <w:lang w:val="uk-UA"/>
        </w:rPr>
        <w:t>Основні групи (підгрупи), на які проблема вплив</w:t>
      </w:r>
      <w:r w:rsidR="00413832" w:rsidRPr="00AA14A2">
        <w:rPr>
          <w:sz w:val="28"/>
          <w:szCs w:val="28"/>
          <w:lang w:val="uk-UA"/>
        </w:rPr>
        <w:t>ає</w:t>
      </w:r>
      <w:r w:rsidRPr="00AA14A2">
        <w:rPr>
          <w:sz w:val="28"/>
          <w:szCs w:val="28"/>
          <w:lang w:val="uk-UA"/>
        </w:rPr>
        <w:t>:</w:t>
      </w:r>
    </w:p>
    <w:p w:rsidR="00C532E8" w:rsidRPr="00AA14A2" w:rsidRDefault="00C532E8" w:rsidP="00C532E8">
      <w:pPr>
        <w:ind w:firstLine="709"/>
        <w:rPr>
          <w:sz w:val="20"/>
          <w:szCs w:val="20"/>
          <w:lang w:val="uk-UA"/>
        </w:rPr>
      </w:pPr>
    </w:p>
    <w:tbl>
      <w:tblPr>
        <w:tblW w:w="491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27"/>
        <w:gridCol w:w="5759"/>
        <w:gridCol w:w="1809"/>
      </w:tblGrid>
      <w:tr w:rsidR="00E365FE" w:rsidRPr="00AA14A2" w:rsidTr="00FA6721">
        <w:tc>
          <w:tcPr>
            <w:tcW w:w="1097" w:type="pct"/>
          </w:tcPr>
          <w:p w:rsidR="00E365FE" w:rsidRPr="00AA14A2" w:rsidRDefault="00E365FE" w:rsidP="0097506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A14A2">
              <w:rPr>
                <w:b/>
                <w:sz w:val="28"/>
                <w:szCs w:val="28"/>
                <w:lang w:val="uk-UA"/>
              </w:rPr>
              <w:t>Групи (підгрупи)</w:t>
            </w:r>
          </w:p>
        </w:tc>
        <w:tc>
          <w:tcPr>
            <w:tcW w:w="2970" w:type="pct"/>
          </w:tcPr>
          <w:p w:rsidR="00E365FE" w:rsidRPr="00AA14A2" w:rsidRDefault="00E365FE" w:rsidP="0097506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A14A2">
              <w:rPr>
                <w:b/>
                <w:sz w:val="28"/>
                <w:szCs w:val="28"/>
                <w:lang w:val="uk-UA"/>
              </w:rPr>
              <w:t>Так</w:t>
            </w:r>
          </w:p>
        </w:tc>
        <w:tc>
          <w:tcPr>
            <w:tcW w:w="933" w:type="pct"/>
          </w:tcPr>
          <w:p w:rsidR="00E365FE" w:rsidRPr="00AA14A2" w:rsidRDefault="00E365FE" w:rsidP="0097506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A14A2">
              <w:rPr>
                <w:b/>
                <w:sz w:val="28"/>
                <w:szCs w:val="28"/>
                <w:lang w:val="uk-UA"/>
              </w:rPr>
              <w:t>Ні</w:t>
            </w:r>
          </w:p>
        </w:tc>
      </w:tr>
      <w:tr w:rsidR="00E365FE" w:rsidRPr="00AA14A2" w:rsidTr="00FA6721">
        <w:tc>
          <w:tcPr>
            <w:tcW w:w="1097" w:type="pct"/>
          </w:tcPr>
          <w:p w:rsidR="00E365FE" w:rsidRPr="00AA14A2" w:rsidRDefault="00E365FE" w:rsidP="00975064">
            <w:pPr>
              <w:ind w:firstLine="40"/>
              <w:rPr>
                <w:sz w:val="28"/>
                <w:szCs w:val="28"/>
                <w:lang w:val="uk-UA"/>
              </w:rPr>
            </w:pPr>
            <w:r w:rsidRPr="00AA14A2">
              <w:rPr>
                <w:sz w:val="28"/>
                <w:szCs w:val="28"/>
                <w:lang w:val="uk-UA"/>
              </w:rPr>
              <w:t>Громадяни</w:t>
            </w:r>
          </w:p>
        </w:tc>
        <w:tc>
          <w:tcPr>
            <w:tcW w:w="2970" w:type="pct"/>
          </w:tcPr>
          <w:p w:rsidR="00E365FE" w:rsidRPr="00AA14A2" w:rsidRDefault="008E7834" w:rsidP="00EA138D">
            <w:pPr>
              <w:ind w:firstLine="458"/>
              <w:jc w:val="both"/>
              <w:rPr>
                <w:sz w:val="28"/>
                <w:szCs w:val="28"/>
                <w:lang w:val="uk-UA"/>
              </w:rPr>
            </w:pPr>
            <w:r w:rsidRPr="00AA14A2">
              <w:rPr>
                <w:sz w:val="28"/>
                <w:szCs w:val="28"/>
                <w:lang w:val="uk-UA"/>
              </w:rPr>
              <w:t xml:space="preserve">Застосування норм </w:t>
            </w:r>
            <w:r w:rsidR="003C6D9B" w:rsidRPr="00AA14A2">
              <w:rPr>
                <w:sz w:val="28"/>
                <w:szCs w:val="28"/>
                <w:lang w:val="uk-UA"/>
              </w:rPr>
              <w:t xml:space="preserve">чинного </w:t>
            </w:r>
            <w:r w:rsidR="00EA138D" w:rsidRPr="00AA14A2">
              <w:rPr>
                <w:sz w:val="28"/>
                <w:szCs w:val="28"/>
                <w:lang w:val="uk-UA"/>
              </w:rPr>
              <w:t>П</w:t>
            </w:r>
            <w:r w:rsidR="00C36C05" w:rsidRPr="00AA14A2">
              <w:rPr>
                <w:sz w:val="28"/>
                <w:szCs w:val="28"/>
                <w:lang w:val="uk-UA"/>
              </w:rPr>
              <w:t xml:space="preserve">лану нумерації </w:t>
            </w:r>
            <w:r w:rsidRPr="00AA14A2">
              <w:rPr>
                <w:sz w:val="28"/>
                <w:szCs w:val="28"/>
                <w:lang w:val="uk-UA"/>
              </w:rPr>
              <w:t xml:space="preserve">не </w:t>
            </w:r>
            <w:r w:rsidR="00C84BC5" w:rsidRPr="00AA14A2">
              <w:rPr>
                <w:sz w:val="28"/>
                <w:szCs w:val="28"/>
                <w:lang w:val="uk-UA"/>
              </w:rPr>
              <w:t xml:space="preserve">дозволяє суб’єктам ринку </w:t>
            </w:r>
            <w:r w:rsidR="00637078" w:rsidRPr="00AA14A2">
              <w:rPr>
                <w:sz w:val="28"/>
                <w:szCs w:val="28"/>
                <w:lang w:val="uk-UA"/>
              </w:rPr>
              <w:t>т</w:t>
            </w:r>
            <w:r w:rsidR="00C84BC5" w:rsidRPr="00AA14A2">
              <w:rPr>
                <w:sz w:val="28"/>
                <w:szCs w:val="28"/>
                <w:lang w:val="uk-UA"/>
              </w:rPr>
              <w:t xml:space="preserve">елекомунікацій </w:t>
            </w:r>
            <w:r w:rsidRPr="00AA14A2">
              <w:rPr>
                <w:sz w:val="28"/>
                <w:szCs w:val="28"/>
                <w:lang w:val="uk-UA"/>
              </w:rPr>
              <w:t>забезпеч</w:t>
            </w:r>
            <w:r w:rsidR="00C84BC5" w:rsidRPr="00AA14A2">
              <w:rPr>
                <w:sz w:val="28"/>
                <w:szCs w:val="28"/>
                <w:lang w:val="uk-UA"/>
              </w:rPr>
              <w:t>ити</w:t>
            </w:r>
            <w:r w:rsidRPr="00AA14A2">
              <w:rPr>
                <w:sz w:val="28"/>
                <w:szCs w:val="28"/>
                <w:lang w:val="uk-UA"/>
              </w:rPr>
              <w:t xml:space="preserve"> повною мірою задоволення </w:t>
            </w:r>
            <w:r w:rsidR="004A7102" w:rsidRPr="00AA14A2">
              <w:rPr>
                <w:color w:val="000000"/>
                <w:sz w:val="28"/>
                <w:szCs w:val="28"/>
                <w:lang w:val="uk-UA"/>
              </w:rPr>
              <w:t>зростаючих потреб споживачів у сучасних телекомунікаційних послугах на всій території України.</w:t>
            </w:r>
          </w:p>
        </w:tc>
        <w:tc>
          <w:tcPr>
            <w:tcW w:w="933" w:type="pct"/>
          </w:tcPr>
          <w:p w:rsidR="00E365FE" w:rsidRPr="00AA14A2" w:rsidRDefault="00466298" w:rsidP="00975064">
            <w:pPr>
              <w:jc w:val="center"/>
              <w:rPr>
                <w:sz w:val="28"/>
                <w:szCs w:val="28"/>
                <w:lang w:val="uk-UA"/>
              </w:rPr>
            </w:pPr>
            <w:r w:rsidRPr="00AA14A2">
              <w:rPr>
                <w:sz w:val="28"/>
                <w:szCs w:val="28"/>
                <w:lang w:val="uk-UA"/>
              </w:rPr>
              <w:t>-</w:t>
            </w:r>
          </w:p>
        </w:tc>
      </w:tr>
    </w:tbl>
    <w:p w:rsidR="00667DA0" w:rsidRDefault="00667DA0">
      <w:r>
        <w:br w:type="page"/>
      </w:r>
    </w:p>
    <w:tbl>
      <w:tblPr>
        <w:tblW w:w="491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69"/>
        <w:gridCol w:w="5617"/>
        <w:gridCol w:w="1809"/>
      </w:tblGrid>
      <w:tr w:rsidR="00E365FE" w:rsidRPr="00AA14A2" w:rsidTr="00FA6721">
        <w:tc>
          <w:tcPr>
            <w:tcW w:w="1170" w:type="pct"/>
          </w:tcPr>
          <w:p w:rsidR="00E365FE" w:rsidRPr="00AA14A2" w:rsidRDefault="00E365FE" w:rsidP="00975064">
            <w:pPr>
              <w:tabs>
                <w:tab w:val="center" w:pos="2953"/>
              </w:tabs>
              <w:ind w:firstLine="40"/>
              <w:rPr>
                <w:sz w:val="28"/>
                <w:szCs w:val="28"/>
                <w:lang w:val="uk-UA"/>
              </w:rPr>
            </w:pPr>
            <w:r w:rsidRPr="00AA14A2">
              <w:rPr>
                <w:sz w:val="28"/>
                <w:szCs w:val="28"/>
                <w:lang w:val="uk-UA"/>
              </w:rPr>
              <w:lastRenderedPageBreak/>
              <w:t>Держава</w:t>
            </w:r>
          </w:p>
        </w:tc>
        <w:tc>
          <w:tcPr>
            <w:tcW w:w="2897" w:type="pct"/>
          </w:tcPr>
          <w:p w:rsidR="00C84BC5" w:rsidRPr="00AA14A2" w:rsidRDefault="008E7834" w:rsidP="00AA14A2">
            <w:pPr>
              <w:ind w:firstLine="458"/>
              <w:jc w:val="both"/>
              <w:rPr>
                <w:sz w:val="28"/>
                <w:szCs w:val="28"/>
                <w:lang w:val="uk-UA"/>
              </w:rPr>
            </w:pPr>
            <w:r w:rsidRPr="00AA14A2">
              <w:rPr>
                <w:sz w:val="28"/>
                <w:szCs w:val="28"/>
                <w:lang w:val="uk-UA"/>
              </w:rPr>
              <w:t xml:space="preserve">Норми </w:t>
            </w:r>
            <w:r w:rsidR="00EA138D" w:rsidRPr="00AA14A2">
              <w:rPr>
                <w:sz w:val="28"/>
                <w:szCs w:val="28"/>
                <w:lang w:val="uk-UA"/>
              </w:rPr>
              <w:t>чинного П</w:t>
            </w:r>
            <w:r w:rsidR="00A80A1A" w:rsidRPr="00AA14A2">
              <w:rPr>
                <w:sz w:val="28"/>
                <w:szCs w:val="28"/>
                <w:lang w:val="uk-UA"/>
              </w:rPr>
              <w:t>лану нумерації</w:t>
            </w:r>
            <w:r w:rsidRPr="00AA14A2">
              <w:rPr>
                <w:sz w:val="28"/>
                <w:szCs w:val="28"/>
                <w:lang w:val="uk-UA"/>
              </w:rPr>
              <w:t>, які</w:t>
            </w:r>
            <w:r w:rsidR="0021224E" w:rsidRPr="00AA14A2">
              <w:rPr>
                <w:sz w:val="28"/>
                <w:szCs w:val="28"/>
                <w:lang w:val="uk-UA"/>
              </w:rPr>
              <w:t xml:space="preserve"> регул</w:t>
            </w:r>
            <w:r w:rsidR="00C84BC5" w:rsidRPr="00AA14A2">
              <w:rPr>
                <w:sz w:val="28"/>
                <w:szCs w:val="28"/>
                <w:lang w:val="uk-UA"/>
              </w:rPr>
              <w:t>ю</w:t>
            </w:r>
            <w:r w:rsidR="0021224E" w:rsidRPr="00AA14A2">
              <w:rPr>
                <w:sz w:val="28"/>
                <w:szCs w:val="28"/>
                <w:lang w:val="uk-UA"/>
              </w:rPr>
              <w:t>ю</w:t>
            </w:r>
            <w:r w:rsidRPr="00AA14A2">
              <w:rPr>
                <w:sz w:val="28"/>
                <w:szCs w:val="28"/>
                <w:lang w:val="uk-UA"/>
              </w:rPr>
              <w:t>ть</w:t>
            </w:r>
            <w:r w:rsidR="0021224E" w:rsidRPr="00AA14A2">
              <w:rPr>
                <w:sz w:val="28"/>
                <w:szCs w:val="28"/>
                <w:lang w:val="uk-UA"/>
              </w:rPr>
              <w:t xml:space="preserve"> діяльність суб’єктів господарювання у зазначен</w:t>
            </w:r>
            <w:r w:rsidRPr="00AA14A2">
              <w:rPr>
                <w:sz w:val="28"/>
                <w:szCs w:val="28"/>
                <w:lang w:val="uk-UA"/>
              </w:rPr>
              <w:t>ій</w:t>
            </w:r>
            <w:r w:rsidR="005D6098" w:rsidRPr="00AA14A2">
              <w:rPr>
                <w:sz w:val="28"/>
                <w:szCs w:val="28"/>
                <w:lang w:val="uk-UA"/>
              </w:rPr>
              <w:t xml:space="preserve"> сфер</w:t>
            </w:r>
            <w:r w:rsidRPr="00AA14A2">
              <w:rPr>
                <w:sz w:val="28"/>
                <w:szCs w:val="28"/>
                <w:lang w:val="uk-UA"/>
              </w:rPr>
              <w:t>і</w:t>
            </w:r>
            <w:r w:rsidR="0021224E" w:rsidRPr="00AA14A2">
              <w:rPr>
                <w:sz w:val="28"/>
                <w:szCs w:val="28"/>
                <w:lang w:val="uk-UA"/>
              </w:rPr>
              <w:t>, не</w:t>
            </w:r>
            <w:r w:rsidRPr="00AA14A2">
              <w:rPr>
                <w:sz w:val="28"/>
                <w:szCs w:val="28"/>
                <w:lang w:val="uk-UA"/>
              </w:rPr>
              <w:t xml:space="preserve">повністю </w:t>
            </w:r>
            <w:r w:rsidR="0021224E" w:rsidRPr="00AA14A2">
              <w:rPr>
                <w:sz w:val="28"/>
                <w:szCs w:val="28"/>
                <w:lang w:val="uk-UA"/>
              </w:rPr>
              <w:t>відповіда</w:t>
            </w:r>
            <w:r w:rsidRPr="00AA14A2">
              <w:rPr>
                <w:sz w:val="28"/>
                <w:szCs w:val="28"/>
                <w:lang w:val="uk-UA"/>
              </w:rPr>
              <w:t>ють</w:t>
            </w:r>
            <w:r w:rsidR="0021224E" w:rsidRPr="00AA14A2">
              <w:rPr>
                <w:sz w:val="28"/>
                <w:szCs w:val="28"/>
                <w:lang w:val="uk-UA"/>
              </w:rPr>
              <w:t xml:space="preserve"> вимогам чинного законодавства</w:t>
            </w:r>
            <w:r w:rsidR="003D72FF" w:rsidRPr="00AA14A2">
              <w:rPr>
                <w:sz w:val="28"/>
                <w:szCs w:val="28"/>
                <w:lang w:val="uk-UA"/>
              </w:rPr>
              <w:t xml:space="preserve"> та не враховують сучасних потреб учасників ринку телекомунікацій</w:t>
            </w:r>
            <w:r w:rsidRPr="00AA14A2">
              <w:rPr>
                <w:sz w:val="28"/>
                <w:szCs w:val="28"/>
                <w:lang w:val="uk-UA"/>
              </w:rPr>
              <w:t xml:space="preserve">, </w:t>
            </w:r>
            <w:r w:rsidR="003D72FF" w:rsidRPr="00AA14A2">
              <w:rPr>
                <w:sz w:val="28"/>
                <w:szCs w:val="28"/>
                <w:lang w:val="uk-UA"/>
              </w:rPr>
              <w:t>що</w:t>
            </w:r>
            <w:r w:rsidRPr="00AA14A2">
              <w:rPr>
                <w:sz w:val="28"/>
                <w:szCs w:val="28"/>
                <w:lang w:val="uk-UA"/>
              </w:rPr>
              <w:t xml:space="preserve"> </w:t>
            </w:r>
            <w:r w:rsidR="00C84BC5" w:rsidRPr="00AA14A2">
              <w:rPr>
                <w:color w:val="000000"/>
                <w:sz w:val="28"/>
                <w:szCs w:val="28"/>
                <w:lang w:val="uk-UA"/>
              </w:rPr>
              <w:t>не дає можливості створити сприятливі умови для задоволення зростаючих потреб споживачів у сучасних телекомунікаційних послугах, зокрема через дефіцит номерного ресурсу</w:t>
            </w:r>
            <w:r w:rsidR="003D72FF" w:rsidRPr="00AA14A2">
              <w:rPr>
                <w:color w:val="000000"/>
                <w:sz w:val="28"/>
                <w:szCs w:val="28"/>
                <w:lang w:val="uk-UA"/>
              </w:rPr>
              <w:t xml:space="preserve"> у операторів телекомунікацій</w:t>
            </w:r>
            <w:r w:rsidR="00C84BC5" w:rsidRPr="00AA14A2">
              <w:rPr>
                <w:color w:val="000000"/>
                <w:sz w:val="28"/>
                <w:szCs w:val="28"/>
                <w:lang w:val="uk-UA"/>
              </w:rPr>
              <w:t>.</w:t>
            </w:r>
            <w:r w:rsidR="0021224E" w:rsidRPr="00AA14A2">
              <w:rPr>
                <w:sz w:val="28"/>
                <w:szCs w:val="28"/>
                <w:lang w:val="uk-UA"/>
              </w:rPr>
              <w:t xml:space="preserve"> Про</w:t>
            </w:r>
            <w:r w:rsidR="00A80A1A" w:rsidRPr="00AA14A2">
              <w:rPr>
                <w:sz w:val="28"/>
                <w:szCs w:val="28"/>
                <w:lang w:val="uk-UA"/>
              </w:rPr>
              <w:t>є</w:t>
            </w:r>
            <w:r w:rsidR="0021224E" w:rsidRPr="00AA14A2">
              <w:rPr>
                <w:sz w:val="28"/>
                <w:szCs w:val="28"/>
                <w:lang w:val="uk-UA"/>
              </w:rPr>
              <w:t>кт</w:t>
            </w:r>
            <w:r w:rsidR="005B0E82" w:rsidRPr="00AA14A2">
              <w:rPr>
                <w:sz w:val="28"/>
                <w:szCs w:val="28"/>
                <w:lang w:val="uk-UA"/>
              </w:rPr>
              <w:t xml:space="preserve"> </w:t>
            </w:r>
            <w:r w:rsidR="0021224E" w:rsidRPr="00AA14A2">
              <w:rPr>
                <w:sz w:val="28"/>
                <w:szCs w:val="28"/>
                <w:lang w:val="uk-UA"/>
              </w:rPr>
              <w:t xml:space="preserve">наказу </w:t>
            </w:r>
            <w:r w:rsidR="00BA21EA" w:rsidRPr="00AA14A2">
              <w:rPr>
                <w:sz w:val="28"/>
                <w:szCs w:val="28"/>
                <w:lang w:val="uk-UA"/>
              </w:rPr>
              <w:t xml:space="preserve">спрямовано </w:t>
            </w:r>
            <w:r w:rsidR="0021224E" w:rsidRPr="00AA14A2">
              <w:rPr>
                <w:sz w:val="28"/>
                <w:szCs w:val="28"/>
                <w:lang w:val="uk-UA"/>
              </w:rPr>
              <w:t>на врегулювання цієї проблеми,</w:t>
            </w:r>
            <w:r w:rsidR="00BA21EA" w:rsidRPr="00AA14A2">
              <w:rPr>
                <w:sz w:val="28"/>
                <w:szCs w:val="28"/>
                <w:lang w:val="uk-UA"/>
              </w:rPr>
              <w:t xml:space="preserve"> він</w:t>
            </w:r>
            <w:r w:rsidR="0021224E" w:rsidRPr="00AA14A2">
              <w:rPr>
                <w:sz w:val="28"/>
                <w:szCs w:val="28"/>
                <w:lang w:val="uk-UA"/>
              </w:rPr>
              <w:t xml:space="preserve"> забезпечить приведення нормативно-правових актів</w:t>
            </w:r>
            <w:r w:rsidR="00AA14A2" w:rsidRPr="00AA14A2">
              <w:rPr>
                <w:sz w:val="28"/>
                <w:szCs w:val="28"/>
                <w:lang w:val="uk-UA"/>
              </w:rPr>
              <w:t xml:space="preserve"> </w:t>
            </w:r>
            <w:r w:rsidR="0021224E" w:rsidRPr="00AA14A2">
              <w:rPr>
                <w:sz w:val="28"/>
                <w:szCs w:val="28"/>
                <w:lang w:val="uk-UA"/>
              </w:rPr>
              <w:t xml:space="preserve">у відповідність до </w:t>
            </w:r>
            <w:r w:rsidR="004A7102" w:rsidRPr="00AA14A2">
              <w:rPr>
                <w:sz w:val="28"/>
                <w:szCs w:val="28"/>
                <w:lang w:val="uk-UA"/>
              </w:rPr>
              <w:t xml:space="preserve">вимог чинного </w:t>
            </w:r>
            <w:r w:rsidR="0021224E" w:rsidRPr="00AA14A2">
              <w:rPr>
                <w:sz w:val="28"/>
                <w:szCs w:val="28"/>
                <w:lang w:val="uk-UA"/>
              </w:rPr>
              <w:t>законодавства</w:t>
            </w:r>
            <w:r w:rsidR="004A7102" w:rsidRPr="00AA14A2">
              <w:rPr>
                <w:sz w:val="28"/>
                <w:szCs w:val="28"/>
                <w:lang w:val="uk-UA"/>
              </w:rPr>
              <w:t xml:space="preserve">, </w:t>
            </w:r>
            <w:r w:rsidR="005B0E82" w:rsidRPr="00AA14A2">
              <w:rPr>
                <w:sz w:val="28"/>
                <w:szCs w:val="28"/>
                <w:lang w:val="uk-UA"/>
              </w:rPr>
              <w:t xml:space="preserve">а також </w:t>
            </w:r>
            <w:r w:rsidR="00C84BC5" w:rsidRPr="00AA14A2">
              <w:rPr>
                <w:sz w:val="28"/>
                <w:szCs w:val="28"/>
                <w:lang w:val="uk-UA"/>
              </w:rPr>
              <w:t xml:space="preserve">дозволить уникнути проблем під час застосування положень </w:t>
            </w:r>
            <w:r w:rsidR="00EA138D" w:rsidRPr="00AA14A2">
              <w:rPr>
                <w:sz w:val="28"/>
                <w:szCs w:val="28"/>
                <w:lang w:val="uk-UA"/>
              </w:rPr>
              <w:t>П</w:t>
            </w:r>
            <w:r w:rsidR="00A80A1A" w:rsidRPr="00AA14A2">
              <w:rPr>
                <w:sz w:val="28"/>
                <w:szCs w:val="28"/>
                <w:lang w:val="uk-UA"/>
              </w:rPr>
              <w:t xml:space="preserve">лану нумерації </w:t>
            </w:r>
            <w:r w:rsidR="00C84BC5" w:rsidRPr="00AA14A2">
              <w:rPr>
                <w:sz w:val="28"/>
                <w:szCs w:val="28"/>
                <w:lang w:val="uk-UA"/>
              </w:rPr>
              <w:t>при розподілі номерного ресурсу.</w:t>
            </w:r>
          </w:p>
        </w:tc>
        <w:tc>
          <w:tcPr>
            <w:tcW w:w="933" w:type="pct"/>
          </w:tcPr>
          <w:p w:rsidR="00E365FE" w:rsidRPr="00AA14A2" w:rsidRDefault="005033D8" w:rsidP="00975064">
            <w:pPr>
              <w:jc w:val="center"/>
              <w:rPr>
                <w:sz w:val="28"/>
                <w:szCs w:val="28"/>
                <w:lang w:val="uk-UA"/>
              </w:rPr>
            </w:pPr>
            <w:r w:rsidRPr="00AA14A2">
              <w:rPr>
                <w:sz w:val="28"/>
                <w:szCs w:val="28"/>
                <w:lang w:val="uk-UA"/>
              </w:rPr>
              <w:t>-</w:t>
            </w:r>
          </w:p>
        </w:tc>
      </w:tr>
      <w:tr w:rsidR="00E365FE" w:rsidRPr="00AA14A2" w:rsidTr="00FA6721">
        <w:trPr>
          <w:trHeight w:val="130"/>
        </w:trPr>
        <w:tc>
          <w:tcPr>
            <w:tcW w:w="1170" w:type="pct"/>
          </w:tcPr>
          <w:p w:rsidR="00E365FE" w:rsidRPr="00AA14A2" w:rsidRDefault="00E365FE" w:rsidP="00975064">
            <w:pPr>
              <w:ind w:firstLine="40"/>
              <w:rPr>
                <w:sz w:val="28"/>
                <w:szCs w:val="28"/>
                <w:lang w:val="uk-UA"/>
              </w:rPr>
            </w:pPr>
            <w:r w:rsidRPr="00AA14A2">
              <w:rPr>
                <w:sz w:val="28"/>
                <w:szCs w:val="28"/>
                <w:lang w:val="uk-UA"/>
              </w:rPr>
              <w:t>Суб’єкти господарювання, у тому числі суб’єкти малого підприємництва</w:t>
            </w:r>
          </w:p>
        </w:tc>
        <w:tc>
          <w:tcPr>
            <w:tcW w:w="2897" w:type="pct"/>
          </w:tcPr>
          <w:p w:rsidR="00BA21EA" w:rsidRPr="00AA14A2" w:rsidRDefault="009F5E90" w:rsidP="00667DA0">
            <w:pPr>
              <w:ind w:firstLine="458"/>
              <w:jc w:val="both"/>
              <w:rPr>
                <w:sz w:val="28"/>
                <w:szCs w:val="28"/>
                <w:lang w:val="uk-UA"/>
              </w:rPr>
            </w:pPr>
            <w:r w:rsidRPr="00AA14A2">
              <w:rPr>
                <w:sz w:val="28"/>
                <w:szCs w:val="28"/>
                <w:lang w:val="uk-UA"/>
              </w:rPr>
              <w:t xml:space="preserve">Переважна більшість </w:t>
            </w:r>
            <w:r w:rsidR="003416E3" w:rsidRPr="00AA14A2">
              <w:rPr>
                <w:sz w:val="28"/>
                <w:szCs w:val="28"/>
                <w:lang w:val="uk-UA"/>
              </w:rPr>
              <w:t xml:space="preserve">норм </w:t>
            </w:r>
            <w:r w:rsidRPr="00AA14A2">
              <w:rPr>
                <w:sz w:val="28"/>
                <w:szCs w:val="28"/>
                <w:lang w:val="uk-UA"/>
              </w:rPr>
              <w:t>чинного</w:t>
            </w:r>
            <w:r w:rsidR="003416E3" w:rsidRPr="00AA14A2">
              <w:rPr>
                <w:sz w:val="28"/>
                <w:szCs w:val="28"/>
                <w:lang w:val="uk-UA"/>
              </w:rPr>
              <w:t xml:space="preserve"> </w:t>
            </w:r>
            <w:r w:rsidR="00EA138D" w:rsidRPr="00AA14A2">
              <w:rPr>
                <w:sz w:val="28"/>
                <w:szCs w:val="28"/>
                <w:lang w:val="uk-UA"/>
              </w:rPr>
              <w:t>П</w:t>
            </w:r>
            <w:r w:rsidRPr="00AA14A2">
              <w:rPr>
                <w:sz w:val="28"/>
                <w:szCs w:val="28"/>
                <w:lang w:val="uk-UA"/>
              </w:rPr>
              <w:t xml:space="preserve">лану нумерації України є </w:t>
            </w:r>
            <w:r w:rsidR="00C84BC5" w:rsidRPr="00AA14A2">
              <w:rPr>
                <w:sz w:val="28"/>
                <w:szCs w:val="28"/>
                <w:lang w:val="uk-UA"/>
              </w:rPr>
              <w:t>застарілими</w:t>
            </w:r>
            <w:r w:rsidR="00A80A1A" w:rsidRPr="00AA14A2">
              <w:rPr>
                <w:sz w:val="28"/>
                <w:szCs w:val="28"/>
                <w:lang w:val="uk-UA"/>
              </w:rPr>
              <w:t>,</w:t>
            </w:r>
            <w:r w:rsidR="00C84BC5" w:rsidRPr="00AA14A2">
              <w:rPr>
                <w:sz w:val="28"/>
                <w:szCs w:val="28"/>
                <w:lang w:val="uk-UA"/>
              </w:rPr>
              <w:t xml:space="preserve"> </w:t>
            </w:r>
            <w:r w:rsidR="0021224E" w:rsidRPr="00AA14A2">
              <w:rPr>
                <w:sz w:val="28"/>
                <w:szCs w:val="28"/>
                <w:lang w:val="uk-UA"/>
              </w:rPr>
              <w:t>не відповіда</w:t>
            </w:r>
            <w:r w:rsidR="00C84BC5" w:rsidRPr="00AA14A2">
              <w:rPr>
                <w:sz w:val="28"/>
                <w:szCs w:val="28"/>
                <w:lang w:val="uk-UA"/>
              </w:rPr>
              <w:t>ють</w:t>
            </w:r>
            <w:r w:rsidR="0021224E" w:rsidRPr="00AA14A2">
              <w:rPr>
                <w:sz w:val="28"/>
                <w:szCs w:val="28"/>
                <w:lang w:val="uk-UA"/>
              </w:rPr>
              <w:t xml:space="preserve"> вимогам ч</w:t>
            </w:r>
            <w:r w:rsidR="00BA21EA" w:rsidRPr="00AA14A2">
              <w:rPr>
                <w:sz w:val="28"/>
                <w:szCs w:val="28"/>
                <w:lang w:val="uk-UA"/>
              </w:rPr>
              <w:t>инного законодавства</w:t>
            </w:r>
            <w:r w:rsidR="00C84BC5" w:rsidRPr="00AA14A2">
              <w:rPr>
                <w:sz w:val="28"/>
                <w:szCs w:val="28"/>
                <w:lang w:val="uk-UA"/>
              </w:rPr>
              <w:t xml:space="preserve"> та не врахову</w:t>
            </w:r>
            <w:r w:rsidR="003D72FF" w:rsidRPr="00AA14A2">
              <w:rPr>
                <w:sz w:val="28"/>
                <w:szCs w:val="28"/>
                <w:lang w:val="uk-UA"/>
              </w:rPr>
              <w:t>ють</w:t>
            </w:r>
            <w:r w:rsidR="00C84BC5" w:rsidRPr="00AA14A2">
              <w:rPr>
                <w:sz w:val="28"/>
                <w:szCs w:val="28"/>
                <w:lang w:val="uk-UA"/>
              </w:rPr>
              <w:t xml:space="preserve"> реальний стан розвитку ТМЗК і потреби ринку телекомунікацій</w:t>
            </w:r>
            <w:r w:rsidR="00BA21EA" w:rsidRPr="00AA14A2">
              <w:rPr>
                <w:sz w:val="28"/>
                <w:szCs w:val="28"/>
                <w:lang w:val="uk-UA"/>
              </w:rPr>
              <w:t xml:space="preserve">, </w:t>
            </w:r>
            <w:r w:rsidR="004A7102" w:rsidRPr="00AA14A2">
              <w:rPr>
                <w:sz w:val="28"/>
                <w:szCs w:val="28"/>
                <w:lang w:val="uk-UA"/>
              </w:rPr>
              <w:t>зокрема зростання потреби у номерному ресурсі для розгортання телекомунікаційних мереж та реалізації сучасних технол</w:t>
            </w:r>
            <w:r w:rsidRPr="00AA14A2">
              <w:rPr>
                <w:sz w:val="28"/>
                <w:szCs w:val="28"/>
                <w:lang w:val="uk-UA"/>
              </w:rPr>
              <w:t xml:space="preserve">огічних рішень на ТфМЗК України. Розроблений проєкт </w:t>
            </w:r>
            <w:r w:rsidR="0021224E" w:rsidRPr="00AA14A2">
              <w:rPr>
                <w:sz w:val="28"/>
                <w:szCs w:val="28"/>
                <w:lang w:val="uk-UA"/>
              </w:rPr>
              <w:t xml:space="preserve">наказу </w:t>
            </w:r>
            <w:r w:rsidRPr="00AA14A2">
              <w:rPr>
                <w:sz w:val="28"/>
                <w:szCs w:val="28"/>
                <w:lang w:val="uk-UA"/>
              </w:rPr>
              <w:t>забезпечить вирішення питань</w:t>
            </w:r>
            <w:r w:rsidR="00C84BC5" w:rsidRPr="00AA14A2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933" w:type="pct"/>
          </w:tcPr>
          <w:p w:rsidR="00E365FE" w:rsidRPr="00AA14A2" w:rsidRDefault="005033D8" w:rsidP="00975064">
            <w:pPr>
              <w:jc w:val="center"/>
              <w:rPr>
                <w:sz w:val="28"/>
                <w:szCs w:val="28"/>
                <w:lang w:val="uk-UA"/>
              </w:rPr>
            </w:pPr>
            <w:r w:rsidRPr="00AA14A2">
              <w:rPr>
                <w:sz w:val="28"/>
                <w:szCs w:val="28"/>
                <w:lang w:val="uk-UA"/>
              </w:rPr>
              <w:t>-</w:t>
            </w:r>
          </w:p>
        </w:tc>
      </w:tr>
    </w:tbl>
    <w:p w:rsidR="003D72FF" w:rsidRPr="00AA14A2" w:rsidRDefault="003D72FF" w:rsidP="000B240B">
      <w:pPr>
        <w:pStyle w:val="AeiOaieaaeaec"/>
        <w:spacing w:after="120"/>
        <w:ind w:firstLine="709"/>
        <w:jc w:val="left"/>
        <w:rPr>
          <w:b/>
          <w:color w:val="auto"/>
          <w:sz w:val="28"/>
          <w:szCs w:val="28"/>
          <w:lang w:val="uk-UA"/>
        </w:rPr>
      </w:pPr>
    </w:p>
    <w:p w:rsidR="000B240B" w:rsidRPr="00AA14A2" w:rsidRDefault="00E365FE" w:rsidP="00637078">
      <w:pPr>
        <w:pStyle w:val="AeiOaieaaeaec"/>
        <w:ind w:firstLine="709"/>
        <w:jc w:val="left"/>
        <w:rPr>
          <w:b/>
          <w:color w:val="auto"/>
          <w:sz w:val="28"/>
          <w:szCs w:val="28"/>
          <w:lang w:val="uk-UA"/>
        </w:rPr>
      </w:pPr>
      <w:r w:rsidRPr="00AA14A2">
        <w:rPr>
          <w:b/>
          <w:color w:val="auto"/>
          <w:sz w:val="28"/>
          <w:szCs w:val="28"/>
          <w:lang w:val="uk-UA"/>
        </w:rPr>
        <w:t>ІІ. Цілі державного регулювання</w:t>
      </w:r>
    </w:p>
    <w:p w:rsidR="00EA138D" w:rsidRPr="00AA14A2" w:rsidRDefault="00EA138D" w:rsidP="003D72FF">
      <w:pPr>
        <w:ind w:firstLine="720"/>
        <w:jc w:val="both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:rsidR="003D72FF" w:rsidRPr="00AA14A2" w:rsidRDefault="00481407" w:rsidP="003D72FF">
      <w:pPr>
        <w:ind w:firstLine="720"/>
        <w:jc w:val="both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AA14A2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Основною ціллю державного регулювання є </w:t>
      </w:r>
      <w:r w:rsidR="00EA138D" w:rsidRPr="00AA14A2">
        <w:rPr>
          <w:sz w:val="28"/>
          <w:szCs w:val="28"/>
          <w:lang w:val="uk-UA"/>
        </w:rPr>
        <w:t xml:space="preserve">виконання заходу, визначеного пунктом 3 завдання 2 «Забезпечення  сталості функціонування телекомунікаційних мереж загального користування шляхом запровадження нових конвергентних рішень взаємодії мереж рухомого (мобільного) та фіксованого зв’язку» Плану заходів, та </w:t>
      </w:r>
      <w:r w:rsidRPr="00AA14A2">
        <w:rPr>
          <w:sz w:val="28"/>
          <w:szCs w:val="28"/>
          <w:lang w:val="uk-UA"/>
        </w:rPr>
        <w:t xml:space="preserve">приведення </w:t>
      </w:r>
      <w:r w:rsidRPr="00AA14A2">
        <w:rPr>
          <w:color w:val="000000"/>
          <w:sz w:val="28"/>
          <w:szCs w:val="28"/>
          <w:lang w:val="uk-UA"/>
        </w:rPr>
        <w:t xml:space="preserve">нормативно-правових актів у відповідність </w:t>
      </w:r>
      <w:r w:rsidR="0008642B" w:rsidRPr="00AA14A2">
        <w:rPr>
          <w:color w:val="000000"/>
          <w:sz w:val="28"/>
          <w:szCs w:val="28"/>
          <w:lang w:val="uk-UA"/>
        </w:rPr>
        <w:t>до</w:t>
      </w:r>
      <w:r w:rsidRPr="00AA14A2">
        <w:rPr>
          <w:color w:val="000000"/>
          <w:sz w:val="28"/>
          <w:szCs w:val="28"/>
          <w:lang w:val="uk-UA"/>
        </w:rPr>
        <w:t xml:space="preserve"> чинн</w:t>
      </w:r>
      <w:r w:rsidR="0008642B" w:rsidRPr="00AA14A2">
        <w:rPr>
          <w:color w:val="000000"/>
          <w:sz w:val="28"/>
          <w:szCs w:val="28"/>
          <w:lang w:val="uk-UA"/>
        </w:rPr>
        <w:t>ого</w:t>
      </w:r>
      <w:r w:rsidRPr="00AA14A2">
        <w:rPr>
          <w:color w:val="000000"/>
          <w:sz w:val="28"/>
          <w:szCs w:val="28"/>
          <w:lang w:val="uk-UA"/>
        </w:rPr>
        <w:t xml:space="preserve"> </w:t>
      </w:r>
      <w:r w:rsidRPr="00AA14A2">
        <w:rPr>
          <w:bCs/>
          <w:color w:val="000000"/>
          <w:sz w:val="28"/>
          <w:szCs w:val="28"/>
          <w:bdr w:val="none" w:sz="0" w:space="0" w:color="auto" w:frame="1"/>
          <w:lang w:val="uk-UA"/>
        </w:rPr>
        <w:t>законодавств</w:t>
      </w:r>
      <w:r w:rsidR="0008642B" w:rsidRPr="00AA14A2">
        <w:rPr>
          <w:bCs/>
          <w:color w:val="000000"/>
          <w:sz w:val="28"/>
          <w:szCs w:val="28"/>
          <w:bdr w:val="none" w:sz="0" w:space="0" w:color="auto" w:frame="1"/>
          <w:lang w:val="uk-UA"/>
        </w:rPr>
        <w:t>а</w:t>
      </w:r>
      <w:r w:rsidR="003D72FF" w:rsidRPr="00AA14A2">
        <w:rPr>
          <w:bCs/>
          <w:color w:val="000000"/>
          <w:sz w:val="28"/>
          <w:szCs w:val="28"/>
          <w:bdr w:val="none" w:sz="0" w:space="0" w:color="auto" w:frame="1"/>
          <w:lang w:val="uk-UA"/>
        </w:rPr>
        <w:t>,</w:t>
      </w:r>
      <w:r w:rsidRPr="00AA14A2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3D72FF" w:rsidRPr="00AA14A2">
        <w:rPr>
          <w:sz w:val="28"/>
          <w:szCs w:val="28"/>
          <w:lang w:val="uk-UA"/>
        </w:rPr>
        <w:t>що дозволить створити умови для</w:t>
      </w:r>
      <w:r w:rsidR="00EA138D" w:rsidRPr="00AA14A2">
        <w:rPr>
          <w:sz w:val="28"/>
          <w:szCs w:val="28"/>
          <w:lang w:val="uk-UA"/>
        </w:rPr>
        <w:t>:</w:t>
      </w:r>
      <w:r w:rsidR="003D72FF" w:rsidRPr="00AA14A2">
        <w:rPr>
          <w:sz w:val="28"/>
          <w:szCs w:val="28"/>
          <w:lang w:val="uk-UA"/>
        </w:rPr>
        <w:t xml:space="preserve"> </w:t>
      </w:r>
      <w:r w:rsidR="00F93295" w:rsidRPr="00AA14A2">
        <w:rPr>
          <w:sz w:val="28"/>
          <w:szCs w:val="28"/>
          <w:lang w:val="uk-UA"/>
        </w:rPr>
        <w:t xml:space="preserve">забезпечення  сталості функціонування телекомунікаційних мереж загального користування шляхом запровадження нових конвергентних рішень взаємодії мереж рухомого (мобільного) та фіксованого зв’язку; </w:t>
      </w:r>
      <w:r w:rsidR="003D72FF" w:rsidRPr="00AA14A2">
        <w:rPr>
          <w:sz w:val="28"/>
          <w:szCs w:val="28"/>
          <w:lang w:val="uk-UA"/>
        </w:rPr>
        <w:t>більш ефективного використання номерного ресурсу</w:t>
      </w:r>
      <w:r w:rsidR="00D80D89" w:rsidRPr="00AA14A2">
        <w:rPr>
          <w:sz w:val="28"/>
          <w:szCs w:val="28"/>
          <w:lang w:val="uk-UA"/>
        </w:rPr>
        <w:t xml:space="preserve"> та впровадження сучасних телекомунікаційних послуг</w:t>
      </w:r>
      <w:r w:rsidR="003D72FF" w:rsidRPr="00AA14A2">
        <w:rPr>
          <w:color w:val="211F1F"/>
          <w:sz w:val="28"/>
          <w:szCs w:val="28"/>
          <w:shd w:val="clear" w:color="auto" w:fill="F9F9F9"/>
          <w:lang w:val="uk-UA"/>
        </w:rPr>
        <w:t>, що у свою чергу дасть можливість</w:t>
      </w:r>
      <w:r w:rsidR="00D80D89" w:rsidRPr="00AA14A2">
        <w:rPr>
          <w:color w:val="211F1F"/>
          <w:sz w:val="28"/>
          <w:szCs w:val="28"/>
          <w:shd w:val="clear" w:color="auto" w:fill="F9F9F9"/>
          <w:lang w:val="uk-UA"/>
        </w:rPr>
        <w:t xml:space="preserve"> задов</w:t>
      </w:r>
      <w:r w:rsidR="00AA14A2" w:rsidRPr="00AA14A2">
        <w:rPr>
          <w:color w:val="211F1F"/>
          <w:sz w:val="28"/>
          <w:szCs w:val="28"/>
          <w:shd w:val="clear" w:color="auto" w:fill="F9F9F9"/>
          <w:lang w:val="uk-UA"/>
        </w:rPr>
        <w:t>о</w:t>
      </w:r>
      <w:r w:rsidR="00D80D89" w:rsidRPr="00AA14A2">
        <w:rPr>
          <w:color w:val="211F1F"/>
          <w:sz w:val="28"/>
          <w:szCs w:val="28"/>
          <w:shd w:val="clear" w:color="auto" w:fill="F9F9F9"/>
          <w:lang w:val="uk-UA"/>
        </w:rPr>
        <w:t>льнити як потреби у ньому суб’єктів господарювання у сфері телекомунікацій</w:t>
      </w:r>
      <w:r w:rsidR="00D80D89" w:rsidRPr="00AA14A2">
        <w:rPr>
          <w:bCs/>
          <w:color w:val="000000"/>
          <w:sz w:val="28"/>
          <w:szCs w:val="28"/>
          <w:bdr w:val="none" w:sz="0" w:space="0" w:color="auto" w:frame="1"/>
          <w:lang w:val="uk-UA"/>
        </w:rPr>
        <w:t>, так і попит споживачів на отримання сучасних телекомунікаційних послуг.</w:t>
      </w:r>
      <w:r w:rsidR="00F93295" w:rsidRPr="00AA14A2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</w:p>
    <w:p w:rsidR="004A7102" w:rsidRPr="00AA14A2" w:rsidRDefault="004A7102" w:rsidP="00D1329D">
      <w:pPr>
        <w:ind w:firstLine="709"/>
        <w:jc w:val="both"/>
        <w:rPr>
          <w:sz w:val="28"/>
          <w:szCs w:val="28"/>
          <w:lang w:val="uk-UA"/>
        </w:rPr>
      </w:pPr>
    </w:p>
    <w:p w:rsidR="00E365FE" w:rsidRPr="00AA14A2" w:rsidRDefault="00E365FE" w:rsidP="00CC28AD">
      <w:pPr>
        <w:pStyle w:val="AeiOaieaaeaec"/>
        <w:spacing w:after="120"/>
        <w:ind w:firstLine="709"/>
        <w:jc w:val="left"/>
        <w:rPr>
          <w:b/>
          <w:color w:val="auto"/>
          <w:sz w:val="28"/>
          <w:szCs w:val="28"/>
          <w:lang w:val="uk-UA"/>
        </w:rPr>
      </w:pPr>
      <w:r w:rsidRPr="00AA14A2">
        <w:rPr>
          <w:b/>
          <w:color w:val="auto"/>
          <w:sz w:val="28"/>
          <w:szCs w:val="28"/>
          <w:lang w:val="uk-UA"/>
        </w:rPr>
        <w:lastRenderedPageBreak/>
        <w:t>ІІІ. Визначення та оцінка альтернативних способів досягнення цілей</w:t>
      </w:r>
    </w:p>
    <w:p w:rsidR="00316ABF" w:rsidRPr="00AA14A2" w:rsidRDefault="00316ABF" w:rsidP="00CC28AD">
      <w:pPr>
        <w:pStyle w:val="AeiOaieaaeaec"/>
        <w:spacing w:after="120"/>
        <w:ind w:firstLine="709"/>
        <w:jc w:val="left"/>
        <w:rPr>
          <w:b/>
          <w:color w:val="auto"/>
          <w:sz w:val="28"/>
          <w:szCs w:val="28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2429"/>
        <w:gridCol w:w="7250"/>
      </w:tblGrid>
      <w:tr w:rsidR="00E365FE" w:rsidRPr="00AA14A2" w:rsidTr="00FA6721">
        <w:trPr>
          <w:trHeight w:val="319"/>
        </w:trPr>
        <w:tc>
          <w:tcPr>
            <w:tcW w:w="1255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365FE" w:rsidRPr="00FA6721" w:rsidRDefault="00E365FE" w:rsidP="00975064">
            <w:pPr>
              <w:ind w:firstLine="6"/>
              <w:jc w:val="center"/>
              <w:rPr>
                <w:sz w:val="28"/>
                <w:szCs w:val="28"/>
                <w:lang w:val="uk-UA"/>
              </w:rPr>
            </w:pPr>
            <w:r w:rsidRPr="00FA6721">
              <w:rPr>
                <w:sz w:val="28"/>
                <w:szCs w:val="28"/>
                <w:lang w:val="uk-UA"/>
              </w:rPr>
              <w:t>Вид альтернативи</w:t>
            </w:r>
          </w:p>
        </w:tc>
        <w:tc>
          <w:tcPr>
            <w:tcW w:w="3745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365FE" w:rsidRPr="00FA6721" w:rsidRDefault="00E365FE" w:rsidP="00975064">
            <w:pPr>
              <w:jc w:val="center"/>
              <w:rPr>
                <w:sz w:val="28"/>
                <w:szCs w:val="28"/>
                <w:lang w:val="uk-UA"/>
              </w:rPr>
            </w:pPr>
            <w:r w:rsidRPr="00FA6721">
              <w:rPr>
                <w:sz w:val="28"/>
                <w:szCs w:val="28"/>
                <w:lang w:val="uk-UA"/>
              </w:rPr>
              <w:t>Опис альтернативи</w:t>
            </w:r>
          </w:p>
        </w:tc>
      </w:tr>
      <w:tr w:rsidR="00E365FE" w:rsidRPr="00FA6721" w:rsidTr="00FA6721">
        <w:trPr>
          <w:trHeight w:val="2015"/>
        </w:trPr>
        <w:tc>
          <w:tcPr>
            <w:tcW w:w="1255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65FE" w:rsidRPr="00AA14A2" w:rsidRDefault="00E365FE" w:rsidP="00975064">
            <w:pPr>
              <w:ind w:firstLine="6"/>
              <w:rPr>
                <w:sz w:val="28"/>
                <w:szCs w:val="28"/>
                <w:lang w:val="uk-UA"/>
              </w:rPr>
            </w:pPr>
            <w:r w:rsidRPr="00AA14A2">
              <w:rPr>
                <w:sz w:val="28"/>
                <w:szCs w:val="28"/>
                <w:lang w:val="uk-UA"/>
              </w:rPr>
              <w:t>Альтернатива 1</w:t>
            </w:r>
          </w:p>
          <w:p w:rsidR="00E365FE" w:rsidRPr="00AA14A2" w:rsidRDefault="00E365FE" w:rsidP="00E44EE0">
            <w:pPr>
              <w:rPr>
                <w:sz w:val="28"/>
                <w:szCs w:val="28"/>
                <w:lang w:val="uk-UA"/>
              </w:rPr>
            </w:pPr>
          </w:p>
          <w:p w:rsidR="00E365FE" w:rsidRPr="00AA14A2" w:rsidRDefault="00E365FE" w:rsidP="00FA6721">
            <w:pPr>
              <w:rPr>
                <w:sz w:val="28"/>
                <w:szCs w:val="28"/>
                <w:lang w:val="uk-UA"/>
              </w:rPr>
            </w:pPr>
            <w:r w:rsidRPr="00AA14A2">
              <w:rPr>
                <w:sz w:val="28"/>
                <w:szCs w:val="28"/>
                <w:lang w:val="uk-UA"/>
              </w:rPr>
              <w:t>Збереження ситуації, яка існує на цей час</w:t>
            </w:r>
          </w:p>
        </w:tc>
        <w:tc>
          <w:tcPr>
            <w:tcW w:w="3745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365FE" w:rsidRPr="00AA14A2" w:rsidRDefault="005E2DCA" w:rsidP="00D80D89">
            <w:pPr>
              <w:ind w:firstLine="405"/>
              <w:jc w:val="both"/>
              <w:rPr>
                <w:sz w:val="28"/>
                <w:szCs w:val="28"/>
                <w:lang w:val="uk-UA"/>
              </w:rPr>
            </w:pPr>
            <w:r w:rsidRPr="00AA14A2">
              <w:rPr>
                <w:sz w:val="28"/>
                <w:szCs w:val="28"/>
                <w:lang w:val="uk-UA"/>
              </w:rPr>
              <w:t>Не забезпечує високу ефективність досягнення цілей державного регулювання та може стати причиною неналежного регулювання окремих питань діяльності суб’єктів господарювання у сфері телекомунікацій.</w:t>
            </w:r>
            <w:r w:rsidR="000D48F0" w:rsidRPr="00AA14A2">
              <w:rPr>
                <w:sz w:val="28"/>
                <w:szCs w:val="28"/>
                <w:lang w:val="uk-UA"/>
              </w:rPr>
              <w:t xml:space="preserve"> </w:t>
            </w:r>
            <w:r w:rsidR="00E365FE" w:rsidRPr="00AA14A2">
              <w:rPr>
                <w:sz w:val="28"/>
                <w:szCs w:val="28"/>
                <w:lang w:val="uk-UA"/>
              </w:rPr>
              <w:t>Такий спосіб не сприятиме досягненню цілей державного регулювання</w:t>
            </w:r>
          </w:p>
        </w:tc>
      </w:tr>
      <w:tr w:rsidR="00E365FE" w:rsidRPr="00FA6721" w:rsidTr="00FA6721">
        <w:trPr>
          <w:trHeight w:val="3041"/>
        </w:trPr>
        <w:tc>
          <w:tcPr>
            <w:tcW w:w="1255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65FE" w:rsidRPr="00AA14A2" w:rsidRDefault="00E365FE" w:rsidP="00975064">
            <w:pPr>
              <w:ind w:firstLine="6"/>
              <w:rPr>
                <w:sz w:val="28"/>
                <w:szCs w:val="28"/>
                <w:lang w:val="uk-UA"/>
              </w:rPr>
            </w:pPr>
            <w:r w:rsidRPr="00AA14A2">
              <w:rPr>
                <w:sz w:val="28"/>
                <w:szCs w:val="28"/>
                <w:lang w:val="uk-UA"/>
              </w:rPr>
              <w:t>Альтернатива 2</w:t>
            </w:r>
          </w:p>
          <w:p w:rsidR="00E365FE" w:rsidRPr="00AA14A2" w:rsidRDefault="00E365FE" w:rsidP="00975064">
            <w:pPr>
              <w:ind w:firstLine="6"/>
              <w:rPr>
                <w:sz w:val="28"/>
                <w:szCs w:val="28"/>
                <w:lang w:val="uk-UA"/>
              </w:rPr>
            </w:pPr>
          </w:p>
          <w:p w:rsidR="00E365FE" w:rsidRPr="00AA14A2" w:rsidRDefault="00CC28AD" w:rsidP="00667DA0">
            <w:pPr>
              <w:ind w:firstLine="6"/>
              <w:rPr>
                <w:sz w:val="28"/>
                <w:szCs w:val="28"/>
                <w:lang w:val="uk-UA"/>
              </w:rPr>
            </w:pPr>
            <w:r w:rsidRPr="00AA14A2">
              <w:rPr>
                <w:sz w:val="28"/>
                <w:szCs w:val="28"/>
                <w:lang w:val="uk-UA"/>
              </w:rPr>
              <w:t xml:space="preserve">Затвердження </w:t>
            </w:r>
            <w:r w:rsidR="00154FBB" w:rsidRPr="00AA14A2">
              <w:rPr>
                <w:sz w:val="28"/>
                <w:szCs w:val="28"/>
                <w:lang w:val="uk-UA"/>
              </w:rPr>
              <w:t>про</w:t>
            </w:r>
            <w:r w:rsidR="00667DA0">
              <w:rPr>
                <w:sz w:val="28"/>
                <w:szCs w:val="28"/>
                <w:lang w:val="uk-UA"/>
              </w:rPr>
              <w:t>є</w:t>
            </w:r>
            <w:r w:rsidR="00154FBB" w:rsidRPr="00AA14A2">
              <w:rPr>
                <w:sz w:val="28"/>
                <w:szCs w:val="28"/>
                <w:lang w:val="uk-UA"/>
              </w:rPr>
              <w:t>кту наказу</w:t>
            </w:r>
          </w:p>
        </w:tc>
        <w:tc>
          <w:tcPr>
            <w:tcW w:w="3745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365FE" w:rsidRPr="00AA14A2" w:rsidRDefault="00475F49" w:rsidP="006B1EA1">
            <w:pPr>
              <w:ind w:firstLine="405"/>
              <w:jc w:val="both"/>
              <w:rPr>
                <w:sz w:val="28"/>
                <w:szCs w:val="28"/>
                <w:lang w:val="uk-UA"/>
              </w:rPr>
            </w:pPr>
            <w:r w:rsidRPr="00AA14A2">
              <w:rPr>
                <w:sz w:val="28"/>
                <w:szCs w:val="28"/>
                <w:lang w:val="uk-UA"/>
              </w:rPr>
              <w:t xml:space="preserve">Прийняття </w:t>
            </w:r>
            <w:r w:rsidR="005E2DCA" w:rsidRPr="00AA14A2">
              <w:rPr>
                <w:sz w:val="28"/>
                <w:szCs w:val="28"/>
                <w:lang w:val="uk-UA"/>
              </w:rPr>
              <w:t>наказу забезпечить взаємоузгодження положень нормативно-правових актів, які регулюють діяльність суб’єктів господарювання у сфері телекомунікацій</w:t>
            </w:r>
            <w:r w:rsidR="00154FBB" w:rsidRPr="00AA14A2">
              <w:rPr>
                <w:sz w:val="28"/>
                <w:szCs w:val="28"/>
                <w:lang w:val="uk-UA"/>
              </w:rPr>
              <w:t xml:space="preserve">, а також </w:t>
            </w:r>
            <w:r w:rsidR="005E2DCA" w:rsidRPr="00AA14A2">
              <w:rPr>
                <w:sz w:val="28"/>
                <w:szCs w:val="28"/>
                <w:lang w:val="uk-UA"/>
              </w:rPr>
              <w:t>їх взаємодію між собою, що дозволить уникнути проблем під час застосування</w:t>
            </w:r>
            <w:r w:rsidR="00654233" w:rsidRPr="00AA14A2">
              <w:rPr>
                <w:sz w:val="28"/>
                <w:szCs w:val="28"/>
                <w:lang w:val="uk-UA"/>
              </w:rPr>
              <w:t xml:space="preserve"> їх положень. </w:t>
            </w:r>
            <w:r w:rsidR="00EA138D" w:rsidRPr="00AA14A2">
              <w:rPr>
                <w:sz w:val="28"/>
                <w:szCs w:val="28"/>
                <w:lang w:val="uk-UA"/>
              </w:rPr>
              <w:t xml:space="preserve">Прийняття наказу </w:t>
            </w:r>
            <w:r w:rsidR="005E2DCA" w:rsidRPr="00AA14A2">
              <w:rPr>
                <w:sz w:val="28"/>
                <w:szCs w:val="28"/>
                <w:lang w:val="uk-UA"/>
              </w:rPr>
              <w:t xml:space="preserve">вирішить </w:t>
            </w:r>
            <w:r w:rsidR="00667DA0">
              <w:rPr>
                <w:sz w:val="28"/>
                <w:szCs w:val="28"/>
                <w:lang w:val="uk-UA"/>
              </w:rPr>
              <w:t>наявн</w:t>
            </w:r>
            <w:r w:rsidR="005E2DCA" w:rsidRPr="00AA14A2">
              <w:rPr>
                <w:sz w:val="28"/>
                <w:szCs w:val="28"/>
                <w:lang w:val="uk-UA"/>
              </w:rPr>
              <w:t>і проблеми та забезпечить досягнення цілей державного регулювання. Запропонован</w:t>
            </w:r>
            <w:r w:rsidRPr="00AA14A2">
              <w:rPr>
                <w:sz w:val="28"/>
                <w:szCs w:val="28"/>
                <w:lang w:val="uk-UA"/>
              </w:rPr>
              <w:t xml:space="preserve">ий спосіб є найбільш доцільним та </w:t>
            </w:r>
            <w:r w:rsidR="005E2DCA" w:rsidRPr="00AA14A2">
              <w:rPr>
                <w:sz w:val="28"/>
                <w:szCs w:val="28"/>
                <w:lang w:val="uk-UA"/>
              </w:rPr>
              <w:t>ефективним</w:t>
            </w:r>
            <w:r w:rsidRPr="00AA14A2">
              <w:rPr>
                <w:sz w:val="28"/>
                <w:szCs w:val="28"/>
                <w:lang w:val="uk-UA"/>
              </w:rPr>
              <w:t xml:space="preserve"> </w:t>
            </w:r>
            <w:r w:rsidR="005E2DCA" w:rsidRPr="00AA14A2">
              <w:rPr>
                <w:sz w:val="28"/>
                <w:szCs w:val="28"/>
                <w:lang w:val="uk-UA"/>
              </w:rPr>
              <w:t>з огляду на можливість виконання та ефективної реалізації регуляторного акта</w:t>
            </w:r>
          </w:p>
        </w:tc>
      </w:tr>
    </w:tbl>
    <w:p w:rsidR="00E365FE" w:rsidRPr="00AA14A2" w:rsidRDefault="00E365FE" w:rsidP="00CD5109">
      <w:pPr>
        <w:ind w:firstLine="700"/>
        <w:jc w:val="both"/>
        <w:rPr>
          <w:sz w:val="28"/>
          <w:szCs w:val="28"/>
          <w:lang w:val="uk-UA"/>
        </w:rPr>
      </w:pPr>
      <w:r w:rsidRPr="00AA14A2">
        <w:rPr>
          <w:sz w:val="28"/>
          <w:szCs w:val="28"/>
          <w:lang w:val="uk-UA"/>
        </w:rPr>
        <w:t xml:space="preserve">Інші способи є неприйнятними, оскільки </w:t>
      </w:r>
      <w:r w:rsidR="00712677" w:rsidRPr="00AA14A2">
        <w:rPr>
          <w:sz w:val="28"/>
          <w:szCs w:val="28"/>
          <w:lang w:val="uk-UA"/>
        </w:rPr>
        <w:t xml:space="preserve">їх реалізація не </w:t>
      </w:r>
      <w:r w:rsidRPr="00AA14A2">
        <w:rPr>
          <w:sz w:val="28"/>
          <w:szCs w:val="28"/>
          <w:lang w:val="uk-UA"/>
        </w:rPr>
        <w:t>виріш</w:t>
      </w:r>
      <w:r w:rsidR="00712677" w:rsidRPr="00AA14A2">
        <w:rPr>
          <w:sz w:val="28"/>
          <w:szCs w:val="28"/>
          <w:lang w:val="uk-UA"/>
        </w:rPr>
        <w:t>ить</w:t>
      </w:r>
      <w:r w:rsidRPr="00AA14A2">
        <w:rPr>
          <w:sz w:val="28"/>
          <w:szCs w:val="28"/>
          <w:lang w:val="uk-UA"/>
        </w:rPr>
        <w:t xml:space="preserve"> порушен</w:t>
      </w:r>
      <w:r w:rsidR="006B1EA1">
        <w:rPr>
          <w:sz w:val="28"/>
          <w:szCs w:val="28"/>
          <w:lang w:val="uk-UA"/>
        </w:rPr>
        <w:t>е</w:t>
      </w:r>
      <w:r w:rsidR="00712677" w:rsidRPr="00AA14A2">
        <w:rPr>
          <w:sz w:val="28"/>
          <w:szCs w:val="28"/>
          <w:lang w:val="uk-UA"/>
        </w:rPr>
        <w:t xml:space="preserve"> </w:t>
      </w:r>
      <w:r w:rsidRPr="00AA14A2">
        <w:rPr>
          <w:sz w:val="28"/>
          <w:szCs w:val="28"/>
          <w:lang w:val="uk-UA"/>
        </w:rPr>
        <w:t>п</w:t>
      </w:r>
      <w:r w:rsidR="006B1EA1">
        <w:rPr>
          <w:sz w:val="28"/>
          <w:szCs w:val="28"/>
          <w:lang w:val="uk-UA"/>
        </w:rPr>
        <w:t>итання</w:t>
      </w:r>
      <w:r w:rsidR="000D48F0" w:rsidRPr="00AA14A2">
        <w:rPr>
          <w:sz w:val="28"/>
          <w:szCs w:val="28"/>
          <w:lang w:val="uk-UA"/>
        </w:rPr>
        <w:t>.</w:t>
      </w:r>
    </w:p>
    <w:p w:rsidR="00E365FE" w:rsidRPr="00AA14A2" w:rsidRDefault="00E365FE" w:rsidP="000D48F0">
      <w:pPr>
        <w:rPr>
          <w:i/>
          <w:sz w:val="28"/>
          <w:szCs w:val="28"/>
          <w:lang w:val="uk-UA"/>
        </w:rPr>
      </w:pPr>
    </w:p>
    <w:p w:rsidR="00E365FE" w:rsidRPr="00AA14A2" w:rsidRDefault="00E365FE" w:rsidP="00F12DCC">
      <w:pPr>
        <w:rPr>
          <w:i/>
          <w:sz w:val="28"/>
          <w:szCs w:val="28"/>
          <w:lang w:val="uk-UA"/>
        </w:rPr>
      </w:pPr>
      <w:r w:rsidRPr="00AA14A2">
        <w:rPr>
          <w:i/>
          <w:sz w:val="28"/>
          <w:szCs w:val="28"/>
          <w:lang w:val="uk-UA"/>
        </w:rPr>
        <w:t>Оцінка впливу на сферу інтересів держави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2430"/>
        <w:gridCol w:w="3402"/>
        <w:gridCol w:w="3849"/>
      </w:tblGrid>
      <w:tr w:rsidR="00FA6721" w:rsidRPr="00AA14A2" w:rsidTr="00FA6721">
        <w:tc>
          <w:tcPr>
            <w:tcW w:w="1255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365FE" w:rsidRPr="00AA14A2" w:rsidRDefault="00E365FE" w:rsidP="00975064">
            <w:pPr>
              <w:ind w:firstLine="148"/>
              <w:jc w:val="center"/>
              <w:rPr>
                <w:sz w:val="28"/>
                <w:szCs w:val="28"/>
                <w:lang w:val="uk-UA"/>
              </w:rPr>
            </w:pPr>
            <w:r w:rsidRPr="00AA14A2">
              <w:rPr>
                <w:sz w:val="28"/>
                <w:szCs w:val="28"/>
                <w:lang w:val="uk-UA"/>
              </w:rPr>
              <w:t>Вид альтернативи</w:t>
            </w:r>
          </w:p>
        </w:tc>
        <w:tc>
          <w:tcPr>
            <w:tcW w:w="1757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365FE" w:rsidRPr="00AA14A2" w:rsidRDefault="00E365FE" w:rsidP="00975064">
            <w:pPr>
              <w:jc w:val="center"/>
              <w:rPr>
                <w:sz w:val="28"/>
                <w:szCs w:val="28"/>
                <w:lang w:val="uk-UA"/>
              </w:rPr>
            </w:pPr>
            <w:r w:rsidRPr="00AA14A2">
              <w:rPr>
                <w:sz w:val="28"/>
                <w:szCs w:val="28"/>
                <w:lang w:val="uk-UA"/>
              </w:rPr>
              <w:t>Вигоди</w:t>
            </w:r>
          </w:p>
        </w:tc>
        <w:tc>
          <w:tcPr>
            <w:tcW w:w="1988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365FE" w:rsidRPr="00AA14A2" w:rsidRDefault="00E365FE" w:rsidP="00975064">
            <w:pPr>
              <w:ind w:firstLine="6"/>
              <w:jc w:val="center"/>
              <w:rPr>
                <w:sz w:val="28"/>
                <w:szCs w:val="28"/>
                <w:lang w:val="uk-UA"/>
              </w:rPr>
            </w:pPr>
            <w:r w:rsidRPr="00AA14A2">
              <w:rPr>
                <w:sz w:val="28"/>
                <w:szCs w:val="28"/>
                <w:lang w:val="uk-UA"/>
              </w:rPr>
              <w:t>Витрати</w:t>
            </w:r>
          </w:p>
        </w:tc>
      </w:tr>
      <w:tr w:rsidR="00FA6721" w:rsidRPr="00AA14A2" w:rsidTr="00FA6721">
        <w:tc>
          <w:tcPr>
            <w:tcW w:w="1255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365FE" w:rsidRPr="00AA14A2" w:rsidRDefault="00E365FE" w:rsidP="006B1EA1">
            <w:pPr>
              <w:ind w:firstLine="6"/>
              <w:rPr>
                <w:b/>
                <w:sz w:val="28"/>
                <w:szCs w:val="28"/>
                <w:lang w:val="uk-UA"/>
              </w:rPr>
            </w:pPr>
            <w:r w:rsidRPr="00AA14A2">
              <w:rPr>
                <w:sz w:val="28"/>
                <w:szCs w:val="28"/>
                <w:lang w:val="uk-UA"/>
              </w:rPr>
              <w:t>Альтернатива 1</w:t>
            </w:r>
          </w:p>
        </w:tc>
        <w:tc>
          <w:tcPr>
            <w:tcW w:w="1757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365FE" w:rsidRPr="00AA14A2" w:rsidRDefault="00A8588A" w:rsidP="00975064">
            <w:pPr>
              <w:jc w:val="center"/>
              <w:rPr>
                <w:sz w:val="28"/>
                <w:szCs w:val="28"/>
                <w:lang w:val="uk-UA"/>
              </w:rPr>
            </w:pPr>
            <w:r w:rsidRPr="00AA14A2">
              <w:rPr>
                <w:sz w:val="28"/>
                <w:szCs w:val="28"/>
                <w:lang w:val="uk-UA"/>
              </w:rPr>
              <w:t>Не</w:t>
            </w:r>
            <w:r w:rsidR="003525B3" w:rsidRPr="00AA14A2">
              <w:rPr>
                <w:sz w:val="28"/>
                <w:szCs w:val="28"/>
                <w:lang w:val="uk-UA"/>
              </w:rPr>
              <w:t xml:space="preserve"> передбачається</w:t>
            </w:r>
          </w:p>
        </w:tc>
        <w:tc>
          <w:tcPr>
            <w:tcW w:w="1988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37078" w:rsidRPr="00AA14A2" w:rsidRDefault="00316ABF" w:rsidP="004A7102">
            <w:pPr>
              <w:ind w:firstLine="547"/>
              <w:jc w:val="both"/>
              <w:rPr>
                <w:sz w:val="28"/>
                <w:szCs w:val="28"/>
                <w:lang w:val="uk-UA"/>
              </w:rPr>
            </w:pPr>
            <w:r w:rsidRPr="00AA14A2">
              <w:rPr>
                <w:sz w:val="28"/>
                <w:szCs w:val="28"/>
                <w:lang w:val="uk-UA"/>
              </w:rPr>
              <w:t>Може стати причиною не</w:t>
            </w:r>
            <w:r w:rsidR="003525B3" w:rsidRPr="00AA14A2">
              <w:rPr>
                <w:sz w:val="28"/>
                <w:szCs w:val="28"/>
                <w:lang w:val="uk-UA"/>
              </w:rPr>
              <w:t>належного регулювання окремих питань діяльності суб’єктів господарювання у сфері телекомунікацій</w:t>
            </w:r>
            <w:r w:rsidR="00DD11A5" w:rsidRPr="00AA14A2">
              <w:rPr>
                <w:sz w:val="28"/>
                <w:szCs w:val="28"/>
                <w:lang w:val="uk-UA"/>
              </w:rPr>
              <w:t>.</w:t>
            </w:r>
          </w:p>
        </w:tc>
      </w:tr>
      <w:tr w:rsidR="00FA6721" w:rsidRPr="00AA14A2" w:rsidTr="00FA6721">
        <w:tc>
          <w:tcPr>
            <w:tcW w:w="1255" w:type="pct"/>
          </w:tcPr>
          <w:p w:rsidR="00E365FE" w:rsidRPr="00AA14A2" w:rsidRDefault="00637078" w:rsidP="00975064">
            <w:pPr>
              <w:ind w:firstLine="26"/>
              <w:rPr>
                <w:sz w:val="28"/>
                <w:szCs w:val="28"/>
                <w:lang w:val="uk-UA"/>
              </w:rPr>
            </w:pPr>
            <w:r w:rsidRPr="00AA14A2">
              <w:rPr>
                <w:lang w:val="uk-UA"/>
              </w:rPr>
              <w:br w:type="page"/>
            </w:r>
            <w:r w:rsidR="00E365FE" w:rsidRPr="00AA14A2">
              <w:rPr>
                <w:sz w:val="28"/>
                <w:szCs w:val="28"/>
                <w:lang w:val="uk-UA"/>
              </w:rPr>
              <w:t>Альтернатива 2</w:t>
            </w:r>
          </w:p>
          <w:p w:rsidR="00E365FE" w:rsidRPr="00AA14A2" w:rsidRDefault="00E365FE" w:rsidP="00975064">
            <w:pPr>
              <w:ind w:firstLine="26"/>
              <w:rPr>
                <w:sz w:val="28"/>
                <w:szCs w:val="28"/>
                <w:lang w:val="uk-UA"/>
              </w:rPr>
            </w:pPr>
          </w:p>
        </w:tc>
        <w:tc>
          <w:tcPr>
            <w:tcW w:w="1757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365FE" w:rsidRPr="00AA14A2" w:rsidRDefault="00E365FE" w:rsidP="00AA14A2">
            <w:pPr>
              <w:ind w:firstLine="527"/>
              <w:jc w:val="both"/>
              <w:rPr>
                <w:sz w:val="28"/>
                <w:szCs w:val="28"/>
                <w:lang w:val="uk-UA"/>
              </w:rPr>
            </w:pPr>
            <w:r w:rsidRPr="00AA14A2">
              <w:rPr>
                <w:sz w:val="28"/>
                <w:szCs w:val="28"/>
                <w:lang w:val="uk-UA"/>
              </w:rPr>
              <w:t xml:space="preserve">Забезпечить </w:t>
            </w:r>
            <w:r w:rsidR="00EA138D" w:rsidRPr="00AA14A2">
              <w:rPr>
                <w:sz w:val="28"/>
                <w:szCs w:val="28"/>
                <w:lang w:val="uk-UA"/>
              </w:rPr>
              <w:t xml:space="preserve">виконання Плану заходів та </w:t>
            </w:r>
            <w:r w:rsidRPr="00AA14A2">
              <w:rPr>
                <w:sz w:val="28"/>
                <w:szCs w:val="28"/>
                <w:lang w:val="uk-UA"/>
              </w:rPr>
              <w:t xml:space="preserve">приведення у відповідність </w:t>
            </w:r>
            <w:r w:rsidR="0008642B" w:rsidRPr="00AA14A2">
              <w:rPr>
                <w:sz w:val="28"/>
                <w:szCs w:val="28"/>
                <w:lang w:val="uk-UA"/>
              </w:rPr>
              <w:t>до</w:t>
            </w:r>
            <w:r w:rsidRPr="00AA14A2">
              <w:rPr>
                <w:sz w:val="28"/>
                <w:szCs w:val="28"/>
                <w:lang w:val="uk-UA"/>
              </w:rPr>
              <w:t xml:space="preserve"> чинн</w:t>
            </w:r>
            <w:r w:rsidR="0008642B" w:rsidRPr="00AA14A2">
              <w:rPr>
                <w:sz w:val="28"/>
                <w:szCs w:val="28"/>
                <w:lang w:val="uk-UA"/>
              </w:rPr>
              <w:t>ого</w:t>
            </w:r>
            <w:r w:rsidRPr="00AA14A2">
              <w:rPr>
                <w:sz w:val="28"/>
                <w:szCs w:val="28"/>
                <w:lang w:val="uk-UA"/>
              </w:rPr>
              <w:t xml:space="preserve"> законодавств</w:t>
            </w:r>
            <w:r w:rsidR="0008642B" w:rsidRPr="00AA14A2">
              <w:rPr>
                <w:sz w:val="28"/>
                <w:szCs w:val="28"/>
                <w:lang w:val="uk-UA"/>
              </w:rPr>
              <w:t>а</w:t>
            </w:r>
            <w:r w:rsidRPr="00AA14A2">
              <w:rPr>
                <w:sz w:val="28"/>
                <w:szCs w:val="28"/>
                <w:lang w:val="uk-UA"/>
              </w:rPr>
              <w:t xml:space="preserve"> нормативно-правов</w:t>
            </w:r>
            <w:r w:rsidR="00AA14A2" w:rsidRPr="00AA14A2">
              <w:rPr>
                <w:sz w:val="28"/>
                <w:szCs w:val="28"/>
                <w:lang w:val="uk-UA"/>
              </w:rPr>
              <w:t>их</w:t>
            </w:r>
            <w:r w:rsidRPr="00AA14A2">
              <w:rPr>
                <w:sz w:val="28"/>
                <w:szCs w:val="28"/>
                <w:lang w:val="uk-UA"/>
              </w:rPr>
              <w:t xml:space="preserve"> акт</w:t>
            </w:r>
            <w:r w:rsidR="00AA14A2" w:rsidRPr="00AA14A2">
              <w:rPr>
                <w:sz w:val="28"/>
                <w:szCs w:val="28"/>
                <w:lang w:val="uk-UA"/>
              </w:rPr>
              <w:t>ів</w:t>
            </w:r>
            <w:r w:rsidR="00DD11A5" w:rsidRPr="00AA14A2">
              <w:rPr>
                <w:sz w:val="28"/>
                <w:szCs w:val="28"/>
                <w:lang w:val="uk-UA"/>
              </w:rPr>
              <w:t xml:space="preserve"> та зменшить кількість звернень суб’єктів господарювання щодо неможливості розгортання своїх телекомунікаційних мереж та задоволення зростаючого попиту споживачів на сучасні  телекомунікаційні послуги </w:t>
            </w:r>
            <w:r w:rsidR="00DD11A5" w:rsidRPr="00AA14A2">
              <w:rPr>
                <w:sz w:val="28"/>
                <w:szCs w:val="28"/>
                <w:lang w:val="uk-UA"/>
              </w:rPr>
              <w:lastRenderedPageBreak/>
              <w:t>через дефіцит номерного ресурсу.</w:t>
            </w:r>
          </w:p>
        </w:tc>
        <w:tc>
          <w:tcPr>
            <w:tcW w:w="1988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65FE" w:rsidRPr="00AA14A2" w:rsidRDefault="00A8588A" w:rsidP="00975064">
            <w:pPr>
              <w:ind w:firstLine="6"/>
              <w:jc w:val="center"/>
              <w:rPr>
                <w:sz w:val="28"/>
                <w:szCs w:val="28"/>
                <w:lang w:val="uk-UA"/>
              </w:rPr>
            </w:pPr>
            <w:r w:rsidRPr="00AA14A2">
              <w:rPr>
                <w:sz w:val="28"/>
                <w:szCs w:val="28"/>
                <w:lang w:val="uk-UA"/>
              </w:rPr>
              <w:lastRenderedPageBreak/>
              <w:t>Не</w:t>
            </w:r>
            <w:r w:rsidR="003525B3" w:rsidRPr="00AA14A2">
              <w:rPr>
                <w:sz w:val="28"/>
                <w:szCs w:val="28"/>
                <w:lang w:val="uk-UA"/>
              </w:rPr>
              <w:t xml:space="preserve"> передбачається</w:t>
            </w:r>
          </w:p>
        </w:tc>
      </w:tr>
    </w:tbl>
    <w:p w:rsidR="00E365FE" w:rsidRPr="00AA14A2" w:rsidRDefault="00E365FE" w:rsidP="00F12DCC">
      <w:pPr>
        <w:rPr>
          <w:i/>
          <w:sz w:val="28"/>
          <w:szCs w:val="28"/>
          <w:lang w:val="uk-UA"/>
        </w:rPr>
      </w:pPr>
      <w:r w:rsidRPr="00AA14A2">
        <w:rPr>
          <w:i/>
          <w:sz w:val="28"/>
          <w:szCs w:val="28"/>
          <w:lang w:val="uk-UA"/>
        </w:rPr>
        <w:lastRenderedPageBreak/>
        <w:t>Оцінка впливу на сферу інтересів громадян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2387"/>
        <w:gridCol w:w="6047"/>
        <w:gridCol w:w="1245"/>
      </w:tblGrid>
      <w:tr w:rsidR="00E365FE" w:rsidRPr="00AA14A2" w:rsidTr="005D24AC">
        <w:tc>
          <w:tcPr>
            <w:tcW w:w="1233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365FE" w:rsidRPr="00AA14A2" w:rsidRDefault="00E365FE" w:rsidP="00975064">
            <w:pPr>
              <w:jc w:val="center"/>
              <w:rPr>
                <w:sz w:val="28"/>
                <w:szCs w:val="28"/>
                <w:lang w:val="uk-UA"/>
              </w:rPr>
            </w:pPr>
            <w:r w:rsidRPr="00AA14A2">
              <w:rPr>
                <w:sz w:val="28"/>
                <w:szCs w:val="28"/>
                <w:lang w:val="uk-UA"/>
              </w:rPr>
              <w:t>Вид альтернативи</w:t>
            </w:r>
          </w:p>
        </w:tc>
        <w:tc>
          <w:tcPr>
            <w:tcW w:w="3124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365FE" w:rsidRPr="00AA14A2" w:rsidRDefault="00E365FE" w:rsidP="00975064">
            <w:pPr>
              <w:jc w:val="center"/>
              <w:rPr>
                <w:sz w:val="28"/>
                <w:szCs w:val="28"/>
                <w:lang w:val="uk-UA"/>
              </w:rPr>
            </w:pPr>
            <w:r w:rsidRPr="00AA14A2">
              <w:rPr>
                <w:sz w:val="28"/>
                <w:szCs w:val="28"/>
                <w:lang w:val="uk-UA"/>
              </w:rPr>
              <w:t>Вигоди</w:t>
            </w:r>
          </w:p>
        </w:tc>
        <w:tc>
          <w:tcPr>
            <w:tcW w:w="643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365FE" w:rsidRPr="00AA14A2" w:rsidRDefault="00E365FE" w:rsidP="00975064">
            <w:pPr>
              <w:ind w:hanging="13"/>
              <w:jc w:val="center"/>
              <w:rPr>
                <w:sz w:val="28"/>
                <w:szCs w:val="28"/>
                <w:lang w:val="uk-UA"/>
              </w:rPr>
            </w:pPr>
            <w:r w:rsidRPr="00AA14A2">
              <w:rPr>
                <w:sz w:val="28"/>
                <w:szCs w:val="28"/>
                <w:lang w:val="uk-UA"/>
              </w:rPr>
              <w:t>Витрати</w:t>
            </w:r>
          </w:p>
        </w:tc>
      </w:tr>
      <w:tr w:rsidR="00E365FE" w:rsidRPr="00AA14A2" w:rsidTr="005D24AC">
        <w:tc>
          <w:tcPr>
            <w:tcW w:w="1233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365FE" w:rsidRPr="00AA14A2" w:rsidRDefault="00E365FE" w:rsidP="006B1EA1">
            <w:pPr>
              <w:ind w:firstLine="6"/>
              <w:jc w:val="center"/>
              <w:rPr>
                <w:b/>
                <w:sz w:val="28"/>
                <w:szCs w:val="28"/>
                <w:lang w:val="uk-UA"/>
              </w:rPr>
            </w:pPr>
            <w:r w:rsidRPr="00AA14A2">
              <w:rPr>
                <w:sz w:val="28"/>
                <w:szCs w:val="28"/>
                <w:lang w:val="uk-UA"/>
              </w:rPr>
              <w:t>Альтернатива</w:t>
            </w:r>
            <w:r w:rsidR="006B1EA1">
              <w:rPr>
                <w:sz w:val="28"/>
                <w:szCs w:val="28"/>
                <w:lang w:val="uk-UA"/>
              </w:rPr>
              <w:t xml:space="preserve"> </w:t>
            </w:r>
            <w:r w:rsidRPr="00AA14A2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124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365FE" w:rsidRPr="00AA14A2" w:rsidRDefault="00CC28AD" w:rsidP="00596CE3">
            <w:pPr>
              <w:jc w:val="center"/>
              <w:rPr>
                <w:sz w:val="28"/>
                <w:szCs w:val="28"/>
                <w:lang w:val="uk-UA"/>
              </w:rPr>
            </w:pPr>
            <w:r w:rsidRPr="00AA14A2">
              <w:rPr>
                <w:sz w:val="28"/>
                <w:szCs w:val="28"/>
                <w:lang w:val="uk-UA"/>
              </w:rPr>
              <w:t>Немає</w:t>
            </w:r>
          </w:p>
        </w:tc>
        <w:tc>
          <w:tcPr>
            <w:tcW w:w="643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365FE" w:rsidRPr="00AA14A2" w:rsidRDefault="00CC28AD" w:rsidP="00975064">
            <w:pPr>
              <w:ind w:hanging="13"/>
              <w:jc w:val="center"/>
              <w:rPr>
                <w:sz w:val="28"/>
                <w:szCs w:val="28"/>
                <w:lang w:val="uk-UA"/>
              </w:rPr>
            </w:pPr>
            <w:r w:rsidRPr="00AA14A2">
              <w:rPr>
                <w:sz w:val="28"/>
                <w:szCs w:val="28"/>
                <w:lang w:val="uk-UA"/>
              </w:rPr>
              <w:t>Немає</w:t>
            </w:r>
          </w:p>
        </w:tc>
      </w:tr>
      <w:tr w:rsidR="00E365FE" w:rsidRPr="00AA14A2" w:rsidTr="005D24AC">
        <w:tc>
          <w:tcPr>
            <w:tcW w:w="1233" w:type="pct"/>
          </w:tcPr>
          <w:p w:rsidR="00E365FE" w:rsidRPr="00AA14A2" w:rsidRDefault="00E365FE" w:rsidP="006B1EA1">
            <w:pPr>
              <w:ind w:firstLine="6"/>
              <w:jc w:val="center"/>
              <w:rPr>
                <w:sz w:val="28"/>
                <w:szCs w:val="28"/>
                <w:lang w:val="uk-UA"/>
              </w:rPr>
            </w:pPr>
            <w:r w:rsidRPr="00AA14A2">
              <w:rPr>
                <w:sz w:val="28"/>
                <w:szCs w:val="28"/>
                <w:lang w:val="uk-UA"/>
              </w:rPr>
              <w:t>Альтернатива 2</w:t>
            </w:r>
          </w:p>
        </w:tc>
        <w:tc>
          <w:tcPr>
            <w:tcW w:w="3124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365FE" w:rsidRPr="00AA14A2" w:rsidRDefault="00DD11A5" w:rsidP="00DD11A5">
            <w:pPr>
              <w:tabs>
                <w:tab w:val="left" w:pos="5551"/>
              </w:tabs>
              <w:ind w:right="-111"/>
              <w:jc w:val="center"/>
              <w:rPr>
                <w:sz w:val="28"/>
                <w:szCs w:val="28"/>
                <w:lang w:val="uk-UA"/>
              </w:rPr>
            </w:pPr>
            <w:r w:rsidRPr="00AA14A2">
              <w:rPr>
                <w:color w:val="000000"/>
                <w:sz w:val="28"/>
                <w:szCs w:val="28"/>
                <w:lang w:val="uk-UA"/>
              </w:rPr>
              <w:t>Створить умови для задоволення зростаючих потреб споживачів у сучасних телекомунікаційних послугах на всій території України</w:t>
            </w:r>
          </w:p>
        </w:tc>
        <w:tc>
          <w:tcPr>
            <w:tcW w:w="64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65FE" w:rsidRPr="00AA14A2" w:rsidRDefault="00CC28AD" w:rsidP="00975064">
            <w:pPr>
              <w:ind w:firstLine="6"/>
              <w:jc w:val="center"/>
              <w:rPr>
                <w:sz w:val="28"/>
                <w:szCs w:val="28"/>
                <w:lang w:val="uk-UA"/>
              </w:rPr>
            </w:pPr>
            <w:r w:rsidRPr="00AA14A2">
              <w:rPr>
                <w:sz w:val="28"/>
                <w:szCs w:val="28"/>
                <w:lang w:val="uk-UA"/>
              </w:rPr>
              <w:t>Немає</w:t>
            </w:r>
          </w:p>
        </w:tc>
      </w:tr>
    </w:tbl>
    <w:p w:rsidR="00743856" w:rsidRPr="00AA14A2" w:rsidRDefault="00743856" w:rsidP="00F12DCC">
      <w:pPr>
        <w:rPr>
          <w:sz w:val="28"/>
          <w:szCs w:val="28"/>
          <w:lang w:val="uk-UA"/>
        </w:rPr>
      </w:pPr>
    </w:p>
    <w:p w:rsidR="00E365FE" w:rsidRPr="00AA14A2" w:rsidRDefault="00E365FE" w:rsidP="00FA2195">
      <w:pPr>
        <w:jc w:val="both"/>
        <w:rPr>
          <w:i/>
          <w:sz w:val="28"/>
          <w:szCs w:val="28"/>
          <w:lang w:val="uk-UA"/>
        </w:rPr>
      </w:pPr>
      <w:r w:rsidRPr="00AA14A2">
        <w:rPr>
          <w:i/>
          <w:sz w:val="28"/>
          <w:szCs w:val="28"/>
          <w:lang w:val="uk-UA"/>
        </w:rPr>
        <w:t>Оцінка впливу на сферу інтересів суб’єктів господарювання</w:t>
      </w:r>
    </w:p>
    <w:tbl>
      <w:tblPr>
        <w:tblW w:w="4927" w:type="pct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4329"/>
        <w:gridCol w:w="1022"/>
        <w:gridCol w:w="1152"/>
        <w:gridCol w:w="964"/>
        <w:gridCol w:w="964"/>
        <w:gridCol w:w="1264"/>
      </w:tblGrid>
      <w:tr w:rsidR="00E365FE" w:rsidRPr="00AA14A2" w:rsidTr="00692FEA">
        <w:trPr>
          <w:trHeight w:val="284"/>
        </w:trPr>
        <w:tc>
          <w:tcPr>
            <w:tcW w:w="223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65FE" w:rsidRPr="00AA14A2" w:rsidRDefault="00E365FE" w:rsidP="00D87425">
            <w:pPr>
              <w:jc w:val="center"/>
              <w:rPr>
                <w:sz w:val="28"/>
                <w:szCs w:val="28"/>
                <w:lang w:val="uk-UA"/>
              </w:rPr>
            </w:pPr>
            <w:r w:rsidRPr="00AA14A2">
              <w:rPr>
                <w:sz w:val="28"/>
                <w:szCs w:val="28"/>
                <w:lang w:val="uk-UA"/>
              </w:rPr>
              <w:t>Показник</w:t>
            </w:r>
          </w:p>
        </w:tc>
        <w:tc>
          <w:tcPr>
            <w:tcW w:w="52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65FE" w:rsidRPr="00AA14A2" w:rsidRDefault="00E365FE" w:rsidP="00D87425">
            <w:pPr>
              <w:jc w:val="center"/>
              <w:rPr>
                <w:sz w:val="28"/>
                <w:szCs w:val="28"/>
                <w:lang w:val="uk-UA"/>
              </w:rPr>
            </w:pPr>
            <w:r w:rsidRPr="00AA14A2">
              <w:rPr>
                <w:sz w:val="28"/>
                <w:szCs w:val="28"/>
                <w:lang w:val="uk-UA"/>
              </w:rPr>
              <w:t>Великі</w:t>
            </w:r>
          </w:p>
        </w:tc>
        <w:tc>
          <w:tcPr>
            <w:tcW w:w="594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65FE" w:rsidRPr="00AA14A2" w:rsidRDefault="00E365FE" w:rsidP="00D87425">
            <w:pPr>
              <w:jc w:val="center"/>
              <w:rPr>
                <w:sz w:val="28"/>
                <w:szCs w:val="28"/>
                <w:lang w:val="uk-UA"/>
              </w:rPr>
            </w:pPr>
            <w:r w:rsidRPr="00AA14A2">
              <w:rPr>
                <w:sz w:val="28"/>
                <w:szCs w:val="28"/>
                <w:lang w:val="uk-UA"/>
              </w:rPr>
              <w:t>Середні</w:t>
            </w:r>
          </w:p>
        </w:tc>
        <w:tc>
          <w:tcPr>
            <w:tcW w:w="49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65FE" w:rsidRPr="00AA14A2" w:rsidRDefault="00E365FE" w:rsidP="00D87425">
            <w:pPr>
              <w:jc w:val="center"/>
              <w:rPr>
                <w:sz w:val="28"/>
                <w:szCs w:val="28"/>
                <w:lang w:val="uk-UA"/>
              </w:rPr>
            </w:pPr>
            <w:r w:rsidRPr="00AA14A2">
              <w:rPr>
                <w:sz w:val="28"/>
                <w:szCs w:val="28"/>
                <w:lang w:val="uk-UA"/>
              </w:rPr>
              <w:t>Малі</w:t>
            </w:r>
          </w:p>
        </w:tc>
        <w:tc>
          <w:tcPr>
            <w:tcW w:w="49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65FE" w:rsidRPr="00AA14A2" w:rsidRDefault="00E365FE" w:rsidP="00D87425">
            <w:pPr>
              <w:jc w:val="center"/>
              <w:rPr>
                <w:sz w:val="28"/>
                <w:szCs w:val="28"/>
                <w:lang w:val="uk-UA"/>
              </w:rPr>
            </w:pPr>
            <w:r w:rsidRPr="00AA14A2">
              <w:rPr>
                <w:sz w:val="28"/>
                <w:szCs w:val="28"/>
                <w:lang w:val="uk-UA"/>
              </w:rPr>
              <w:t>Мікро</w:t>
            </w:r>
          </w:p>
        </w:tc>
        <w:tc>
          <w:tcPr>
            <w:tcW w:w="65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65FE" w:rsidRPr="00AA14A2" w:rsidRDefault="00E365FE" w:rsidP="00D87425">
            <w:pPr>
              <w:jc w:val="center"/>
              <w:rPr>
                <w:sz w:val="28"/>
                <w:szCs w:val="28"/>
                <w:lang w:val="uk-UA"/>
              </w:rPr>
            </w:pPr>
            <w:r w:rsidRPr="00AA14A2">
              <w:rPr>
                <w:sz w:val="28"/>
                <w:szCs w:val="28"/>
                <w:lang w:val="uk-UA"/>
              </w:rPr>
              <w:t>Разом</w:t>
            </w:r>
          </w:p>
        </w:tc>
      </w:tr>
      <w:tr w:rsidR="00596CE3" w:rsidRPr="00AA14A2" w:rsidTr="00692FEA">
        <w:trPr>
          <w:trHeight w:val="907"/>
        </w:trPr>
        <w:tc>
          <w:tcPr>
            <w:tcW w:w="223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CE3" w:rsidRPr="00AA14A2" w:rsidRDefault="00596CE3" w:rsidP="00B540B3">
            <w:pPr>
              <w:ind w:firstLine="6"/>
              <w:rPr>
                <w:sz w:val="28"/>
                <w:szCs w:val="28"/>
                <w:lang w:val="uk-UA"/>
              </w:rPr>
            </w:pPr>
            <w:r w:rsidRPr="00AA14A2">
              <w:rPr>
                <w:sz w:val="28"/>
                <w:szCs w:val="28"/>
                <w:lang w:val="uk-UA"/>
              </w:rPr>
              <w:t>Кількість суб’єктів господарювання, що підпадають під дію регулювання (одиниць)</w:t>
            </w:r>
          </w:p>
        </w:tc>
        <w:tc>
          <w:tcPr>
            <w:tcW w:w="52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CE3" w:rsidRPr="00AA14A2" w:rsidRDefault="00596CE3" w:rsidP="00596CE3">
            <w:pPr>
              <w:jc w:val="center"/>
              <w:rPr>
                <w:lang w:val="uk-UA"/>
              </w:rPr>
            </w:pPr>
            <w:r w:rsidRPr="00AA14A2">
              <w:rPr>
                <w:sz w:val="28"/>
                <w:szCs w:val="28"/>
                <w:lang w:val="uk-UA"/>
              </w:rPr>
              <w:t>всі</w:t>
            </w:r>
          </w:p>
        </w:tc>
        <w:tc>
          <w:tcPr>
            <w:tcW w:w="594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CE3" w:rsidRPr="00AA14A2" w:rsidRDefault="00596CE3" w:rsidP="00596CE3">
            <w:pPr>
              <w:jc w:val="center"/>
              <w:rPr>
                <w:lang w:val="uk-UA"/>
              </w:rPr>
            </w:pPr>
            <w:r w:rsidRPr="00AA14A2">
              <w:rPr>
                <w:sz w:val="28"/>
                <w:szCs w:val="28"/>
                <w:lang w:val="uk-UA"/>
              </w:rPr>
              <w:t>всі</w:t>
            </w:r>
          </w:p>
        </w:tc>
        <w:tc>
          <w:tcPr>
            <w:tcW w:w="49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CE3" w:rsidRPr="00AA14A2" w:rsidRDefault="00596CE3" w:rsidP="00596CE3">
            <w:pPr>
              <w:jc w:val="center"/>
              <w:rPr>
                <w:lang w:val="uk-UA"/>
              </w:rPr>
            </w:pPr>
            <w:r w:rsidRPr="00AA14A2">
              <w:rPr>
                <w:sz w:val="28"/>
                <w:szCs w:val="28"/>
                <w:lang w:val="uk-UA"/>
              </w:rPr>
              <w:t>всі</w:t>
            </w:r>
          </w:p>
        </w:tc>
        <w:tc>
          <w:tcPr>
            <w:tcW w:w="49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CE3" w:rsidRPr="00AA14A2" w:rsidRDefault="00596CE3" w:rsidP="00596CE3">
            <w:pPr>
              <w:jc w:val="center"/>
              <w:rPr>
                <w:lang w:val="uk-UA"/>
              </w:rPr>
            </w:pPr>
            <w:r w:rsidRPr="00AA14A2">
              <w:rPr>
                <w:sz w:val="28"/>
                <w:szCs w:val="28"/>
                <w:lang w:val="uk-UA"/>
              </w:rPr>
              <w:t>всі</w:t>
            </w:r>
          </w:p>
        </w:tc>
        <w:tc>
          <w:tcPr>
            <w:tcW w:w="65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CE3" w:rsidRPr="00AA14A2" w:rsidRDefault="00596CE3" w:rsidP="00B52E58">
            <w:pPr>
              <w:ind w:firstLine="52"/>
              <w:jc w:val="center"/>
              <w:rPr>
                <w:sz w:val="28"/>
                <w:szCs w:val="28"/>
                <w:lang w:val="uk-UA"/>
              </w:rPr>
            </w:pPr>
            <w:r w:rsidRPr="00AA14A2">
              <w:rPr>
                <w:sz w:val="28"/>
                <w:szCs w:val="28"/>
                <w:lang w:val="uk-UA"/>
              </w:rPr>
              <w:t>всі</w:t>
            </w:r>
          </w:p>
        </w:tc>
      </w:tr>
      <w:tr w:rsidR="00034390" w:rsidRPr="00AA14A2" w:rsidTr="00692FEA">
        <w:tc>
          <w:tcPr>
            <w:tcW w:w="223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4390" w:rsidRPr="00AA14A2" w:rsidRDefault="00034390" w:rsidP="00B540B3">
            <w:pPr>
              <w:ind w:firstLine="6"/>
              <w:rPr>
                <w:sz w:val="28"/>
                <w:szCs w:val="28"/>
                <w:lang w:val="uk-UA"/>
              </w:rPr>
            </w:pPr>
            <w:r w:rsidRPr="00AA14A2">
              <w:rPr>
                <w:sz w:val="28"/>
                <w:szCs w:val="28"/>
                <w:lang w:val="uk-UA"/>
              </w:rPr>
              <w:t>Питома вага групи у загальній кількості (у відсотках)</w:t>
            </w:r>
          </w:p>
        </w:tc>
        <w:tc>
          <w:tcPr>
            <w:tcW w:w="52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4390" w:rsidRPr="00AA14A2" w:rsidRDefault="00034390" w:rsidP="00034390">
            <w:pPr>
              <w:jc w:val="center"/>
              <w:rPr>
                <w:lang w:val="uk-UA"/>
              </w:rPr>
            </w:pPr>
            <w:r w:rsidRPr="00AA14A2">
              <w:rPr>
                <w:sz w:val="28"/>
                <w:szCs w:val="28"/>
                <w:lang w:val="uk-UA"/>
              </w:rPr>
              <w:t>100</w:t>
            </w:r>
          </w:p>
        </w:tc>
        <w:tc>
          <w:tcPr>
            <w:tcW w:w="594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4390" w:rsidRPr="00AA14A2" w:rsidRDefault="00034390" w:rsidP="00034390">
            <w:pPr>
              <w:jc w:val="center"/>
              <w:rPr>
                <w:lang w:val="uk-UA"/>
              </w:rPr>
            </w:pPr>
            <w:r w:rsidRPr="00AA14A2">
              <w:rPr>
                <w:sz w:val="28"/>
                <w:szCs w:val="28"/>
                <w:lang w:val="uk-UA"/>
              </w:rPr>
              <w:t>100</w:t>
            </w:r>
          </w:p>
        </w:tc>
        <w:tc>
          <w:tcPr>
            <w:tcW w:w="49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4390" w:rsidRPr="00AA14A2" w:rsidRDefault="00034390" w:rsidP="00034390">
            <w:pPr>
              <w:jc w:val="center"/>
              <w:rPr>
                <w:lang w:val="uk-UA"/>
              </w:rPr>
            </w:pPr>
            <w:r w:rsidRPr="00AA14A2">
              <w:rPr>
                <w:sz w:val="28"/>
                <w:szCs w:val="28"/>
                <w:lang w:val="uk-UA"/>
              </w:rPr>
              <w:t>100</w:t>
            </w:r>
          </w:p>
        </w:tc>
        <w:tc>
          <w:tcPr>
            <w:tcW w:w="49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4390" w:rsidRPr="00AA14A2" w:rsidRDefault="00034390" w:rsidP="00034390">
            <w:pPr>
              <w:jc w:val="center"/>
              <w:rPr>
                <w:lang w:val="uk-UA"/>
              </w:rPr>
            </w:pPr>
            <w:r w:rsidRPr="00AA14A2">
              <w:rPr>
                <w:sz w:val="28"/>
                <w:szCs w:val="28"/>
                <w:lang w:val="uk-UA"/>
              </w:rPr>
              <w:t>100</w:t>
            </w:r>
          </w:p>
        </w:tc>
        <w:tc>
          <w:tcPr>
            <w:tcW w:w="65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4390" w:rsidRPr="00AA14A2" w:rsidRDefault="00034390" w:rsidP="00975064">
            <w:pPr>
              <w:ind w:firstLine="52"/>
              <w:jc w:val="center"/>
              <w:rPr>
                <w:sz w:val="28"/>
                <w:szCs w:val="28"/>
                <w:lang w:val="uk-UA"/>
              </w:rPr>
            </w:pPr>
            <w:r w:rsidRPr="00AA14A2">
              <w:rPr>
                <w:sz w:val="28"/>
                <w:szCs w:val="28"/>
                <w:lang w:val="uk-UA"/>
              </w:rPr>
              <w:t>100</w:t>
            </w:r>
          </w:p>
        </w:tc>
      </w:tr>
    </w:tbl>
    <w:p w:rsidR="00743856" w:rsidRPr="00AA14A2" w:rsidRDefault="00743856">
      <w:pPr>
        <w:rPr>
          <w:sz w:val="28"/>
          <w:szCs w:val="28"/>
          <w:lang w:val="uk-UA"/>
        </w:rPr>
      </w:pPr>
    </w:p>
    <w:tbl>
      <w:tblPr>
        <w:tblW w:w="4899" w:type="pct"/>
        <w:tblInd w:w="100" w:type="dxa"/>
        <w:tblCellMar>
          <w:left w:w="0" w:type="dxa"/>
          <w:right w:w="0" w:type="dxa"/>
        </w:tblCellMar>
        <w:tblLook w:val="0000"/>
      </w:tblPr>
      <w:tblGrid>
        <w:gridCol w:w="2552"/>
        <w:gridCol w:w="3968"/>
        <w:gridCol w:w="3120"/>
      </w:tblGrid>
      <w:tr w:rsidR="00E365FE" w:rsidRPr="00AA14A2" w:rsidTr="00374345">
        <w:trPr>
          <w:trHeight w:val="261"/>
        </w:trPr>
        <w:tc>
          <w:tcPr>
            <w:tcW w:w="1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65FE" w:rsidRPr="00AA14A2" w:rsidRDefault="00E365FE" w:rsidP="00975064">
            <w:pPr>
              <w:jc w:val="center"/>
              <w:rPr>
                <w:sz w:val="28"/>
                <w:szCs w:val="28"/>
                <w:lang w:val="uk-UA"/>
              </w:rPr>
            </w:pPr>
            <w:r w:rsidRPr="00AA14A2">
              <w:rPr>
                <w:sz w:val="28"/>
                <w:szCs w:val="28"/>
                <w:lang w:val="uk-UA"/>
              </w:rPr>
              <w:t>Вид альтернативи</w:t>
            </w:r>
          </w:p>
        </w:tc>
        <w:tc>
          <w:tcPr>
            <w:tcW w:w="205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65FE" w:rsidRPr="00AA14A2" w:rsidRDefault="00E365FE" w:rsidP="00975064">
            <w:pPr>
              <w:jc w:val="center"/>
              <w:rPr>
                <w:sz w:val="28"/>
                <w:szCs w:val="28"/>
                <w:lang w:val="uk-UA"/>
              </w:rPr>
            </w:pPr>
            <w:r w:rsidRPr="00AA14A2">
              <w:rPr>
                <w:sz w:val="28"/>
                <w:szCs w:val="28"/>
                <w:lang w:val="uk-UA"/>
              </w:rPr>
              <w:t>Вигоди</w:t>
            </w:r>
          </w:p>
        </w:tc>
        <w:tc>
          <w:tcPr>
            <w:tcW w:w="161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65FE" w:rsidRPr="00AA14A2" w:rsidRDefault="00E365FE" w:rsidP="00692FEA">
            <w:pPr>
              <w:jc w:val="center"/>
              <w:rPr>
                <w:sz w:val="28"/>
                <w:szCs w:val="28"/>
                <w:lang w:val="uk-UA"/>
              </w:rPr>
            </w:pPr>
            <w:r w:rsidRPr="00AA14A2">
              <w:rPr>
                <w:sz w:val="28"/>
                <w:szCs w:val="28"/>
                <w:lang w:val="uk-UA"/>
              </w:rPr>
              <w:t>Витрати</w:t>
            </w:r>
          </w:p>
        </w:tc>
      </w:tr>
      <w:tr w:rsidR="00E365FE" w:rsidRPr="00AA14A2" w:rsidTr="00374345">
        <w:trPr>
          <w:trHeight w:val="312"/>
        </w:trPr>
        <w:tc>
          <w:tcPr>
            <w:tcW w:w="1324" w:type="pct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65FE" w:rsidRPr="00AA14A2" w:rsidRDefault="00E365FE" w:rsidP="006B1EA1">
            <w:pPr>
              <w:rPr>
                <w:sz w:val="28"/>
                <w:szCs w:val="28"/>
                <w:lang w:val="uk-UA"/>
              </w:rPr>
            </w:pPr>
            <w:r w:rsidRPr="00AA14A2">
              <w:rPr>
                <w:sz w:val="28"/>
                <w:szCs w:val="28"/>
                <w:lang w:val="uk-UA"/>
              </w:rPr>
              <w:t>Альтернатива 1</w:t>
            </w:r>
          </w:p>
        </w:tc>
        <w:tc>
          <w:tcPr>
            <w:tcW w:w="2058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65FE" w:rsidRPr="00AA14A2" w:rsidRDefault="00A8588A" w:rsidP="00847E19">
            <w:pPr>
              <w:jc w:val="center"/>
              <w:rPr>
                <w:sz w:val="28"/>
                <w:szCs w:val="28"/>
                <w:lang w:val="uk-UA"/>
              </w:rPr>
            </w:pPr>
            <w:r w:rsidRPr="00AA14A2">
              <w:rPr>
                <w:sz w:val="28"/>
                <w:szCs w:val="28"/>
                <w:lang w:val="uk-UA"/>
              </w:rPr>
              <w:t>Не</w:t>
            </w:r>
            <w:r w:rsidR="00CE2AD7" w:rsidRPr="00AA14A2">
              <w:rPr>
                <w:sz w:val="28"/>
                <w:szCs w:val="28"/>
                <w:lang w:val="uk-UA"/>
              </w:rPr>
              <w:t xml:space="preserve"> передбачається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65FE" w:rsidRPr="00AA14A2" w:rsidRDefault="00CE2AD7" w:rsidP="00F93295">
            <w:pPr>
              <w:ind w:firstLine="611"/>
              <w:jc w:val="both"/>
              <w:rPr>
                <w:sz w:val="28"/>
                <w:szCs w:val="28"/>
                <w:lang w:val="uk-UA"/>
              </w:rPr>
            </w:pPr>
            <w:r w:rsidRPr="00AA14A2">
              <w:rPr>
                <w:sz w:val="28"/>
                <w:szCs w:val="28"/>
                <w:lang w:val="uk-UA"/>
              </w:rPr>
              <w:t>Не забезпечує досягнення цілей державного регулювання, а саме – збережеться неврегульованість норм чинного законодавства із зазначених питань</w:t>
            </w:r>
            <w:r w:rsidR="00F93295" w:rsidRPr="00AA14A2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E365FE" w:rsidRPr="00AA14A2" w:rsidTr="004A7102">
        <w:trPr>
          <w:trHeight w:val="650"/>
        </w:trPr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65FE" w:rsidRPr="00AA14A2" w:rsidRDefault="0031166A" w:rsidP="00975064">
            <w:pPr>
              <w:rPr>
                <w:sz w:val="28"/>
                <w:szCs w:val="28"/>
                <w:lang w:val="uk-UA"/>
              </w:rPr>
            </w:pPr>
            <w:r w:rsidRPr="00AA14A2">
              <w:rPr>
                <w:sz w:val="28"/>
                <w:szCs w:val="28"/>
                <w:lang w:val="uk-UA"/>
              </w:rPr>
              <w:t>Альтернатива 2</w:t>
            </w:r>
          </w:p>
          <w:p w:rsidR="00E365FE" w:rsidRPr="00AA14A2" w:rsidRDefault="00E365FE" w:rsidP="0097506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7B53" w:rsidRPr="00AA14A2" w:rsidRDefault="00FE3FCB" w:rsidP="00592400">
            <w:pPr>
              <w:ind w:firstLine="405"/>
              <w:jc w:val="both"/>
              <w:rPr>
                <w:sz w:val="28"/>
                <w:szCs w:val="28"/>
                <w:lang w:val="uk-UA"/>
              </w:rPr>
            </w:pPr>
            <w:r w:rsidRPr="00AA14A2">
              <w:rPr>
                <w:bCs/>
                <w:sz w:val="28"/>
                <w:szCs w:val="28"/>
                <w:lang w:val="uk-UA"/>
              </w:rPr>
              <w:t>Прийняття</w:t>
            </w:r>
            <w:r w:rsidR="001E7859" w:rsidRPr="00AA14A2">
              <w:rPr>
                <w:bCs/>
                <w:sz w:val="28"/>
                <w:szCs w:val="28"/>
                <w:lang w:val="uk-UA"/>
              </w:rPr>
              <w:t xml:space="preserve"> наказу</w:t>
            </w:r>
            <w:r w:rsidR="001E7859" w:rsidRPr="00AA14A2">
              <w:rPr>
                <w:sz w:val="28"/>
                <w:szCs w:val="28"/>
                <w:lang w:val="uk-UA"/>
              </w:rPr>
              <w:t xml:space="preserve"> </w:t>
            </w:r>
            <w:r w:rsidR="00F93295" w:rsidRPr="00AA14A2">
              <w:rPr>
                <w:sz w:val="28"/>
                <w:szCs w:val="28"/>
                <w:lang w:val="uk-UA"/>
              </w:rPr>
              <w:t>створить умови для забезпечення  сталості функціонування телекомунікаційних мереж загального користування шляхом запровадження нових конвергентних рішень взаємодії мереж рухомого (мобільного) та фіксованого зв’язку, ефективного</w:t>
            </w:r>
            <w:r w:rsidR="00592400" w:rsidRPr="00AA14A2">
              <w:rPr>
                <w:sz w:val="28"/>
                <w:szCs w:val="28"/>
                <w:lang w:val="uk-UA"/>
              </w:rPr>
              <w:t xml:space="preserve">     </w:t>
            </w:r>
            <w:r w:rsidR="00F93295" w:rsidRPr="00AA14A2">
              <w:rPr>
                <w:sz w:val="28"/>
                <w:szCs w:val="28"/>
                <w:lang w:val="uk-UA"/>
              </w:rPr>
              <w:t>використання номерного ресурсу та задоволення попиту споживачів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65FE" w:rsidRPr="00AA14A2" w:rsidRDefault="00CE2AD7" w:rsidP="00A8588A">
            <w:pPr>
              <w:jc w:val="center"/>
              <w:rPr>
                <w:sz w:val="28"/>
                <w:szCs w:val="28"/>
                <w:lang w:val="uk-UA"/>
              </w:rPr>
            </w:pPr>
            <w:r w:rsidRPr="00AA14A2">
              <w:rPr>
                <w:sz w:val="28"/>
                <w:szCs w:val="28"/>
                <w:lang w:val="uk-UA"/>
              </w:rPr>
              <w:t>Не передбачається</w:t>
            </w:r>
          </w:p>
        </w:tc>
      </w:tr>
    </w:tbl>
    <w:p w:rsidR="00071EE0" w:rsidRPr="00AA14A2" w:rsidRDefault="00071EE0" w:rsidP="00A8588A">
      <w:pPr>
        <w:spacing w:before="120" w:after="120"/>
        <w:ind w:firstLine="709"/>
        <w:jc w:val="both"/>
        <w:rPr>
          <w:b/>
          <w:sz w:val="28"/>
          <w:szCs w:val="28"/>
          <w:lang w:val="uk-UA"/>
        </w:rPr>
      </w:pPr>
    </w:p>
    <w:p w:rsidR="00E365FE" w:rsidRPr="00AA14A2" w:rsidRDefault="00E365FE" w:rsidP="00A8588A">
      <w:pPr>
        <w:spacing w:before="120" w:after="120"/>
        <w:ind w:firstLine="709"/>
        <w:jc w:val="both"/>
        <w:rPr>
          <w:b/>
          <w:sz w:val="28"/>
          <w:szCs w:val="28"/>
          <w:lang w:val="uk-UA"/>
        </w:rPr>
      </w:pPr>
      <w:r w:rsidRPr="00AA14A2">
        <w:rPr>
          <w:b/>
          <w:sz w:val="28"/>
          <w:szCs w:val="28"/>
          <w:lang w:val="uk-UA"/>
        </w:rPr>
        <w:lastRenderedPageBreak/>
        <w:t>IV. Вибір найбільш оптимального альтернативного способу досягнення цілей</w:t>
      </w:r>
    </w:p>
    <w:p w:rsidR="00316ABF" w:rsidRPr="00AA14A2" w:rsidRDefault="00316ABF" w:rsidP="00820994">
      <w:pPr>
        <w:ind w:firstLine="709"/>
        <w:jc w:val="both"/>
        <w:rPr>
          <w:sz w:val="28"/>
          <w:szCs w:val="28"/>
          <w:lang w:val="uk-UA"/>
        </w:rPr>
      </w:pP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424"/>
        <w:gridCol w:w="2410"/>
        <w:gridCol w:w="4835"/>
      </w:tblGrid>
      <w:tr w:rsidR="00330FC3" w:rsidRPr="00AA14A2" w:rsidTr="00592400"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FE" w:rsidRPr="00AA14A2" w:rsidRDefault="00E365FE" w:rsidP="000D553F">
            <w:pPr>
              <w:jc w:val="center"/>
              <w:rPr>
                <w:sz w:val="28"/>
                <w:szCs w:val="28"/>
                <w:lang w:val="uk-UA"/>
              </w:rPr>
            </w:pPr>
            <w:r w:rsidRPr="00AA14A2">
              <w:rPr>
                <w:sz w:val="28"/>
                <w:szCs w:val="28"/>
                <w:lang w:val="uk-UA"/>
              </w:rPr>
              <w:t>Рейтинг результативності (досягнення цілей під час вирішення проблеми)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62" w:rsidRPr="00AA14A2" w:rsidRDefault="00E365FE" w:rsidP="000D553F">
            <w:pPr>
              <w:jc w:val="center"/>
              <w:rPr>
                <w:sz w:val="28"/>
                <w:szCs w:val="28"/>
                <w:lang w:val="uk-UA"/>
              </w:rPr>
            </w:pPr>
            <w:r w:rsidRPr="00AA14A2">
              <w:rPr>
                <w:sz w:val="28"/>
                <w:szCs w:val="28"/>
                <w:lang w:val="uk-UA"/>
              </w:rPr>
              <w:t xml:space="preserve">Бал результативності </w:t>
            </w:r>
          </w:p>
          <w:p w:rsidR="00E365FE" w:rsidRPr="00AA14A2" w:rsidRDefault="00E365FE" w:rsidP="000D553F">
            <w:pPr>
              <w:jc w:val="center"/>
              <w:rPr>
                <w:sz w:val="28"/>
                <w:szCs w:val="28"/>
                <w:lang w:val="uk-UA"/>
              </w:rPr>
            </w:pPr>
            <w:r w:rsidRPr="00AA14A2">
              <w:rPr>
                <w:sz w:val="28"/>
                <w:szCs w:val="28"/>
                <w:lang w:val="uk-UA"/>
              </w:rPr>
              <w:t>(за чотирибальною системою оцінки)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FE" w:rsidRPr="00AA14A2" w:rsidRDefault="00E365FE" w:rsidP="000D553F">
            <w:pPr>
              <w:jc w:val="center"/>
              <w:rPr>
                <w:sz w:val="28"/>
                <w:szCs w:val="28"/>
                <w:lang w:val="uk-UA"/>
              </w:rPr>
            </w:pPr>
            <w:r w:rsidRPr="00AA14A2">
              <w:rPr>
                <w:sz w:val="28"/>
                <w:szCs w:val="28"/>
                <w:lang w:val="uk-UA"/>
              </w:rPr>
              <w:t>Коментарі щодо присвоєння відповідного бала</w:t>
            </w:r>
          </w:p>
        </w:tc>
      </w:tr>
      <w:tr w:rsidR="00330FC3" w:rsidRPr="00AA14A2" w:rsidTr="00592400"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FE" w:rsidRPr="00AA14A2" w:rsidRDefault="00E365FE" w:rsidP="006B1EA1">
            <w:pPr>
              <w:rPr>
                <w:sz w:val="28"/>
                <w:szCs w:val="28"/>
                <w:lang w:val="uk-UA"/>
              </w:rPr>
            </w:pPr>
            <w:r w:rsidRPr="00AA14A2">
              <w:rPr>
                <w:sz w:val="28"/>
                <w:szCs w:val="28"/>
                <w:lang w:val="uk-UA"/>
              </w:rPr>
              <w:t>Альтернатива 1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FE" w:rsidRPr="00AA14A2" w:rsidRDefault="00A30123" w:rsidP="000D553F">
            <w:pPr>
              <w:jc w:val="center"/>
              <w:rPr>
                <w:sz w:val="28"/>
                <w:szCs w:val="28"/>
                <w:lang w:val="uk-UA"/>
              </w:rPr>
            </w:pPr>
            <w:r w:rsidRPr="00AA14A2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FCB" w:rsidRPr="00AA14A2" w:rsidRDefault="00882E8E" w:rsidP="00637078">
            <w:pPr>
              <w:ind w:firstLine="405"/>
              <w:jc w:val="both"/>
              <w:rPr>
                <w:sz w:val="28"/>
                <w:szCs w:val="28"/>
                <w:lang w:val="uk-UA"/>
              </w:rPr>
            </w:pPr>
            <w:r w:rsidRPr="00AA14A2">
              <w:rPr>
                <w:sz w:val="28"/>
                <w:szCs w:val="28"/>
                <w:lang w:val="uk-UA"/>
              </w:rPr>
              <w:t xml:space="preserve">Мінімальний бал, який </w:t>
            </w:r>
            <w:r w:rsidR="00FE3FCB" w:rsidRPr="00AA14A2">
              <w:rPr>
                <w:sz w:val="28"/>
                <w:szCs w:val="28"/>
                <w:lang w:val="uk-UA"/>
              </w:rPr>
              <w:t>свідчить про  часткове</w:t>
            </w:r>
            <w:r w:rsidR="008C627F" w:rsidRPr="00AA14A2">
              <w:rPr>
                <w:sz w:val="28"/>
                <w:szCs w:val="28"/>
                <w:lang w:val="uk-UA"/>
              </w:rPr>
              <w:t xml:space="preserve"> </w:t>
            </w:r>
            <w:r w:rsidRPr="00AA14A2">
              <w:rPr>
                <w:sz w:val="28"/>
                <w:szCs w:val="28"/>
                <w:lang w:val="uk-UA"/>
              </w:rPr>
              <w:t>досягнення цілей державного регулювання альтернативним способом</w:t>
            </w:r>
          </w:p>
          <w:p w:rsidR="00071EE0" w:rsidRPr="00AA14A2" w:rsidRDefault="00071EE0" w:rsidP="00637078">
            <w:pPr>
              <w:ind w:firstLine="405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30FC3" w:rsidRPr="00AA14A2" w:rsidTr="00592400"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FE" w:rsidRPr="00AA14A2" w:rsidRDefault="00E365FE" w:rsidP="006B1EA1">
            <w:pPr>
              <w:rPr>
                <w:sz w:val="28"/>
                <w:szCs w:val="28"/>
                <w:lang w:val="uk-UA"/>
              </w:rPr>
            </w:pPr>
            <w:r w:rsidRPr="00AA14A2">
              <w:rPr>
                <w:sz w:val="28"/>
                <w:szCs w:val="28"/>
                <w:lang w:val="uk-UA"/>
              </w:rPr>
              <w:t xml:space="preserve">Альтернатива </w:t>
            </w:r>
            <w:r w:rsidR="00FE3FCB" w:rsidRPr="00AA14A2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FE" w:rsidRPr="00AA14A2" w:rsidRDefault="00E365FE" w:rsidP="000D553F">
            <w:pPr>
              <w:jc w:val="center"/>
              <w:rPr>
                <w:sz w:val="28"/>
                <w:szCs w:val="28"/>
                <w:lang w:val="uk-UA"/>
              </w:rPr>
            </w:pPr>
            <w:r w:rsidRPr="00AA14A2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FE" w:rsidRPr="00AA14A2" w:rsidRDefault="00882E8E" w:rsidP="00FE3FCB">
            <w:pPr>
              <w:ind w:firstLine="405"/>
              <w:jc w:val="both"/>
              <w:rPr>
                <w:sz w:val="28"/>
                <w:szCs w:val="28"/>
                <w:lang w:val="uk-UA"/>
              </w:rPr>
            </w:pPr>
            <w:r w:rsidRPr="00AA14A2">
              <w:rPr>
                <w:sz w:val="28"/>
                <w:szCs w:val="28"/>
                <w:lang w:val="uk-UA"/>
              </w:rPr>
              <w:t xml:space="preserve">Максимальний бал, який </w:t>
            </w:r>
            <w:r w:rsidR="00FE3FCB" w:rsidRPr="00AA14A2">
              <w:rPr>
                <w:sz w:val="28"/>
                <w:szCs w:val="28"/>
                <w:lang w:val="uk-UA"/>
              </w:rPr>
              <w:t>свідчить про</w:t>
            </w:r>
            <w:r w:rsidRPr="00AA14A2">
              <w:rPr>
                <w:sz w:val="28"/>
                <w:szCs w:val="28"/>
                <w:lang w:val="uk-UA"/>
              </w:rPr>
              <w:t xml:space="preserve"> можливість максимального досягнення цілей державного регулювання</w:t>
            </w:r>
          </w:p>
        </w:tc>
      </w:tr>
    </w:tbl>
    <w:p w:rsidR="00654DC0" w:rsidRPr="00AA14A2" w:rsidRDefault="00654DC0" w:rsidP="006709EC">
      <w:pPr>
        <w:rPr>
          <w:sz w:val="28"/>
          <w:szCs w:val="28"/>
          <w:lang w:val="uk-UA"/>
        </w:rPr>
      </w:pPr>
    </w:p>
    <w:tbl>
      <w:tblPr>
        <w:tblW w:w="5022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283"/>
        <w:gridCol w:w="2552"/>
        <w:gridCol w:w="2836"/>
        <w:gridCol w:w="2041"/>
      </w:tblGrid>
      <w:tr w:rsidR="008B2EF0" w:rsidRPr="00AA14A2" w:rsidTr="00667DA0"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5FE" w:rsidRPr="00AA14A2" w:rsidRDefault="00E365FE" w:rsidP="00723FDE">
            <w:pPr>
              <w:jc w:val="center"/>
              <w:rPr>
                <w:sz w:val="28"/>
                <w:szCs w:val="28"/>
                <w:lang w:val="uk-UA"/>
              </w:rPr>
            </w:pPr>
            <w:r w:rsidRPr="00AA14A2">
              <w:rPr>
                <w:sz w:val="28"/>
                <w:szCs w:val="28"/>
                <w:lang w:val="uk-UA"/>
              </w:rPr>
              <w:t>Рейтинг результативності</w:t>
            </w:r>
            <w:r w:rsidR="00723FDE" w:rsidRPr="00AA14A2">
              <w:rPr>
                <w:sz w:val="28"/>
                <w:szCs w:val="28"/>
                <w:lang w:val="uk-UA"/>
              </w:rPr>
              <w:t xml:space="preserve"> (досягнення цілей під час вирішення проблеми)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5FE" w:rsidRPr="00AA14A2" w:rsidRDefault="00E365FE" w:rsidP="000D553F">
            <w:pPr>
              <w:ind w:left="136" w:right="105"/>
              <w:jc w:val="center"/>
              <w:rPr>
                <w:sz w:val="28"/>
                <w:szCs w:val="28"/>
                <w:lang w:val="uk-UA"/>
              </w:rPr>
            </w:pPr>
            <w:r w:rsidRPr="00AA14A2">
              <w:rPr>
                <w:sz w:val="28"/>
                <w:szCs w:val="28"/>
                <w:lang w:val="uk-UA"/>
              </w:rPr>
              <w:t>Вигоди (підсумок)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5FE" w:rsidRPr="00AA14A2" w:rsidRDefault="00E365FE" w:rsidP="000D553F">
            <w:pPr>
              <w:jc w:val="center"/>
              <w:rPr>
                <w:sz w:val="28"/>
                <w:szCs w:val="28"/>
                <w:lang w:val="uk-UA"/>
              </w:rPr>
            </w:pPr>
            <w:r w:rsidRPr="00AA14A2">
              <w:rPr>
                <w:sz w:val="28"/>
                <w:szCs w:val="28"/>
                <w:lang w:val="uk-UA"/>
              </w:rPr>
              <w:t>Витрати (підсумок)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5FE" w:rsidRPr="00AA14A2" w:rsidRDefault="00E365FE" w:rsidP="000D553F">
            <w:pPr>
              <w:ind w:left="78" w:right="83"/>
              <w:jc w:val="center"/>
              <w:rPr>
                <w:sz w:val="28"/>
                <w:szCs w:val="28"/>
                <w:lang w:val="uk-UA"/>
              </w:rPr>
            </w:pPr>
            <w:r w:rsidRPr="00AA14A2">
              <w:rPr>
                <w:sz w:val="28"/>
                <w:szCs w:val="28"/>
                <w:lang w:val="uk-UA"/>
              </w:rPr>
              <w:t>Обґрунтування відповідного місця альтернативи у рейтингу</w:t>
            </w:r>
          </w:p>
        </w:tc>
      </w:tr>
      <w:tr w:rsidR="008B2EF0" w:rsidRPr="00AA14A2" w:rsidTr="00667DA0">
        <w:trPr>
          <w:trHeight w:val="2971"/>
        </w:trPr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FE" w:rsidRPr="00AA14A2" w:rsidRDefault="00E365FE" w:rsidP="006B1EA1">
            <w:pPr>
              <w:jc w:val="both"/>
              <w:rPr>
                <w:sz w:val="28"/>
                <w:szCs w:val="28"/>
                <w:lang w:val="uk-UA"/>
              </w:rPr>
            </w:pPr>
            <w:r w:rsidRPr="00AA14A2">
              <w:rPr>
                <w:sz w:val="28"/>
                <w:szCs w:val="28"/>
                <w:lang w:val="uk-UA"/>
              </w:rPr>
              <w:t>Альтернатива 1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FE" w:rsidRPr="00AA14A2" w:rsidRDefault="00D54DD6" w:rsidP="00D54DD6">
            <w:pPr>
              <w:jc w:val="center"/>
              <w:rPr>
                <w:sz w:val="28"/>
                <w:szCs w:val="28"/>
                <w:lang w:val="uk-UA"/>
              </w:rPr>
            </w:pPr>
            <w:r w:rsidRPr="00AA14A2">
              <w:rPr>
                <w:sz w:val="28"/>
                <w:szCs w:val="28"/>
                <w:lang w:val="uk-UA"/>
              </w:rPr>
              <w:t>Н</w:t>
            </w:r>
            <w:r w:rsidR="00E365FE" w:rsidRPr="00AA14A2">
              <w:rPr>
                <w:sz w:val="28"/>
                <w:szCs w:val="28"/>
                <w:lang w:val="uk-UA"/>
              </w:rPr>
              <w:t>е передбачається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28" w:rsidRPr="00AA14A2" w:rsidRDefault="00D54DD6" w:rsidP="00667DA0">
            <w:pPr>
              <w:ind w:left="149" w:right="33"/>
              <w:jc w:val="both"/>
              <w:rPr>
                <w:sz w:val="28"/>
                <w:szCs w:val="28"/>
                <w:lang w:val="uk-UA"/>
              </w:rPr>
            </w:pPr>
            <w:r w:rsidRPr="00AA14A2">
              <w:rPr>
                <w:sz w:val="28"/>
                <w:szCs w:val="28"/>
                <w:lang w:val="uk-UA"/>
              </w:rPr>
              <w:t xml:space="preserve">Невідповідність </w:t>
            </w:r>
            <w:r w:rsidR="00E52928" w:rsidRPr="00AA14A2">
              <w:rPr>
                <w:sz w:val="28"/>
                <w:szCs w:val="28"/>
                <w:lang w:val="uk-UA"/>
              </w:rPr>
              <w:t>Плану нумерації</w:t>
            </w:r>
            <w:r w:rsidRPr="00AA14A2">
              <w:rPr>
                <w:sz w:val="28"/>
                <w:szCs w:val="28"/>
                <w:lang w:val="uk-UA"/>
              </w:rPr>
              <w:t xml:space="preserve"> вимогам чинного законодавства</w:t>
            </w:r>
            <w:r w:rsidR="00F93295" w:rsidRPr="00AA14A2">
              <w:rPr>
                <w:sz w:val="28"/>
                <w:szCs w:val="28"/>
                <w:lang w:val="uk-UA"/>
              </w:rPr>
              <w:t xml:space="preserve"> та відсутність можливості створення сприятливих умов для вирішення проблемних питань на ринку телекомунікацій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FE" w:rsidRPr="00AA14A2" w:rsidRDefault="00D54DD6" w:rsidP="00071EE0">
            <w:pPr>
              <w:jc w:val="center"/>
              <w:rPr>
                <w:sz w:val="28"/>
                <w:szCs w:val="28"/>
                <w:lang w:val="uk-UA"/>
              </w:rPr>
            </w:pPr>
            <w:r w:rsidRPr="00AA14A2">
              <w:rPr>
                <w:sz w:val="28"/>
                <w:szCs w:val="28"/>
                <w:lang w:val="uk-UA"/>
              </w:rPr>
              <w:t>1</w:t>
            </w:r>
          </w:p>
          <w:p w:rsidR="00E365FE" w:rsidRPr="00AA14A2" w:rsidRDefault="00E365FE" w:rsidP="00071EE0">
            <w:pPr>
              <w:jc w:val="center"/>
              <w:rPr>
                <w:sz w:val="28"/>
                <w:szCs w:val="28"/>
                <w:lang w:val="uk-UA"/>
              </w:rPr>
            </w:pPr>
            <w:r w:rsidRPr="00AA14A2">
              <w:rPr>
                <w:sz w:val="28"/>
                <w:szCs w:val="28"/>
                <w:lang w:val="uk-UA"/>
              </w:rPr>
              <w:t>Цілі державного регулювання частково досягаються</w:t>
            </w:r>
          </w:p>
        </w:tc>
      </w:tr>
      <w:tr w:rsidR="008B2EF0" w:rsidRPr="00AA14A2" w:rsidTr="00667DA0"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FE" w:rsidRPr="00AA14A2" w:rsidRDefault="00E365FE" w:rsidP="006B1EA1">
            <w:pPr>
              <w:jc w:val="both"/>
              <w:rPr>
                <w:sz w:val="28"/>
                <w:szCs w:val="28"/>
                <w:lang w:val="uk-UA"/>
              </w:rPr>
            </w:pPr>
            <w:r w:rsidRPr="00AA14A2">
              <w:rPr>
                <w:sz w:val="28"/>
                <w:szCs w:val="28"/>
                <w:lang w:val="uk-UA"/>
              </w:rPr>
              <w:t>Альтернатива 2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00" w:rsidRPr="00AA14A2" w:rsidRDefault="00592400" w:rsidP="00592400">
            <w:pPr>
              <w:pStyle w:val="af2"/>
              <w:jc w:val="both"/>
              <w:rPr>
                <w:lang w:val="uk-UA"/>
              </w:rPr>
            </w:pPr>
            <w:r w:rsidRPr="00AA14A2">
              <w:rPr>
                <w:sz w:val="28"/>
                <w:szCs w:val="28"/>
                <w:lang w:val="uk-UA"/>
              </w:rPr>
              <w:t xml:space="preserve">Запровадження нових конвергентних рішень взаємодії мереж рухомого (мобільного) та фіксованого зв’язку, ефективного використання номерного ресурсу та задоволення </w:t>
            </w:r>
            <w:r w:rsidRPr="00AA14A2">
              <w:rPr>
                <w:sz w:val="28"/>
                <w:szCs w:val="28"/>
                <w:lang w:val="uk-UA"/>
              </w:rPr>
              <w:lastRenderedPageBreak/>
              <w:t>попиту споживачів</w:t>
            </w:r>
          </w:p>
          <w:p w:rsidR="00A30123" w:rsidRPr="00AA14A2" w:rsidRDefault="00667DA0" w:rsidP="0059240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</w:t>
            </w:r>
            <w:r w:rsidR="00F93295" w:rsidRPr="00AA14A2">
              <w:rPr>
                <w:sz w:val="28"/>
                <w:szCs w:val="28"/>
                <w:lang w:val="uk-UA"/>
              </w:rPr>
              <w:t xml:space="preserve"> досягнення цілей державного регулювання</w:t>
            </w:r>
          </w:p>
          <w:p w:rsidR="00930D78" w:rsidRPr="00AA14A2" w:rsidRDefault="00930D78" w:rsidP="00211419">
            <w:pPr>
              <w:ind w:firstLine="405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FE" w:rsidRPr="00AA14A2" w:rsidRDefault="00964426" w:rsidP="00211419">
            <w:pPr>
              <w:ind w:left="149" w:right="33"/>
              <w:jc w:val="both"/>
              <w:rPr>
                <w:sz w:val="28"/>
                <w:szCs w:val="28"/>
                <w:lang w:val="uk-UA"/>
              </w:rPr>
            </w:pPr>
            <w:r w:rsidRPr="00AA14A2">
              <w:rPr>
                <w:sz w:val="28"/>
                <w:szCs w:val="28"/>
                <w:lang w:val="uk-UA"/>
              </w:rPr>
              <w:lastRenderedPageBreak/>
              <w:t>Не передбачається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FE" w:rsidRPr="00AA14A2" w:rsidRDefault="00E365FE" w:rsidP="00071EE0">
            <w:pPr>
              <w:jc w:val="center"/>
              <w:rPr>
                <w:sz w:val="28"/>
                <w:szCs w:val="28"/>
                <w:lang w:val="uk-UA"/>
              </w:rPr>
            </w:pPr>
            <w:r w:rsidRPr="00AA14A2">
              <w:rPr>
                <w:sz w:val="28"/>
                <w:szCs w:val="28"/>
                <w:lang w:val="uk-UA"/>
              </w:rPr>
              <w:t>4</w:t>
            </w:r>
          </w:p>
          <w:p w:rsidR="00E365FE" w:rsidRPr="00AA14A2" w:rsidRDefault="00E365FE" w:rsidP="00071EE0">
            <w:pPr>
              <w:jc w:val="center"/>
              <w:rPr>
                <w:sz w:val="28"/>
                <w:szCs w:val="28"/>
                <w:lang w:val="uk-UA"/>
              </w:rPr>
            </w:pPr>
            <w:r w:rsidRPr="00AA14A2">
              <w:rPr>
                <w:sz w:val="28"/>
                <w:szCs w:val="28"/>
                <w:lang w:val="uk-UA"/>
              </w:rPr>
              <w:t>Цілі державного регулювання можуть бути досягнуті повною мірою</w:t>
            </w:r>
          </w:p>
          <w:p w:rsidR="008406AE" w:rsidRPr="00AA14A2" w:rsidRDefault="008406AE" w:rsidP="000D553F">
            <w:pPr>
              <w:rPr>
                <w:sz w:val="28"/>
                <w:szCs w:val="28"/>
                <w:lang w:val="uk-UA"/>
              </w:rPr>
            </w:pPr>
          </w:p>
          <w:p w:rsidR="00316ABF" w:rsidRPr="00AA14A2" w:rsidRDefault="00316ABF" w:rsidP="000D553F">
            <w:pPr>
              <w:rPr>
                <w:sz w:val="28"/>
                <w:szCs w:val="28"/>
                <w:lang w:val="uk-UA"/>
              </w:rPr>
            </w:pPr>
          </w:p>
          <w:p w:rsidR="00316ABF" w:rsidRPr="00AA14A2" w:rsidRDefault="00316ABF" w:rsidP="000D553F">
            <w:pPr>
              <w:rPr>
                <w:sz w:val="28"/>
                <w:szCs w:val="28"/>
                <w:lang w:val="uk-UA"/>
              </w:rPr>
            </w:pPr>
          </w:p>
          <w:p w:rsidR="004A7102" w:rsidRPr="00AA14A2" w:rsidRDefault="004A7102" w:rsidP="000D553F">
            <w:pPr>
              <w:rPr>
                <w:sz w:val="28"/>
                <w:szCs w:val="28"/>
                <w:lang w:val="uk-UA"/>
              </w:rPr>
            </w:pPr>
          </w:p>
          <w:p w:rsidR="004A7102" w:rsidRPr="00AA14A2" w:rsidRDefault="004A7102" w:rsidP="000D553F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08642B" w:rsidRDefault="0008642B" w:rsidP="00D87425">
      <w:pPr>
        <w:pStyle w:val="AeiOaieaaeaec"/>
        <w:spacing w:after="120"/>
        <w:ind w:left="567"/>
        <w:jc w:val="both"/>
        <w:rPr>
          <w:b/>
          <w:color w:val="auto"/>
          <w:sz w:val="28"/>
          <w:szCs w:val="28"/>
          <w:lang w:val="uk-UA"/>
        </w:rPr>
      </w:pPr>
    </w:p>
    <w:tbl>
      <w:tblPr>
        <w:tblW w:w="5022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283"/>
        <w:gridCol w:w="4818"/>
        <w:gridCol w:w="2611"/>
      </w:tblGrid>
      <w:tr w:rsidR="002C2520" w:rsidRPr="00EB361D" w:rsidTr="0060697D"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20" w:rsidRPr="00EB361D" w:rsidRDefault="002C2520" w:rsidP="0060697D">
            <w:pPr>
              <w:jc w:val="center"/>
              <w:rPr>
                <w:sz w:val="28"/>
                <w:szCs w:val="28"/>
                <w:lang w:val="uk-UA"/>
              </w:rPr>
            </w:pPr>
            <w:r w:rsidRPr="00EB361D">
              <w:rPr>
                <w:lang w:val="uk-UA"/>
              </w:rPr>
              <w:br w:type="page"/>
            </w:r>
            <w:r w:rsidRPr="00EB361D">
              <w:rPr>
                <w:sz w:val="28"/>
                <w:szCs w:val="28"/>
                <w:lang w:val="uk-UA"/>
              </w:rPr>
              <w:br w:type="page"/>
              <w:t>Рейтинг результативності (досягнення цілей під час вирішення проблеми)</w:t>
            </w:r>
          </w:p>
        </w:tc>
        <w:tc>
          <w:tcPr>
            <w:tcW w:w="2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20" w:rsidRPr="00EB361D" w:rsidRDefault="002C2520" w:rsidP="0060697D">
            <w:pPr>
              <w:ind w:left="34" w:right="140"/>
              <w:jc w:val="center"/>
              <w:rPr>
                <w:sz w:val="28"/>
                <w:szCs w:val="28"/>
                <w:lang w:val="uk-UA"/>
              </w:rPr>
            </w:pPr>
            <w:r w:rsidRPr="00EB361D">
              <w:rPr>
                <w:sz w:val="28"/>
                <w:szCs w:val="28"/>
                <w:lang w:val="uk-UA"/>
              </w:rPr>
              <w:t>Аргументи щодо переваги обраної альтернативи/причини відмови від альтернативи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20" w:rsidRPr="00EB361D" w:rsidRDefault="002C2520" w:rsidP="0060697D">
            <w:pPr>
              <w:ind w:left="114" w:right="83"/>
              <w:jc w:val="center"/>
              <w:rPr>
                <w:sz w:val="28"/>
                <w:szCs w:val="28"/>
                <w:lang w:val="uk-UA"/>
              </w:rPr>
            </w:pPr>
            <w:r w:rsidRPr="00EB361D">
              <w:rPr>
                <w:sz w:val="28"/>
                <w:szCs w:val="28"/>
                <w:lang w:val="uk-UA"/>
              </w:rPr>
              <w:t>Оцінка ризику зовнішніх чинників на дію запропонованого регуляторного акта</w:t>
            </w:r>
          </w:p>
        </w:tc>
      </w:tr>
      <w:tr w:rsidR="002C2520" w:rsidRPr="00EB361D" w:rsidTr="0060697D"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20" w:rsidRPr="00EB361D" w:rsidRDefault="002C2520" w:rsidP="006B1EA1">
            <w:pPr>
              <w:rPr>
                <w:sz w:val="28"/>
                <w:szCs w:val="28"/>
              </w:rPr>
            </w:pPr>
            <w:r w:rsidRPr="00EB361D">
              <w:rPr>
                <w:sz w:val="28"/>
                <w:szCs w:val="28"/>
              </w:rPr>
              <w:t>Альтернатива 1</w:t>
            </w:r>
          </w:p>
        </w:tc>
        <w:tc>
          <w:tcPr>
            <w:tcW w:w="2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20" w:rsidRPr="00EB361D" w:rsidRDefault="002C2520" w:rsidP="0060697D">
            <w:pPr>
              <w:ind w:firstLine="405"/>
              <w:jc w:val="both"/>
              <w:rPr>
                <w:sz w:val="27"/>
                <w:szCs w:val="27"/>
              </w:rPr>
            </w:pPr>
            <w:r w:rsidRPr="00AA14A2">
              <w:rPr>
                <w:sz w:val="28"/>
                <w:szCs w:val="28"/>
                <w:lang w:val="uk-UA"/>
              </w:rPr>
              <w:t>Не вносити зміни до Плану нумерації, який не відповідає вимогам чинного законодавства і не дає можливості вирішити окремі проблеми на ринку телекомунікацій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20" w:rsidRPr="00EB361D" w:rsidRDefault="002C2520" w:rsidP="0060697D">
            <w:pPr>
              <w:ind w:left="114" w:right="83"/>
              <w:jc w:val="center"/>
              <w:rPr>
                <w:sz w:val="28"/>
                <w:szCs w:val="28"/>
              </w:rPr>
            </w:pPr>
            <w:r w:rsidRPr="00EB361D">
              <w:rPr>
                <w:sz w:val="28"/>
                <w:szCs w:val="28"/>
                <w:lang w:val="uk-UA"/>
              </w:rPr>
              <w:t>Немає</w:t>
            </w:r>
          </w:p>
        </w:tc>
      </w:tr>
      <w:tr w:rsidR="002C2520" w:rsidRPr="00EB361D" w:rsidTr="0060697D"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20" w:rsidRPr="00EB361D" w:rsidRDefault="002C2520" w:rsidP="006B1EA1">
            <w:pPr>
              <w:jc w:val="both"/>
              <w:rPr>
                <w:sz w:val="28"/>
                <w:szCs w:val="28"/>
              </w:rPr>
            </w:pPr>
            <w:r w:rsidRPr="00EB361D">
              <w:rPr>
                <w:sz w:val="28"/>
                <w:szCs w:val="28"/>
              </w:rPr>
              <w:t>Альтернатива 2</w:t>
            </w:r>
          </w:p>
        </w:tc>
        <w:tc>
          <w:tcPr>
            <w:tcW w:w="2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20" w:rsidRPr="00EB361D" w:rsidRDefault="002C2520" w:rsidP="0060697D">
            <w:pPr>
              <w:ind w:firstLine="405"/>
              <w:jc w:val="both"/>
              <w:rPr>
                <w:sz w:val="27"/>
                <w:szCs w:val="27"/>
                <w:lang w:val="uk-UA"/>
              </w:rPr>
            </w:pPr>
            <w:r w:rsidRPr="00AA14A2">
              <w:rPr>
                <w:sz w:val="28"/>
                <w:szCs w:val="28"/>
                <w:lang w:val="uk-UA"/>
              </w:rPr>
              <w:t>Прийняття наказу дозволить забезпечити досягнення цілей державного регулювання відповідно до вимог чинного законодавства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20" w:rsidRPr="00EB361D" w:rsidRDefault="002C2520" w:rsidP="0060697D">
            <w:pPr>
              <w:ind w:left="114" w:right="83"/>
              <w:jc w:val="center"/>
              <w:rPr>
                <w:sz w:val="28"/>
                <w:szCs w:val="28"/>
              </w:rPr>
            </w:pPr>
            <w:r w:rsidRPr="00EB361D">
              <w:rPr>
                <w:sz w:val="28"/>
                <w:szCs w:val="28"/>
                <w:lang w:val="uk-UA"/>
              </w:rPr>
              <w:t>Немає</w:t>
            </w:r>
          </w:p>
        </w:tc>
      </w:tr>
    </w:tbl>
    <w:p w:rsidR="002C2520" w:rsidRPr="00AA14A2" w:rsidRDefault="002C2520" w:rsidP="00D87425">
      <w:pPr>
        <w:pStyle w:val="AeiOaieaaeaec"/>
        <w:spacing w:after="120"/>
        <w:ind w:left="567"/>
        <w:jc w:val="both"/>
        <w:rPr>
          <w:b/>
          <w:color w:val="auto"/>
          <w:sz w:val="28"/>
          <w:szCs w:val="28"/>
          <w:lang w:val="uk-UA"/>
        </w:rPr>
      </w:pPr>
    </w:p>
    <w:p w:rsidR="00E365FE" w:rsidRPr="00AA14A2" w:rsidRDefault="006D673C" w:rsidP="007F0C1E">
      <w:pPr>
        <w:ind w:firstLine="700"/>
        <w:jc w:val="both"/>
        <w:rPr>
          <w:b/>
          <w:sz w:val="28"/>
          <w:szCs w:val="28"/>
          <w:lang w:val="uk-UA"/>
        </w:rPr>
      </w:pPr>
      <w:r w:rsidRPr="00AA14A2">
        <w:rPr>
          <w:b/>
          <w:sz w:val="28"/>
          <w:szCs w:val="28"/>
          <w:lang w:val="uk-UA"/>
        </w:rPr>
        <w:t>V. </w:t>
      </w:r>
      <w:r w:rsidR="00E365FE" w:rsidRPr="00AA14A2">
        <w:rPr>
          <w:b/>
          <w:sz w:val="28"/>
          <w:szCs w:val="28"/>
          <w:lang w:val="uk-UA"/>
        </w:rPr>
        <w:t>Механізм та заходи, які забезпечать розв’язання визначеної проблеми</w:t>
      </w:r>
    </w:p>
    <w:p w:rsidR="001C63BD" w:rsidRPr="00AA14A2" w:rsidRDefault="001C63BD" w:rsidP="001C6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  <w:lang w:val="uk-UA" w:eastAsia="uk-UA"/>
        </w:rPr>
      </w:pPr>
    </w:p>
    <w:p w:rsidR="00DF488C" w:rsidRPr="00AA14A2" w:rsidRDefault="0008642B" w:rsidP="001C63BD">
      <w:pPr>
        <w:pStyle w:val="af"/>
        <w:ind w:firstLine="708"/>
        <w:rPr>
          <w:bCs/>
          <w:szCs w:val="28"/>
        </w:rPr>
      </w:pPr>
      <w:r w:rsidRPr="00AA14A2">
        <w:rPr>
          <w:szCs w:val="28"/>
        </w:rPr>
        <w:t>Реалізація</w:t>
      </w:r>
      <w:r w:rsidR="001C63BD" w:rsidRPr="00AA14A2">
        <w:rPr>
          <w:szCs w:val="28"/>
        </w:rPr>
        <w:t xml:space="preserve"> наказу Адміністрації Державної служби спеціального зв’язку та захисту інформації України </w:t>
      </w:r>
      <w:r w:rsidR="001C63BD" w:rsidRPr="00AA14A2">
        <w:rPr>
          <w:bCs/>
          <w:szCs w:val="28"/>
        </w:rPr>
        <w:t xml:space="preserve">«Про </w:t>
      </w:r>
      <w:r w:rsidR="00962F23" w:rsidRPr="00AA14A2">
        <w:rPr>
          <w:bCs/>
          <w:szCs w:val="28"/>
        </w:rPr>
        <w:t>затвердження Національного плану нумерації України</w:t>
      </w:r>
      <w:r w:rsidR="001C63BD" w:rsidRPr="00AA14A2">
        <w:rPr>
          <w:bCs/>
          <w:szCs w:val="28"/>
        </w:rPr>
        <w:t xml:space="preserve">» </w:t>
      </w:r>
      <w:r w:rsidR="001C63BD" w:rsidRPr="00AA14A2">
        <w:rPr>
          <w:szCs w:val="28"/>
        </w:rPr>
        <w:t xml:space="preserve">забезпечить </w:t>
      </w:r>
      <w:r w:rsidR="00871BA1" w:rsidRPr="00AA14A2">
        <w:rPr>
          <w:szCs w:val="28"/>
        </w:rPr>
        <w:t xml:space="preserve">виконання заходу, визначеного пунктом 3 завдання 2 «Забезпечення  сталості функціонування телекомунікаційних мереж загального користування шляхом запровадження нових конвергентних рішень взаємодії мереж рухомого (мобільного) та фіксованого зв’язку» Плану заходів, </w:t>
      </w:r>
      <w:r w:rsidR="001C63BD" w:rsidRPr="00AA14A2">
        <w:rPr>
          <w:szCs w:val="28"/>
        </w:rPr>
        <w:t xml:space="preserve">приведення </w:t>
      </w:r>
      <w:r w:rsidR="001C63BD" w:rsidRPr="00AA14A2">
        <w:rPr>
          <w:color w:val="000000"/>
          <w:szCs w:val="28"/>
        </w:rPr>
        <w:t xml:space="preserve">нормативно-правових актів у відповідність </w:t>
      </w:r>
      <w:r w:rsidR="00871BA1" w:rsidRPr="00AA14A2">
        <w:rPr>
          <w:color w:val="000000"/>
          <w:szCs w:val="28"/>
        </w:rPr>
        <w:t xml:space="preserve">до вимог </w:t>
      </w:r>
      <w:r w:rsidR="001C63BD" w:rsidRPr="00AA14A2">
        <w:rPr>
          <w:color w:val="000000"/>
          <w:szCs w:val="28"/>
        </w:rPr>
        <w:t>чинн</w:t>
      </w:r>
      <w:r w:rsidR="00871BA1" w:rsidRPr="00AA14A2">
        <w:rPr>
          <w:color w:val="000000"/>
          <w:szCs w:val="28"/>
        </w:rPr>
        <w:t>ого</w:t>
      </w:r>
      <w:r w:rsidR="001C63BD" w:rsidRPr="00AA14A2">
        <w:rPr>
          <w:color w:val="000000"/>
          <w:szCs w:val="28"/>
        </w:rPr>
        <w:t xml:space="preserve"> законодавств</w:t>
      </w:r>
      <w:r w:rsidR="00871BA1" w:rsidRPr="00AA14A2">
        <w:rPr>
          <w:color w:val="000000"/>
          <w:szCs w:val="28"/>
        </w:rPr>
        <w:t>а</w:t>
      </w:r>
      <w:r w:rsidR="001C63BD" w:rsidRPr="00AA14A2">
        <w:rPr>
          <w:color w:val="000000"/>
          <w:szCs w:val="28"/>
        </w:rPr>
        <w:t xml:space="preserve"> і </w:t>
      </w:r>
      <w:r w:rsidR="001C63BD" w:rsidRPr="00AA14A2">
        <w:rPr>
          <w:bCs/>
          <w:szCs w:val="28"/>
        </w:rPr>
        <w:t xml:space="preserve">створить </w:t>
      </w:r>
      <w:r w:rsidR="00962F23" w:rsidRPr="00AA14A2">
        <w:rPr>
          <w:bCs/>
          <w:szCs w:val="28"/>
        </w:rPr>
        <w:t>якісн</w:t>
      </w:r>
      <w:r w:rsidR="001C63BD" w:rsidRPr="00AA14A2">
        <w:rPr>
          <w:bCs/>
          <w:szCs w:val="28"/>
        </w:rPr>
        <w:t>і підходи до державного регулювання у цій сфері.</w:t>
      </w:r>
    </w:p>
    <w:p w:rsidR="001C63BD" w:rsidRPr="00AA14A2" w:rsidRDefault="001C63BD" w:rsidP="001C63BD">
      <w:pPr>
        <w:pStyle w:val="af"/>
        <w:ind w:firstLine="708"/>
        <w:rPr>
          <w:bCs/>
          <w:szCs w:val="28"/>
        </w:rPr>
      </w:pPr>
    </w:p>
    <w:p w:rsidR="00E365FE" w:rsidRPr="00AA14A2" w:rsidRDefault="006D673C" w:rsidP="00D80B6A">
      <w:pPr>
        <w:ind w:firstLine="700"/>
        <w:jc w:val="both"/>
        <w:rPr>
          <w:b/>
          <w:sz w:val="28"/>
          <w:szCs w:val="28"/>
          <w:lang w:val="uk-UA"/>
        </w:rPr>
      </w:pPr>
      <w:r w:rsidRPr="00AA14A2">
        <w:rPr>
          <w:b/>
          <w:sz w:val="28"/>
          <w:szCs w:val="28"/>
          <w:lang w:val="uk-UA"/>
        </w:rPr>
        <w:t>VI. </w:t>
      </w:r>
      <w:r w:rsidR="00E365FE" w:rsidRPr="00AA14A2">
        <w:rPr>
          <w:b/>
          <w:sz w:val="28"/>
          <w:szCs w:val="28"/>
          <w:lang w:val="uk-UA"/>
        </w:rPr>
        <w:t>Оцінка виконання вимог регуляторного акта залежно від ресурсів, якими розпоряджаються органи виконавчої влади чи органи місцевого самоврядування, фізичні та юридичні особи, які повинні проваджувати або виконувати ці вимоги</w:t>
      </w:r>
    </w:p>
    <w:p w:rsidR="00654233" w:rsidRPr="00AA14A2" w:rsidRDefault="00654233" w:rsidP="00D80B6A">
      <w:pPr>
        <w:ind w:firstLine="700"/>
        <w:jc w:val="both"/>
        <w:rPr>
          <w:b/>
          <w:sz w:val="28"/>
          <w:szCs w:val="28"/>
          <w:lang w:val="uk-UA"/>
        </w:rPr>
      </w:pPr>
    </w:p>
    <w:p w:rsidR="00943731" w:rsidRPr="00AA14A2" w:rsidRDefault="00E365FE" w:rsidP="00316ABF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AA14A2">
        <w:rPr>
          <w:sz w:val="28"/>
          <w:szCs w:val="28"/>
          <w:lang w:val="uk-UA"/>
        </w:rPr>
        <w:t xml:space="preserve">Реалізація </w:t>
      </w:r>
      <w:r w:rsidR="00816814" w:rsidRPr="00AA14A2">
        <w:rPr>
          <w:sz w:val="28"/>
          <w:szCs w:val="28"/>
          <w:lang w:val="uk-UA"/>
        </w:rPr>
        <w:t>н</w:t>
      </w:r>
      <w:r w:rsidRPr="00AA14A2">
        <w:rPr>
          <w:sz w:val="28"/>
          <w:szCs w:val="28"/>
          <w:lang w:val="uk-UA"/>
        </w:rPr>
        <w:t xml:space="preserve">аказу </w:t>
      </w:r>
      <w:r w:rsidR="00E97F90" w:rsidRPr="00AA14A2">
        <w:rPr>
          <w:sz w:val="28"/>
          <w:szCs w:val="28"/>
          <w:lang w:val="uk-UA"/>
        </w:rPr>
        <w:t xml:space="preserve">Адміністрації Державної служби спеціального зв’язку та захисту інформації України «Про затвердження Національного плану нумерації України» </w:t>
      </w:r>
      <w:r w:rsidRPr="00AA14A2">
        <w:rPr>
          <w:sz w:val="28"/>
          <w:szCs w:val="28"/>
          <w:lang w:val="uk-UA"/>
        </w:rPr>
        <w:t xml:space="preserve">не потребує додаткових матеріальних, фінансових та інших ресурсів </w:t>
      </w:r>
      <w:r w:rsidR="00DF488C" w:rsidRPr="00AA14A2">
        <w:rPr>
          <w:sz w:val="28"/>
          <w:szCs w:val="28"/>
          <w:lang w:val="uk-UA"/>
        </w:rPr>
        <w:t>д</w:t>
      </w:r>
      <w:r w:rsidR="00C01D36" w:rsidRPr="00AA14A2">
        <w:rPr>
          <w:sz w:val="28"/>
          <w:szCs w:val="28"/>
          <w:lang w:val="uk-UA"/>
        </w:rPr>
        <w:t>ержавного</w:t>
      </w:r>
      <w:r w:rsidRPr="00AA14A2">
        <w:rPr>
          <w:sz w:val="28"/>
          <w:szCs w:val="28"/>
          <w:lang w:val="uk-UA"/>
        </w:rPr>
        <w:t xml:space="preserve"> та місцевих бюджетів.</w:t>
      </w:r>
    </w:p>
    <w:p w:rsidR="00316ABF" w:rsidRPr="00AA14A2" w:rsidRDefault="00E365FE" w:rsidP="00D80B6A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AA14A2">
        <w:rPr>
          <w:sz w:val="28"/>
          <w:szCs w:val="28"/>
          <w:lang w:val="uk-UA"/>
        </w:rPr>
        <w:t xml:space="preserve">За результатами введення в дію запропонованого регуляторного акта не передбачається нанесення шкоди суб’єктам господарювання, тому механізм </w:t>
      </w:r>
      <w:r w:rsidRPr="00AA14A2">
        <w:rPr>
          <w:sz w:val="28"/>
          <w:szCs w:val="28"/>
          <w:lang w:val="uk-UA"/>
        </w:rPr>
        <w:lastRenderedPageBreak/>
        <w:t>повної або часткової компенсації можливої шкоди у разі настання очікуваних наслідків дії акта не розроблявся.</w:t>
      </w:r>
    </w:p>
    <w:p w:rsidR="006D673C" w:rsidRPr="00AA14A2" w:rsidRDefault="006D673C" w:rsidP="00D80B6A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5"/>
        <w:gridCol w:w="5244"/>
        <w:gridCol w:w="2268"/>
      </w:tblGrid>
      <w:tr w:rsidR="001367F7" w:rsidRPr="00AA14A2" w:rsidTr="005033D8">
        <w:trPr>
          <w:trHeight w:val="625"/>
        </w:trPr>
        <w:tc>
          <w:tcPr>
            <w:tcW w:w="2235" w:type="dxa"/>
          </w:tcPr>
          <w:p w:rsidR="00E365FE" w:rsidRPr="00AA14A2" w:rsidRDefault="00E365FE" w:rsidP="000D69A1">
            <w:pPr>
              <w:jc w:val="center"/>
              <w:rPr>
                <w:sz w:val="28"/>
                <w:szCs w:val="28"/>
                <w:lang w:val="uk-UA"/>
              </w:rPr>
            </w:pPr>
            <w:r w:rsidRPr="00AA14A2">
              <w:rPr>
                <w:sz w:val="28"/>
                <w:szCs w:val="28"/>
                <w:lang w:val="uk-UA"/>
              </w:rPr>
              <w:t>Об’єкт впливу</w:t>
            </w:r>
          </w:p>
        </w:tc>
        <w:tc>
          <w:tcPr>
            <w:tcW w:w="5244" w:type="dxa"/>
          </w:tcPr>
          <w:p w:rsidR="00E365FE" w:rsidRPr="00AA14A2" w:rsidRDefault="00E365FE" w:rsidP="000D69A1">
            <w:pPr>
              <w:jc w:val="center"/>
              <w:rPr>
                <w:sz w:val="28"/>
                <w:szCs w:val="28"/>
                <w:lang w:val="uk-UA"/>
              </w:rPr>
            </w:pPr>
            <w:r w:rsidRPr="00AA14A2">
              <w:rPr>
                <w:sz w:val="28"/>
                <w:szCs w:val="28"/>
                <w:lang w:val="uk-UA"/>
              </w:rPr>
              <w:t>Вигоди</w:t>
            </w:r>
          </w:p>
        </w:tc>
        <w:tc>
          <w:tcPr>
            <w:tcW w:w="2268" w:type="dxa"/>
          </w:tcPr>
          <w:p w:rsidR="00E365FE" w:rsidRPr="00AA14A2" w:rsidRDefault="00E365FE" w:rsidP="000D69A1">
            <w:pPr>
              <w:jc w:val="center"/>
              <w:rPr>
                <w:sz w:val="28"/>
                <w:szCs w:val="28"/>
                <w:lang w:val="uk-UA"/>
              </w:rPr>
            </w:pPr>
            <w:r w:rsidRPr="00AA14A2">
              <w:rPr>
                <w:sz w:val="28"/>
                <w:szCs w:val="28"/>
                <w:lang w:val="uk-UA"/>
              </w:rPr>
              <w:t>Витрати</w:t>
            </w:r>
          </w:p>
        </w:tc>
      </w:tr>
      <w:tr w:rsidR="001367F7" w:rsidRPr="00AA14A2" w:rsidTr="005033D8">
        <w:tc>
          <w:tcPr>
            <w:tcW w:w="2235" w:type="dxa"/>
          </w:tcPr>
          <w:p w:rsidR="00E365FE" w:rsidRPr="00AA14A2" w:rsidRDefault="00E365FE" w:rsidP="00EB2193">
            <w:pPr>
              <w:rPr>
                <w:sz w:val="28"/>
                <w:szCs w:val="28"/>
                <w:lang w:val="uk-UA"/>
              </w:rPr>
            </w:pPr>
            <w:r w:rsidRPr="00AA14A2">
              <w:rPr>
                <w:sz w:val="28"/>
                <w:szCs w:val="28"/>
                <w:lang w:val="uk-UA"/>
              </w:rPr>
              <w:t>Держава</w:t>
            </w:r>
          </w:p>
        </w:tc>
        <w:tc>
          <w:tcPr>
            <w:tcW w:w="5244" w:type="dxa"/>
          </w:tcPr>
          <w:p w:rsidR="004A7102" w:rsidRPr="00AA14A2" w:rsidRDefault="00871BA1" w:rsidP="00871BA1">
            <w:pPr>
              <w:ind w:firstLine="354"/>
              <w:jc w:val="both"/>
              <w:rPr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  <w:r w:rsidRPr="00AA14A2">
              <w:rPr>
                <w:sz w:val="28"/>
                <w:szCs w:val="28"/>
                <w:lang w:val="uk-UA"/>
              </w:rPr>
              <w:t xml:space="preserve">Виконання заходу, визначеного пунктом 3 завдання 2 «Забезпечення  сталості функціонування телекомунікаційних мереж загального користування шляхом запровадження нових конвергентних рішень взаємодії мереж рухомого (мобільного) та фіксованого зв’язку» Плану заходів, та приведення </w:t>
            </w:r>
            <w:r w:rsidRPr="00AA14A2">
              <w:rPr>
                <w:color w:val="000000"/>
                <w:sz w:val="28"/>
                <w:szCs w:val="28"/>
                <w:lang w:val="uk-UA"/>
              </w:rPr>
              <w:t xml:space="preserve">нормативно-правових актів у відповідність до вимог чинного </w:t>
            </w:r>
            <w:r w:rsidR="00667DA0">
              <w:rPr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законодавства</w:t>
            </w:r>
            <w:r w:rsidR="00A6581C" w:rsidRPr="00AA14A2">
              <w:rPr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 xml:space="preserve"> </w:t>
            </w:r>
          </w:p>
        </w:tc>
        <w:tc>
          <w:tcPr>
            <w:tcW w:w="2268" w:type="dxa"/>
          </w:tcPr>
          <w:p w:rsidR="00E365FE" w:rsidRPr="00AA14A2" w:rsidRDefault="00DF488C" w:rsidP="00EB2193">
            <w:pPr>
              <w:rPr>
                <w:sz w:val="28"/>
                <w:szCs w:val="28"/>
                <w:lang w:val="uk-UA"/>
              </w:rPr>
            </w:pPr>
            <w:r w:rsidRPr="00AA14A2">
              <w:rPr>
                <w:sz w:val="28"/>
                <w:szCs w:val="28"/>
                <w:lang w:val="uk-UA"/>
              </w:rPr>
              <w:t>Додаткових витрат</w:t>
            </w:r>
            <w:r w:rsidR="00E365FE" w:rsidRPr="00AA14A2">
              <w:rPr>
                <w:sz w:val="28"/>
                <w:szCs w:val="28"/>
                <w:lang w:val="uk-UA"/>
              </w:rPr>
              <w:t xml:space="preserve"> </w:t>
            </w:r>
            <w:r w:rsidRPr="00AA14A2">
              <w:rPr>
                <w:sz w:val="28"/>
                <w:szCs w:val="28"/>
                <w:lang w:val="uk-UA"/>
              </w:rPr>
              <w:t>немає</w:t>
            </w:r>
          </w:p>
        </w:tc>
      </w:tr>
      <w:tr w:rsidR="001367F7" w:rsidRPr="00AA14A2" w:rsidTr="005033D8">
        <w:tc>
          <w:tcPr>
            <w:tcW w:w="2235" w:type="dxa"/>
          </w:tcPr>
          <w:p w:rsidR="00E365FE" w:rsidRPr="00AA14A2" w:rsidRDefault="00E365FE" w:rsidP="00EB2193">
            <w:pPr>
              <w:rPr>
                <w:sz w:val="28"/>
                <w:szCs w:val="28"/>
                <w:lang w:val="uk-UA"/>
              </w:rPr>
            </w:pPr>
            <w:r w:rsidRPr="00AA14A2">
              <w:rPr>
                <w:sz w:val="28"/>
                <w:szCs w:val="28"/>
                <w:lang w:val="uk-UA"/>
              </w:rPr>
              <w:t>Суб’єкти господарювання</w:t>
            </w:r>
          </w:p>
        </w:tc>
        <w:tc>
          <w:tcPr>
            <w:tcW w:w="5244" w:type="dxa"/>
          </w:tcPr>
          <w:p w:rsidR="00E365FE" w:rsidRPr="00AA14A2" w:rsidRDefault="00E52928" w:rsidP="00EB361D">
            <w:pPr>
              <w:ind w:firstLine="354"/>
              <w:jc w:val="both"/>
              <w:rPr>
                <w:sz w:val="28"/>
                <w:szCs w:val="28"/>
                <w:lang w:val="uk-UA"/>
              </w:rPr>
            </w:pPr>
            <w:r w:rsidRPr="00AA14A2">
              <w:rPr>
                <w:color w:val="000000"/>
                <w:sz w:val="28"/>
                <w:szCs w:val="28"/>
                <w:lang w:val="uk-UA"/>
              </w:rPr>
              <w:t xml:space="preserve">Створення умов для задоволення зростаючих потреб споживачів у сучасних телекомунікаційних послугах </w:t>
            </w:r>
          </w:p>
        </w:tc>
        <w:tc>
          <w:tcPr>
            <w:tcW w:w="2268" w:type="dxa"/>
          </w:tcPr>
          <w:p w:rsidR="00E365FE" w:rsidRPr="00AA14A2" w:rsidRDefault="00D93E2E" w:rsidP="00EB2193">
            <w:pPr>
              <w:rPr>
                <w:sz w:val="28"/>
                <w:szCs w:val="28"/>
                <w:lang w:val="uk-UA"/>
              </w:rPr>
            </w:pPr>
            <w:r w:rsidRPr="00AA14A2">
              <w:rPr>
                <w:sz w:val="28"/>
                <w:szCs w:val="28"/>
                <w:lang w:val="uk-UA"/>
              </w:rPr>
              <w:t>Додаткових витрат немає</w:t>
            </w:r>
          </w:p>
        </w:tc>
      </w:tr>
      <w:tr w:rsidR="001367F7" w:rsidRPr="00AA14A2" w:rsidTr="005033D8">
        <w:tc>
          <w:tcPr>
            <w:tcW w:w="2235" w:type="dxa"/>
          </w:tcPr>
          <w:p w:rsidR="00E365FE" w:rsidRPr="00AA14A2" w:rsidRDefault="00E365FE" w:rsidP="00EB2193">
            <w:pPr>
              <w:rPr>
                <w:sz w:val="28"/>
                <w:szCs w:val="28"/>
                <w:lang w:val="uk-UA"/>
              </w:rPr>
            </w:pPr>
            <w:r w:rsidRPr="00AA14A2">
              <w:rPr>
                <w:sz w:val="28"/>
                <w:szCs w:val="28"/>
                <w:lang w:val="uk-UA"/>
              </w:rPr>
              <w:t>Населення</w:t>
            </w:r>
          </w:p>
        </w:tc>
        <w:tc>
          <w:tcPr>
            <w:tcW w:w="5244" w:type="dxa"/>
          </w:tcPr>
          <w:p w:rsidR="00E365FE" w:rsidRPr="00AA14A2" w:rsidRDefault="00E52928" w:rsidP="00667DA0">
            <w:pPr>
              <w:ind w:firstLine="317"/>
              <w:jc w:val="both"/>
              <w:rPr>
                <w:sz w:val="28"/>
                <w:szCs w:val="28"/>
                <w:lang w:val="uk-UA"/>
              </w:rPr>
            </w:pPr>
            <w:r w:rsidRPr="00AA14A2">
              <w:rPr>
                <w:sz w:val="28"/>
                <w:szCs w:val="28"/>
                <w:lang w:val="uk-UA"/>
              </w:rPr>
              <w:t xml:space="preserve">Отримання </w:t>
            </w:r>
            <w:r w:rsidRPr="00AA14A2">
              <w:rPr>
                <w:color w:val="000000"/>
                <w:sz w:val="28"/>
                <w:szCs w:val="28"/>
                <w:lang w:val="uk-UA"/>
              </w:rPr>
              <w:t>сучасних</w:t>
            </w:r>
            <w:r w:rsidR="00667DA0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AA14A2">
              <w:rPr>
                <w:color w:val="000000"/>
                <w:sz w:val="28"/>
                <w:szCs w:val="28"/>
                <w:lang w:val="uk-UA"/>
              </w:rPr>
              <w:t>телекомунікаційних послуг</w:t>
            </w:r>
          </w:p>
        </w:tc>
        <w:tc>
          <w:tcPr>
            <w:tcW w:w="2268" w:type="dxa"/>
          </w:tcPr>
          <w:p w:rsidR="00E365FE" w:rsidRPr="00AA14A2" w:rsidRDefault="00962F23" w:rsidP="00667DA0">
            <w:pPr>
              <w:jc w:val="both"/>
              <w:rPr>
                <w:sz w:val="28"/>
                <w:szCs w:val="28"/>
                <w:lang w:val="uk-UA"/>
              </w:rPr>
            </w:pPr>
            <w:r w:rsidRPr="00AA14A2">
              <w:rPr>
                <w:sz w:val="28"/>
                <w:szCs w:val="28"/>
                <w:lang w:val="uk-UA"/>
              </w:rPr>
              <w:t>Додаткових витрат немає</w:t>
            </w:r>
          </w:p>
        </w:tc>
      </w:tr>
    </w:tbl>
    <w:p w:rsidR="00E365FE" w:rsidRPr="00AA14A2" w:rsidRDefault="00E365FE" w:rsidP="003749AA">
      <w:pPr>
        <w:ind w:firstLine="700"/>
        <w:jc w:val="both"/>
        <w:rPr>
          <w:b/>
          <w:sz w:val="28"/>
          <w:szCs w:val="28"/>
          <w:lang w:val="uk-UA"/>
        </w:rPr>
      </w:pPr>
    </w:p>
    <w:p w:rsidR="00E365FE" w:rsidRPr="00AA14A2" w:rsidRDefault="00E365FE" w:rsidP="003749AA">
      <w:pPr>
        <w:ind w:firstLine="700"/>
        <w:jc w:val="both"/>
        <w:rPr>
          <w:b/>
          <w:sz w:val="28"/>
          <w:szCs w:val="28"/>
          <w:lang w:val="uk-UA"/>
        </w:rPr>
      </w:pPr>
      <w:r w:rsidRPr="00AA14A2">
        <w:rPr>
          <w:b/>
          <w:sz w:val="28"/>
          <w:szCs w:val="28"/>
          <w:lang w:val="uk-UA"/>
        </w:rPr>
        <w:t>VII. Обґрунтування запропонованого строку дії регуляторного акта</w:t>
      </w:r>
    </w:p>
    <w:p w:rsidR="00C06285" w:rsidRPr="00AA14A2" w:rsidRDefault="00C06285" w:rsidP="003749AA">
      <w:pPr>
        <w:ind w:firstLine="700"/>
        <w:jc w:val="both"/>
        <w:rPr>
          <w:b/>
          <w:sz w:val="28"/>
          <w:szCs w:val="28"/>
          <w:lang w:val="uk-UA"/>
        </w:rPr>
      </w:pPr>
    </w:p>
    <w:p w:rsidR="00E365FE" w:rsidRPr="00AA14A2" w:rsidRDefault="00E365FE" w:rsidP="00654233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AA14A2">
        <w:rPr>
          <w:sz w:val="28"/>
          <w:szCs w:val="28"/>
          <w:lang w:val="uk-UA"/>
        </w:rPr>
        <w:t xml:space="preserve">Строк дії запропонованого регуляторного акта встановлюється на необмежений термін. </w:t>
      </w:r>
      <w:r w:rsidR="003D745F" w:rsidRPr="00AA14A2">
        <w:rPr>
          <w:bCs/>
          <w:color w:val="000000"/>
          <w:sz w:val="28"/>
          <w:szCs w:val="28"/>
          <w:bdr w:val="none" w:sz="0" w:space="0" w:color="auto" w:frame="1"/>
          <w:lang w:val="uk-UA"/>
        </w:rPr>
        <w:t>Про</w:t>
      </w:r>
      <w:r w:rsidR="00667DA0">
        <w:rPr>
          <w:bCs/>
          <w:color w:val="000000"/>
          <w:sz w:val="28"/>
          <w:szCs w:val="28"/>
          <w:bdr w:val="none" w:sz="0" w:space="0" w:color="auto" w:frame="1"/>
          <w:lang w:val="uk-UA"/>
        </w:rPr>
        <w:t>є</w:t>
      </w:r>
      <w:r w:rsidR="003D745F" w:rsidRPr="00AA14A2">
        <w:rPr>
          <w:bCs/>
          <w:color w:val="000000"/>
          <w:sz w:val="28"/>
          <w:szCs w:val="28"/>
          <w:bdr w:val="none" w:sz="0" w:space="0" w:color="auto" w:frame="1"/>
          <w:lang w:val="uk-UA"/>
        </w:rPr>
        <w:t>кт регуляторного акта набирає чинності з дня його офіційного опублікування.</w:t>
      </w:r>
    </w:p>
    <w:p w:rsidR="00071EE0" w:rsidRPr="00AA14A2" w:rsidRDefault="00071EE0" w:rsidP="00DA3C62">
      <w:pPr>
        <w:ind w:firstLine="700"/>
        <w:jc w:val="both"/>
        <w:rPr>
          <w:b/>
          <w:sz w:val="28"/>
          <w:szCs w:val="28"/>
          <w:lang w:val="uk-UA"/>
        </w:rPr>
      </w:pPr>
    </w:p>
    <w:p w:rsidR="00E365FE" w:rsidRPr="00AA14A2" w:rsidRDefault="00E365FE" w:rsidP="00DA3C62">
      <w:pPr>
        <w:ind w:firstLine="700"/>
        <w:jc w:val="both"/>
        <w:rPr>
          <w:b/>
          <w:sz w:val="28"/>
          <w:szCs w:val="28"/>
          <w:lang w:val="uk-UA"/>
        </w:rPr>
      </w:pPr>
      <w:r w:rsidRPr="00AA14A2">
        <w:rPr>
          <w:b/>
          <w:sz w:val="28"/>
          <w:szCs w:val="28"/>
          <w:lang w:val="uk-UA"/>
        </w:rPr>
        <w:t>VIII.</w:t>
      </w:r>
      <w:r w:rsidR="00D93E2E" w:rsidRPr="00AA14A2">
        <w:rPr>
          <w:b/>
          <w:sz w:val="28"/>
          <w:szCs w:val="28"/>
          <w:lang w:val="uk-UA"/>
        </w:rPr>
        <w:t> </w:t>
      </w:r>
      <w:r w:rsidRPr="00AA14A2">
        <w:rPr>
          <w:b/>
          <w:sz w:val="28"/>
          <w:szCs w:val="28"/>
          <w:lang w:val="uk-UA"/>
        </w:rPr>
        <w:t>Визначення показників результативності дії регуляторного акта</w:t>
      </w:r>
    </w:p>
    <w:p w:rsidR="00C06285" w:rsidRPr="00AA14A2" w:rsidRDefault="00C06285" w:rsidP="00DA3C62">
      <w:pPr>
        <w:ind w:firstLine="700"/>
        <w:jc w:val="both"/>
        <w:rPr>
          <w:b/>
          <w:sz w:val="28"/>
          <w:szCs w:val="28"/>
          <w:lang w:val="uk-UA"/>
        </w:rPr>
      </w:pPr>
    </w:p>
    <w:p w:rsidR="00E75B8B" w:rsidRPr="00AA14A2" w:rsidRDefault="00E75B8B" w:rsidP="00E75B8B">
      <w:pPr>
        <w:ind w:firstLine="741"/>
        <w:jc w:val="both"/>
        <w:rPr>
          <w:sz w:val="28"/>
          <w:szCs w:val="28"/>
          <w:lang w:val="uk-UA"/>
        </w:rPr>
      </w:pPr>
      <w:r w:rsidRPr="00AA14A2">
        <w:rPr>
          <w:sz w:val="28"/>
          <w:szCs w:val="28"/>
          <w:lang w:val="uk-UA"/>
        </w:rPr>
        <w:t>Прогнозовані показники результативності регуляторного акта:</w:t>
      </w:r>
    </w:p>
    <w:p w:rsidR="00E75B8B" w:rsidRPr="00AA14A2" w:rsidRDefault="00E75B8B" w:rsidP="00E75B8B">
      <w:pPr>
        <w:ind w:firstLine="741"/>
        <w:jc w:val="both"/>
        <w:rPr>
          <w:sz w:val="28"/>
          <w:szCs w:val="28"/>
          <w:lang w:val="uk-UA"/>
        </w:rPr>
      </w:pPr>
      <w:r w:rsidRPr="00AA14A2">
        <w:rPr>
          <w:sz w:val="28"/>
          <w:szCs w:val="28"/>
          <w:lang w:val="uk-UA"/>
        </w:rPr>
        <w:t xml:space="preserve">а) розмір надходжень до державного та місцевих бюджетів, цільових фондів – не впливає; </w:t>
      </w:r>
    </w:p>
    <w:p w:rsidR="00E75B8B" w:rsidRPr="00AA14A2" w:rsidRDefault="00E75B8B" w:rsidP="00E75B8B">
      <w:pPr>
        <w:ind w:firstLine="741"/>
        <w:jc w:val="both"/>
        <w:rPr>
          <w:b/>
          <w:bCs/>
          <w:sz w:val="28"/>
          <w:szCs w:val="28"/>
          <w:lang w:val="uk-UA"/>
        </w:rPr>
      </w:pPr>
      <w:r w:rsidRPr="00AA14A2">
        <w:rPr>
          <w:sz w:val="28"/>
          <w:szCs w:val="28"/>
          <w:lang w:val="uk-UA"/>
        </w:rPr>
        <w:t>б) кіл</w:t>
      </w:r>
      <w:r w:rsidR="00C06285" w:rsidRPr="00AA14A2">
        <w:rPr>
          <w:sz w:val="28"/>
          <w:szCs w:val="28"/>
          <w:lang w:val="uk-UA"/>
        </w:rPr>
        <w:t>ькість суб’єктів господарювання</w:t>
      </w:r>
      <w:r w:rsidRPr="00AA14A2">
        <w:rPr>
          <w:sz w:val="28"/>
          <w:szCs w:val="28"/>
          <w:lang w:val="uk-UA"/>
        </w:rPr>
        <w:t xml:space="preserve"> та/або фізичних осіб, на як</w:t>
      </w:r>
      <w:r w:rsidR="006B1EA1">
        <w:rPr>
          <w:sz w:val="28"/>
          <w:szCs w:val="28"/>
          <w:lang w:val="uk-UA"/>
        </w:rPr>
        <w:t>их</w:t>
      </w:r>
      <w:r w:rsidRPr="00AA14A2">
        <w:rPr>
          <w:sz w:val="28"/>
          <w:szCs w:val="28"/>
          <w:lang w:val="uk-UA"/>
        </w:rPr>
        <w:t xml:space="preserve"> поширюватиметься дія акта</w:t>
      </w:r>
      <w:r w:rsidR="00C06285" w:rsidRPr="00AA14A2">
        <w:rPr>
          <w:sz w:val="28"/>
          <w:szCs w:val="28"/>
          <w:lang w:val="uk-UA"/>
        </w:rPr>
        <w:t>,</w:t>
      </w:r>
      <w:r w:rsidRPr="00AA14A2">
        <w:rPr>
          <w:sz w:val="28"/>
          <w:szCs w:val="28"/>
          <w:lang w:val="uk-UA"/>
        </w:rPr>
        <w:t xml:space="preserve"> – дія акта поширюється на суб’єктів господарювання у сфері телекомунікацій;</w:t>
      </w:r>
    </w:p>
    <w:p w:rsidR="00E75B8B" w:rsidRPr="00AA14A2" w:rsidRDefault="00E75B8B" w:rsidP="00E75B8B">
      <w:pPr>
        <w:ind w:firstLine="741"/>
        <w:jc w:val="both"/>
        <w:rPr>
          <w:sz w:val="28"/>
          <w:szCs w:val="28"/>
          <w:lang w:val="uk-UA"/>
        </w:rPr>
      </w:pPr>
      <w:r w:rsidRPr="00AA14A2">
        <w:rPr>
          <w:sz w:val="28"/>
          <w:szCs w:val="28"/>
          <w:lang w:val="uk-UA"/>
        </w:rPr>
        <w:t>в) розмір коштів, що витрачатимуться суб’єктами господарювання у сфері телекомунікацій</w:t>
      </w:r>
      <w:r w:rsidR="00667DA0">
        <w:rPr>
          <w:sz w:val="28"/>
          <w:szCs w:val="28"/>
          <w:lang w:val="uk-UA"/>
        </w:rPr>
        <w:t>,</w:t>
      </w:r>
      <w:r w:rsidRPr="00AA14A2">
        <w:rPr>
          <w:sz w:val="28"/>
          <w:szCs w:val="28"/>
          <w:lang w:val="uk-UA"/>
        </w:rPr>
        <w:t xml:space="preserve"> – виконання вимог</w:t>
      </w:r>
      <w:r w:rsidR="00405E83" w:rsidRPr="00AA14A2">
        <w:rPr>
          <w:sz w:val="28"/>
          <w:szCs w:val="28"/>
          <w:lang w:val="uk-UA"/>
        </w:rPr>
        <w:t xml:space="preserve"> регуляторного</w:t>
      </w:r>
      <w:r w:rsidRPr="00AA14A2">
        <w:rPr>
          <w:sz w:val="28"/>
          <w:szCs w:val="28"/>
          <w:lang w:val="uk-UA"/>
        </w:rPr>
        <w:t xml:space="preserve"> акта не потребує додаткових витрат;</w:t>
      </w:r>
    </w:p>
    <w:p w:rsidR="00E75B8B" w:rsidRPr="00AA14A2" w:rsidRDefault="00E75B8B" w:rsidP="00E75B8B">
      <w:pPr>
        <w:ind w:firstLine="741"/>
        <w:jc w:val="both"/>
        <w:rPr>
          <w:sz w:val="28"/>
          <w:szCs w:val="28"/>
          <w:lang w:val="uk-UA"/>
        </w:rPr>
      </w:pPr>
      <w:r w:rsidRPr="00AA14A2">
        <w:rPr>
          <w:sz w:val="28"/>
          <w:szCs w:val="28"/>
          <w:lang w:val="uk-UA"/>
        </w:rPr>
        <w:t>г)</w:t>
      </w:r>
      <w:r w:rsidR="00CA55BC" w:rsidRPr="00AA14A2">
        <w:rPr>
          <w:sz w:val="28"/>
          <w:szCs w:val="28"/>
          <w:lang w:val="uk-UA"/>
        </w:rPr>
        <w:t xml:space="preserve"> високий</w:t>
      </w:r>
      <w:r w:rsidRPr="00AA14A2">
        <w:rPr>
          <w:sz w:val="28"/>
          <w:szCs w:val="28"/>
          <w:lang w:val="uk-UA"/>
        </w:rPr>
        <w:t xml:space="preserve"> рівень інформованості суб’єктів господарювання шляхом розміщення на офіційному вебсайті Держспецзв’язку.</w:t>
      </w:r>
    </w:p>
    <w:p w:rsidR="00E365FE" w:rsidRDefault="00E365FE" w:rsidP="00CB29CD">
      <w:pPr>
        <w:ind w:firstLine="741"/>
        <w:jc w:val="both"/>
        <w:rPr>
          <w:sz w:val="28"/>
          <w:szCs w:val="28"/>
          <w:lang w:val="uk-UA"/>
        </w:rPr>
      </w:pPr>
    </w:p>
    <w:p w:rsidR="00667DA0" w:rsidRDefault="00667DA0" w:rsidP="00CB29CD">
      <w:pPr>
        <w:ind w:firstLine="741"/>
        <w:jc w:val="both"/>
        <w:rPr>
          <w:sz w:val="28"/>
          <w:szCs w:val="28"/>
          <w:lang w:val="uk-UA"/>
        </w:rPr>
      </w:pPr>
    </w:p>
    <w:p w:rsidR="00667DA0" w:rsidRDefault="00667DA0" w:rsidP="00CB29CD">
      <w:pPr>
        <w:ind w:firstLine="741"/>
        <w:jc w:val="both"/>
        <w:rPr>
          <w:sz w:val="28"/>
          <w:szCs w:val="28"/>
          <w:lang w:val="uk-UA"/>
        </w:rPr>
      </w:pPr>
    </w:p>
    <w:p w:rsidR="00667DA0" w:rsidRPr="00AA14A2" w:rsidRDefault="00667DA0" w:rsidP="00CB29CD">
      <w:pPr>
        <w:ind w:firstLine="741"/>
        <w:jc w:val="both"/>
        <w:rPr>
          <w:sz w:val="28"/>
          <w:szCs w:val="28"/>
          <w:lang w:val="uk-UA"/>
        </w:rPr>
      </w:pPr>
    </w:p>
    <w:p w:rsidR="00E365FE" w:rsidRPr="00AA14A2" w:rsidRDefault="00E365FE" w:rsidP="00884B0E">
      <w:pPr>
        <w:ind w:firstLine="700"/>
        <w:jc w:val="both"/>
        <w:rPr>
          <w:b/>
          <w:sz w:val="28"/>
          <w:szCs w:val="28"/>
          <w:lang w:val="uk-UA"/>
        </w:rPr>
      </w:pPr>
      <w:r w:rsidRPr="00AA14A2">
        <w:rPr>
          <w:b/>
          <w:sz w:val="28"/>
          <w:szCs w:val="28"/>
          <w:lang w:val="uk-UA"/>
        </w:rPr>
        <w:lastRenderedPageBreak/>
        <w:t>IX. Визначення заходів, за допомогою яких здійснюватиметься відстеження результативності дії регуляторного акта</w:t>
      </w:r>
    </w:p>
    <w:p w:rsidR="00C06285" w:rsidRPr="00AA14A2" w:rsidRDefault="00C06285" w:rsidP="00884B0E">
      <w:pPr>
        <w:ind w:firstLine="700"/>
        <w:jc w:val="both"/>
        <w:rPr>
          <w:b/>
          <w:sz w:val="28"/>
          <w:szCs w:val="28"/>
          <w:lang w:val="uk-UA"/>
        </w:rPr>
      </w:pPr>
    </w:p>
    <w:p w:rsidR="00E365FE" w:rsidRPr="00AA14A2" w:rsidRDefault="00E365FE" w:rsidP="00B540B3">
      <w:pPr>
        <w:ind w:firstLine="741"/>
        <w:jc w:val="both"/>
        <w:rPr>
          <w:sz w:val="28"/>
          <w:szCs w:val="28"/>
          <w:lang w:val="uk-UA"/>
        </w:rPr>
      </w:pPr>
      <w:r w:rsidRPr="00AA14A2">
        <w:rPr>
          <w:sz w:val="28"/>
          <w:szCs w:val="28"/>
          <w:lang w:val="uk-UA"/>
        </w:rPr>
        <w:t>Відстеження результативності цього регуляторного акта буде здійснюватися Адміністрацією Державної служби спеціального зв’язку та захисту інформації України шляхом проведення:</w:t>
      </w:r>
    </w:p>
    <w:p w:rsidR="00E365FE" w:rsidRPr="00AA14A2" w:rsidRDefault="00E365FE" w:rsidP="00CB29CD">
      <w:pPr>
        <w:ind w:firstLine="741"/>
        <w:jc w:val="both"/>
        <w:rPr>
          <w:sz w:val="28"/>
          <w:szCs w:val="28"/>
          <w:lang w:val="uk-UA"/>
        </w:rPr>
      </w:pPr>
      <w:r w:rsidRPr="00AA14A2">
        <w:rPr>
          <w:sz w:val="28"/>
          <w:szCs w:val="28"/>
          <w:lang w:val="uk-UA"/>
        </w:rPr>
        <w:t>базового відстеження - після опрацювання статистичної звітності, але не пізніше дня, з якого починається проведення повторного відстеження результативності цього акта;</w:t>
      </w:r>
    </w:p>
    <w:p w:rsidR="00E365FE" w:rsidRPr="00AA14A2" w:rsidRDefault="00E365FE" w:rsidP="00CB29CD">
      <w:pPr>
        <w:ind w:firstLine="741"/>
        <w:jc w:val="both"/>
        <w:rPr>
          <w:sz w:val="28"/>
          <w:szCs w:val="28"/>
          <w:lang w:val="uk-UA"/>
        </w:rPr>
      </w:pPr>
      <w:r w:rsidRPr="00AA14A2">
        <w:rPr>
          <w:sz w:val="28"/>
          <w:szCs w:val="28"/>
          <w:lang w:val="uk-UA"/>
        </w:rPr>
        <w:t>повторного відстеження - через рік з дня набрання чинності;</w:t>
      </w:r>
    </w:p>
    <w:p w:rsidR="00E365FE" w:rsidRPr="00AA14A2" w:rsidRDefault="00E365FE" w:rsidP="00CB29CD">
      <w:pPr>
        <w:ind w:firstLine="741"/>
        <w:jc w:val="both"/>
        <w:rPr>
          <w:sz w:val="28"/>
          <w:szCs w:val="28"/>
          <w:lang w:val="uk-UA"/>
        </w:rPr>
      </w:pPr>
      <w:r w:rsidRPr="00AA14A2">
        <w:rPr>
          <w:sz w:val="28"/>
          <w:szCs w:val="28"/>
          <w:lang w:val="uk-UA"/>
        </w:rPr>
        <w:t>періодичного відстеження - починаючи з дня закінчення заходів із повторного відстеження.</w:t>
      </w:r>
    </w:p>
    <w:p w:rsidR="0034077E" w:rsidRPr="00AA14A2" w:rsidRDefault="0034077E" w:rsidP="0034077E">
      <w:pPr>
        <w:ind w:firstLine="741"/>
        <w:jc w:val="both"/>
        <w:rPr>
          <w:sz w:val="28"/>
          <w:szCs w:val="28"/>
          <w:lang w:val="uk-UA"/>
        </w:rPr>
      </w:pPr>
      <w:r w:rsidRPr="00AA14A2">
        <w:rPr>
          <w:sz w:val="28"/>
          <w:szCs w:val="28"/>
          <w:lang w:val="uk-UA"/>
        </w:rPr>
        <w:t>Проведення відстеження результативності цього регуляторного акта здійснюватиметься шляхом збирання статистичних даних відповідно до вищезазначених показників та аналізу звернень заінтересованих осіб щодо необхідності пер</w:t>
      </w:r>
      <w:r w:rsidR="00C06285" w:rsidRPr="00AA14A2">
        <w:rPr>
          <w:sz w:val="28"/>
          <w:szCs w:val="28"/>
          <w:lang w:val="uk-UA"/>
        </w:rPr>
        <w:t>егляду нормативно-правового акта</w:t>
      </w:r>
      <w:r w:rsidRPr="00AA14A2">
        <w:rPr>
          <w:sz w:val="28"/>
          <w:szCs w:val="28"/>
          <w:lang w:val="uk-UA"/>
        </w:rPr>
        <w:t xml:space="preserve"> з метою внесення до нього змін.</w:t>
      </w:r>
    </w:p>
    <w:p w:rsidR="00E365FE" w:rsidRPr="00AA14A2" w:rsidRDefault="00E365FE" w:rsidP="00654233">
      <w:pPr>
        <w:jc w:val="both"/>
        <w:rPr>
          <w:sz w:val="28"/>
          <w:szCs w:val="28"/>
          <w:lang w:val="uk-UA"/>
        </w:rPr>
      </w:pPr>
    </w:p>
    <w:p w:rsidR="00CE2CE1" w:rsidRPr="00AA14A2" w:rsidRDefault="00CE2CE1" w:rsidP="00654233">
      <w:pPr>
        <w:jc w:val="both"/>
        <w:rPr>
          <w:sz w:val="28"/>
          <w:szCs w:val="28"/>
          <w:lang w:val="uk-UA"/>
        </w:rPr>
      </w:pPr>
    </w:p>
    <w:p w:rsidR="005033D8" w:rsidRPr="00AA14A2" w:rsidRDefault="005033D8" w:rsidP="005033D8">
      <w:pPr>
        <w:tabs>
          <w:tab w:val="left" w:pos="1120"/>
        </w:tabs>
        <w:ind w:left="57"/>
        <w:jc w:val="both"/>
        <w:rPr>
          <w:sz w:val="28"/>
          <w:szCs w:val="28"/>
          <w:lang w:val="uk-UA"/>
        </w:rPr>
      </w:pPr>
      <w:r w:rsidRPr="00AA14A2">
        <w:rPr>
          <w:sz w:val="28"/>
          <w:szCs w:val="28"/>
          <w:lang w:val="uk-UA"/>
        </w:rPr>
        <w:t>Голова Державної служби спеціального</w:t>
      </w:r>
    </w:p>
    <w:p w:rsidR="005033D8" w:rsidRPr="00AA14A2" w:rsidRDefault="005033D8" w:rsidP="005033D8">
      <w:pPr>
        <w:tabs>
          <w:tab w:val="left" w:pos="1120"/>
          <w:tab w:val="left" w:pos="7230"/>
        </w:tabs>
        <w:ind w:left="57"/>
        <w:jc w:val="both"/>
        <w:rPr>
          <w:sz w:val="28"/>
          <w:szCs w:val="28"/>
          <w:lang w:val="uk-UA"/>
        </w:rPr>
      </w:pPr>
      <w:r w:rsidRPr="00AA14A2">
        <w:rPr>
          <w:sz w:val="28"/>
          <w:szCs w:val="28"/>
          <w:lang w:val="uk-UA"/>
        </w:rPr>
        <w:t>зв’язку та захисту інформації України</w:t>
      </w:r>
      <w:r w:rsidRPr="00AA14A2">
        <w:rPr>
          <w:sz w:val="28"/>
          <w:szCs w:val="28"/>
          <w:lang w:val="uk-UA"/>
        </w:rPr>
        <w:tab/>
        <w:t xml:space="preserve"> </w:t>
      </w:r>
      <w:r w:rsidR="00DC48FF">
        <w:rPr>
          <w:sz w:val="28"/>
          <w:szCs w:val="28"/>
          <w:lang w:val="uk-UA"/>
        </w:rPr>
        <w:t>Юрій</w:t>
      </w:r>
      <w:r w:rsidRPr="00AA14A2">
        <w:rPr>
          <w:sz w:val="28"/>
          <w:szCs w:val="28"/>
          <w:lang w:val="uk-UA"/>
        </w:rPr>
        <w:t xml:space="preserve"> </w:t>
      </w:r>
      <w:r w:rsidR="00DC48FF">
        <w:rPr>
          <w:sz w:val="28"/>
          <w:szCs w:val="28"/>
          <w:lang w:val="uk-UA"/>
        </w:rPr>
        <w:t>ЩИГОЛЬ</w:t>
      </w:r>
      <w:r w:rsidR="00975921">
        <w:rPr>
          <w:sz w:val="28"/>
          <w:szCs w:val="28"/>
          <w:lang w:val="uk-UA"/>
        </w:rPr>
        <w:t xml:space="preserve"> </w:t>
      </w:r>
    </w:p>
    <w:p w:rsidR="005033D8" w:rsidRPr="00AA14A2" w:rsidRDefault="005033D8" w:rsidP="005033D8">
      <w:pPr>
        <w:tabs>
          <w:tab w:val="left" w:pos="1120"/>
          <w:tab w:val="left" w:pos="7230"/>
        </w:tabs>
        <w:ind w:left="57"/>
        <w:jc w:val="both"/>
        <w:rPr>
          <w:sz w:val="28"/>
          <w:szCs w:val="28"/>
          <w:lang w:val="uk-UA"/>
        </w:rPr>
      </w:pPr>
    </w:p>
    <w:p w:rsidR="00E365FE" w:rsidRPr="00E92607" w:rsidRDefault="005033D8" w:rsidP="00EB361D">
      <w:pPr>
        <w:ind w:left="57"/>
        <w:jc w:val="both"/>
        <w:rPr>
          <w:sz w:val="28"/>
          <w:szCs w:val="28"/>
          <w:lang w:val="uk-UA"/>
        </w:rPr>
      </w:pPr>
      <w:r w:rsidRPr="00AA14A2">
        <w:rPr>
          <w:color w:val="000000"/>
          <w:sz w:val="28"/>
          <w:szCs w:val="28"/>
          <w:shd w:val="clear" w:color="auto" w:fill="FFFFFF"/>
          <w:lang w:val="uk-UA"/>
        </w:rPr>
        <w:t>___ ____________ 20</w:t>
      </w:r>
      <w:r w:rsidR="00E17CEE">
        <w:rPr>
          <w:color w:val="000000"/>
          <w:sz w:val="28"/>
          <w:szCs w:val="28"/>
          <w:shd w:val="clear" w:color="auto" w:fill="FFFFFF"/>
          <w:lang w:val="uk-UA"/>
        </w:rPr>
        <w:t>20</w:t>
      </w:r>
      <w:r w:rsidRPr="00AA14A2">
        <w:rPr>
          <w:color w:val="000000"/>
          <w:sz w:val="28"/>
          <w:szCs w:val="28"/>
          <w:shd w:val="clear" w:color="auto" w:fill="FFFFFF"/>
          <w:lang w:val="uk-UA"/>
        </w:rPr>
        <w:t xml:space="preserve"> р.</w:t>
      </w:r>
    </w:p>
    <w:sectPr w:rsidR="00E365FE" w:rsidRPr="00E92607" w:rsidSect="00C36C05">
      <w:headerReference w:type="even" r:id="rId8"/>
      <w:headerReference w:type="default" r:id="rId9"/>
      <w:type w:val="continuous"/>
      <w:pgSz w:w="11906" w:h="16838"/>
      <w:pgMar w:top="851" w:right="566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696E" w:rsidRDefault="0019696E">
      <w:r>
        <w:separator/>
      </w:r>
    </w:p>
  </w:endnote>
  <w:endnote w:type="continuationSeparator" w:id="1">
    <w:p w:rsidR="0019696E" w:rsidRDefault="001969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696E" w:rsidRDefault="0019696E">
      <w:r>
        <w:separator/>
      </w:r>
    </w:p>
  </w:footnote>
  <w:footnote w:type="continuationSeparator" w:id="1">
    <w:p w:rsidR="0019696E" w:rsidRDefault="001969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5FE" w:rsidRDefault="00822078" w:rsidP="00B90A6B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E365F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365FE" w:rsidRDefault="00E365FE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5FE" w:rsidRDefault="00822078" w:rsidP="00B90A6B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E365FE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A6721">
      <w:rPr>
        <w:rStyle w:val="a9"/>
        <w:noProof/>
      </w:rPr>
      <w:t>9</w:t>
    </w:r>
    <w:r>
      <w:rPr>
        <w:rStyle w:val="a9"/>
      </w:rPr>
      <w:fldChar w:fldCharType="end"/>
    </w:r>
  </w:p>
  <w:p w:rsidR="00E365FE" w:rsidRDefault="00E365FE">
    <w:pPr>
      <w:pStyle w:val="a7"/>
      <w:rPr>
        <w:lang w:val="uk-UA"/>
      </w:rPr>
    </w:pPr>
  </w:p>
  <w:p w:rsidR="00637078" w:rsidRPr="00481407" w:rsidRDefault="00637078">
    <w:pPr>
      <w:pStyle w:val="a7"/>
      <w:rPr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67539"/>
    <w:multiLevelType w:val="hybridMultilevel"/>
    <w:tmpl w:val="83B661FE"/>
    <w:lvl w:ilvl="0" w:tplc="B1B63E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8C35D5"/>
    <w:multiLevelType w:val="hybridMultilevel"/>
    <w:tmpl w:val="DBD07F04"/>
    <w:lvl w:ilvl="0" w:tplc="048024D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">
    <w:nsid w:val="6593043E"/>
    <w:multiLevelType w:val="hybridMultilevel"/>
    <w:tmpl w:val="DBD07F04"/>
    <w:lvl w:ilvl="0" w:tplc="048024D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3">
    <w:nsid w:val="7F733BED"/>
    <w:multiLevelType w:val="hybridMultilevel"/>
    <w:tmpl w:val="497A5270"/>
    <w:lvl w:ilvl="0" w:tplc="04220013">
      <w:start w:val="1"/>
      <w:numFmt w:val="upperRoman"/>
      <w:lvlText w:val="%1."/>
      <w:lvlJc w:val="right"/>
      <w:pPr>
        <w:ind w:left="795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57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73F1"/>
    <w:rsid w:val="00000C89"/>
    <w:rsid w:val="000047C0"/>
    <w:rsid w:val="00005CFB"/>
    <w:rsid w:val="00006AFE"/>
    <w:rsid w:val="000072FA"/>
    <w:rsid w:val="0000780B"/>
    <w:rsid w:val="00010246"/>
    <w:rsid w:val="00010902"/>
    <w:rsid w:val="00010E04"/>
    <w:rsid w:val="0001123A"/>
    <w:rsid w:val="0001625C"/>
    <w:rsid w:val="00016C73"/>
    <w:rsid w:val="000179ED"/>
    <w:rsid w:val="00020806"/>
    <w:rsid w:val="00033150"/>
    <w:rsid w:val="00033764"/>
    <w:rsid w:val="00034390"/>
    <w:rsid w:val="00040254"/>
    <w:rsid w:val="0004029C"/>
    <w:rsid w:val="00040C5E"/>
    <w:rsid w:val="0004137A"/>
    <w:rsid w:val="00041EA6"/>
    <w:rsid w:val="00044A61"/>
    <w:rsid w:val="00044B2B"/>
    <w:rsid w:val="00044DDD"/>
    <w:rsid w:val="000467E0"/>
    <w:rsid w:val="00047542"/>
    <w:rsid w:val="00051505"/>
    <w:rsid w:val="00053D51"/>
    <w:rsid w:val="00061A13"/>
    <w:rsid w:val="000645F1"/>
    <w:rsid w:val="000648B2"/>
    <w:rsid w:val="000653D5"/>
    <w:rsid w:val="00065614"/>
    <w:rsid w:val="000670E6"/>
    <w:rsid w:val="00071062"/>
    <w:rsid w:val="00071EE0"/>
    <w:rsid w:val="000736B7"/>
    <w:rsid w:val="00074B53"/>
    <w:rsid w:val="000765BF"/>
    <w:rsid w:val="00076914"/>
    <w:rsid w:val="00077785"/>
    <w:rsid w:val="000827F8"/>
    <w:rsid w:val="00083C95"/>
    <w:rsid w:val="00083F93"/>
    <w:rsid w:val="00084588"/>
    <w:rsid w:val="00084EF2"/>
    <w:rsid w:val="00085025"/>
    <w:rsid w:val="0008642B"/>
    <w:rsid w:val="0008694D"/>
    <w:rsid w:val="00086AF0"/>
    <w:rsid w:val="00090D36"/>
    <w:rsid w:val="00091F6F"/>
    <w:rsid w:val="000947CD"/>
    <w:rsid w:val="00096F3F"/>
    <w:rsid w:val="00097391"/>
    <w:rsid w:val="00097A0B"/>
    <w:rsid w:val="000A0257"/>
    <w:rsid w:val="000A08EE"/>
    <w:rsid w:val="000A217E"/>
    <w:rsid w:val="000A2F1B"/>
    <w:rsid w:val="000A574C"/>
    <w:rsid w:val="000A63AB"/>
    <w:rsid w:val="000A63CC"/>
    <w:rsid w:val="000B01C7"/>
    <w:rsid w:val="000B240B"/>
    <w:rsid w:val="000B6568"/>
    <w:rsid w:val="000B6D70"/>
    <w:rsid w:val="000B73E5"/>
    <w:rsid w:val="000C1761"/>
    <w:rsid w:val="000C2772"/>
    <w:rsid w:val="000C38D5"/>
    <w:rsid w:val="000C4214"/>
    <w:rsid w:val="000C4D2F"/>
    <w:rsid w:val="000C76DE"/>
    <w:rsid w:val="000D2828"/>
    <w:rsid w:val="000D2EC2"/>
    <w:rsid w:val="000D3500"/>
    <w:rsid w:val="000D398B"/>
    <w:rsid w:val="000D48F0"/>
    <w:rsid w:val="000D553F"/>
    <w:rsid w:val="000D69A1"/>
    <w:rsid w:val="000D7C83"/>
    <w:rsid w:val="000D7E86"/>
    <w:rsid w:val="000E5259"/>
    <w:rsid w:val="000E5483"/>
    <w:rsid w:val="000E6A54"/>
    <w:rsid w:val="000E7097"/>
    <w:rsid w:val="000E715E"/>
    <w:rsid w:val="000F0F2F"/>
    <w:rsid w:val="000F142C"/>
    <w:rsid w:val="000F380D"/>
    <w:rsid w:val="00101E2F"/>
    <w:rsid w:val="001024A0"/>
    <w:rsid w:val="00102818"/>
    <w:rsid w:val="001045B4"/>
    <w:rsid w:val="00110ECC"/>
    <w:rsid w:val="00112C29"/>
    <w:rsid w:val="00116F22"/>
    <w:rsid w:val="00120754"/>
    <w:rsid w:val="00120AE5"/>
    <w:rsid w:val="00123FA7"/>
    <w:rsid w:val="00125E19"/>
    <w:rsid w:val="001300C3"/>
    <w:rsid w:val="0013048C"/>
    <w:rsid w:val="00130AE6"/>
    <w:rsid w:val="00130E01"/>
    <w:rsid w:val="001324E5"/>
    <w:rsid w:val="00133802"/>
    <w:rsid w:val="001353E2"/>
    <w:rsid w:val="001364A1"/>
    <w:rsid w:val="001367F7"/>
    <w:rsid w:val="0013723F"/>
    <w:rsid w:val="00137CA2"/>
    <w:rsid w:val="00140A38"/>
    <w:rsid w:val="0014613D"/>
    <w:rsid w:val="001467AA"/>
    <w:rsid w:val="00146EAA"/>
    <w:rsid w:val="001470EF"/>
    <w:rsid w:val="00147BF6"/>
    <w:rsid w:val="0015048F"/>
    <w:rsid w:val="00150DC5"/>
    <w:rsid w:val="00151216"/>
    <w:rsid w:val="001523AE"/>
    <w:rsid w:val="0015393B"/>
    <w:rsid w:val="00154565"/>
    <w:rsid w:val="001547BC"/>
    <w:rsid w:val="00154FBB"/>
    <w:rsid w:val="0015543E"/>
    <w:rsid w:val="00160571"/>
    <w:rsid w:val="001618ED"/>
    <w:rsid w:val="0016394D"/>
    <w:rsid w:val="001640C0"/>
    <w:rsid w:val="00164E15"/>
    <w:rsid w:val="001656BA"/>
    <w:rsid w:val="0016644E"/>
    <w:rsid w:val="0016782F"/>
    <w:rsid w:val="0017027A"/>
    <w:rsid w:val="001730A4"/>
    <w:rsid w:val="00173545"/>
    <w:rsid w:val="001740BF"/>
    <w:rsid w:val="00177F90"/>
    <w:rsid w:val="00180188"/>
    <w:rsid w:val="00180A8F"/>
    <w:rsid w:val="00180B9F"/>
    <w:rsid w:val="001817F8"/>
    <w:rsid w:val="0018271E"/>
    <w:rsid w:val="00183708"/>
    <w:rsid w:val="00184631"/>
    <w:rsid w:val="0018693F"/>
    <w:rsid w:val="00190684"/>
    <w:rsid w:val="0019095A"/>
    <w:rsid w:val="001915CB"/>
    <w:rsid w:val="00194EEC"/>
    <w:rsid w:val="00194FAC"/>
    <w:rsid w:val="001968CF"/>
    <w:rsid w:val="0019696E"/>
    <w:rsid w:val="00197056"/>
    <w:rsid w:val="001A0415"/>
    <w:rsid w:val="001A0B3D"/>
    <w:rsid w:val="001A37A6"/>
    <w:rsid w:val="001A5A64"/>
    <w:rsid w:val="001A5A86"/>
    <w:rsid w:val="001A7740"/>
    <w:rsid w:val="001B164B"/>
    <w:rsid w:val="001B1CB8"/>
    <w:rsid w:val="001B3347"/>
    <w:rsid w:val="001B7CC5"/>
    <w:rsid w:val="001C0763"/>
    <w:rsid w:val="001C25AC"/>
    <w:rsid w:val="001C33FD"/>
    <w:rsid w:val="001C6053"/>
    <w:rsid w:val="001C63BD"/>
    <w:rsid w:val="001C79B2"/>
    <w:rsid w:val="001C7C0B"/>
    <w:rsid w:val="001C7E61"/>
    <w:rsid w:val="001D067B"/>
    <w:rsid w:val="001D08BD"/>
    <w:rsid w:val="001D1879"/>
    <w:rsid w:val="001D20E2"/>
    <w:rsid w:val="001D2104"/>
    <w:rsid w:val="001D27BF"/>
    <w:rsid w:val="001D499C"/>
    <w:rsid w:val="001D603B"/>
    <w:rsid w:val="001D6462"/>
    <w:rsid w:val="001E110A"/>
    <w:rsid w:val="001E2DA0"/>
    <w:rsid w:val="001E32A6"/>
    <w:rsid w:val="001E5DD8"/>
    <w:rsid w:val="001E6BE3"/>
    <w:rsid w:val="001E7037"/>
    <w:rsid w:val="001E772D"/>
    <w:rsid w:val="001E7859"/>
    <w:rsid w:val="001F07CE"/>
    <w:rsid w:val="001F14A1"/>
    <w:rsid w:val="001F6DE7"/>
    <w:rsid w:val="002010BE"/>
    <w:rsid w:val="00201BF1"/>
    <w:rsid w:val="00203668"/>
    <w:rsid w:val="002038AB"/>
    <w:rsid w:val="00204EFA"/>
    <w:rsid w:val="00205B7A"/>
    <w:rsid w:val="002068BF"/>
    <w:rsid w:val="00207033"/>
    <w:rsid w:val="002112C8"/>
    <w:rsid w:val="00211419"/>
    <w:rsid w:val="0021224E"/>
    <w:rsid w:val="00212C09"/>
    <w:rsid w:val="00213CB2"/>
    <w:rsid w:val="0021442C"/>
    <w:rsid w:val="002178F0"/>
    <w:rsid w:val="00217D98"/>
    <w:rsid w:val="00222405"/>
    <w:rsid w:val="0022508D"/>
    <w:rsid w:val="00232021"/>
    <w:rsid w:val="00236E7D"/>
    <w:rsid w:val="00236F49"/>
    <w:rsid w:val="00237463"/>
    <w:rsid w:val="00237E75"/>
    <w:rsid w:val="002429E6"/>
    <w:rsid w:val="002435B5"/>
    <w:rsid w:val="002442C2"/>
    <w:rsid w:val="0024616D"/>
    <w:rsid w:val="00247A66"/>
    <w:rsid w:val="00250AB6"/>
    <w:rsid w:val="00253FA5"/>
    <w:rsid w:val="00254D9D"/>
    <w:rsid w:val="00261566"/>
    <w:rsid w:val="00262E41"/>
    <w:rsid w:val="002637D0"/>
    <w:rsid w:val="00263D80"/>
    <w:rsid w:val="00264AF6"/>
    <w:rsid w:val="00265876"/>
    <w:rsid w:val="00266DBF"/>
    <w:rsid w:val="00266DC2"/>
    <w:rsid w:val="00267B2B"/>
    <w:rsid w:val="0027122E"/>
    <w:rsid w:val="00272292"/>
    <w:rsid w:val="00272423"/>
    <w:rsid w:val="002751CA"/>
    <w:rsid w:val="00276B22"/>
    <w:rsid w:val="00276B28"/>
    <w:rsid w:val="00282A6C"/>
    <w:rsid w:val="00282E8B"/>
    <w:rsid w:val="0028614B"/>
    <w:rsid w:val="002873EF"/>
    <w:rsid w:val="0029052F"/>
    <w:rsid w:val="00291BAC"/>
    <w:rsid w:val="00292765"/>
    <w:rsid w:val="002938E8"/>
    <w:rsid w:val="00293E58"/>
    <w:rsid w:val="002949DF"/>
    <w:rsid w:val="002967D1"/>
    <w:rsid w:val="00296949"/>
    <w:rsid w:val="00296BB1"/>
    <w:rsid w:val="00297D1F"/>
    <w:rsid w:val="002A13AB"/>
    <w:rsid w:val="002A3986"/>
    <w:rsid w:val="002A3CB9"/>
    <w:rsid w:val="002A42F2"/>
    <w:rsid w:val="002A4D7F"/>
    <w:rsid w:val="002A4F2F"/>
    <w:rsid w:val="002A5DB1"/>
    <w:rsid w:val="002A6F3B"/>
    <w:rsid w:val="002B0041"/>
    <w:rsid w:val="002B5E03"/>
    <w:rsid w:val="002B767C"/>
    <w:rsid w:val="002C0945"/>
    <w:rsid w:val="002C0C6F"/>
    <w:rsid w:val="002C2250"/>
    <w:rsid w:val="002C2520"/>
    <w:rsid w:val="002C400C"/>
    <w:rsid w:val="002C58DB"/>
    <w:rsid w:val="002C5AA1"/>
    <w:rsid w:val="002C67A9"/>
    <w:rsid w:val="002D5FD6"/>
    <w:rsid w:val="002D68C6"/>
    <w:rsid w:val="002D7AF3"/>
    <w:rsid w:val="002E24A1"/>
    <w:rsid w:val="002E344D"/>
    <w:rsid w:val="002E4008"/>
    <w:rsid w:val="002E5CD0"/>
    <w:rsid w:val="002E63F1"/>
    <w:rsid w:val="002E676A"/>
    <w:rsid w:val="002E68C3"/>
    <w:rsid w:val="002E7227"/>
    <w:rsid w:val="002F020A"/>
    <w:rsid w:val="002F1534"/>
    <w:rsid w:val="002F1CE5"/>
    <w:rsid w:val="002F3B04"/>
    <w:rsid w:val="002F41BE"/>
    <w:rsid w:val="002F5D72"/>
    <w:rsid w:val="002F697E"/>
    <w:rsid w:val="002F70AF"/>
    <w:rsid w:val="0031166A"/>
    <w:rsid w:val="003117E7"/>
    <w:rsid w:val="00315463"/>
    <w:rsid w:val="00315F6E"/>
    <w:rsid w:val="0031644B"/>
    <w:rsid w:val="00316ABF"/>
    <w:rsid w:val="00317985"/>
    <w:rsid w:val="003212DF"/>
    <w:rsid w:val="00322693"/>
    <w:rsid w:val="00330418"/>
    <w:rsid w:val="00330725"/>
    <w:rsid w:val="00330FC3"/>
    <w:rsid w:val="00333B3B"/>
    <w:rsid w:val="00335EED"/>
    <w:rsid w:val="00337B31"/>
    <w:rsid w:val="0034077E"/>
    <w:rsid w:val="003409B0"/>
    <w:rsid w:val="003416E3"/>
    <w:rsid w:val="003417CE"/>
    <w:rsid w:val="003430E3"/>
    <w:rsid w:val="00344B9C"/>
    <w:rsid w:val="00351594"/>
    <w:rsid w:val="00351895"/>
    <w:rsid w:val="00351E66"/>
    <w:rsid w:val="003525B3"/>
    <w:rsid w:val="00352CA5"/>
    <w:rsid w:val="00353726"/>
    <w:rsid w:val="003538D2"/>
    <w:rsid w:val="003560D2"/>
    <w:rsid w:val="00357242"/>
    <w:rsid w:val="003619EF"/>
    <w:rsid w:val="00362086"/>
    <w:rsid w:val="00363840"/>
    <w:rsid w:val="003659BB"/>
    <w:rsid w:val="0036781C"/>
    <w:rsid w:val="00372902"/>
    <w:rsid w:val="00374345"/>
    <w:rsid w:val="003749AA"/>
    <w:rsid w:val="003756AB"/>
    <w:rsid w:val="00376044"/>
    <w:rsid w:val="00376683"/>
    <w:rsid w:val="00382C7C"/>
    <w:rsid w:val="00384A1C"/>
    <w:rsid w:val="00387AB8"/>
    <w:rsid w:val="00390C7E"/>
    <w:rsid w:val="003911F4"/>
    <w:rsid w:val="0039160A"/>
    <w:rsid w:val="00391A6D"/>
    <w:rsid w:val="003937A4"/>
    <w:rsid w:val="00397118"/>
    <w:rsid w:val="003A24F9"/>
    <w:rsid w:val="003A3641"/>
    <w:rsid w:val="003A4EF7"/>
    <w:rsid w:val="003A77B2"/>
    <w:rsid w:val="003B0275"/>
    <w:rsid w:val="003B0479"/>
    <w:rsid w:val="003B1354"/>
    <w:rsid w:val="003B17DA"/>
    <w:rsid w:val="003B19E5"/>
    <w:rsid w:val="003B4D81"/>
    <w:rsid w:val="003C6D9B"/>
    <w:rsid w:val="003C7198"/>
    <w:rsid w:val="003C797C"/>
    <w:rsid w:val="003D0453"/>
    <w:rsid w:val="003D1DA3"/>
    <w:rsid w:val="003D26CE"/>
    <w:rsid w:val="003D30D0"/>
    <w:rsid w:val="003D3CDA"/>
    <w:rsid w:val="003D55A2"/>
    <w:rsid w:val="003D5EB4"/>
    <w:rsid w:val="003D6E96"/>
    <w:rsid w:val="003D72FF"/>
    <w:rsid w:val="003D745F"/>
    <w:rsid w:val="003D78DA"/>
    <w:rsid w:val="003E1D8D"/>
    <w:rsid w:val="003E20C0"/>
    <w:rsid w:val="003E28B6"/>
    <w:rsid w:val="003E2996"/>
    <w:rsid w:val="003E2F6E"/>
    <w:rsid w:val="003E3C96"/>
    <w:rsid w:val="003E50EF"/>
    <w:rsid w:val="003E6656"/>
    <w:rsid w:val="003E6BE9"/>
    <w:rsid w:val="003F0795"/>
    <w:rsid w:val="003F09AA"/>
    <w:rsid w:val="003F31E7"/>
    <w:rsid w:val="003F3792"/>
    <w:rsid w:val="003F379E"/>
    <w:rsid w:val="003F41E5"/>
    <w:rsid w:val="003F5E52"/>
    <w:rsid w:val="003F65E7"/>
    <w:rsid w:val="0040357E"/>
    <w:rsid w:val="00405E83"/>
    <w:rsid w:val="00413832"/>
    <w:rsid w:val="00413C54"/>
    <w:rsid w:val="00414DA6"/>
    <w:rsid w:val="00417578"/>
    <w:rsid w:val="00417A7F"/>
    <w:rsid w:val="00420434"/>
    <w:rsid w:val="004206E7"/>
    <w:rsid w:val="004211DE"/>
    <w:rsid w:val="00422882"/>
    <w:rsid w:val="004228F7"/>
    <w:rsid w:val="00422998"/>
    <w:rsid w:val="00425246"/>
    <w:rsid w:val="00426C08"/>
    <w:rsid w:val="00430BB4"/>
    <w:rsid w:val="00431CA6"/>
    <w:rsid w:val="00432F10"/>
    <w:rsid w:val="00433338"/>
    <w:rsid w:val="00435E59"/>
    <w:rsid w:val="0043613F"/>
    <w:rsid w:val="00441168"/>
    <w:rsid w:val="004413BA"/>
    <w:rsid w:val="004413E6"/>
    <w:rsid w:val="00442CB2"/>
    <w:rsid w:val="004430EC"/>
    <w:rsid w:val="00444BBD"/>
    <w:rsid w:val="00445692"/>
    <w:rsid w:val="00453E11"/>
    <w:rsid w:val="00454478"/>
    <w:rsid w:val="004600AA"/>
    <w:rsid w:val="00461440"/>
    <w:rsid w:val="00466298"/>
    <w:rsid w:val="00467276"/>
    <w:rsid w:val="004673F1"/>
    <w:rsid w:val="00470806"/>
    <w:rsid w:val="004713C0"/>
    <w:rsid w:val="00473A3B"/>
    <w:rsid w:val="00473B2A"/>
    <w:rsid w:val="004747E0"/>
    <w:rsid w:val="00475269"/>
    <w:rsid w:val="00475F49"/>
    <w:rsid w:val="00477CAE"/>
    <w:rsid w:val="00480880"/>
    <w:rsid w:val="00480D5A"/>
    <w:rsid w:val="00481407"/>
    <w:rsid w:val="00481840"/>
    <w:rsid w:val="00481E3E"/>
    <w:rsid w:val="00482651"/>
    <w:rsid w:val="00482F78"/>
    <w:rsid w:val="004839D2"/>
    <w:rsid w:val="004847AD"/>
    <w:rsid w:val="004857A1"/>
    <w:rsid w:val="0048581E"/>
    <w:rsid w:val="00487504"/>
    <w:rsid w:val="00495B49"/>
    <w:rsid w:val="00495CA0"/>
    <w:rsid w:val="00496F3E"/>
    <w:rsid w:val="004A17E4"/>
    <w:rsid w:val="004A3BBB"/>
    <w:rsid w:val="004A42DE"/>
    <w:rsid w:val="004A4CC1"/>
    <w:rsid w:val="004A5538"/>
    <w:rsid w:val="004A6DCD"/>
    <w:rsid w:val="004A7102"/>
    <w:rsid w:val="004B1CD7"/>
    <w:rsid w:val="004B22AE"/>
    <w:rsid w:val="004B3789"/>
    <w:rsid w:val="004B6E11"/>
    <w:rsid w:val="004C034F"/>
    <w:rsid w:val="004C440A"/>
    <w:rsid w:val="004C4BF0"/>
    <w:rsid w:val="004C53C1"/>
    <w:rsid w:val="004C563D"/>
    <w:rsid w:val="004C5BC6"/>
    <w:rsid w:val="004C79AD"/>
    <w:rsid w:val="004D677A"/>
    <w:rsid w:val="004D746B"/>
    <w:rsid w:val="004E1C53"/>
    <w:rsid w:val="004E1C56"/>
    <w:rsid w:val="004E211A"/>
    <w:rsid w:val="004E2736"/>
    <w:rsid w:val="004E3A1E"/>
    <w:rsid w:val="004E55D6"/>
    <w:rsid w:val="004E7C8A"/>
    <w:rsid w:val="004F0941"/>
    <w:rsid w:val="004F1675"/>
    <w:rsid w:val="004F1DCF"/>
    <w:rsid w:val="004F29D6"/>
    <w:rsid w:val="004F2F9C"/>
    <w:rsid w:val="004F7F88"/>
    <w:rsid w:val="00500BC0"/>
    <w:rsid w:val="005033D8"/>
    <w:rsid w:val="0050366F"/>
    <w:rsid w:val="00503F34"/>
    <w:rsid w:val="00511475"/>
    <w:rsid w:val="0051184D"/>
    <w:rsid w:val="00512793"/>
    <w:rsid w:val="00513BC0"/>
    <w:rsid w:val="00515E1D"/>
    <w:rsid w:val="005179BA"/>
    <w:rsid w:val="00524382"/>
    <w:rsid w:val="00525A28"/>
    <w:rsid w:val="00526476"/>
    <w:rsid w:val="00527CB9"/>
    <w:rsid w:val="00531598"/>
    <w:rsid w:val="00531FBF"/>
    <w:rsid w:val="005326AC"/>
    <w:rsid w:val="00532804"/>
    <w:rsid w:val="00534236"/>
    <w:rsid w:val="00537A86"/>
    <w:rsid w:val="00540B4C"/>
    <w:rsid w:val="005413CF"/>
    <w:rsid w:val="00541440"/>
    <w:rsid w:val="00541C2C"/>
    <w:rsid w:val="00543415"/>
    <w:rsid w:val="005451FF"/>
    <w:rsid w:val="00545C37"/>
    <w:rsid w:val="005470BF"/>
    <w:rsid w:val="0055096D"/>
    <w:rsid w:val="00552762"/>
    <w:rsid w:val="00553288"/>
    <w:rsid w:val="00554636"/>
    <w:rsid w:val="00557B3F"/>
    <w:rsid w:val="005655B7"/>
    <w:rsid w:val="00566906"/>
    <w:rsid w:val="00566F9C"/>
    <w:rsid w:val="00567293"/>
    <w:rsid w:val="00571885"/>
    <w:rsid w:val="00573233"/>
    <w:rsid w:val="00573683"/>
    <w:rsid w:val="0058254B"/>
    <w:rsid w:val="00583DAC"/>
    <w:rsid w:val="005876DB"/>
    <w:rsid w:val="00590580"/>
    <w:rsid w:val="00591566"/>
    <w:rsid w:val="005922A6"/>
    <w:rsid w:val="00592400"/>
    <w:rsid w:val="0059254D"/>
    <w:rsid w:val="00592BC6"/>
    <w:rsid w:val="00594916"/>
    <w:rsid w:val="005968A2"/>
    <w:rsid w:val="00596CE3"/>
    <w:rsid w:val="005A3C87"/>
    <w:rsid w:val="005A4BF1"/>
    <w:rsid w:val="005A5BC7"/>
    <w:rsid w:val="005A685D"/>
    <w:rsid w:val="005B0E82"/>
    <w:rsid w:val="005B216F"/>
    <w:rsid w:val="005B398C"/>
    <w:rsid w:val="005B3F96"/>
    <w:rsid w:val="005B485E"/>
    <w:rsid w:val="005B4DB8"/>
    <w:rsid w:val="005B7787"/>
    <w:rsid w:val="005C03F7"/>
    <w:rsid w:val="005C19F0"/>
    <w:rsid w:val="005C4FCA"/>
    <w:rsid w:val="005C5309"/>
    <w:rsid w:val="005C647B"/>
    <w:rsid w:val="005C76FE"/>
    <w:rsid w:val="005D0CA9"/>
    <w:rsid w:val="005D1421"/>
    <w:rsid w:val="005D1DB6"/>
    <w:rsid w:val="005D1FB5"/>
    <w:rsid w:val="005D24AC"/>
    <w:rsid w:val="005D42F2"/>
    <w:rsid w:val="005D4B36"/>
    <w:rsid w:val="005D5C40"/>
    <w:rsid w:val="005D6098"/>
    <w:rsid w:val="005E2851"/>
    <w:rsid w:val="005E2DCA"/>
    <w:rsid w:val="005E32E9"/>
    <w:rsid w:val="005E589A"/>
    <w:rsid w:val="005E5A5B"/>
    <w:rsid w:val="005E7492"/>
    <w:rsid w:val="005F06EF"/>
    <w:rsid w:val="005F3A48"/>
    <w:rsid w:val="005F590F"/>
    <w:rsid w:val="00600E16"/>
    <w:rsid w:val="006026C5"/>
    <w:rsid w:val="00607A3A"/>
    <w:rsid w:val="00607E9B"/>
    <w:rsid w:val="00614F10"/>
    <w:rsid w:val="00615139"/>
    <w:rsid w:val="006167B5"/>
    <w:rsid w:val="0062163A"/>
    <w:rsid w:val="0062191F"/>
    <w:rsid w:val="006247FC"/>
    <w:rsid w:val="006254C3"/>
    <w:rsid w:val="00625B04"/>
    <w:rsid w:val="00625E52"/>
    <w:rsid w:val="00626AD2"/>
    <w:rsid w:val="006301C8"/>
    <w:rsid w:val="00630A02"/>
    <w:rsid w:val="00630ABA"/>
    <w:rsid w:val="006344E3"/>
    <w:rsid w:val="006353E2"/>
    <w:rsid w:val="00636F43"/>
    <w:rsid w:val="00637078"/>
    <w:rsid w:val="00637429"/>
    <w:rsid w:val="006427AC"/>
    <w:rsid w:val="00642F1D"/>
    <w:rsid w:val="0064489C"/>
    <w:rsid w:val="00645176"/>
    <w:rsid w:val="006462DE"/>
    <w:rsid w:val="00646C12"/>
    <w:rsid w:val="00647279"/>
    <w:rsid w:val="00647861"/>
    <w:rsid w:val="00653C19"/>
    <w:rsid w:val="00654233"/>
    <w:rsid w:val="00654DC0"/>
    <w:rsid w:val="00656622"/>
    <w:rsid w:val="006567AB"/>
    <w:rsid w:val="00657A98"/>
    <w:rsid w:val="00657FF0"/>
    <w:rsid w:val="006655E7"/>
    <w:rsid w:val="006656D4"/>
    <w:rsid w:val="00667DA0"/>
    <w:rsid w:val="0067061E"/>
    <w:rsid w:val="006709EC"/>
    <w:rsid w:val="00671C6E"/>
    <w:rsid w:val="00673AC7"/>
    <w:rsid w:val="006747EF"/>
    <w:rsid w:val="0067797F"/>
    <w:rsid w:val="00677CA7"/>
    <w:rsid w:val="00680973"/>
    <w:rsid w:val="00681FAD"/>
    <w:rsid w:val="00682A55"/>
    <w:rsid w:val="00682ED0"/>
    <w:rsid w:val="006830F8"/>
    <w:rsid w:val="00686E4C"/>
    <w:rsid w:val="0068769B"/>
    <w:rsid w:val="006901C7"/>
    <w:rsid w:val="00692FEA"/>
    <w:rsid w:val="006930FA"/>
    <w:rsid w:val="00694123"/>
    <w:rsid w:val="00697B45"/>
    <w:rsid w:val="006A047B"/>
    <w:rsid w:val="006A0C4E"/>
    <w:rsid w:val="006A396D"/>
    <w:rsid w:val="006A3B55"/>
    <w:rsid w:val="006A6CE5"/>
    <w:rsid w:val="006B1A1E"/>
    <w:rsid w:val="006B1EA1"/>
    <w:rsid w:val="006B26CD"/>
    <w:rsid w:val="006B357B"/>
    <w:rsid w:val="006B3C03"/>
    <w:rsid w:val="006B3E93"/>
    <w:rsid w:val="006B4CA2"/>
    <w:rsid w:val="006B4F4B"/>
    <w:rsid w:val="006C1F8B"/>
    <w:rsid w:val="006C31B4"/>
    <w:rsid w:val="006C6FE8"/>
    <w:rsid w:val="006C7B76"/>
    <w:rsid w:val="006D032B"/>
    <w:rsid w:val="006D1333"/>
    <w:rsid w:val="006D3239"/>
    <w:rsid w:val="006D5453"/>
    <w:rsid w:val="006D5602"/>
    <w:rsid w:val="006D5815"/>
    <w:rsid w:val="006D673C"/>
    <w:rsid w:val="006D6FB8"/>
    <w:rsid w:val="006E1039"/>
    <w:rsid w:val="006E27D5"/>
    <w:rsid w:val="006E31C9"/>
    <w:rsid w:val="006E3BAC"/>
    <w:rsid w:val="006E4F31"/>
    <w:rsid w:val="006E6F52"/>
    <w:rsid w:val="006F10EA"/>
    <w:rsid w:val="006F1B86"/>
    <w:rsid w:val="006F368D"/>
    <w:rsid w:val="006F3846"/>
    <w:rsid w:val="0070178D"/>
    <w:rsid w:val="0070329A"/>
    <w:rsid w:val="00703861"/>
    <w:rsid w:val="00703A5D"/>
    <w:rsid w:val="007053D1"/>
    <w:rsid w:val="00706E11"/>
    <w:rsid w:val="00707E5A"/>
    <w:rsid w:val="00710198"/>
    <w:rsid w:val="00711470"/>
    <w:rsid w:val="00712677"/>
    <w:rsid w:val="00714CD5"/>
    <w:rsid w:val="0071763A"/>
    <w:rsid w:val="00717946"/>
    <w:rsid w:val="00720468"/>
    <w:rsid w:val="0072070B"/>
    <w:rsid w:val="00721210"/>
    <w:rsid w:val="00723D06"/>
    <w:rsid w:val="00723FDE"/>
    <w:rsid w:val="007269FE"/>
    <w:rsid w:val="00733BE2"/>
    <w:rsid w:val="00733F54"/>
    <w:rsid w:val="00733F6E"/>
    <w:rsid w:val="00736789"/>
    <w:rsid w:val="00740512"/>
    <w:rsid w:val="007424F2"/>
    <w:rsid w:val="00743856"/>
    <w:rsid w:val="00750B96"/>
    <w:rsid w:val="00750FE3"/>
    <w:rsid w:val="00752948"/>
    <w:rsid w:val="00753C68"/>
    <w:rsid w:val="00755F7A"/>
    <w:rsid w:val="007561AE"/>
    <w:rsid w:val="00760481"/>
    <w:rsid w:val="00760D37"/>
    <w:rsid w:val="00762073"/>
    <w:rsid w:val="007627EC"/>
    <w:rsid w:val="00766C7F"/>
    <w:rsid w:val="00770F88"/>
    <w:rsid w:val="00772173"/>
    <w:rsid w:val="007765DC"/>
    <w:rsid w:val="007776F5"/>
    <w:rsid w:val="00777FD9"/>
    <w:rsid w:val="0078166F"/>
    <w:rsid w:val="007819BB"/>
    <w:rsid w:val="007828BB"/>
    <w:rsid w:val="007856D1"/>
    <w:rsid w:val="007858AE"/>
    <w:rsid w:val="0078767E"/>
    <w:rsid w:val="007912C9"/>
    <w:rsid w:val="00792426"/>
    <w:rsid w:val="00792964"/>
    <w:rsid w:val="00792C1A"/>
    <w:rsid w:val="007950CB"/>
    <w:rsid w:val="007967DA"/>
    <w:rsid w:val="00796E67"/>
    <w:rsid w:val="00797C53"/>
    <w:rsid w:val="007A0AE8"/>
    <w:rsid w:val="007A0CBD"/>
    <w:rsid w:val="007A0EE5"/>
    <w:rsid w:val="007A2A90"/>
    <w:rsid w:val="007A385D"/>
    <w:rsid w:val="007A3A85"/>
    <w:rsid w:val="007A3EE9"/>
    <w:rsid w:val="007A47D6"/>
    <w:rsid w:val="007B1C0A"/>
    <w:rsid w:val="007B2402"/>
    <w:rsid w:val="007B2A1F"/>
    <w:rsid w:val="007B535D"/>
    <w:rsid w:val="007B5D63"/>
    <w:rsid w:val="007B7277"/>
    <w:rsid w:val="007C1A22"/>
    <w:rsid w:val="007C4FD8"/>
    <w:rsid w:val="007C5152"/>
    <w:rsid w:val="007C52E5"/>
    <w:rsid w:val="007C688B"/>
    <w:rsid w:val="007C6B42"/>
    <w:rsid w:val="007C7434"/>
    <w:rsid w:val="007C7BD6"/>
    <w:rsid w:val="007D0F1D"/>
    <w:rsid w:val="007D117D"/>
    <w:rsid w:val="007D1D7A"/>
    <w:rsid w:val="007D30BF"/>
    <w:rsid w:val="007D371F"/>
    <w:rsid w:val="007D3865"/>
    <w:rsid w:val="007E02D3"/>
    <w:rsid w:val="007E1202"/>
    <w:rsid w:val="007E2FCB"/>
    <w:rsid w:val="007E49A4"/>
    <w:rsid w:val="007E5857"/>
    <w:rsid w:val="007E595B"/>
    <w:rsid w:val="007E6EE2"/>
    <w:rsid w:val="007F0413"/>
    <w:rsid w:val="007F0B1F"/>
    <w:rsid w:val="007F0C1E"/>
    <w:rsid w:val="007F2122"/>
    <w:rsid w:val="00800AD6"/>
    <w:rsid w:val="00801666"/>
    <w:rsid w:val="008045A3"/>
    <w:rsid w:val="00805CC9"/>
    <w:rsid w:val="0080618A"/>
    <w:rsid w:val="00811102"/>
    <w:rsid w:val="00811490"/>
    <w:rsid w:val="0081379C"/>
    <w:rsid w:val="00813AA2"/>
    <w:rsid w:val="00814115"/>
    <w:rsid w:val="008148E7"/>
    <w:rsid w:val="00815289"/>
    <w:rsid w:val="00816814"/>
    <w:rsid w:val="008169CD"/>
    <w:rsid w:val="00816B12"/>
    <w:rsid w:val="00816DF0"/>
    <w:rsid w:val="00820632"/>
    <w:rsid w:val="00820994"/>
    <w:rsid w:val="00820ED6"/>
    <w:rsid w:val="00822078"/>
    <w:rsid w:val="00822E14"/>
    <w:rsid w:val="00823EB0"/>
    <w:rsid w:val="00826083"/>
    <w:rsid w:val="008314B2"/>
    <w:rsid w:val="00831F85"/>
    <w:rsid w:val="00832481"/>
    <w:rsid w:val="00833E7F"/>
    <w:rsid w:val="008406AE"/>
    <w:rsid w:val="0084144C"/>
    <w:rsid w:val="00842463"/>
    <w:rsid w:val="0084557C"/>
    <w:rsid w:val="008472BC"/>
    <w:rsid w:val="00847E19"/>
    <w:rsid w:val="008543E3"/>
    <w:rsid w:val="00856722"/>
    <w:rsid w:val="00863202"/>
    <w:rsid w:val="00867C13"/>
    <w:rsid w:val="00870801"/>
    <w:rsid w:val="00871BA1"/>
    <w:rsid w:val="00871C94"/>
    <w:rsid w:val="00873175"/>
    <w:rsid w:val="00880DDE"/>
    <w:rsid w:val="008812A8"/>
    <w:rsid w:val="00881862"/>
    <w:rsid w:val="00881E32"/>
    <w:rsid w:val="00882E8E"/>
    <w:rsid w:val="00883923"/>
    <w:rsid w:val="00883A8B"/>
    <w:rsid w:val="00884089"/>
    <w:rsid w:val="00884B0E"/>
    <w:rsid w:val="00886901"/>
    <w:rsid w:val="0089072E"/>
    <w:rsid w:val="008938A5"/>
    <w:rsid w:val="008A06DB"/>
    <w:rsid w:val="008A5A24"/>
    <w:rsid w:val="008A664F"/>
    <w:rsid w:val="008A6FFC"/>
    <w:rsid w:val="008B0262"/>
    <w:rsid w:val="008B0303"/>
    <w:rsid w:val="008B0595"/>
    <w:rsid w:val="008B0819"/>
    <w:rsid w:val="008B1182"/>
    <w:rsid w:val="008B2EF0"/>
    <w:rsid w:val="008B3D55"/>
    <w:rsid w:val="008B42F2"/>
    <w:rsid w:val="008C07DC"/>
    <w:rsid w:val="008C1BAE"/>
    <w:rsid w:val="008C296F"/>
    <w:rsid w:val="008C38D9"/>
    <w:rsid w:val="008C627F"/>
    <w:rsid w:val="008C72EC"/>
    <w:rsid w:val="008D1BD4"/>
    <w:rsid w:val="008D48C5"/>
    <w:rsid w:val="008E0053"/>
    <w:rsid w:val="008E1517"/>
    <w:rsid w:val="008E1CB0"/>
    <w:rsid w:val="008E20F4"/>
    <w:rsid w:val="008E33C5"/>
    <w:rsid w:val="008E4780"/>
    <w:rsid w:val="008E7834"/>
    <w:rsid w:val="008F0852"/>
    <w:rsid w:val="008F40FF"/>
    <w:rsid w:val="008F5039"/>
    <w:rsid w:val="008F54F4"/>
    <w:rsid w:val="008F6C8E"/>
    <w:rsid w:val="008F75DC"/>
    <w:rsid w:val="008F7A90"/>
    <w:rsid w:val="00900504"/>
    <w:rsid w:val="00900935"/>
    <w:rsid w:val="00900B27"/>
    <w:rsid w:val="00901652"/>
    <w:rsid w:val="009023CB"/>
    <w:rsid w:val="009054D3"/>
    <w:rsid w:val="00906752"/>
    <w:rsid w:val="00906FE3"/>
    <w:rsid w:val="0091202D"/>
    <w:rsid w:val="00914271"/>
    <w:rsid w:val="00914634"/>
    <w:rsid w:val="00920E4D"/>
    <w:rsid w:val="009220C8"/>
    <w:rsid w:val="009261ED"/>
    <w:rsid w:val="009279CB"/>
    <w:rsid w:val="00927B03"/>
    <w:rsid w:val="00930D78"/>
    <w:rsid w:val="00931C33"/>
    <w:rsid w:val="00932F5C"/>
    <w:rsid w:val="00933AAD"/>
    <w:rsid w:val="0093419B"/>
    <w:rsid w:val="00934BE2"/>
    <w:rsid w:val="00935068"/>
    <w:rsid w:val="00936191"/>
    <w:rsid w:val="00936766"/>
    <w:rsid w:val="009405C8"/>
    <w:rsid w:val="0094100B"/>
    <w:rsid w:val="00941BB5"/>
    <w:rsid w:val="0094225F"/>
    <w:rsid w:val="00943731"/>
    <w:rsid w:val="0094467F"/>
    <w:rsid w:val="00944E9F"/>
    <w:rsid w:val="009459DC"/>
    <w:rsid w:val="00946771"/>
    <w:rsid w:val="00947B65"/>
    <w:rsid w:val="00947F0E"/>
    <w:rsid w:val="009537D9"/>
    <w:rsid w:val="0095683A"/>
    <w:rsid w:val="00956F5E"/>
    <w:rsid w:val="00962F23"/>
    <w:rsid w:val="00964426"/>
    <w:rsid w:val="009656D7"/>
    <w:rsid w:val="00970D37"/>
    <w:rsid w:val="00971084"/>
    <w:rsid w:val="00971392"/>
    <w:rsid w:val="0097337E"/>
    <w:rsid w:val="0097493B"/>
    <w:rsid w:val="00974D64"/>
    <w:rsid w:val="00975064"/>
    <w:rsid w:val="00975921"/>
    <w:rsid w:val="00977FE3"/>
    <w:rsid w:val="009843E8"/>
    <w:rsid w:val="00984811"/>
    <w:rsid w:val="00990C9F"/>
    <w:rsid w:val="00991328"/>
    <w:rsid w:val="00994E47"/>
    <w:rsid w:val="0099707A"/>
    <w:rsid w:val="009A0D4B"/>
    <w:rsid w:val="009A3B22"/>
    <w:rsid w:val="009A5439"/>
    <w:rsid w:val="009A57D1"/>
    <w:rsid w:val="009A658B"/>
    <w:rsid w:val="009A6A28"/>
    <w:rsid w:val="009B6E62"/>
    <w:rsid w:val="009B7D07"/>
    <w:rsid w:val="009C0D9C"/>
    <w:rsid w:val="009C17FA"/>
    <w:rsid w:val="009C1ACC"/>
    <w:rsid w:val="009C3E1C"/>
    <w:rsid w:val="009C4234"/>
    <w:rsid w:val="009C7361"/>
    <w:rsid w:val="009C7D9A"/>
    <w:rsid w:val="009D3B5B"/>
    <w:rsid w:val="009D542B"/>
    <w:rsid w:val="009D5E60"/>
    <w:rsid w:val="009D73EA"/>
    <w:rsid w:val="009D75E6"/>
    <w:rsid w:val="009E3D95"/>
    <w:rsid w:val="009E443D"/>
    <w:rsid w:val="009E4E1A"/>
    <w:rsid w:val="009E754A"/>
    <w:rsid w:val="009F00CE"/>
    <w:rsid w:val="009F0DFE"/>
    <w:rsid w:val="009F24A7"/>
    <w:rsid w:val="009F2F2A"/>
    <w:rsid w:val="009F38CE"/>
    <w:rsid w:val="009F5E90"/>
    <w:rsid w:val="009F6396"/>
    <w:rsid w:val="009F7A77"/>
    <w:rsid w:val="00A0043E"/>
    <w:rsid w:val="00A01BBC"/>
    <w:rsid w:val="00A03E1E"/>
    <w:rsid w:val="00A048B2"/>
    <w:rsid w:val="00A05707"/>
    <w:rsid w:val="00A060EE"/>
    <w:rsid w:val="00A06359"/>
    <w:rsid w:val="00A12880"/>
    <w:rsid w:val="00A133CA"/>
    <w:rsid w:val="00A13799"/>
    <w:rsid w:val="00A14359"/>
    <w:rsid w:val="00A211B8"/>
    <w:rsid w:val="00A2273D"/>
    <w:rsid w:val="00A240B4"/>
    <w:rsid w:val="00A255C6"/>
    <w:rsid w:val="00A2606C"/>
    <w:rsid w:val="00A2656F"/>
    <w:rsid w:val="00A26A3C"/>
    <w:rsid w:val="00A30123"/>
    <w:rsid w:val="00A32470"/>
    <w:rsid w:val="00A408FB"/>
    <w:rsid w:val="00A40FDB"/>
    <w:rsid w:val="00A4266A"/>
    <w:rsid w:val="00A45930"/>
    <w:rsid w:val="00A47BA6"/>
    <w:rsid w:val="00A50DC6"/>
    <w:rsid w:val="00A54348"/>
    <w:rsid w:val="00A54665"/>
    <w:rsid w:val="00A557F2"/>
    <w:rsid w:val="00A60AFE"/>
    <w:rsid w:val="00A60FBF"/>
    <w:rsid w:val="00A62931"/>
    <w:rsid w:val="00A64E03"/>
    <w:rsid w:val="00A6581C"/>
    <w:rsid w:val="00A66585"/>
    <w:rsid w:val="00A67030"/>
    <w:rsid w:val="00A67354"/>
    <w:rsid w:val="00A70FA3"/>
    <w:rsid w:val="00A710A4"/>
    <w:rsid w:val="00A71611"/>
    <w:rsid w:val="00A72029"/>
    <w:rsid w:val="00A7298B"/>
    <w:rsid w:val="00A743CF"/>
    <w:rsid w:val="00A74804"/>
    <w:rsid w:val="00A74AD9"/>
    <w:rsid w:val="00A74D56"/>
    <w:rsid w:val="00A76032"/>
    <w:rsid w:val="00A7620C"/>
    <w:rsid w:val="00A77556"/>
    <w:rsid w:val="00A80A1A"/>
    <w:rsid w:val="00A80B25"/>
    <w:rsid w:val="00A810FA"/>
    <w:rsid w:val="00A83939"/>
    <w:rsid w:val="00A8537B"/>
    <w:rsid w:val="00A8588A"/>
    <w:rsid w:val="00A91DBE"/>
    <w:rsid w:val="00A95AD5"/>
    <w:rsid w:val="00A96FDB"/>
    <w:rsid w:val="00AA08F7"/>
    <w:rsid w:val="00AA0A77"/>
    <w:rsid w:val="00AA14A2"/>
    <w:rsid w:val="00AA4C24"/>
    <w:rsid w:val="00AA510D"/>
    <w:rsid w:val="00AA52D3"/>
    <w:rsid w:val="00AA589E"/>
    <w:rsid w:val="00AA6FA3"/>
    <w:rsid w:val="00AA71BF"/>
    <w:rsid w:val="00AB1A40"/>
    <w:rsid w:val="00AB6AF9"/>
    <w:rsid w:val="00AC090A"/>
    <w:rsid w:val="00AC19C5"/>
    <w:rsid w:val="00AC4B5C"/>
    <w:rsid w:val="00AC718C"/>
    <w:rsid w:val="00AC7E2F"/>
    <w:rsid w:val="00AD1219"/>
    <w:rsid w:val="00AD3410"/>
    <w:rsid w:val="00AD48CD"/>
    <w:rsid w:val="00AD58FD"/>
    <w:rsid w:val="00AD62C6"/>
    <w:rsid w:val="00AE057C"/>
    <w:rsid w:val="00AE446A"/>
    <w:rsid w:val="00AE450A"/>
    <w:rsid w:val="00AE4B36"/>
    <w:rsid w:val="00AE526B"/>
    <w:rsid w:val="00AF0B2E"/>
    <w:rsid w:val="00AF1D6D"/>
    <w:rsid w:val="00AF22A5"/>
    <w:rsid w:val="00AF25FE"/>
    <w:rsid w:val="00AF6E8B"/>
    <w:rsid w:val="00AF7929"/>
    <w:rsid w:val="00B020D0"/>
    <w:rsid w:val="00B04B75"/>
    <w:rsid w:val="00B05141"/>
    <w:rsid w:val="00B11B55"/>
    <w:rsid w:val="00B11BAE"/>
    <w:rsid w:val="00B11D5B"/>
    <w:rsid w:val="00B12AFE"/>
    <w:rsid w:val="00B1352C"/>
    <w:rsid w:val="00B1488C"/>
    <w:rsid w:val="00B15147"/>
    <w:rsid w:val="00B16A82"/>
    <w:rsid w:val="00B1744E"/>
    <w:rsid w:val="00B175D9"/>
    <w:rsid w:val="00B203D3"/>
    <w:rsid w:val="00B215D1"/>
    <w:rsid w:val="00B23653"/>
    <w:rsid w:val="00B27813"/>
    <w:rsid w:val="00B309BA"/>
    <w:rsid w:val="00B32CE7"/>
    <w:rsid w:val="00B3307A"/>
    <w:rsid w:val="00B33BF0"/>
    <w:rsid w:val="00B33E77"/>
    <w:rsid w:val="00B3792E"/>
    <w:rsid w:val="00B43D2B"/>
    <w:rsid w:val="00B45B17"/>
    <w:rsid w:val="00B525BE"/>
    <w:rsid w:val="00B52E58"/>
    <w:rsid w:val="00B533D6"/>
    <w:rsid w:val="00B53E96"/>
    <w:rsid w:val="00B540B3"/>
    <w:rsid w:val="00B56AC2"/>
    <w:rsid w:val="00B6113E"/>
    <w:rsid w:val="00B61457"/>
    <w:rsid w:val="00B6300B"/>
    <w:rsid w:val="00B637C0"/>
    <w:rsid w:val="00B63FF1"/>
    <w:rsid w:val="00B66CAE"/>
    <w:rsid w:val="00B7108D"/>
    <w:rsid w:val="00B71692"/>
    <w:rsid w:val="00B80321"/>
    <w:rsid w:val="00B81910"/>
    <w:rsid w:val="00B81CB6"/>
    <w:rsid w:val="00B822C4"/>
    <w:rsid w:val="00B832F9"/>
    <w:rsid w:val="00B843DB"/>
    <w:rsid w:val="00B849F3"/>
    <w:rsid w:val="00B84F1C"/>
    <w:rsid w:val="00B90A6B"/>
    <w:rsid w:val="00B923A7"/>
    <w:rsid w:val="00B963AA"/>
    <w:rsid w:val="00B96658"/>
    <w:rsid w:val="00B96F39"/>
    <w:rsid w:val="00B97499"/>
    <w:rsid w:val="00BA0336"/>
    <w:rsid w:val="00BA08B2"/>
    <w:rsid w:val="00BA1076"/>
    <w:rsid w:val="00BA110C"/>
    <w:rsid w:val="00BA1DA5"/>
    <w:rsid w:val="00BA21EA"/>
    <w:rsid w:val="00BA6FF9"/>
    <w:rsid w:val="00BB2214"/>
    <w:rsid w:val="00BB5BB9"/>
    <w:rsid w:val="00BB6D2B"/>
    <w:rsid w:val="00BB6FF3"/>
    <w:rsid w:val="00BC7655"/>
    <w:rsid w:val="00BD0937"/>
    <w:rsid w:val="00BD18ED"/>
    <w:rsid w:val="00BD290A"/>
    <w:rsid w:val="00BD3632"/>
    <w:rsid w:val="00BD74E3"/>
    <w:rsid w:val="00BD7F73"/>
    <w:rsid w:val="00BE18E4"/>
    <w:rsid w:val="00BE38F9"/>
    <w:rsid w:val="00BE76EA"/>
    <w:rsid w:val="00BF0351"/>
    <w:rsid w:val="00BF155C"/>
    <w:rsid w:val="00BF1FA1"/>
    <w:rsid w:val="00BF2E5C"/>
    <w:rsid w:val="00BF2EFC"/>
    <w:rsid w:val="00BF578E"/>
    <w:rsid w:val="00C01D36"/>
    <w:rsid w:val="00C02B41"/>
    <w:rsid w:val="00C04F46"/>
    <w:rsid w:val="00C055C0"/>
    <w:rsid w:val="00C0626E"/>
    <w:rsid w:val="00C06285"/>
    <w:rsid w:val="00C0718E"/>
    <w:rsid w:val="00C07663"/>
    <w:rsid w:val="00C10F11"/>
    <w:rsid w:val="00C113D2"/>
    <w:rsid w:val="00C11B42"/>
    <w:rsid w:val="00C23BDA"/>
    <w:rsid w:val="00C26AB6"/>
    <w:rsid w:val="00C271CF"/>
    <w:rsid w:val="00C27779"/>
    <w:rsid w:val="00C30786"/>
    <w:rsid w:val="00C32AA1"/>
    <w:rsid w:val="00C340C2"/>
    <w:rsid w:val="00C350FA"/>
    <w:rsid w:val="00C36C05"/>
    <w:rsid w:val="00C376B8"/>
    <w:rsid w:val="00C4347E"/>
    <w:rsid w:val="00C43B49"/>
    <w:rsid w:val="00C46C3B"/>
    <w:rsid w:val="00C47AA3"/>
    <w:rsid w:val="00C51AEC"/>
    <w:rsid w:val="00C532E8"/>
    <w:rsid w:val="00C539DF"/>
    <w:rsid w:val="00C54C49"/>
    <w:rsid w:val="00C564E8"/>
    <w:rsid w:val="00C612D1"/>
    <w:rsid w:val="00C6375C"/>
    <w:rsid w:val="00C71374"/>
    <w:rsid w:val="00C71FA9"/>
    <w:rsid w:val="00C73A8E"/>
    <w:rsid w:val="00C7704E"/>
    <w:rsid w:val="00C80C59"/>
    <w:rsid w:val="00C82685"/>
    <w:rsid w:val="00C82B75"/>
    <w:rsid w:val="00C8334B"/>
    <w:rsid w:val="00C84BC5"/>
    <w:rsid w:val="00C86FAE"/>
    <w:rsid w:val="00C9070B"/>
    <w:rsid w:val="00C90BB4"/>
    <w:rsid w:val="00C920BE"/>
    <w:rsid w:val="00C930D9"/>
    <w:rsid w:val="00C932D3"/>
    <w:rsid w:val="00C9453A"/>
    <w:rsid w:val="00C97BB2"/>
    <w:rsid w:val="00CA1EE2"/>
    <w:rsid w:val="00CA1F1B"/>
    <w:rsid w:val="00CA2429"/>
    <w:rsid w:val="00CA2727"/>
    <w:rsid w:val="00CA5264"/>
    <w:rsid w:val="00CA55BC"/>
    <w:rsid w:val="00CA5827"/>
    <w:rsid w:val="00CA683F"/>
    <w:rsid w:val="00CA6889"/>
    <w:rsid w:val="00CA738D"/>
    <w:rsid w:val="00CA7E31"/>
    <w:rsid w:val="00CB0244"/>
    <w:rsid w:val="00CB0BAF"/>
    <w:rsid w:val="00CB274F"/>
    <w:rsid w:val="00CB29CD"/>
    <w:rsid w:val="00CB2BE1"/>
    <w:rsid w:val="00CB2DFB"/>
    <w:rsid w:val="00CB3B63"/>
    <w:rsid w:val="00CB411C"/>
    <w:rsid w:val="00CC0756"/>
    <w:rsid w:val="00CC18DA"/>
    <w:rsid w:val="00CC28AD"/>
    <w:rsid w:val="00CC311C"/>
    <w:rsid w:val="00CC661F"/>
    <w:rsid w:val="00CC6E8B"/>
    <w:rsid w:val="00CD03A8"/>
    <w:rsid w:val="00CD0B44"/>
    <w:rsid w:val="00CD1EDF"/>
    <w:rsid w:val="00CD2A43"/>
    <w:rsid w:val="00CD436E"/>
    <w:rsid w:val="00CD4E60"/>
    <w:rsid w:val="00CD4F46"/>
    <w:rsid w:val="00CD5109"/>
    <w:rsid w:val="00CD53DF"/>
    <w:rsid w:val="00CD6D93"/>
    <w:rsid w:val="00CE1D03"/>
    <w:rsid w:val="00CE2AD7"/>
    <w:rsid w:val="00CE2CE1"/>
    <w:rsid w:val="00CE4B2E"/>
    <w:rsid w:val="00CE5055"/>
    <w:rsid w:val="00CE607B"/>
    <w:rsid w:val="00CE6516"/>
    <w:rsid w:val="00CF00C5"/>
    <w:rsid w:val="00CF1696"/>
    <w:rsid w:val="00CF2F9D"/>
    <w:rsid w:val="00CF38D2"/>
    <w:rsid w:val="00CF7024"/>
    <w:rsid w:val="00D053A9"/>
    <w:rsid w:val="00D117BF"/>
    <w:rsid w:val="00D12B82"/>
    <w:rsid w:val="00D1329D"/>
    <w:rsid w:val="00D13835"/>
    <w:rsid w:val="00D15A76"/>
    <w:rsid w:val="00D15D5A"/>
    <w:rsid w:val="00D16C96"/>
    <w:rsid w:val="00D171AE"/>
    <w:rsid w:val="00D26C80"/>
    <w:rsid w:val="00D3119E"/>
    <w:rsid w:val="00D3159C"/>
    <w:rsid w:val="00D316F2"/>
    <w:rsid w:val="00D34A77"/>
    <w:rsid w:val="00D36FB0"/>
    <w:rsid w:val="00D413A5"/>
    <w:rsid w:val="00D43600"/>
    <w:rsid w:val="00D44831"/>
    <w:rsid w:val="00D44A78"/>
    <w:rsid w:val="00D46290"/>
    <w:rsid w:val="00D465E9"/>
    <w:rsid w:val="00D5062E"/>
    <w:rsid w:val="00D5258C"/>
    <w:rsid w:val="00D54DD6"/>
    <w:rsid w:val="00D553DF"/>
    <w:rsid w:val="00D57211"/>
    <w:rsid w:val="00D62E82"/>
    <w:rsid w:val="00D70572"/>
    <w:rsid w:val="00D722D3"/>
    <w:rsid w:val="00D76E75"/>
    <w:rsid w:val="00D76F77"/>
    <w:rsid w:val="00D80B6A"/>
    <w:rsid w:val="00D80D89"/>
    <w:rsid w:val="00D838DC"/>
    <w:rsid w:val="00D84CC3"/>
    <w:rsid w:val="00D84D17"/>
    <w:rsid w:val="00D85B17"/>
    <w:rsid w:val="00D862AB"/>
    <w:rsid w:val="00D86AE5"/>
    <w:rsid w:val="00D87425"/>
    <w:rsid w:val="00D87DE6"/>
    <w:rsid w:val="00D91901"/>
    <w:rsid w:val="00D924FF"/>
    <w:rsid w:val="00D93E2E"/>
    <w:rsid w:val="00D94344"/>
    <w:rsid w:val="00D95255"/>
    <w:rsid w:val="00D95891"/>
    <w:rsid w:val="00DA0DC6"/>
    <w:rsid w:val="00DA0EBB"/>
    <w:rsid w:val="00DA2E1F"/>
    <w:rsid w:val="00DA3C62"/>
    <w:rsid w:val="00DA55AD"/>
    <w:rsid w:val="00DA66C9"/>
    <w:rsid w:val="00DA6954"/>
    <w:rsid w:val="00DB0E33"/>
    <w:rsid w:val="00DB3336"/>
    <w:rsid w:val="00DB785B"/>
    <w:rsid w:val="00DB78A7"/>
    <w:rsid w:val="00DB78E0"/>
    <w:rsid w:val="00DC1544"/>
    <w:rsid w:val="00DC180E"/>
    <w:rsid w:val="00DC1D5B"/>
    <w:rsid w:val="00DC2C0D"/>
    <w:rsid w:val="00DC32DD"/>
    <w:rsid w:val="00DC48FF"/>
    <w:rsid w:val="00DC5C4E"/>
    <w:rsid w:val="00DD11A5"/>
    <w:rsid w:val="00DD2424"/>
    <w:rsid w:val="00DD578C"/>
    <w:rsid w:val="00DD6855"/>
    <w:rsid w:val="00DD7C3C"/>
    <w:rsid w:val="00DE2730"/>
    <w:rsid w:val="00DE2AFF"/>
    <w:rsid w:val="00DE5325"/>
    <w:rsid w:val="00DE72FC"/>
    <w:rsid w:val="00DE734F"/>
    <w:rsid w:val="00DE747D"/>
    <w:rsid w:val="00DF488C"/>
    <w:rsid w:val="00DF5AD0"/>
    <w:rsid w:val="00DF6EFA"/>
    <w:rsid w:val="00E0025D"/>
    <w:rsid w:val="00E0178C"/>
    <w:rsid w:val="00E03187"/>
    <w:rsid w:val="00E037A6"/>
    <w:rsid w:val="00E10069"/>
    <w:rsid w:val="00E1144C"/>
    <w:rsid w:val="00E11A79"/>
    <w:rsid w:val="00E12FD6"/>
    <w:rsid w:val="00E1315A"/>
    <w:rsid w:val="00E13E24"/>
    <w:rsid w:val="00E14FFC"/>
    <w:rsid w:val="00E17313"/>
    <w:rsid w:val="00E17CEE"/>
    <w:rsid w:val="00E20B6F"/>
    <w:rsid w:val="00E2229E"/>
    <w:rsid w:val="00E231EF"/>
    <w:rsid w:val="00E272E3"/>
    <w:rsid w:val="00E311A4"/>
    <w:rsid w:val="00E31483"/>
    <w:rsid w:val="00E32D2A"/>
    <w:rsid w:val="00E33095"/>
    <w:rsid w:val="00E33A13"/>
    <w:rsid w:val="00E34CD9"/>
    <w:rsid w:val="00E34FE5"/>
    <w:rsid w:val="00E35F9A"/>
    <w:rsid w:val="00E365FE"/>
    <w:rsid w:val="00E40D05"/>
    <w:rsid w:val="00E417CA"/>
    <w:rsid w:val="00E41B9F"/>
    <w:rsid w:val="00E42156"/>
    <w:rsid w:val="00E42567"/>
    <w:rsid w:val="00E426F6"/>
    <w:rsid w:val="00E4456F"/>
    <w:rsid w:val="00E44EE0"/>
    <w:rsid w:val="00E51FF8"/>
    <w:rsid w:val="00E52928"/>
    <w:rsid w:val="00E53FFE"/>
    <w:rsid w:val="00E55668"/>
    <w:rsid w:val="00E563F5"/>
    <w:rsid w:val="00E56A25"/>
    <w:rsid w:val="00E56DD7"/>
    <w:rsid w:val="00E60186"/>
    <w:rsid w:val="00E6052A"/>
    <w:rsid w:val="00E608AF"/>
    <w:rsid w:val="00E67782"/>
    <w:rsid w:val="00E67D26"/>
    <w:rsid w:val="00E71A07"/>
    <w:rsid w:val="00E71E09"/>
    <w:rsid w:val="00E72A12"/>
    <w:rsid w:val="00E750CD"/>
    <w:rsid w:val="00E7588E"/>
    <w:rsid w:val="00E75B8B"/>
    <w:rsid w:val="00E766B4"/>
    <w:rsid w:val="00E779F6"/>
    <w:rsid w:val="00E80513"/>
    <w:rsid w:val="00E80BE1"/>
    <w:rsid w:val="00E8298E"/>
    <w:rsid w:val="00E841A5"/>
    <w:rsid w:val="00E90B42"/>
    <w:rsid w:val="00E91D82"/>
    <w:rsid w:val="00E920AF"/>
    <w:rsid w:val="00E92607"/>
    <w:rsid w:val="00E92C0F"/>
    <w:rsid w:val="00E92CF8"/>
    <w:rsid w:val="00E93C98"/>
    <w:rsid w:val="00E94467"/>
    <w:rsid w:val="00E97DA4"/>
    <w:rsid w:val="00E97F90"/>
    <w:rsid w:val="00EA138D"/>
    <w:rsid w:val="00EA179D"/>
    <w:rsid w:val="00EA2743"/>
    <w:rsid w:val="00EA4256"/>
    <w:rsid w:val="00EA53B0"/>
    <w:rsid w:val="00EA54E7"/>
    <w:rsid w:val="00EA73A6"/>
    <w:rsid w:val="00EB1B99"/>
    <w:rsid w:val="00EB2193"/>
    <w:rsid w:val="00EB2796"/>
    <w:rsid w:val="00EB361D"/>
    <w:rsid w:val="00EB3F37"/>
    <w:rsid w:val="00EB5231"/>
    <w:rsid w:val="00EC3EEE"/>
    <w:rsid w:val="00EC47D1"/>
    <w:rsid w:val="00EC62AA"/>
    <w:rsid w:val="00EC6BE0"/>
    <w:rsid w:val="00EC7E81"/>
    <w:rsid w:val="00ED29E2"/>
    <w:rsid w:val="00ED3653"/>
    <w:rsid w:val="00ED37A9"/>
    <w:rsid w:val="00ED491B"/>
    <w:rsid w:val="00EE4161"/>
    <w:rsid w:val="00EE4616"/>
    <w:rsid w:val="00EE58D7"/>
    <w:rsid w:val="00EE59BF"/>
    <w:rsid w:val="00EE6CBD"/>
    <w:rsid w:val="00EE79C9"/>
    <w:rsid w:val="00EF3BF3"/>
    <w:rsid w:val="00EF43D6"/>
    <w:rsid w:val="00EF64E4"/>
    <w:rsid w:val="00F00EF4"/>
    <w:rsid w:val="00F0215E"/>
    <w:rsid w:val="00F071C7"/>
    <w:rsid w:val="00F1079E"/>
    <w:rsid w:val="00F119DC"/>
    <w:rsid w:val="00F12DCC"/>
    <w:rsid w:val="00F17799"/>
    <w:rsid w:val="00F22CC3"/>
    <w:rsid w:val="00F24D83"/>
    <w:rsid w:val="00F261B0"/>
    <w:rsid w:val="00F26268"/>
    <w:rsid w:val="00F26886"/>
    <w:rsid w:val="00F26E7F"/>
    <w:rsid w:val="00F3030E"/>
    <w:rsid w:val="00F30C52"/>
    <w:rsid w:val="00F32A67"/>
    <w:rsid w:val="00F37E7B"/>
    <w:rsid w:val="00F419ED"/>
    <w:rsid w:val="00F4502D"/>
    <w:rsid w:val="00F477BF"/>
    <w:rsid w:val="00F50BDB"/>
    <w:rsid w:val="00F50F98"/>
    <w:rsid w:val="00F511BC"/>
    <w:rsid w:val="00F51901"/>
    <w:rsid w:val="00F52411"/>
    <w:rsid w:val="00F53353"/>
    <w:rsid w:val="00F536B6"/>
    <w:rsid w:val="00F559E3"/>
    <w:rsid w:val="00F568E8"/>
    <w:rsid w:val="00F56D56"/>
    <w:rsid w:val="00F57B53"/>
    <w:rsid w:val="00F61D15"/>
    <w:rsid w:val="00F62EAA"/>
    <w:rsid w:val="00F63026"/>
    <w:rsid w:val="00F65164"/>
    <w:rsid w:val="00F704A7"/>
    <w:rsid w:val="00F704D9"/>
    <w:rsid w:val="00F710AD"/>
    <w:rsid w:val="00F72113"/>
    <w:rsid w:val="00F736D8"/>
    <w:rsid w:val="00F746AE"/>
    <w:rsid w:val="00F75217"/>
    <w:rsid w:val="00F75287"/>
    <w:rsid w:val="00F763CB"/>
    <w:rsid w:val="00F82FD5"/>
    <w:rsid w:val="00F8386A"/>
    <w:rsid w:val="00F863C8"/>
    <w:rsid w:val="00F900EE"/>
    <w:rsid w:val="00F91346"/>
    <w:rsid w:val="00F92F91"/>
    <w:rsid w:val="00F93295"/>
    <w:rsid w:val="00F954EF"/>
    <w:rsid w:val="00FA0909"/>
    <w:rsid w:val="00FA0F61"/>
    <w:rsid w:val="00FA1B4F"/>
    <w:rsid w:val="00FA2195"/>
    <w:rsid w:val="00FA5E50"/>
    <w:rsid w:val="00FA6013"/>
    <w:rsid w:val="00FA6721"/>
    <w:rsid w:val="00FA7DD1"/>
    <w:rsid w:val="00FB0965"/>
    <w:rsid w:val="00FB1249"/>
    <w:rsid w:val="00FB535A"/>
    <w:rsid w:val="00FC163E"/>
    <w:rsid w:val="00FC626A"/>
    <w:rsid w:val="00FC7912"/>
    <w:rsid w:val="00FC7A28"/>
    <w:rsid w:val="00FD05E5"/>
    <w:rsid w:val="00FD08C9"/>
    <w:rsid w:val="00FD1579"/>
    <w:rsid w:val="00FD1A1D"/>
    <w:rsid w:val="00FD3C48"/>
    <w:rsid w:val="00FD5060"/>
    <w:rsid w:val="00FE133D"/>
    <w:rsid w:val="00FE1D5A"/>
    <w:rsid w:val="00FE2B2C"/>
    <w:rsid w:val="00FE3FCB"/>
    <w:rsid w:val="00FE7388"/>
    <w:rsid w:val="00FF39AD"/>
    <w:rsid w:val="00FF431D"/>
    <w:rsid w:val="00FF4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8E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B29C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792C1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21F04"/>
    <w:rPr>
      <w:sz w:val="0"/>
      <w:szCs w:val="0"/>
    </w:rPr>
  </w:style>
  <w:style w:type="paragraph" w:customStyle="1" w:styleId="a6">
    <w:name w:val="Îáû÷íûé"/>
    <w:uiPriority w:val="99"/>
    <w:rsid w:val="007269FE"/>
    <w:pPr>
      <w:widowControl w:val="0"/>
    </w:pPr>
    <w:rPr>
      <w:sz w:val="28"/>
      <w:szCs w:val="20"/>
    </w:rPr>
  </w:style>
  <w:style w:type="paragraph" w:styleId="a7">
    <w:name w:val="header"/>
    <w:basedOn w:val="a"/>
    <w:link w:val="a8"/>
    <w:uiPriority w:val="99"/>
    <w:rsid w:val="00B90A6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21F04"/>
    <w:rPr>
      <w:sz w:val="24"/>
      <w:szCs w:val="24"/>
    </w:rPr>
  </w:style>
  <w:style w:type="character" w:styleId="a9">
    <w:name w:val="page number"/>
    <w:basedOn w:val="a0"/>
    <w:uiPriority w:val="99"/>
    <w:rsid w:val="00B90A6B"/>
    <w:rPr>
      <w:rFonts w:cs="Times New Roman"/>
    </w:rPr>
  </w:style>
  <w:style w:type="paragraph" w:styleId="aa">
    <w:name w:val="footer"/>
    <w:basedOn w:val="a"/>
    <w:link w:val="ab"/>
    <w:uiPriority w:val="99"/>
    <w:rsid w:val="004411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21F04"/>
    <w:rPr>
      <w:sz w:val="24"/>
      <w:szCs w:val="24"/>
    </w:rPr>
  </w:style>
  <w:style w:type="paragraph" w:customStyle="1" w:styleId="ac">
    <w:name w:val="Знак"/>
    <w:basedOn w:val="a"/>
    <w:uiPriority w:val="99"/>
    <w:rsid w:val="00B05141"/>
    <w:rPr>
      <w:rFonts w:ascii="Verdana" w:hAnsi="Verdana"/>
      <w:sz w:val="20"/>
      <w:szCs w:val="20"/>
      <w:lang w:val="en-US" w:eastAsia="en-US"/>
    </w:rPr>
  </w:style>
  <w:style w:type="character" w:customStyle="1" w:styleId="rvts0">
    <w:name w:val="rvts0"/>
    <w:basedOn w:val="a0"/>
    <w:uiPriority w:val="99"/>
    <w:rsid w:val="00F82FD5"/>
    <w:rPr>
      <w:rFonts w:cs="Times New Roman"/>
    </w:rPr>
  </w:style>
  <w:style w:type="paragraph" w:customStyle="1" w:styleId="AeiOaieaaeaec">
    <w:name w:val="AeiOaiea?aeaec"/>
    <w:basedOn w:val="a"/>
    <w:uiPriority w:val="99"/>
    <w:rsid w:val="008938A5"/>
    <w:pPr>
      <w:widowControl w:val="0"/>
      <w:overflowPunct w:val="0"/>
      <w:autoSpaceDE w:val="0"/>
      <w:autoSpaceDN w:val="0"/>
      <w:adjustRightInd w:val="0"/>
      <w:jc w:val="center"/>
    </w:pPr>
    <w:rPr>
      <w:color w:val="000000"/>
      <w:sz w:val="22"/>
      <w:szCs w:val="20"/>
    </w:rPr>
  </w:style>
  <w:style w:type="paragraph" w:styleId="ad">
    <w:name w:val="List Paragraph"/>
    <w:basedOn w:val="a"/>
    <w:uiPriority w:val="99"/>
    <w:qFormat/>
    <w:rsid w:val="001E32A6"/>
    <w:pPr>
      <w:ind w:left="720"/>
      <w:contextualSpacing/>
    </w:pPr>
  </w:style>
  <w:style w:type="character" w:styleId="ae">
    <w:name w:val="Strong"/>
    <w:basedOn w:val="a0"/>
    <w:uiPriority w:val="99"/>
    <w:qFormat/>
    <w:rsid w:val="006709EC"/>
    <w:rPr>
      <w:rFonts w:cs="Times New Roman"/>
      <w:b/>
    </w:rPr>
  </w:style>
  <w:style w:type="paragraph" w:customStyle="1" w:styleId="rvps2">
    <w:name w:val="rvps2"/>
    <w:basedOn w:val="a"/>
    <w:uiPriority w:val="99"/>
    <w:rsid w:val="00697B45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2435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435B5"/>
    <w:rPr>
      <w:rFonts w:ascii="Courier New" w:hAnsi="Courier New" w:cs="Courier New"/>
      <w:sz w:val="20"/>
      <w:szCs w:val="20"/>
    </w:rPr>
  </w:style>
  <w:style w:type="character" w:customStyle="1" w:styleId="rvts23">
    <w:name w:val="rvts23"/>
    <w:basedOn w:val="a0"/>
    <w:rsid w:val="00D70572"/>
  </w:style>
  <w:style w:type="character" w:customStyle="1" w:styleId="rvts9">
    <w:name w:val="rvts9"/>
    <w:basedOn w:val="a0"/>
    <w:rsid w:val="00D70572"/>
  </w:style>
  <w:style w:type="paragraph" w:customStyle="1" w:styleId="rvps14">
    <w:name w:val="rvps14"/>
    <w:basedOn w:val="a"/>
    <w:rsid w:val="00D70572"/>
    <w:pPr>
      <w:spacing w:before="100" w:beforeAutospacing="1" w:after="100" w:afterAutospacing="1"/>
    </w:pPr>
  </w:style>
  <w:style w:type="paragraph" w:styleId="af">
    <w:name w:val="Body Text Indent"/>
    <w:basedOn w:val="a"/>
    <w:link w:val="af0"/>
    <w:rsid w:val="007D3865"/>
    <w:pPr>
      <w:ind w:firstLine="720"/>
      <w:jc w:val="both"/>
    </w:pPr>
    <w:rPr>
      <w:sz w:val="28"/>
      <w:szCs w:val="20"/>
      <w:lang w:val="uk-UA"/>
    </w:rPr>
  </w:style>
  <w:style w:type="character" w:customStyle="1" w:styleId="af0">
    <w:name w:val="Основной текст с отступом Знак"/>
    <w:basedOn w:val="a0"/>
    <w:link w:val="af"/>
    <w:rsid w:val="007D3865"/>
    <w:rPr>
      <w:sz w:val="28"/>
      <w:szCs w:val="20"/>
      <w:lang w:val="uk-UA"/>
    </w:rPr>
  </w:style>
  <w:style w:type="character" w:customStyle="1" w:styleId="xfm26951107">
    <w:name w:val="xfm_26951107"/>
    <w:rsid w:val="002178F0"/>
  </w:style>
  <w:style w:type="character" w:styleId="af1">
    <w:name w:val="annotation reference"/>
    <w:basedOn w:val="a0"/>
    <w:uiPriority w:val="99"/>
    <w:semiHidden/>
    <w:unhideWhenUsed/>
    <w:rsid w:val="007F041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7F0413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7F0413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F0413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F0413"/>
    <w:rPr>
      <w:b/>
      <w:bCs/>
    </w:rPr>
  </w:style>
  <w:style w:type="paragraph" w:customStyle="1" w:styleId="af6">
    <w:name w:val="Обычный.Нормальныйї"/>
    <w:rsid w:val="00BE76EA"/>
    <w:pPr>
      <w:autoSpaceDE w:val="0"/>
      <w:autoSpaceDN w:val="0"/>
      <w:spacing w:before="60"/>
      <w:ind w:firstLine="709"/>
      <w:jc w:val="both"/>
    </w:pPr>
    <w:rPr>
      <w:rFonts w:ascii="MS Sans Serif" w:eastAsia="Calibri" w:hAnsi="MS Sans Seri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9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FB5E6-8E50-46BD-98E2-4F094FB88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2452</Words>
  <Characters>13982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ПОЯСНЮВАЛЬНА ЗАПИСКА</vt:lpstr>
    </vt:vector>
  </TitlesOfParts>
  <Company>Microsoft</Company>
  <LinksUpToDate>false</LinksUpToDate>
  <CharactersWithSpaces>16402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creator>NDM</dc:creator>
  <cp:lastModifiedBy>Пользователь Windows</cp:lastModifiedBy>
  <cp:revision>9</cp:revision>
  <cp:lastPrinted>2020-08-14T11:14:00Z</cp:lastPrinted>
  <dcterms:created xsi:type="dcterms:W3CDTF">2019-12-16T13:49:00Z</dcterms:created>
  <dcterms:modified xsi:type="dcterms:W3CDTF">2020-08-20T10:45:00Z</dcterms:modified>
</cp:coreProperties>
</file>