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14B55" w14:textId="756313C3" w:rsidR="0088189A" w:rsidRDefault="00CF4703" w:rsidP="00366A5F">
      <w:pPr>
        <w:ind w:left="7200" w:hanging="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Прим. № ___</w:t>
      </w:r>
    </w:p>
    <w:p w14:paraId="74FA261C" w14:textId="77777777" w:rsidR="00366A5F" w:rsidRPr="00CF4703" w:rsidRDefault="00366A5F" w:rsidP="00366A5F">
      <w:pPr>
        <w:ind w:left="7200" w:hanging="5"/>
        <w:jc w:val="right"/>
        <w:rPr>
          <w:bCs/>
          <w:sz w:val="28"/>
          <w:szCs w:val="28"/>
        </w:rPr>
      </w:pPr>
    </w:p>
    <w:p w14:paraId="6853B280" w14:textId="795D5694" w:rsidR="0088189A" w:rsidRDefault="0088189A" w:rsidP="00370F83">
      <w:pPr>
        <w:ind w:firstLine="709"/>
        <w:jc w:val="center"/>
        <w:rPr>
          <w:bCs/>
          <w:sz w:val="28"/>
          <w:szCs w:val="28"/>
        </w:rPr>
      </w:pPr>
    </w:p>
    <w:p w14:paraId="0CCF593D" w14:textId="4BE9B591" w:rsidR="00D65B76" w:rsidRDefault="00D65B76" w:rsidP="00370F83">
      <w:pPr>
        <w:ind w:firstLine="709"/>
        <w:jc w:val="center"/>
        <w:rPr>
          <w:bCs/>
          <w:sz w:val="28"/>
          <w:szCs w:val="28"/>
        </w:rPr>
      </w:pPr>
    </w:p>
    <w:p w14:paraId="5FE74867" w14:textId="77777777" w:rsidR="00FC2E2C" w:rsidRDefault="00FC2E2C" w:rsidP="00370F83">
      <w:pPr>
        <w:ind w:firstLine="709"/>
        <w:jc w:val="center"/>
        <w:rPr>
          <w:bCs/>
          <w:sz w:val="28"/>
          <w:szCs w:val="28"/>
        </w:rPr>
      </w:pPr>
    </w:p>
    <w:p w14:paraId="6DF3C24C" w14:textId="6D12DF3A" w:rsidR="008766CD" w:rsidRPr="007206B1" w:rsidRDefault="00D65B76" w:rsidP="00CF4703">
      <w:pPr>
        <w:ind w:left="-142"/>
        <w:jc w:val="center"/>
        <w:rPr>
          <w:b/>
          <w:bCs/>
          <w:sz w:val="28"/>
          <w:szCs w:val="28"/>
        </w:rPr>
      </w:pPr>
      <w:bookmarkStart w:id="0" w:name="_Hlk73455382"/>
      <w:r w:rsidRPr="007206B1">
        <w:rPr>
          <w:b/>
          <w:bCs/>
          <w:sz w:val="28"/>
          <w:szCs w:val="28"/>
        </w:rPr>
        <w:t>МЕТОДИЧНІ РЕКОМЕНДАЦІЇ</w:t>
      </w:r>
    </w:p>
    <w:p w14:paraId="3B71C9BB" w14:textId="77777777" w:rsidR="008766CD" w:rsidRPr="006F1A41" w:rsidRDefault="00031CE2" w:rsidP="00D65B76">
      <w:pPr>
        <w:ind w:left="42" w:hanging="14"/>
        <w:jc w:val="center"/>
        <w:rPr>
          <w:sz w:val="28"/>
          <w:szCs w:val="28"/>
        </w:rPr>
      </w:pPr>
      <w:bookmarkStart w:id="1" w:name="_Hlk63854594"/>
      <w:r>
        <w:rPr>
          <w:sz w:val="28"/>
          <w:szCs w:val="28"/>
        </w:rPr>
        <w:t xml:space="preserve">щодо </w:t>
      </w:r>
      <w:r w:rsidR="008766CD" w:rsidRPr="006F1A41">
        <w:rPr>
          <w:sz w:val="28"/>
          <w:szCs w:val="28"/>
        </w:rPr>
        <w:t>проведення аналізу потенційних та наявних контрагентів</w:t>
      </w:r>
      <w:bookmarkEnd w:id="1"/>
      <w:r w:rsidR="008766CD" w:rsidRPr="006F1A41">
        <w:rPr>
          <w:sz w:val="28"/>
          <w:szCs w:val="28"/>
        </w:rPr>
        <w:t xml:space="preserve"> </w:t>
      </w:r>
      <w:r w:rsidR="0021374B">
        <w:rPr>
          <w:sz w:val="28"/>
          <w:szCs w:val="28"/>
        </w:rPr>
        <w:t>у</w:t>
      </w:r>
      <w:r w:rsidR="009F66E8">
        <w:rPr>
          <w:sz w:val="28"/>
          <w:szCs w:val="28"/>
        </w:rPr>
        <w:t xml:space="preserve"> </w:t>
      </w:r>
      <w:r w:rsidR="008766CD" w:rsidRPr="006F1A41">
        <w:rPr>
          <w:sz w:val="28"/>
          <w:szCs w:val="28"/>
        </w:rPr>
        <w:t>Державн</w:t>
      </w:r>
      <w:r w:rsidR="00BA6026">
        <w:rPr>
          <w:sz w:val="28"/>
          <w:szCs w:val="28"/>
        </w:rPr>
        <w:t>ій</w:t>
      </w:r>
      <w:r w:rsidR="008766CD" w:rsidRPr="006F1A41">
        <w:rPr>
          <w:sz w:val="28"/>
          <w:szCs w:val="28"/>
        </w:rPr>
        <w:t xml:space="preserve"> служб</w:t>
      </w:r>
      <w:r w:rsidR="00BA6026">
        <w:rPr>
          <w:sz w:val="28"/>
          <w:szCs w:val="28"/>
        </w:rPr>
        <w:t>і</w:t>
      </w:r>
      <w:r w:rsidR="008766CD" w:rsidRPr="006F1A41">
        <w:rPr>
          <w:sz w:val="28"/>
          <w:szCs w:val="28"/>
        </w:rPr>
        <w:t xml:space="preserve"> спеціального зв’язку та захисту інформації України</w:t>
      </w:r>
    </w:p>
    <w:p w14:paraId="1754E8F9" w14:textId="77777777" w:rsidR="008766CD" w:rsidRDefault="008766CD" w:rsidP="00CF4703">
      <w:pPr>
        <w:ind w:left="-142" w:firstLine="714"/>
        <w:rPr>
          <w:sz w:val="28"/>
          <w:szCs w:val="28"/>
        </w:rPr>
      </w:pPr>
    </w:p>
    <w:p w14:paraId="0113F367" w14:textId="54DF6AD2" w:rsidR="00E23293" w:rsidRPr="00826C5F" w:rsidRDefault="008766CD" w:rsidP="00E23293">
      <w:pPr>
        <w:ind w:firstLine="57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D5F0F">
        <w:rPr>
          <w:sz w:val="28"/>
          <w:szCs w:val="28"/>
        </w:rPr>
        <w:t xml:space="preserve"> </w:t>
      </w:r>
      <w:r w:rsidRPr="00107BD1">
        <w:rPr>
          <w:sz w:val="28"/>
          <w:szCs w:val="28"/>
        </w:rPr>
        <w:t>Ц</w:t>
      </w:r>
      <w:r w:rsidR="00014A1C">
        <w:rPr>
          <w:sz w:val="28"/>
          <w:szCs w:val="28"/>
        </w:rPr>
        <w:t xml:space="preserve">і </w:t>
      </w:r>
      <w:r w:rsidR="00D65B76">
        <w:rPr>
          <w:sz w:val="28"/>
          <w:szCs w:val="28"/>
        </w:rPr>
        <w:t>М</w:t>
      </w:r>
      <w:r w:rsidR="00031CE2">
        <w:rPr>
          <w:sz w:val="28"/>
          <w:szCs w:val="28"/>
        </w:rPr>
        <w:t xml:space="preserve">етодичні рекомендації </w:t>
      </w:r>
      <w:r w:rsidRPr="00107BD1">
        <w:rPr>
          <w:sz w:val="28"/>
          <w:szCs w:val="28"/>
        </w:rPr>
        <w:t>визнача</w:t>
      </w:r>
      <w:r w:rsidR="00031CE2">
        <w:rPr>
          <w:sz w:val="28"/>
          <w:szCs w:val="28"/>
        </w:rPr>
        <w:t>ють</w:t>
      </w:r>
      <w:r w:rsidRPr="00107BD1">
        <w:rPr>
          <w:sz w:val="28"/>
          <w:szCs w:val="28"/>
        </w:rPr>
        <w:t xml:space="preserve"> внутрішн</w:t>
      </w:r>
      <w:r w:rsidR="00B94F49">
        <w:rPr>
          <w:sz w:val="28"/>
          <w:szCs w:val="28"/>
        </w:rPr>
        <w:t>і</w:t>
      </w:r>
      <w:r w:rsidRPr="00107BD1">
        <w:rPr>
          <w:sz w:val="28"/>
          <w:szCs w:val="28"/>
        </w:rPr>
        <w:t xml:space="preserve"> </w:t>
      </w:r>
      <w:r w:rsidR="00B94F49">
        <w:rPr>
          <w:sz w:val="28"/>
          <w:szCs w:val="28"/>
        </w:rPr>
        <w:t>способи</w:t>
      </w:r>
      <w:r w:rsidRPr="00107BD1">
        <w:rPr>
          <w:sz w:val="28"/>
          <w:szCs w:val="28"/>
        </w:rPr>
        <w:t xml:space="preserve"> проведення </w:t>
      </w:r>
      <w:r w:rsidRPr="00D65B76">
        <w:rPr>
          <w:sz w:val="28"/>
          <w:szCs w:val="28"/>
        </w:rPr>
        <w:t xml:space="preserve">аналізу потенційних та наявних </w:t>
      </w:r>
      <w:bookmarkStart w:id="2" w:name="_Hlk46139797"/>
      <w:r w:rsidRPr="00D65B76">
        <w:rPr>
          <w:sz w:val="28"/>
          <w:szCs w:val="28"/>
        </w:rPr>
        <w:t xml:space="preserve">контрагентів </w:t>
      </w:r>
      <w:bookmarkEnd w:id="2"/>
      <w:r w:rsidR="00366A5F">
        <w:rPr>
          <w:sz w:val="28"/>
          <w:szCs w:val="28"/>
        </w:rPr>
        <w:t xml:space="preserve">в </w:t>
      </w:r>
      <w:r w:rsidRPr="00D65B76">
        <w:rPr>
          <w:sz w:val="28"/>
          <w:szCs w:val="28"/>
        </w:rPr>
        <w:t>Адміністраці</w:t>
      </w:r>
      <w:r w:rsidR="00366A5F">
        <w:rPr>
          <w:sz w:val="28"/>
          <w:szCs w:val="28"/>
        </w:rPr>
        <w:t>ї</w:t>
      </w:r>
      <w:r w:rsidRPr="00D65B76">
        <w:rPr>
          <w:sz w:val="28"/>
          <w:szCs w:val="28"/>
        </w:rPr>
        <w:t xml:space="preserve"> Державної служби </w:t>
      </w:r>
      <w:r w:rsidRPr="00826C5F">
        <w:rPr>
          <w:sz w:val="28"/>
          <w:szCs w:val="28"/>
        </w:rPr>
        <w:t>спеціального зв’язку та захисту інформації України</w:t>
      </w:r>
      <w:r w:rsidR="00ED5F0F" w:rsidRPr="00826C5F">
        <w:rPr>
          <w:sz w:val="28"/>
          <w:szCs w:val="28"/>
        </w:rPr>
        <w:t>,</w:t>
      </w:r>
      <w:r w:rsidR="00134906" w:rsidRPr="00826C5F">
        <w:rPr>
          <w:sz w:val="28"/>
          <w:szCs w:val="28"/>
        </w:rPr>
        <w:t xml:space="preserve"> </w:t>
      </w:r>
      <w:r w:rsidR="00ED5F0F" w:rsidRPr="00826C5F">
        <w:rPr>
          <w:sz w:val="28"/>
          <w:szCs w:val="28"/>
        </w:rPr>
        <w:t>її територіальни</w:t>
      </w:r>
      <w:r w:rsidR="00366A5F">
        <w:rPr>
          <w:sz w:val="28"/>
          <w:szCs w:val="28"/>
        </w:rPr>
        <w:t>х</w:t>
      </w:r>
      <w:r w:rsidR="00ED5F0F" w:rsidRPr="00826C5F">
        <w:rPr>
          <w:sz w:val="28"/>
          <w:szCs w:val="28"/>
        </w:rPr>
        <w:t xml:space="preserve"> орган</w:t>
      </w:r>
      <w:r w:rsidR="00826C5F" w:rsidRPr="00826C5F">
        <w:rPr>
          <w:sz w:val="28"/>
          <w:szCs w:val="28"/>
        </w:rPr>
        <w:t>а</w:t>
      </w:r>
      <w:r w:rsidR="00366A5F">
        <w:rPr>
          <w:sz w:val="28"/>
          <w:szCs w:val="28"/>
        </w:rPr>
        <w:t>х</w:t>
      </w:r>
      <w:r w:rsidR="00ED5F0F" w:rsidRPr="00826C5F">
        <w:rPr>
          <w:sz w:val="28"/>
          <w:szCs w:val="28"/>
        </w:rPr>
        <w:t>, територіальни</w:t>
      </w:r>
      <w:r w:rsidR="00366A5F">
        <w:rPr>
          <w:sz w:val="28"/>
          <w:szCs w:val="28"/>
        </w:rPr>
        <w:t>х</w:t>
      </w:r>
      <w:r w:rsidR="00ED5F0F" w:rsidRPr="00826C5F">
        <w:rPr>
          <w:sz w:val="28"/>
          <w:szCs w:val="28"/>
        </w:rPr>
        <w:t xml:space="preserve"> підрозділ</w:t>
      </w:r>
      <w:r w:rsidR="00826C5F" w:rsidRPr="00826C5F">
        <w:rPr>
          <w:sz w:val="28"/>
          <w:szCs w:val="28"/>
        </w:rPr>
        <w:t>а</w:t>
      </w:r>
      <w:r w:rsidR="00366A5F">
        <w:rPr>
          <w:sz w:val="28"/>
          <w:szCs w:val="28"/>
        </w:rPr>
        <w:t>х</w:t>
      </w:r>
      <w:r w:rsidR="00ED5F0F" w:rsidRPr="00826C5F">
        <w:rPr>
          <w:sz w:val="28"/>
          <w:szCs w:val="28"/>
        </w:rPr>
        <w:t>, заклад</w:t>
      </w:r>
      <w:r w:rsidR="00826C5F" w:rsidRPr="00826C5F">
        <w:rPr>
          <w:sz w:val="28"/>
          <w:szCs w:val="28"/>
        </w:rPr>
        <w:t>а</w:t>
      </w:r>
      <w:r w:rsidR="00366A5F">
        <w:rPr>
          <w:sz w:val="28"/>
          <w:szCs w:val="28"/>
        </w:rPr>
        <w:t>х</w:t>
      </w:r>
      <w:r w:rsidR="00ED5F0F" w:rsidRPr="00826C5F">
        <w:rPr>
          <w:sz w:val="28"/>
          <w:szCs w:val="28"/>
        </w:rPr>
        <w:t xml:space="preserve"> та установ</w:t>
      </w:r>
      <w:r w:rsidR="00826C5F" w:rsidRPr="00826C5F">
        <w:rPr>
          <w:sz w:val="28"/>
          <w:szCs w:val="28"/>
        </w:rPr>
        <w:t>а</w:t>
      </w:r>
      <w:r w:rsidR="00366A5F">
        <w:rPr>
          <w:sz w:val="28"/>
          <w:szCs w:val="28"/>
        </w:rPr>
        <w:t>х</w:t>
      </w:r>
      <w:r w:rsidR="00ED5F0F" w:rsidRPr="00826C5F">
        <w:rPr>
          <w:sz w:val="28"/>
          <w:szCs w:val="28"/>
        </w:rPr>
        <w:t xml:space="preserve"> Держспецзв’язку (далі – підрозділи Держспецзв’язку)</w:t>
      </w:r>
      <w:r w:rsidRPr="00826C5F">
        <w:rPr>
          <w:sz w:val="28"/>
          <w:szCs w:val="28"/>
        </w:rPr>
        <w:t>.</w:t>
      </w:r>
    </w:p>
    <w:p w14:paraId="00E90EDA" w14:textId="77777777" w:rsidR="00E23293" w:rsidRDefault="00E23293" w:rsidP="00E23293">
      <w:pPr>
        <w:ind w:firstLine="574"/>
        <w:jc w:val="both"/>
        <w:rPr>
          <w:sz w:val="28"/>
          <w:szCs w:val="28"/>
        </w:rPr>
      </w:pPr>
    </w:p>
    <w:p w14:paraId="1BD13665" w14:textId="10036865" w:rsidR="00E23293" w:rsidRDefault="00014A1C" w:rsidP="00E23293">
      <w:pPr>
        <w:ind w:firstLine="5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Ці </w:t>
      </w:r>
      <w:r w:rsidR="00D65B76">
        <w:rPr>
          <w:sz w:val="28"/>
          <w:szCs w:val="28"/>
        </w:rPr>
        <w:t>М</w:t>
      </w:r>
      <w:r>
        <w:rPr>
          <w:sz w:val="28"/>
          <w:szCs w:val="28"/>
        </w:rPr>
        <w:t xml:space="preserve">етодичні рекомендації </w:t>
      </w:r>
      <w:r w:rsidR="008766CD" w:rsidRPr="009F66E8">
        <w:rPr>
          <w:sz w:val="28"/>
          <w:szCs w:val="28"/>
        </w:rPr>
        <w:t>застосову</w:t>
      </w:r>
      <w:r w:rsidR="00134906">
        <w:rPr>
          <w:sz w:val="28"/>
          <w:szCs w:val="28"/>
        </w:rPr>
        <w:t>ю</w:t>
      </w:r>
      <w:r w:rsidR="008766CD" w:rsidRPr="009F66E8">
        <w:rPr>
          <w:sz w:val="28"/>
          <w:szCs w:val="28"/>
        </w:rPr>
        <w:t>ться при встановленні наявності/відсутності підстав для відмови в участі у процедурі закупівлі</w:t>
      </w:r>
      <w:r w:rsidR="00826C5F">
        <w:rPr>
          <w:sz w:val="28"/>
          <w:szCs w:val="28"/>
        </w:rPr>
        <w:t xml:space="preserve">, що може проводитися шляхом застосування однієї з конкретних процедур: відкриті торги, торги з обмеженою участю, конкурентний діалог, </w:t>
      </w:r>
      <w:r w:rsidR="00EB6CC9">
        <w:rPr>
          <w:sz w:val="28"/>
          <w:szCs w:val="28"/>
        </w:rPr>
        <w:t>спрощен</w:t>
      </w:r>
      <w:r w:rsidR="00366A5F">
        <w:rPr>
          <w:sz w:val="28"/>
          <w:szCs w:val="28"/>
        </w:rPr>
        <w:t>а</w:t>
      </w:r>
      <w:r w:rsidR="00EB6CC9">
        <w:rPr>
          <w:sz w:val="28"/>
          <w:szCs w:val="28"/>
        </w:rPr>
        <w:t xml:space="preserve"> </w:t>
      </w:r>
      <w:r w:rsidR="00EB6CC9" w:rsidRPr="009F66E8">
        <w:rPr>
          <w:sz w:val="28"/>
          <w:szCs w:val="28"/>
        </w:rPr>
        <w:t>процедур</w:t>
      </w:r>
      <w:r w:rsidR="00366A5F">
        <w:rPr>
          <w:sz w:val="28"/>
          <w:szCs w:val="28"/>
        </w:rPr>
        <w:t>а</w:t>
      </w:r>
      <w:r w:rsidR="00EB6CC9">
        <w:rPr>
          <w:sz w:val="28"/>
          <w:szCs w:val="28"/>
        </w:rPr>
        <w:t>,</w:t>
      </w:r>
      <w:r w:rsidR="00E42CBC">
        <w:rPr>
          <w:sz w:val="28"/>
          <w:szCs w:val="28"/>
        </w:rPr>
        <w:t xml:space="preserve"> </w:t>
      </w:r>
      <w:r w:rsidR="00EB6CC9">
        <w:rPr>
          <w:sz w:val="28"/>
          <w:szCs w:val="28"/>
        </w:rPr>
        <w:t>а також</w:t>
      </w:r>
      <w:r w:rsidR="00366A5F">
        <w:rPr>
          <w:sz w:val="28"/>
          <w:szCs w:val="28"/>
        </w:rPr>
        <w:t>,</w:t>
      </w:r>
      <w:r w:rsidR="00EB6CC9" w:rsidRPr="009F66E8">
        <w:rPr>
          <w:sz w:val="28"/>
          <w:szCs w:val="28"/>
        </w:rPr>
        <w:t xml:space="preserve"> </w:t>
      </w:r>
      <w:r w:rsidR="00826C5F">
        <w:rPr>
          <w:sz w:val="28"/>
          <w:szCs w:val="28"/>
        </w:rPr>
        <w:t>як виняток</w:t>
      </w:r>
      <w:r w:rsidR="00366A5F">
        <w:rPr>
          <w:sz w:val="28"/>
          <w:szCs w:val="28"/>
        </w:rPr>
        <w:t>,</w:t>
      </w:r>
      <w:r w:rsidR="00826C5F">
        <w:rPr>
          <w:sz w:val="28"/>
          <w:szCs w:val="28"/>
        </w:rPr>
        <w:t xml:space="preserve"> переговорн</w:t>
      </w:r>
      <w:r w:rsidR="00366A5F">
        <w:rPr>
          <w:sz w:val="28"/>
          <w:szCs w:val="28"/>
        </w:rPr>
        <w:t>а</w:t>
      </w:r>
      <w:r w:rsidR="00826C5F">
        <w:rPr>
          <w:sz w:val="28"/>
          <w:szCs w:val="28"/>
        </w:rPr>
        <w:t xml:space="preserve"> процедур</w:t>
      </w:r>
      <w:r w:rsidR="00366A5F">
        <w:rPr>
          <w:sz w:val="28"/>
          <w:szCs w:val="28"/>
        </w:rPr>
        <w:t>а</w:t>
      </w:r>
      <w:r w:rsidR="00826C5F">
        <w:rPr>
          <w:sz w:val="28"/>
          <w:szCs w:val="28"/>
        </w:rPr>
        <w:t xml:space="preserve"> закупівлі </w:t>
      </w:r>
      <w:r w:rsidR="008766CD" w:rsidRPr="009F66E8">
        <w:rPr>
          <w:sz w:val="28"/>
          <w:szCs w:val="28"/>
        </w:rPr>
        <w:t xml:space="preserve">відповідно до вимог Закону України </w:t>
      </w:r>
      <w:r w:rsidR="00ED5F0F" w:rsidRPr="009F66E8">
        <w:rPr>
          <w:sz w:val="28"/>
          <w:szCs w:val="28"/>
          <w:lang w:eastAsia="ru-RU"/>
        </w:rPr>
        <w:t>“</w:t>
      </w:r>
      <w:r w:rsidR="00ED5F0F" w:rsidRPr="009F66E8">
        <w:rPr>
          <w:sz w:val="28"/>
          <w:szCs w:val="28"/>
        </w:rPr>
        <w:t>Про публічні закупівлі</w:t>
      </w:r>
      <w:r w:rsidR="00ED5F0F" w:rsidRPr="009F66E8">
        <w:rPr>
          <w:sz w:val="28"/>
          <w:szCs w:val="28"/>
          <w:lang w:eastAsia="ru-RU"/>
        </w:rPr>
        <w:t>”</w:t>
      </w:r>
      <w:r w:rsidR="00ED5F0F" w:rsidRPr="009F66E8">
        <w:rPr>
          <w:sz w:val="28"/>
          <w:szCs w:val="28"/>
        </w:rPr>
        <w:t>.</w:t>
      </w:r>
    </w:p>
    <w:p w14:paraId="2F23441E" w14:textId="77777777" w:rsidR="00E23293" w:rsidRDefault="00E23293" w:rsidP="00E23293">
      <w:pPr>
        <w:ind w:firstLine="574"/>
        <w:jc w:val="both"/>
        <w:rPr>
          <w:sz w:val="28"/>
          <w:szCs w:val="28"/>
        </w:rPr>
      </w:pPr>
    </w:p>
    <w:p w14:paraId="7B55472B" w14:textId="374C6ACE" w:rsidR="00E23293" w:rsidRDefault="008766CD" w:rsidP="00E23293">
      <w:pPr>
        <w:ind w:firstLine="574"/>
        <w:jc w:val="both"/>
        <w:rPr>
          <w:sz w:val="28"/>
          <w:szCs w:val="28"/>
        </w:rPr>
      </w:pPr>
      <w:r w:rsidRPr="003A756A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ED5F0F">
        <w:rPr>
          <w:sz w:val="28"/>
          <w:szCs w:val="28"/>
        </w:rPr>
        <w:t xml:space="preserve"> У</w:t>
      </w:r>
      <w:r>
        <w:rPr>
          <w:sz w:val="28"/>
          <w:szCs w:val="28"/>
        </w:rPr>
        <w:t xml:space="preserve"> ц</w:t>
      </w:r>
      <w:r w:rsidR="00D65B76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="00D65B76">
        <w:rPr>
          <w:sz w:val="28"/>
          <w:szCs w:val="28"/>
        </w:rPr>
        <w:t>Методичних рекомендаціях</w:t>
      </w:r>
      <w:r>
        <w:rPr>
          <w:sz w:val="28"/>
          <w:szCs w:val="28"/>
        </w:rPr>
        <w:t xml:space="preserve"> терміни вживаються в так</w:t>
      </w:r>
      <w:r w:rsidR="00366A5F">
        <w:rPr>
          <w:sz w:val="28"/>
          <w:szCs w:val="28"/>
        </w:rPr>
        <w:t>ому</w:t>
      </w:r>
      <w:r>
        <w:rPr>
          <w:sz w:val="28"/>
          <w:szCs w:val="28"/>
        </w:rPr>
        <w:t xml:space="preserve"> значенн</w:t>
      </w:r>
      <w:r w:rsidR="00366A5F">
        <w:rPr>
          <w:sz w:val="28"/>
          <w:szCs w:val="28"/>
        </w:rPr>
        <w:t>і</w:t>
      </w:r>
      <w:r>
        <w:rPr>
          <w:sz w:val="28"/>
          <w:szCs w:val="28"/>
        </w:rPr>
        <w:t>:</w:t>
      </w:r>
    </w:p>
    <w:p w14:paraId="2DA074C3" w14:textId="3B94ED31" w:rsidR="00E23293" w:rsidRDefault="008766CD" w:rsidP="00E23293">
      <w:pPr>
        <w:ind w:firstLine="5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аналіз потенційних та наявних контрагентів </w:t>
      </w:r>
      <w:r w:rsidR="00D65B76">
        <w:rPr>
          <w:sz w:val="28"/>
          <w:szCs w:val="28"/>
        </w:rPr>
        <w:t>–</w:t>
      </w:r>
      <w:r>
        <w:rPr>
          <w:sz w:val="28"/>
          <w:szCs w:val="28"/>
        </w:rPr>
        <w:t xml:space="preserve"> збір та оцінка </w:t>
      </w:r>
      <w:r w:rsidR="00ED5F0F">
        <w:rPr>
          <w:sz w:val="28"/>
          <w:szCs w:val="28"/>
        </w:rPr>
        <w:t xml:space="preserve">підрозділом </w:t>
      </w:r>
      <w:r w:rsidR="00FA16EE" w:rsidRPr="00FA16EE">
        <w:rPr>
          <w:sz w:val="28"/>
          <w:szCs w:val="28"/>
        </w:rPr>
        <w:t>Держспецзв’язку</w:t>
      </w:r>
      <w:r>
        <w:rPr>
          <w:sz w:val="28"/>
          <w:szCs w:val="28"/>
        </w:rPr>
        <w:t xml:space="preserve"> інформації про контрагентів перед укладенням з ними </w:t>
      </w:r>
      <w:r w:rsidR="00826C5F">
        <w:rPr>
          <w:sz w:val="28"/>
          <w:szCs w:val="28"/>
        </w:rPr>
        <w:t xml:space="preserve">господарських </w:t>
      </w:r>
      <w:r>
        <w:rPr>
          <w:sz w:val="28"/>
          <w:szCs w:val="28"/>
        </w:rPr>
        <w:t xml:space="preserve">договорів з метою встановлення наявності/відсутності підстав для відмови контрагентам в участі у процедурі закупівлі або у </w:t>
      </w:r>
      <w:r w:rsidR="00826C5F">
        <w:rPr>
          <w:sz w:val="28"/>
          <w:szCs w:val="28"/>
        </w:rPr>
        <w:t>спроще</w:t>
      </w:r>
      <w:r>
        <w:rPr>
          <w:sz w:val="28"/>
          <w:szCs w:val="28"/>
        </w:rPr>
        <w:t>ній закупівлі,</w:t>
      </w:r>
      <w:r w:rsidR="00A66A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також </w:t>
      </w:r>
      <w:r w:rsidR="00826C5F">
        <w:rPr>
          <w:sz w:val="28"/>
          <w:szCs w:val="28"/>
        </w:rPr>
        <w:t>під час оцінки корупційних ризиків з метою врахування такої інформації</w:t>
      </w:r>
      <w:r w:rsidR="00A66AB6">
        <w:rPr>
          <w:sz w:val="28"/>
          <w:szCs w:val="28"/>
        </w:rPr>
        <w:t xml:space="preserve"> </w:t>
      </w:r>
      <w:r w:rsidR="0028427B">
        <w:rPr>
          <w:sz w:val="28"/>
          <w:szCs w:val="28"/>
        </w:rPr>
        <w:t>у зв’язку з дією вже укладених з контрагентами договорів</w:t>
      </w:r>
      <w:r>
        <w:rPr>
          <w:sz w:val="28"/>
          <w:szCs w:val="28"/>
        </w:rPr>
        <w:t>;</w:t>
      </w:r>
    </w:p>
    <w:p w14:paraId="069001E3" w14:textId="54C3B969" w:rsidR="00E23293" w:rsidRDefault="008766CD" w:rsidP="00E23293">
      <w:pPr>
        <w:ind w:firstLine="5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контрагент </w:t>
      </w:r>
      <w:r w:rsidR="0021374B">
        <w:rPr>
          <w:sz w:val="28"/>
          <w:szCs w:val="28"/>
        </w:rPr>
        <w:t>–</w:t>
      </w:r>
      <w:r>
        <w:rPr>
          <w:sz w:val="28"/>
          <w:szCs w:val="28"/>
        </w:rPr>
        <w:t xml:space="preserve"> фізична особа, фізична особа-підприємець чи юридична особа</w:t>
      </w:r>
      <w:r w:rsidR="00F140E1" w:rsidRPr="00134906">
        <w:rPr>
          <w:sz w:val="28"/>
          <w:szCs w:val="28"/>
        </w:rPr>
        <w:t>-</w:t>
      </w:r>
      <w:r>
        <w:rPr>
          <w:sz w:val="28"/>
          <w:szCs w:val="28"/>
        </w:rPr>
        <w:t xml:space="preserve">резидент або нерезидент, з якою </w:t>
      </w:r>
      <w:r w:rsidR="00134906">
        <w:rPr>
          <w:sz w:val="28"/>
          <w:szCs w:val="28"/>
        </w:rPr>
        <w:t xml:space="preserve">підрозділ </w:t>
      </w:r>
      <w:r w:rsidR="00FA16EE" w:rsidRPr="00FA16EE">
        <w:rPr>
          <w:sz w:val="28"/>
          <w:szCs w:val="28"/>
        </w:rPr>
        <w:t xml:space="preserve">Держспецзв’язку </w:t>
      </w:r>
      <w:r>
        <w:rPr>
          <w:sz w:val="28"/>
          <w:szCs w:val="28"/>
        </w:rPr>
        <w:t>має намір укласти договір про закупівлю</w:t>
      </w:r>
      <w:r>
        <w:t xml:space="preserve"> </w:t>
      </w:r>
      <w:r>
        <w:rPr>
          <w:sz w:val="28"/>
          <w:szCs w:val="28"/>
        </w:rPr>
        <w:t>товарів, робіт і послуг</w:t>
      </w:r>
      <w:r w:rsidR="00FA16EE">
        <w:rPr>
          <w:sz w:val="28"/>
          <w:szCs w:val="28"/>
        </w:rPr>
        <w:t xml:space="preserve"> </w:t>
      </w:r>
      <w:r>
        <w:rPr>
          <w:sz w:val="28"/>
          <w:szCs w:val="28"/>
        </w:rPr>
        <w:t>(потенційний контрагент) або вже уклав будь-який із зазначених договорів (наявний контрагент).</w:t>
      </w:r>
    </w:p>
    <w:p w14:paraId="0E084014" w14:textId="52517583" w:rsidR="00E23293" w:rsidRDefault="008766CD" w:rsidP="00E23293">
      <w:pPr>
        <w:ind w:firstLine="574"/>
        <w:jc w:val="both"/>
        <w:rPr>
          <w:sz w:val="28"/>
          <w:szCs w:val="28"/>
        </w:rPr>
      </w:pPr>
      <w:r w:rsidRPr="00E42CBC">
        <w:rPr>
          <w:spacing w:val="-2"/>
          <w:sz w:val="28"/>
          <w:szCs w:val="28"/>
        </w:rPr>
        <w:t xml:space="preserve">Інші терміни вживаються у значеннях, наведених у </w:t>
      </w:r>
      <w:r w:rsidR="00E42CBC" w:rsidRPr="00E42CBC">
        <w:rPr>
          <w:spacing w:val="-2"/>
          <w:sz w:val="28"/>
          <w:szCs w:val="28"/>
        </w:rPr>
        <w:t>З</w:t>
      </w:r>
      <w:r w:rsidRPr="00E42CBC">
        <w:rPr>
          <w:spacing w:val="-2"/>
          <w:sz w:val="28"/>
          <w:szCs w:val="28"/>
        </w:rPr>
        <w:t xml:space="preserve">аконах України </w:t>
      </w:r>
      <w:bookmarkStart w:id="3" w:name="_Hlk63855585"/>
      <w:bookmarkStart w:id="4" w:name="_Hlk71104850"/>
      <w:r w:rsidR="00ED5F0F" w:rsidRPr="00E42CBC">
        <w:rPr>
          <w:spacing w:val="-2"/>
          <w:sz w:val="28"/>
          <w:szCs w:val="28"/>
          <w:lang w:eastAsia="ru-RU"/>
        </w:rPr>
        <w:t>“</w:t>
      </w:r>
      <w:bookmarkEnd w:id="3"/>
      <w:r w:rsidR="00ED5F0F" w:rsidRPr="00E42CBC">
        <w:rPr>
          <w:spacing w:val="-2"/>
          <w:sz w:val="28"/>
          <w:szCs w:val="28"/>
        </w:rPr>
        <w:t>Про</w:t>
      </w:r>
      <w:r w:rsidR="00ED5F0F" w:rsidRPr="00464A61">
        <w:rPr>
          <w:sz w:val="28"/>
          <w:szCs w:val="28"/>
        </w:rPr>
        <w:t xml:space="preserve"> запобігання корупції</w:t>
      </w:r>
      <w:bookmarkStart w:id="5" w:name="_Hlk63855593"/>
      <w:r w:rsidR="00ED5F0F" w:rsidRPr="00B32F8F">
        <w:rPr>
          <w:sz w:val="28"/>
          <w:szCs w:val="28"/>
          <w:lang w:eastAsia="ru-RU"/>
        </w:rPr>
        <w:t>”</w:t>
      </w:r>
      <w:bookmarkEnd w:id="4"/>
      <w:bookmarkEnd w:id="5"/>
      <w:r w:rsidR="00E42CBC">
        <w:rPr>
          <w:sz w:val="28"/>
          <w:szCs w:val="28"/>
        </w:rPr>
        <w:t xml:space="preserve"> і</w:t>
      </w:r>
      <w:r>
        <w:rPr>
          <w:sz w:val="28"/>
          <w:szCs w:val="28"/>
        </w:rPr>
        <w:t xml:space="preserve"> </w:t>
      </w:r>
      <w:r w:rsidR="00ED5F0F" w:rsidRPr="00B32F8F">
        <w:rPr>
          <w:sz w:val="28"/>
          <w:szCs w:val="28"/>
          <w:lang w:eastAsia="ru-RU"/>
        </w:rPr>
        <w:t>“</w:t>
      </w:r>
      <w:r>
        <w:rPr>
          <w:sz w:val="28"/>
          <w:szCs w:val="28"/>
        </w:rPr>
        <w:t>Про публічні закупівлі</w:t>
      </w:r>
      <w:r w:rsidR="00ED5F0F" w:rsidRPr="00A270CA">
        <w:rPr>
          <w:sz w:val="28"/>
          <w:szCs w:val="28"/>
          <w:lang w:eastAsia="ru-RU"/>
        </w:rPr>
        <w:t>”</w:t>
      </w:r>
      <w:r w:rsidR="00ED2DAD" w:rsidRPr="00A270CA">
        <w:rPr>
          <w:sz w:val="28"/>
          <w:szCs w:val="28"/>
          <w:lang w:val="ru-RU"/>
        </w:rPr>
        <w:t>.</w:t>
      </w:r>
    </w:p>
    <w:p w14:paraId="22141CE7" w14:textId="77777777" w:rsidR="00E23293" w:rsidRDefault="00E23293" w:rsidP="00E23293">
      <w:pPr>
        <w:ind w:firstLine="574"/>
        <w:jc w:val="both"/>
        <w:rPr>
          <w:sz w:val="28"/>
          <w:szCs w:val="28"/>
        </w:rPr>
      </w:pPr>
    </w:p>
    <w:p w14:paraId="56C1681B" w14:textId="7BF8DF22" w:rsidR="00F164B2" w:rsidRDefault="008766CD" w:rsidP="00F164B2">
      <w:pPr>
        <w:ind w:firstLine="574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ED5F0F">
        <w:rPr>
          <w:sz w:val="28"/>
          <w:szCs w:val="28"/>
        </w:rPr>
        <w:t xml:space="preserve"> </w:t>
      </w:r>
      <w:r w:rsidR="00D17578" w:rsidRPr="00D17578">
        <w:rPr>
          <w:sz w:val="28"/>
          <w:szCs w:val="28"/>
        </w:rPr>
        <w:t xml:space="preserve">Аналіз </w:t>
      </w:r>
      <w:r w:rsidR="00D17578" w:rsidRPr="00970AAC">
        <w:rPr>
          <w:sz w:val="28"/>
          <w:szCs w:val="28"/>
        </w:rPr>
        <w:t>потенційних</w:t>
      </w:r>
      <w:r w:rsidR="00D17578" w:rsidRPr="00D17578">
        <w:rPr>
          <w:sz w:val="28"/>
          <w:szCs w:val="28"/>
        </w:rPr>
        <w:t xml:space="preserve"> контрагентів </w:t>
      </w:r>
      <w:r w:rsidR="00820F72" w:rsidRPr="00820F72">
        <w:rPr>
          <w:sz w:val="28"/>
          <w:szCs w:val="28"/>
        </w:rPr>
        <w:t>перед укладанням</w:t>
      </w:r>
      <w:r w:rsidR="00D17578" w:rsidRPr="00D17578">
        <w:rPr>
          <w:sz w:val="28"/>
          <w:szCs w:val="28"/>
        </w:rPr>
        <w:t xml:space="preserve"> </w:t>
      </w:r>
      <w:r w:rsidR="00EB6CC9">
        <w:rPr>
          <w:sz w:val="28"/>
          <w:szCs w:val="28"/>
        </w:rPr>
        <w:t xml:space="preserve">з ними </w:t>
      </w:r>
      <w:r w:rsidR="00D17578" w:rsidRPr="00D17578">
        <w:rPr>
          <w:sz w:val="28"/>
          <w:szCs w:val="28"/>
        </w:rPr>
        <w:t xml:space="preserve">договорів про закупівлю товарів, робіт і послуг здійснюється </w:t>
      </w:r>
      <w:r w:rsidR="00E604DA">
        <w:rPr>
          <w:spacing w:val="-2"/>
          <w:sz w:val="28"/>
          <w:szCs w:val="28"/>
        </w:rPr>
        <w:t>посадов</w:t>
      </w:r>
      <w:r w:rsidR="00EB6CC9">
        <w:rPr>
          <w:spacing w:val="-2"/>
          <w:sz w:val="28"/>
          <w:szCs w:val="28"/>
        </w:rPr>
        <w:t>ою</w:t>
      </w:r>
      <w:r w:rsidR="00E604DA">
        <w:rPr>
          <w:spacing w:val="-2"/>
          <w:sz w:val="28"/>
          <w:szCs w:val="28"/>
        </w:rPr>
        <w:t xml:space="preserve"> </w:t>
      </w:r>
      <w:r w:rsidR="00D17578" w:rsidRPr="00826C5F">
        <w:rPr>
          <w:spacing w:val="-2"/>
          <w:sz w:val="28"/>
          <w:szCs w:val="28"/>
        </w:rPr>
        <w:t>особ</w:t>
      </w:r>
      <w:r w:rsidR="00EB6CC9">
        <w:rPr>
          <w:spacing w:val="-2"/>
          <w:sz w:val="28"/>
          <w:szCs w:val="28"/>
        </w:rPr>
        <w:t>ою</w:t>
      </w:r>
      <w:r w:rsidR="00820F72" w:rsidRPr="00826C5F">
        <w:rPr>
          <w:spacing w:val="-2"/>
          <w:sz w:val="28"/>
          <w:szCs w:val="28"/>
        </w:rPr>
        <w:t xml:space="preserve"> </w:t>
      </w:r>
      <w:r w:rsidR="00ED5F0F" w:rsidRPr="00826C5F">
        <w:rPr>
          <w:spacing w:val="-2"/>
          <w:sz w:val="28"/>
          <w:szCs w:val="28"/>
        </w:rPr>
        <w:t>підрозділ</w:t>
      </w:r>
      <w:r w:rsidR="00EB6CC9">
        <w:rPr>
          <w:spacing w:val="-2"/>
          <w:sz w:val="28"/>
          <w:szCs w:val="28"/>
        </w:rPr>
        <w:t>у</w:t>
      </w:r>
      <w:r w:rsidR="00ED5F0F" w:rsidRPr="00826C5F">
        <w:rPr>
          <w:spacing w:val="-2"/>
          <w:sz w:val="28"/>
          <w:szCs w:val="28"/>
        </w:rPr>
        <w:t xml:space="preserve"> </w:t>
      </w:r>
      <w:r w:rsidR="00820F72" w:rsidRPr="00826C5F">
        <w:rPr>
          <w:spacing w:val="-2"/>
          <w:sz w:val="28"/>
          <w:szCs w:val="28"/>
        </w:rPr>
        <w:t>Держспецзв’язку</w:t>
      </w:r>
      <w:r w:rsidR="00ED5F0F" w:rsidRPr="00826C5F">
        <w:rPr>
          <w:spacing w:val="-2"/>
          <w:sz w:val="28"/>
          <w:szCs w:val="28"/>
        </w:rPr>
        <w:t>,</w:t>
      </w:r>
      <w:r w:rsidR="00D17578" w:rsidRPr="00826C5F">
        <w:rPr>
          <w:spacing w:val="-2"/>
          <w:sz w:val="28"/>
          <w:szCs w:val="28"/>
        </w:rPr>
        <w:t xml:space="preserve"> відповідальн</w:t>
      </w:r>
      <w:r w:rsidR="00EB6CC9">
        <w:rPr>
          <w:spacing w:val="-2"/>
          <w:sz w:val="28"/>
          <w:szCs w:val="28"/>
        </w:rPr>
        <w:t>ою</w:t>
      </w:r>
      <w:r w:rsidR="00D17578" w:rsidRPr="00826C5F">
        <w:rPr>
          <w:spacing w:val="-2"/>
          <w:sz w:val="28"/>
          <w:szCs w:val="28"/>
        </w:rPr>
        <w:t xml:space="preserve"> за організацію </w:t>
      </w:r>
      <w:r w:rsidR="00EB6CC9">
        <w:rPr>
          <w:spacing w:val="-2"/>
          <w:sz w:val="28"/>
          <w:szCs w:val="28"/>
        </w:rPr>
        <w:t>і</w:t>
      </w:r>
      <w:r w:rsidR="00D17578" w:rsidRPr="00826C5F">
        <w:rPr>
          <w:spacing w:val="-2"/>
          <w:sz w:val="28"/>
          <w:szCs w:val="28"/>
        </w:rPr>
        <w:t xml:space="preserve"> проведення процедур закупівель</w:t>
      </w:r>
      <w:r w:rsidR="00826C5F" w:rsidRPr="00826C5F">
        <w:rPr>
          <w:spacing w:val="-2"/>
          <w:sz w:val="28"/>
          <w:szCs w:val="28"/>
        </w:rPr>
        <w:t xml:space="preserve"> та</w:t>
      </w:r>
      <w:r w:rsidR="00D17578" w:rsidRPr="00826C5F">
        <w:rPr>
          <w:spacing w:val="-2"/>
          <w:sz w:val="28"/>
          <w:szCs w:val="28"/>
        </w:rPr>
        <w:t xml:space="preserve"> спрощених процедур</w:t>
      </w:r>
      <w:r w:rsidR="00E604DA">
        <w:rPr>
          <w:spacing w:val="-2"/>
          <w:sz w:val="28"/>
          <w:szCs w:val="28"/>
        </w:rPr>
        <w:t xml:space="preserve"> </w:t>
      </w:r>
      <w:r w:rsidR="00D17578">
        <w:rPr>
          <w:sz w:val="28"/>
          <w:szCs w:val="28"/>
        </w:rPr>
        <w:t xml:space="preserve">(далі – </w:t>
      </w:r>
      <w:r w:rsidR="00E604DA">
        <w:rPr>
          <w:sz w:val="28"/>
          <w:szCs w:val="28"/>
        </w:rPr>
        <w:t>відповідальна</w:t>
      </w:r>
      <w:r w:rsidR="00D17578">
        <w:rPr>
          <w:sz w:val="28"/>
          <w:szCs w:val="28"/>
        </w:rPr>
        <w:t xml:space="preserve"> особа)</w:t>
      </w:r>
      <w:r w:rsidR="00E23293">
        <w:rPr>
          <w:sz w:val="28"/>
          <w:szCs w:val="28"/>
        </w:rPr>
        <w:t>.</w:t>
      </w:r>
    </w:p>
    <w:p w14:paraId="3E802427" w14:textId="21F53365" w:rsidR="00E604DA" w:rsidRPr="003C05DF" w:rsidRDefault="00E604DA" w:rsidP="00F164B2">
      <w:pPr>
        <w:ind w:firstLine="574"/>
        <w:jc w:val="both"/>
        <w:rPr>
          <w:sz w:val="28"/>
          <w:szCs w:val="28"/>
        </w:rPr>
      </w:pPr>
      <w:r w:rsidRPr="003C05DF">
        <w:rPr>
          <w:sz w:val="28"/>
          <w:szCs w:val="28"/>
        </w:rPr>
        <w:t>Результати аналізу потенційних контрагентів перевіряються уповноваженим підрозділом (уповноваженою особою) з питань запобігання та виявлення корупції підрозділу Держспецзв’язку під час опрацювання проєктів договорів.</w:t>
      </w:r>
      <w:bookmarkEnd w:id="0"/>
    </w:p>
    <w:p w14:paraId="18E79034" w14:textId="2F502569" w:rsidR="00E23293" w:rsidRPr="007206B1" w:rsidRDefault="00820F72" w:rsidP="00E23293">
      <w:pPr>
        <w:ind w:firstLine="574"/>
        <w:jc w:val="both"/>
        <w:rPr>
          <w:sz w:val="28"/>
          <w:szCs w:val="28"/>
        </w:rPr>
      </w:pPr>
      <w:r w:rsidRPr="007206B1">
        <w:rPr>
          <w:sz w:val="28"/>
          <w:szCs w:val="28"/>
        </w:rPr>
        <w:lastRenderedPageBreak/>
        <w:t>5</w:t>
      </w:r>
      <w:r w:rsidR="008766CD" w:rsidRPr="007206B1">
        <w:rPr>
          <w:sz w:val="28"/>
          <w:szCs w:val="28"/>
        </w:rPr>
        <w:t xml:space="preserve">. </w:t>
      </w:r>
      <w:r w:rsidR="00A00D0C" w:rsidRPr="007206B1">
        <w:rPr>
          <w:sz w:val="28"/>
          <w:szCs w:val="28"/>
        </w:rPr>
        <w:t xml:space="preserve">Аналіз потенційних контрагентів </w:t>
      </w:r>
      <w:bookmarkStart w:id="6" w:name="_Hlk48767414"/>
      <w:r w:rsidR="00A00D0C" w:rsidRPr="007206B1">
        <w:rPr>
          <w:sz w:val="28"/>
          <w:szCs w:val="28"/>
        </w:rPr>
        <w:t xml:space="preserve">щодо договорів про закупівлі </w:t>
      </w:r>
      <w:bookmarkEnd w:id="6"/>
      <w:r w:rsidR="00A00D0C" w:rsidRPr="007206B1">
        <w:rPr>
          <w:sz w:val="28"/>
          <w:szCs w:val="28"/>
        </w:rPr>
        <w:t xml:space="preserve">товарів, робіт </w:t>
      </w:r>
      <w:r w:rsidR="00E604DA" w:rsidRPr="007206B1">
        <w:rPr>
          <w:sz w:val="28"/>
          <w:szCs w:val="28"/>
        </w:rPr>
        <w:t>і</w:t>
      </w:r>
      <w:r w:rsidR="00A00D0C" w:rsidRPr="007206B1">
        <w:rPr>
          <w:sz w:val="28"/>
          <w:szCs w:val="28"/>
        </w:rPr>
        <w:t xml:space="preserve"> послуг </w:t>
      </w:r>
      <w:r w:rsidR="00E42CBC" w:rsidRPr="007206B1">
        <w:rPr>
          <w:sz w:val="28"/>
          <w:szCs w:val="28"/>
        </w:rPr>
        <w:t>здійснює</w:t>
      </w:r>
      <w:r w:rsidR="00A00D0C" w:rsidRPr="007206B1">
        <w:rPr>
          <w:sz w:val="28"/>
          <w:szCs w:val="28"/>
        </w:rPr>
        <w:t xml:space="preserve">ться </w:t>
      </w:r>
      <w:r w:rsidR="007206B1" w:rsidRPr="007206B1">
        <w:rPr>
          <w:sz w:val="28"/>
          <w:szCs w:val="28"/>
        </w:rPr>
        <w:t>відповідально</w:t>
      </w:r>
      <w:r w:rsidR="00E604DA" w:rsidRPr="007206B1">
        <w:rPr>
          <w:sz w:val="28"/>
          <w:szCs w:val="28"/>
        </w:rPr>
        <w:t xml:space="preserve">ю особою </w:t>
      </w:r>
      <w:r w:rsidR="00A00D0C" w:rsidRPr="007206B1">
        <w:rPr>
          <w:sz w:val="28"/>
          <w:szCs w:val="28"/>
        </w:rPr>
        <w:t xml:space="preserve">в рамках перевірки наявності/відсутності підстав, </w:t>
      </w:r>
      <w:r w:rsidR="00A00D0C" w:rsidRPr="007206B1">
        <w:rPr>
          <w:iCs/>
          <w:sz w:val="28"/>
          <w:szCs w:val="28"/>
        </w:rPr>
        <w:t>передбачених пунктами 2</w:t>
      </w:r>
      <w:r w:rsidR="000B77A3" w:rsidRPr="007206B1">
        <w:rPr>
          <w:iCs/>
          <w:sz w:val="28"/>
          <w:szCs w:val="28"/>
        </w:rPr>
        <w:t xml:space="preserve"> </w:t>
      </w:r>
      <w:r w:rsidR="00A00D0C" w:rsidRPr="007206B1">
        <w:rPr>
          <w:iCs/>
          <w:sz w:val="28"/>
          <w:szCs w:val="28"/>
        </w:rPr>
        <w:t>-</w:t>
      </w:r>
      <w:r w:rsidR="000B77A3" w:rsidRPr="007206B1">
        <w:rPr>
          <w:iCs/>
          <w:sz w:val="28"/>
          <w:szCs w:val="28"/>
        </w:rPr>
        <w:t xml:space="preserve"> </w:t>
      </w:r>
      <w:r w:rsidR="00A00D0C" w:rsidRPr="007206B1">
        <w:rPr>
          <w:iCs/>
          <w:sz w:val="28"/>
          <w:szCs w:val="28"/>
        </w:rPr>
        <w:t xml:space="preserve">13 частини першої та частиною другою статті 17 </w:t>
      </w:r>
      <w:bookmarkStart w:id="7" w:name="_Hlk48755611"/>
      <w:r w:rsidR="00A00D0C" w:rsidRPr="007206B1">
        <w:rPr>
          <w:iCs/>
          <w:sz w:val="28"/>
          <w:szCs w:val="28"/>
        </w:rPr>
        <w:t xml:space="preserve">Закону України </w:t>
      </w:r>
      <w:bookmarkEnd w:id="7"/>
      <w:r w:rsidR="006F1A41" w:rsidRPr="007206B1">
        <w:rPr>
          <w:iCs/>
          <w:sz w:val="28"/>
          <w:szCs w:val="28"/>
          <w:lang w:eastAsia="ru-RU"/>
        </w:rPr>
        <w:t>“</w:t>
      </w:r>
      <w:r w:rsidR="006F1A41" w:rsidRPr="007206B1">
        <w:rPr>
          <w:iCs/>
          <w:sz w:val="28"/>
          <w:szCs w:val="28"/>
        </w:rPr>
        <w:t xml:space="preserve">Про </w:t>
      </w:r>
      <w:r w:rsidR="00970AAC" w:rsidRPr="007206B1">
        <w:rPr>
          <w:iCs/>
          <w:sz w:val="28"/>
          <w:szCs w:val="28"/>
        </w:rPr>
        <w:t>публічні закупівлі</w:t>
      </w:r>
      <w:r w:rsidR="006F1A41" w:rsidRPr="007206B1">
        <w:rPr>
          <w:iCs/>
          <w:sz w:val="28"/>
          <w:szCs w:val="28"/>
          <w:lang w:eastAsia="ru-RU"/>
        </w:rPr>
        <w:t>”</w:t>
      </w:r>
      <w:r w:rsidR="00A00D0C" w:rsidRPr="007206B1">
        <w:rPr>
          <w:sz w:val="28"/>
          <w:szCs w:val="28"/>
        </w:rPr>
        <w:t>.</w:t>
      </w:r>
    </w:p>
    <w:p w14:paraId="2D97BE12" w14:textId="292C02CD" w:rsidR="00E23293" w:rsidRDefault="008766CD" w:rsidP="00E23293">
      <w:pPr>
        <w:ind w:firstLine="574"/>
        <w:jc w:val="both"/>
        <w:rPr>
          <w:sz w:val="28"/>
          <w:szCs w:val="28"/>
        </w:rPr>
      </w:pPr>
      <w:r>
        <w:rPr>
          <w:sz w:val="28"/>
          <w:szCs w:val="28"/>
        </w:rPr>
        <w:t>Аналіз наявн</w:t>
      </w:r>
      <w:r w:rsidR="0028427B">
        <w:rPr>
          <w:sz w:val="28"/>
          <w:szCs w:val="28"/>
        </w:rPr>
        <w:t>ого</w:t>
      </w:r>
      <w:r>
        <w:rPr>
          <w:sz w:val="28"/>
          <w:szCs w:val="28"/>
        </w:rPr>
        <w:t xml:space="preserve"> контрагент</w:t>
      </w:r>
      <w:r w:rsidR="0028427B">
        <w:rPr>
          <w:sz w:val="28"/>
          <w:szCs w:val="28"/>
        </w:rPr>
        <w:t>а</w:t>
      </w:r>
      <w:r>
        <w:rPr>
          <w:sz w:val="28"/>
          <w:szCs w:val="28"/>
        </w:rPr>
        <w:t xml:space="preserve"> може </w:t>
      </w:r>
      <w:r w:rsidR="00BB6788">
        <w:rPr>
          <w:sz w:val="28"/>
          <w:szCs w:val="28"/>
        </w:rPr>
        <w:t>здійснюватися</w:t>
      </w:r>
      <w:r w:rsidR="00820F72" w:rsidRPr="00820F72">
        <w:rPr>
          <w:sz w:val="28"/>
          <w:szCs w:val="28"/>
        </w:rPr>
        <w:t xml:space="preserve"> </w:t>
      </w:r>
      <w:r w:rsidR="00E604DA">
        <w:rPr>
          <w:sz w:val="28"/>
          <w:szCs w:val="28"/>
        </w:rPr>
        <w:t xml:space="preserve">уповноваженим підрозділом (уповноваженою особою) з питань запобігання та виявлення корупції підрозділу </w:t>
      </w:r>
      <w:r w:rsidR="00E604DA" w:rsidRPr="00FA16EE">
        <w:rPr>
          <w:sz w:val="28"/>
          <w:szCs w:val="28"/>
        </w:rPr>
        <w:t>Держспецзв’язку</w:t>
      </w:r>
      <w:r w:rsidR="00E604DA" w:rsidRPr="00820F72">
        <w:rPr>
          <w:sz w:val="28"/>
          <w:szCs w:val="28"/>
        </w:rPr>
        <w:t xml:space="preserve"> </w:t>
      </w:r>
      <w:r w:rsidR="00820F72" w:rsidRPr="00820F72">
        <w:rPr>
          <w:sz w:val="28"/>
          <w:szCs w:val="28"/>
        </w:rPr>
        <w:t>на будь-якому етап</w:t>
      </w:r>
      <w:r w:rsidR="00820F72">
        <w:rPr>
          <w:sz w:val="28"/>
          <w:szCs w:val="28"/>
        </w:rPr>
        <w:t>і</w:t>
      </w:r>
      <w:r w:rsidR="00820F72" w:rsidRPr="00820F72">
        <w:rPr>
          <w:sz w:val="28"/>
          <w:szCs w:val="28"/>
        </w:rPr>
        <w:t xml:space="preserve"> виконання </w:t>
      </w:r>
      <w:r w:rsidR="00E604DA">
        <w:rPr>
          <w:sz w:val="28"/>
          <w:szCs w:val="28"/>
        </w:rPr>
        <w:t xml:space="preserve">раніше укладених </w:t>
      </w:r>
      <w:r w:rsidR="00820F72" w:rsidRPr="00820F72">
        <w:rPr>
          <w:sz w:val="28"/>
          <w:szCs w:val="28"/>
        </w:rPr>
        <w:t>договорів про закупівл</w:t>
      </w:r>
      <w:r w:rsidR="00E604DA">
        <w:rPr>
          <w:sz w:val="28"/>
          <w:szCs w:val="28"/>
        </w:rPr>
        <w:t>ю</w:t>
      </w:r>
      <w:r w:rsidR="00820F72" w:rsidRPr="00820F72">
        <w:rPr>
          <w:sz w:val="28"/>
          <w:szCs w:val="28"/>
        </w:rPr>
        <w:t xml:space="preserve"> товарів, робіт </w:t>
      </w:r>
      <w:r w:rsidR="00E604DA">
        <w:rPr>
          <w:sz w:val="28"/>
          <w:szCs w:val="28"/>
        </w:rPr>
        <w:t>і</w:t>
      </w:r>
      <w:r w:rsidR="00820F72" w:rsidRPr="00820F72">
        <w:rPr>
          <w:sz w:val="28"/>
          <w:szCs w:val="28"/>
        </w:rPr>
        <w:t xml:space="preserve"> послуг</w:t>
      </w:r>
      <w:r w:rsidR="00C87F13">
        <w:rPr>
          <w:sz w:val="28"/>
          <w:szCs w:val="28"/>
        </w:rPr>
        <w:t xml:space="preserve"> для врахування його результатів</w:t>
      </w:r>
      <w:r w:rsidR="00EB5C80">
        <w:rPr>
          <w:sz w:val="28"/>
          <w:szCs w:val="28"/>
        </w:rPr>
        <w:t xml:space="preserve"> </w:t>
      </w:r>
      <w:r w:rsidR="00E604DA">
        <w:rPr>
          <w:sz w:val="28"/>
          <w:szCs w:val="28"/>
        </w:rPr>
        <w:t xml:space="preserve">під час </w:t>
      </w:r>
      <w:r>
        <w:rPr>
          <w:sz w:val="28"/>
          <w:szCs w:val="28"/>
        </w:rPr>
        <w:t>оцінки</w:t>
      </w:r>
      <w:r w:rsidR="00E604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корупційних ризиків у діяльності </w:t>
      </w:r>
      <w:r w:rsidR="00E23293" w:rsidRPr="00E23293">
        <w:rPr>
          <w:sz w:val="28"/>
          <w:szCs w:val="28"/>
        </w:rPr>
        <w:t>п</w:t>
      </w:r>
      <w:r w:rsidR="00E23293">
        <w:rPr>
          <w:sz w:val="28"/>
          <w:szCs w:val="28"/>
        </w:rPr>
        <w:t>і</w:t>
      </w:r>
      <w:r w:rsidR="00E23293" w:rsidRPr="00E23293">
        <w:rPr>
          <w:sz w:val="28"/>
          <w:szCs w:val="28"/>
        </w:rPr>
        <w:t>дрозд</w:t>
      </w:r>
      <w:r w:rsidR="00E23293">
        <w:rPr>
          <w:sz w:val="28"/>
          <w:szCs w:val="28"/>
        </w:rPr>
        <w:t>і</w:t>
      </w:r>
      <w:r w:rsidR="00E23293" w:rsidRPr="00E23293">
        <w:rPr>
          <w:sz w:val="28"/>
          <w:szCs w:val="28"/>
        </w:rPr>
        <w:t xml:space="preserve">лу </w:t>
      </w:r>
      <w:r w:rsidR="00C31C35">
        <w:rPr>
          <w:sz w:val="28"/>
          <w:szCs w:val="28"/>
        </w:rPr>
        <w:t>Держспецзв’язку</w:t>
      </w:r>
      <w:r>
        <w:rPr>
          <w:sz w:val="28"/>
          <w:szCs w:val="28"/>
        </w:rPr>
        <w:t>.</w:t>
      </w:r>
    </w:p>
    <w:p w14:paraId="5221B9DC" w14:textId="77777777" w:rsidR="00E23293" w:rsidRDefault="00E23293" w:rsidP="00E23293">
      <w:pPr>
        <w:ind w:firstLine="574"/>
        <w:jc w:val="both"/>
        <w:rPr>
          <w:sz w:val="28"/>
          <w:szCs w:val="28"/>
        </w:rPr>
      </w:pPr>
    </w:p>
    <w:p w14:paraId="655B8D43" w14:textId="77777777" w:rsidR="00E23293" w:rsidRDefault="00C87F13" w:rsidP="00E23293">
      <w:pPr>
        <w:ind w:firstLine="57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766CD">
        <w:rPr>
          <w:sz w:val="28"/>
          <w:szCs w:val="28"/>
        </w:rPr>
        <w:t xml:space="preserve">. Аналіз </w:t>
      </w:r>
      <w:r>
        <w:rPr>
          <w:sz w:val="28"/>
          <w:szCs w:val="28"/>
        </w:rPr>
        <w:t xml:space="preserve">потенційних та наявних </w:t>
      </w:r>
      <w:r w:rsidR="008766CD">
        <w:rPr>
          <w:sz w:val="28"/>
          <w:szCs w:val="28"/>
        </w:rPr>
        <w:t xml:space="preserve">контрагентів </w:t>
      </w:r>
      <w:r w:rsidR="00BB6788">
        <w:rPr>
          <w:sz w:val="28"/>
          <w:szCs w:val="28"/>
        </w:rPr>
        <w:t>з</w:t>
      </w:r>
      <w:r w:rsidR="008766CD">
        <w:rPr>
          <w:sz w:val="28"/>
          <w:szCs w:val="28"/>
        </w:rPr>
        <w:t>дійсню</w:t>
      </w:r>
      <w:r w:rsidR="00BB6788">
        <w:rPr>
          <w:sz w:val="28"/>
          <w:szCs w:val="28"/>
        </w:rPr>
        <w:t>ється</w:t>
      </w:r>
      <w:r w:rsidR="008766CD">
        <w:rPr>
          <w:sz w:val="28"/>
          <w:szCs w:val="28"/>
        </w:rPr>
        <w:t xml:space="preserve"> шляхом:</w:t>
      </w:r>
    </w:p>
    <w:p w14:paraId="61745139" w14:textId="09EDE8BF" w:rsidR="00E23293" w:rsidRDefault="00BB6788" w:rsidP="00EB6CC9">
      <w:pPr>
        <w:spacing w:before="60"/>
        <w:ind w:firstLine="573"/>
        <w:jc w:val="both"/>
        <w:rPr>
          <w:sz w:val="28"/>
          <w:szCs w:val="28"/>
        </w:rPr>
      </w:pPr>
      <w:r w:rsidRPr="00BB6788">
        <w:rPr>
          <w:sz w:val="28"/>
          <w:szCs w:val="28"/>
        </w:rPr>
        <w:t xml:space="preserve">а) збору та оцінки публічної інформації </w:t>
      </w:r>
      <w:r w:rsidR="003213A9">
        <w:rPr>
          <w:sz w:val="28"/>
          <w:szCs w:val="28"/>
        </w:rPr>
        <w:t>пр</w:t>
      </w:r>
      <w:r w:rsidRPr="00BB6788">
        <w:rPr>
          <w:sz w:val="28"/>
          <w:szCs w:val="28"/>
        </w:rPr>
        <w:t xml:space="preserve">о </w:t>
      </w:r>
      <w:r w:rsidR="003213A9">
        <w:rPr>
          <w:sz w:val="28"/>
          <w:szCs w:val="28"/>
        </w:rPr>
        <w:t xml:space="preserve">правоздатність та добросовісність </w:t>
      </w:r>
      <w:r w:rsidRPr="00BB6788">
        <w:rPr>
          <w:sz w:val="28"/>
          <w:szCs w:val="28"/>
        </w:rPr>
        <w:t xml:space="preserve">контрагента, що оприлюднена у формі відкритих даних згідно із Законом України </w:t>
      </w:r>
      <w:bookmarkStart w:id="8" w:name="_Hlk71104941"/>
      <w:r w:rsidR="006F1A41" w:rsidRPr="00B32F8F">
        <w:rPr>
          <w:sz w:val="28"/>
          <w:szCs w:val="28"/>
          <w:lang w:eastAsia="ru-RU"/>
        </w:rPr>
        <w:t>“</w:t>
      </w:r>
      <w:bookmarkEnd w:id="8"/>
      <w:r w:rsidRPr="00BB6788">
        <w:rPr>
          <w:sz w:val="28"/>
          <w:szCs w:val="28"/>
        </w:rPr>
        <w:t>Про доступ до публічної інформації</w:t>
      </w:r>
      <w:r w:rsidR="006F1A41" w:rsidRPr="00B32F8F">
        <w:rPr>
          <w:sz w:val="28"/>
          <w:szCs w:val="28"/>
          <w:lang w:eastAsia="ru-RU"/>
        </w:rPr>
        <w:t>”</w:t>
      </w:r>
      <w:r w:rsidRPr="00BB6788">
        <w:rPr>
          <w:sz w:val="28"/>
          <w:szCs w:val="28"/>
        </w:rPr>
        <w:t>, публічної інформації, що є доступною в електронній системі закупівель</w:t>
      </w:r>
      <w:r w:rsidR="000B77A3">
        <w:rPr>
          <w:sz w:val="28"/>
          <w:szCs w:val="28"/>
        </w:rPr>
        <w:t>,</w:t>
      </w:r>
      <w:r w:rsidRPr="00BB6788">
        <w:rPr>
          <w:sz w:val="28"/>
          <w:szCs w:val="28"/>
        </w:rPr>
        <w:t xml:space="preserve"> чи інформації із поданих контрагентом</w:t>
      </w:r>
      <w:r w:rsidR="003213A9" w:rsidRPr="003213A9">
        <w:rPr>
          <w:sz w:val="28"/>
          <w:szCs w:val="28"/>
        </w:rPr>
        <w:t xml:space="preserve"> </w:t>
      </w:r>
      <w:r w:rsidR="003213A9" w:rsidRPr="00BB6788">
        <w:rPr>
          <w:sz w:val="28"/>
          <w:szCs w:val="28"/>
        </w:rPr>
        <w:t>документів</w:t>
      </w:r>
      <w:r w:rsidRPr="00BB6788">
        <w:rPr>
          <w:sz w:val="28"/>
          <w:szCs w:val="28"/>
        </w:rPr>
        <w:t>;</w:t>
      </w:r>
    </w:p>
    <w:p w14:paraId="0AAF94F0" w14:textId="0E4EDDE4" w:rsidR="00E23293" w:rsidRDefault="00BB6788" w:rsidP="00EB6CC9">
      <w:pPr>
        <w:spacing w:before="60"/>
        <w:ind w:firstLine="573"/>
        <w:jc w:val="both"/>
        <w:rPr>
          <w:sz w:val="28"/>
          <w:szCs w:val="28"/>
        </w:rPr>
      </w:pPr>
      <w:r w:rsidRPr="00BB6788">
        <w:rPr>
          <w:sz w:val="28"/>
          <w:szCs w:val="28"/>
        </w:rPr>
        <w:t xml:space="preserve">б) формування </w:t>
      </w:r>
      <w:r w:rsidR="000A39B5">
        <w:rPr>
          <w:sz w:val="28"/>
          <w:szCs w:val="28"/>
        </w:rPr>
        <w:t xml:space="preserve">та надсилання </w:t>
      </w:r>
      <w:r w:rsidRPr="00BB6788">
        <w:rPr>
          <w:sz w:val="28"/>
          <w:szCs w:val="28"/>
        </w:rPr>
        <w:t>пошукових електронних запитів до:</w:t>
      </w:r>
    </w:p>
    <w:p w14:paraId="6F31A0D4" w14:textId="77777777" w:rsidR="00E23293" w:rsidRDefault="00BB6788" w:rsidP="00E23293">
      <w:pPr>
        <w:ind w:firstLine="574"/>
        <w:jc w:val="both"/>
        <w:rPr>
          <w:sz w:val="28"/>
          <w:szCs w:val="28"/>
        </w:rPr>
      </w:pPr>
      <w:r w:rsidRPr="00BB6788">
        <w:rPr>
          <w:sz w:val="28"/>
          <w:szCs w:val="28"/>
        </w:rPr>
        <w:t>Єдиного державного реєстру юридичних осіб, фізичних осіб-підприємців та громадських формувань;</w:t>
      </w:r>
    </w:p>
    <w:p w14:paraId="639090DE" w14:textId="77777777" w:rsidR="00E23293" w:rsidRDefault="00BB6788" w:rsidP="00E23293">
      <w:pPr>
        <w:ind w:firstLine="574"/>
        <w:jc w:val="both"/>
        <w:rPr>
          <w:sz w:val="28"/>
          <w:szCs w:val="28"/>
        </w:rPr>
      </w:pPr>
      <w:r w:rsidRPr="00BB6788">
        <w:rPr>
          <w:sz w:val="28"/>
          <w:szCs w:val="28"/>
        </w:rPr>
        <w:t>Єдиного державного реєстру осіб, які вчинили корупційні або пов’язані з корупцією правопорушення;</w:t>
      </w:r>
    </w:p>
    <w:p w14:paraId="7223AD45" w14:textId="77777777" w:rsidR="00E23293" w:rsidRDefault="00BB6788" w:rsidP="00E23293">
      <w:pPr>
        <w:ind w:firstLine="574"/>
        <w:jc w:val="both"/>
        <w:rPr>
          <w:sz w:val="28"/>
          <w:szCs w:val="28"/>
        </w:rPr>
      </w:pPr>
      <w:r w:rsidRPr="00BB6788">
        <w:rPr>
          <w:sz w:val="28"/>
          <w:szCs w:val="28"/>
        </w:rPr>
        <w:t>Єдиного державного реєстру судових рішень;</w:t>
      </w:r>
    </w:p>
    <w:p w14:paraId="797AF33D" w14:textId="2E0855A6" w:rsidR="00E23293" w:rsidRDefault="00BB6788" w:rsidP="00E23293">
      <w:pPr>
        <w:ind w:firstLine="574"/>
        <w:jc w:val="both"/>
        <w:rPr>
          <w:sz w:val="28"/>
          <w:szCs w:val="28"/>
        </w:rPr>
      </w:pPr>
      <w:r w:rsidRPr="00BB6788">
        <w:rPr>
          <w:sz w:val="28"/>
          <w:szCs w:val="28"/>
        </w:rPr>
        <w:t xml:space="preserve">Інформаційного сервісу Державної податкової служби </w:t>
      </w:r>
      <w:bookmarkStart w:id="9" w:name="_Hlk73454329"/>
      <w:r w:rsidR="006F1A41" w:rsidRPr="00B32F8F">
        <w:rPr>
          <w:sz w:val="28"/>
          <w:szCs w:val="28"/>
          <w:lang w:eastAsia="ru-RU"/>
        </w:rPr>
        <w:t>“</w:t>
      </w:r>
      <w:bookmarkEnd w:id="9"/>
      <w:r w:rsidRPr="00BB6788">
        <w:rPr>
          <w:sz w:val="28"/>
          <w:szCs w:val="28"/>
        </w:rPr>
        <w:t>Дізнайся більше про свого ділового партнера</w:t>
      </w:r>
      <w:r w:rsidR="006F1A41" w:rsidRPr="00B32F8F">
        <w:rPr>
          <w:sz w:val="28"/>
          <w:szCs w:val="28"/>
          <w:lang w:eastAsia="ru-RU"/>
        </w:rPr>
        <w:t>”</w:t>
      </w:r>
      <w:r w:rsidR="003213A9">
        <w:rPr>
          <w:sz w:val="28"/>
          <w:szCs w:val="28"/>
          <w:lang w:eastAsia="ru-RU"/>
        </w:rPr>
        <w:t xml:space="preserve"> (сервіси </w:t>
      </w:r>
      <w:r w:rsidR="003213A9" w:rsidRPr="00B32F8F">
        <w:rPr>
          <w:sz w:val="28"/>
          <w:szCs w:val="28"/>
          <w:lang w:eastAsia="ru-RU"/>
        </w:rPr>
        <w:t>“</w:t>
      </w:r>
      <w:r w:rsidR="003213A9">
        <w:rPr>
          <w:sz w:val="28"/>
          <w:szCs w:val="28"/>
          <w:lang w:eastAsia="ru-RU"/>
        </w:rPr>
        <w:t>Реєстр платників податків</w:t>
      </w:r>
      <w:r w:rsidR="003213A9" w:rsidRPr="00B32F8F">
        <w:rPr>
          <w:sz w:val="28"/>
          <w:szCs w:val="28"/>
          <w:lang w:eastAsia="ru-RU"/>
        </w:rPr>
        <w:t>”</w:t>
      </w:r>
      <w:r w:rsidR="003213A9">
        <w:rPr>
          <w:sz w:val="28"/>
          <w:szCs w:val="28"/>
          <w:lang w:eastAsia="ru-RU"/>
        </w:rPr>
        <w:t xml:space="preserve">, </w:t>
      </w:r>
      <w:r w:rsidR="003213A9" w:rsidRPr="00B32F8F">
        <w:rPr>
          <w:sz w:val="28"/>
          <w:szCs w:val="28"/>
          <w:lang w:eastAsia="ru-RU"/>
        </w:rPr>
        <w:t>“</w:t>
      </w:r>
      <w:r w:rsidR="003213A9">
        <w:rPr>
          <w:sz w:val="28"/>
          <w:szCs w:val="28"/>
          <w:lang w:eastAsia="ru-RU"/>
        </w:rPr>
        <w:t>Перевірка свідоцтва платників податків</w:t>
      </w:r>
      <w:r w:rsidR="003213A9" w:rsidRPr="00B32F8F">
        <w:rPr>
          <w:sz w:val="28"/>
          <w:szCs w:val="28"/>
          <w:lang w:eastAsia="ru-RU"/>
        </w:rPr>
        <w:t>”</w:t>
      </w:r>
      <w:r w:rsidR="003213A9">
        <w:rPr>
          <w:sz w:val="28"/>
          <w:szCs w:val="28"/>
          <w:lang w:eastAsia="ru-RU"/>
        </w:rPr>
        <w:t xml:space="preserve">, </w:t>
      </w:r>
      <w:r w:rsidR="003213A9" w:rsidRPr="00B32F8F">
        <w:rPr>
          <w:sz w:val="28"/>
          <w:szCs w:val="28"/>
          <w:lang w:eastAsia="ru-RU"/>
        </w:rPr>
        <w:t>“</w:t>
      </w:r>
      <w:r w:rsidR="003213A9">
        <w:rPr>
          <w:sz w:val="28"/>
          <w:szCs w:val="28"/>
          <w:lang w:eastAsia="ru-RU"/>
        </w:rPr>
        <w:t>Анульовані свідоцтва платників податків</w:t>
      </w:r>
      <w:r w:rsidR="003213A9" w:rsidRPr="00B32F8F">
        <w:rPr>
          <w:sz w:val="28"/>
          <w:szCs w:val="28"/>
          <w:lang w:eastAsia="ru-RU"/>
        </w:rPr>
        <w:t>”</w:t>
      </w:r>
      <w:r w:rsidR="003213A9">
        <w:rPr>
          <w:sz w:val="28"/>
          <w:szCs w:val="28"/>
          <w:lang w:eastAsia="ru-RU"/>
        </w:rPr>
        <w:t>)</w:t>
      </w:r>
      <w:r w:rsidRPr="00BB6788">
        <w:rPr>
          <w:sz w:val="28"/>
          <w:szCs w:val="28"/>
        </w:rPr>
        <w:t>;</w:t>
      </w:r>
    </w:p>
    <w:p w14:paraId="48E83C97" w14:textId="32A47C01" w:rsidR="00E23293" w:rsidRDefault="00BB6788" w:rsidP="00E23293">
      <w:pPr>
        <w:ind w:firstLine="574"/>
        <w:jc w:val="both"/>
        <w:rPr>
          <w:sz w:val="28"/>
          <w:szCs w:val="28"/>
        </w:rPr>
      </w:pPr>
      <w:r w:rsidRPr="00BB6788">
        <w:rPr>
          <w:sz w:val="28"/>
          <w:szCs w:val="28"/>
        </w:rPr>
        <w:t xml:space="preserve">Офіційного </w:t>
      </w:r>
      <w:r w:rsidR="000A39B5" w:rsidRPr="00BB6788">
        <w:rPr>
          <w:sz w:val="28"/>
          <w:szCs w:val="28"/>
        </w:rPr>
        <w:t>веб порталу</w:t>
      </w:r>
      <w:r w:rsidRPr="00BB6788">
        <w:rPr>
          <w:sz w:val="28"/>
          <w:szCs w:val="28"/>
        </w:rPr>
        <w:t xml:space="preserve"> Антимонопольного комітету (рубрика </w:t>
      </w:r>
      <w:r w:rsidR="006F1A41" w:rsidRPr="00B32F8F">
        <w:rPr>
          <w:sz w:val="28"/>
          <w:szCs w:val="28"/>
          <w:lang w:eastAsia="ru-RU"/>
        </w:rPr>
        <w:t>“</w:t>
      </w:r>
      <w:r w:rsidRPr="00BB6788">
        <w:rPr>
          <w:sz w:val="28"/>
          <w:szCs w:val="28"/>
        </w:rPr>
        <w:t>Зведені відомості щодо спотворення результатів торгів</w:t>
      </w:r>
      <w:r w:rsidR="006F1A41" w:rsidRPr="00B32F8F">
        <w:rPr>
          <w:sz w:val="28"/>
          <w:szCs w:val="28"/>
          <w:lang w:eastAsia="ru-RU"/>
        </w:rPr>
        <w:t>”</w:t>
      </w:r>
      <w:r w:rsidRPr="00BB6788">
        <w:rPr>
          <w:sz w:val="28"/>
          <w:szCs w:val="28"/>
        </w:rPr>
        <w:t>);</w:t>
      </w:r>
    </w:p>
    <w:p w14:paraId="19D73605" w14:textId="1661DB73" w:rsidR="00E23293" w:rsidRDefault="00BB6788" w:rsidP="00EB6CC9">
      <w:pPr>
        <w:spacing w:before="60"/>
        <w:ind w:firstLine="573"/>
        <w:jc w:val="both"/>
        <w:rPr>
          <w:sz w:val="28"/>
          <w:szCs w:val="28"/>
        </w:rPr>
      </w:pPr>
      <w:r w:rsidRPr="00BB6788">
        <w:rPr>
          <w:sz w:val="28"/>
          <w:szCs w:val="28"/>
        </w:rPr>
        <w:t xml:space="preserve">в) ініціювання (за наявності інформації з відкритих джерел, </w:t>
      </w:r>
      <w:r w:rsidR="00FB7905">
        <w:rPr>
          <w:sz w:val="28"/>
          <w:szCs w:val="28"/>
        </w:rPr>
        <w:t>що</w:t>
      </w:r>
      <w:r w:rsidRPr="00BB6788">
        <w:rPr>
          <w:sz w:val="28"/>
          <w:szCs w:val="28"/>
        </w:rPr>
        <w:t xml:space="preserve"> може бути перевірена) на</w:t>
      </w:r>
      <w:r w:rsidR="000A39B5">
        <w:rPr>
          <w:sz w:val="28"/>
          <w:szCs w:val="28"/>
        </w:rPr>
        <w:t>дсила</w:t>
      </w:r>
      <w:r w:rsidRPr="00BB6788">
        <w:rPr>
          <w:sz w:val="28"/>
          <w:szCs w:val="28"/>
        </w:rPr>
        <w:t>ння письмових запитів до органів державної влади</w:t>
      </w:r>
      <w:r w:rsidR="00FB7905">
        <w:rPr>
          <w:sz w:val="28"/>
          <w:szCs w:val="28"/>
        </w:rPr>
        <w:t>,</w:t>
      </w:r>
      <w:r w:rsidRPr="00BB6788">
        <w:rPr>
          <w:sz w:val="28"/>
          <w:szCs w:val="28"/>
        </w:rPr>
        <w:t xml:space="preserve"> органів місцевого самоврядування, а також підприємств, установ чи організацій незалежно від форми власності;</w:t>
      </w:r>
    </w:p>
    <w:p w14:paraId="04FDE2B5" w14:textId="5FF5634A" w:rsidR="00E23293" w:rsidRDefault="00BB6788" w:rsidP="00EB6CC9">
      <w:pPr>
        <w:spacing w:before="60"/>
        <w:ind w:firstLine="573"/>
        <w:jc w:val="both"/>
        <w:rPr>
          <w:sz w:val="28"/>
          <w:szCs w:val="28"/>
        </w:rPr>
      </w:pPr>
      <w:r w:rsidRPr="00BB6788">
        <w:rPr>
          <w:sz w:val="28"/>
          <w:szCs w:val="28"/>
        </w:rPr>
        <w:t>г) використання інтернет ресурсів чи сервісів</w:t>
      </w:r>
      <w:r w:rsidR="006F1A41">
        <w:rPr>
          <w:sz w:val="28"/>
          <w:szCs w:val="28"/>
        </w:rPr>
        <w:t>,</w:t>
      </w:r>
      <w:r w:rsidRPr="00BB6788">
        <w:rPr>
          <w:sz w:val="28"/>
          <w:szCs w:val="28"/>
        </w:rPr>
        <w:t xml:space="preserve"> на яких міститься інформація про </w:t>
      </w:r>
      <w:r w:rsidR="003213A9">
        <w:rPr>
          <w:sz w:val="28"/>
          <w:szCs w:val="28"/>
        </w:rPr>
        <w:t xml:space="preserve">ділову активність та репутацію </w:t>
      </w:r>
      <w:r w:rsidRPr="00BB6788">
        <w:rPr>
          <w:sz w:val="28"/>
          <w:szCs w:val="28"/>
        </w:rPr>
        <w:t>контрагента.</w:t>
      </w:r>
    </w:p>
    <w:p w14:paraId="58B13D64" w14:textId="77777777" w:rsidR="00E23293" w:rsidRDefault="00E23293" w:rsidP="00E23293">
      <w:pPr>
        <w:ind w:firstLine="574"/>
        <w:jc w:val="both"/>
        <w:rPr>
          <w:sz w:val="28"/>
          <w:szCs w:val="28"/>
        </w:rPr>
      </w:pPr>
    </w:p>
    <w:p w14:paraId="15253603" w14:textId="46A56439" w:rsidR="00E23293" w:rsidRDefault="00C87F13" w:rsidP="00E23293">
      <w:pPr>
        <w:ind w:firstLine="574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766CD">
        <w:rPr>
          <w:sz w:val="28"/>
          <w:szCs w:val="28"/>
        </w:rPr>
        <w:t>.</w:t>
      </w:r>
      <w:r w:rsidR="00BB6788" w:rsidRPr="00BB6788">
        <w:t xml:space="preserve"> </w:t>
      </w:r>
      <w:r w:rsidR="00BB6788" w:rsidRPr="00E23293">
        <w:rPr>
          <w:spacing w:val="-4"/>
          <w:sz w:val="28"/>
          <w:szCs w:val="28"/>
        </w:rPr>
        <w:t xml:space="preserve">Під час аналізу </w:t>
      </w:r>
      <w:r w:rsidR="00A00D0C" w:rsidRPr="00E23293">
        <w:rPr>
          <w:spacing w:val="-4"/>
          <w:sz w:val="28"/>
          <w:szCs w:val="28"/>
        </w:rPr>
        <w:t xml:space="preserve">потенційних та наявних </w:t>
      </w:r>
      <w:r w:rsidR="00BB6788" w:rsidRPr="00E23293">
        <w:rPr>
          <w:spacing w:val="-4"/>
          <w:sz w:val="28"/>
          <w:szCs w:val="28"/>
        </w:rPr>
        <w:t>контрагент</w:t>
      </w:r>
      <w:r w:rsidR="00A00D0C" w:rsidRPr="00E23293">
        <w:rPr>
          <w:spacing w:val="-4"/>
          <w:sz w:val="28"/>
          <w:szCs w:val="28"/>
        </w:rPr>
        <w:t>ів</w:t>
      </w:r>
      <w:r w:rsidR="00BB6788" w:rsidRPr="00E23293">
        <w:rPr>
          <w:spacing w:val="-4"/>
          <w:sz w:val="28"/>
          <w:szCs w:val="28"/>
        </w:rPr>
        <w:t xml:space="preserve"> оцінюється </w:t>
      </w:r>
      <w:r w:rsidR="003213A9">
        <w:rPr>
          <w:spacing w:val="-4"/>
          <w:sz w:val="28"/>
          <w:szCs w:val="28"/>
        </w:rPr>
        <w:t xml:space="preserve">інформація </w:t>
      </w:r>
      <w:r w:rsidR="00BB6788" w:rsidRPr="00E23293">
        <w:rPr>
          <w:spacing w:val="-4"/>
          <w:sz w:val="28"/>
          <w:szCs w:val="28"/>
        </w:rPr>
        <w:t xml:space="preserve">(за </w:t>
      </w:r>
      <w:r w:rsidR="003213A9">
        <w:rPr>
          <w:spacing w:val="-4"/>
          <w:sz w:val="28"/>
          <w:szCs w:val="28"/>
        </w:rPr>
        <w:t>умови</w:t>
      </w:r>
      <w:r w:rsidR="00BB6788" w:rsidRPr="00E23293">
        <w:rPr>
          <w:spacing w:val="-4"/>
          <w:sz w:val="28"/>
          <w:szCs w:val="28"/>
        </w:rPr>
        <w:t xml:space="preserve"> можливості </w:t>
      </w:r>
      <w:r w:rsidR="000A39B5">
        <w:rPr>
          <w:spacing w:val="-4"/>
          <w:sz w:val="28"/>
          <w:szCs w:val="28"/>
        </w:rPr>
        <w:t>провес</w:t>
      </w:r>
      <w:r w:rsidR="003213A9">
        <w:rPr>
          <w:spacing w:val="-4"/>
          <w:sz w:val="28"/>
          <w:szCs w:val="28"/>
        </w:rPr>
        <w:t xml:space="preserve">ти </w:t>
      </w:r>
      <w:r w:rsidR="00BB6788" w:rsidRPr="00E23293">
        <w:rPr>
          <w:spacing w:val="-4"/>
          <w:sz w:val="28"/>
          <w:szCs w:val="28"/>
        </w:rPr>
        <w:t>перевір</w:t>
      </w:r>
      <w:r w:rsidR="003213A9">
        <w:rPr>
          <w:spacing w:val="-4"/>
          <w:sz w:val="28"/>
          <w:szCs w:val="28"/>
        </w:rPr>
        <w:t>ку</w:t>
      </w:r>
      <w:r w:rsidR="00BB6788" w:rsidRPr="00E23293">
        <w:rPr>
          <w:spacing w:val="-4"/>
          <w:sz w:val="28"/>
          <w:szCs w:val="28"/>
        </w:rPr>
        <w:t>)</w:t>
      </w:r>
      <w:r w:rsidR="003213A9">
        <w:rPr>
          <w:spacing w:val="-4"/>
          <w:sz w:val="28"/>
          <w:szCs w:val="28"/>
        </w:rPr>
        <w:t>,</w:t>
      </w:r>
      <w:r w:rsidR="00BB6788" w:rsidRPr="00E23293">
        <w:rPr>
          <w:spacing w:val="-4"/>
          <w:sz w:val="28"/>
          <w:szCs w:val="28"/>
        </w:rPr>
        <w:t xml:space="preserve"> отрима</w:t>
      </w:r>
      <w:r w:rsidR="00FB7905" w:rsidRPr="00E23293">
        <w:rPr>
          <w:spacing w:val="-4"/>
          <w:sz w:val="28"/>
          <w:szCs w:val="28"/>
        </w:rPr>
        <w:t xml:space="preserve">на із загальнодоступних джерел </w:t>
      </w:r>
      <w:r w:rsidR="00BB6788" w:rsidRPr="00E23293">
        <w:rPr>
          <w:spacing w:val="-4"/>
          <w:sz w:val="28"/>
          <w:szCs w:val="28"/>
        </w:rPr>
        <w:t>інформаці</w:t>
      </w:r>
      <w:r w:rsidR="000A39B5">
        <w:rPr>
          <w:spacing w:val="-4"/>
          <w:sz w:val="28"/>
          <w:szCs w:val="28"/>
        </w:rPr>
        <w:t>ї</w:t>
      </w:r>
      <w:r w:rsidR="00BB6788" w:rsidRPr="00BB6788">
        <w:rPr>
          <w:sz w:val="28"/>
          <w:szCs w:val="28"/>
        </w:rPr>
        <w:t xml:space="preserve"> на предмет наявності/відсутності таких чинників:</w:t>
      </w:r>
    </w:p>
    <w:p w14:paraId="7D535178" w14:textId="1685A749" w:rsidR="00E23293" w:rsidRDefault="003213A9" w:rsidP="00E23293">
      <w:pPr>
        <w:ind w:firstLine="574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наявність ознак</w:t>
      </w:r>
      <w:r w:rsidR="000A39B5">
        <w:rPr>
          <w:spacing w:val="-2"/>
          <w:sz w:val="28"/>
          <w:szCs w:val="28"/>
        </w:rPr>
        <w:t>, що свідчать про</w:t>
      </w:r>
      <w:r>
        <w:rPr>
          <w:spacing w:val="-2"/>
          <w:sz w:val="28"/>
          <w:szCs w:val="28"/>
        </w:rPr>
        <w:t xml:space="preserve"> </w:t>
      </w:r>
      <w:r w:rsidR="000A39B5">
        <w:rPr>
          <w:spacing w:val="-2"/>
          <w:sz w:val="28"/>
          <w:szCs w:val="28"/>
        </w:rPr>
        <w:t xml:space="preserve">зв’язок </w:t>
      </w:r>
      <w:r>
        <w:rPr>
          <w:spacing w:val="-2"/>
          <w:sz w:val="28"/>
          <w:szCs w:val="28"/>
        </w:rPr>
        <w:t>пов’язаних або близьких осіб контрагента</w:t>
      </w:r>
      <w:r w:rsidR="00BB6788" w:rsidRPr="00E23293">
        <w:rPr>
          <w:spacing w:val="-2"/>
          <w:sz w:val="28"/>
          <w:szCs w:val="28"/>
        </w:rPr>
        <w:t xml:space="preserve"> з посадовими особами </w:t>
      </w:r>
      <w:r w:rsidR="00E23293" w:rsidRPr="00E23293">
        <w:rPr>
          <w:spacing w:val="-2"/>
          <w:sz w:val="28"/>
          <w:szCs w:val="28"/>
        </w:rPr>
        <w:t xml:space="preserve">підрозділу </w:t>
      </w:r>
      <w:r w:rsidR="00BB6788" w:rsidRPr="00E23293">
        <w:rPr>
          <w:spacing w:val="-2"/>
          <w:sz w:val="28"/>
          <w:szCs w:val="28"/>
        </w:rPr>
        <w:t>Держспецзв’язку;</w:t>
      </w:r>
    </w:p>
    <w:p w14:paraId="6C873CBD" w14:textId="49325765" w:rsidR="00E23293" w:rsidRDefault="003213A9" w:rsidP="00E23293">
      <w:pPr>
        <w:ind w:firstLine="574"/>
        <w:jc w:val="both"/>
        <w:rPr>
          <w:sz w:val="28"/>
          <w:szCs w:val="28"/>
        </w:rPr>
      </w:pPr>
      <w:r w:rsidRPr="00A66AB6">
        <w:rPr>
          <w:spacing w:val="-2"/>
          <w:sz w:val="28"/>
          <w:szCs w:val="28"/>
        </w:rPr>
        <w:t>випадки не</w:t>
      </w:r>
      <w:r w:rsidR="00BB6788" w:rsidRPr="00A66AB6">
        <w:rPr>
          <w:spacing w:val="-2"/>
          <w:sz w:val="28"/>
          <w:szCs w:val="28"/>
        </w:rPr>
        <w:t xml:space="preserve">виконання </w:t>
      </w:r>
      <w:r w:rsidRPr="00A66AB6">
        <w:rPr>
          <w:spacing w:val="-2"/>
          <w:sz w:val="28"/>
          <w:szCs w:val="28"/>
        </w:rPr>
        <w:t xml:space="preserve">контрагентом </w:t>
      </w:r>
      <w:r w:rsidR="00BB6788" w:rsidRPr="00A66AB6">
        <w:rPr>
          <w:spacing w:val="-2"/>
          <w:sz w:val="28"/>
          <w:szCs w:val="28"/>
        </w:rPr>
        <w:t xml:space="preserve">умов </w:t>
      </w:r>
      <w:r w:rsidRPr="00A66AB6">
        <w:rPr>
          <w:spacing w:val="-2"/>
          <w:sz w:val="28"/>
          <w:szCs w:val="28"/>
        </w:rPr>
        <w:t xml:space="preserve">господарських </w:t>
      </w:r>
      <w:r w:rsidR="00BB6788" w:rsidRPr="00A66AB6">
        <w:rPr>
          <w:spacing w:val="-2"/>
          <w:sz w:val="28"/>
          <w:szCs w:val="28"/>
        </w:rPr>
        <w:t xml:space="preserve">договорів, </w:t>
      </w:r>
      <w:r w:rsidR="006F1A41" w:rsidRPr="00A66AB6">
        <w:rPr>
          <w:spacing w:val="-2"/>
          <w:sz w:val="28"/>
          <w:szCs w:val="28"/>
        </w:rPr>
        <w:t>у</w:t>
      </w:r>
      <w:r w:rsidR="00BB6788" w:rsidRPr="00A66AB6">
        <w:rPr>
          <w:spacing w:val="-2"/>
          <w:sz w:val="28"/>
          <w:szCs w:val="28"/>
        </w:rPr>
        <w:t xml:space="preserve"> тому</w:t>
      </w:r>
      <w:r w:rsidR="00BB6788" w:rsidRPr="00BB6788">
        <w:rPr>
          <w:sz w:val="28"/>
          <w:szCs w:val="28"/>
        </w:rPr>
        <w:t xml:space="preserve"> числі </w:t>
      </w:r>
      <w:r>
        <w:rPr>
          <w:sz w:val="28"/>
          <w:szCs w:val="28"/>
        </w:rPr>
        <w:t xml:space="preserve">укладених </w:t>
      </w:r>
      <w:r w:rsidR="00BB6788" w:rsidRPr="00BB6788">
        <w:rPr>
          <w:sz w:val="28"/>
          <w:szCs w:val="28"/>
        </w:rPr>
        <w:t>з третіми особами;</w:t>
      </w:r>
    </w:p>
    <w:p w14:paraId="6D82A9BA" w14:textId="2519693D" w:rsidR="00E23293" w:rsidRDefault="003213A9" w:rsidP="00E23293">
      <w:pPr>
        <w:ind w:firstLine="57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невідповідність юридичної та фактичної </w:t>
      </w:r>
      <w:r w:rsidR="00BB6788" w:rsidRPr="00BB6788">
        <w:rPr>
          <w:sz w:val="28"/>
          <w:szCs w:val="28"/>
        </w:rPr>
        <w:t>адрес</w:t>
      </w:r>
      <w:r>
        <w:rPr>
          <w:sz w:val="28"/>
          <w:szCs w:val="28"/>
        </w:rPr>
        <w:t>и контрагента</w:t>
      </w:r>
      <w:r w:rsidR="00BB6788" w:rsidRPr="00BB6788">
        <w:rPr>
          <w:sz w:val="28"/>
          <w:szCs w:val="28"/>
        </w:rPr>
        <w:t>;</w:t>
      </w:r>
    </w:p>
    <w:p w14:paraId="39BCBF82" w14:textId="6D9BA6AC" w:rsidR="00E23293" w:rsidRDefault="00BB6788" w:rsidP="00E23293">
      <w:pPr>
        <w:ind w:firstLine="574"/>
        <w:jc w:val="both"/>
        <w:rPr>
          <w:sz w:val="28"/>
          <w:szCs w:val="28"/>
        </w:rPr>
      </w:pPr>
      <w:r w:rsidRPr="00BB6788">
        <w:rPr>
          <w:sz w:val="28"/>
          <w:szCs w:val="28"/>
        </w:rPr>
        <w:t xml:space="preserve">перебування </w:t>
      </w:r>
      <w:r w:rsidR="003213A9" w:rsidRPr="00BB6788">
        <w:rPr>
          <w:sz w:val="28"/>
          <w:szCs w:val="28"/>
        </w:rPr>
        <w:t xml:space="preserve">контрагента </w:t>
      </w:r>
      <w:r w:rsidRPr="00BB6788">
        <w:rPr>
          <w:sz w:val="28"/>
          <w:szCs w:val="28"/>
        </w:rPr>
        <w:t>у стадії припинення або банкрутства;</w:t>
      </w:r>
    </w:p>
    <w:p w14:paraId="48C1D4C1" w14:textId="0BE03BA3" w:rsidR="00E23293" w:rsidRDefault="00BB6788" w:rsidP="00E23293">
      <w:pPr>
        <w:ind w:firstLine="574"/>
        <w:jc w:val="both"/>
        <w:rPr>
          <w:sz w:val="28"/>
          <w:szCs w:val="28"/>
        </w:rPr>
      </w:pPr>
      <w:r w:rsidRPr="00BB6788">
        <w:rPr>
          <w:sz w:val="28"/>
          <w:szCs w:val="28"/>
        </w:rPr>
        <w:t xml:space="preserve">наявність </w:t>
      </w:r>
      <w:r w:rsidR="003213A9">
        <w:rPr>
          <w:sz w:val="28"/>
          <w:szCs w:val="28"/>
        </w:rPr>
        <w:t>діючих</w:t>
      </w:r>
      <w:r w:rsidRPr="00BB6788">
        <w:rPr>
          <w:sz w:val="28"/>
          <w:szCs w:val="28"/>
        </w:rPr>
        <w:t xml:space="preserve"> виконавчих проваджень </w:t>
      </w:r>
      <w:r w:rsidR="003213A9">
        <w:rPr>
          <w:sz w:val="28"/>
          <w:szCs w:val="28"/>
        </w:rPr>
        <w:t>відносно</w:t>
      </w:r>
      <w:r w:rsidRPr="00BB6788">
        <w:rPr>
          <w:sz w:val="28"/>
          <w:szCs w:val="28"/>
        </w:rPr>
        <w:t xml:space="preserve"> контрагента;</w:t>
      </w:r>
    </w:p>
    <w:p w14:paraId="0D9E99F2" w14:textId="5EA52399" w:rsidR="00E23293" w:rsidRDefault="00BB6788" w:rsidP="00E23293">
      <w:pPr>
        <w:ind w:firstLine="574"/>
        <w:jc w:val="both"/>
        <w:rPr>
          <w:sz w:val="28"/>
          <w:szCs w:val="28"/>
        </w:rPr>
      </w:pPr>
      <w:r w:rsidRPr="00A66AB6">
        <w:rPr>
          <w:spacing w:val="-2"/>
          <w:sz w:val="28"/>
          <w:szCs w:val="28"/>
        </w:rPr>
        <w:t xml:space="preserve">наявність кримінальних проваджень </w:t>
      </w:r>
      <w:r w:rsidR="003213A9" w:rsidRPr="00A66AB6">
        <w:rPr>
          <w:spacing w:val="-2"/>
          <w:sz w:val="28"/>
          <w:szCs w:val="28"/>
        </w:rPr>
        <w:t>відносно</w:t>
      </w:r>
      <w:r w:rsidRPr="00A66AB6">
        <w:rPr>
          <w:spacing w:val="-2"/>
          <w:sz w:val="28"/>
          <w:szCs w:val="28"/>
        </w:rPr>
        <w:t xml:space="preserve"> контрагента (фізичної особи,</w:t>
      </w:r>
      <w:r w:rsidRPr="00BB6788">
        <w:rPr>
          <w:sz w:val="28"/>
          <w:szCs w:val="28"/>
        </w:rPr>
        <w:t xml:space="preserve"> фізичної особи – підприємця, керівника юридичної особи, інших службових</w:t>
      </w:r>
      <w:r w:rsidR="003213A9">
        <w:rPr>
          <w:sz w:val="28"/>
          <w:szCs w:val="28"/>
        </w:rPr>
        <w:t xml:space="preserve"> </w:t>
      </w:r>
      <w:r w:rsidRPr="00BB6788">
        <w:rPr>
          <w:sz w:val="28"/>
          <w:szCs w:val="28"/>
        </w:rPr>
        <w:t>осіб, які здійснюють повноваження щодо управління діяльністю</w:t>
      </w:r>
      <w:r w:rsidR="003213A9">
        <w:rPr>
          <w:sz w:val="28"/>
          <w:szCs w:val="28"/>
        </w:rPr>
        <w:t xml:space="preserve"> юридичної особи</w:t>
      </w:r>
      <w:r w:rsidRPr="00BB6788">
        <w:rPr>
          <w:sz w:val="28"/>
          <w:szCs w:val="28"/>
        </w:rPr>
        <w:t>);</w:t>
      </w:r>
    </w:p>
    <w:p w14:paraId="11F290DB" w14:textId="231F2D9E" w:rsidR="00E23293" w:rsidRDefault="00BB6788" w:rsidP="00E23293">
      <w:pPr>
        <w:ind w:firstLine="574"/>
        <w:jc w:val="both"/>
        <w:rPr>
          <w:sz w:val="28"/>
          <w:szCs w:val="28"/>
        </w:rPr>
      </w:pPr>
      <w:r w:rsidRPr="00BB6788">
        <w:rPr>
          <w:sz w:val="28"/>
          <w:szCs w:val="28"/>
        </w:rPr>
        <w:t xml:space="preserve">наявність судових справ щодо неналежного виконання </w:t>
      </w:r>
      <w:r w:rsidR="00A66AB6">
        <w:rPr>
          <w:sz w:val="28"/>
          <w:szCs w:val="28"/>
        </w:rPr>
        <w:t>або</w:t>
      </w:r>
      <w:r w:rsidRPr="00BB6788">
        <w:rPr>
          <w:sz w:val="28"/>
          <w:szCs w:val="28"/>
        </w:rPr>
        <w:t xml:space="preserve"> невиконання </w:t>
      </w:r>
      <w:r w:rsidR="003213A9" w:rsidRPr="00BB6788">
        <w:rPr>
          <w:sz w:val="28"/>
          <w:szCs w:val="28"/>
        </w:rPr>
        <w:t>контрагентом</w:t>
      </w:r>
      <w:r w:rsidR="003213A9">
        <w:rPr>
          <w:sz w:val="28"/>
          <w:szCs w:val="28"/>
        </w:rPr>
        <w:t xml:space="preserve"> господарських </w:t>
      </w:r>
      <w:r w:rsidRPr="00BB6788">
        <w:rPr>
          <w:sz w:val="28"/>
          <w:szCs w:val="28"/>
        </w:rPr>
        <w:t>договорів;</w:t>
      </w:r>
    </w:p>
    <w:p w14:paraId="0765942B" w14:textId="0AA5EBED" w:rsidR="00E23293" w:rsidRDefault="00BB6788" w:rsidP="00E23293">
      <w:pPr>
        <w:ind w:firstLine="574"/>
        <w:jc w:val="both"/>
        <w:rPr>
          <w:sz w:val="28"/>
          <w:szCs w:val="28"/>
        </w:rPr>
      </w:pPr>
      <w:r w:rsidRPr="00A66AB6">
        <w:rPr>
          <w:spacing w:val="-6"/>
          <w:sz w:val="28"/>
          <w:szCs w:val="28"/>
        </w:rPr>
        <w:t>наявність проваджень у справах про порушення контрагентом законодавства</w:t>
      </w:r>
      <w:r w:rsidRPr="00BB6788">
        <w:rPr>
          <w:sz w:val="28"/>
          <w:szCs w:val="28"/>
        </w:rPr>
        <w:t xml:space="preserve"> про захист економічної конкуренції;</w:t>
      </w:r>
    </w:p>
    <w:p w14:paraId="7155B88C" w14:textId="52AF616B" w:rsidR="00E23293" w:rsidRDefault="00BB6788" w:rsidP="00E23293">
      <w:pPr>
        <w:ind w:firstLine="574"/>
        <w:jc w:val="both"/>
        <w:rPr>
          <w:sz w:val="28"/>
          <w:szCs w:val="28"/>
        </w:rPr>
      </w:pPr>
      <w:r w:rsidRPr="00BB6788">
        <w:rPr>
          <w:sz w:val="28"/>
          <w:szCs w:val="28"/>
        </w:rPr>
        <w:t xml:space="preserve">наявність інформації щодо </w:t>
      </w:r>
      <w:r w:rsidR="00A66AB6">
        <w:rPr>
          <w:sz w:val="28"/>
          <w:szCs w:val="28"/>
        </w:rPr>
        <w:t xml:space="preserve">наявності у </w:t>
      </w:r>
      <w:r w:rsidR="00A66AB6" w:rsidRPr="00BB6788">
        <w:rPr>
          <w:sz w:val="28"/>
          <w:szCs w:val="28"/>
        </w:rPr>
        <w:t xml:space="preserve">контрагента </w:t>
      </w:r>
      <w:r w:rsidRPr="00BB6788">
        <w:rPr>
          <w:sz w:val="28"/>
          <w:szCs w:val="28"/>
        </w:rPr>
        <w:t>податкового боргу, податкової застави та/або арешту його майна.</w:t>
      </w:r>
    </w:p>
    <w:p w14:paraId="0AFD9613" w14:textId="77777777" w:rsidR="00E23293" w:rsidRDefault="00E23293" w:rsidP="00E23293">
      <w:pPr>
        <w:ind w:firstLine="574"/>
        <w:jc w:val="both"/>
        <w:rPr>
          <w:sz w:val="28"/>
          <w:szCs w:val="28"/>
        </w:rPr>
      </w:pPr>
    </w:p>
    <w:p w14:paraId="680FD315" w14:textId="6B94E305" w:rsidR="00E23293" w:rsidRDefault="003213A9" w:rsidP="00E23293">
      <w:pPr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00D0C">
        <w:rPr>
          <w:sz w:val="28"/>
          <w:szCs w:val="28"/>
        </w:rPr>
        <w:t xml:space="preserve">. </w:t>
      </w:r>
      <w:r w:rsidR="008766CD" w:rsidRPr="00D96237">
        <w:rPr>
          <w:sz w:val="28"/>
          <w:szCs w:val="28"/>
        </w:rPr>
        <w:t xml:space="preserve">Результати аналізу </w:t>
      </w:r>
      <w:r w:rsidR="00037A78">
        <w:rPr>
          <w:sz w:val="28"/>
          <w:szCs w:val="28"/>
        </w:rPr>
        <w:t>наявних</w:t>
      </w:r>
      <w:r w:rsidR="008766CD" w:rsidRPr="00D96237">
        <w:rPr>
          <w:sz w:val="28"/>
          <w:szCs w:val="28"/>
        </w:rPr>
        <w:t xml:space="preserve"> контрагентів</w:t>
      </w:r>
      <w:r w:rsidR="00C87F13">
        <w:rPr>
          <w:sz w:val="28"/>
          <w:szCs w:val="28"/>
        </w:rPr>
        <w:t xml:space="preserve"> </w:t>
      </w:r>
      <w:r w:rsidR="008766CD" w:rsidRPr="00D96237">
        <w:rPr>
          <w:sz w:val="28"/>
          <w:szCs w:val="28"/>
        </w:rPr>
        <w:t xml:space="preserve">викладаються </w:t>
      </w:r>
      <w:r>
        <w:rPr>
          <w:sz w:val="28"/>
          <w:szCs w:val="28"/>
        </w:rPr>
        <w:t xml:space="preserve">письмово </w:t>
      </w:r>
      <w:r w:rsidR="008766CD" w:rsidRPr="00D96237">
        <w:rPr>
          <w:sz w:val="28"/>
          <w:szCs w:val="28"/>
        </w:rPr>
        <w:t xml:space="preserve">у </w:t>
      </w:r>
      <w:r w:rsidR="008766CD" w:rsidRPr="00A270CA">
        <w:rPr>
          <w:sz w:val="28"/>
          <w:szCs w:val="28"/>
        </w:rPr>
        <w:t>рекомендаціях за формою</w:t>
      </w:r>
      <w:r w:rsidR="003A7A9F">
        <w:rPr>
          <w:sz w:val="28"/>
          <w:szCs w:val="28"/>
        </w:rPr>
        <w:t>, наведеною у</w:t>
      </w:r>
      <w:r w:rsidR="008766CD" w:rsidRPr="00A270CA">
        <w:rPr>
          <w:sz w:val="28"/>
          <w:szCs w:val="28"/>
        </w:rPr>
        <w:t xml:space="preserve"> додатк</w:t>
      </w:r>
      <w:r w:rsidR="003A7A9F">
        <w:rPr>
          <w:sz w:val="28"/>
          <w:szCs w:val="28"/>
        </w:rPr>
        <w:t xml:space="preserve">у до цих Методичних рекомендацій, </w:t>
      </w:r>
      <w:r w:rsidR="00E23293">
        <w:rPr>
          <w:sz w:val="28"/>
          <w:szCs w:val="28"/>
        </w:rPr>
        <w:t>та</w:t>
      </w:r>
      <w:r w:rsidR="00AB728E" w:rsidRPr="00364445">
        <w:rPr>
          <w:sz w:val="28"/>
          <w:szCs w:val="28"/>
        </w:rPr>
        <w:t xml:space="preserve"> беруться до уваги при оцінці корупційних ризиків </w:t>
      </w:r>
      <w:r w:rsidR="000A39B5">
        <w:rPr>
          <w:sz w:val="28"/>
          <w:szCs w:val="28"/>
        </w:rPr>
        <w:t>у</w:t>
      </w:r>
      <w:r w:rsidR="00AB728E" w:rsidRPr="00364445">
        <w:rPr>
          <w:sz w:val="28"/>
          <w:szCs w:val="28"/>
        </w:rPr>
        <w:t xml:space="preserve"> діяльності </w:t>
      </w:r>
      <w:r w:rsidR="00E23293">
        <w:rPr>
          <w:sz w:val="28"/>
          <w:szCs w:val="28"/>
        </w:rPr>
        <w:t xml:space="preserve">підрозділу </w:t>
      </w:r>
      <w:r w:rsidR="00AB728E">
        <w:rPr>
          <w:sz w:val="28"/>
          <w:szCs w:val="28"/>
        </w:rPr>
        <w:t>Держспецзв’язку</w:t>
      </w:r>
      <w:r w:rsidR="00D96237" w:rsidRPr="00D96237">
        <w:rPr>
          <w:sz w:val="28"/>
          <w:szCs w:val="28"/>
        </w:rPr>
        <w:t>.</w:t>
      </w:r>
    </w:p>
    <w:p w14:paraId="2309F817" w14:textId="77777777" w:rsidR="00E23293" w:rsidRDefault="00E23293" w:rsidP="00E23293">
      <w:pPr>
        <w:ind w:firstLine="573"/>
        <w:jc w:val="both"/>
        <w:rPr>
          <w:sz w:val="28"/>
          <w:szCs w:val="28"/>
        </w:rPr>
      </w:pPr>
    </w:p>
    <w:p w14:paraId="56FA48A6" w14:textId="3F068057" w:rsidR="00E23293" w:rsidRDefault="003213A9" w:rsidP="00E23293">
      <w:pPr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766CD">
        <w:rPr>
          <w:sz w:val="28"/>
          <w:szCs w:val="28"/>
        </w:rPr>
        <w:t>.</w:t>
      </w:r>
      <w:r w:rsidR="00650C75">
        <w:rPr>
          <w:sz w:val="28"/>
          <w:szCs w:val="28"/>
        </w:rPr>
        <w:t xml:space="preserve"> </w:t>
      </w:r>
      <w:r w:rsidR="008766CD">
        <w:rPr>
          <w:sz w:val="28"/>
          <w:szCs w:val="28"/>
        </w:rPr>
        <w:t xml:space="preserve">Результати аналізу </w:t>
      </w:r>
      <w:r w:rsidR="004B7894" w:rsidRPr="004B7894">
        <w:rPr>
          <w:sz w:val="28"/>
          <w:szCs w:val="28"/>
        </w:rPr>
        <w:t xml:space="preserve">потенційних та наявних </w:t>
      </w:r>
      <w:r w:rsidR="008766CD">
        <w:rPr>
          <w:sz w:val="28"/>
          <w:szCs w:val="28"/>
        </w:rPr>
        <w:t>контрагентів доводяться до відома</w:t>
      </w:r>
      <w:r w:rsidR="00FA16EE">
        <w:rPr>
          <w:sz w:val="28"/>
          <w:szCs w:val="28"/>
        </w:rPr>
        <w:t xml:space="preserve"> </w:t>
      </w:r>
      <w:r w:rsidR="006F1A41">
        <w:rPr>
          <w:sz w:val="28"/>
          <w:szCs w:val="28"/>
        </w:rPr>
        <w:t xml:space="preserve">керівника підрозділу Держспецзв’язку </w:t>
      </w:r>
      <w:r w:rsidR="008766CD">
        <w:rPr>
          <w:sz w:val="28"/>
          <w:szCs w:val="28"/>
        </w:rPr>
        <w:t>для розгляду та ухвалення ним</w:t>
      </w:r>
      <w:r w:rsidR="000A39B5">
        <w:rPr>
          <w:sz w:val="28"/>
          <w:szCs w:val="28"/>
        </w:rPr>
        <w:t xml:space="preserve"> </w:t>
      </w:r>
      <w:r w:rsidR="003A7A9F" w:rsidRPr="003A7A9F">
        <w:rPr>
          <w:spacing w:val="-2"/>
          <w:sz w:val="28"/>
          <w:szCs w:val="28"/>
        </w:rPr>
        <w:t xml:space="preserve">в межах своїх повноважень </w:t>
      </w:r>
      <w:r w:rsidR="008766CD" w:rsidRPr="003A7A9F">
        <w:rPr>
          <w:spacing w:val="-2"/>
          <w:sz w:val="28"/>
          <w:szCs w:val="28"/>
        </w:rPr>
        <w:t xml:space="preserve">відповідних рішень </w:t>
      </w:r>
      <w:r w:rsidR="000F67D5">
        <w:rPr>
          <w:spacing w:val="-2"/>
          <w:sz w:val="28"/>
          <w:szCs w:val="28"/>
        </w:rPr>
        <w:t>згідно</w:t>
      </w:r>
      <w:r w:rsidR="008766CD" w:rsidRPr="003A7A9F">
        <w:rPr>
          <w:spacing w:val="-2"/>
          <w:sz w:val="28"/>
          <w:szCs w:val="28"/>
        </w:rPr>
        <w:t xml:space="preserve"> </w:t>
      </w:r>
      <w:r w:rsidR="000F67D5">
        <w:rPr>
          <w:spacing w:val="-2"/>
          <w:sz w:val="28"/>
          <w:szCs w:val="28"/>
        </w:rPr>
        <w:t>з</w:t>
      </w:r>
      <w:r w:rsidR="008766CD" w:rsidRPr="003A7A9F">
        <w:rPr>
          <w:spacing w:val="-2"/>
          <w:sz w:val="28"/>
          <w:szCs w:val="28"/>
        </w:rPr>
        <w:t xml:space="preserve"> вимог</w:t>
      </w:r>
      <w:r w:rsidR="000F67D5">
        <w:rPr>
          <w:spacing w:val="-2"/>
          <w:sz w:val="28"/>
          <w:szCs w:val="28"/>
        </w:rPr>
        <w:t>ами</w:t>
      </w:r>
      <w:r w:rsidR="008766CD" w:rsidRPr="003A7A9F">
        <w:rPr>
          <w:spacing w:val="-2"/>
          <w:sz w:val="28"/>
          <w:szCs w:val="28"/>
        </w:rPr>
        <w:t xml:space="preserve"> </w:t>
      </w:r>
      <w:r w:rsidR="003A7A9F" w:rsidRPr="003A7A9F">
        <w:rPr>
          <w:spacing w:val="-2"/>
          <w:sz w:val="28"/>
          <w:szCs w:val="28"/>
        </w:rPr>
        <w:t>організаційно-</w:t>
      </w:r>
      <w:r w:rsidR="003A7A9F" w:rsidRPr="003A7A9F">
        <w:rPr>
          <w:sz w:val="28"/>
          <w:szCs w:val="28"/>
        </w:rPr>
        <w:t>розпорядчих</w:t>
      </w:r>
      <w:r w:rsidR="002C7093" w:rsidRPr="003A7A9F">
        <w:rPr>
          <w:sz w:val="28"/>
          <w:szCs w:val="28"/>
        </w:rPr>
        <w:t xml:space="preserve"> </w:t>
      </w:r>
      <w:r w:rsidR="003A7A9F" w:rsidRPr="003A7A9F">
        <w:rPr>
          <w:sz w:val="28"/>
          <w:szCs w:val="28"/>
        </w:rPr>
        <w:t xml:space="preserve">або </w:t>
      </w:r>
      <w:r w:rsidR="002C7093" w:rsidRPr="003A7A9F">
        <w:rPr>
          <w:sz w:val="28"/>
          <w:szCs w:val="28"/>
        </w:rPr>
        <w:t xml:space="preserve">нормативно-правових актів Держспецзв’язку та чинного </w:t>
      </w:r>
      <w:r w:rsidR="008766CD" w:rsidRPr="003A7A9F">
        <w:rPr>
          <w:sz w:val="28"/>
          <w:szCs w:val="28"/>
        </w:rPr>
        <w:t>законодавства.</w:t>
      </w:r>
    </w:p>
    <w:p w14:paraId="5DBF5813" w14:textId="77777777" w:rsidR="00E23293" w:rsidRDefault="00E23293" w:rsidP="00E23293">
      <w:pPr>
        <w:ind w:firstLine="573"/>
        <w:jc w:val="both"/>
        <w:rPr>
          <w:sz w:val="28"/>
          <w:szCs w:val="28"/>
        </w:rPr>
      </w:pPr>
    </w:p>
    <w:p w14:paraId="2CA6B41E" w14:textId="2FAB785F" w:rsidR="008766CD" w:rsidRPr="001C3EF0" w:rsidRDefault="008766CD" w:rsidP="00E23293">
      <w:pPr>
        <w:ind w:firstLine="573"/>
        <w:jc w:val="both"/>
        <w:rPr>
          <w:sz w:val="28"/>
          <w:szCs w:val="28"/>
        </w:rPr>
      </w:pPr>
      <w:r w:rsidRPr="000B2334">
        <w:rPr>
          <w:spacing w:val="-2"/>
          <w:sz w:val="28"/>
          <w:szCs w:val="28"/>
        </w:rPr>
        <w:t>1</w:t>
      </w:r>
      <w:r w:rsidR="003213A9" w:rsidRPr="000B2334">
        <w:rPr>
          <w:spacing w:val="-2"/>
          <w:sz w:val="28"/>
          <w:szCs w:val="28"/>
        </w:rPr>
        <w:t>0</w:t>
      </w:r>
      <w:r w:rsidRPr="000B2334">
        <w:rPr>
          <w:spacing w:val="-2"/>
          <w:sz w:val="28"/>
          <w:szCs w:val="28"/>
        </w:rPr>
        <w:t>. Матеріали щодо аналізу</w:t>
      </w:r>
      <w:r w:rsidR="00EE465B" w:rsidRPr="000B2334">
        <w:rPr>
          <w:spacing w:val="-2"/>
          <w:sz w:val="28"/>
          <w:szCs w:val="28"/>
        </w:rPr>
        <w:t xml:space="preserve"> потенційних та наявних</w:t>
      </w:r>
      <w:r w:rsidRPr="000B2334">
        <w:rPr>
          <w:spacing w:val="-2"/>
          <w:sz w:val="28"/>
          <w:szCs w:val="28"/>
        </w:rPr>
        <w:t xml:space="preserve"> контрагентів зберігаються</w:t>
      </w:r>
      <w:r>
        <w:rPr>
          <w:sz w:val="28"/>
          <w:szCs w:val="28"/>
        </w:rPr>
        <w:t xml:space="preserve"> відповідальними за його проведення суб’єктами</w:t>
      </w:r>
      <w:r w:rsidR="00EE465B">
        <w:rPr>
          <w:sz w:val="28"/>
          <w:szCs w:val="28"/>
        </w:rPr>
        <w:t xml:space="preserve"> в порядку і</w:t>
      </w:r>
      <w:r>
        <w:rPr>
          <w:sz w:val="28"/>
          <w:szCs w:val="28"/>
        </w:rPr>
        <w:t xml:space="preserve"> протягом строку, встановленого законодавством.</w:t>
      </w:r>
    </w:p>
    <w:p w14:paraId="1258B28D" w14:textId="77777777" w:rsidR="008766CD" w:rsidRDefault="008766CD" w:rsidP="00CF4703">
      <w:pPr>
        <w:ind w:left="-142"/>
        <w:jc w:val="both"/>
        <w:rPr>
          <w:sz w:val="28"/>
          <w:szCs w:val="28"/>
        </w:rPr>
      </w:pPr>
    </w:p>
    <w:p w14:paraId="6FC681EB" w14:textId="77777777" w:rsidR="00650C75" w:rsidRDefault="00650C75" w:rsidP="00CF4703">
      <w:pPr>
        <w:ind w:left="-142"/>
        <w:jc w:val="both"/>
        <w:rPr>
          <w:sz w:val="28"/>
          <w:szCs w:val="28"/>
        </w:rPr>
      </w:pPr>
    </w:p>
    <w:p w14:paraId="10DDE01A" w14:textId="77777777" w:rsidR="000A39B5" w:rsidRDefault="007261B7" w:rsidP="00CF4703">
      <w:pPr>
        <w:suppressAutoHyphens w:val="0"/>
        <w:ind w:left="-142"/>
        <w:rPr>
          <w:sz w:val="28"/>
          <w:szCs w:val="28"/>
        </w:rPr>
      </w:pPr>
      <w:bookmarkStart w:id="10" w:name="_Hlk71112693"/>
      <w:r w:rsidRPr="00941089">
        <w:rPr>
          <w:sz w:val="28"/>
          <w:szCs w:val="28"/>
        </w:rPr>
        <w:t xml:space="preserve">Начальник </w:t>
      </w:r>
      <w:r w:rsidR="00941089" w:rsidRPr="00941089">
        <w:rPr>
          <w:sz w:val="28"/>
          <w:szCs w:val="28"/>
        </w:rPr>
        <w:t>В</w:t>
      </w:r>
      <w:r w:rsidRPr="00941089">
        <w:rPr>
          <w:sz w:val="28"/>
          <w:szCs w:val="28"/>
        </w:rPr>
        <w:t>ідділу з питань запобігання</w:t>
      </w:r>
    </w:p>
    <w:p w14:paraId="2D730524" w14:textId="2AEB0237" w:rsidR="00941089" w:rsidRDefault="007261B7" w:rsidP="00CF4703">
      <w:pPr>
        <w:suppressAutoHyphens w:val="0"/>
        <w:ind w:left="-142"/>
        <w:rPr>
          <w:sz w:val="28"/>
          <w:szCs w:val="28"/>
        </w:rPr>
      </w:pPr>
      <w:r w:rsidRPr="00941089">
        <w:rPr>
          <w:sz w:val="28"/>
          <w:szCs w:val="28"/>
        </w:rPr>
        <w:t>та виявлення коруп</w:t>
      </w:r>
      <w:r w:rsidR="00941089" w:rsidRPr="00941089">
        <w:rPr>
          <w:sz w:val="28"/>
          <w:szCs w:val="28"/>
        </w:rPr>
        <w:t>ції</w:t>
      </w:r>
    </w:p>
    <w:p w14:paraId="3098F7CB" w14:textId="77777777" w:rsidR="004C2E14" w:rsidRDefault="00941089" w:rsidP="004C2E14">
      <w:pPr>
        <w:suppressAutoHyphens w:val="0"/>
        <w:ind w:left="-142"/>
        <w:rPr>
          <w:sz w:val="28"/>
          <w:szCs w:val="28"/>
        </w:rPr>
      </w:pPr>
      <w:r w:rsidRPr="00941089">
        <w:rPr>
          <w:sz w:val="28"/>
          <w:szCs w:val="28"/>
        </w:rPr>
        <w:t xml:space="preserve">Адміністрації </w:t>
      </w:r>
      <w:r w:rsidR="007261B7" w:rsidRPr="00941089">
        <w:rPr>
          <w:sz w:val="28"/>
          <w:szCs w:val="28"/>
        </w:rPr>
        <w:t>Держспецзв’язку</w:t>
      </w:r>
    </w:p>
    <w:p w14:paraId="7766E5AF" w14:textId="1DB8CD21" w:rsidR="008766CD" w:rsidRPr="00941089" w:rsidRDefault="00941089" w:rsidP="004C2E14">
      <w:pPr>
        <w:suppressAutoHyphens w:val="0"/>
        <w:ind w:left="-142"/>
        <w:rPr>
          <w:sz w:val="28"/>
          <w:szCs w:val="28"/>
        </w:rPr>
      </w:pPr>
      <w:r w:rsidRPr="00941089">
        <w:rPr>
          <w:sz w:val="28"/>
          <w:szCs w:val="28"/>
        </w:rPr>
        <w:t>полковник</w:t>
      </w:r>
      <w:r w:rsidRPr="00941089">
        <w:rPr>
          <w:sz w:val="28"/>
          <w:szCs w:val="28"/>
        </w:rPr>
        <w:tab/>
      </w:r>
      <w:r w:rsidRPr="00941089">
        <w:rPr>
          <w:sz w:val="28"/>
          <w:szCs w:val="28"/>
        </w:rPr>
        <w:tab/>
      </w:r>
      <w:r w:rsidRPr="00941089">
        <w:rPr>
          <w:sz w:val="28"/>
          <w:szCs w:val="28"/>
        </w:rPr>
        <w:tab/>
      </w:r>
      <w:r w:rsidRPr="00941089">
        <w:rPr>
          <w:sz w:val="28"/>
          <w:szCs w:val="28"/>
        </w:rPr>
        <w:tab/>
      </w:r>
      <w:r w:rsidRPr="00941089">
        <w:rPr>
          <w:sz w:val="28"/>
          <w:szCs w:val="28"/>
        </w:rPr>
        <w:tab/>
      </w:r>
      <w:r w:rsidRPr="00941089">
        <w:rPr>
          <w:sz w:val="28"/>
          <w:szCs w:val="28"/>
        </w:rPr>
        <w:tab/>
      </w:r>
      <w:r w:rsidRPr="00941089">
        <w:rPr>
          <w:sz w:val="28"/>
          <w:szCs w:val="28"/>
        </w:rPr>
        <w:tab/>
      </w:r>
      <w:r w:rsidRPr="00941089">
        <w:rPr>
          <w:sz w:val="28"/>
          <w:szCs w:val="28"/>
        </w:rPr>
        <w:tab/>
        <w:t>Олександр СІРОШТАН</w:t>
      </w:r>
      <w:bookmarkEnd w:id="10"/>
    </w:p>
    <w:p w14:paraId="41865A98" w14:textId="77777777" w:rsidR="008766CD" w:rsidRDefault="008766CD" w:rsidP="00650C75">
      <w:pPr>
        <w:jc w:val="both"/>
        <w:rPr>
          <w:sz w:val="28"/>
          <w:szCs w:val="28"/>
        </w:rPr>
      </w:pPr>
    </w:p>
    <w:p w14:paraId="5A4E41F9" w14:textId="77777777" w:rsidR="00107BD1" w:rsidRDefault="00107BD1" w:rsidP="00650C75">
      <w:pPr>
        <w:jc w:val="both"/>
        <w:rPr>
          <w:sz w:val="28"/>
          <w:szCs w:val="28"/>
        </w:rPr>
      </w:pPr>
    </w:p>
    <w:p w14:paraId="0745D59C" w14:textId="18744AAA" w:rsidR="00A270CA" w:rsidRDefault="00A270CA" w:rsidP="002C7A5C">
      <w:pPr>
        <w:ind w:left="5103" w:firstLine="357"/>
        <w:rPr>
          <w:sz w:val="28"/>
          <w:szCs w:val="28"/>
        </w:rPr>
      </w:pPr>
    </w:p>
    <w:p w14:paraId="40612D94" w14:textId="6B1E6E17" w:rsidR="00EB6CC9" w:rsidRDefault="00EB6CC9" w:rsidP="002C7A5C">
      <w:pPr>
        <w:ind w:left="5103" w:firstLine="357"/>
        <w:rPr>
          <w:sz w:val="28"/>
          <w:szCs w:val="28"/>
        </w:rPr>
      </w:pPr>
    </w:p>
    <w:p w14:paraId="097254B5" w14:textId="77777777" w:rsidR="00EB6CC9" w:rsidRDefault="00EB6CC9" w:rsidP="002C7A5C">
      <w:pPr>
        <w:ind w:left="5103" w:firstLine="357"/>
        <w:rPr>
          <w:sz w:val="28"/>
          <w:szCs w:val="28"/>
        </w:rPr>
      </w:pPr>
    </w:p>
    <w:p w14:paraId="1D208795" w14:textId="77777777" w:rsidR="00A270CA" w:rsidRDefault="00A270CA" w:rsidP="002C7A5C">
      <w:pPr>
        <w:ind w:left="5103" w:firstLine="357"/>
        <w:rPr>
          <w:sz w:val="28"/>
          <w:szCs w:val="28"/>
        </w:rPr>
      </w:pPr>
    </w:p>
    <w:p w14:paraId="03FE24AB" w14:textId="77777777" w:rsidR="00A270CA" w:rsidRDefault="00A270CA" w:rsidP="002C7A5C">
      <w:pPr>
        <w:ind w:left="5103" w:firstLine="357"/>
        <w:rPr>
          <w:sz w:val="28"/>
          <w:szCs w:val="28"/>
        </w:rPr>
      </w:pPr>
    </w:p>
    <w:p w14:paraId="47D156D0" w14:textId="7BF4D7C9" w:rsidR="00A270CA" w:rsidRDefault="00A270CA" w:rsidP="002C7A5C">
      <w:pPr>
        <w:ind w:left="5103" w:firstLine="357"/>
        <w:rPr>
          <w:sz w:val="28"/>
          <w:szCs w:val="28"/>
        </w:rPr>
      </w:pPr>
    </w:p>
    <w:p w14:paraId="7B07381F" w14:textId="5F00F213" w:rsidR="00A66AB6" w:rsidRDefault="00A66AB6" w:rsidP="002C7A5C">
      <w:pPr>
        <w:ind w:left="5103" w:firstLine="357"/>
        <w:rPr>
          <w:sz w:val="28"/>
          <w:szCs w:val="28"/>
        </w:rPr>
      </w:pPr>
    </w:p>
    <w:p w14:paraId="4253A3A3" w14:textId="1DB96ACD" w:rsidR="00A66AB6" w:rsidRDefault="00A66AB6" w:rsidP="002C7A5C">
      <w:pPr>
        <w:ind w:left="5103" w:firstLine="357"/>
        <w:rPr>
          <w:sz w:val="28"/>
          <w:szCs w:val="28"/>
        </w:rPr>
      </w:pPr>
    </w:p>
    <w:p w14:paraId="6D42F1FE" w14:textId="77777777" w:rsidR="00A66AB6" w:rsidRDefault="00A66AB6" w:rsidP="002C7A5C">
      <w:pPr>
        <w:ind w:left="5103" w:firstLine="357"/>
        <w:rPr>
          <w:sz w:val="28"/>
          <w:szCs w:val="28"/>
        </w:rPr>
      </w:pPr>
    </w:p>
    <w:p w14:paraId="44FC4739" w14:textId="630A112F" w:rsidR="00A270CA" w:rsidRDefault="00A270CA" w:rsidP="002C7A5C">
      <w:pPr>
        <w:ind w:left="5103" w:firstLine="357"/>
        <w:rPr>
          <w:sz w:val="28"/>
          <w:szCs w:val="28"/>
        </w:rPr>
      </w:pPr>
    </w:p>
    <w:p w14:paraId="1EBC6FBD" w14:textId="40560981" w:rsidR="008766CD" w:rsidRPr="004C1C01" w:rsidRDefault="008766CD" w:rsidP="002C7A5C">
      <w:pPr>
        <w:ind w:left="5103" w:firstLine="357"/>
        <w:rPr>
          <w:iCs/>
        </w:rPr>
      </w:pPr>
      <w:r w:rsidRPr="004C1C01">
        <w:rPr>
          <w:iCs/>
        </w:rPr>
        <w:lastRenderedPageBreak/>
        <w:t>Додаток</w:t>
      </w:r>
    </w:p>
    <w:p w14:paraId="54E21F5E" w14:textId="2E4FB460" w:rsidR="003A756A" w:rsidRPr="004C1C01" w:rsidRDefault="008766CD" w:rsidP="002C7A5C">
      <w:pPr>
        <w:ind w:left="5474"/>
        <w:jc w:val="both"/>
        <w:rPr>
          <w:iCs/>
        </w:rPr>
      </w:pPr>
      <w:r w:rsidRPr="004C1C01">
        <w:rPr>
          <w:iCs/>
        </w:rPr>
        <w:t xml:space="preserve">до </w:t>
      </w:r>
      <w:r w:rsidR="00284607" w:rsidRPr="004C1C01">
        <w:rPr>
          <w:iCs/>
        </w:rPr>
        <w:t>Методичних рекомендацій</w:t>
      </w:r>
      <w:r w:rsidR="004D45F9" w:rsidRPr="004C1C01">
        <w:rPr>
          <w:iCs/>
        </w:rPr>
        <w:t xml:space="preserve"> щодо</w:t>
      </w:r>
      <w:r w:rsidR="00284607" w:rsidRPr="004C1C01">
        <w:rPr>
          <w:iCs/>
        </w:rPr>
        <w:t xml:space="preserve"> </w:t>
      </w:r>
      <w:r w:rsidR="00C75891" w:rsidRPr="004C1C01">
        <w:rPr>
          <w:iCs/>
        </w:rPr>
        <w:t>проведення аналізу потенційних та наявних контрагентів у Державн</w:t>
      </w:r>
      <w:r w:rsidR="00650C75" w:rsidRPr="004C1C01">
        <w:rPr>
          <w:iCs/>
        </w:rPr>
        <w:t>ій</w:t>
      </w:r>
      <w:r w:rsidR="00C75891" w:rsidRPr="004C1C01">
        <w:rPr>
          <w:iCs/>
        </w:rPr>
        <w:t xml:space="preserve"> </w:t>
      </w:r>
      <w:r w:rsidR="00C75891" w:rsidRPr="004C1C01">
        <w:rPr>
          <w:iCs/>
          <w:spacing w:val="-4"/>
        </w:rPr>
        <w:t>служб</w:t>
      </w:r>
      <w:r w:rsidR="00650C75" w:rsidRPr="004C1C01">
        <w:rPr>
          <w:iCs/>
          <w:spacing w:val="-4"/>
        </w:rPr>
        <w:t>і</w:t>
      </w:r>
      <w:r w:rsidR="00C75891" w:rsidRPr="004C1C01">
        <w:rPr>
          <w:iCs/>
          <w:spacing w:val="-4"/>
        </w:rPr>
        <w:t xml:space="preserve"> спеціального зв’язку та захисту</w:t>
      </w:r>
      <w:r w:rsidR="00C75891" w:rsidRPr="004C1C01">
        <w:rPr>
          <w:iCs/>
        </w:rPr>
        <w:t xml:space="preserve"> інформації України</w:t>
      </w:r>
    </w:p>
    <w:p w14:paraId="3E17789B" w14:textId="145967DA" w:rsidR="008766CD" w:rsidRPr="004C1C01" w:rsidRDefault="00A976FE" w:rsidP="002C7A5C">
      <w:pPr>
        <w:ind w:left="5474"/>
        <w:jc w:val="both"/>
        <w:rPr>
          <w:iCs/>
        </w:rPr>
      </w:pPr>
      <w:r w:rsidRPr="004C1C01">
        <w:rPr>
          <w:iCs/>
        </w:rPr>
        <w:t xml:space="preserve">(пункт </w:t>
      </w:r>
      <w:r w:rsidR="004C1C01">
        <w:rPr>
          <w:iCs/>
        </w:rPr>
        <w:t>8</w:t>
      </w:r>
      <w:r w:rsidR="00A140C0" w:rsidRPr="004C1C01">
        <w:rPr>
          <w:iCs/>
        </w:rPr>
        <w:t>)</w:t>
      </w:r>
    </w:p>
    <w:p w14:paraId="257AAF12" w14:textId="77777777" w:rsidR="008766CD" w:rsidRPr="004C1C01" w:rsidRDefault="008766CD" w:rsidP="008766CD">
      <w:pPr>
        <w:rPr>
          <w:iCs/>
          <w:sz w:val="28"/>
          <w:szCs w:val="28"/>
        </w:rPr>
      </w:pPr>
    </w:p>
    <w:p w14:paraId="6E9B1A6E" w14:textId="77777777" w:rsidR="008766CD" w:rsidRPr="00650C75" w:rsidRDefault="008766CD" w:rsidP="008766CD">
      <w:pPr>
        <w:jc w:val="center"/>
        <w:rPr>
          <w:sz w:val="28"/>
          <w:szCs w:val="28"/>
        </w:rPr>
      </w:pPr>
    </w:p>
    <w:p w14:paraId="4C02A266" w14:textId="5458B5D4" w:rsidR="004C1C01" w:rsidRDefault="004C1C01" w:rsidP="00876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РЕКОМЕНДАЦІЇ</w:t>
      </w:r>
    </w:p>
    <w:p w14:paraId="4F51E672" w14:textId="1C1D0F1B" w:rsidR="008766CD" w:rsidRDefault="008766CD" w:rsidP="008766CD">
      <w:pPr>
        <w:jc w:val="center"/>
      </w:pPr>
      <w:bookmarkStart w:id="11" w:name="_Hlk48772229"/>
      <w:r>
        <w:rPr>
          <w:b/>
          <w:sz w:val="28"/>
          <w:szCs w:val="28"/>
        </w:rPr>
        <w:t xml:space="preserve">за результатами аналізу </w:t>
      </w:r>
      <w:r w:rsidR="004D45F9">
        <w:rPr>
          <w:b/>
          <w:sz w:val="28"/>
          <w:szCs w:val="28"/>
        </w:rPr>
        <w:t>потенційного/</w:t>
      </w:r>
      <w:r w:rsidR="00364445">
        <w:rPr>
          <w:b/>
          <w:sz w:val="28"/>
          <w:szCs w:val="28"/>
        </w:rPr>
        <w:t>наявного</w:t>
      </w:r>
      <w:r>
        <w:rPr>
          <w:b/>
          <w:sz w:val="28"/>
          <w:szCs w:val="28"/>
        </w:rPr>
        <w:t xml:space="preserve"> контрагента</w:t>
      </w:r>
      <w:bookmarkEnd w:id="11"/>
    </w:p>
    <w:p w14:paraId="14028041" w14:textId="77777777" w:rsidR="008766CD" w:rsidRDefault="008766CD" w:rsidP="008766CD">
      <w:pPr>
        <w:jc w:val="center"/>
        <w:rPr>
          <w:sz w:val="26"/>
          <w:szCs w:val="26"/>
        </w:rPr>
      </w:pPr>
    </w:p>
    <w:p w14:paraId="3EFEF31D" w14:textId="46D72D49" w:rsidR="008766CD" w:rsidRDefault="003A756A" w:rsidP="003A756A">
      <w:pPr>
        <w:tabs>
          <w:tab w:val="left" w:pos="720"/>
        </w:tabs>
        <w:overflowPunct w:val="0"/>
        <w:ind w:left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 w:rsidR="008766CD">
        <w:rPr>
          <w:sz w:val="28"/>
          <w:szCs w:val="28"/>
          <w:lang w:eastAsia="ru-RU"/>
        </w:rPr>
        <w:t xml:space="preserve">Загальні відомості про </w:t>
      </w:r>
      <w:r w:rsidR="004D45F9">
        <w:rPr>
          <w:sz w:val="28"/>
          <w:szCs w:val="28"/>
          <w:lang w:eastAsia="ru-RU"/>
        </w:rPr>
        <w:t>потенційного/</w:t>
      </w:r>
      <w:r w:rsidR="00364445">
        <w:rPr>
          <w:sz w:val="28"/>
          <w:szCs w:val="28"/>
          <w:lang w:eastAsia="ru-RU"/>
        </w:rPr>
        <w:t>наявного</w:t>
      </w:r>
      <w:r w:rsidR="008766CD">
        <w:rPr>
          <w:sz w:val="28"/>
          <w:szCs w:val="28"/>
          <w:lang w:eastAsia="ru-RU"/>
        </w:rPr>
        <w:t xml:space="preserve"> контрагента</w:t>
      </w:r>
    </w:p>
    <w:p w14:paraId="55C16D89" w14:textId="47AE2A72" w:rsidR="008766CD" w:rsidRDefault="008766CD" w:rsidP="008766CD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</w:t>
      </w:r>
      <w:r w:rsidR="003A756A">
        <w:rPr>
          <w:sz w:val="28"/>
          <w:szCs w:val="28"/>
          <w:lang w:eastAsia="ru-RU"/>
        </w:rPr>
        <w:t>_______</w:t>
      </w:r>
      <w:r>
        <w:rPr>
          <w:sz w:val="28"/>
          <w:szCs w:val="28"/>
          <w:lang w:eastAsia="ru-RU"/>
        </w:rPr>
        <w:t>_____</w:t>
      </w:r>
    </w:p>
    <w:p w14:paraId="7893FDFA" w14:textId="77777777" w:rsidR="008766CD" w:rsidRDefault="008766CD" w:rsidP="008766CD">
      <w:pPr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(прізвище, ім’я та по батькові, місце реєстрації (проживання) ІПН – для фізичної особи; найменування та юридична адреса код ЄДРПОУ – для юридичної особи)</w:t>
      </w:r>
    </w:p>
    <w:p w14:paraId="60835E86" w14:textId="77777777" w:rsidR="008766CD" w:rsidRDefault="008766CD" w:rsidP="003A756A">
      <w:pPr>
        <w:tabs>
          <w:tab w:val="left" w:pos="993"/>
        </w:tabs>
        <w:overflowPunct w:val="0"/>
        <w:spacing w:before="240"/>
        <w:ind w:left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Предмет і ціна договору</w:t>
      </w:r>
    </w:p>
    <w:p w14:paraId="2ACE1A84" w14:textId="18E3BFC8" w:rsidR="008766CD" w:rsidRDefault="008766CD" w:rsidP="008766CD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  <w:r w:rsidR="003A756A">
        <w:rPr>
          <w:sz w:val="28"/>
          <w:szCs w:val="28"/>
        </w:rPr>
        <w:t>______</w:t>
      </w:r>
      <w:r>
        <w:rPr>
          <w:sz w:val="28"/>
          <w:szCs w:val="28"/>
        </w:rPr>
        <w:t>____________________________</w:t>
      </w:r>
    </w:p>
    <w:p w14:paraId="3FDBF9A4" w14:textId="54607EA9" w:rsidR="008766CD" w:rsidRDefault="003A756A" w:rsidP="003A756A">
      <w:pPr>
        <w:tabs>
          <w:tab w:val="left" w:pos="993"/>
        </w:tabs>
        <w:overflowPunct w:val="0"/>
        <w:spacing w:before="24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</w:t>
      </w:r>
      <w:r w:rsidR="008766CD">
        <w:rPr>
          <w:sz w:val="28"/>
          <w:szCs w:val="28"/>
          <w:lang w:eastAsia="ru-RU"/>
        </w:rPr>
        <w:t xml:space="preserve">Джерела інформації, які були використані для аналізу </w:t>
      </w:r>
      <w:r w:rsidR="004D45F9">
        <w:rPr>
          <w:sz w:val="28"/>
          <w:szCs w:val="28"/>
          <w:lang w:eastAsia="ru-RU"/>
        </w:rPr>
        <w:t>потенційного/</w:t>
      </w:r>
      <w:r w:rsidR="00364445">
        <w:rPr>
          <w:sz w:val="28"/>
          <w:szCs w:val="28"/>
          <w:lang w:eastAsia="ru-RU"/>
        </w:rPr>
        <w:t>наявного</w:t>
      </w:r>
      <w:r>
        <w:rPr>
          <w:sz w:val="28"/>
          <w:szCs w:val="28"/>
          <w:lang w:eastAsia="ru-RU"/>
        </w:rPr>
        <w:t xml:space="preserve"> </w:t>
      </w:r>
      <w:r w:rsidR="008766CD">
        <w:rPr>
          <w:sz w:val="28"/>
          <w:szCs w:val="28"/>
          <w:lang w:eastAsia="ru-RU"/>
        </w:rPr>
        <w:t>контрагента</w:t>
      </w:r>
    </w:p>
    <w:p w14:paraId="7504F18D" w14:textId="7E4D6443" w:rsidR="008766CD" w:rsidRDefault="008766CD" w:rsidP="008766CD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</w:t>
      </w:r>
      <w:r w:rsidR="003A756A">
        <w:rPr>
          <w:sz w:val="28"/>
          <w:szCs w:val="28"/>
          <w:lang w:eastAsia="ru-RU"/>
        </w:rPr>
        <w:t>_______</w:t>
      </w:r>
      <w:r>
        <w:rPr>
          <w:sz w:val="28"/>
          <w:szCs w:val="28"/>
          <w:lang w:eastAsia="ru-RU"/>
        </w:rPr>
        <w:t>________________________</w:t>
      </w:r>
    </w:p>
    <w:p w14:paraId="56BEF6B5" w14:textId="77777777" w:rsidR="004C1C01" w:rsidRDefault="008766CD" w:rsidP="008766CD">
      <w:pPr>
        <w:tabs>
          <w:tab w:val="left" w:pos="142"/>
        </w:tabs>
        <w:ind w:left="142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(посилання на документи, реєстри, баз</w:t>
      </w:r>
      <w:r w:rsidR="004C1C01">
        <w:rPr>
          <w:sz w:val="20"/>
          <w:szCs w:val="20"/>
          <w:lang w:eastAsia="ru-RU"/>
        </w:rPr>
        <w:t>и</w:t>
      </w:r>
      <w:r>
        <w:rPr>
          <w:sz w:val="20"/>
          <w:szCs w:val="20"/>
          <w:lang w:eastAsia="ru-RU"/>
        </w:rPr>
        <w:t xml:space="preserve"> даних, у тому числі судових та правоохоронних органів,</w:t>
      </w:r>
    </w:p>
    <w:p w14:paraId="59B39A6B" w14:textId="2609BA3C" w:rsidR="008766CD" w:rsidRDefault="004C1C01" w:rsidP="008766CD">
      <w:pPr>
        <w:tabs>
          <w:tab w:val="left" w:pos="142"/>
        </w:tabs>
        <w:ind w:left="142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і</w:t>
      </w:r>
      <w:r w:rsidR="008766CD">
        <w:rPr>
          <w:sz w:val="20"/>
          <w:szCs w:val="20"/>
          <w:lang w:eastAsia="ru-RU"/>
        </w:rPr>
        <w:t>нтернет</w:t>
      </w:r>
      <w:r>
        <w:rPr>
          <w:sz w:val="20"/>
          <w:szCs w:val="20"/>
          <w:lang w:eastAsia="ru-RU"/>
        </w:rPr>
        <w:t>-</w:t>
      </w:r>
      <w:r w:rsidR="008766CD">
        <w:rPr>
          <w:sz w:val="20"/>
          <w:szCs w:val="20"/>
          <w:lang w:eastAsia="ru-RU"/>
        </w:rPr>
        <w:t>ресурси та сервіси тощо)</w:t>
      </w:r>
    </w:p>
    <w:p w14:paraId="5A37DFCC" w14:textId="555122BA" w:rsidR="008766CD" w:rsidRDefault="003A756A" w:rsidP="003A756A">
      <w:pPr>
        <w:tabs>
          <w:tab w:val="left" w:pos="993"/>
        </w:tabs>
        <w:overflowPunct w:val="0"/>
        <w:spacing w:before="240"/>
        <w:ind w:left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 </w:t>
      </w:r>
      <w:r w:rsidR="008766CD">
        <w:rPr>
          <w:sz w:val="28"/>
          <w:szCs w:val="28"/>
          <w:lang w:eastAsia="ru-RU"/>
        </w:rPr>
        <w:t xml:space="preserve">Узагальнені результати аналізу </w:t>
      </w:r>
      <w:r w:rsidR="004D45F9">
        <w:rPr>
          <w:sz w:val="28"/>
          <w:szCs w:val="28"/>
          <w:lang w:eastAsia="ru-RU"/>
        </w:rPr>
        <w:t>потенційного/</w:t>
      </w:r>
      <w:r w:rsidR="00364445">
        <w:rPr>
          <w:sz w:val="28"/>
          <w:szCs w:val="28"/>
          <w:lang w:eastAsia="ru-RU"/>
        </w:rPr>
        <w:t>наявного</w:t>
      </w:r>
      <w:r w:rsidR="008766CD">
        <w:rPr>
          <w:sz w:val="28"/>
          <w:szCs w:val="28"/>
          <w:lang w:eastAsia="ru-RU"/>
        </w:rPr>
        <w:t xml:space="preserve"> контрагента</w:t>
      </w:r>
    </w:p>
    <w:p w14:paraId="2C9188A6" w14:textId="479F4BBA" w:rsidR="008766CD" w:rsidRDefault="008766CD" w:rsidP="008766CD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</w:t>
      </w:r>
      <w:r w:rsidR="003A756A">
        <w:rPr>
          <w:sz w:val="28"/>
          <w:szCs w:val="28"/>
          <w:lang w:eastAsia="ru-RU"/>
        </w:rPr>
        <w:t>____</w:t>
      </w:r>
      <w:r>
        <w:rPr>
          <w:sz w:val="28"/>
          <w:szCs w:val="28"/>
          <w:lang w:eastAsia="ru-RU"/>
        </w:rPr>
        <w:t>__________________________________________________________</w:t>
      </w:r>
    </w:p>
    <w:p w14:paraId="66342597" w14:textId="77777777" w:rsidR="008766CD" w:rsidRDefault="008766CD" w:rsidP="008766CD">
      <w:pPr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(виявлені </w:t>
      </w:r>
      <w:r w:rsidR="00364445">
        <w:rPr>
          <w:sz w:val="20"/>
          <w:szCs w:val="20"/>
          <w:lang w:eastAsia="ru-RU"/>
        </w:rPr>
        <w:t xml:space="preserve">чинники </w:t>
      </w:r>
      <w:r>
        <w:rPr>
          <w:sz w:val="20"/>
          <w:szCs w:val="20"/>
          <w:lang w:eastAsia="ru-RU"/>
        </w:rPr>
        <w:t>ризик</w:t>
      </w:r>
      <w:r w:rsidR="00364445">
        <w:rPr>
          <w:sz w:val="20"/>
          <w:szCs w:val="20"/>
          <w:lang w:eastAsia="ru-RU"/>
        </w:rPr>
        <w:t>ів</w:t>
      </w:r>
      <w:r>
        <w:rPr>
          <w:sz w:val="20"/>
          <w:szCs w:val="20"/>
          <w:lang w:eastAsia="ru-RU"/>
        </w:rPr>
        <w:t>)</w:t>
      </w:r>
    </w:p>
    <w:p w14:paraId="7992F129" w14:textId="11B58F88" w:rsidR="008766CD" w:rsidRDefault="003A756A" w:rsidP="004D45F9">
      <w:pPr>
        <w:tabs>
          <w:tab w:val="left" w:pos="993"/>
        </w:tabs>
        <w:overflowPunct w:val="0"/>
        <w:spacing w:before="24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 </w:t>
      </w:r>
      <w:r w:rsidR="008766CD">
        <w:rPr>
          <w:sz w:val="28"/>
          <w:szCs w:val="28"/>
          <w:lang w:eastAsia="ru-RU"/>
        </w:rPr>
        <w:t xml:space="preserve">Висновок </w:t>
      </w:r>
      <w:r w:rsidR="004D45F9">
        <w:rPr>
          <w:sz w:val="28"/>
          <w:szCs w:val="28"/>
          <w:lang w:eastAsia="ru-RU"/>
        </w:rPr>
        <w:t>відповідальної особи/</w:t>
      </w:r>
      <w:r w:rsidR="008766CD">
        <w:rPr>
          <w:sz w:val="28"/>
          <w:szCs w:val="28"/>
          <w:lang w:eastAsia="ru-RU"/>
        </w:rPr>
        <w:t>уповноваженого підрозділу</w:t>
      </w:r>
      <w:r w:rsidR="004D45F9">
        <w:rPr>
          <w:sz w:val="28"/>
          <w:szCs w:val="28"/>
          <w:lang w:eastAsia="ru-RU"/>
        </w:rPr>
        <w:t xml:space="preserve"> (уповноваженої особи)</w:t>
      </w:r>
    </w:p>
    <w:p w14:paraId="153AB3E6" w14:textId="4E5336E3" w:rsidR="008766CD" w:rsidRDefault="008766CD" w:rsidP="008766CD">
      <w:pPr>
        <w:tabs>
          <w:tab w:val="left" w:pos="993"/>
        </w:tabs>
        <w:ind w:hanging="15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</w:t>
      </w:r>
      <w:r w:rsidR="003A756A">
        <w:rPr>
          <w:sz w:val="28"/>
          <w:szCs w:val="28"/>
          <w:lang w:eastAsia="ru-RU"/>
        </w:rPr>
        <w:t>_______</w:t>
      </w:r>
      <w:r>
        <w:rPr>
          <w:sz w:val="28"/>
          <w:szCs w:val="28"/>
          <w:lang w:eastAsia="ru-RU"/>
        </w:rPr>
        <w:t>______________________________</w:t>
      </w:r>
    </w:p>
    <w:p w14:paraId="081437BB" w14:textId="77777777" w:rsidR="008766CD" w:rsidRDefault="008766CD" w:rsidP="00EE465B">
      <w:pPr>
        <w:tabs>
          <w:tab w:val="left" w:pos="993"/>
        </w:tabs>
        <w:ind w:hanging="153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(</w:t>
      </w:r>
      <w:r w:rsidR="00EE465B">
        <w:rPr>
          <w:sz w:val="20"/>
          <w:szCs w:val="20"/>
          <w:lang w:eastAsia="ru-RU"/>
        </w:rPr>
        <w:t>ідентифіковані ризики</w:t>
      </w:r>
      <w:r>
        <w:rPr>
          <w:sz w:val="20"/>
          <w:szCs w:val="20"/>
          <w:lang w:eastAsia="ru-RU"/>
        </w:rPr>
        <w:t>; перелік пропонованих антикорупційних застережень до договору, інш</w:t>
      </w:r>
      <w:r w:rsidR="00EE465B">
        <w:rPr>
          <w:sz w:val="20"/>
          <w:szCs w:val="20"/>
          <w:lang w:eastAsia="ru-RU"/>
        </w:rPr>
        <w:t>і</w:t>
      </w:r>
      <w:r>
        <w:rPr>
          <w:sz w:val="20"/>
          <w:szCs w:val="20"/>
          <w:lang w:eastAsia="ru-RU"/>
        </w:rPr>
        <w:t xml:space="preserve"> заход</w:t>
      </w:r>
      <w:r w:rsidR="00EE465B">
        <w:rPr>
          <w:sz w:val="20"/>
          <w:szCs w:val="20"/>
          <w:lang w:eastAsia="ru-RU"/>
        </w:rPr>
        <w:t>и</w:t>
      </w:r>
      <w:r>
        <w:rPr>
          <w:sz w:val="20"/>
          <w:szCs w:val="20"/>
          <w:lang w:eastAsia="ru-RU"/>
        </w:rPr>
        <w:t xml:space="preserve"> із мінімізації ризиків)</w:t>
      </w:r>
    </w:p>
    <w:p w14:paraId="0AAAA4C1" w14:textId="77777777" w:rsidR="008766CD" w:rsidRDefault="008766CD" w:rsidP="008766CD">
      <w:pPr>
        <w:tabs>
          <w:tab w:val="left" w:pos="993"/>
        </w:tabs>
        <w:ind w:hanging="153"/>
        <w:jc w:val="center"/>
        <w:rPr>
          <w:sz w:val="20"/>
          <w:szCs w:val="20"/>
          <w:lang w:eastAsia="ru-RU"/>
        </w:rPr>
      </w:pPr>
    </w:p>
    <w:p w14:paraId="4F7F2CD8" w14:textId="77777777" w:rsidR="008766CD" w:rsidRDefault="008766CD" w:rsidP="008766CD">
      <w:pPr>
        <w:tabs>
          <w:tab w:val="left" w:pos="993"/>
        </w:tabs>
        <w:ind w:hanging="153"/>
        <w:jc w:val="center"/>
        <w:rPr>
          <w:sz w:val="20"/>
          <w:szCs w:val="20"/>
          <w:lang w:eastAsia="ru-RU"/>
        </w:rPr>
      </w:pPr>
    </w:p>
    <w:p w14:paraId="5CE8452A" w14:textId="77777777" w:rsidR="008766CD" w:rsidRDefault="008766CD" w:rsidP="008766CD">
      <w:pPr>
        <w:tabs>
          <w:tab w:val="left" w:pos="993"/>
        </w:tabs>
        <w:ind w:hanging="153"/>
        <w:jc w:val="center"/>
        <w:rPr>
          <w:sz w:val="20"/>
          <w:szCs w:val="20"/>
          <w:lang w:eastAsia="ru-RU"/>
        </w:rPr>
      </w:pPr>
    </w:p>
    <w:p w14:paraId="55B24F46" w14:textId="77777777" w:rsidR="008766CD" w:rsidRDefault="008766CD" w:rsidP="008766CD">
      <w:pPr>
        <w:ind w:left="720"/>
        <w:rPr>
          <w:b/>
          <w:sz w:val="20"/>
          <w:szCs w:val="20"/>
          <w:lang w:eastAsia="ru-RU"/>
        </w:rPr>
      </w:pPr>
    </w:p>
    <w:p w14:paraId="3498034D" w14:textId="7ED727B5" w:rsidR="008766CD" w:rsidRDefault="008766CD" w:rsidP="008766CD">
      <w:pPr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_________________                 ______________     </w:t>
      </w:r>
      <w:r w:rsidR="003A756A">
        <w:rPr>
          <w:bCs/>
          <w:sz w:val="28"/>
          <w:szCs w:val="28"/>
          <w:lang w:eastAsia="ru-RU"/>
        </w:rPr>
        <w:t xml:space="preserve">        </w:t>
      </w:r>
      <w:r>
        <w:rPr>
          <w:bCs/>
          <w:sz w:val="28"/>
          <w:szCs w:val="28"/>
          <w:lang w:eastAsia="ru-RU"/>
        </w:rPr>
        <w:t xml:space="preserve">   ___________________</w:t>
      </w:r>
    </w:p>
    <w:p w14:paraId="46C376C4" w14:textId="07C1ED9B" w:rsidR="008766CD" w:rsidRDefault="008766CD" w:rsidP="008766CD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(посада)                                                </w:t>
      </w:r>
      <w:r w:rsidR="004C1C01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     (підпис)                                          (</w:t>
      </w:r>
      <w:r w:rsidR="004C1C01">
        <w:rPr>
          <w:bCs/>
          <w:sz w:val="20"/>
          <w:szCs w:val="20"/>
        </w:rPr>
        <w:t xml:space="preserve">власне ім’я, </w:t>
      </w:r>
      <w:r>
        <w:rPr>
          <w:bCs/>
          <w:sz w:val="20"/>
          <w:szCs w:val="20"/>
        </w:rPr>
        <w:t>прізвище)</w:t>
      </w:r>
    </w:p>
    <w:p w14:paraId="53B01638" w14:textId="79083092" w:rsidR="008766CD" w:rsidRDefault="008766CD" w:rsidP="008766CD">
      <w:pPr>
        <w:jc w:val="both"/>
        <w:rPr>
          <w:bCs/>
          <w:sz w:val="20"/>
          <w:szCs w:val="20"/>
        </w:rPr>
      </w:pPr>
    </w:p>
    <w:p w14:paraId="25513418" w14:textId="4B196D0E" w:rsidR="008766CD" w:rsidRPr="004C1C01" w:rsidRDefault="004C1C01" w:rsidP="008766CD">
      <w:pPr>
        <w:jc w:val="both"/>
        <w:rPr>
          <w:sz w:val="28"/>
          <w:szCs w:val="28"/>
        </w:rPr>
      </w:pPr>
      <w:r>
        <w:rPr>
          <w:sz w:val="28"/>
          <w:szCs w:val="28"/>
        </w:rPr>
        <w:t>____.____.20___</w:t>
      </w:r>
    </w:p>
    <w:p w14:paraId="374836B7" w14:textId="77777777" w:rsidR="008766CD" w:rsidRDefault="008766CD" w:rsidP="008766CD">
      <w:pPr>
        <w:jc w:val="both"/>
        <w:rPr>
          <w:sz w:val="20"/>
          <w:szCs w:val="20"/>
        </w:rPr>
      </w:pPr>
    </w:p>
    <w:p w14:paraId="6867D495" w14:textId="77777777" w:rsidR="00941089" w:rsidRDefault="00941089" w:rsidP="008766CD">
      <w:pPr>
        <w:jc w:val="both"/>
        <w:rPr>
          <w:sz w:val="20"/>
          <w:szCs w:val="20"/>
        </w:rPr>
      </w:pPr>
    </w:p>
    <w:p w14:paraId="36CBD6D7" w14:textId="77777777" w:rsidR="004C1C01" w:rsidRDefault="00941089" w:rsidP="00941089">
      <w:pPr>
        <w:suppressAutoHyphens w:val="0"/>
        <w:rPr>
          <w:sz w:val="28"/>
          <w:szCs w:val="28"/>
        </w:rPr>
      </w:pPr>
      <w:bookmarkStart w:id="12" w:name="_Hlk71112758"/>
      <w:r w:rsidRPr="00941089">
        <w:rPr>
          <w:sz w:val="28"/>
          <w:szCs w:val="28"/>
        </w:rPr>
        <w:t>Начальник Відділу з питань запобігання</w:t>
      </w:r>
    </w:p>
    <w:p w14:paraId="72534A9E" w14:textId="44FDC4B5" w:rsidR="00941089" w:rsidRDefault="00941089" w:rsidP="00941089">
      <w:pPr>
        <w:suppressAutoHyphens w:val="0"/>
        <w:rPr>
          <w:sz w:val="28"/>
          <w:szCs w:val="28"/>
        </w:rPr>
      </w:pPr>
      <w:r w:rsidRPr="00941089">
        <w:rPr>
          <w:sz w:val="28"/>
          <w:szCs w:val="28"/>
        </w:rPr>
        <w:t>та виявлення корупції</w:t>
      </w:r>
    </w:p>
    <w:p w14:paraId="00627E39" w14:textId="77777777" w:rsidR="00941089" w:rsidRPr="00941089" w:rsidRDefault="00941089" w:rsidP="00941089">
      <w:pPr>
        <w:suppressAutoHyphens w:val="0"/>
        <w:rPr>
          <w:sz w:val="28"/>
          <w:szCs w:val="28"/>
        </w:rPr>
      </w:pPr>
      <w:r w:rsidRPr="00941089">
        <w:rPr>
          <w:sz w:val="28"/>
          <w:szCs w:val="28"/>
        </w:rPr>
        <w:t>Адміністрації Держспецзв’язку</w:t>
      </w:r>
    </w:p>
    <w:p w14:paraId="1D54E807" w14:textId="7F6F206F" w:rsidR="00650C75" w:rsidRDefault="00941089" w:rsidP="004C1C01">
      <w:pPr>
        <w:rPr>
          <w:sz w:val="28"/>
          <w:szCs w:val="28"/>
        </w:rPr>
      </w:pPr>
      <w:r w:rsidRPr="00941089">
        <w:rPr>
          <w:sz w:val="28"/>
          <w:szCs w:val="28"/>
        </w:rPr>
        <w:t>полковник</w:t>
      </w:r>
      <w:r w:rsidRPr="00941089">
        <w:rPr>
          <w:sz w:val="28"/>
          <w:szCs w:val="28"/>
        </w:rPr>
        <w:tab/>
      </w:r>
      <w:r w:rsidRPr="00941089">
        <w:rPr>
          <w:sz w:val="28"/>
          <w:szCs w:val="28"/>
        </w:rPr>
        <w:tab/>
      </w:r>
      <w:r w:rsidRPr="00941089">
        <w:rPr>
          <w:sz w:val="28"/>
          <w:szCs w:val="28"/>
        </w:rPr>
        <w:tab/>
      </w:r>
      <w:r w:rsidRPr="00941089">
        <w:rPr>
          <w:sz w:val="28"/>
          <w:szCs w:val="28"/>
        </w:rPr>
        <w:tab/>
      </w:r>
      <w:r w:rsidRPr="00941089">
        <w:rPr>
          <w:sz w:val="28"/>
          <w:szCs w:val="28"/>
        </w:rPr>
        <w:tab/>
      </w:r>
      <w:r w:rsidRPr="00941089">
        <w:rPr>
          <w:sz w:val="28"/>
          <w:szCs w:val="28"/>
        </w:rPr>
        <w:tab/>
      </w:r>
      <w:r w:rsidRPr="00941089">
        <w:rPr>
          <w:sz w:val="28"/>
          <w:szCs w:val="28"/>
        </w:rPr>
        <w:tab/>
      </w:r>
      <w:r w:rsidRPr="00941089">
        <w:rPr>
          <w:sz w:val="28"/>
          <w:szCs w:val="28"/>
        </w:rPr>
        <w:tab/>
        <w:t>Олександр СІРОШТАН</w:t>
      </w:r>
      <w:bookmarkEnd w:id="12"/>
    </w:p>
    <w:sectPr w:rsidR="00650C75" w:rsidSect="00FC2E2C">
      <w:headerReference w:type="default" r:id="rId8"/>
      <w:footerReference w:type="default" r:id="rId9"/>
      <w:pgSz w:w="11906" w:h="16838" w:code="9"/>
      <w:pgMar w:top="907" w:right="567" w:bottom="907" w:left="1985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2B1ED" w14:textId="77777777" w:rsidR="00E17B9A" w:rsidRDefault="00E17B9A" w:rsidP="00731665">
      <w:r>
        <w:separator/>
      </w:r>
    </w:p>
  </w:endnote>
  <w:endnote w:type="continuationSeparator" w:id="0">
    <w:p w14:paraId="6F968CDF" w14:textId="77777777" w:rsidR="00E17B9A" w:rsidRDefault="00E17B9A" w:rsidP="0073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529C1" w14:textId="38D9BD1F" w:rsidR="004D45F9" w:rsidRDefault="004D45F9">
    <w:pPr>
      <w:pStyle w:val="a5"/>
    </w:pPr>
  </w:p>
  <w:p w14:paraId="143919F2" w14:textId="77777777" w:rsidR="004D45F9" w:rsidRDefault="004D45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EB5DA" w14:textId="77777777" w:rsidR="00E17B9A" w:rsidRDefault="00E17B9A" w:rsidP="00731665">
      <w:r>
        <w:separator/>
      </w:r>
    </w:p>
  </w:footnote>
  <w:footnote w:type="continuationSeparator" w:id="0">
    <w:p w14:paraId="6F4FE054" w14:textId="77777777" w:rsidR="00E17B9A" w:rsidRDefault="00E17B9A" w:rsidP="00731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B2645" w14:textId="0F026EBE" w:rsidR="000B77A3" w:rsidRPr="00FC2E2C" w:rsidRDefault="000B77A3">
    <w:pPr>
      <w:pStyle w:val="a8"/>
      <w:jc w:val="center"/>
      <w:rPr>
        <w:sz w:val="28"/>
        <w:szCs w:val="28"/>
      </w:rPr>
    </w:pPr>
  </w:p>
  <w:sdt>
    <w:sdtPr>
      <w:id w:val="776377694"/>
      <w:docPartObj>
        <w:docPartGallery w:val="Page Numbers (Top of Page)"/>
        <w:docPartUnique/>
      </w:docPartObj>
    </w:sdtPr>
    <w:sdtEndPr/>
    <w:sdtContent>
      <w:p w14:paraId="2FE10FA0" w14:textId="075B2883" w:rsidR="000B77A3" w:rsidRDefault="000B77A3" w:rsidP="000B77A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21779"/>
    <w:multiLevelType w:val="multilevel"/>
    <w:tmpl w:val="63DC89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189A"/>
    <w:rsid w:val="00006281"/>
    <w:rsid w:val="00014A1C"/>
    <w:rsid w:val="00031CE2"/>
    <w:rsid w:val="00034E26"/>
    <w:rsid w:val="00037A78"/>
    <w:rsid w:val="000A2D0D"/>
    <w:rsid w:val="000A39B5"/>
    <w:rsid w:val="000A3D76"/>
    <w:rsid w:val="000B2242"/>
    <w:rsid w:val="000B2334"/>
    <w:rsid w:val="000B3AFC"/>
    <w:rsid w:val="000B77A3"/>
    <w:rsid w:val="000B78E2"/>
    <w:rsid w:val="000E6904"/>
    <w:rsid w:val="000F67D5"/>
    <w:rsid w:val="00107ABF"/>
    <w:rsid w:val="00107BD1"/>
    <w:rsid w:val="00134906"/>
    <w:rsid w:val="00155DD0"/>
    <w:rsid w:val="001713D7"/>
    <w:rsid w:val="0018624F"/>
    <w:rsid w:val="001C3EF0"/>
    <w:rsid w:val="001D065F"/>
    <w:rsid w:val="0021374B"/>
    <w:rsid w:val="00236866"/>
    <w:rsid w:val="002737D9"/>
    <w:rsid w:val="0028427B"/>
    <w:rsid w:val="00284607"/>
    <w:rsid w:val="002A4AFE"/>
    <w:rsid w:val="002C6430"/>
    <w:rsid w:val="002C7093"/>
    <w:rsid w:val="002C7A5C"/>
    <w:rsid w:val="002E2CC8"/>
    <w:rsid w:val="002E4641"/>
    <w:rsid w:val="002F226E"/>
    <w:rsid w:val="00320817"/>
    <w:rsid w:val="003213A9"/>
    <w:rsid w:val="00364445"/>
    <w:rsid w:val="00366A5F"/>
    <w:rsid w:val="00370F83"/>
    <w:rsid w:val="00382E99"/>
    <w:rsid w:val="003949E9"/>
    <w:rsid w:val="003A756A"/>
    <w:rsid w:val="003A7A9F"/>
    <w:rsid w:val="003C05DF"/>
    <w:rsid w:val="003E545F"/>
    <w:rsid w:val="00400FEC"/>
    <w:rsid w:val="0043208B"/>
    <w:rsid w:val="00454060"/>
    <w:rsid w:val="00456B64"/>
    <w:rsid w:val="00482362"/>
    <w:rsid w:val="004B7894"/>
    <w:rsid w:val="004C1C01"/>
    <w:rsid w:val="004C2E14"/>
    <w:rsid w:val="004C6171"/>
    <w:rsid w:val="004D45F9"/>
    <w:rsid w:val="0051111B"/>
    <w:rsid w:val="00514FF9"/>
    <w:rsid w:val="00541D6E"/>
    <w:rsid w:val="005744C5"/>
    <w:rsid w:val="0058085F"/>
    <w:rsid w:val="005A2D81"/>
    <w:rsid w:val="005A7778"/>
    <w:rsid w:val="005C36C6"/>
    <w:rsid w:val="005C5A65"/>
    <w:rsid w:val="00604371"/>
    <w:rsid w:val="00605473"/>
    <w:rsid w:val="0064620B"/>
    <w:rsid w:val="00650C75"/>
    <w:rsid w:val="00696EFC"/>
    <w:rsid w:val="006B0F81"/>
    <w:rsid w:val="006F1A41"/>
    <w:rsid w:val="007206B1"/>
    <w:rsid w:val="007261B7"/>
    <w:rsid w:val="00731665"/>
    <w:rsid w:val="00776895"/>
    <w:rsid w:val="007B134B"/>
    <w:rsid w:val="007D05F2"/>
    <w:rsid w:val="00814499"/>
    <w:rsid w:val="00820F72"/>
    <w:rsid w:val="00825709"/>
    <w:rsid w:val="00826C5F"/>
    <w:rsid w:val="008766CD"/>
    <w:rsid w:val="0088189A"/>
    <w:rsid w:val="008A3C94"/>
    <w:rsid w:val="008A4F73"/>
    <w:rsid w:val="008B7FC4"/>
    <w:rsid w:val="008D18CC"/>
    <w:rsid w:val="008D2DD1"/>
    <w:rsid w:val="008E5F58"/>
    <w:rsid w:val="008F147E"/>
    <w:rsid w:val="00923B4E"/>
    <w:rsid w:val="00941034"/>
    <w:rsid w:val="00941089"/>
    <w:rsid w:val="00970AAC"/>
    <w:rsid w:val="00971061"/>
    <w:rsid w:val="009C4C54"/>
    <w:rsid w:val="009F20FD"/>
    <w:rsid w:val="009F66E8"/>
    <w:rsid w:val="00A00D0C"/>
    <w:rsid w:val="00A140C0"/>
    <w:rsid w:val="00A21B21"/>
    <w:rsid w:val="00A2703D"/>
    <w:rsid w:val="00A270CA"/>
    <w:rsid w:val="00A30071"/>
    <w:rsid w:val="00A36C9B"/>
    <w:rsid w:val="00A45AD0"/>
    <w:rsid w:val="00A520CD"/>
    <w:rsid w:val="00A66AB6"/>
    <w:rsid w:val="00A66C33"/>
    <w:rsid w:val="00A976FE"/>
    <w:rsid w:val="00AB728E"/>
    <w:rsid w:val="00AB7B5E"/>
    <w:rsid w:val="00AF78DF"/>
    <w:rsid w:val="00B12D7B"/>
    <w:rsid w:val="00B31F26"/>
    <w:rsid w:val="00B34D67"/>
    <w:rsid w:val="00B47259"/>
    <w:rsid w:val="00B94556"/>
    <w:rsid w:val="00B94F49"/>
    <w:rsid w:val="00BA6026"/>
    <w:rsid w:val="00BB6788"/>
    <w:rsid w:val="00BD5E93"/>
    <w:rsid w:val="00BD6EDD"/>
    <w:rsid w:val="00BE617E"/>
    <w:rsid w:val="00C25794"/>
    <w:rsid w:val="00C31C35"/>
    <w:rsid w:val="00C75891"/>
    <w:rsid w:val="00C87F13"/>
    <w:rsid w:val="00CE6BC6"/>
    <w:rsid w:val="00CF4703"/>
    <w:rsid w:val="00CF65C5"/>
    <w:rsid w:val="00D17578"/>
    <w:rsid w:val="00D442CC"/>
    <w:rsid w:val="00D529AC"/>
    <w:rsid w:val="00D65B76"/>
    <w:rsid w:val="00D96237"/>
    <w:rsid w:val="00DB020E"/>
    <w:rsid w:val="00DB6436"/>
    <w:rsid w:val="00E01328"/>
    <w:rsid w:val="00E06D9B"/>
    <w:rsid w:val="00E17B9A"/>
    <w:rsid w:val="00E23293"/>
    <w:rsid w:val="00E42CBC"/>
    <w:rsid w:val="00E547FB"/>
    <w:rsid w:val="00E604DA"/>
    <w:rsid w:val="00E76087"/>
    <w:rsid w:val="00EB5C80"/>
    <w:rsid w:val="00EB6CC9"/>
    <w:rsid w:val="00ED2DAD"/>
    <w:rsid w:val="00ED5F0F"/>
    <w:rsid w:val="00EE465B"/>
    <w:rsid w:val="00F11560"/>
    <w:rsid w:val="00F140E1"/>
    <w:rsid w:val="00F164B2"/>
    <w:rsid w:val="00F8324D"/>
    <w:rsid w:val="00F8627A"/>
    <w:rsid w:val="00FA16EE"/>
    <w:rsid w:val="00FB7905"/>
    <w:rsid w:val="00FC2E2C"/>
    <w:rsid w:val="00FD2175"/>
    <w:rsid w:val="00FE0595"/>
    <w:rsid w:val="00FE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C59C98"/>
  <w15:docId w15:val="{A94546ED-3451-42D2-887C-4B5F52B54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1089"/>
    <w:pPr>
      <w:suppressAutoHyphens/>
    </w:pPr>
    <w:rPr>
      <w:rFonts w:ascii="Times New Roman" w:eastAsia="Times New Roman" w:hAnsi="Times New Roman" w:cs="Times New Roman"/>
      <w:sz w:val="24"/>
      <w:lang w:val="uk-UA"/>
    </w:rPr>
  </w:style>
  <w:style w:type="paragraph" w:styleId="3">
    <w:name w:val="heading 3"/>
    <w:basedOn w:val="a"/>
    <w:link w:val="30"/>
    <w:uiPriority w:val="9"/>
    <w:qFormat/>
    <w:rsid w:val="00215F46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0440"/>
    <w:rPr>
      <w:color w:val="0000FF"/>
      <w:u w:val="single"/>
    </w:rPr>
  </w:style>
  <w:style w:type="character" w:customStyle="1" w:styleId="rvts13">
    <w:name w:val="rvts13"/>
    <w:basedOn w:val="a0"/>
    <w:qFormat/>
    <w:rsid w:val="000F386A"/>
  </w:style>
  <w:style w:type="character" w:customStyle="1" w:styleId="a4">
    <w:name w:val="Нижний колонтитул Знак"/>
    <w:basedOn w:val="a0"/>
    <w:link w:val="a5"/>
    <w:uiPriority w:val="99"/>
    <w:qFormat/>
    <w:rsid w:val="00411366"/>
    <w:rPr>
      <w:rFonts w:ascii="Times New Roman" w:eastAsia="Times New Roman" w:hAnsi="Times New Roman" w:cs="Times New Roman"/>
    </w:rPr>
  </w:style>
  <w:style w:type="character" w:styleId="a6">
    <w:name w:val="page number"/>
    <w:basedOn w:val="a0"/>
    <w:uiPriority w:val="99"/>
    <w:semiHidden/>
    <w:unhideWhenUsed/>
    <w:qFormat/>
    <w:rsid w:val="00411366"/>
  </w:style>
  <w:style w:type="character" w:customStyle="1" w:styleId="a7">
    <w:name w:val="Верхний колонтитул Знак"/>
    <w:basedOn w:val="a0"/>
    <w:link w:val="a8"/>
    <w:uiPriority w:val="99"/>
    <w:qFormat/>
    <w:rsid w:val="001964F8"/>
    <w:rPr>
      <w:rFonts w:ascii="Times New Roman" w:eastAsia="Times New Roman" w:hAnsi="Times New Roman" w:cs="Times New Roman"/>
    </w:rPr>
  </w:style>
  <w:style w:type="character" w:customStyle="1" w:styleId="rvts37">
    <w:name w:val="rvts37"/>
    <w:basedOn w:val="a0"/>
    <w:qFormat/>
    <w:rsid w:val="00F768E8"/>
  </w:style>
  <w:style w:type="character" w:customStyle="1" w:styleId="a9">
    <w:name w:val="Текст выноски Знак"/>
    <w:basedOn w:val="a0"/>
    <w:link w:val="aa"/>
    <w:uiPriority w:val="99"/>
    <w:semiHidden/>
    <w:qFormat/>
    <w:rsid w:val="009F5BF1"/>
    <w:rPr>
      <w:rFonts w:ascii="Times New Roman" w:eastAsia="Times New Roman" w:hAnsi="Times New Roman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qFormat/>
    <w:rsid w:val="00AE7464"/>
    <w:rPr>
      <w:sz w:val="16"/>
      <w:szCs w:val="16"/>
    </w:rPr>
  </w:style>
  <w:style w:type="character" w:customStyle="1" w:styleId="ac">
    <w:name w:val="Текст примечания Знак"/>
    <w:basedOn w:val="a0"/>
    <w:link w:val="ad"/>
    <w:uiPriority w:val="99"/>
    <w:semiHidden/>
    <w:qFormat/>
    <w:rsid w:val="00AE7464"/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ма примечания Знак"/>
    <w:basedOn w:val="ac"/>
    <w:link w:val="af"/>
    <w:uiPriority w:val="99"/>
    <w:semiHidden/>
    <w:qFormat/>
    <w:rsid w:val="00AE746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qFormat/>
    <w:rsid w:val="00215F4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rvts15">
    <w:name w:val="rvts15"/>
    <w:uiPriority w:val="99"/>
    <w:qFormat/>
    <w:rsid w:val="00215F46"/>
    <w:rPr>
      <w:rFonts w:cs="Times New Roman"/>
    </w:rPr>
  </w:style>
  <w:style w:type="character" w:customStyle="1" w:styleId="rvts11">
    <w:name w:val="rvts11"/>
    <w:uiPriority w:val="99"/>
    <w:qFormat/>
    <w:rsid w:val="00215F46"/>
    <w:rPr>
      <w:rFonts w:cs="Times New Roman"/>
    </w:rPr>
  </w:style>
  <w:style w:type="character" w:customStyle="1" w:styleId="31">
    <w:name w:val="Основной текст (3)_"/>
    <w:uiPriority w:val="99"/>
    <w:qFormat/>
    <w:locked/>
    <w:rsid w:val="00215F46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af0">
    <w:name w:val="Текст сноски Знак"/>
    <w:basedOn w:val="a0"/>
    <w:link w:val="af1"/>
    <w:uiPriority w:val="99"/>
    <w:semiHidden/>
    <w:qFormat/>
    <w:rsid w:val="00504AE3"/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Прив'язка виноски"/>
    <w:rsid w:val="00604371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504AE3"/>
    <w:rPr>
      <w:vertAlign w:val="superscript"/>
    </w:rPr>
  </w:style>
  <w:style w:type="character" w:customStyle="1" w:styleId="af3">
    <w:name w:val="Символи виноски"/>
    <w:qFormat/>
    <w:rsid w:val="00604371"/>
  </w:style>
  <w:style w:type="character" w:customStyle="1" w:styleId="af4">
    <w:name w:val="Прив'язка кінцевої виноски"/>
    <w:rsid w:val="00604371"/>
    <w:rPr>
      <w:vertAlign w:val="superscript"/>
    </w:rPr>
  </w:style>
  <w:style w:type="character" w:customStyle="1" w:styleId="af5">
    <w:name w:val="Символи кінцевої виноски"/>
    <w:qFormat/>
    <w:rsid w:val="00604371"/>
  </w:style>
  <w:style w:type="character" w:customStyle="1" w:styleId="ListLabel1">
    <w:name w:val="ListLabel 1"/>
    <w:qFormat/>
    <w:rsid w:val="00604371"/>
    <w:rPr>
      <w:rFonts w:eastAsia="Calibri"/>
      <w:sz w:val="28"/>
      <w:szCs w:val="28"/>
      <w:lang w:val="uk-UA" w:bidi="ar-SA"/>
    </w:rPr>
  </w:style>
  <w:style w:type="character" w:customStyle="1" w:styleId="ListLabel2">
    <w:name w:val="ListLabel 2"/>
    <w:qFormat/>
    <w:rsid w:val="00604371"/>
    <w:rPr>
      <w:sz w:val="28"/>
      <w:szCs w:val="28"/>
      <w:lang w:val="uk-UA" w:bidi="ar-SA"/>
    </w:rPr>
  </w:style>
  <w:style w:type="character" w:customStyle="1" w:styleId="ListLabel3">
    <w:name w:val="ListLabel 3"/>
    <w:qFormat/>
    <w:rsid w:val="00604371"/>
    <w:rPr>
      <w:rFonts w:eastAsia="Calibri"/>
      <w:sz w:val="28"/>
      <w:szCs w:val="28"/>
      <w:lang w:val="uk-UA" w:bidi="ar-SA"/>
    </w:rPr>
  </w:style>
  <w:style w:type="character" w:customStyle="1" w:styleId="ListLabel4">
    <w:name w:val="ListLabel 4"/>
    <w:qFormat/>
    <w:rsid w:val="00604371"/>
    <w:rPr>
      <w:sz w:val="28"/>
      <w:szCs w:val="28"/>
      <w:lang w:val="uk-UA" w:bidi="ar-SA"/>
    </w:rPr>
  </w:style>
  <w:style w:type="character" w:customStyle="1" w:styleId="ListLabel5">
    <w:name w:val="ListLabel 5"/>
    <w:qFormat/>
    <w:rsid w:val="00604371"/>
    <w:rPr>
      <w:rFonts w:eastAsia="Calibri"/>
      <w:sz w:val="28"/>
      <w:szCs w:val="28"/>
      <w:lang w:val="uk-UA" w:bidi="ar-SA"/>
    </w:rPr>
  </w:style>
  <w:style w:type="character" w:customStyle="1" w:styleId="ListLabel6">
    <w:name w:val="ListLabel 6"/>
    <w:qFormat/>
    <w:rsid w:val="00604371"/>
    <w:rPr>
      <w:sz w:val="28"/>
      <w:szCs w:val="28"/>
      <w:lang w:val="uk-UA" w:bidi="ar-SA"/>
    </w:rPr>
  </w:style>
  <w:style w:type="paragraph" w:customStyle="1" w:styleId="1">
    <w:name w:val="Заголовок1"/>
    <w:basedOn w:val="a"/>
    <w:next w:val="af6"/>
    <w:qFormat/>
    <w:rsid w:val="00604371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f6">
    <w:name w:val="Body Text"/>
    <w:basedOn w:val="a"/>
    <w:rsid w:val="00604371"/>
    <w:pPr>
      <w:spacing w:after="140" w:line="276" w:lineRule="auto"/>
    </w:pPr>
  </w:style>
  <w:style w:type="paragraph" w:styleId="af7">
    <w:name w:val="List"/>
    <w:basedOn w:val="af6"/>
    <w:rsid w:val="00604371"/>
    <w:rPr>
      <w:rFonts w:cs="Lohit Devanagari"/>
    </w:rPr>
  </w:style>
  <w:style w:type="paragraph" w:styleId="af8">
    <w:name w:val="caption"/>
    <w:basedOn w:val="a"/>
    <w:qFormat/>
    <w:rsid w:val="00604371"/>
    <w:pPr>
      <w:suppressLineNumbers/>
      <w:spacing w:before="120" w:after="120"/>
    </w:pPr>
    <w:rPr>
      <w:rFonts w:cs="Lohit Devanagari"/>
      <w:i/>
      <w:iCs/>
    </w:rPr>
  </w:style>
  <w:style w:type="paragraph" w:customStyle="1" w:styleId="af9">
    <w:name w:val="Покажчик"/>
    <w:basedOn w:val="a"/>
    <w:qFormat/>
    <w:rsid w:val="00604371"/>
    <w:pPr>
      <w:suppressLineNumbers/>
    </w:pPr>
    <w:rPr>
      <w:rFonts w:cs="Lohit Devanagari"/>
    </w:rPr>
  </w:style>
  <w:style w:type="paragraph" w:styleId="afa">
    <w:name w:val="List Paragraph"/>
    <w:basedOn w:val="a"/>
    <w:uiPriority w:val="99"/>
    <w:qFormat/>
    <w:rsid w:val="00527C0E"/>
    <w:pPr>
      <w:ind w:left="720"/>
      <w:contextualSpacing/>
    </w:pPr>
  </w:style>
  <w:style w:type="paragraph" w:customStyle="1" w:styleId="rvps2">
    <w:name w:val="rvps2"/>
    <w:basedOn w:val="a"/>
    <w:uiPriority w:val="99"/>
    <w:qFormat/>
    <w:rsid w:val="0049016D"/>
    <w:pPr>
      <w:spacing w:beforeAutospacing="1" w:afterAutospacing="1"/>
    </w:pPr>
  </w:style>
  <w:style w:type="paragraph" w:customStyle="1" w:styleId="afb">
    <w:name w:val="Верхній і нижній колонтитули"/>
    <w:basedOn w:val="a"/>
    <w:qFormat/>
    <w:rsid w:val="00604371"/>
  </w:style>
  <w:style w:type="paragraph" w:styleId="a5">
    <w:name w:val="footer"/>
    <w:basedOn w:val="a"/>
    <w:link w:val="a4"/>
    <w:uiPriority w:val="99"/>
    <w:unhideWhenUsed/>
    <w:rsid w:val="00411366"/>
    <w:pPr>
      <w:tabs>
        <w:tab w:val="center" w:pos="4680"/>
        <w:tab w:val="right" w:pos="9360"/>
      </w:tabs>
    </w:pPr>
  </w:style>
  <w:style w:type="paragraph" w:styleId="a8">
    <w:name w:val="header"/>
    <w:basedOn w:val="a"/>
    <w:link w:val="a7"/>
    <w:uiPriority w:val="99"/>
    <w:unhideWhenUsed/>
    <w:rsid w:val="001964F8"/>
    <w:pPr>
      <w:tabs>
        <w:tab w:val="center" w:pos="4680"/>
        <w:tab w:val="right" w:pos="9360"/>
      </w:tabs>
    </w:pPr>
  </w:style>
  <w:style w:type="paragraph" w:styleId="aa">
    <w:name w:val="Balloon Text"/>
    <w:basedOn w:val="a"/>
    <w:link w:val="a9"/>
    <w:uiPriority w:val="99"/>
    <w:semiHidden/>
    <w:unhideWhenUsed/>
    <w:qFormat/>
    <w:rsid w:val="009F5BF1"/>
    <w:rPr>
      <w:sz w:val="18"/>
      <w:szCs w:val="18"/>
    </w:rPr>
  </w:style>
  <w:style w:type="paragraph" w:styleId="ad">
    <w:name w:val="annotation text"/>
    <w:basedOn w:val="a"/>
    <w:link w:val="ac"/>
    <w:uiPriority w:val="99"/>
    <w:semiHidden/>
    <w:unhideWhenUsed/>
    <w:qFormat/>
    <w:rsid w:val="00AE7464"/>
    <w:rPr>
      <w:sz w:val="20"/>
      <w:szCs w:val="20"/>
    </w:rPr>
  </w:style>
  <w:style w:type="paragraph" w:styleId="af">
    <w:name w:val="annotation subject"/>
    <w:basedOn w:val="ad"/>
    <w:next w:val="ad"/>
    <w:link w:val="ae"/>
    <w:uiPriority w:val="99"/>
    <w:semiHidden/>
    <w:unhideWhenUsed/>
    <w:qFormat/>
    <w:rsid w:val="00AE7464"/>
    <w:rPr>
      <w:b/>
      <w:bCs/>
    </w:rPr>
  </w:style>
  <w:style w:type="paragraph" w:customStyle="1" w:styleId="rvps7">
    <w:name w:val="rvps7"/>
    <w:basedOn w:val="a"/>
    <w:uiPriority w:val="99"/>
    <w:qFormat/>
    <w:rsid w:val="00215F46"/>
    <w:pPr>
      <w:spacing w:beforeAutospacing="1" w:afterAutospacing="1"/>
    </w:pPr>
    <w:rPr>
      <w:lang w:eastAsia="uk-UA"/>
    </w:rPr>
  </w:style>
  <w:style w:type="paragraph" w:customStyle="1" w:styleId="rvps3">
    <w:name w:val="rvps3"/>
    <w:basedOn w:val="a"/>
    <w:uiPriority w:val="99"/>
    <w:qFormat/>
    <w:rsid w:val="00215F46"/>
    <w:pPr>
      <w:spacing w:beforeAutospacing="1" w:afterAutospacing="1"/>
    </w:pPr>
    <w:rPr>
      <w:lang w:eastAsia="uk-UA"/>
    </w:rPr>
  </w:style>
  <w:style w:type="paragraph" w:styleId="afc">
    <w:name w:val="No Spacing"/>
    <w:uiPriority w:val="99"/>
    <w:qFormat/>
    <w:rsid w:val="00215F46"/>
    <w:pPr>
      <w:suppressAutoHyphens/>
    </w:pPr>
    <w:rPr>
      <w:rFonts w:cs="Times New Roman"/>
      <w:sz w:val="22"/>
      <w:szCs w:val="22"/>
      <w:lang w:val="uk-UA"/>
    </w:rPr>
  </w:style>
  <w:style w:type="paragraph" w:customStyle="1" w:styleId="32">
    <w:name w:val="Основной текст (3)"/>
    <w:basedOn w:val="a"/>
    <w:uiPriority w:val="99"/>
    <w:qFormat/>
    <w:rsid w:val="00215F46"/>
    <w:pPr>
      <w:widowControl w:val="0"/>
      <w:shd w:val="clear" w:color="auto" w:fill="FFFFFF"/>
      <w:spacing w:before="1020" w:line="322" w:lineRule="exact"/>
      <w:jc w:val="center"/>
    </w:pPr>
    <w:rPr>
      <w:rFonts w:eastAsiaTheme="minorHAnsi"/>
      <w:b/>
      <w:bCs/>
      <w:sz w:val="25"/>
      <w:szCs w:val="25"/>
    </w:rPr>
  </w:style>
  <w:style w:type="paragraph" w:styleId="afd">
    <w:name w:val="Normal (Web)"/>
    <w:basedOn w:val="a"/>
    <w:uiPriority w:val="99"/>
    <w:qFormat/>
    <w:rsid w:val="00215F46"/>
    <w:pPr>
      <w:spacing w:beforeAutospacing="1" w:afterAutospacing="1"/>
    </w:pPr>
    <w:rPr>
      <w:lang w:eastAsia="uk-UA"/>
    </w:rPr>
  </w:style>
  <w:style w:type="paragraph" w:styleId="afe">
    <w:name w:val="Revision"/>
    <w:uiPriority w:val="99"/>
    <w:semiHidden/>
    <w:qFormat/>
    <w:rsid w:val="00215F46"/>
    <w:pPr>
      <w:suppressAutoHyphens/>
    </w:pPr>
    <w:rPr>
      <w:rFonts w:cs="Times New Roman"/>
      <w:sz w:val="22"/>
      <w:szCs w:val="22"/>
      <w:lang w:val="uk-UA"/>
    </w:rPr>
  </w:style>
  <w:style w:type="paragraph" w:styleId="af1">
    <w:name w:val="footnote text"/>
    <w:basedOn w:val="a"/>
    <w:link w:val="af0"/>
    <w:uiPriority w:val="99"/>
    <w:semiHidden/>
    <w:unhideWhenUsed/>
    <w:rsid w:val="00504AE3"/>
    <w:rPr>
      <w:sz w:val="20"/>
      <w:szCs w:val="20"/>
    </w:rPr>
  </w:style>
  <w:style w:type="paragraph" w:styleId="2">
    <w:name w:val="Body Text 2"/>
    <w:basedOn w:val="a"/>
    <w:qFormat/>
    <w:rsid w:val="00604371"/>
    <w:pPr>
      <w:ind w:firstLine="720"/>
      <w:jc w:val="center"/>
    </w:pPr>
    <w:rPr>
      <w:szCs w:val="20"/>
    </w:rPr>
  </w:style>
  <w:style w:type="paragraph" w:customStyle="1" w:styleId="aff">
    <w:name w:val="Вміст таблиці"/>
    <w:basedOn w:val="a"/>
    <w:qFormat/>
    <w:rsid w:val="00604371"/>
    <w:pPr>
      <w:suppressLineNumbers/>
    </w:pPr>
  </w:style>
  <w:style w:type="paragraph" w:customStyle="1" w:styleId="aff0">
    <w:name w:val="Заголовок таблиці"/>
    <w:basedOn w:val="aff"/>
    <w:qFormat/>
    <w:rsid w:val="00604371"/>
    <w:pPr>
      <w:jc w:val="center"/>
    </w:pPr>
    <w:rPr>
      <w:b/>
      <w:bCs/>
    </w:rPr>
  </w:style>
  <w:style w:type="numbering" w:customStyle="1" w:styleId="NoList1">
    <w:name w:val="No List1"/>
    <w:uiPriority w:val="99"/>
    <w:semiHidden/>
    <w:unhideWhenUsed/>
    <w:qFormat/>
    <w:rsid w:val="00215F46"/>
  </w:style>
  <w:style w:type="table" w:styleId="aff1">
    <w:name w:val="Table Grid"/>
    <w:basedOn w:val="a1"/>
    <w:uiPriority w:val="39"/>
    <w:rsid w:val="004A5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footnote reference"/>
    <w:basedOn w:val="a0"/>
    <w:uiPriority w:val="99"/>
    <w:semiHidden/>
    <w:unhideWhenUsed/>
    <w:rsid w:val="007316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0CD15-5F65-4042-BEB9-973C5A9D0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1215</Words>
  <Characters>6928</Characters>
  <Application>Microsoft Office Word</Application>
  <DocSecurity>0</DocSecurity>
  <Lines>57</Lines>
  <Paragraphs>16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Dmytro Kotlyar</dc:creator>
  <dc:description/>
  <cp:lastModifiedBy>Бандура Сергiй</cp:lastModifiedBy>
  <cp:revision>29</cp:revision>
  <cp:lastPrinted>2021-06-02T06:51:00Z</cp:lastPrinted>
  <dcterms:created xsi:type="dcterms:W3CDTF">2021-05-19T07:17:00Z</dcterms:created>
  <dcterms:modified xsi:type="dcterms:W3CDTF">2021-06-09T06:50:00Z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