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vsd" ContentType="application/vnd.visi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3FD7" w:rsidRPr="006726A1" w:rsidRDefault="009C3359" w:rsidP="00B96581">
      <w:pPr>
        <w:jc w:val="center"/>
        <w:rPr>
          <w:cs/>
          <w:lang w:bidi="te-IN"/>
        </w:rPr>
      </w:pPr>
      <w:r w:rsidRPr="006726A1">
        <w:rPr>
          <w:noProof/>
          <w:lang w:eastAsia="uk-UA" w:bidi="ar-SA"/>
        </w:rPr>
        <w:drawing>
          <wp:inline distT="0" distB="0" distL="0" distR="0" wp14:anchorId="7B1E1F8B" wp14:editId="4DAD22A3">
            <wp:extent cx="631190" cy="88836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" cy="88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FD7" w:rsidRPr="006726A1" w:rsidRDefault="00113FD7" w:rsidP="009C3359">
      <w:pPr>
        <w:pBdr>
          <w:bottom w:val="double" w:sz="4" w:space="1" w:color="auto"/>
        </w:pBdr>
        <w:spacing w:before="720"/>
        <w:jc w:val="center"/>
        <w:rPr>
          <w:rFonts w:cs="Times New Roman"/>
          <w:b/>
          <w:bCs/>
          <w:color w:val="000000"/>
          <w:szCs w:val="24"/>
        </w:rPr>
      </w:pPr>
      <w:r w:rsidRPr="006726A1">
        <w:rPr>
          <w:rFonts w:cs="Times New Roman"/>
          <w:b/>
          <w:bCs/>
          <w:color w:val="000000"/>
          <w:szCs w:val="24"/>
        </w:rPr>
        <w:t>НОРМАТИВНИЙ ДОКУМЕНТ</w:t>
      </w:r>
    </w:p>
    <w:p w:rsidR="00113FD7" w:rsidRPr="006726A1" w:rsidRDefault="00113FD7" w:rsidP="009C3359">
      <w:pPr>
        <w:pBdr>
          <w:bottom w:val="double" w:sz="4" w:space="1" w:color="auto"/>
        </w:pBdr>
        <w:jc w:val="center"/>
        <w:rPr>
          <w:rFonts w:cs="Times New Roman"/>
          <w:b/>
          <w:bCs/>
          <w:color w:val="000000"/>
          <w:szCs w:val="24"/>
        </w:rPr>
      </w:pPr>
      <w:r w:rsidRPr="006726A1">
        <w:rPr>
          <w:rFonts w:cs="Times New Roman"/>
          <w:b/>
          <w:bCs/>
          <w:color w:val="000000"/>
          <w:szCs w:val="24"/>
        </w:rPr>
        <w:t xml:space="preserve">СИСТЕМИ ТЕХНІЧНОГО ЗАХИСТУ ІНФОРМАЦІЇ </w:t>
      </w:r>
    </w:p>
    <w:p w:rsidR="009C3359" w:rsidRDefault="009C3359">
      <w:pPr>
        <w:spacing w:before="120"/>
        <w:jc w:val="center"/>
        <w:rPr>
          <w:b/>
          <w:bCs/>
          <w:color w:val="0070C0"/>
          <w:sz w:val="36"/>
          <w:szCs w:val="36"/>
        </w:rPr>
      </w:pPr>
    </w:p>
    <w:p w:rsidR="009C3359" w:rsidRDefault="009C3359">
      <w:pPr>
        <w:spacing w:before="120"/>
        <w:jc w:val="center"/>
        <w:rPr>
          <w:b/>
          <w:bCs/>
          <w:color w:val="0070C0"/>
          <w:sz w:val="36"/>
          <w:szCs w:val="36"/>
        </w:rPr>
      </w:pPr>
    </w:p>
    <w:p w:rsidR="005E59CB" w:rsidRPr="005E5DB3" w:rsidRDefault="005D467C">
      <w:pPr>
        <w:spacing w:before="120"/>
        <w:jc w:val="center"/>
        <w:rPr>
          <w:b/>
          <w:bCs/>
          <w:sz w:val="36"/>
          <w:szCs w:val="36"/>
        </w:rPr>
      </w:pPr>
      <w:r w:rsidRPr="005E5DB3">
        <w:rPr>
          <w:b/>
          <w:bCs/>
          <w:sz w:val="36"/>
          <w:szCs w:val="36"/>
        </w:rPr>
        <w:t>Методика оцінювання заходів захисту інформації</w:t>
      </w:r>
      <w:r w:rsidR="001D2F11" w:rsidRPr="005E5DB3">
        <w:rPr>
          <w:b/>
          <w:bCs/>
          <w:sz w:val="36"/>
          <w:szCs w:val="36"/>
        </w:rPr>
        <w:t>, вимога щодо захисту якої встановлена законом та не становить державної таємниці,</w:t>
      </w:r>
      <w:r w:rsidR="001D2F11" w:rsidRPr="005E5DB3">
        <w:rPr>
          <w:b/>
          <w:bCs/>
          <w:sz w:val="36"/>
          <w:szCs w:val="36"/>
          <w:lang w:val="ru-RU"/>
        </w:rPr>
        <w:t xml:space="preserve"> </w:t>
      </w:r>
      <w:r w:rsidRPr="005E5DB3">
        <w:rPr>
          <w:b/>
          <w:bCs/>
          <w:sz w:val="36"/>
          <w:szCs w:val="36"/>
        </w:rPr>
        <w:t>для інформаційних систем</w:t>
      </w:r>
    </w:p>
    <w:p w:rsidR="00113FD7" w:rsidRPr="005E5DB3" w:rsidRDefault="00113FD7" w:rsidP="00B96581">
      <w:pPr>
        <w:rPr>
          <w:b/>
          <w:bCs/>
          <w:sz w:val="36"/>
          <w:szCs w:val="36"/>
        </w:rPr>
      </w:pPr>
    </w:p>
    <w:p w:rsidR="00113FD7" w:rsidRPr="005E5DB3" w:rsidRDefault="001A206F" w:rsidP="00B96581">
      <w:pPr>
        <w:jc w:val="center"/>
        <w:rPr>
          <w:b/>
          <w:sz w:val="28"/>
          <w:szCs w:val="28"/>
        </w:rPr>
      </w:pPr>
      <w:r w:rsidRPr="005E5DB3">
        <w:rPr>
          <w:b/>
          <w:sz w:val="28"/>
          <w:szCs w:val="28"/>
        </w:rPr>
        <w:t xml:space="preserve">НД ТЗІ </w:t>
      </w:r>
      <w:r w:rsidR="001D2F11" w:rsidRPr="005E5DB3">
        <w:rPr>
          <w:b/>
          <w:sz w:val="28"/>
          <w:szCs w:val="28"/>
        </w:rPr>
        <w:t>2</w:t>
      </w:r>
      <w:r w:rsidR="00113FD7" w:rsidRPr="005E5DB3">
        <w:rPr>
          <w:b/>
          <w:sz w:val="28"/>
          <w:szCs w:val="28"/>
        </w:rPr>
        <w:t>.</w:t>
      </w:r>
      <w:r w:rsidR="001D2F11" w:rsidRPr="005E5DB3">
        <w:rPr>
          <w:b/>
          <w:sz w:val="28"/>
          <w:szCs w:val="28"/>
        </w:rPr>
        <w:t>3</w:t>
      </w:r>
      <w:r w:rsidR="003F3C86" w:rsidRPr="005E5DB3">
        <w:rPr>
          <w:b/>
          <w:sz w:val="28"/>
          <w:szCs w:val="28"/>
        </w:rPr>
        <w:t>-025</w:t>
      </w:r>
      <w:r w:rsidR="00113FD7" w:rsidRPr="005E5DB3">
        <w:rPr>
          <w:b/>
          <w:sz w:val="28"/>
          <w:szCs w:val="28"/>
        </w:rPr>
        <w:t>-</w:t>
      </w:r>
      <w:r w:rsidR="005D467C" w:rsidRPr="005E5DB3">
        <w:rPr>
          <w:b/>
          <w:sz w:val="28"/>
          <w:szCs w:val="28"/>
        </w:rPr>
        <w:t>21</w:t>
      </w:r>
    </w:p>
    <w:p w:rsidR="00A12F6D" w:rsidRPr="005E5DB3" w:rsidRDefault="00A12F6D" w:rsidP="00B96581">
      <w:pPr>
        <w:jc w:val="center"/>
        <w:rPr>
          <w:b/>
          <w:sz w:val="28"/>
          <w:szCs w:val="28"/>
        </w:rPr>
      </w:pPr>
    </w:p>
    <w:p w:rsidR="00A12F6D" w:rsidRPr="005E5DB3" w:rsidRDefault="00A12F6D" w:rsidP="00A12F6D">
      <w:pPr>
        <w:jc w:val="center"/>
        <w:rPr>
          <w:sz w:val="36"/>
          <w:szCs w:val="36"/>
        </w:rPr>
      </w:pPr>
    </w:p>
    <w:p w:rsidR="00113FD7" w:rsidRPr="005E5DB3" w:rsidRDefault="00CE3CC9" w:rsidP="00CE3CC9">
      <w:pPr>
        <w:jc w:val="center"/>
        <w:rPr>
          <w:sz w:val="32"/>
          <w:szCs w:val="32"/>
        </w:rPr>
      </w:pPr>
      <w:r w:rsidRPr="005E5DB3">
        <w:rPr>
          <w:sz w:val="32"/>
          <w:szCs w:val="32"/>
        </w:rPr>
        <w:t>Том 1</w:t>
      </w:r>
    </w:p>
    <w:p w:rsidR="00113FD7" w:rsidRPr="006726A1" w:rsidRDefault="00113FD7" w:rsidP="00B96581">
      <w:pPr>
        <w:ind w:firstLine="567"/>
      </w:pPr>
    </w:p>
    <w:p w:rsidR="00113FD7" w:rsidRPr="006726A1" w:rsidRDefault="00113FD7" w:rsidP="00B96581">
      <w:pPr>
        <w:ind w:firstLine="567"/>
      </w:pPr>
    </w:p>
    <w:p w:rsidR="00C75CFB" w:rsidRPr="006726A1" w:rsidRDefault="00C75CFB" w:rsidP="00B96581">
      <w:pPr>
        <w:ind w:firstLine="567"/>
      </w:pPr>
    </w:p>
    <w:p w:rsidR="00C75CFB" w:rsidRPr="006726A1" w:rsidRDefault="00C75CFB" w:rsidP="00B96581">
      <w:pPr>
        <w:ind w:firstLine="567"/>
      </w:pPr>
    </w:p>
    <w:p w:rsidR="00C75CFB" w:rsidRPr="006726A1" w:rsidRDefault="00C75CFB" w:rsidP="00B96581">
      <w:pPr>
        <w:ind w:firstLine="567"/>
      </w:pPr>
    </w:p>
    <w:p w:rsidR="00082E90" w:rsidRPr="006726A1" w:rsidRDefault="00082E90" w:rsidP="00B96581">
      <w:pPr>
        <w:ind w:firstLine="567"/>
      </w:pPr>
    </w:p>
    <w:p w:rsidR="00113FD7" w:rsidRPr="006726A1" w:rsidRDefault="00113FD7" w:rsidP="00B96581">
      <w:pPr>
        <w:ind w:firstLine="567"/>
      </w:pPr>
    </w:p>
    <w:p w:rsidR="00C23B1F" w:rsidRPr="006726A1" w:rsidRDefault="00C23B1F" w:rsidP="00B96581">
      <w:pPr>
        <w:ind w:firstLine="567"/>
      </w:pPr>
    </w:p>
    <w:p w:rsidR="00C23B1F" w:rsidRPr="006726A1" w:rsidRDefault="00C23B1F" w:rsidP="00B96581">
      <w:pPr>
        <w:ind w:firstLine="567"/>
      </w:pPr>
    </w:p>
    <w:p w:rsidR="005A178A" w:rsidRPr="006726A1" w:rsidRDefault="005A178A" w:rsidP="00B96581">
      <w:pPr>
        <w:ind w:firstLine="567"/>
      </w:pPr>
    </w:p>
    <w:p w:rsidR="005A178A" w:rsidRPr="006726A1" w:rsidRDefault="005A178A" w:rsidP="00B96581">
      <w:pPr>
        <w:ind w:firstLine="567"/>
      </w:pPr>
    </w:p>
    <w:p w:rsidR="005A178A" w:rsidRPr="006726A1" w:rsidRDefault="005A178A" w:rsidP="00B96581">
      <w:pPr>
        <w:ind w:firstLine="567"/>
      </w:pPr>
    </w:p>
    <w:p w:rsidR="005A178A" w:rsidRPr="006726A1" w:rsidRDefault="005A178A" w:rsidP="00B96581">
      <w:pPr>
        <w:ind w:firstLine="567"/>
      </w:pPr>
    </w:p>
    <w:p w:rsidR="005A178A" w:rsidRPr="006726A1" w:rsidRDefault="005A178A" w:rsidP="00B96581">
      <w:pPr>
        <w:ind w:firstLine="567"/>
      </w:pPr>
    </w:p>
    <w:p w:rsidR="00C23B1F" w:rsidRPr="006726A1" w:rsidRDefault="00C23B1F" w:rsidP="00B96581">
      <w:pPr>
        <w:ind w:firstLine="567"/>
      </w:pPr>
    </w:p>
    <w:p w:rsidR="00CF7515" w:rsidRPr="006726A1" w:rsidRDefault="00CF7515" w:rsidP="00B96581">
      <w:pPr>
        <w:ind w:firstLine="567"/>
      </w:pPr>
    </w:p>
    <w:p w:rsidR="00CF7515" w:rsidRDefault="00CF7515" w:rsidP="00B96581">
      <w:pPr>
        <w:ind w:firstLine="567"/>
      </w:pPr>
    </w:p>
    <w:p w:rsidR="00311B00" w:rsidRDefault="00311B00" w:rsidP="00B96581">
      <w:pPr>
        <w:ind w:firstLine="567"/>
      </w:pPr>
    </w:p>
    <w:p w:rsidR="00311B00" w:rsidRDefault="00311B00" w:rsidP="00B96581">
      <w:pPr>
        <w:ind w:firstLine="567"/>
      </w:pPr>
    </w:p>
    <w:p w:rsidR="006140A6" w:rsidRPr="006726A1" w:rsidRDefault="006140A6" w:rsidP="00B96581">
      <w:pPr>
        <w:ind w:firstLine="567"/>
      </w:pPr>
    </w:p>
    <w:p w:rsidR="00113FD7" w:rsidRPr="006726A1" w:rsidRDefault="00113FD7" w:rsidP="00B96581">
      <w:pPr>
        <w:ind w:firstLine="567"/>
      </w:pPr>
    </w:p>
    <w:p w:rsidR="00113FD7" w:rsidRPr="006726A1" w:rsidRDefault="007B5591" w:rsidP="00B96581">
      <w:pPr>
        <w:jc w:val="center"/>
      </w:pPr>
      <w:r w:rsidRPr="006726A1">
        <w:t>Адміністрація Державної служби спеціального зв'язку та захисту інформації України</w:t>
      </w:r>
    </w:p>
    <w:p w:rsidR="00113FD7" w:rsidRPr="006726A1" w:rsidRDefault="00113FD7" w:rsidP="00B96581">
      <w:pPr>
        <w:jc w:val="center"/>
      </w:pPr>
    </w:p>
    <w:p w:rsidR="00113FD7" w:rsidRPr="006726A1" w:rsidRDefault="00113FD7" w:rsidP="00CF7515">
      <w:pPr>
        <w:jc w:val="center"/>
        <w:sectPr w:rsidR="00113FD7" w:rsidRPr="006726A1" w:rsidSect="00CF7515">
          <w:footerReference w:type="even" r:id="rId9"/>
          <w:footerReference w:type="first" r:id="rId10"/>
          <w:pgSz w:w="11907" w:h="16840" w:code="9"/>
          <w:pgMar w:top="1674" w:right="851" w:bottom="1134" w:left="1418" w:header="1709" w:footer="1134" w:gutter="0"/>
          <w:pgNumType w:fmt="upperRoman" w:start="1"/>
          <w:cols w:space="709"/>
          <w:docGrid w:linePitch="326"/>
        </w:sectPr>
      </w:pPr>
      <w:r w:rsidRPr="006726A1">
        <w:t>Київ 20</w:t>
      </w:r>
      <w:r w:rsidR="00C75CFB" w:rsidRPr="006726A1">
        <w:t>2</w:t>
      </w:r>
      <w:r w:rsidR="00282F03" w:rsidRPr="006726A1">
        <w:t>1</w:t>
      </w:r>
    </w:p>
    <w:p w:rsidR="00E66271" w:rsidRPr="006726A1" w:rsidRDefault="00E66271" w:rsidP="00B96581">
      <w:pPr>
        <w:jc w:val="center"/>
        <w:rPr>
          <w:rFonts w:cs="Times New Roman"/>
          <w:b/>
          <w:bCs/>
          <w:color w:val="000000"/>
          <w:szCs w:val="24"/>
        </w:rPr>
      </w:pPr>
      <w:r w:rsidRPr="006726A1">
        <w:rPr>
          <w:rFonts w:cs="Times New Roman"/>
          <w:b/>
          <w:bCs/>
          <w:color w:val="000000"/>
          <w:szCs w:val="24"/>
        </w:rPr>
        <w:lastRenderedPageBreak/>
        <w:t>НОРМАТИВНИЙ ДОКУМЕНТ</w:t>
      </w:r>
    </w:p>
    <w:p w:rsidR="00E66271" w:rsidRPr="006726A1" w:rsidRDefault="00E66271" w:rsidP="00B96581">
      <w:pPr>
        <w:pBdr>
          <w:bottom w:val="single" w:sz="4" w:space="1" w:color="auto"/>
        </w:pBdr>
        <w:jc w:val="center"/>
        <w:rPr>
          <w:rFonts w:cs="Times New Roman"/>
          <w:b/>
          <w:bCs/>
          <w:color w:val="000000"/>
          <w:szCs w:val="24"/>
        </w:rPr>
      </w:pPr>
      <w:r w:rsidRPr="006726A1">
        <w:rPr>
          <w:rFonts w:cs="Times New Roman"/>
          <w:b/>
          <w:bCs/>
          <w:color w:val="000000"/>
          <w:szCs w:val="24"/>
        </w:rPr>
        <w:t xml:space="preserve">СИСТЕМИ ТЕХНІЧНОГО ЗАХИСТУ ІНФОРМАЦІЇ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820"/>
        <w:gridCol w:w="4819"/>
      </w:tblGrid>
      <w:tr w:rsidR="00E66271" w:rsidRPr="005E5DB3" w:rsidTr="00CF7515">
        <w:tc>
          <w:tcPr>
            <w:tcW w:w="4820" w:type="dxa"/>
          </w:tcPr>
          <w:p w:rsidR="00E66271" w:rsidRPr="005E5DB3" w:rsidRDefault="00E66271" w:rsidP="00E23674">
            <w:pPr>
              <w:spacing w:before="600"/>
            </w:pPr>
          </w:p>
        </w:tc>
        <w:tc>
          <w:tcPr>
            <w:tcW w:w="4819" w:type="dxa"/>
          </w:tcPr>
          <w:p w:rsidR="00E23674" w:rsidRPr="005E5DB3" w:rsidRDefault="00120D5C" w:rsidP="00E23674">
            <w:pPr>
              <w:spacing w:before="600"/>
              <w:rPr>
                <w:rFonts w:cs="Times New Roman"/>
                <w:sz w:val="28"/>
                <w:szCs w:val="28"/>
              </w:rPr>
            </w:pPr>
            <w:r w:rsidRPr="005E5DB3">
              <w:rPr>
                <w:rFonts w:cs="Times New Roman"/>
                <w:sz w:val="28"/>
                <w:szCs w:val="28"/>
              </w:rPr>
              <w:t xml:space="preserve">                  </w:t>
            </w:r>
            <w:r w:rsidR="00E66271" w:rsidRPr="005E5DB3">
              <w:rPr>
                <w:rFonts w:cs="Times New Roman"/>
                <w:sz w:val="28"/>
                <w:szCs w:val="28"/>
              </w:rPr>
              <w:t>Затверджено</w:t>
            </w:r>
            <w:r w:rsidR="00E23674" w:rsidRPr="005E5DB3">
              <w:rPr>
                <w:rFonts w:cs="Times New Roman"/>
                <w:sz w:val="28"/>
                <w:szCs w:val="28"/>
              </w:rPr>
              <w:t xml:space="preserve"> </w:t>
            </w:r>
          </w:p>
          <w:p w:rsidR="00E66271" w:rsidRPr="005E5DB3" w:rsidRDefault="00311B00" w:rsidP="00E23674">
            <w:pPr>
              <w:rPr>
                <w:rFonts w:cs="Times New Roman"/>
                <w:sz w:val="28"/>
                <w:szCs w:val="28"/>
              </w:rPr>
            </w:pPr>
            <w:r w:rsidRPr="005E5DB3">
              <w:rPr>
                <w:rFonts w:cs="Times New Roman"/>
                <w:sz w:val="28"/>
                <w:szCs w:val="28"/>
              </w:rPr>
              <w:t>Н</w:t>
            </w:r>
            <w:r w:rsidR="00E66271" w:rsidRPr="005E5DB3">
              <w:rPr>
                <w:rFonts w:cs="Times New Roman"/>
                <w:sz w:val="28"/>
                <w:szCs w:val="28"/>
              </w:rPr>
              <w:t xml:space="preserve">аказ </w:t>
            </w:r>
            <w:r w:rsidR="00120D5C" w:rsidRPr="005E5DB3">
              <w:rPr>
                <w:rFonts w:cs="Times New Roman"/>
                <w:sz w:val="28"/>
                <w:szCs w:val="28"/>
              </w:rPr>
              <w:t xml:space="preserve">Адміністрації </w:t>
            </w:r>
            <w:r w:rsidR="00E66271" w:rsidRPr="005E5DB3">
              <w:rPr>
                <w:rFonts w:cs="Times New Roman"/>
                <w:sz w:val="28"/>
                <w:szCs w:val="28"/>
              </w:rPr>
              <w:t xml:space="preserve">Державної </w:t>
            </w:r>
            <w:r w:rsidR="009C3359" w:rsidRPr="005E5DB3">
              <w:rPr>
                <w:rFonts w:cs="Times New Roman"/>
                <w:sz w:val="28"/>
                <w:szCs w:val="28"/>
              </w:rPr>
              <w:t xml:space="preserve">    </w:t>
            </w:r>
            <w:r w:rsidR="00E66271" w:rsidRPr="005E5DB3">
              <w:rPr>
                <w:rFonts w:cs="Times New Roman"/>
                <w:sz w:val="28"/>
                <w:szCs w:val="28"/>
              </w:rPr>
              <w:t>служби спеціального зв’язку та</w:t>
            </w:r>
            <w:r w:rsidR="009C3359" w:rsidRPr="005E5DB3">
              <w:rPr>
                <w:rFonts w:cs="Times New Roman"/>
                <w:sz w:val="28"/>
                <w:szCs w:val="28"/>
              </w:rPr>
              <w:t xml:space="preserve">      </w:t>
            </w:r>
            <w:r w:rsidR="00E66271" w:rsidRPr="005E5DB3">
              <w:rPr>
                <w:rFonts w:cs="Times New Roman"/>
                <w:sz w:val="28"/>
                <w:szCs w:val="28"/>
              </w:rPr>
              <w:t xml:space="preserve"> захисту інформації України </w:t>
            </w:r>
          </w:p>
          <w:p w:rsidR="00E66271" w:rsidRPr="005E5DB3" w:rsidRDefault="00E66271" w:rsidP="00E23674">
            <w:pPr>
              <w:rPr>
                <w:sz w:val="28"/>
                <w:szCs w:val="28"/>
              </w:rPr>
            </w:pPr>
            <w:r w:rsidRPr="005E5DB3">
              <w:rPr>
                <w:rFonts w:cs="Times New Roman"/>
                <w:sz w:val="28"/>
                <w:szCs w:val="28"/>
              </w:rPr>
              <w:t>від "     "               20     р.  №</w:t>
            </w:r>
            <w:r w:rsidRPr="005E5DB3">
              <w:rPr>
                <w:sz w:val="28"/>
                <w:szCs w:val="28"/>
              </w:rPr>
              <w:t xml:space="preserve">       </w:t>
            </w:r>
          </w:p>
        </w:tc>
      </w:tr>
    </w:tbl>
    <w:p w:rsidR="006140A6" w:rsidRPr="005E5DB3" w:rsidRDefault="006140A6" w:rsidP="00DA7A36">
      <w:pPr>
        <w:spacing w:before="120"/>
        <w:jc w:val="center"/>
        <w:rPr>
          <w:b/>
          <w:bCs/>
          <w:sz w:val="36"/>
          <w:szCs w:val="36"/>
        </w:rPr>
      </w:pPr>
    </w:p>
    <w:p w:rsidR="00C75CFB" w:rsidRPr="005E5DB3" w:rsidRDefault="005D467C" w:rsidP="00DA7A36">
      <w:pPr>
        <w:spacing w:before="120"/>
        <w:jc w:val="center"/>
        <w:rPr>
          <w:b/>
          <w:bCs/>
          <w:sz w:val="36"/>
          <w:szCs w:val="36"/>
        </w:rPr>
      </w:pPr>
      <w:r w:rsidRPr="005E5DB3">
        <w:rPr>
          <w:b/>
          <w:bCs/>
          <w:sz w:val="36"/>
          <w:szCs w:val="36"/>
        </w:rPr>
        <w:t>Методика оцінювання заходів захисту інформації</w:t>
      </w:r>
      <w:r w:rsidR="001D2F11" w:rsidRPr="005E5DB3">
        <w:rPr>
          <w:b/>
          <w:bCs/>
          <w:sz w:val="36"/>
          <w:szCs w:val="36"/>
        </w:rPr>
        <w:t>, вимога щодо захисту якої встановлена законом та не становить державної таємниці,</w:t>
      </w:r>
      <w:r w:rsidRPr="005E5DB3">
        <w:rPr>
          <w:b/>
          <w:bCs/>
          <w:sz w:val="36"/>
          <w:szCs w:val="36"/>
        </w:rPr>
        <w:t xml:space="preserve"> для інформаційних систем</w:t>
      </w:r>
    </w:p>
    <w:p w:rsidR="00C75CFB" w:rsidRPr="005E5DB3" w:rsidRDefault="00C75CFB" w:rsidP="00B96581">
      <w:pPr>
        <w:jc w:val="center"/>
        <w:rPr>
          <w:b/>
          <w:bCs/>
          <w:sz w:val="36"/>
          <w:szCs w:val="36"/>
        </w:rPr>
      </w:pPr>
    </w:p>
    <w:p w:rsidR="00E66271" w:rsidRPr="005E5DB3" w:rsidRDefault="001A206F" w:rsidP="00B96581">
      <w:pPr>
        <w:jc w:val="center"/>
        <w:rPr>
          <w:b/>
          <w:sz w:val="28"/>
          <w:szCs w:val="28"/>
        </w:rPr>
      </w:pPr>
      <w:r w:rsidRPr="005E5DB3">
        <w:rPr>
          <w:b/>
          <w:sz w:val="28"/>
          <w:szCs w:val="28"/>
        </w:rPr>
        <w:t>НД ТЗІ</w:t>
      </w:r>
      <w:r w:rsidR="001D2F11" w:rsidRPr="005E5DB3">
        <w:rPr>
          <w:b/>
          <w:sz w:val="28"/>
          <w:szCs w:val="28"/>
        </w:rPr>
        <w:t xml:space="preserve"> 2</w:t>
      </w:r>
      <w:r w:rsidR="00E66271" w:rsidRPr="005E5DB3">
        <w:rPr>
          <w:b/>
          <w:sz w:val="28"/>
          <w:szCs w:val="28"/>
        </w:rPr>
        <w:t>.</w:t>
      </w:r>
      <w:r w:rsidR="001D2F11" w:rsidRPr="005E5DB3">
        <w:rPr>
          <w:b/>
          <w:sz w:val="28"/>
          <w:szCs w:val="28"/>
        </w:rPr>
        <w:t>3</w:t>
      </w:r>
      <w:r w:rsidR="00E66271" w:rsidRPr="005E5DB3">
        <w:rPr>
          <w:b/>
          <w:sz w:val="28"/>
          <w:szCs w:val="28"/>
        </w:rPr>
        <w:t>-0</w:t>
      </w:r>
      <w:r w:rsidR="003F3C86" w:rsidRPr="005E5DB3">
        <w:rPr>
          <w:b/>
          <w:sz w:val="28"/>
          <w:szCs w:val="28"/>
        </w:rPr>
        <w:t>25</w:t>
      </w:r>
      <w:r w:rsidR="00E66271" w:rsidRPr="005E5DB3">
        <w:rPr>
          <w:b/>
          <w:sz w:val="28"/>
          <w:szCs w:val="28"/>
        </w:rPr>
        <w:t>-</w:t>
      </w:r>
      <w:r w:rsidR="00C75CFB" w:rsidRPr="005E5DB3">
        <w:rPr>
          <w:b/>
          <w:sz w:val="28"/>
          <w:szCs w:val="28"/>
        </w:rPr>
        <w:t>2</w:t>
      </w:r>
      <w:r w:rsidR="005D467C" w:rsidRPr="005E5DB3">
        <w:rPr>
          <w:b/>
          <w:sz w:val="28"/>
          <w:szCs w:val="28"/>
        </w:rPr>
        <w:t>1</w:t>
      </w:r>
    </w:p>
    <w:p w:rsidR="00113FD7" w:rsidRPr="005E5DB3" w:rsidRDefault="00113FD7" w:rsidP="00B96581">
      <w:pPr>
        <w:ind w:firstLine="567"/>
        <w:jc w:val="center"/>
        <w:rPr>
          <w:sz w:val="32"/>
          <w:szCs w:val="32"/>
        </w:rPr>
      </w:pPr>
    </w:p>
    <w:p w:rsidR="00A12F6D" w:rsidRPr="005E5DB3" w:rsidRDefault="00A12F6D" w:rsidP="00A12F6D">
      <w:pPr>
        <w:jc w:val="center"/>
        <w:rPr>
          <w:sz w:val="28"/>
          <w:szCs w:val="28"/>
        </w:rPr>
      </w:pPr>
    </w:p>
    <w:p w:rsidR="00A12F6D" w:rsidRPr="005E5DB3" w:rsidRDefault="00A12F6D" w:rsidP="00A12F6D">
      <w:pPr>
        <w:jc w:val="center"/>
        <w:rPr>
          <w:sz w:val="28"/>
          <w:szCs w:val="28"/>
        </w:rPr>
      </w:pPr>
    </w:p>
    <w:p w:rsidR="00CE3CC9" w:rsidRPr="005E5DB3" w:rsidRDefault="00CE3CC9" w:rsidP="00CE3CC9">
      <w:pPr>
        <w:jc w:val="center"/>
        <w:rPr>
          <w:sz w:val="32"/>
          <w:szCs w:val="32"/>
        </w:rPr>
      </w:pPr>
      <w:r w:rsidRPr="005E5DB3">
        <w:rPr>
          <w:sz w:val="32"/>
          <w:szCs w:val="32"/>
        </w:rPr>
        <w:t>Том 1</w:t>
      </w:r>
    </w:p>
    <w:p w:rsidR="00082E90" w:rsidRPr="005E5DB3" w:rsidRDefault="00082E90" w:rsidP="00B96581">
      <w:pPr>
        <w:ind w:firstLine="567"/>
      </w:pPr>
    </w:p>
    <w:p w:rsidR="00082E90" w:rsidRPr="005E5DB3" w:rsidRDefault="00082E90" w:rsidP="00B96581">
      <w:pPr>
        <w:ind w:firstLine="567"/>
      </w:pPr>
    </w:p>
    <w:p w:rsidR="00082E90" w:rsidRPr="005E5DB3" w:rsidRDefault="00082E90" w:rsidP="00B96581">
      <w:pPr>
        <w:ind w:firstLine="567"/>
      </w:pPr>
    </w:p>
    <w:p w:rsidR="00082E90" w:rsidRPr="005E5DB3" w:rsidRDefault="00082E90" w:rsidP="00B96581">
      <w:pPr>
        <w:ind w:firstLine="567"/>
      </w:pPr>
    </w:p>
    <w:p w:rsidR="00E23674" w:rsidRPr="005E5DB3" w:rsidRDefault="00E23674" w:rsidP="00B96581">
      <w:pPr>
        <w:ind w:firstLine="567"/>
      </w:pPr>
    </w:p>
    <w:p w:rsidR="00E23674" w:rsidRPr="006726A1" w:rsidRDefault="00E23674" w:rsidP="00B96581">
      <w:pPr>
        <w:ind w:firstLine="567"/>
      </w:pPr>
    </w:p>
    <w:p w:rsidR="00E23674" w:rsidRPr="006726A1" w:rsidRDefault="00E23674" w:rsidP="00B96581">
      <w:pPr>
        <w:ind w:firstLine="567"/>
      </w:pPr>
    </w:p>
    <w:p w:rsidR="00E23674" w:rsidRPr="006726A1" w:rsidRDefault="00E23674" w:rsidP="00B96581">
      <w:pPr>
        <w:ind w:firstLine="567"/>
      </w:pPr>
    </w:p>
    <w:p w:rsidR="00E23674" w:rsidRPr="006726A1" w:rsidRDefault="00E23674" w:rsidP="00B96581">
      <w:pPr>
        <w:ind w:firstLine="567"/>
      </w:pPr>
    </w:p>
    <w:p w:rsidR="00E23674" w:rsidRPr="006726A1" w:rsidRDefault="00E23674" w:rsidP="00B96581">
      <w:pPr>
        <w:ind w:firstLine="567"/>
      </w:pPr>
    </w:p>
    <w:p w:rsidR="00CF7515" w:rsidRPr="006726A1" w:rsidRDefault="00CF7515" w:rsidP="00B96581">
      <w:pPr>
        <w:ind w:firstLine="567"/>
      </w:pPr>
    </w:p>
    <w:p w:rsidR="00CF7515" w:rsidRPr="006726A1" w:rsidRDefault="00CF7515" w:rsidP="00B96581">
      <w:pPr>
        <w:ind w:firstLine="567"/>
      </w:pPr>
    </w:p>
    <w:p w:rsidR="00CF7515" w:rsidRDefault="00CF7515" w:rsidP="00B96581">
      <w:pPr>
        <w:ind w:firstLine="567"/>
      </w:pPr>
    </w:p>
    <w:p w:rsidR="006140A6" w:rsidRPr="006726A1" w:rsidRDefault="006140A6" w:rsidP="00B96581">
      <w:pPr>
        <w:ind w:firstLine="567"/>
      </w:pPr>
    </w:p>
    <w:p w:rsidR="00E23674" w:rsidRDefault="00E23674" w:rsidP="00B96581">
      <w:pPr>
        <w:ind w:firstLine="567"/>
      </w:pPr>
    </w:p>
    <w:p w:rsidR="009C3359" w:rsidRPr="006726A1" w:rsidRDefault="009C3359" w:rsidP="00B96581">
      <w:pPr>
        <w:ind w:firstLine="567"/>
      </w:pPr>
    </w:p>
    <w:p w:rsidR="00113FD7" w:rsidRPr="006726A1" w:rsidRDefault="00113FD7" w:rsidP="00B96581">
      <w:pPr>
        <w:ind w:firstLine="567"/>
      </w:pPr>
    </w:p>
    <w:p w:rsidR="00E23674" w:rsidRPr="006726A1" w:rsidRDefault="00E23674" w:rsidP="00B96581">
      <w:pPr>
        <w:ind w:firstLine="567"/>
      </w:pPr>
    </w:p>
    <w:p w:rsidR="00E23674" w:rsidRPr="006726A1" w:rsidRDefault="00E23674" w:rsidP="00B96581">
      <w:pPr>
        <w:ind w:firstLine="567"/>
      </w:pPr>
    </w:p>
    <w:p w:rsidR="00120D5C" w:rsidRDefault="006140A6" w:rsidP="00B96581">
      <w:pPr>
        <w:jc w:val="center"/>
      </w:pPr>
      <w:r w:rsidRPr="00602FFD">
        <w:t xml:space="preserve">Адміністрація </w:t>
      </w:r>
      <w:r w:rsidR="00120D5C" w:rsidRPr="00602FFD">
        <w:t>Держ</w:t>
      </w:r>
      <w:r w:rsidR="00120D5C">
        <w:t xml:space="preserve">спецзв’язку </w:t>
      </w:r>
    </w:p>
    <w:p w:rsidR="00120D5C" w:rsidRDefault="00120D5C" w:rsidP="00B96581">
      <w:pPr>
        <w:jc w:val="center"/>
      </w:pPr>
    </w:p>
    <w:p w:rsidR="007B5591" w:rsidRPr="006726A1" w:rsidRDefault="007B5591" w:rsidP="00B96581">
      <w:pPr>
        <w:jc w:val="center"/>
        <w:sectPr w:rsidR="007B5591" w:rsidRPr="006726A1" w:rsidSect="00C312C0">
          <w:footerReference w:type="even" r:id="rId11"/>
          <w:footerReference w:type="default" r:id="rId12"/>
          <w:footerReference w:type="first" r:id="rId13"/>
          <w:pgSz w:w="11907" w:h="16840" w:code="9"/>
          <w:pgMar w:top="2126" w:right="851" w:bottom="1701" w:left="1418" w:header="1134" w:footer="1134" w:gutter="0"/>
          <w:pgNumType w:fmt="upperRoman" w:start="3"/>
          <w:cols w:space="709"/>
          <w:docGrid w:linePitch="326"/>
        </w:sectPr>
      </w:pPr>
      <w:r w:rsidRPr="006726A1">
        <w:t xml:space="preserve">Київ </w:t>
      </w:r>
      <w:r w:rsidR="00C75CFB" w:rsidRPr="006726A1">
        <w:t>202</w:t>
      </w:r>
      <w:r w:rsidR="00282F03" w:rsidRPr="006726A1">
        <w:t>1</w:t>
      </w:r>
    </w:p>
    <w:p w:rsidR="000A7DD6" w:rsidRPr="005E5DB3" w:rsidRDefault="000A7DD6" w:rsidP="00B96581">
      <w:pPr>
        <w:jc w:val="center"/>
        <w:rPr>
          <w:rFonts w:cs="Times New Roman"/>
          <w:b/>
          <w:szCs w:val="24"/>
        </w:rPr>
      </w:pPr>
      <w:r w:rsidRPr="005E5DB3">
        <w:rPr>
          <w:rFonts w:cs="Times New Roman"/>
          <w:b/>
          <w:szCs w:val="24"/>
        </w:rPr>
        <w:lastRenderedPageBreak/>
        <w:t>ПЕРЕДМОВА</w:t>
      </w:r>
    </w:p>
    <w:p w:rsidR="000A7DD6" w:rsidRPr="005E5DB3" w:rsidRDefault="000A7DD6" w:rsidP="00B96581">
      <w:pPr>
        <w:jc w:val="center"/>
        <w:rPr>
          <w:rFonts w:cs="Times New Roman"/>
          <w:szCs w:val="24"/>
        </w:rPr>
      </w:pPr>
    </w:p>
    <w:p w:rsidR="000A7DD6" w:rsidRPr="005E5DB3" w:rsidRDefault="000A7DD6" w:rsidP="00B96581">
      <w:pPr>
        <w:jc w:val="center"/>
        <w:rPr>
          <w:rFonts w:cs="Times New Roman"/>
          <w:szCs w:val="24"/>
        </w:rPr>
      </w:pPr>
    </w:p>
    <w:p w:rsidR="000A7DD6" w:rsidRPr="005E5DB3" w:rsidRDefault="000A7DD6" w:rsidP="00B96581">
      <w:pPr>
        <w:ind w:firstLine="567"/>
        <w:rPr>
          <w:rFonts w:cs="Times New Roman"/>
          <w:szCs w:val="24"/>
        </w:rPr>
      </w:pPr>
      <w:r w:rsidRPr="005E5DB3">
        <w:rPr>
          <w:rFonts w:cs="Times New Roman"/>
          <w:szCs w:val="24"/>
        </w:rPr>
        <w:t>1 РОЗРОБЛЕНО: Приватн</w:t>
      </w:r>
      <w:r w:rsidR="00B0594A" w:rsidRPr="005E5DB3">
        <w:rPr>
          <w:rFonts w:cs="Times New Roman"/>
          <w:szCs w:val="24"/>
        </w:rPr>
        <w:t>им</w:t>
      </w:r>
      <w:r w:rsidRPr="005E5DB3">
        <w:rPr>
          <w:rFonts w:cs="Times New Roman"/>
          <w:szCs w:val="24"/>
        </w:rPr>
        <w:t xml:space="preserve"> акціонерн</w:t>
      </w:r>
      <w:r w:rsidR="00B0594A" w:rsidRPr="005E5DB3">
        <w:rPr>
          <w:rFonts w:cs="Times New Roman"/>
          <w:szCs w:val="24"/>
        </w:rPr>
        <w:t>им</w:t>
      </w:r>
      <w:r w:rsidRPr="005E5DB3">
        <w:rPr>
          <w:rFonts w:cs="Times New Roman"/>
          <w:szCs w:val="24"/>
        </w:rPr>
        <w:t xml:space="preserve"> товариство</w:t>
      </w:r>
      <w:r w:rsidR="00B0594A" w:rsidRPr="005E5DB3">
        <w:rPr>
          <w:rFonts w:cs="Times New Roman"/>
          <w:szCs w:val="24"/>
        </w:rPr>
        <w:t>м</w:t>
      </w:r>
      <w:r w:rsidRPr="005E5DB3">
        <w:rPr>
          <w:rFonts w:cs="Times New Roman"/>
          <w:szCs w:val="24"/>
        </w:rPr>
        <w:t xml:space="preserve"> "Інститут інформаційних </w:t>
      </w:r>
      <w:r w:rsidR="009C3359" w:rsidRPr="005E5DB3">
        <w:rPr>
          <w:rFonts w:cs="Times New Roman"/>
          <w:szCs w:val="24"/>
        </w:rPr>
        <w:t xml:space="preserve">       </w:t>
      </w:r>
      <w:r w:rsidRPr="005E5DB3">
        <w:rPr>
          <w:rFonts w:cs="Times New Roman"/>
          <w:szCs w:val="24"/>
        </w:rPr>
        <w:t>технологій"</w:t>
      </w:r>
      <w:r w:rsidR="00B0594A" w:rsidRPr="005E5DB3">
        <w:rPr>
          <w:rFonts w:cs="Times New Roman"/>
          <w:szCs w:val="24"/>
        </w:rPr>
        <w:t>.</w:t>
      </w:r>
    </w:p>
    <w:p w:rsidR="000A7DD6" w:rsidRPr="005E5DB3" w:rsidRDefault="00B0594A" w:rsidP="00B96581">
      <w:pPr>
        <w:ind w:firstLine="567"/>
        <w:rPr>
          <w:rFonts w:cs="Times New Roman"/>
          <w:szCs w:val="24"/>
        </w:rPr>
      </w:pPr>
      <w:r w:rsidRPr="005E5DB3">
        <w:rPr>
          <w:rFonts w:cs="Times New Roman"/>
          <w:szCs w:val="24"/>
        </w:rPr>
        <w:t xml:space="preserve">2. ВНЕСЕНО: Державною службою спеціального зв’язку та захисту інформації </w:t>
      </w:r>
      <w:r w:rsidR="009C3359" w:rsidRPr="005E5DB3">
        <w:rPr>
          <w:rFonts w:cs="Times New Roman"/>
          <w:szCs w:val="24"/>
        </w:rPr>
        <w:t xml:space="preserve">        </w:t>
      </w:r>
      <w:r w:rsidRPr="005E5DB3">
        <w:rPr>
          <w:rFonts w:cs="Times New Roman"/>
          <w:szCs w:val="24"/>
        </w:rPr>
        <w:t>України.</w:t>
      </w:r>
    </w:p>
    <w:p w:rsidR="00113FD7" w:rsidRPr="005E5DB3" w:rsidRDefault="00B0594A" w:rsidP="00B96581">
      <w:pPr>
        <w:ind w:firstLine="567"/>
        <w:rPr>
          <w:rFonts w:cs="Times New Roman"/>
          <w:szCs w:val="24"/>
        </w:rPr>
      </w:pPr>
      <w:r w:rsidRPr="005E5DB3">
        <w:rPr>
          <w:rFonts w:cs="Times New Roman"/>
          <w:szCs w:val="24"/>
        </w:rPr>
        <w:t>УВЕДЕНО ВПЕРШЕ</w:t>
      </w:r>
      <w:r w:rsidR="000A7DD6" w:rsidRPr="005E5DB3">
        <w:rPr>
          <w:rFonts w:cs="Times New Roman"/>
          <w:szCs w:val="24"/>
        </w:rPr>
        <w:t>.</w:t>
      </w:r>
    </w:p>
    <w:p w:rsidR="00113FD7" w:rsidRPr="006726A1" w:rsidRDefault="00113FD7" w:rsidP="00B96581">
      <w:pPr>
        <w:ind w:firstLine="567"/>
        <w:rPr>
          <w:rFonts w:cs="Times New Roman"/>
          <w:szCs w:val="24"/>
        </w:rPr>
      </w:pPr>
    </w:p>
    <w:p w:rsidR="00113FD7" w:rsidRPr="006726A1" w:rsidRDefault="00113FD7" w:rsidP="00B96581">
      <w:pPr>
        <w:ind w:firstLine="567"/>
        <w:rPr>
          <w:rFonts w:cs="Times New Roman"/>
          <w:szCs w:val="24"/>
        </w:rPr>
      </w:pPr>
    </w:p>
    <w:p w:rsidR="00113FD7" w:rsidRPr="006726A1" w:rsidRDefault="00113FD7" w:rsidP="00B96581">
      <w:pPr>
        <w:ind w:firstLine="567"/>
        <w:rPr>
          <w:rFonts w:cs="Times New Roman"/>
          <w:szCs w:val="24"/>
        </w:rPr>
      </w:pPr>
    </w:p>
    <w:p w:rsidR="00113FD7" w:rsidRPr="006726A1" w:rsidRDefault="00113FD7" w:rsidP="00B96581">
      <w:pPr>
        <w:ind w:firstLine="567"/>
        <w:rPr>
          <w:rFonts w:cs="Times New Roman"/>
          <w:szCs w:val="24"/>
        </w:rPr>
      </w:pPr>
    </w:p>
    <w:p w:rsidR="00113FD7" w:rsidRPr="006726A1" w:rsidRDefault="00113FD7" w:rsidP="00B96581">
      <w:pPr>
        <w:ind w:firstLine="567"/>
        <w:rPr>
          <w:rFonts w:cs="Times New Roman"/>
          <w:szCs w:val="24"/>
        </w:rPr>
      </w:pPr>
    </w:p>
    <w:p w:rsidR="00113FD7" w:rsidRPr="006726A1" w:rsidRDefault="00113FD7" w:rsidP="00B96581">
      <w:pPr>
        <w:ind w:firstLine="567"/>
        <w:rPr>
          <w:rFonts w:cs="Times New Roman"/>
          <w:szCs w:val="24"/>
        </w:rPr>
      </w:pPr>
    </w:p>
    <w:p w:rsidR="00113FD7" w:rsidRPr="006726A1" w:rsidRDefault="00113FD7" w:rsidP="00B96581">
      <w:pPr>
        <w:ind w:firstLine="567"/>
        <w:rPr>
          <w:rFonts w:cs="Times New Roman"/>
          <w:szCs w:val="24"/>
        </w:rPr>
      </w:pPr>
    </w:p>
    <w:p w:rsidR="00113FD7" w:rsidRPr="006726A1" w:rsidRDefault="00113FD7" w:rsidP="00B96581">
      <w:pPr>
        <w:ind w:firstLine="567"/>
        <w:rPr>
          <w:rFonts w:cs="Times New Roman"/>
          <w:szCs w:val="24"/>
        </w:rPr>
      </w:pPr>
    </w:p>
    <w:p w:rsidR="00113FD7" w:rsidRPr="006726A1" w:rsidRDefault="00113FD7" w:rsidP="00B96581">
      <w:pPr>
        <w:ind w:firstLine="567"/>
        <w:rPr>
          <w:rFonts w:cs="Times New Roman"/>
          <w:szCs w:val="24"/>
        </w:rPr>
      </w:pPr>
    </w:p>
    <w:p w:rsidR="00113FD7" w:rsidRPr="006726A1" w:rsidRDefault="00113FD7" w:rsidP="00B96581">
      <w:pPr>
        <w:ind w:firstLine="567"/>
        <w:rPr>
          <w:rFonts w:cs="Times New Roman"/>
          <w:szCs w:val="24"/>
        </w:rPr>
      </w:pPr>
    </w:p>
    <w:p w:rsidR="00113FD7" w:rsidRPr="006726A1" w:rsidRDefault="00113FD7" w:rsidP="00B96581">
      <w:pPr>
        <w:ind w:firstLine="567"/>
        <w:rPr>
          <w:rFonts w:cs="Times New Roman"/>
          <w:szCs w:val="24"/>
        </w:rPr>
      </w:pPr>
    </w:p>
    <w:p w:rsidR="00113FD7" w:rsidRPr="006726A1" w:rsidRDefault="00113FD7" w:rsidP="00B96581">
      <w:pPr>
        <w:ind w:firstLine="567"/>
        <w:rPr>
          <w:rFonts w:cs="Times New Roman"/>
          <w:szCs w:val="24"/>
        </w:rPr>
      </w:pPr>
    </w:p>
    <w:p w:rsidR="00113FD7" w:rsidRPr="006726A1" w:rsidRDefault="00113FD7" w:rsidP="00B96581">
      <w:pPr>
        <w:ind w:firstLine="567"/>
        <w:rPr>
          <w:rFonts w:cs="Times New Roman"/>
          <w:szCs w:val="24"/>
        </w:rPr>
      </w:pPr>
    </w:p>
    <w:p w:rsidR="00082E90" w:rsidRPr="006726A1" w:rsidRDefault="00082E90" w:rsidP="00B96581">
      <w:pPr>
        <w:ind w:firstLine="567"/>
        <w:rPr>
          <w:rFonts w:cs="Times New Roman"/>
          <w:szCs w:val="24"/>
        </w:rPr>
      </w:pPr>
    </w:p>
    <w:p w:rsidR="00082E90" w:rsidRPr="006726A1" w:rsidRDefault="00082E90" w:rsidP="00B96581">
      <w:pPr>
        <w:ind w:firstLine="567"/>
        <w:rPr>
          <w:rFonts w:cs="Times New Roman"/>
          <w:szCs w:val="24"/>
        </w:rPr>
      </w:pPr>
    </w:p>
    <w:p w:rsidR="00082E90" w:rsidRPr="006726A1" w:rsidRDefault="00082E90" w:rsidP="00B96581">
      <w:pPr>
        <w:ind w:firstLine="567"/>
        <w:rPr>
          <w:rFonts w:cs="Times New Roman"/>
          <w:szCs w:val="24"/>
        </w:rPr>
      </w:pPr>
    </w:p>
    <w:p w:rsidR="00082E90" w:rsidRPr="006726A1" w:rsidRDefault="00082E90" w:rsidP="00B96581">
      <w:pPr>
        <w:ind w:firstLine="567"/>
        <w:rPr>
          <w:rFonts w:cs="Times New Roman"/>
          <w:szCs w:val="24"/>
        </w:rPr>
      </w:pPr>
    </w:p>
    <w:p w:rsidR="00082E90" w:rsidRPr="006726A1" w:rsidRDefault="00082E90" w:rsidP="00B96581">
      <w:pPr>
        <w:ind w:firstLine="567"/>
        <w:rPr>
          <w:rFonts w:cs="Times New Roman"/>
          <w:szCs w:val="24"/>
        </w:rPr>
      </w:pPr>
    </w:p>
    <w:p w:rsidR="00082E90" w:rsidRPr="006726A1" w:rsidRDefault="00082E90" w:rsidP="00B96581">
      <w:pPr>
        <w:ind w:firstLine="567"/>
        <w:rPr>
          <w:rFonts w:cs="Times New Roman"/>
          <w:szCs w:val="24"/>
        </w:rPr>
      </w:pPr>
    </w:p>
    <w:p w:rsidR="00082E90" w:rsidRPr="006726A1" w:rsidRDefault="00082E90" w:rsidP="00B96581">
      <w:pPr>
        <w:ind w:firstLine="567"/>
        <w:rPr>
          <w:rFonts w:cs="Times New Roman"/>
          <w:szCs w:val="24"/>
        </w:rPr>
      </w:pPr>
    </w:p>
    <w:p w:rsidR="00082E90" w:rsidRPr="006726A1" w:rsidRDefault="00082E90" w:rsidP="00B96581">
      <w:pPr>
        <w:ind w:firstLine="567"/>
        <w:rPr>
          <w:rFonts w:cs="Times New Roman"/>
          <w:szCs w:val="24"/>
        </w:rPr>
      </w:pPr>
    </w:p>
    <w:p w:rsidR="00082E90" w:rsidRPr="006726A1" w:rsidRDefault="00082E90" w:rsidP="00B96581">
      <w:pPr>
        <w:ind w:firstLine="567"/>
        <w:rPr>
          <w:rFonts w:cs="Times New Roman"/>
          <w:szCs w:val="24"/>
        </w:rPr>
      </w:pPr>
    </w:p>
    <w:p w:rsidR="00082E90" w:rsidRPr="006726A1" w:rsidRDefault="00082E90" w:rsidP="00B96581">
      <w:pPr>
        <w:ind w:firstLine="567"/>
        <w:rPr>
          <w:rFonts w:cs="Times New Roman"/>
          <w:szCs w:val="24"/>
        </w:rPr>
      </w:pPr>
    </w:p>
    <w:p w:rsidR="00082E90" w:rsidRPr="006726A1" w:rsidRDefault="00082E90" w:rsidP="00B96581">
      <w:pPr>
        <w:ind w:firstLine="567"/>
        <w:rPr>
          <w:rFonts w:cs="Times New Roman"/>
          <w:szCs w:val="24"/>
        </w:rPr>
      </w:pPr>
    </w:p>
    <w:p w:rsidR="00082E90" w:rsidRPr="006726A1" w:rsidRDefault="00082E90" w:rsidP="00B96581">
      <w:pPr>
        <w:ind w:firstLine="567"/>
        <w:rPr>
          <w:rFonts w:cs="Times New Roman"/>
          <w:szCs w:val="24"/>
        </w:rPr>
      </w:pPr>
    </w:p>
    <w:p w:rsidR="00082E90" w:rsidRPr="006726A1" w:rsidRDefault="00082E90" w:rsidP="00B96581">
      <w:pPr>
        <w:ind w:firstLine="567"/>
        <w:rPr>
          <w:rFonts w:cs="Times New Roman"/>
          <w:szCs w:val="24"/>
        </w:rPr>
      </w:pPr>
    </w:p>
    <w:p w:rsidR="00082E90" w:rsidRPr="006726A1" w:rsidRDefault="00082E90" w:rsidP="00B96581">
      <w:pPr>
        <w:ind w:firstLine="567"/>
        <w:rPr>
          <w:rFonts w:cs="Times New Roman"/>
          <w:szCs w:val="24"/>
        </w:rPr>
      </w:pPr>
    </w:p>
    <w:p w:rsidR="00113FD7" w:rsidRPr="006726A1" w:rsidRDefault="00113FD7" w:rsidP="00B96581">
      <w:pPr>
        <w:ind w:firstLine="567"/>
        <w:rPr>
          <w:rFonts w:cs="Times New Roman"/>
          <w:szCs w:val="24"/>
        </w:rPr>
      </w:pPr>
    </w:p>
    <w:p w:rsidR="00113FD7" w:rsidRPr="006726A1" w:rsidRDefault="00113FD7" w:rsidP="00B96581">
      <w:pPr>
        <w:ind w:firstLine="567"/>
        <w:rPr>
          <w:rFonts w:cs="Times New Roman"/>
          <w:szCs w:val="24"/>
        </w:rPr>
      </w:pPr>
    </w:p>
    <w:p w:rsidR="00113FD7" w:rsidRPr="006726A1" w:rsidRDefault="00113FD7" w:rsidP="00B96581">
      <w:pPr>
        <w:ind w:firstLine="567"/>
        <w:rPr>
          <w:rFonts w:cs="Times New Roman"/>
          <w:szCs w:val="24"/>
        </w:rPr>
      </w:pPr>
    </w:p>
    <w:p w:rsidR="00113FD7" w:rsidRPr="006726A1" w:rsidRDefault="00113FD7" w:rsidP="00B96581">
      <w:pPr>
        <w:ind w:firstLine="567"/>
        <w:rPr>
          <w:rFonts w:cs="Times New Roman"/>
          <w:szCs w:val="24"/>
        </w:rPr>
      </w:pPr>
    </w:p>
    <w:p w:rsidR="00113FD7" w:rsidRPr="006726A1" w:rsidRDefault="00113FD7" w:rsidP="00B96581">
      <w:pPr>
        <w:ind w:firstLine="567"/>
        <w:rPr>
          <w:rFonts w:cs="Times New Roman"/>
          <w:szCs w:val="24"/>
        </w:rPr>
      </w:pPr>
    </w:p>
    <w:p w:rsidR="00113FD7" w:rsidRPr="006726A1" w:rsidRDefault="00113FD7" w:rsidP="00B96581">
      <w:pPr>
        <w:ind w:firstLine="567"/>
        <w:rPr>
          <w:rFonts w:cs="Times New Roman"/>
          <w:szCs w:val="24"/>
        </w:rPr>
      </w:pPr>
    </w:p>
    <w:p w:rsidR="00113FD7" w:rsidRPr="006726A1" w:rsidRDefault="00113FD7" w:rsidP="00B96581">
      <w:pPr>
        <w:ind w:firstLine="567"/>
        <w:rPr>
          <w:rFonts w:cs="Times New Roman"/>
          <w:szCs w:val="24"/>
        </w:rPr>
      </w:pPr>
    </w:p>
    <w:p w:rsidR="0093181E" w:rsidRPr="006726A1" w:rsidRDefault="0093181E" w:rsidP="00B96581">
      <w:pPr>
        <w:ind w:firstLine="567"/>
        <w:rPr>
          <w:rFonts w:cs="Times New Roman"/>
          <w:szCs w:val="24"/>
        </w:rPr>
      </w:pPr>
    </w:p>
    <w:p w:rsidR="0093181E" w:rsidRPr="006726A1" w:rsidRDefault="0093181E" w:rsidP="00B96581">
      <w:pPr>
        <w:ind w:firstLine="567"/>
        <w:rPr>
          <w:rFonts w:cs="Times New Roman"/>
          <w:szCs w:val="24"/>
        </w:rPr>
      </w:pPr>
    </w:p>
    <w:p w:rsidR="00113FD7" w:rsidRPr="006726A1" w:rsidRDefault="00113FD7" w:rsidP="00B96581">
      <w:pPr>
        <w:ind w:firstLine="567"/>
        <w:rPr>
          <w:rFonts w:cs="Times New Roman"/>
          <w:szCs w:val="24"/>
        </w:rPr>
      </w:pPr>
    </w:p>
    <w:p w:rsidR="00113FD7" w:rsidRPr="006726A1" w:rsidRDefault="00B0594A" w:rsidP="00B96581">
      <w:pPr>
        <w:ind w:firstLine="567"/>
        <w:rPr>
          <w:rFonts w:cs="Times New Roman"/>
          <w:szCs w:val="24"/>
        </w:rPr>
      </w:pPr>
      <w:r w:rsidRPr="006726A1">
        <w:rPr>
          <w:rFonts w:cs="Times New Roman"/>
          <w:szCs w:val="24"/>
        </w:rPr>
        <w:t>Цей документ не може бути повністю чи частково відтворений, тиражований і розповсюджений без дозволу Адміністрації Державної служби спеціального зв'язку та захисту інформації України</w:t>
      </w:r>
    </w:p>
    <w:p w:rsidR="0018458A" w:rsidRPr="006726A1" w:rsidRDefault="0018458A" w:rsidP="00B96581">
      <w:pPr>
        <w:ind w:firstLine="567"/>
        <w:jc w:val="center"/>
        <w:rPr>
          <w:rFonts w:cs="Times New Roman"/>
          <w:szCs w:val="24"/>
        </w:rPr>
        <w:sectPr w:rsidR="0018458A" w:rsidRPr="006726A1" w:rsidSect="00365FDF">
          <w:footerReference w:type="even" r:id="rId14"/>
          <w:footerReference w:type="first" r:id="rId15"/>
          <w:pgSz w:w="11907" w:h="16840" w:code="9"/>
          <w:pgMar w:top="1134" w:right="1418" w:bottom="1134" w:left="851" w:header="1134" w:footer="1134" w:gutter="0"/>
          <w:pgNumType w:fmt="upperRoman" w:start="3"/>
          <w:cols w:space="709"/>
          <w:titlePg/>
          <w:docGrid w:linePitch="326"/>
        </w:sectPr>
      </w:pPr>
    </w:p>
    <w:p w:rsidR="0046375F" w:rsidRPr="006726A1" w:rsidRDefault="0046375F" w:rsidP="00B96581">
      <w:pPr>
        <w:jc w:val="center"/>
        <w:rPr>
          <w:rFonts w:cs="Times New Roman"/>
          <w:b/>
          <w:szCs w:val="24"/>
        </w:rPr>
      </w:pPr>
      <w:r w:rsidRPr="006726A1">
        <w:rPr>
          <w:rFonts w:cs="Times New Roman"/>
          <w:b/>
          <w:szCs w:val="24"/>
        </w:rPr>
        <w:lastRenderedPageBreak/>
        <w:t>ЗМІСТ</w:t>
      </w:r>
    </w:p>
    <w:p w:rsidR="0046375F" w:rsidRPr="006726A1" w:rsidRDefault="0046375F" w:rsidP="00B96581">
      <w:pPr>
        <w:jc w:val="center"/>
        <w:rPr>
          <w:rFonts w:cs="Times New Roman"/>
          <w:szCs w:val="24"/>
        </w:rPr>
      </w:pP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val="uk-UA" w:bidi="en-US"/>
        </w:rPr>
        <w:id w:val="25082730"/>
        <w:docPartObj>
          <w:docPartGallery w:val="Table of Contents"/>
          <w:docPartUnique/>
        </w:docPartObj>
      </w:sdtPr>
      <w:sdtEndPr/>
      <w:sdtContent>
        <w:p w:rsidR="002A212C" w:rsidRPr="007A68FE" w:rsidRDefault="002A212C" w:rsidP="00B96581">
          <w:pPr>
            <w:pStyle w:val="ae"/>
            <w:spacing w:before="0" w:line="240" w:lineRule="auto"/>
            <w:rPr>
              <w:rFonts w:ascii="Times New Roman" w:hAnsi="Times New Roman" w:cs="Times New Roman"/>
              <w:b w:val="0"/>
              <w:sz w:val="24"/>
              <w:szCs w:val="24"/>
              <w:lang w:val="uk-UA"/>
            </w:rPr>
          </w:pPr>
        </w:p>
        <w:p w:rsidR="00FD786F" w:rsidRDefault="009D6A63">
          <w:pPr>
            <w:pStyle w:val="11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r w:rsidRPr="007A68FE">
            <w:rPr>
              <w:rFonts w:cs="Times New Roman"/>
              <w:szCs w:val="24"/>
              <w:highlight w:val="yellow"/>
            </w:rPr>
            <w:fldChar w:fldCharType="begin"/>
          </w:r>
          <w:r w:rsidR="002A212C" w:rsidRPr="007A68FE">
            <w:rPr>
              <w:rFonts w:cs="Times New Roman"/>
              <w:szCs w:val="24"/>
              <w:highlight w:val="yellow"/>
            </w:rPr>
            <w:instrText xml:space="preserve"> TOC \o "1-3" \h \z \u </w:instrText>
          </w:r>
          <w:r w:rsidRPr="007A68FE">
            <w:rPr>
              <w:rFonts w:cs="Times New Roman"/>
              <w:szCs w:val="24"/>
              <w:highlight w:val="yellow"/>
            </w:rPr>
            <w:fldChar w:fldCharType="separate"/>
          </w:r>
          <w:hyperlink w:anchor="_Toc94182443" w:history="1">
            <w:r w:rsidR="00FD786F" w:rsidRPr="00243DDB">
              <w:rPr>
                <w:rStyle w:val="af"/>
                <w:rFonts w:cs="Times New Roman"/>
                <w:noProof/>
              </w:rPr>
              <w:t>1 Галузь використання</w:t>
            </w:r>
            <w:r w:rsidR="00FD786F">
              <w:rPr>
                <w:noProof/>
                <w:webHidden/>
              </w:rPr>
              <w:tab/>
            </w:r>
            <w:r w:rsidR="00FD786F">
              <w:rPr>
                <w:noProof/>
                <w:webHidden/>
              </w:rPr>
              <w:fldChar w:fldCharType="begin"/>
            </w:r>
            <w:r w:rsidR="00FD786F">
              <w:rPr>
                <w:noProof/>
                <w:webHidden/>
              </w:rPr>
              <w:instrText xml:space="preserve"> PAGEREF _Toc94182443 \h </w:instrText>
            </w:r>
            <w:r w:rsidR="00FD786F">
              <w:rPr>
                <w:noProof/>
                <w:webHidden/>
              </w:rPr>
            </w:r>
            <w:r w:rsidR="00FD786F">
              <w:rPr>
                <w:noProof/>
                <w:webHidden/>
              </w:rPr>
              <w:fldChar w:fldCharType="separate"/>
            </w:r>
            <w:r w:rsidR="00FD786F">
              <w:rPr>
                <w:noProof/>
                <w:webHidden/>
              </w:rPr>
              <w:t>1</w:t>
            </w:r>
            <w:r w:rsidR="00FD786F">
              <w:rPr>
                <w:noProof/>
                <w:webHidden/>
              </w:rPr>
              <w:fldChar w:fldCharType="end"/>
            </w:r>
          </w:hyperlink>
        </w:p>
        <w:p w:rsidR="00FD786F" w:rsidRDefault="006A34A1">
          <w:pPr>
            <w:pStyle w:val="11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94182444" w:history="1">
            <w:r w:rsidR="00FD786F" w:rsidRPr="00243DDB">
              <w:rPr>
                <w:rStyle w:val="af"/>
                <w:rFonts w:cs="Times New Roman"/>
                <w:noProof/>
              </w:rPr>
              <w:t>2 Нормативні посилання</w:t>
            </w:r>
            <w:r w:rsidR="00FD786F">
              <w:rPr>
                <w:noProof/>
                <w:webHidden/>
              </w:rPr>
              <w:tab/>
            </w:r>
            <w:r w:rsidR="00FD786F">
              <w:rPr>
                <w:noProof/>
                <w:webHidden/>
              </w:rPr>
              <w:fldChar w:fldCharType="begin"/>
            </w:r>
            <w:r w:rsidR="00FD786F">
              <w:rPr>
                <w:noProof/>
                <w:webHidden/>
              </w:rPr>
              <w:instrText xml:space="preserve"> PAGEREF _Toc94182444 \h </w:instrText>
            </w:r>
            <w:r w:rsidR="00FD786F">
              <w:rPr>
                <w:noProof/>
                <w:webHidden/>
              </w:rPr>
            </w:r>
            <w:r w:rsidR="00FD786F">
              <w:rPr>
                <w:noProof/>
                <w:webHidden/>
              </w:rPr>
              <w:fldChar w:fldCharType="separate"/>
            </w:r>
            <w:r w:rsidR="00FD786F">
              <w:rPr>
                <w:noProof/>
                <w:webHidden/>
              </w:rPr>
              <w:t>1</w:t>
            </w:r>
            <w:r w:rsidR="00FD786F">
              <w:rPr>
                <w:noProof/>
                <w:webHidden/>
              </w:rPr>
              <w:fldChar w:fldCharType="end"/>
            </w:r>
          </w:hyperlink>
        </w:p>
        <w:p w:rsidR="00FD786F" w:rsidRDefault="006A34A1">
          <w:pPr>
            <w:pStyle w:val="11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94182445" w:history="1">
            <w:r w:rsidR="00FD786F" w:rsidRPr="00243DDB">
              <w:rPr>
                <w:rStyle w:val="af"/>
                <w:rFonts w:cs="Times New Roman"/>
                <w:noProof/>
              </w:rPr>
              <w:t>3 Визначення</w:t>
            </w:r>
            <w:r w:rsidR="00FD786F">
              <w:rPr>
                <w:noProof/>
                <w:webHidden/>
              </w:rPr>
              <w:tab/>
            </w:r>
            <w:r w:rsidR="00FD786F">
              <w:rPr>
                <w:noProof/>
                <w:webHidden/>
              </w:rPr>
              <w:fldChar w:fldCharType="begin"/>
            </w:r>
            <w:r w:rsidR="00FD786F">
              <w:rPr>
                <w:noProof/>
                <w:webHidden/>
              </w:rPr>
              <w:instrText xml:space="preserve"> PAGEREF _Toc94182445 \h </w:instrText>
            </w:r>
            <w:r w:rsidR="00FD786F">
              <w:rPr>
                <w:noProof/>
                <w:webHidden/>
              </w:rPr>
            </w:r>
            <w:r w:rsidR="00FD786F">
              <w:rPr>
                <w:noProof/>
                <w:webHidden/>
              </w:rPr>
              <w:fldChar w:fldCharType="separate"/>
            </w:r>
            <w:r w:rsidR="00FD786F">
              <w:rPr>
                <w:noProof/>
                <w:webHidden/>
              </w:rPr>
              <w:t>1</w:t>
            </w:r>
            <w:r w:rsidR="00FD786F">
              <w:rPr>
                <w:noProof/>
                <w:webHidden/>
              </w:rPr>
              <w:fldChar w:fldCharType="end"/>
            </w:r>
          </w:hyperlink>
        </w:p>
        <w:p w:rsidR="00FD786F" w:rsidRDefault="006A34A1">
          <w:pPr>
            <w:pStyle w:val="11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94182446" w:history="1">
            <w:r w:rsidR="00FD786F" w:rsidRPr="00243DDB">
              <w:rPr>
                <w:rStyle w:val="af"/>
                <w:rFonts w:cs="Times New Roman"/>
                <w:noProof/>
              </w:rPr>
              <w:t>4 Позначення та скорочення</w:t>
            </w:r>
            <w:r w:rsidR="00FD786F">
              <w:rPr>
                <w:noProof/>
                <w:webHidden/>
              </w:rPr>
              <w:tab/>
            </w:r>
            <w:r w:rsidR="00FD786F">
              <w:rPr>
                <w:noProof/>
                <w:webHidden/>
              </w:rPr>
              <w:fldChar w:fldCharType="begin"/>
            </w:r>
            <w:r w:rsidR="00FD786F">
              <w:rPr>
                <w:noProof/>
                <w:webHidden/>
              </w:rPr>
              <w:instrText xml:space="preserve"> PAGEREF _Toc94182446 \h </w:instrText>
            </w:r>
            <w:r w:rsidR="00FD786F">
              <w:rPr>
                <w:noProof/>
                <w:webHidden/>
              </w:rPr>
            </w:r>
            <w:r w:rsidR="00FD786F">
              <w:rPr>
                <w:noProof/>
                <w:webHidden/>
              </w:rPr>
              <w:fldChar w:fldCharType="separate"/>
            </w:r>
            <w:r w:rsidR="00FD786F">
              <w:rPr>
                <w:noProof/>
                <w:webHidden/>
              </w:rPr>
              <w:t>1</w:t>
            </w:r>
            <w:r w:rsidR="00FD786F">
              <w:rPr>
                <w:noProof/>
                <w:webHidden/>
              </w:rPr>
              <w:fldChar w:fldCharType="end"/>
            </w:r>
          </w:hyperlink>
        </w:p>
        <w:p w:rsidR="00FD786F" w:rsidRDefault="006A34A1">
          <w:pPr>
            <w:pStyle w:val="11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94182447" w:history="1">
            <w:r w:rsidR="00FD786F" w:rsidRPr="00243DDB">
              <w:rPr>
                <w:rStyle w:val="af"/>
                <w:rFonts w:cs="Times New Roman"/>
                <w:noProof/>
              </w:rPr>
              <w:t>5 Методологія оцінювання заходів захисту</w:t>
            </w:r>
            <w:r w:rsidR="00FD786F">
              <w:rPr>
                <w:noProof/>
                <w:webHidden/>
              </w:rPr>
              <w:tab/>
            </w:r>
            <w:r w:rsidR="00FD786F">
              <w:rPr>
                <w:noProof/>
                <w:webHidden/>
              </w:rPr>
              <w:fldChar w:fldCharType="begin"/>
            </w:r>
            <w:r w:rsidR="00FD786F">
              <w:rPr>
                <w:noProof/>
                <w:webHidden/>
              </w:rPr>
              <w:instrText xml:space="preserve"> PAGEREF _Toc94182447 \h </w:instrText>
            </w:r>
            <w:r w:rsidR="00FD786F">
              <w:rPr>
                <w:noProof/>
                <w:webHidden/>
              </w:rPr>
            </w:r>
            <w:r w:rsidR="00FD786F">
              <w:rPr>
                <w:noProof/>
                <w:webHidden/>
              </w:rPr>
              <w:fldChar w:fldCharType="separate"/>
            </w:r>
            <w:r w:rsidR="00FD786F">
              <w:rPr>
                <w:noProof/>
                <w:webHidden/>
              </w:rPr>
              <w:t>2</w:t>
            </w:r>
            <w:r w:rsidR="00FD786F">
              <w:rPr>
                <w:noProof/>
                <w:webHidden/>
              </w:rPr>
              <w:fldChar w:fldCharType="end"/>
            </w:r>
          </w:hyperlink>
        </w:p>
        <w:p w:rsidR="00FD786F" w:rsidRDefault="006A34A1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94182448" w:history="1">
            <w:r w:rsidR="00FD786F" w:rsidRPr="00243DDB">
              <w:rPr>
                <w:rStyle w:val="af"/>
                <w:rFonts w:cs="Times New Roman"/>
                <w:noProof/>
              </w:rPr>
              <w:t>5.1 Мета та завдання процедури оцінювання заходів захисту</w:t>
            </w:r>
            <w:r w:rsidR="00FD786F">
              <w:rPr>
                <w:noProof/>
                <w:webHidden/>
              </w:rPr>
              <w:tab/>
            </w:r>
            <w:r w:rsidR="00FD786F">
              <w:rPr>
                <w:noProof/>
                <w:webHidden/>
              </w:rPr>
              <w:fldChar w:fldCharType="begin"/>
            </w:r>
            <w:r w:rsidR="00FD786F">
              <w:rPr>
                <w:noProof/>
                <w:webHidden/>
              </w:rPr>
              <w:instrText xml:space="preserve"> PAGEREF _Toc94182448 \h </w:instrText>
            </w:r>
            <w:r w:rsidR="00FD786F">
              <w:rPr>
                <w:noProof/>
                <w:webHidden/>
              </w:rPr>
            </w:r>
            <w:r w:rsidR="00FD786F">
              <w:rPr>
                <w:noProof/>
                <w:webHidden/>
              </w:rPr>
              <w:fldChar w:fldCharType="separate"/>
            </w:r>
            <w:r w:rsidR="00FD786F">
              <w:rPr>
                <w:noProof/>
                <w:webHidden/>
              </w:rPr>
              <w:t>2</w:t>
            </w:r>
            <w:r w:rsidR="00FD786F">
              <w:rPr>
                <w:noProof/>
                <w:webHidden/>
              </w:rPr>
              <w:fldChar w:fldCharType="end"/>
            </w:r>
          </w:hyperlink>
        </w:p>
        <w:p w:rsidR="00FD786F" w:rsidRDefault="006A34A1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94182449" w:history="1">
            <w:r w:rsidR="00FD786F" w:rsidRPr="00243DDB">
              <w:rPr>
                <w:rStyle w:val="af"/>
                <w:rFonts w:cs="Times New Roman"/>
                <w:noProof/>
              </w:rPr>
              <w:t>5.2 Методика оцінювання заходів захисту</w:t>
            </w:r>
            <w:r w:rsidR="00FD786F">
              <w:rPr>
                <w:noProof/>
                <w:webHidden/>
              </w:rPr>
              <w:tab/>
            </w:r>
            <w:r w:rsidR="00FD786F">
              <w:rPr>
                <w:noProof/>
                <w:webHidden/>
              </w:rPr>
              <w:fldChar w:fldCharType="begin"/>
            </w:r>
            <w:r w:rsidR="00FD786F">
              <w:rPr>
                <w:noProof/>
                <w:webHidden/>
              </w:rPr>
              <w:instrText xml:space="preserve"> PAGEREF _Toc94182449 \h </w:instrText>
            </w:r>
            <w:r w:rsidR="00FD786F">
              <w:rPr>
                <w:noProof/>
                <w:webHidden/>
              </w:rPr>
            </w:r>
            <w:r w:rsidR="00FD786F">
              <w:rPr>
                <w:noProof/>
                <w:webHidden/>
              </w:rPr>
              <w:fldChar w:fldCharType="separate"/>
            </w:r>
            <w:r w:rsidR="00FD786F">
              <w:rPr>
                <w:noProof/>
                <w:webHidden/>
              </w:rPr>
              <w:t>3</w:t>
            </w:r>
            <w:r w:rsidR="00FD786F">
              <w:rPr>
                <w:noProof/>
                <w:webHidden/>
              </w:rPr>
              <w:fldChar w:fldCharType="end"/>
            </w:r>
          </w:hyperlink>
        </w:p>
        <w:p w:rsidR="00FD786F" w:rsidRDefault="006A34A1">
          <w:pPr>
            <w:pStyle w:val="33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94182450" w:history="1">
            <w:r w:rsidR="00FD786F" w:rsidRPr="00243DDB">
              <w:rPr>
                <w:rStyle w:val="af"/>
                <w:rFonts w:cs="Times New Roman"/>
                <w:noProof/>
              </w:rPr>
              <w:t>5.2.1 Підготовка до оцінювання заходів захисту</w:t>
            </w:r>
            <w:r w:rsidR="00FD786F">
              <w:rPr>
                <w:noProof/>
                <w:webHidden/>
              </w:rPr>
              <w:tab/>
            </w:r>
            <w:r w:rsidR="00FD786F">
              <w:rPr>
                <w:noProof/>
                <w:webHidden/>
              </w:rPr>
              <w:fldChar w:fldCharType="begin"/>
            </w:r>
            <w:r w:rsidR="00FD786F">
              <w:rPr>
                <w:noProof/>
                <w:webHidden/>
              </w:rPr>
              <w:instrText xml:space="preserve"> PAGEREF _Toc94182450 \h </w:instrText>
            </w:r>
            <w:r w:rsidR="00FD786F">
              <w:rPr>
                <w:noProof/>
                <w:webHidden/>
              </w:rPr>
            </w:r>
            <w:r w:rsidR="00FD786F">
              <w:rPr>
                <w:noProof/>
                <w:webHidden/>
              </w:rPr>
              <w:fldChar w:fldCharType="separate"/>
            </w:r>
            <w:r w:rsidR="00FD786F">
              <w:rPr>
                <w:noProof/>
                <w:webHidden/>
              </w:rPr>
              <w:t>3</w:t>
            </w:r>
            <w:r w:rsidR="00FD786F">
              <w:rPr>
                <w:noProof/>
                <w:webHidden/>
              </w:rPr>
              <w:fldChar w:fldCharType="end"/>
            </w:r>
          </w:hyperlink>
        </w:p>
        <w:p w:rsidR="00FD786F" w:rsidRDefault="006A34A1">
          <w:pPr>
            <w:pStyle w:val="33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94182451" w:history="1">
            <w:r w:rsidR="00FD786F" w:rsidRPr="00243DDB">
              <w:rPr>
                <w:rStyle w:val="af"/>
                <w:rFonts w:cs="Times New Roman"/>
                <w:noProof/>
              </w:rPr>
              <w:t>5.2.2 Розробка плану оцінювання заходів захисту</w:t>
            </w:r>
            <w:r w:rsidR="00FD786F">
              <w:rPr>
                <w:noProof/>
                <w:webHidden/>
              </w:rPr>
              <w:tab/>
            </w:r>
            <w:r w:rsidR="00FD786F">
              <w:rPr>
                <w:noProof/>
                <w:webHidden/>
              </w:rPr>
              <w:fldChar w:fldCharType="begin"/>
            </w:r>
            <w:r w:rsidR="00FD786F">
              <w:rPr>
                <w:noProof/>
                <w:webHidden/>
              </w:rPr>
              <w:instrText xml:space="preserve"> PAGEREF _Toc94182451 \h </w:instrText>
            </w:r>
            <w:r w:rsidR="00FD786F">
              <w:rPr>
                <w:noProof/>
                <w:webHidden/>
              </w:rPr>
            </w:r>
            <w:r w:rsidR="00FD786F">
              <w:rPr>
                <w:noProof/>
                <w:webHidden/>
              </w:rPr>
              <w:fldChar w:fldCharType="separate"/>
            </w:r>
            <w:r w:rsidR="00FD786F">
              <w:rPr>
                <w:noProof/>
                <w:webHidden/>
              </w:rPr>
              <w:t>5</w:t>
            </w:r>
            <w:r w:rsidR="00FD786F">
              <w:rPr>
                <w:noProof/>
                <w:webHidden/>
              </w:rPr>
              <w:fldChar w:fldCharType="end"/>
            </w:r>
          </w:hyperlink>
        </w:p>
        <w:p w:rsidR="00FD786F" w:rsidRDefault="006A34A1">
          <w:pPr>
            <w:pStyle w:val="33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94182452" w:history="1">
            <w:r w:rsidR="00FD786F" w:rsidRPr="00243DDB">
              <w:rPr>
                <w:rStyle w:val="af"/>
                <w:rFonts w:cs="Times New Roman"/>
                <w:noProof/>
              </w:rPr>
              <w:t>5.2.3 Процес оцінювання заходів захисту</w:t>
            </w:r>
            <w:r w:rsidR="00FD786F">
              <w:rPr>
                <w:noProof/>
                <w:webHidden/>
              </w:rPr>
              <w:tab/>
            </w:r>
            <w:r w:rsidR="00FD786F">
              <w:rPr>
                <w:noProof/>
                <w:webHidden/>
              </w:rPr>
              <w:fldChar w:fldCharType="begin"/>
            </w:r>
            <w:r w:rsidR="00FD786F">
              <w:rPr>
                <w:noProof/>
                <w:webHidden/>
              </w:rPr>
              <w:instrText xml:space="preserve"> PAGEREF _Toc94182452 \h </w:instrText>
            </w:r>
            <w:r w:rsidR="00FD786F">
              <w:rPr>
                <w:noProof/>
                <w:webHidden/>
              </w:rPr>
            </w:r>
            <w:r w:rsidR="00FD786F">
              <w:rPr>
                <w:noProof/>
                <w:webHidden/>
              </w:rPr>
              <w:fldChar w:fldCharType="separate"/>
            </w:r>
            <w:r w:rsidR="00FD786F">
              <w:rPr>
                <w:noProof/>
                <w:webHidden/>
              </w:rPr>
              <w:t>7</w:t>
            </w:r>
            <w:r w:rsidR="00FD786F">
              <w:rPr>
                <w:noProof/>
                <w:webHidden/>
              </w:rPr>
              <w:fldChar w:fldCharType="end"/>
            </w:r>
          </w:hyperlink>
        </w:p>
        <w:p w:rsidR="00FD786F" w:rsidRDefault="006A34A1">
          <w:pPr>
            <w:pStyle w:val="33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94182453" w:history="1">
            <w:r w:rsidR="00FD786F" w:rsidRPr="00243DDB">
              <w:rPr>
                <w:rStyle w:val="af"/>
                <w:rFonts w:cs="Times New Roman"/>
                <w:noProof/>
              </w:rPr>
              <w:t>5.2.4 Документування звітів з оцінювання впроваджених заходів захисту в ІС</w:t>
            </w:r>
            <w:r w:rsidR="00FD786F">
              <w:rPr>
                <w:noProof/>
                <w:webHidden/>
              </w:rPr>
              <w:tab/>
            </w:r>
            <w:r w:rsidR="00FD786F">
              <w:rPr>
                <w:noProof/>
                <w:webHidden/>
              </w:rPr>
              <w:fldChar w:fldCharType="begin"/>
            </w:r>
            <w:r w:rsidR="00FD786F">
              <w:rPr>
                <w:noProof/>
                <w:webHidden/>
              </w:rPr>
              <w:instrText xml:space="preserve"> PAGEREF _Toc94182453 \h </w:instrText>
            </w:r>
            <w:r w:rsidR="00FD786F">
              <w:rPr>
                <w:noProof/>
                <w:webHidden/>
              </w:rPr>
            </w:r>
            <w:r w:rsidR="00FD786F">
              <w:rPr>
                <w:noProof/>
                <w:webHidden/>
              </w:rPr>
              <w:fldChar w:fldCharType="separate"/>
            </w:r>
            <w:r w:rsidR="00FD786F">
              <w:rPr>
                <w:noProof/>
                <w:webHidden/>
              </w:rPr>
              <w:t>14</w:t>
            </w:r>
            <w:r w:rsidR="00FD786F">
              <w:rPr>
                <w:noProof/>
                <w:webHidden/>
              </w:rPr>
              <w:fldChar w:fldCharType="end"/>
            </w:r>
          </w:hyperlink>
        </w:p>
        <w:p w:rsidR="00FD786F" w:rsidRDefault="006A34A1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94182454" w:history="1">
            <w:r w:rsidR="00FD786F" w:rsidRPr="00243DDB">
              <w:rPr>
                <w:rStyle w:val="af"/>
                <w:rFonts w:cs="Times New Roman"/>
                <w:noProof/>
              </w:rPr>
              <w:t>Додаток А</w:t>
            </w:r>
            <w:r w:rsidR="00FD786F">
              <w:rPr>
                <w:noProof/>
                <w:webHidden/>
              </w:rPr>
              <w:tab/>
            </w:r>
            <w:r w:rsidR="00FD786F">
              <w:rPr>
                <w:noProof/>
                <w:webHidden/>
              </w:rPr>
              <w:fldChar w:fldCharType="begin"/>
            </w:r>
            <w:r w:rsidR="00FD786F">
              <w:rPr>
                <w:noProof/>
                <w:webHidden/>
              </w:rPr>
              <w:instrText xml:space="preserve"> PAGEREF _Toc94182454 \h </w:instrText>
            </w:r>
            <w:r w:rsidR="00FD786F">
              <w:rPr>
                <w:noProof/>
                <w:webHidden/>
              </w:rPr>
            </w:r>
            <w:r w:rsidR="00FD786F">
              <w:rPr>
                <w:noProof/>
                <w:webHidden/>
              </w:rPr>
              <w:fldChar w:fldCharType="separate"/>
            </w:r>
            <w:r w:rsidR="00FD786F">
              <w:rPr>
                <w:noProof/>
                <w:webHidden/>
              </w:rPr>
              <w:t>15</w:t>
            </w:r>
            <w:r w:rsidR="00FD786F">
              <w:rPr>
                <w:noProof/>
                <w:webHidden/>
              </w:rPr>
              <w:fldChar w:fldCharType="end"/>
            </w:r>
          </w:hyperlink>
        </w:p>
        <w:p w:rsidR="002A212C" w:rsidRPr="007A68FE" w:rsidRDefault="009D6A63" w:rsidP="00193125">
          <w:pPr>
            <w:rPr>
              <w:rFonts w:cs="Times New Roman"/>
              <w:szCs w:val="24"/>
            </w:rPr>
          </w:pPr>
          <w:r w:rsidRPr="007A68FE">
            <w:rPr>
              <w:rFonts w:cs="Times New Roman"/>
              <w:szCs w:val="24"/>
              <w:highlight w:val="yellow"/>
            </w:rPr>
            <w:fldChar w:fldCharType="end"/>
          </w:r>
          <w:r w:rsidR="007A68FE" w:rsidRPr="007A68FE">
            <w:rPr>
              <w:rFonts w:cs="Times New Roman"/>
              <w:szCs w:val="24"/>
            </w:rPr>
            <w:t xml:space="preserve">Додаток А Том 3 </w:t>
          </w:r>
          <w:r w:rsidR="007A68FE" w:rsidRPr="007A68FE">
            <w:rPr>
              <w:szCs w:val="24"/>
            </w:rPr>
            <w:t>Методика оцінювання груп заходів захисту класів PL, PM, PS, RA, SA, SC та SI</w:t>
          </w:r>
          <w:r w:rsidR="0073402D">
            <w:rPr>
              <w:webHidden/>
              <w:szCs w:val="24"/>
            </w:rPr>
            <w:t>…………………………………………</w:t>
          </w:r>
          <w:r w:rsidR="00A67B9E">
            <w:rPr>
              <w:webHidden/>
              <w:szCs w:val="24"/>
            </w:rPr>
            <w:t>.</w:t>
          </w:r>
          <w:r w:rsidR="0073402D">
            <w:rPr>
              <w:webHidden/>
              <w:szCs w:val="24"/>
            </w:rPr>
            <w:t>…………………………………………………….</w:t>
          </w:r>
          <w:r w:rsidR="0073402D" w:rsidRPr="0073402D">
            <w:rPr>
              <w:webHidden/>
              <w:szCs w:val="24"/>
            </w:rPr>
            <w:t>465</w:t>
          </w:r>
        </w:p>
      </w:sdtContent>
    </w:sdt>
    <w:p w:rsidR="00113FD7" w:rsidRPr="006726A1" w:rsidRDefault="00113FD7" w:rsidP="00B96581">
      <w:pPr>
        <w:ind w:firstLine="567"/>
        <w:rPr>
          <w:rFonts w:cs="Times New Roman"/>
          <w:szCs w:val="24"/>
        </w:rPr>
      </w:pPr>
    </w:p>
    <w:p w:rsidR="00B96581" w:rsidRPr="006726A1" w:rsidRDefault="00B96581" w:rsidP="00B96581">
      <w:pPr>
        <w:ind w:firstLine="567"/>
        <w:jc w:val="center"/>
        <w:rPr>
          <w:rFonts w:cs="Times New Roman"/>
          <w:b/>
          <w:szCs w:val="24"/>
        </w:rPr>
        <w:sectPr w:rsidR="00B96581" w:rsidRPr="006726A1" w:rsidSect="00CC5353">
          <w:headerReference w:type="even" r:id="rId16"/>
          <w:footerReference w:type="even" r:id="rId17"/>
          <w:footerReference w:type="default" r:id="rId18"/>
          <w:footerReference w:type="first" r:id="rId19"/>
          <w:pgSz w:w="11907" w:h="16839" w:code="9"/>
          <w:pgMar w:top="1134" w:right="1418" w:bottom="1134" w:left="851" w:header="992" w:footer="289" w:gutter="0"/>
          <w:pgNumType w:fmt="upperRoman" w:start="4"/>
          <w:cols w:space="720"/>
          <w:docGrid w:linePitch="381"/>
        </w:sectPr>
      </w:pPr>
    </w:p>
    <w:p w:rsidR="00E80742" w:rsidRPr="005E5DB3" w:rsidRDefault="001D2F11" w:rsidP="00B96581">
      <w:pPr>
        <w:ind w:firstLine="567"/>
        <w:jc w:val="center"/>
        <w:rPr>
          <w:rFonts w:cs="Times New Roman"/>
          <w:b/>
          <w:sz w:val="28"/>
          <w:szCs w:val="28"/>
        </w:rPr>
      </w:pPr>
      <w:r w:rsidRPr="005E5DB3">
        <w:rPr>
          <w:rFonts w:cs="Times New Roman"/>
          <w:b/>
          <w:sz w:val="28"/>
          <w:szCs w:val="28"/>
        </w:rPr>
        <w:lastRenderedPageBreak/>
        <w:t xml:space="preserve">НД ТЗІ </w:t>
      </w:r>
      <w:r w:rsidRPr="005E5DB3">
        <w:rPr>
          <w:rFonts w:cs="Times New Roman"/>
          <w:b/>
          <w:sz w:val="28"/>
          <w:szCs w:val="28"/>
          <w:lang w:val="ru-RU"/>
        </w:rPr>
        <w:t>2</w:t>
      </w:r>
      <w:r w:rsidR="00E80742" w:rsidRPr="005E5DB3">
        <w:rPr>
          <w:rFonts w:cs="Times New Roman"/>
          <w:b/>
          <w:sz w:val="28"/>
          <w:szCs w:val="28"/>
        </w:rPr>
        <w:t>.</w:t>
      </w:r>
      <w:r w:rsidRPr="005E5DB3">
        <w:rPr>
          <w:rFonts w:cs="Times New Roman"/>
          <w:b/>
          <w:sz w:val="28"/>
          <w:szCs w:val="28"/>
          <w:lang w:val="ru-RU"/>
        </w:rPr>
        <w:t>3</w:t>
      </w:r>
      <w:r w:rsidR="003F3C86" w:rsidRPr="005E5DB3">
        <w:rPr>
          <w:rFonts w:cs="Times New Roman"/>
          <w:b/>
          <w:sz w:val="28"/>
          <w:szCs w:val="28"/>
        </w:rPr>
        <w:t>-025</w:t>
      </w:r>
      <w:r w:rsidR="00E80742" w:rsidRPr="005E5DB3">
        <w:rPr>
          <w:rFonts w:cs="Times New Roman"/>
          <w:b/>
          <w:sz w:val="28"/>
          <w:szCs w:val="28"/>
        </w:rPr>
        <w:t>-</w:t>
      </w:r>
      <w:r w:rsidR="001A206F" w:rsidRPr="005E5DB3">
        <w:rPr>
          <w:rFonts w:cs="Times New Roman"/>
          <w:b/>
          <w:sz w:val="28"/>
          <w:szCs w:val="28"/>
        </w:rPr>
        <w:t>21</w:t>
      </w:r>
    </w:p>
    <w:tbl>
      <w:tblPr>
        <w:tblStyle w:val="aff9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3"/>
      </w:tblGrid>
      <w:tr w:rsidR="005E5DB3" w:rsidRPr="005E5DB3" w:rsidTr="008E670E">
        <w:tc>
          <w:tcPr>
            <w:tcW w:w="9853" w:type="dxa"/>
          </w:tcPr>
          <w:p w:rsidR="00E80742" w:rsidRPr="005E5DB3" w:rsidRDefault="005D467C" w:rsidP="006140A6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5E5DB3">
              <w:rPr>
                <w:rFonts w:cs="Times New Roman"/>
                <w:b/>
                <w:bCs/>
                <w:sz w:val="28"/>
                <w:szCs w:val="28"/>
              </w:rPr>
              <w:t>Методика оцінюв</w:t>
            </w:r>
            <w:r w:rsidR="001D2F11" w:rsidRPr="005E5DB3">
              <w:rPr>
                <w:rFonts w:cs="Times New Roman"/>
                <w:b/>
                <w:bCs/>
                <w:sz w:val="28"/>
                <w:szCs w:val="28"/>
              </w:rPr>
              <w:t>ання заходів захисту інформації, вимога щодо захисту якої встановлена законом та не становить державної таємниці,</w:t>
            </w:r>
            <w:r w:rsidR="006140A6" w:rsidRPr="005E5DB3">
              <w:rPr>
                <w:rFonts w:cs="Times New Roman"/>
                <w:b/>
                <w:bCs/>
                <w:sz w:val="28"/>
                <w:szCs w:val="28"/>
              </w:rPr>
              <w:t xml:space="preserve"> </w:t>
            </w:r>
            <w:r w:rsidRPr="005E5DB3">
              <w:rPr>
                <w:rFonts w:cs="Times New Roman"/>
                <w:b/>
                <w:bCs/>
                <w:sz w:val="28"/>
                <w:szCs w:val="28"/>
              </w:rPr>
              <w:t>для інформаційних систем</w:t>
            </w:r>
          </w:p>
        </w:tc>
      </w:tr>
    </w:tbl>
    <w:p w:rsidR="00E80742" w:rsidRPr="005E5DB3" w:rsidRDefault="00E80742" w:rsidP="00B96581">
      <w:pPr>
        <w:ind w:firstLine="567"/>
        <w:jc w:val="right"/>
        <w:rPr>
          <w:rFonts w:cs="Times New Roman"/>
          <w:szCs w:val="24"/>
        </w:rPr>
      </w:pPr>
      <w:r w:rsidRPr="005E5DB3">
        <w:rPr>
          <w:rFonts w:cs="Times New Roman"/>
          <w:szCs w:val="24"/>
        </w:rPr>
        <w:t>Чинний від  _____________</w:t>
      </w:r>
    </w:p>
    <w:p w:rsidR="00E80742" w:rsidRPr="005E5DB3" w:rsidRDefault="00E80742" w:rsidP="00193125">
      <w:pPr>
        <w:pStyle w:val="1"/>
        <w:tabs>
          <w:tab w:val="left" w:pos="1134"/>
        </w:tabs>
        <w:spacing w:before="60"/>
        <w:ind w:firstLine="709"/>
        <w:rPr>
          <w:rFonts w:cs="Times New Roman"/>
          <w:sz w:val="24"/>
          <w:szCs w:val="24"/>
        </w:rPr>
      </w:pPr>
      <w:bookmarkStart w:id="0" w:name="_Toc24890242"/>
      <w:bookmarkStart w:id="1" w:name="_Toc94182443"/>
      <w:r w:rsidRPr="005E5DB3">
        <w:rPr>
          <w:rFonts w:cs="Times New Roman"/>
          <w:sz w:val="24"/>
          <w:szCs w:val="24"/>
        </w:rPr>
        <w:t>1 Галузь використання</w:t>
      </w:r>
      <w:bookmarkEnd w:id="0"/>
      <w:bookmarkEnd w:id="1"/>
    </w:p>
    <w:p w:rsidR="0047341E" w:rsidRPr="005E5DB3" w:rsidRDefault="0047341E" w:rsidP="00193125">
      <w:pPr>
        <w:tabs>
          <w:tab w:val="left" w:pos="1134"/>
        </w:tabs>
        <w:spacing w:before="60"/>
        <w:ind w:firstLine="567"/>
        <w:rPr>
          <w:rFonts w:cs="Times New Roman"/>
          <w:szCs w:val="24"/>
        </w:rPr>
      </w:pPr>
      <w:r w:rsidRPr="005E5DB3">
        <w:rPr>
          <w:rFonts w:cs="Times New Roman"/>
          <w:szCs w:val="24"/>
        </w:rPr>
        <w:t>Цей НД описує систему дій щодо проведення оцінювання заходів захисту для інформаційних систем</w:t>
      </w:r>
      <w:r w:rsidR="005F7031" w:rsidRPr="005E5DB3">
        <w:rPr>
          <w:rFonts w:cs="Times New Roman"/>
          <w:szCs w:val="24"/>
        </w:rPr>
        <w:t xml:space="preserve"> </w:t>
      </w:r>
      <w:r w:rsidR="0044471C" w:rsidRPr="005E5DB3">
        <w:rPr>
          <w:rFonts w:cs="Times New Roman"/>
          <w:szCs w:val="24"/>
        </w:rPr>
        <w:t xml:space="preserve">як окремий етап </w:t>
      </w:r>
      <w:r w:rsidR="006140A6" w:rsidRPr="005E5DB3">
        <w:rPr>
          <w:rFonts w:cs="Times New Roman"/>
          <w:szCs w:val="24"/>
        </w:rPr>
        <w:t>Порядку впровадження систем безпеки інформації в державних органах, на підприємствах, в організаціях, в інформаційно-комунікаційних системах яких обробляється інформація, вимога щодо захисту якої встановлена законом та не становить державної таємниці.</w:t>
      </w:r>
    </w:p>
    <w:p w:rsidR="0025553B" w:rsidRPr="005E5DB3" w:rsidRDefault="0025553B" w:rsidP="00193125">
      <w:pPr>
        <w:tabs>
          <w:tab w:val="left" w:pos="1134"/>
        </w:tabs>
        <w:spacing w:before="60"/>
        <w:ind w:firstLine="567"/>
        <w:rPr>
          <w:rFonts w:cs="Times New Roman"/>
          <w:szCs w:val="24"/>
        </w:rPr>
      </w:pPr>
      <w:r w:rsidRPr="005E5DB3">
        <w:rPr>
          <w:rFonts w:cs="Times New Roman"/>
          <w:szCs w:val="24"/>
        </w:rPr>
        <w:t>Оцінювання впроваджених заходів захисту є одним з етапів створення системи безпеки інформації (СБІ) в Організації.</w:t>
      </w:r>
    </w:p>
    <w:p w:rsidR="00193125" w:rsidRPr="005E5DB3" w:rsidRDefault="00193125" w:rsidP="00FD3186">
      <w:pPr>
        <w:rPr>
          <w:rFonts w:cs="Times New Roman"/>
          <w:szCs w:val="24"/>
        </w:rPr>
      </w:pPr>
      <w:bookmarkStart w:id="2" w:name="_Toc24890243"/>
    </w:p>
    <w:p w:rsidR="00E80742" w:rsidRPr="005E5DB3" w:rsidRDefault="00E80742" w:rsidP="00193125">
      <w:pPr>
        <w:pStyle w:val="1"/>
        <w:tabs>
          <w:tab w:val="left" w:pos="1134"/>
        </w:tabs>
        <w:spacing w:before="60"/>
        <w:ind w:firstLine="709"/>
        <w:rPr>
          <w:rFonts w:cs="Times New Roman"/>
          <w:sz w:val="24"/>
          <w:szCs w:val="24"/>
        </w:rPr>
      </w:pPr>
      <w:bookmarkStart w:id="3" w:name="_Toc94182444"/>
      <w:r w:rsidRPr="005E5DB3">
        <w:rPr>
          <w:rFonts w:cs="Times New Roman"/>
          <w:sz w:val="24"/>
          <w:szCs w:val="24"/>
        </w:rPr>
        <w:t>2 Нормативні посилання</w:t>
      </w:r>
      <w:bookmarkEnd w:id="2"/>
      <w:bookmarkEnd w:id="3"/>
    </w:p>
    <w:p w:rsidR="00374F2B" w:rsidRPr="005E5DB3" w:rsidRDefault="00374F2B" w:rsidP="00193125">
      <w:pPr>
        <w:tabs>
          <w:tab w:val="left" w:pos="1134"/>
        </w:tabs>
        <w:spacing w:before="60"/>
        <w:ind w:firstLine="567"/>
        <w:rPr>
          <w:rFonts w:cs="Times New Roman"/>
          <w:szCs w:val="24"/>
        </w:rPr>
      </w:pPr>
      <w:r w:rsidRPr="005E5DB3">
        <w:rPr>
          <w:rFonts w:cs="Times New Roman"/>
          <w:szCs w:val="24"/>
        </w:rPr>
        <w:t>У цьому НД ТЗІ наведено посилання на такі закони, стандарти, політики, регламенти, директиви, інструкції та нормативні документи:</w:t>
      </w:r>
    </w:p>
    <w:p w:rsidR="006726A1" w:rsidRPr="005E5DB3" w:rsidRDefault="006726A1" w:rsidP="006726A1">
      <w:pPr>
        <w:tabs>
          <w:tab w:val="left" w:pos="1134"/>
        </w:tabs>
        <w:spacing w:before="60"/>
        <w:ind w:firstLine="567"/>
        <w:rPr>
          <w:rFonts w:cs="Times New Roman"/>
          <w:szCs w:val="24"/>
        </w:rPr>
      </w:pPr>
      <w:r w:rsidRPr="005E5DB3">
        <w:rPr>
          <w:rFonts w:cs="Times New Roman"/>
          <w:szCs w:val="24"/>
        </w:rPr>
        <w:t>ДСТУ 3396.2-97 Захист інформації. Технічний захист інформації. Терміни та визначення;</w:t>
      </w:r>
    </w:p>
    <w:p w:rsidR="006726A1" w:rsidRPr="005E5DB3" w:rsidRDefault="006726A1" w:rsidP="006726A1">
      <w:pPr>
        <w:tabs>
          <w:tab w:val="left" w:pos="1134"/>
        </w:tabs>
        <w:spacing w:before="60"/>
        <w:ind w:firstLine="567"/>
        <w:rPr>
          <w:rFonts w:cs="Times New Roman"/>
          <w:szCs w:val="24"/>
        </w:rPr>
      </w:pPr>
      <w:r w:rsidRPr="005E5DB3">
        <w:rPr>
          <w:rFonts w:cs="Times New Roman"/>
          <w:szCs w:val="24"/>
        </w:rPr>
        <w:t>ДСТУ 2226-93 Автоматизовані системи. Терміни та визначення;</w:t>
      </w:r>
    </w:p>
    <w:p w:rsidR="006726A1" w:rsidRPr="005E5DB3" w:rsidRDefault="006726A1" w:rsidP="006726A1">
      <w:pPr>
        <w:tabs>
          <w:tab w:val="left" w:pos="1134"/>
        </w:tabs>
        <w:spacing w:before="60"/>
        <w:ind w:firstLine="567"/>
        <w:rPr>
          <w:rFonts w:cs="Times New Roman"/>
          <w:szCs w:val="24"/>
        </w:rPr>
      </w:pPr>
      <w:r w:rsidRPr="005E5DB3">
        <w:rPr>
          <w:rFonts w:cs="Times New Roman"/>
          <w:szCs w:val="24"/>
        </w:rPr>
        <w:t>НД ТЗІ 1.1-003-99 Термінологія в галузі захисту інформації в комп’ютерних системах від несанкціонованого доступу;</w:t>
      </w:r>
    </w:p>
    <w:p w:rsidR="006726A1" w:rsidRPr="005E5DB3" w:rsidRDefault="006726A1" w:rsidP="006726A1">
      <w:pPr>
        <w:tabs>
          <w:tab w:val="left" w:pos="1134"/>
        </w:tabs>
        <w:spacing w:before="60"/>
        <w:ind w:firstLine="567"/>
        <w:rPr>
          <w:rFonts w:cs="Times New Roman"/>
          <w:szCs w:val="24"/>
        </w:rPr>
      </w:pPr>
      <w:r w:rsidRPr="005E5DB3">
        <w:rPr>
          <w:rFonts w:cs="Times New Roman"/>
          <w:szCs w:val="24"/>
        </w:rPr>
        <w:t xml:space="preserve">ДСТУ ISO/IEC 27001:2015 Інформаційні технології. Методи захисту системи управління інформаційною безпекою. Вимоги (ISO/IEC 27001:2013; </w:t>
      </w:r>
      <w:proofErr w:type="spellStart"/>
      <w:r w:rsidRPr="005E5DB3">
        <w:rPr>
          <w:rFonts w:cs="Times New Roman"/>
          <w:szCs w:val="24"/>
        </w:rPr>
        <w:t>Cor</w:t>
      </w:r>
      <w:proofErr w:type="spellEnd"/>
      <w:r w:rsidRPr="005E5DB3">
        <w:rPr>
          <w:rFonts w:cs="Times New Roman"/>
          <w:szCs w:val="24"/>
        </w:rPr>
        <w:t xml:space="preserve"> 1:2014, IDT);</w:t>
      </w:r>
    </w:p>
    <w:p w:rsidR="00FD3186" w:rsidRPr="005E5DB3" w:rsidRDefault="006140A6" w:rsidP="00FD3186">
      <w:pPr>
        <w:tabs>
          <w:tab w:val="left" w:pos="1134"/>
        </w:tabs>
        <w:spacing w:before="60"/>
        <w:ind w:firstLine="567"/>
        <w:rPr>
          <w:rFonts w:cs="Times New Roman"/>
          <w:szCs w:val="24"/>
        </w:rPr>
      </w:pPr>
      <w:r w:rsidRPr="005E5DB3">
        <w:rPr>
          <w:rFonts w:cs="Times New Roman"/>
          <w:szCs w:val="24"/>
        </w:rPr>
        <w:t>НД ТЗІ 3.6-004-21 «Порядок впровадження систем безпеки інформації в державних органах, на підприємствах, в організаціях, в інформаційно-комунікаційних системах яких обробляється інформація, вимога щодо захисту якої встановлена законом та не становить державної таємниці»</w:t>
      </w:r>
      <w:r w:rsidR="00FD3186" w:rsidRPr="005E5DB3">
        <w:rPr>
          <w:rFonts w:cs="Times New Roman"/>
          <w:szCs w:val="24"/>
        </w:rPr>
        <w:t>;</w:t>
      </w:r>
    </w:p>
    <w:p w:rsidR="006726A1" w:rsidRPr="005E5DB3" w:rsidRDefault="001D2F11" w:rsidP="00FD3186">
      <w:pPr>
        <w:tabs>
          <w:tab w:val="left" w:pos="1134"/>
        </w:tabs>
        <w:spacing w:before="60"/>
        <w:ind w:firstLine="567"/>
        <w:rPr>
          <w:rFonts w:cs="Times New Roman"/>
          <w:szCs w:val="24"/>
        </w:rPr>
      </w:pPr>
      <w:r w:rsidRPr="005E5DB3">
        <w:rPr>
          <w:rFonts w:cs="Times New Roman"/>
          <w:szCs w:val="24"/>
        </w:rPr>
        <w:t>НД ТЗІ 3.6-00</w:t>
      </w:r>
      <w:r w:rsidR="003F3C86" w:rsidRPr="005E5DB3">
        <w:rPr>
          <w:rFonts w:cs="Times New Roman"/>
          <w:szCs w:val="24"/>
        </w:rPr>
        <w:t>7</w:t>
      </w:r>
      <w:r w:rsidRPr="005E5DB3">
        <w:rPr>
          <w:rFonts w:cs="Times New Roman"/>
          <w:szCs w:val="24"/>
        </w:rPr>
        <w:t>-21 «Порядок впровадження заходів захисту інформації, вимога щодо захисту якої встановлена законом та не становить державної таємниці, для інформаційних систем»</w:t>
      </w:r>
      <w:r w:rsidR="006726A1" w:rsidRPr="005E5DB3">
        <w:rPr>
          <w:rFonts w:cs="Times New Roman"/>
          <w:szCs w:val="24"/>
        </w:rPr>
        <w:t>;</w:t>
      </w:r>
    </w:p>
    <w:p w:rsidR="00D448EE" w:rsidRPr="005E5DB3" w:rsidRDefault="00D448EE" w:rsidP="00FD3186">
      <w:pPr>
        <w:tabs>
          <w:tab w:val="left" w:pos="1134"/>
        </w:tabs>
        <w:spacing w:before="60"/>
        <w:ind w:firstLine="567"/>
        <w:rPr>
          <w:rFonts w:cs="Times New Roman"/>
          <w:szCs w:val="24"/>
        </w:rPr>
      </w:pPr>
      <w:r w:rsidRPr="005E5DB3">
        <w:rPr>
          <w:szCs w:val="24"/>
        </w:rPr>
        <w:t>НД ТЗІ 3.6-00</w:t>
      </w:r>
      <w:r w:rsidR="003F3C86" w:rsidRPr="005E5DB3">
        <w:rPr>
          <w:szCs w:val="24"/>
        </w:rPr>
        <w:t>6</w:t>
      </w:r>
      <w:r w:rsidRPr="005E5DB3">
        <w:rPr>
          <w:szCs w:val="24"/>
        </w:rPr>
        <w:t>-21 «Порядок вибору заходів захисту інформації, вимога щодо захисту якої встановлена законом та не становить державної таємниці, для інформаційних систем»</w:t>
      </w:r>
    </w:p>
    <w:p w:rsidR="006726A1" w:rsidRPr="005E5DB3" w:rsidRDefault="001D2F11" w:rsidP="00FD3186">
      <w:pPr>
        <w:tabs>
          <w:tab w:val="left" w:pos="1134"/>
        </w:tabs>
        <w:spacing w:before="60"/>
        <w:ind w:firstLine="567"/>
        <w:rPr>
          <w:rFonts w:cs="Times New Roman"/>
          <w:szCs w:val="24"/>
        </w:rPr>
      </w:pPr>
      <w:r w:rsidRPr="005E5DB3">
        <w:rPr>
          <w:rFonts w:cs="Times New Roman"/>
          <w:szCs w:val="24"/>
        </w:rPr>
        <w:t>НД ТЗІ 2.6-00</w:t>
      </w:r>
      <w:r w:rsidR="003F3C86" w:rsidRPr="005E5DB3">
        <w:rPr>
          <w:rFonts w:cs="Times New Roman"/>
          <w:szCs w:val="24"/>
        </w:rPr>
        <w:t>8</w:t>
      </w:r>
      <w:r w:rsidRPr="005E5DB3">
        <w:rPr>
          <w:rFonts w:cs="Times New Roman"/>
          <w:szCs w:val="24"/>
        </w:rPr>
        <w:t>-21 «Порядок авторизації безпеки інформаційних систем»</w:t>
      </w:r>
      <w:r w:rsidR="006726A1" w:rsidRPr="005E5DB3">
        <w:rPr>
          <w:rFonts w:cs="Times New Roman"/>
          <w:szCs w:val="24"/>
        </w:rPr>
        <w:t>.</w:t>
      </w:r>
    </w:p>
    <w:p w:rsidR="00193125" w:rsidRPr="005E5DB3" w:rsidRDefault="00193125" w:rsidP="00FD3186">
      <w:pPr>
        <w:rPr>
          <w:rFonts w:cs="Times New Roman"/>
          <w:szCs w:val="24"/>
        </w:rPr>
      </w:pPr>
      <w:bookmarkStart w:id="4" w:name="_Toc24890244"/>
    </w:p>
    <w:p w:rsidR="00E80742" w:rsidRPr="005E5DB3" w:rsidRDefault="00E80742" w:rsidP="00193125">
      <w:pPr>
        <w:pStyle w:val="1"/>
        <w:tabs>
          <w:tab w:val="left" w:pos="1134"/>
        </w:tabs>
        <w:spacing w:before="60"/>
        <w:ind w:firstLine="709"/>
        <w:rPr>
          <w:rFonts w:cs="Times New Roman"/>
          <w:sz w:val="24"/>
          <w:szCs w:val="24"/>
        </w:rPr>
      </w:pPr>
      <w:bookmarkStart w:id="5" w:name="_Toc94182445"/>
      <w:r w:rsidRPr="005E5DB3">
        <w:rPr>
          <w:rFonts w:cs="Times New Roman"/>
          <w:sz w:val="24"/>
          <w:szCs w:val="24"/>
        </w:rPr>
        <w:t>3 Визначення</w:t>
      </w:r>
      <w:bookmarkEnd w:id="4"/>
      <w:bookmarkEnd w:id="5"/>
    </w:p>
    <w:p w:rsidR="005000B5" w:rsidRPr="005E5DB3" w:rsidRDefault="00AF603B" w:rsidP="00193125">
      <w:pPr>
        <w:tabs>
          <w:tab w:val="left" w:pos="1134"/>
        </w:tabs>
        <w:spacing w:before="60"/>
        <w:ind w:firstLine="709"/>
        <w:rPr>
          <w:rFonts w:cs="Times New Roman"/>
          <w:szCs w:val="24"/>
        </w:rPr>
      </w:pPr>
      <w:r w:rsidRPr="005E5DB3">
        <w:rPr>
          <w:rFonts w:cs="Times New Roman"/>
          <w:szCs w:val="24"/>
        </w:rPr>
        <w:t>У цьому НД ТЗI подано терміни та визначення згідно із ДСТУ 3396.2, ДСТУ 2226, НД ТЗІ 1.1-003, а також НД ТЗІ, який описує П</w:t>
      </w:r>
      <w:r w:rsidRPr="005E5DB3">
        <w:rPr>
          <w:bCs/>
          <w:szCs w:val="24"/>
        </w:rPr>
        <w:t>орядок впровадження системи безпеки інформації в державних органах, на підприємствах, в організаціях, в інформаційно-комунікаційних системах яких обробляється інформація, вимога щодо захисту якої встановлена законом та не становить державної таємниці.</w:t>
      </w:r>
    </w:p>
    <w:p w:rsidR="00193125" w:rsidRPr="005E5DB3" w:rsidRDefault="00193125" w:rsidP="00FD3186">
      <w:pPr>
        <w:rPr>
          <w:rFonts w:cs="Times New Roman"/>
          <w:szCs w:val="24"/>
        </w:rPr>
      </w:pPr>
      <w:bookmarkStart w:id="6" w:name="_Toc24890245"/>
    </w:p>
    <w:p w:rsidR="00E80742" w:rsidRPr="005E5DB3" w:rsidRDefault="00E80742" w:rsidP="00193125">
      <w:pPr>
        <w:pStyle w:val="1"/>
        <w:tabs>
          <w:tab w:val="left" w:pos="1134"/>
        </w:tabs>
        <w:spacing w:before="60"/>
        <w:ind w:firstLine="709"/>
        <w:rPr>
          <w:rFonts w:cs="Times New Roman"/>
          <w:sz w:val="24"/>
          <w:szCs w:val="24"/>
        </w:rPr>
      </w:pPr>
      <w:bookmarkStart w:id="7" w:name="_Toc94182446"/>
      <w:r w:rsidRPr="005E5DB3">
        <w:rPr>
          <w:rFonts w:cs="Times New Roman"/>
          <w:sz w:val="24"/>
          <w:szCs w:val="24"/>
        </w:rPr>
        <w:t>4 Позначення та скорочення</w:t>
      </w:r>
      <w:bookmarkEnd w:id="6"/>
      <w:bookmarkEnd w:id="7"/>
    </w:p>
    <w:p w:rsidR="00E80742" w:rsidRPr="005E5DB3" w:rsidRDefault="00E80742" w:rsidP="00193125">
      <w:pPr>
        <w:tabs>
          <w:tab w:val="left" w:pos="1134"/>
        </w:tabs>
        <w:spacing w:before="60"/>
        <w:ind w:firstLine="709"/>
        <w:rPr>
          <w:rFonts w:cs="Times New Roman"/>
          <w:szCs w:val="24"/>
        </w:rPr>
      </w:pPr>
      <w:r w:rsidRPr="005E5DB3">
        <w:rPr>
          <w:rFonts w:cs="Times New Roman"/>
          <w:szCs w:val="24"/>
        </w:rPr>
        <w:t>У цьому НД використано такі позначення та скорочення:</w:t>
      </w:r>
    </w:p>
    <w:p w:rsidR="00AB0AFD" w:rsidRPr="005E5DB3" w:rsidRDefault="00AB0AFD" w:rsidP="00193125">
      <w:pPr>
        <w:tabs>
          <w:tab w:val="left" w:pos="1134"/>
        </w:tabs>
        <w:spacing w:before="60"/>
        <w:ind w:firstLine="709"/>
        <w:rPr>
          <w:rFonts w:cs="Times New Roman"/>
          <w:szCs w:val="24"/>
        </w:rPr>
      </w:pPr>
      <w:r w:rsidRPr="005E5DB3">
        <w:rPr>
          <w:rFonts w:cs="Times New Roman"/>
          <w:szCs w:val="24"/>
        </w:rPr>
        <w:t>БІ – Безпека інформації;</w:t>
      </w:r>
    </w:p>
    <w:p w:rsidR="00E80742" w:rsidRPr="005E5DB3" w:rsidRDefault="00E80742" w:rsidP="00193125">
      <w:pPr>
        <w:tabs>
          <w:tab w:val="left" w:pos="1134"/>
        </w:tabs>
        <w:spacing w:before="60"/>
        <w:ind w:firstLine="709"/>
        <w:rPr>
          <w:rFonts w:cs="Times New Roman"/>
          <w:szCs w:val="24"/>
        </w:rPr>
      </w:pPr>
      <w:r w:rsidRPr="005E5DB3">
        <w:rPr>
          <w:rFonts w:cs="Times New Roman"/>
          <w:szCs w:val="24"/>
        </w:rPr>
        <w:t>НД – Нормативний документ</w:t>
      </w:r>
      <w:r w:rsidR="00AB0AFD" w:rsidRPr="005E5DB3">
        <w:rPr>
          <w:rFonts w:cs="Times New Roman"/>
          <w:szCs w:val="24"/>
        </w:rPr>
        <w:t>;</w:t>
      </w:r>
    </w:p>
    <w:p w:rsidR="00E80742" w:rsidRPr="005E5DB3" w:rsidRDefault="00E80742" w:rsidP="00193125">
      <w:pPr>
        <w:tabs>
          <w:tab w:val="left" w:pos="1134"/>
        </w:tabs>
        <w:spacing w:before="60"/>
        <w:ind w:firstLine="709"/>
        <w:rPr>
          <w:rFonts w:cs="Times New Roman"/>
          <w:szCs w:val="24"/>
        </w:rPr>
      </w:pPr>
      <w:r w:rsidRPr="005E5DB3">
        <w:rPr>
          <w:rFonts w:cs="Times New Roman"/>
          <w:szCs w:val="24"/>
        </w:rPr>
        <w:t>ПЗ – Програмне забезпечення</w:t>
      </w:r>
      <w:r w:rsidR="00AB0AFD" w:rsidRPr="005E5DB3">
        <w:rPr>
          <w:rFonts w:cs="Times New Roman"/>
          <w:szCs w:val="24"/>
        </w:rPr>
        <w:t>;</w:t>
      </w:r>
    </w:p>
    <w:p w:rsidR="009C3359" w:rsidRPr="005E5DB3" w:rsidRDefault="005E5DB3" w:rsidP="00193125">
      <w:pPr>
        <w:tabs>
          <w:tab w:val="left" w:pos="1134"/>
        </w:tabs>
        <w:spacing w:before="60"/>
        <w:ind w:firstLine="709"/>
        <w:rPr>
          <w:rFonts w:eastAsia="Calibri" w:cs="Times New Roman"/>
          <w:szCs w:val="24"/>
        </w:rPr>
      </w:pPr>
      <w:r w:rsidRPr="005E5DB3">
        <w:rPr>
          <w:rFonts w:eastAsia="Calibri" w:cs="Times New Roman"/>
          <w:szCs w:val="24"/>
        </w:rPr>
        <w:lastRenderedPageBreak/>
        <w:t xml:space="preserve">ІКС – </w:t>
      </w:r>
      <w:r w:rsidRPr="005E5DB3">
        <w:rPr>
          <w:bCs/>
          <w:szCs w:val="24"/>
        </w:rPr>
        <w:t xml:space="preserve">інформаційно-комунікаційна система </w:t>
      </w:r>
    </w:p>
    <w:p w:rsidR="00E80742" w:rsidRPr="005E5DB3" w:rsidRDefault="00E80742" w:rsidP="00193125">
      <w:pPr>
        <w:tabs>
          <w:tab w:val="left" w:pos="1134"/>
        </w:tabs>
        <w:spacing w:before="60"/>
        <w:ind w:firstLine="709"/>
        <w:rPr>
          <w:rFonts w:eastAsia="Calibri" w:cs="Times New Roman"/>
          <w:szCs w:val="24"/>
        </w:rPr>
      </w:pPr>
      <w:r w:rsidRPr="005E5DB3">
        <w:rPr>
          <w:rFonts w:eastAsia="Calibri" w:cs="Times New Roman"/>
          <w:szCs w:val="24"/>
        </w:rPr>
        <w:t xml:space="preserve">ІТ </w:t>
      </w:r>
      <w:r w:rsidR="00AB0AFD" w:rsidRPr="005E5DB3">
        <w:rPr>
          <w:rFonts w:eastAsia="Calibri" w:cs="Times New Roman"/>
          <w:szCs w:val="24"/>
        </w:rPr>
        <w:t>–</w:t>
      </w:r>
      <w:r w:rsidRPr="005E5DB3">
        <w:rPr>
          <w:rFonts w:eastAsia="Calibri" w:cs="Times New Roman"/>
          <w:szCs w:val="24"/>
        </w:rPr>
        <w:t> Інформаційна технологія</w:t>
      </w:r>
      <w:r w:rsidR="0066312E" w:rsidRPr="005E5DB3">
        <w:rPr>
          <w:rFonts w:cs="Times New Roman"/>
          <w:szCs w:val="24"/>
        </w:rPr>
        <w:t>;</w:t>
      </w:r>
    </w:p>
    <w:p w:rsidR="00096A32" w:rsidRPr="005E5DB3" w:rsidRDefault="00096A32" w:rsidP="00193125">
      <w:pPr>
        <w:tabs>
          <w:tab w:val="left" w:pos="1134"/>
        </w:tabs>
        <w:spacing w:before="60"/>
        <w:ind w:firstLine="709"/>
        <w:rPr>
          <w:rFonts w:eastAsia="Calibri" w:cs="Times New Roman"/>
          <w:szCs w:val="24"/>
        </w:rPr>
      </w:pPr>
      <w:r w:rsidRPr="005E5DB3">
        <w:rPr>
          <w:rFonts w:eastAsia="Calibri" w:cs="Times New Roman"/>
          <w:szCs w:val="24"/>
        </w:rPr>
        <w:t>ЗЗ – Заходи захисту</w:t>
      </w:r>
      <w:r w:rsidR="0066312E" w:rsidRPr="005E5DB3">
        <w:rPr>
          <w:rFonts w:cs="Times New Roman"/>
          <w:szCs w:val="24"/>
        </w:rPr>
        <w:t>;</w:t>
      </w:r>
    </w:p>
    <w:p w:rsidR="00216729" w:rsidRPr="005E5DB3" w:rsidRDefault="00216729" w:rsidP="00193125">
      <w:pPr>
        <w:tabs>
          <w:tab w:val="left" w:pos="1134"/>
        </w:tabs>
        <w:spacing w:before="60"/>
        <w:ind w:firstLine="709"/>
        <w:rPr>
          <w:rFonts w:eastAsia="Calibri" w:cs="Times New Roman"/>
          <w:szCs w:val="24"/>
        </w:rPr>
      </w:pPr>
      <w:r w:rsidRPr="005E5DB3">
        <w:rPr>
          <w:rFonts w:eastAsia="Calibri" w:cs="Times New Roman"/>
          <w:szCs w:val="24"/>
        </w:rPr>
        <w:t>СБІ – система безпеки інформації</w:t>
      </w:r>
      <w:r w:rsidR="0066312E" w:rsidRPr="005E5DB3">
        <w:rPr>
          <w:rFonts w:cs="Times New Roman"/>
          <w:szCs w:val="24"/>
        </w:rPr>
        <w:t>;</w:t>
      </w:r>
    </w:p>
    <w:p w:rsidR="00216729" w:rsidRPr="005E5DB3" w:rsidRDefault="00216729" w:rsidP="00193125">
      <w:pPr>
        <w:tabs>
          <w:tab w:val="left" w:pos="1134"/>
        </w:tabs>
        <w:spacing w:before="60"/>
        <w:ind w:firstLine="709"/>
        <w:rPr>
          <w:rFonts w:eastAsia="Calibri" w:cs="Times New Roman"/>
          <w:szCs w:val="24"/>
        </w:rPr>
      </w:pPr>
      <w:r w:rsidRPr="005E5DB3">
        <w:rPr>
          <w:rFonts w:eastAsia="Calibri" w:cs="Times New Roman"/>
          <w:szCs w:val="24"/>
        </w:rPr>
        <w:t>ПВПД – «плануй-виконуй-перевіряй-дій»</w:t>
      </w:r>
      <w:r w:rsidR="0066312E" w:rsidRPr="005E5DB3">
        <w:rPr>
          <w:rFonts w:cs="Times New Roman"/>
          <w:szCs w:val="24"/>
        </w:rPr>
        <w:t xml:space="preserve"> ;</w:t>
      </w:r>
    </w:p>
    <w:p w:rsidR="00216729" w:rsidRPr="005E5DB3" w:rsidRDefault="00216729" w:rsidP="00193125">
      <w:pPr>
        <w:tabs>
          <w:tab w:val="left" w:pos="1134"/>
        </w:tabs>
        <w:spacing w:before="60"/>
        <w:ind w:firstLine="709"/>
        <w:rPr>
          <w:rFonts w:eastAsia="Calibri" w:cs="Times New Roman"/>
          <w:szCs w:val="24"/>
        </w:rPr>
      </w:pPr>
      <w:r w:rsidRPr="005E5DB3">
        <w:rPr>
          <w:rFonts w:eastAsia="Calibri" w:cs="Times New Roman"/>
          <w:szCs w:val="24"/>
        </w:rPr>
        <w:t>ЦПБ – цільовий профіль безпеки</w:t>
      </w:r>
      <w:r w:rsidR="0066312E" w:rsidRPr="005E5DB3">
        <w:rPr>
          <w:rFonts w:eastAsia="Calibri" w:cs="Times New Roman"/>
          <w:szCs w:val="24"/>
        </w:rPr>
        <w:t>.</w:t>
      </w:r>
    </w:p>
    <w:p w:rsidR="00193125" w:rsidRPr="003F3C86" w:rsidRDefault="00193125" w:rsidP="00FD3186">
      <w:pPr>
        <w:rPr>
          <w:rFonts w:cs="Times New Roman"/>
          <w:szCs w:val="24"/>
        </w:rPr>
      </w:pPr>
    </w:p>
    <w:p w:rsidR="00961053" w:rsidRPr="003F3C86" w:rsidRDefault="002B2835" w:rsidP="00193125">
      <w:pPr>
        <w:pStyle w:val="1"/>
        <w:tabs>
          <w:tab w:val="left" w:pos="1134"/>
        </w:tabs>
        <w:spacing w:before="60"/>
        <w:ind w:firstLine="709"/>
        <w:rPr>
          <w:rFonts w:cs="Times New Roman"/>
          <w:sz w:val="24"/>
          <w:szCs w:val="24"/>
        </w:rPr>
      </w:pPr>
      <w:bookmarkStart w:id="8" w:name="_Toc94182447"/>
      <w:r w:rsidRPr="003F3C86">
        <w:rPr>
          <w:rFonts w:cs="Times New Roman"/>
          <w:sz w:val="24"/>
          <w:szCs w:val="24"/>
        </w:rPr>
        <w:t>5</w:t>
      </w:r>
      <w:r w:rsidR="000548FA" w:rsidRPr="003F3C86">
        <w:rPr>
          <w:rFonts w:cs="Times New Roman"/>
          <w:sz w:val="24"/>
          <w:szCs w:val="24"/>
        </w:rPr>
        <w:t xml:space="preserve"> </w:t>
      </w:r>
      <w:r w:rsidR="005D467C" w:rsidRPr="003F3C86">
        <w:rPr>
          <w:rFonts w:cs="Times New Roman"/>
          <w:sz w:val="24"/>
          <w:szCs w:val="24"/>
        </w:rPr>
        <w:t>Методологія оцінювання заходів захисту</w:t>
      </w:r>
      <w:bookmarkEnd w:id="8"/>
      <w:r w:rsidR="005D467C" w:rsidRPr="003F3C86">
        <w:rPr>
          <w:rFonts w:cs="Times New Roman"/>
          <w:sz w:val="24"/>
          <w:szCs w:val="24"/>
        </w:rPr>
        <w:t xml:space="preserve"> </w:t>
      </w:r>
    </w:p>
    <w:p w:rsidR="005D467C" w:rsidRPr="003F3C86" w:rsidRDefault="005D467C" w:rsidP="00193125">
      <w:pPr>
        <w:pStyle w:val="2"/>
        <w:spacing w:before="60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bookmarkStart w:id="9" w:name="_Toc94182448"/>
      <w:r w:rsidRPr="003F3C86">
        <w:rPr>
          <w:rFonts w:ascii="Times New Roman" w:hAnsi="Times New Roman" w:cs="Times New Roman"/>
          <w:color w:val="auto"/>
          <w:sz w:val="24"/>
          <w:szCs w:val="24"/>
        </w:rPr>
        <w:t>5.1 Мета та завдання процедури оцінювання заходів захисту</w:t>
      </w:r>
      <w:bookmarkEnd w:id="9"/>
      <w:r w:rsidRPr="003F3C8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096A32" w:rsidRPr="003F3C86" w:rsidRDefault="00096A32" w:rsidP="00193125">
      <w:pPr>
        <w:tabs>
          <w:tab w:val="left" w:pos="1134"/>
        </w:tabs>
        <w:spacing w:before="60"/>
        <w:ind w:firstLine="567"/>
        <w:rPr>
          <w:rFonts w:cs="Times New Roman"/>
          <w:szCs w:val="24"/>
        </w:rPr>
      </w:pPr>
      <w:r w:rsidRPr="003F3C86">
        <w:rPr>
          <w:rFonts w:cs="Times New Roman"/>
          <w:szCs w:val="24"/>
        </w:rPr>
        <w:t>Оцінювання впроваджених заходів захисту для інформаційних систем є одним з етапів розгортання системи безпеки інформації (СБІ) в Організації, що ґрунтується на моделі ПВПД (плануй – виконуй – перевіряй – дій), яка визн</w:t>
      </w:r>
      <w:r w:rsidR="00D9640A" w:rsidRPr="003F3C86">
        <w:rPr>
          <w:rFonts w:cs="Times New Roman"/>
          <w:szCs w:val="24"/>
        </w:rPr>
        <w:t>ачена в ISO/IEC 27001:2015 (рисунок</w:t>
      </w:r>
      <w:r w:rsidRPr="003F3C86">
        <w:rPr>
          <w:rFonts w:cs="Times New Roman"/>
          <w:szCs w:val="24"/>
        </w:rPr>
        <w:t xml:space="preserve"> 5.1).</w:t>
      </w:r>
    </w:p>
    <w:p w:rsidR="00096A32" w:rsidRPr="003F3C86" w:rsidRDefault="00096A32" w:rsidP="00193125">
      <w:pPr>
        <w:tabs>
          <w:tab w:val="left" w:pos="1134"/>
        </w:tabs>
        <w:spacing w:before="60"/>
        <w:ind w:firstLine="567"/>
        <w:rPr>
          <w:rFonts w:cs="Times New Roman"/>
          <w:szCs w:val="24"/>
        </w:rPr>
      </w:pPr>
    </w:p>
    <w:p w:rsidR="003E69D9" w:rsidRPr="003F3C86" w:rsidRDefault="003E69D9" w:rsidP="00193125">
      <w:pPr>
        <w:tabs>
          <w:tab w:val="left" w:pos="1134"/>
        </w:tabs>
        <w:spacing w:before="60"/>
        <w:ind w:firstLine="567"/>
        <w:jc w:val="center"/>
        <w:rPr>
          <w:rFonts w:cs="Times New Roman"/>
          <w:szCs w:val="24"/>
        </w:rPr>
      </w:pPr>
      <w:r w:rsidRPr="003F3C86">
        <w:rPr>
          <w:rFonts w:cs="Times New Roman"/>
          <w:szCs w:val="24"/>
        </w:rPr>
        <w:object w:dxaOrig="25916" w:dyaOrig="158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1.65pt;height:283.05pt" o:ole="">
            <v:imagedata r:id="rId20" o:title=""/>
          </v:shape>
          <o:OLEObject Type="Embed" ProgID="Visio.Drawing.11" ShapeID="_x0000_i1025" DrawAspect="Content" ObjectID="_1704799435" r:id="rId21"/>
        </w:object>
      </w:r>
    </w:p>
    <w:p w:rsidR="00096A32" w:rsidRPr="003F3C86" w:rsidRDefault="00096A32" w:rsidP="00193125">
      <w:pPr>
        <w:tabs>
          <w:tab w:val="left" w:pos="1134"/>
        </w:tabs>
        <w:spacing w:before="60"/>
        <w:ind w:firstLine="567"/>
        <w:jc w:val="center"/>
        <w:rPr>
          <w:rFonts w:cs="Times New Roman"/>
          <w:szCs w:val="24"/>
        </w:rPr>
      </w:pPr>
      <w:r w:rsidRPr="003F3C86">
        <w:rPr>
          <w:rFonts w:cs="Times New Roman"/>
          <w:szCs w:val="24"/>
        </w:rPr>
        <w:t>Рисунок 5.</w:t>
      </w:r>
      <w:r w:rsidR="009D6A63" w:rsidRPr="003F3C86">
        <w:rPr>
          <w:rFonts w:cs="Times New Roman"/>
          <w:szCs w:val="24"/>
        </w:rPr>
        <w:fldChar w:fldCharType="begin"/>
      </w:r>
      <w:r w:rsidRPr="003F3C86">
        <w:rPr>
          <w:rFonts w:cs="Times New Roman"/>
          <w:szCs w:val="24"/>
        </w:rPr>
        <w:instrText xml:space="preserve"> SEQ Рис._ \*ARABIC </w:instrText>
      </w:r>
      <w:r w:rsidR="009D6A63" w:rsidRPr="003F3C86">
        <w:rPr>
          <w:rFonts w:cs="Times New Roman"/>
          <w:szCs w:val="24"/>
        </w:rPr>
        <w:fldChar w:fldCharType="separate"/>
      </w:r>
      <w:r w:rsidR="00FD786F">
        <w:rPr>
          <w:rFonts w:cs="Times New Roman"/>
          <w:noProof/>
          <w:szCs w:val="24"/>
        </w:rPr>
        <w:t>1</w:t>
      </w:r>
      <w:r w:rsidR="009D6A63" w:rsidRPr="003F3C86">
        <w:rPr>
          <w:rFonts w:cs="Times New Roman"/>
          <w:szCs w:val="24"/>
        </w:rPr>
        <w:fldChar w:fldCharType="end"/>
      </w:r>
      <w:r w:rsidRPr="003F3C86">
        <w:rPr>
          <w:rFonts w:cs="Times New Roman"/>
          <w:szCs w:val="24"/>
        </w:rPr>
        <w:t xml:space="preserve"> – Відповідність етапів впровадження СБІ моделі ISO/IEC 27001</w:t>
      </w:r>
    </w:p>
    <w:p w:rsidR="00096A32" w:rsidRPr="003F3C86" w:rsidRDefault="00096A32" w:rsidP="00193125">
      <w:pPr>
        <w:tabs>
          <w:tab w:val="left" w:pos="1134"/>
        </w:tabs>
        <w:spacing w:before="60"/>
        <w:ind w:firstLine="567"/>
        <w:rPr>
          <w:rFonts w:cs="Times New Roman"/>
          <w:szCs w:val="24"/>
        </w:rPr>
      </w:pPr>
    </w:p>
    <w:p w:rsidR="00096A32" w:rsidRPr="003F3C86" w:rsidRDefault="00096A32" w:rsidP="00193125">
      <w:pPr>
        <w:tabs>
          <w:tab w:val="left" w:pos="1134"/>
        </w:tabs>
        <w:spacing w:before="60"/>
        <w:ind w:firstLine="567"/>
        <w:rPr>
          <w:rFonts w:cs="Times New Roman"/>
          <w:szCs w:val="24"/>
        </w:rPr>
      </w:pPr>
      <w:r w:rsidRPr="003F3C86">
        <w:rPr>
          <w:rFonts w:cs="Times New Roman"/>
          <w:szCs w:val="24"/>
        </w:rPr>
        <w:t xml:space="preserve">Впровадження заходів захисту здійснюється у відповідності до розробленого та затвердженого ЦПБ, БІ та </w:t>
      </w:r>
      <w:r w:rsidR="0066312E" w:rsidRPr="003F3C86">
        <w:rPr>
          <w:rFonts w:cs="Times New Roman"/>
          <w:szCs w:val="24"/>
        </w:rPr>
        <w:t>Планів захисту ЗЗ</w:t>
      </w:r>
      <w:r w:rsidRPr="003F3C86">
        <w:rPr>
          <w:rFonts w:cs="Times New Roman"/>
          <w:szCs w:val="24"/>
        </w:rPr>
        <w:t xml:space="preserve"> із застосуванням методики оцінювання, яка подається у цьому НД ТЗІ.</w:t>
      </w:r>
    </w:p>
    <w:p w:rsidR="00096A32" w:rsidRPr="003F3C86" w:rsidRDefault="00096A32" w:rsidP="00193125">
      <w:pPr>
        <w:pStyle w:val="14"/>
        <w:spacing w:before="60"/>
        <w:ind w:firstLine="709"/>
        <w:jc w:val="both"/>
      </w:pPr>
      <w:r w:rsidRPr="003F3C86">
        <w:t xml:space="preserve">Метою оцінювання заходів захисту є підвищення рівня безпеки інформаційних систем на основі аналізу потенційних недоліків та вразливих точок, а також забезпечення економічної ефективності розгорнутих заходів захисту. </w:t>
      </w:r>
    </w:p>
    <w:p w:rsidR="00096A32" w:rsidRPr="003F3C86" w:rsidRDefault="00096A32" w:rsidP="00193125">
      <w:pPr>
        <w:tabs>
          <w:tab w:val="left" w:pos="1134"/>
        </w:tabs>
        <w:spacing w:before="60"/>
        <w:ind w:firstLine="567"/>
        <w:rPr>
          <w:rFonts w:cs="Times New Roman"/>
          <w:szCs w:val="24"/>
        </w:rPr>
      </w:pPr>
      <w:r w:rsidRPr="003F3C86">
        <w:rPr>
          <w:rFonts w:cs="Times New Roman"/>
          <w:szCs w:val="24"/>
        </w:rPr>
        <w:t xml:space="preserve">У таблиці 5.1 наведено короткий опис </w:t>
      </w:r>
      <w:r w:rsidRPr="003F3C86">
        <w:rPr>
          <w:rFonts w:cs="Times New Roman"/>
          <w:b/>
          <w:bCs/>
          <w:szCs w:val="24"/>
        </w:rPr>
        <w:t>завдань та очікуваних результатів</w:t>
      </w:r>
      <w:r w:rsidRPr="003F3C86">
        <w:rPr>
          <w:rFonts w:cs="Times New Roman"/>
          <w:szCs w:val="24"/>
        </w:rPr>
        <w:t xml:space="preserve"> </w:t>
      </w:r>
      <w:r w:rsidRPr="003F3C86">
        <w:rPr>
          <w:rFonts w:cs="Times New Roman"/>
          <w:b/>
          <w:bCs/>
          <w:szCs w:val="24"/>
        </w:rPr>
        <w:t>етапу</w:t>
      </w:r>
      <w:r w:rsidRPr="003F3C86">
        <w:rPr>
          <w:rFonts w:cs="Times New Roman"/>
          <w:szCs w:val="24"/>
        </w:rPr>
        <w:t xml:space="preserve"> </w:t>
      </w:r>
      <w:r w:rsidR="00193125" w:rsidRPr="003F3C86">
        <w:rPr>
          <w:rFonts w:cs="Times New Roman"/>
          <w:szCs w:val="24"/>
        </w:rPr>
        <w:t>оцінювання</w:t>
      </w:r>
      <w:r w:rsidRPr="003F3C86">
        <w:rPr>
          <w:rFonts w:cs="Times New Roman"/>
          <w:szCs w:val="24"/>
        </w:rPr>
        <w:t xml:space="preserve"> </w:t>
      </w:r>
      <w:r w:rsidR="00193125" w:rsidRPr="003F3C86">
        <w:rPr>
          <w:rFonts w:cs="Times New Roman"/>
          <w:szCs w:val="24"/>
        </w:rPr>
        <w:t xml:space="preserve">впроваджених </w:t>
      </w:r>
      <w:r w:rsidRPr="003F3C86">
        <w:rPr>
          <w:rFonts w:cs="Times New Roman"/>
          <w:szCs w:val="24"/>
        </w:rPr>
        <w:t xml:space="preserve">заходів захисту. </w:t>
      </w:r>
    </w:p>
    <w:p w:rsidR="00193125" w:rsidRPr="003F3C86" w:rsidRDefault="00193125" w:rsidP="00193125">
      <w:pPr>
        <w:tabs>
          <w:tab w:val="left" w:pos="1134"/>
        </w:tabs>
        <w:spacing w:before="60"/>
        <w:ind w:firstLine="567"/>
        <w:rPr>
          <w:rFonts w:cs="Times New Roman"/>
          <w:szCs w:val="24"/>
          <w:lang w:val="ru-RU"/>
        </w:rPr>
      </w:pPr>
    </w:p>
    <w:p w:rsidR="001D2F11" w:rsidRPr="003F3C86" w:rsidRDefault="001D2F11" w:rsidP="00193125">
      <w:pPr>
        <w:tabs>
          <w:tab w:val="left" w:pos="1134"/>
        </w:tabs>
        <w:spacing w:before="60"/>
        <w:ind w:firstLine="567"/>
        <w:rPr>
          <w:rFonts w:cs="Times New Roman"/>
          <w:szCs w:val="24"/>
          <w:lang w:val="ru-RU"/>
        </w:rPr>
      </w:pPr>
    </w:p>
    <w:p w:rsidR="001D2F11" w:rsidRPr="003F3C86" w:rsidRDefault="001D2F11" w:rsidP="00193125">
      <w:pPr>
        <w:tabs>
          <w:tab w:val="left" w:pos="1134"/>
        </w:tabs>
        <w:spacing w:before="60"/>
        <w:ind w:firstLine="567"/>
        <w:rPr>
          <w:rFonts w:cs="Times New Roman"/>
          <w:szCs w:val="24"/>
          <w:lang w:val="ru-RU"/>
        </w:rPr>
      </w:pPr>
    </w:p>
    <w:p w:rsidR="001D2F11" w:rsidRPr="003F3C86" w:rsidRDefault="001D2F11" w:rsidP="00193125">
      <w:pPr>
        <w:tabs>
          <w:tab w:val="left" w:pos="1134"/>
        </w:tabs>
        <w:spacing w:before="60"/>
        <w:ind w:firstLine="567"/>
        <w:rPr>
          <w:rFonts w:cs="Times New Roman"/>
          <w:szCs w:val="24"/>
          <w:lang w:val="ru-RU"/>
        </w:rPr>
      </w:pPr>
    </w:p>
    <w:p w:rsidR="001D2F11" w:rsidRPr="003F3C86" w:rsidRDefault="001D2F11" w:rsidP="00193125">
      <w:pPr>
        <w:tabs>
          <w:tab w:val="left" w:pos="1134"/>
        </w:tabs>
        <w:spacing w:before="60"/>
        <w:ind w:firstLine="567"/>
        <w:rPr>
          <w:rFonts w:cs="Times New Roman"/>
          <w:szCs w:val="24"/>
          <w:lang w:val="ru-RU"/>
        </w:rPr>
      </w:pPr>
    </w:p>
    <w:p w:rsidR="00193125" w:rsidRPr="003F3C86" w:rsidRDefault="00193125" w:rsidP="00193125">
      <w:pPr>
        <w:tabs>
          <w:tab w:val="left" w:pos="1134"/>
        </w:tabs>
        <w:spacing w:before="60"/>
        <w:ind w:firstLine="567"/>
        <w:rPr>
          <w:rFonts w:cs="Times New Roman"/>
          <w:szCs w:val="24"/>
        </w:rPr>
      </w:pPr>
      <w:r w:rsidRPr="003F3C86">
        <w:rPr>
          <w:rFonts w:cs="Times New Roman"/>
          <w:szCs w:val="24"/>
        </w:rPr>
        <w:t>Таблиця 5.1 – Завдання та результати оцінювання впроваджених заходів захисту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93"/>
        <w:gridCol w:w="5361"/>
      </w:tblGrid>
      <w:tr w:rsidR="00096A32" w:rsidRPr="003F3C86" w:rsidTr="00096A32">
        <w:trPr>
          <w:cantSplit/>
          <w:tblHeader/>
        </w:trPr>
        <w:tc>
          <w:tcPr>
            <w:tcW w:w="2280" w:type="pct"/>
          </w:tcPr>
          <w:p w:rsidR="00096A32" w:rsidRPr="003F3C86" w:rsidRDefault="00096A32" w:rsidP="00193125">
            <w:pPr>
              <w:tabs>
                <w:tab w:val="left" w:pos="1134"/>
              </w:tabs>
              <w:spacing w:before="60"/>
              <w:rPr>
                <w:rFonts w:cs="Times New Roman"/>
                <w:szCs w:val="24"/>
              </w:rPr>
            </w:pPr>
            <w:r w:rsidRPr="003F3C86">
              <w:rPr>
                <w:rFonts w:cs="Times New Roman"/>
                <w:szCs w:val="24"/>
              </w:rPr>
              <w:t xml:space="preserve">Завдання </w:t>
            </w:r>
          </w:p>
        </w:tc>
        <w:tc>
          <w:tcPr>
            <w:tcW w:w="2720" w:type="pct"/>
          </w:tcPr>
          <w:p w:rsidR="00096A32" w:rsidRPr="003F3C86" w:rsidRDefault="00096A32" w:rsidP="00193125">
            <w:pPr>
              <w:tabs>
                <w:tab w:val="left" w:pos="1134"/>
              </w:tabs>
              <w:spacing w:before="60"/>
              <w:rPr>
                <w:rFonts w:cs="Times New Roman"/>
                <w:szCs w:val="24"/>
              </w:rPr>
            </w:pPr>
            <w:r w:rsidRPr="003F3C86">
              <w:rPr>
                <w:rFonts w:cs="Times New Roman"/>
                <w:szCs w:val="24"/>
              </w:rPr>
              <w:t>Результати</w:t>
            </w:r>
          </w:p>
        </w:tc>
      </w:tr>
      <w:tr w:rsidR="00096A32" w:rsidRPr="003F3C86" w:rsidTr="00096A32">
        <w:trPr>
          <w:cantSplit/>
        </w:trPr>
        <w:tc>
          <w:tcPr>
            <w:tcW w:w="2280" w:type="pct"/>
          </w:tcPr>
          <w:p w:rsidR="00096A32" w:rsidRPr="003F3C86" w:rsidRDefault="00096A32" w:rsidP="00193125">
            <w:pPr>
              <w:tabs>
                <w:tab w:val="left" w:pos="1134"/>
              </w:tabs>
              <w:spacing w:before="60"/>
              <w:rPr>
                <w:rFonts w:cs="Times New Roman"/>
                <w:b/>
                <w:szCs w:val="24"/>
              </w:rPr>
            </w:pPr>
            <w:r w:rsidRPr="003F3C86">
              <w:rPr>
                <w:rFonts w:cs="Times New Roman"/>
                <w:b/>
                <w:szCs w:val="24"/>
              </w:rPr>
              <w:t>Завдання О-1</w:t>
            </w:r>
          </w:p>
          <w:p w:rsidR="00096A32" w:rsidRPr="003F3C86" w:rsidRDefault="00096A32" w:rsidP="00A00B8B">
            <w:pPr>
              <w:autoSpaceDE w:val="0"/>
              <w:autoSpaceDN w:val="0"/>
              <w:adjustRightInd w:val="0"/>
              <w:spacing w:before="60"/>
              <w:rPr>
                <w:rFonts w:cs="Times New Roman"/>
                <w:szCs w:val="24"/>
              </w:rPr>
            </w:pPr>
            <w:r w:rsidRPr="003F3C86">
              <w:rPr>
                <w:rFonts w:cs="Times New Roman"/>
                <w:color w:val="000000"/>
                <w:szCs w:val="24"/>
                <w:lang w:bidi="ar-SA"/>
              </w:rPr>
              <w:t>Підготовка до оцінювання впроваджених заходів захисту в ІС</w:t>
            </w:r>
          </w:p>
        </w:tc>
        <w:tc>
          <w:tcPr>
            <w:tcW w:w="2720" w:type="pct"/>
          </w:tcPr>
          <w:p w:rsidR="00096A32" w:rsidRPr="003F3C86" w:rsidRDefault="00272EE8" w:rsidP="00F83DBE">
            <w:pPr>
              <w:tabs>
                <w:tab w:val="left" w:pos="1134"/>
              </w:tabs>
              <w:spacing w:before="60"/>
              <w:rPr>
                <w:rFonts w:cs="Times New Roman"/>
                <w:szCs w:val="24"/>
              </w:rPr>
            </w:pPr>
            <w:r w:rsidRPr="003F3C86">
              <w:rPr>
                <w:rFonts w:cs="Times New Roman"/>
                <w:b/>
                <w:i/>
                <w:szCs w:val="24"/>
              </w:rPr>
              <w:t>Розроблений та затверджений</w:t>
            </w:r>
            <w:r w:rsidRPr="003F3C86">
              <w:rPr>
                <w:rFonts w:cs="Times New Roman"/>
                <w:szCs w:val="24"/>
              </w:rPr>
              <w:t xml:space="preserve"> План проведен</w:t>
            </w:r>
            <w:r w:rsidR="00F83DBE" w:rsidRPr="003F3C86">
              <w:rPr>
                <w:rFonts w:cs="Times New Roman"/>
                <w:szCs w:val="24"/>
              </w:rPr>
              <w:t>ня оцінювання заходів захисту</w:t>
            </w:r>
          </w:p>
        </w:tc>
      </w:tr>
      <w:tr w:rsidR="00096A32" w:rsidRPr="003F3C86" w:rsidTr="00096A32">
        <w:trPr>
          <w:cantSplit/>
        </w:trPr>
        <w:tc>
          <w:tcPr>
            <w:tcW w:w="2280" w:type="pct"/>
          </w:tcPr>
          <w:p w:rsidR="00096A32" w:rsidRPr="003F3C86" w:rsidRDefault="00096A32" w:rsidP="00193125">
            <w:pPr>
              <w:tabs>
                <w:tab w:val="left" w:pos="1134"/>
              </w:tabs>
              <w:spacing w:before="60"/>
              <w:rPr>
                <w:rFonts w:cs="Times New Roman"/>
                <w:b/>
                <w:szCs w:val="24"/>
              </w:rPr>
            </w:pPr>
            <w:r w:rsidRPr="003F3C86">
              <w:rPr>
                <w:rFonts w:cs="Times New Roman"/>
                <w:b/>
                <w:szCs w:val="24"/>
              </w:rPr>
              <w:t>Завдання О-2</w:t>
            </w:r>
          </w:p>
          <w:p w:rsidR="00096A32" w:rsidRPr="003F3C86" w:rsidRDefault="00096A32" w:rsidP="00193125">
            <w:pPr>
              <w:tabs>
                <w:tab w:val="left" w:pos="1134"/>
              </w:tabs>
              <w:spacing w:before="60"/>
              <w:rPr>
                <w:rFonts w:cs="Times New Roman"/>
                <w:szCs w:val="24"/>
              </w:rPr>
            </w:pPr>
            <w:r w:rsidRPr="003F3C86">
              <w:rPr>
                <w:rFonts w:cs="Times New Roman"/>
                <w:color w:val="000000"/>
                <w:szCs w:val="24"/>
                <w:lang w:bidi="ar-SA"/>
              </w:rPr>
              <w:t>Оцінювання впроваджених заходів захисту в ІС</w:t>
            </w:r>
          </w:p>
        </w:tc>
        <w:tc>
          <w:tcPr>
            <w:tcW w:w="2720" w:type="pct"/>
          </w:tcPr>
          <w:p w:rsidR="00096A32" w:rsidRPr="003F3C86" w:rsidRDefault="00272EE8" w:rsidP="00193125">
            <w:pPr>
              <w:tabs>
                <w:tab w:val="left" w:pos="1134"/>
              </w:tabs>
              <w:spacing w:before="60"/>
              <w:rPr>
                <w:rFonts w:cs="Times New Roman"/>
                <w:szCs w:val="24"/>
              </w:rPr>
            </w:pPr>
            <w:r w:rsidRPr="003F3C86">
              <w:rPr>
                <w:rFonts w:cs="Times New Roman"/>
                <w:b/>
                <w:i/>
                <w:szCs w:val="24"/>
              </w:rPr>
              <w:t>Проведене оцінювання</w:t>
            </w:r>
            <w:r w:rsidRPr="003F3C86">
              <w:rPr>
                <w:rFonts w:cs="Times New Roman"/>
                <w:szCs w:val="24"/>
              </w:rPr>
              <w:t xml:space="preserve"> відповідно до методики оцінювання та затвердженого плану. Оцінювачем сформульований висновок щодо результатів.</w:t>
            </w:r>
          </w:p>
        </w:tc>
      </w:tr>
      <w:tr w:rsidR="00096A32" w:rsidRPr="003F3C86" w:rsidTr="00096A32">
        <w:trPr>
          <w:cantSplit/>
        </w:trPr>
        <w:tc>
          <w:tcPr>
            <w:tcW w:w="2280" w:type="pct"/>
          </w:tcPr>
          <w:p w:rsidR="00096A32" w:rsidRPr="003F3C86" w:rsidRDefault="00096A32" w:rsidP="00193125">
            <w:pPr>
              <w:tabs>
                <w:tab w:val="left" w:pos="1134"/>
              </w:tabs>
              <w:spacing w:before="60"/>
              <w:rPr>
                <w:rFonts w:cs="Times New Roman"/>
                <w:b/>
                <w:szCs w:val="24"/>
              </w:rPr>
            </w:pPr>
            <w:r w:rsidRPr="003F3C86">
              <w:rPr>
                <w:rFonts w:cs="Times New Roman"/>
                <w:b/>
                <w:szCs w:val="24"/>
              </w:rPr>
              <w:t>Завдання О-3</w:t>
            </w:r>
          </w:p>
          <w:p w:rsidR="00096A32" w:rsidRPr="003F3C86" w:rsidRDefault="004D4812" w:rsidP="00193125">
            <w:pPr>
              <w:autoSpaceDE w:val="0"/>
              <w:autoSpaceDN w:val="0"/>
              <w:adjustRightInd w:val="0"/>
              <w:spacing w:before="60"/>
              <w:rPr>
                <w:rFonts w:cs="Times New Roman"/>
                <w:b/>
                <w:szCs w:val="24"/>
              </w:rPr>
            </w:pPr>
            <w:r w:rsidRPr="003F3C86">
              <w:rPr>
                <w:rFonts w:cs="Times New Roman"/>
                <w:color w:val="000000"/>
                <w:szCs w:val="24"/>
                <w:lang w:bidi="ar-SA"/>
              </w:rPr>
              <w:t>Документування</w:t>
            </w:r>
            <w:r w:rsidR="00096A32" w:rsidRPr="003F3C86">
              <w:rPr>
                <w:rFonts w:cs="Times New Roman"/>
                <w:color w:val="000000"/>
                <w:szCs w:val="24"/>
                <w:lang w:bidi="ar-SA"/>
              </w:rPr>
              <w:t xml:space="preserve"> звітів з оцінювання впроваджених заходів захисту в ІС</w:t>
            </w:r>
          </w:p>
        </w:tc>
        <w:tc>
          <w:tcPr>
            <w:tcW w:w="2720" w:type="pct"/>
          </w:tcPr>
          <w:p w:rsidR="00096A32" w:rsidRPr="003F3C86" w:rsidRDefault="00272EE8" w:rsidP="00193125">
            <w:pPr>
              <w:tabs>
                <w:tab w:val="left" w:pos="1134"/>
              </w:tabs>
              <w:spacing w:before="60"/>
              <w:rPr>
                <w:rFonts w:cs="Times New Roman"/>
                <w:szCs w:val="24"/>
              </w:rPr>
            </w:pPr>
            <w:r w:rsidRPr="003F3C86">
              <w:rPr>
                <w:rFonts w:cs="Times New Roman"/>
                <w:szCs w:val="24"/>
              </w:rPr>
              <w:t xml:space="preserve">Звіт оцінювача </w:t>
            </w:r>
            <w:r w:rsidRPr="003F3C86">
              <w:rPr>
                <w:rFonts w:cs="Times New Roman"/>
                <w:b/>
                <w:i/>
                <w:szCs w:val="24"/>
              </w:rPr>
              <w:t>задокументований та переданий</w:t>
            </w:r>
            <w:r w:rsidRPr="003F3C86">
              <w:rPr>
                <w:rFonts w:cs="Times New Roman"/>
                <w:szCs w:val="24"/>
              </w:rPr>
              <w:t xml:space="preserve"> Власнику (Розпоряднику) ІС.</w:t>
            </w:r>
          </w:p>
        </w:tc>
      </w:tr>
    </w:tbl>
    <w:p w:rsidR="00096A32" w:rsidRPr="003F3C86" w:rsidRDefault="00096A32" w:rsidP="00193125">
      <w:pPr>
        <w:pStyle w:val="14"/>
        <w:spacing w:before="60"/>
        <w:ind w:firstLine="709"/>
        <w:jc w:val="both"/>
      </w:pPr>
    </w:p>
    <w:p w:rsidR="00A63393" w:rsidRPr="003F3C86" w:rsidRDefault="005D467C" w:rsidP="00193125">
      <w:pPr>
        <w:pStyle w:val="14"/>
        <w:spacing w:before="60"/>
        <w:ind w:firstLine="709"/>
        <w:jc w:val="both"/>
      </w:pPr>
      <w:r w:rsidRPr="003F3C86">
        <w:t xml:space="preserve">Для забезпечення комплексності, всеосяжності та послідовності процедури оцінювання, а також для її економічної ефективності, організації мають прагнути розробити загально організаційну стратегію проведення процедури оцінювання. До важливих передумов розгортання такої загально організаційної стратегії відносяться налагоджені процеси категоріювання безпеки, а також процеси вибору та впровадження заходів захисту. </w:t>
      </w:r>
    </w:p>
    <w:p w:rsidR="005D467C" w:rsidRPr="003F3C86" w:rsidRDefault="005D467C" w:rsidP="00193125">
      <w:pPr>
        <w:pStyle w:val="14"/>
        <w:spacing w:before="60"/>
        <w:ind w:firstLine="709"/>
        <w:jc w:val="both"/>
      </w:pPr>
      <w:r w:rsidRPr="003F3C86">
        <w:t>При впроваджені заходів захисту слід звертати увагу, що впровадження загально організаційних заходів заходу сприяє:</w:t>
      </w:r>
    </w:p>
    <w:p w:rsidR="005D467C" w:rsidRPr="003F3C86" w:rsidRDefault="005D467C" w:rsidP="00193125">
      <w:pPr>
        <w:pStyle w:val="14"/>
        <w:widowControl/>
        <w:numPr>
          <w:ilvl w:val="0"/>
          <w:numId w:val="5"/>
        </w:numPr>
        <w:tabs>
          <w:tab w:val="left" w:pos="1036"/>
        </w:tabs>
        <w:spacing w:before="60"/>
        <w:ind w:left="0" w:firstLine="709"/>
        <w:jc w:val="both"/>
      </w:pPr>
      <w:r w:rsidRPr="003F3C86">
        <w:t>зменшенню витрат на розробку, впровадження та оцінювання;</w:t>
      </w:r>
    </w:p>
    <w:p w:rsidR="005D467C" w:rsidRPr="003F3C86" w:rsidRDefault="005D467C" w:rsidP="00193125">
      <w:pPr>
        <w:pStyle w:val="14"/>
        <w:widowControl/>
        <w:numPr>
          <w:ilvl w:val="0"/>
          <w:numId w:val="5"/>
        </w:numPr>
        <w:tabs>
          <w:tab w:val="left" w:pos="1036"/>
        </w:tabs>
        <w:spacing w:before="60"/>
        <w:ind w:left="0" w:firstLine="709"/>
        <w:jc w:val="both"/>
      </w:pPr>
      <w:r w:rsidRPr="003F3C86">
        <w:t>централізації та автоматизації процесів оцінювання;</w:t>
      </w:r>
    </w:p>
    <w:p w:rsidR="005D467C" w:rsidRPr="003F3C86" w:rsidRDefault="00F83DBE" w:rsidP="00193125">
      <w:pPr>
        <w:pStyle w:val="14"/>
        <w:widowControl/>
        <w:numPr>
          <w:ilvl w:val="0"/>
          <w:numId w:val="5"/>
        </w:numPr>
        <w:tabs>
          <w:tab w:val="left" w:pos="1036"/>
        </w:tabs>
        <w:spacing w:before="60"/>
        <w:ind w:left="0" w:firstLine="709"/>
        <w:jc w:val="both"/>
      </w:pPr>
      <w:r w:rsidRPr="003F3C86">
        <w:t>узгодженості заходів захисту</w:t>
      </w:r>
      <w:r w:rsidR="005D467C" w:rsidRPr="003F3C86">
        <w:t>.</w:t>
      </w:r>
    </w:p>
    <w:p w:rsidR="005D467C" w:rsidRPr="003F3C86" w:rsidRDefault="005D467C" w:rsidP="00193125">
      <w:pPr>
        <w:pStyle w:val="14"/>
        <w:spacing w:before="60"/>
        <w:ind w:firstLine="709"/>
        <w:jc w:val="both"/>
      </w:pPr>
      <w:r w:rsidRPr="003F3C86">
        <w:t>У випадках, коли архітектура системи не дозволяє розгортати загально організаційні заходи захисту, з метою забезпечення загально організаційної стратегії проведення оцінювання, необхідно організувати обмін інформацією щодо результатів оцінювання між</w:t>
      </w:r>
      <w:r w:rsidR="00B82DBD" w:rsidRPr="006140A6">
        <w:t xml:space="preserve"> </w:t>
      </w:r>
      <w:r w:rsidR="00B82DBD" w:rsidRPr="003F3C86">
        <w:t>відповідальними особами інформаційних систем, які входять до складу організації.</w:t>
      </w:r>
      <w:r w:rsidRPr="003F3C86">
        <w:t xml:space="preserve"> Це забезпечить:</w:t>
      </w:r>
    </w:p>
    <w:p w:rsidR="005D467C" w:rsidRPr="003F3C86" w:rsidRDefault="005D467C" w:rsidP="00193125">
      <w:pPr>
        <w:pStyle w:val="14"/>
        <w:widowControl/>
        <w:numPr>
          <w:ilvl w:val="0"/>
          <w:numId w:val="6"/>
        </w:numPr>
        <w:tabs>
          <w:tab w:val="left" w:pos="1008"/>
        </w:tabs>
        <w:spacing w:before="60"/>
        <w:ind w:left="0" w:firstLine="709"/>
        <w:jc w:val="both"/>
      </w:pPr>
      <w:r w:rsidRPr="003F3C86">
        <w:t>можливість перегляду результатів оцінювання для всіх інформаційних систем організації, а також прийняття рішень, щодо розгорнутих заходів захисту на основі повних результатів оцінювання, що сприятиме зменшенню ризику для організації в цілому;</w:t>
      </w:r>
    </w:p>
    <w:p w:rsidR="005D467C" w:rsidRPr="003F3C86" w:rsidRDefault="005D467C" w:rsidP="00193125">
      <w:pPr>
        <w:pStyle w:val="14"/>
        <w:widowControl/>
        <w:numPr>
          <w:ilvl w:val="0"/>
          <w:numId w:val="6"/>
        </w:numPr>
        <w:tabs>
          <w:tab w:val="left" w:pos="1008"/>
        </w:tabs>
        <w:spacing w:before="60"/>
        <w:ind w:left="0" w:firstLine="709"/>
        <w:jc w:val="both"/>
      </w:pPr>
      <w:r w:rsidRPr="003F3C86">
        <w:t>формування більш глобального уявлення про слабкі місця та недоліки, що виникають в інформаційних системах, а також можливість розробити загально організаційн</w:t>
      </w:r>
      <w:r w:rsidR="00A63393" w:rsidRPr="003F3C86">
        <w:t>і</w:t>
      </w:r>
      <w:r w:rsidRPr="003F3C86">
        <w:t xml:space="preserve"> </w:t>
      </w:r>
      <w:r w:rsidR="00A63393" w:rsidRPr="003F3C86">
        <w:t xml:space="preserve">рішення </w:t>
      </w:r>
      <w:r w:rsidRPr="003F3C86">
        <w:t>щодо політики інформаційної безпеки організації;</w:t>
      </w:r>
    </w:p>
    <w:p w:rsidR="005E59CB" w:rsidRPr="003F3C86" w:rsidRDefault="005D467C" w:rsidP="00193125">
      <w:pPr>
        <w:pStyle w:val="14"/>
        <w:widowControl/>
        <w:numPr>
          <w:ilvl w:val="0"/>
          <w:numId w:val="6"/>
        </w:numPr>
        <w:tabs>
          <w:tab w:val="left" w:pos="1008"/>
        </w:tabs>
        <w:spacing w:before="60"/>
        <w:ind w:left="0" w:firstLine="709"/>
        <w:jc w:val="both"/>
      </w:pPr>
      <w:r w:rsidRPr="003F3C86">
        <w:t>збільшення бази знань організації щодо загроз</w:t>
      </w:r>
      <w:r w:rsidR="00B82DBD" w:rsidRPr="003F3C86">
        <w:t xml:space="preserve"> та</w:t>
      </w:r>
      <w:r w:rsidRPr="003F3C86">
        <w:t xml:space="preserve"> вразливостей</w:t>
      </w:r>
      <w:r w:rsidR="00B82DBD" w:rsidRPr="003F3C86">
        <w:t xml:space="preserve"> </w:t>
      </w:r>
      <w:r w:rsidRPr="003F3C86">
        <w:t xml:space="preserve">для більш економічно ефективних рішень загальних проблем безпеки </w:t>
      </w:r>
      <w:r w:rsidR="000B4580" w:rsidRPr="003F3C86">
        <w:t xml:space="preserve">інформації </w:t>
      </w:r>
      <w:r w:rsidRPr="003F3C86">
        <w:t xml:space="preserve">та </w:t>
      </w:r>
      <w:proofErr w:type="spellStart"/>
      <w:r w:rsidRPr="003F3C86">
        <w:t>приватності</w:t>
      </w:r>
      <w:proofErr w:type="spellEnd"/>
      <w:r w:rsidRPr="003F3C86">
        <w:t>.</w:t>
      </w:r>
    </w:p>
    <w:p w:rsidR="00193125" w:rsidRPr="003F3C86" w:rsidRDefault="00193125" w:rsidP="00193125">
      <w:pPr>
        <w:pStyle w:val="14"/>
        <w:widowControl/>
        <w:tabs>
          <w:tab w:val="left" w:pos="1008"/>
        </w:tabs>
        <w:spacing w:before="60"/>
        <w:ind w:left="709"/>
        <w:jc w:val="both"/>
      </w:pPr>
    </w:p>
    <w:p w:rsidR="004B28EF" w:rsidRPr="003F3C86" w:rsidRDefault="004B28EF" w:rsidP="00193125">
      <w:pPr>
        <w:pStyle w:val="2"/>
        <w:spacing w:before="60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bookmarkStart w:id="10" w:name="_Toc94182449"/>
      <w:r w:rsidRPr="003F3C86">
        <w:rPr>
          <w:rFonts w:ascii="Times New Roman" w:hAnsi="Times New Roman" w:cs="Times New Roman"/>
          <w:color w:val="auto"/>
          <w:sz w:val="24"/>
          <w:szCs w:val="24"/>
        </w:rPr>
        <w:t>5.2 Методика оцінювання заходів захисту</w:t>
      </w:r>
      <w:bookmarkEnd w:id="10"/>
    </w:p>
    <w:p w:rsidR="004B28EF" w:rsidRPr="003F3C86" w:rsidRDefault="004B28EF" w:rsidP="00193125">
      <w:pPr>
        <w:pStyle w:val="3"/>
        <w:spacing w:before="60"/>
        <w:ind w:firstLine="709"/>
        <w:rPr>
          <w:rFonts w:ascii="Times New Roman" w:hAnsi="Times New Roman" w:cs="Times New Roman"/>
          <w:b w:val="0"/>
          <w:color w:val="auto"/>
          <w:szCs w:val="24"/>
        </w:rPr>
      </w:pPr>
      <w:bookmarkStart w:id="11" w:name="_Toc94182450"/>
      <w:r w:rsidRPr="003F3C86">
        <w:rPr>
          <w:rFonts w:ascii="Times New Roman" w:hAnsi="Times New Roman" w:cs="Times New Roman"/>
          <w:b w:val="0"/>
          <w:color w:val="auto"/>
          <w:szCs w:val="24"/>
        </w:rPr>
        <w:t>5.2.1 Підготовка до оцінювання заходів захисту</w:t>
      </w:r>
      <w:bookmarkEnd w:id="11"/>
      <w:r w:rsidRPr="003F3C86">
        <w:rPr>
          <w:rFonts w:ascii="Times New Roman" w:hAnsi="Times New Roman" w:cs="Times New Roman"/>
          <w:b w:val="0"/>
          <w:color w:val="auto"/>
          <w:szCs w:val="24"/>
        </w:rPr>
        <w:t xml:space="preserve"> </w:t>
      </w:r>
    </w:p>
    <w:p w:rsidR="004B28EF" w:rsidRPr="003F3C86" w:rsidRDefault="004B28EF" w:rsidP="00193125">
      <w:pPr>
        <w:pStyle w:val="14"/>
        <w:spacing w:before="60"/>
        <w:ind w:firstLine="709"/>
        <w:jc w:val="both"/>
      </w:pPr>
      <w:r w:rsidRPr="003F3C86">
        <w:t xml:space="preserve">Проведення оцінювання заходів захисту в сучасних умовах складних </w:t>
      </w:r>
      <w:proofErr w:type="spellStart"/>
      <w:r w:rsidRPr="003F3C86">
        <w:t>інфраструктур</w:t>
      </w:r>
      <w:proofErr w:type="spellEnd"/>
      <w:r w:rsidRPr="003F3C86">
        <w:t xml:space="preserve"> інформаційних технологій може бути складним та ресурсномістким процесом. Оцінювання заходів захисту може проводитися різними організаційними структурами, однак для успіху потрібна співпраця між усіма сторонами, котрі зацікавлені в забезпечені </w:t>
      </w:r>
      <w:r w:rsidR="00816130" w:rsidRPr="003F3C86">
        <w:t>безпеки інформації в</w:t>
      </w:r>
      <w:r w:rsidRPr="003F3C86">
        <w:t xml:space="preserve"> організації, включаючи власників інформаційних систем, постачальників засобів захисту, уповноважени</w:t>
      </w:r>
      <w:r w:rsidR="00B82DBD" w:rsidRPr="003F3C86">
        <w:t>х осіб за забезпечення захисту інформації</w:t>
      </w:r>
      <w:r w:rsidRPr="003F3C86">
        <w:t>. Встановлення відповідного набору очікувань до, під час та після процесу оцінювання має першочергове значення для досягнення прийнятного результату - тобто отримання інформації, необхідної для прийняття вмоти</w:t>
      </w:r>
      <w:r w:rsidRPr="003F3C86">
        <w:lastRenderedPageBreak/>
        <w:t>вованих рішень</w:t>
      </w:r>
      <w:r w:rsidR="00940B40" w:rsidRPr="003F3C86">
        <w:t>,</w:t>
      </w:r>
      <w:r w:rsidRPr="003F3C86">
        <w:t xml:space="preserve"> в тому числі</w:t>
      </w:r>
      <w:r w:rsidR="00940B40" w:rsidRPr="003F3C86">
        <w:t>,</w:t>
      </w:r>
      <w:r w:rsidRPr="003F3C86">
        <w:t xml:space="preserve"> на основі оцінки ризиків.</w:t>
      </w:r>
    </w:p>
    <w:p w:rsidR="004B28EF" w:rsidRPr="003F3C86" w:rsidRDefault="004B28EF" w:rsidP="00193125">
      <w:pPr>
        <w:pStyle w:val="14"/>
        <w:spacing w:before="60"/>
        <w:ind w:firstLine="709"/>
        <w:jc w:val="both"/>
      </w:pPr>
      <w:r w:rsidRPr="003F3C86">
        <w:t xml:space="preserve">Процес підготовки </w:t>
      </w:r>
      <w:r w:rsidR="008F6F30" w:rsidRPr="003F3C86">
        <w:t xml:space="preserve">до </w:t>
      </w:r>
      <w:r w:rsidRPr="003F3C86">
        <w:t xml:space="preserve">оцінювання заходів захисту є важливим аспектом проведення ефективного оцінювання. Заходи, впроваджені на етапі підготовки, вирішують цілий ряд питань, що стосуються вартості, графіка та результатів оцінювання. </w:t>
      </w:r>
    </w:p>
    <w:p w:rsidR="004B28EF" w:rsidRPr="003F3C86" w:rsidRDefault="004B28EF" w:rsidP="00193125">
      <w:pPr>
        <w:pStyle w:val="14"/>
        <w:spacing w:before="60"/>
        <w:ind w:firstLine="709"/>
        <w:jc w:val="both"/>
      </w:pPr>
      <w:r w:rsidRPr="003F3C86">
        <w:t>З організаційної точки зору процес підготовки до оцінювання заходів захисту включає такі ключові заходи:</w:t>
      </w:r>
    </w:p>
    <w:p w:rsidR="004B28EF" w:rsidRPr="003F3C86" w:rsidRDefault="004B28EF" w:rsidP="00193125">
      <w:pPr>
        <w:pStyle w:val="14"/>
        <w:widowControl/>
        <w:numPr>
          <w:ilvl w:val="0"/>
          <w:numId w:val="7"/>
        </w:numPr>
        <w:tabs>
          <w:tab w:val="left" w:pos="993"/>
        </w:tabs>
        <w:spacing w:before="60"/>
        <w:ind w:left="0" w:firstLine="709"/>
        <w:jc w:val="both"/>
      </w:pPr>
      <w:r w:rsidRPr="003F3C86">
        <w:t>забезпечення того, щоб політика оцінювання заходів захисту була розроблена та зрозуміла всім задіяним</w:t>
      </w:r>
      <w:r w:rsidR="00B82DBD" w:rsidRPr="003F3C86">
        <w:t xml:space="preserve"> відповідальним особам</w:t>
      </w:r>
      <w:r w:rsidRPr="003F3C86">
        <w:t>;</w:t>
      </w:r>
    </w:p>
    <w:p w:rsidR="004B28EF" w:rsidRPr="003F3C86" w:rsidRDefault="004B28EF" w:rsidP="00193125">
      <w:pPr>
        <w:pStyle w:val="14"/>
        <w:widowControl/>
        <w:numPr>
          <w:ilvl w:val="0"/>
          <w:numId w:val="7"/>
        </w:numPr>
        <w:tabs>
          <w:tab w:val="left" w:pos="993"/>
        </w:tabs>
        <w:spacing w:before="60"/>
        <w:ind w:left="0" w:firstLine="709"/>
        <w:jc w:val="both"/>
      </w:pPr>
      <w:r w:rsidRPr="003F3C86">
        <w:t>забезпечення того, щоб усі етапи, які передбачені в процесі оцінювання заходів захисту були успішно виконані</w:t>
      </w:r>
      <w:r w:rsidR="00B82DBD" w:rsidRPr="003F3C86">
        <w:t>. А результати оцінювання кожної інформаційної системи, яка входить до складу організації були представлені на розгляд керівника організації</w:t>
      </w:r>
      <w:r w:rsidRPr="003F3C86">
        <w:t>;</w:t>
      </w:r>
    </w:p>
    <w:p w:rsidR="004B28EF" w:rsidRPr="003F3C86" w:rsidRDefault="004B28EF" w:rsidP="00193125">
      <w:pPr>
        <w:pStyle w:val="14"/>
        <w:widowControl/>
        <w:numPr>
          <w:ilvl w:val="0"/>
          <w:numId w:val="7"/>
        </w:numPr>
        <w:tabs>
          <w:tab w:val="left" w:pos="993"/>
        </w:tabs>
        <w:spacing w:before="60"/>
        <w:ind w:left="0" w:firstLine="709"/>
        <w:jc w:val="both"/>
      </w:pPr>
      <w:r w:rsidRPr="003F3C86">
        <w:t>встановлення мети та обсягу оцінювання;</w:t>
      </w:r>
    </w:p>
    <w:p w:rsidR="004B28EF" w:rsidRPr="003F3C86" w:rsidRDefault="004B28EF" w:rsidP="00193125">
      <w:pPr>
        <w:pStyle w:val="14"/>
        <w:widowControl/>
        <w:numPr>
          <w:ilvl w:val="0"/>
          <w:numId w:val="7"/>
        </w:numPr>
        <w:tabs>
          <w:tab w:val="left" w:pos="993"/>
        </w:tabs>
        <w:spacing w:before="60"/>
        <w:ind w:left="0" w:firstLine="709"/>
        <w:jc w:val="both"/>
      </w:pPr>
      <w:r w:rsidRPr="003F3C86">
        <w:t xml:space="preserve">забезпечення того, щоб загальні </w:t>
      </w:r>
      <w:r w:rsidR="00B82DBD" w:rsidRPr="003F3C86">
        <w:t>заходи</w:t>
      </w:r>
      <w:r w:rsidRPr="003F3C86">
        <w:t xml:space="preserve"> захисту, а також загальна частина гібридних </w:t>
      </w:r>
      <w:r w:rsidR="00B82DBD" w:rsidRPr="003F3C86">
        <w:t>заходів</w:t>
      </w:r>
      <w:r w:rsidRPr="003F3C86">
        <w:t xml:space="preserve"> захисту, були впроваджені </w:t>
      </w:r>
      <w:r w:rsidR="008E1E8B" w:rsidRPr="003F3C86">
        <w:t xml:space="preserve">в ІС організації, а також </w:t>
      </w:r>
      <w:r w:rsidRPr="003F3C86">
        <w:t xml:space="preserve">в </w:t>
      </w:r>
      <w:r w:rsidR="008E1E8B" w:rsidRPr="003F3C86">
        <w:t>ІС</w:t>
      </w:r>
      <w:r w:rsidRPr="003F3C86">
        <w:t xml:space="preserve"> постачальник</w:t>
      </w:r>
      <w:r w:rsidR="008E1E8B" w:rsidRPr="003F3C86">
        <w:t>ів</w:t>
      </w:r>
      <w:r w:rsidRPr="003F3C86">
        <w:t>;</w:t>
      </w:r>
    </w:p>
    <w:p w:rsidR="004B28EF" w:rsidRPr="003F3C86" w:rsidRDefault="004B28EF" w:rsidP="00193125">
      <w:pPr>
        <w:pStyle w:val="14"/>
        <w:widowControl/>
        <w:numPr>
          <w:ilvl w:val="0"/>
          <w:numId w:val="7"/>
        </w:numPr>
        <w:tabs>
          <w:tab w:val="left" w:pos="993"/>
        </w:tabs>
        <w:spacing w:before="60"/>
        <w:ind w:left="0" w:firstLine="709"/>
        <w:jc w:val="both"/>
      </w:pPr>
      <w:r w:rsidRPr="003F3C86">
        <w:t>інформування ключових організаційних посадових осіб про майбутнє оцінювання, а також виділення необхідних ресурсів для їх проведення;</w:t>
      </w:r>
    </w:p>
    <w:p w:rsidR="004B28EF" w:rsidRPr="003F3C86" w:rsidRDefault="004B28EF" w:rsidP="00193125">
      <w:pPr>
        <w:pStyle w:val="14"/>
        <w:widowControl/>
        <w:numPr>
          <w:ilvl w:val="0"/>
          <w:numId w:val="7"/>
        </w:numPr>
        <w:tabs>
          <w:tab w:val="left" w:pos="993"/>
        </w:tabs>
        <w:spacing w:before="60"/>
        <w:ind w:left="0" w:firstLine="709"/>
        <w:jc w:val="both"/>
      </w:pPr>
      <w:r w:rsidRPr="003F3C86">
        <w:t>встановлення відповідних каналів комунікації між</w:t>
      </w:r>
      <w:r w:rsidR="00B82DBD" w:rsidRPr="003F3C86">
        <w:t xml:space="preserve"> відповідальними за процес оцінювання</w:t>
      </w:r>
      <w:r w:rsidRPr="003F3C86">
        <w:t xml:space="preserve"> посадовими особами</w:t>
      </w:r>
      <w:r w:rsidR="00B82DBD" w:rsidRPr="003F3C86">
        <w:t xml:space="preserve"> різних інформаційних систем, які входять до складу </w:t>
      </w:r>
      <w:r w:rsidRPr="003F3C86">
        <w:t>організа</w:t>
      </w:r>
      <w:r w:rsidR="00B82DBD" w:rsidRPr="003F3C86">
        <w:t>ції</w:t>
      </w:r>
      <w:r w:rsidRPr="003F3C86">
        <w:t>;</w:t>
      </w:r>
    </w:p>
    <w:p w:rsidR="004B28EF" w:rsidRPr="003F3C86" w:rsidRDefault="004B28EF" w:rsidP="00193125">
      <w:pPr>
        <w:pStyle w:val="14"/>
        <w:widowControl/>
        <w:numPr>
          <w:ilvl w:val="0"/>
          <w:numId w:val="7"/>
        </w:numPr>
        <w:tabs>
          <w:tab w:val="left" w:pos="993"/>
        </w:tabs>
        <w:spacing w:before="60"/>
        <w:ind w:left="0" w:firstLine="709"/>
        <w:jc w:val="both"/>
      </w:pPr>
      <w:r w:rsidRPr="003F3C86">
        <w:t>встановлення часових рамок для завершення процесу оцінювання та ключових етапів прийняття рішень, необхідних організації для ефективного управління оцінками;</w:t>
      </w:r>
    </w:p>
    <w:p w:rsidR="004B28EF" w:rsidRPr="003F3C86" w:rsidRDefault="004B28EF" w:rsidP="00193125">
      <w:pPr>
        <w:pStyle w:val="14"/>
        <w:widowControl/>
        <w:numPr>
          <w:ilvl w:val="0"/>
          <w:numId w:val="7"/>
        </w:numPr>
        <w:tabs>
          <w:tab w:val="left" w:pos="993"/>
        </w:tabs>
        <w:spacing w:before="60"/>
        <w:ind w:left="0" w:firstLine="709"/>
        <w:jc w:val="both"/>
      </w:pPr>
      <w:r w:rsidRPr="003F3C86">
        <w:t xml:space="preserve">визначення та вибір компетентних </w:t>
      </w:r>
      <w:r w:rsidR="00816130" w:rsidRPr="003F3C86">
        <w:t>оцінювачів / груп оцінювачів</w:t>
      </w:r>
      <w:r w:rsidRPr="003F3C86">
        <w:t xml:space="preserve">, які будуть відповідати за проведення оцінювання, а також розгляд питань щодо незалежності </w:t>
      </w:r>
      <w:r w:rsidR="00816130" w:rsidRPr="003F3C86">
        <w:t>оцінювачів / груп оцінювачів</w:t>
      </w:r>
      <w:r w:rsidRPr="003F3C86">
        <w:t>;</w:t>
      </w:r>
    </w:p>
    <w:p w:rsidR="004B28EF" w:rsidRPr="003F3C86" w:rsidRDefault="004B28EF" w:rsidP="00EC79A9">
      <w:pPr>
        <w:pStyle w:val="14"/>
        <w:widowControl/>
        <w:numPr>
          <w:ilvl w:val="0"/>
          <w:numId w:val="7"/>
        </w:numPr>
        <w:tabs>
          <w:tab w:val="left" w:pos="993"/>
        </w:tabs>
        <w:spacing w:before="60"/>
        <w:ind w:left="0" w:firstLine="709"/>
        <w:jc w:val="both"/>
      </w:pPr>
      <w:r w:rsidRPr="003F3C86">
        <w:t xml:space="preserve">збір </w:t>
      </w:r>
      <w:r w:rsidR="00EC79A9" w:rsidRPr="003F3C86">
        <w:t xml:space="preserve">матеріалів, які </w:t>
      </w:r>
      <w:proofErr w:type="spellStart"/>
      <w:r w:rsidR="00EC79A9" w:rsidRPr="003F3C86">
        <w:t>нададуть</w:t>
      </w:r>
      <w:proofErr w:type="spellEnd"/>
      <w:r w:rsidR="00EC79A9" w:rsidRPr="003F3C86">
        <w:t xml:space="preserve"> можливість оцінити коректність реалізації</w:t>
      </w:r>
      <w:r w:rsidR="00EC79A9" w:rsidRPr="006140A6">
        <w:t>;</w:t>
      </w:r>
    </w:p>
    <w:p w:rsidR="004B28EF" w:rsidRPr="003F3C86" w:rsidRDefault="004B28EF" w:rsidP="00193125">
      <w:pPr>
        <w:pStyle w:val="14"/>
        <w:widowControl/>
        <w:numPr>
          <w:ilvl w:val="0"/>
          <w:numId w:val="7"/>
        </w:numPr>
        <w:tabs>
          <w:tab w:val="left" w:pos="993"/>
        </w:tabs>
        <w:spacing w:before="60"/>
        <w:ind w:left="0" w:firstLine="709"/>
        <w:jc w:val="both"/>
      </w:pPr>
      <w:r w:rsidRPr="003F3C86">
        <w:t xml:space="preserve">встановлення механізму </w:t>
      </w:r>
      <w:r w:rsidR="008F6F30" w:rsidRPr="003F3C86">
        <w:t xml:space="preserve">взаємодії </w:t>
      </w:r>
      <w:r w:rsidRPr="003F3C86">
        <w:t xml:space="preserve">між організацією та </w:t>
      </w:r>
      <w:r w:rsidR="00816130" w:rsidRPr="003F3C86">
        <w:t>оцінювачами</w:t>
      </w:r>
      <w:r w:rsidRPr="003F3C86">
        <w:t xml:space="preserve"> та / або групами </w:t>
      </w:r>
      <w:r w:rsidR="00816130" w:rsidRPr="003F3C86">
        <w:t>оцінювачів</w:t>
      </w:r>
      <w:r w:rsidRPr="003F3C86">
        <w:t xml:space="preserve"> для мінімізації двозначності або непорозуміння щодо впровадження заходів захисту, а також слабких місць / недоліків.</w:t>
      </w:r>
    </w:p>
    <w:p w:rsidR="004B28EF" w:rsidRPr="003F3C86" w:rsidRDefault="004B28EF" w:rsidP="00193125">
      <w:pPr>
        <w:pStyle w:val="14"/>
        <w:spacing w:before="60"/>
        <w:ind w:firstLine="709"/>
        <w:jc w:val="both"/>
      </w:pPr>
      <w:r w:rsidRPr="003F3C86">
        <w:t xml:space="preserve">На етапі підготовки </w:t>
      </w:r>
      <w:r w:rsidR="00816130" w:rsidRPr="003F3C86">
        <w:t>оцінювачами</w:t>
      </w:r>
      <w:r w:rsidRPr="003F3C86">
        <w:t xml:space="preserve"> / групами </w:t>
      </w:r>
      <w:r w:rsidR="00816130" w:rsidRPr="003F3C86">
        <w:t>оцінювачів</w:t>
      </w:r>
      <w:r w:rsidRPr="003F3C86">
        <w:t xml:space="preserve"> заходів захисту проводяться наступні дії:</w:t>
      </w:r>
    </w:p>
    <w:p w:rsidR="004B28EF" w:rsidRPr="003F3C86" w:rsidRDefault="004B28EF" w:rsidP="00193125">
      <w:pPr>
        <w:pStyle w:val="14"/>
        <w:widowControl/>
        <w:numPr>
          <w:ilvl w:val="0"/>
          <w:numId w:val="8"/>
        </w:numPr>
        <w:tabs>
          <w:tab w:val="left" w:pos="1022"/>
        </w:tabs>
        <w:spacing w:before="60"/>
        <w:ind w:left="0" w:firstLine="709"/>
        <w:jc w:val="both"/>
      </w:pPr>
      <w:r w:rsidRPr="003F3C86">
        <w:t>отримання загального розуміння діяльності організації (включаючи місію, функції та процеси) та те, як інформаційна система, яка є предметом конкретного процесу оцінювання, підтримує ці організаційні операції;</w:t>
      </w:r>
    </w:p>
    <w:p w:rsidR="004B28EF" w:rsidRPr="003F3C86" w:rsidRDefault="004B28EF" w:rsidP="00193125">
      <w:pPr>
        <w:pStyle w:val="14"/>
        <w:widowControl/>
        <w:numPr>
          <w:ilvl w:val="0"/>
          <w:numId w:val="8"/>
        </w:numPr>
        <w:tabs>
          <w:tab w:val="left" w:pos="1022"/>
        </w:tabs>
        <w:spacing w:before="60"/>
        <w:ind w:left="0" w:firstLine="709"/>
        <w:jc w:val="both"/>
      </w:pPr>
      <w:r w:rsidRPr="003F3C86">
        <w:t>отримання розуміння структури інформаційної системи (тобто архітектури системи) та впроваджених заходів захисту (включаючи системні, гібридні та загальні заходи захисту);</w:t>
      </w:r>
    </w:p>
    <w:p w:rsidR="004B28EF" w:rsidRPr="003F3C86" w:rsidRDefault="004B28EF" w:rsidP="00193125">
      <w:pPr>
        <w:pStyle w:val="14"/>
        <w:widowControl/>
        <w:numPr>
          <w:ilvl w:val="0"/>
          <w:numId w:val="8"/>
        </w:numPr>
        <w:tabs>
          <w:tab w:val="left" w:pos="1022"/>
        </w:tabs>
        <w:spacing w:before="60"/>
        <w:ind w:left="0" w:firstLine="709"/>
        <w:jc w:val="both"/>
      </w:pPr>
      <w:r w:rsidRPr="003F3C86">
        <w:t>визначення організаційних структур, відповідальних за розробку та впровадження загальних заходів (або загальної частини гібридних заходів);</w:t>
      </w:r>
    </w:p>
    <w:p w:rsidR="004B28EF" w:rsidRPr="003F3C86" w:rsidRDefault="004B28EF" w:rsidP="00193125">
      <w:pPr>
        <w:pStyle w:val="14"/>
        <w:widowControl/>
        <w:numPr>
          <w:ilvl w:val="0"/>
          <w:numId w:val="8"/>
        </w:numPr>
        <w:tabs>
          <w:tab w:val="left" w:pos="1022"/>
        </w:tabs>
        <w:spacing w:before="60"/>
        <w:ind w:left="0" w:firstLine="709"/>
        <w:jc w:val="both"/>
      </w:pPr>
      <w:r w:rsidRPr="003F3C86">
        <w:t>проведення зустрічей із відповід</w:t>
      </w:r>
      <w:r w:rsidR="008E1E8B" w:rsidRPr="003F3C86">
        <w:t>аль</w:t>
      </w:r>
      <w:r w:rsidRPr="003F3C86">
        <w:t>ними</w:t>
      </w:r>
      <w:r w:rsidR="00B82DBD" w:rsidRPr="003F3C86">
        <w:t xml:space="preserve"> за процес оцінювання посадовими особами організації</w:t>
      </w:r>
      <w:r w:rsidRPr="003F3C86">
        <w:t xml:space="preserve"> для забезпечення спільного розуміння цілей та глибини процесу оцінювання;</w:t>
      </w:r>
    </w:p>
    <w:p w:rsidR="004B28EF" w:rsidRPr="003F3C86" w:rsidRDefault="007C3D4C" w:rsidP="00193125">
      <w:pPr>
        <w:pStyle w:val="14"/>
        <w:widowControl/>
        <w:numPr>
          <w:ilvl w:val="0"/>
          <w:numId w:val="8"/>
        </w:numPr>
        <w:tabs>
          <w:tab w:val="left" w:pos="1022"/>
        </w:tabs>
        <w:spacing w:before="60"/>
        <w:ind w:left="0" w:firstLine="709"/>
        <w:jc w:val="both"/>
      </w:pPr>
      <w:r w:rsidRPr="003F3C86">
        <w:t xml:space="preserve">збір матеріалів, які </w:t>
      </w:r>
      <w:proofErr w:type="spellStart"/>
      <w:r w:rsidRPr="003F3C86">
        <w:t>нададуть</w:t>
      </w:r>
      <w:proofErr w:type="spellEnd"/>
      <w:r w:rsidRPr="003F3C86">
        <w:t xml:space="preserve"> можливість оцінити коректність реалізації</w:t>
      </w:r>
      <w:r w:rsidRPr="006140A6">
        <w:t>;</w:t>
      </w:r>
    </w:p>
    <w:p w:rsidR="004B28EF" w:rsidRPr="003F3C86" w:rsidRDefault="004B28EF" w:rsidP="00193125">
      <w:pPr>
        <w:pStyle w:val="14"/>
        <w:widowControl/>
        <w:numPr>
          <w:ilvl w:val="0"/>
          <w:numId w:val="8"/>
        </w:numPr>
        <w:tabs>
          <w:tab w:val="left" w:pos="1022"/>
        </w:tabs>
        <w:spacing w:before="60"/>
        <w:ind w:left="0" w:firstLine="709"/>
        <w:jc w:val="both"/>
      </w:pPr>
      <w:r w:rsidRPr="003F3C86">
        <w:t>отримання попередніх результатів оцінювання, які можуть бути використані для поточного оцінювання (наприклад, звіти, результати планових аудитів, звіти сканування вразливостей, результати тестування тощо</w:t>
      </w:r>
      <w:r w:rsidR="00B45259" w:rsidRPr="003F3C86">
        <w:t>)</w:t>
      </w:r>
      <w:r w:rsidRPr="003F3C86">
        <w:t>;</w:t>
      </w:r>
    </w:p>
    <w:p w:rsidR="00A43AF3" w:rsidRPr="003F3C86" w:rsidRDefault="00A43AF3" w:rsidP="00193125">
      <w:pPr>
        <w:pStyle w:val="14"/>
        <w:widowControl/>
        <w:numPr>
          <w:ilvl w:val="0"/>
          <w:numId w:val="8"/>
        </w:numPr>
        <w:tabs>
          <w:tab w:val="left" w:pos="1022"/>
        </w:tabs>
        <w:spacing w:before="60"/>
        <w:ind w:left="0" w:firstLine="709"/>
        <w:jc w:val="both"/>
      </w:pPr>
      <w:r w:rsidRPr="003F3C86">
        <w:t>розробка плану оцінювання заходів захисту, які можуть бути інтегровані в один план або розроблені окремо.</w:t>
      </w:r>
    </w:p>
    <w:p w:rsidR="004B28EF" w:rsidRPr="003F3C86" w:rsidRDefault="004B28EF" w:rsidP="00193125">
      <w:pPr>
        <w:spacing w:before="60"/>
        <w:ind w:firstLine="709"/>
        <w:rPr>
          <w:rFonts w:cs="Times New Roman"/>
          <w:szCs w:val="24"/>
        </w:rPr>
      </w:pPr>
    </w:p>
    <w:p w:rsidR="004B28EF" w:rsidRPr="003F3C86" w:rsidRDefault="004B28EF" w:rsidP="00193125">
      <w:pPr>
        <w:pStyle w:val="3"/>
        <w:spacing w:before="60"/>
        <w:ind w:firstLine="709"/>
        <w:rPr>
          <w:rFonts w:ascii="Times New Roman" w:hAnsi="Times New Roman" w:cs="Times New Roman"/>
          <w:b w:val="0"/>
          <w:color w:val="auto"/>
          <w:szCs w:val="24"/>
        </w:rPr>
      </w:pPr>
      <w:bookmarkStart w:id="12" w:name="_Toc94182451"/>
      <w:r w:rsidRPr="003F3C86">
        <w:rPr>
          <w:rFonts w:ascii="Times New Roman" w:hAnsi="Times New Roman" w:cs="Times New Roman"/>
          <w:b w:val="0"/>
          <w:color w:val="auto"/>
          <w:szCs w:val="24"/>
        </w:rPr>
        <w:t>5.2.2 Розробка плану оцінювання заходів захисту</w:t>
      </w:r>
      <w:bookmarkEnd w:id="12"/>
      <w:r w:rsidRPr="003F3C86">
        <w:rPr>
          <w:rFonts w:ascii="Times New Roman" w:hAnsi="Times New Roman" w:cs="Times New Roman"/>
          <w:b w:val="0"/>
          <w:color w:val="auto"/>
          <w:szCs w:val="24"/>
        </w:rPr>
        <w:t xml:space="preserve"> </w:t>
      </w:r>
    </w:p>
    <w:p w:rsidR="004B28EF" w:rsidRPr="003F3C86" w:rsidRDefault="004B28EF" w:rsidP="00193125">
      <w:pPr>
        <w:pStyle w:val="14"/>
        <w:spacing w:before="60"/>
        <w:ind w:firstLine="709"/>
        <w:jc w:val="both"/>
      </w:pPr>
      <w:r w:rsidRPr="003F3C86">
        <w:t xml:space="preserve">План (плани) оцінювання заходів захисту має містити цілі оцінювання, а також детальну дорожню карту проведення оцінювання. Ці плани можуть бути розроблені як один інтегрований план або як окремі плани, залежно від організаційних потреб. На рисунку </w:t>
      </w:r>
      <w:r w:rsidR="00D556AD" w:rsidRPr="003F3C86">
        <w:t>5</w:t>
      </w:r>
      <w:r w:rsidRPr="003F3C86">
        <w:t>.</w:t>
      </w:r>
      <w:r w:rsidR="00096A32" w:rsidRPr="003F3C86">
        <w:t>2</w:t>
      </w:r>
      <w:r w:rsidRPr="003F3C86">
        <w:t xml:space="preserve"> зображені основні кроки розробки планів проведення оцінювання заходів захисту.</w:t>
      </w:r>
    </w:p>
    <w:p w:rsidR="00206D9D" w:rsidRPr="003F3C86" w:rsidRDefault="00096A32" w:rsidP="00193125">
      <w:pPr>
        <w:pStyle w:val="14"/>
        <w:spacing w:before="60"/>
        <w:ind w:firstLine="709"/>
        <w:jc w:val="both"/>
      </w:pPr>
      <w:r w:rsidRPr="003F3C86">
        <w:t>У таблиці 5.2</w:t>
      </w:r>
      <w:r w:rsidR="00206D9D" w:rsidRPr="003F3C86">
        <w:t xml:space="preserve"> наведені основні завдання кожного із етапів підготовки планів оцінювання заходів захисту.</w:t>
      </w:r>
    </w:p>
    <w:p w:rsidR="005A7770" w:rsidRPr="003F3C86" w:rsidRDefault="005A7770" w:rsidP="00193125">
      <w:pPr>
        <w:pStyle w:val="14"/>
        <w:spacing w:before="60"/>
        <w:ind w:firstLine="709"/>
        <w:jc w:val="both"/>
      </w:pPr>
    </w:p>
    <w:p w:rsidR="004B28EF" w:rsidRPr="003F3C86" w:rsidRDefault="00126561" w:rsidP="00193125">
      <w:pPr>
        <w:pStyle w:val="14"/>
        <w:spacing w:before="60"/>
        <w:jc w:val="center"/>
      </w:pPr>
      <w:r w:rsidRPr="003F3C86">
        <w:object w:dxaOrig="6603" w:dyaOrig="7503">
          <v:shape id="_x0000_i1026" type="#_x0000_t75" style="width:288.7pt;height:303.55pt" o:ole="">
            <v:imagedata r:id="rId22" o:title=""/>
          </v:shape>
          <o:OLEObject Type="Embed" ProgID="Visio.Drawing.11" ShapeID="_x0000_i1026" DrawAspect="Content" ObjectID="_1704799436" r:id="rId23"/>
        </w:object>
      </w:r>
    </w:p>
    <w:p w:rsidR="004B28EF" w:rsidRPr="003F3C86" w:rsidRDefault="004B28EF" w:rsidP="00193125">
      <w:pPr>
        <w:pStyle w:val="14"/>
        <w:spacing w:before="60"/>
        <w:jc w:val="center"/>
      </w:pPr>
    </w:p>
    <w:p w:rsidR="004B28EF" w:rsidRPr="003F3C86" w:rsidRDefault="004B28EF" w:rsidP="00193125">
      <w:pPr>
        <w:pStyle w:val="14"/>
        <w:spacing w:before="60"/>
        <w:jc w:val="center"/>
      </w:pPr>
      <w:r w:rsidRPr="003F3C86">
        <w:t xml:space="preserve">Рисунок </w:t>
      </w:r>
      <w:r w:rsidR="00D556AD" w:rsidRPr="003F3C86">
        <w:t>5</w:t>
      </w:r>
      <w:r w:rsidRPr="003F3C86">
        <w:t>.</w:t>
      </w:r>
      <w:r w:rsidR="00096A32" w:rsidRPr="003F3C86">
        <w:t>2</w:t>
      </w:r>
      <w:r w:rsidRPr="003F3C86">
        <w:t xml:space="preserve"> – Кроки розробки планів оцінювання заходів захисту </w:t>
      </w:r>
    </w:p>
    <w:p w:rsidR="00B45259" w:rsidRPr="003F3C86" w:rsidRDefault="00B45259" w:rsidP="00193125">
      <w:pPr>
        <w:pStyle w:val="14"/>
        <w:spacing w:before="60"/>
        <w:jc w:val="center"/>
      </w:pPr>
    </w:p>
    <w:p w:rsidR="00FD3186" w:rsidRPr="003F3C86" w:rsidRDefault="00FD3186" w:rsidP="00193125">
      <w:pPr>
        <w:pStyle w:val="14"/>
        <w:spacing w:before="60"/>
        <w:ind w:firstLine="709"/>
        <w:jc w:val="both"/>
      </w:pPr>
    </w:p>
    <w:p w:rsidR="00FD3186" w:rsidRPr="003F3C86" w:rsidRDefault="00FD3186" w:rsidP="00193125">
      <w:pPr>
        <w:pStyle w:val="14"/>
        <w:spacing w:before="60"/>
        <w:ind w:firstLine="709"/>
        <w:jc w:val="both"/>
      </w:pPr>
    </w:p>
    <w:p w:rsidR="00FD3186" w:rsidRPr="003F3C86" w:rsidRDefault="00FD3186" w:rsidP="00193125">
      <w:pPr>
        <w:pStyle w:val="14"/>
        <w:spacing w:before="60"/>
        <w:ind w:firstLine="709"/>
        <w:jc w:val="both"/>
      </w:pPr>
    </w:p>
    <w:p w:rsidR="00FD3186" w:rsidRPr="003F3C86" w:rsidRDefault="00FD3186" w:rsidP="00193125">
      <w:pPr>
        <w:pStyle w:val="14"/>
        <w:spacing w:before="60"/>
        <w:ind w:firstLine="709"/>
        <w:jc w:val="both"/>
      </w:pPr>
    </w:p>
    <w:p w:rsidR="00FD3186" w:rsidRPr="003F3C86" w:rsidRDefault="00FD3186" w:rsidP="00193125">
      <w:pPr>
        <w:pStyle w:val="14"/>
        <w:spacing w:before="60"/>
        <w:ind w:firstLine="709"/>
        <w:jc w:val="both"/>
      </w:pPr>
    </w:p>
    <w:p w:rsidR="00FD3186" w:rsidRPr="006140A6" w:rsidRDefault="00FD3186" w:rsidP="00193125">
      <w:pPr>
        <w:pStyle w:val="14"/>
        <w:spacing w:before="60"/>
        <w:ind w:firstLine="709"/>
        <w:jc w:val="both"/>
        <w:rPr>
          <w:lang w:val="ru-RU"/>
        </w:rPr>
      </w:pPr>
    </w:p>
    <w:p w:rsidR="00865B70" w:rsidRPr="006140A6" w:rsidRDefault="00865B70" w:rsidP="00193125">
      <w:pPr>
        <w:pStyle w:val="14"/>
        <w:spacing w:before="60"/>
        <w:ind w:firstLine="709"/>
        <w:jc w:val="both"/>
        <w:rPr>
          <w:lang w:val="ru-RU"/>
        </w:rPr>
      </w:pPr>
    </w:p>
    <w:p w:rsidR="00865B70" w:rsidRPr="006140A6" w:rsidRDefault="00865B70" w:rsidP="00193125">
      <w:pPr>
        <w:pStyle w:val="14"/>
        <w:spacing w:before="60"/>
        <w:ind w:firstLine="709"/>
        <w:jc w:val="both"/>
        <w:rPr>
          <w:lang w:val="ru-RU"/>
        </w:rPr>
      </w:pPr>
    </w:p>
    <w:p w:rsidR="00865B70" w:rsidRPr="006140A6" w:rsidRDefault="00865B70" w:rsidP="00193125">
      <w:pPr>
        <w:pStyle w:val="14"/>
        <w:spacing w:before="60"/>
        <w:ind w:firstLine="709"/>
        <w:jc w:val="both"/>
        <w:rPr>
          <w:lang w:val="ru-RU"/>
        </w:rPr>
      </w:pPr>
    </w:p>
    <w:p w:rsidR="001D2F11" w:rsidRPr="003F3C86" w:rsidRDefault="001D2F11" w:rsidP="00193125">
      <w:pPr>
        <w:pStyle w:val="14"/>
        <w:spacing w:before="60"/>
        <w:ind w:firstLine="709"/>
        <w:jc w:val="both"/>
        <w:rPr>
          <w:lang w:val="ru-RU"/>
        </w:rPr>
      </w:pPr>
    </w:p>
    <w:p w:rsidR="001D2F11" w:rsidRDefault="001D2F11" w:rsidP="00193125">
      <w:pPr>
        <w:pStyle w:val="14"/>
        <w:spacing w:before="60"/>
        <w:ind w:firstLine="709"/>
        <w:jc w:val="both"/>
        <w:rPr>
          <w:lang w:val="ru-RU"/>
        </w:rPr>
      </w:pPr>
    </w:p>
    <w:p w:rsidR="00B3204D" w:rsidRDefault="00B3204D" w:rsidP="00193125">
      <w:pPr>
        <w:pStyle w:val="14"/>
        <w:spacing w:before="60"/>
        <w:ind w:firstLine="709"/>
        <w:jc w:val="both"/>
        <w:rPr>
          <w:lang w:val="ru-RU"/>
        </w:rPr>
      </w:pPr>
    </w:p>
    <w:p w:rsidR="00B3204D" w:rsidRPr="003F3C86" w:rsidRDefault="00B3204D" w:rsidP="00193125">
      <w:pPr>
        <w:pStyle w:val="14"/>
        <w:spacing w:before="60"/>
        <w:ind w:firstLine="709"/>
        <w:jc w:val="both"/>
        <w:rPr>
          <w:lang w:val="ru-RU"/>
        </w:rPr>
      </w:pPr>
    </w:p>
    <w:p w:rsidR="00FD3186" w:rsidRPr="003F3C86" w:rsidRDefault="00FD3186" w:rsidP="00193125">
      <w:pPr>
        <w:pStyle w:val="14"/>
        <w:spacing w:before="60"/>
        <w:ind w:firstLine="709"/>
        <w:jc w:val="both"/>
      </w:pPr>
    </w:p>
    <w:p w:rsidR="004B28EF" w:rsidRPr="003F3C86" w:rsidRDefault="004B28EF" w:rsidP="00193125">
      <w:pPr>
        <w:pStyle w:val="14"/>
        <w:spacing w:before="60"/>
        <w:ind w:firstLine="709"/>
        <w:jc w:val="both"/>
      </w:pPr>
      <w:r w:rsidRPr="003F3C86">
        <w:lastRenderedPageBreak/>
        <w:t xml:space="preserve">Таблиця </w:t>
      </w:r>
      <w:r w:rsidR="00D556AD" w:rsidRPr="003F3C86">
        <w:t>5</w:t>
      </w:r>
      <w:r w:rsidRPr="003F3C86">
        <w:t>.</w:t>
      </w:r>
      <w:r w:rsidR="00096A32" w:rsidRPr="003F3C86">
        <w:rPr>
          <w:bCs/>
        </w:rPr>
        <w:t>2</w:t>
      </w:r>
      <w:r w:rsidRPr="003F3C86">
        <w:t xml:space="preserve"> –</w:t>
      </w:r>
      <w:r w:rsidR="00E13DF8" w:rsidRPr="003F3C86">
        <w:t xml:space="preserve"> </w:t>
      </w:r>
      <w:r w:rsidR="00B45259" w:rsidRPr="003F3C86">
        <w:t>О</w:t>
      </w:r>
      <w:r w:rsidRPr="003F3C86">
        <w:t xml:space="preserve">сновні завдання етапів підготовки плану оцінювання заходів захисту </w:t>
      </w:r>
    </w:p>
    <w:tbl>
      <w:tblPr>
        <w:tblStyle w:val="aff9"/>
        <w:tblW w:w="5000" w:type="pct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592"/>
        <w:gridCol w:w="5233"/>
        <w:gridCol w:w="1869"/>
      </w:tblGrid>
      <w:tr w:rsidR="004B28EF" w:rsidRPr="003F3C86" w:rsidTr="00FD3186">
        <w:trPr>
          <w:cantSplit/>
          <w:tblHeader/>
          <w:jc w:val="center"/>
        </w:trPr>
        <w:tc>
          <w:tcPr>
            <w:tcW w:w="1337" w:type="pct"/>
          </w:tcPr>
          <w:p w:rsidR="004B28EF" w:rsidRPr="003F3C86" w:rsidRDefault="004B28EF" w:rsidP="00193125">
            <w:pPr>
              <w:pStyle w:val="14"/>
              <w:spacing w:before="60"/>
              <w:jc w:val="center"/>
            </w:pPr>
            <w:r w:rsidRPr="003F3C86">
              <w:t>Назва етапу</w:t>
            </w:r>
          </w:p>
        </w:tc>
        <w:tc>
          <w:tcPr>
            <w:tcW w:w="2699" w:type="pct"/>
          </w:tcPr>
          <w:p w:rsidR="004B28EF" w:rsidRPr="003F3C86" w:rsidRDefault="004B28EF" w:rsidP="00193125">
            <w:pPr>
              <w:pStyle w:val="14"/>
              <w:spacing w:before="60"/>
              <w:jc w:val="center"/>
            </w:pPr>
            <w:r w:rsidRPr="003F3C86">
              <w:t>Завдання етапу</w:t>
            </w:r>
          </w:p>
        </w:tc>
        <w:tc>
          <w:tcPr>
            <w:tcW w:w="964" w:type="pct"/>
          </w:tcPr>
          <w:p w:rsidR="004B28EF" w:rsidRPr="003F3C86" w:rsidRDefault="004B28EF" w:rsidP="00193125">
            <w:pPr>
              <w:pStyle w:val="14"/>
              <w:spacing w:before="60"/>
              <w:jc w:val="center"/>
            </w:pPr>
            <w:r w:rsidRPr="003F3C86">
              <w:t>Відповідальні особи</w:t>
            </w:r>
          </w:p>
        </w:tc>
      </w:tr>
      <w:tr w:rsidR="004B28EF" w:rsidRPr="003F3C86" w:rsidTr="00FD3186">
        <w:trPr>
          <w:cantSplit/>
          <w:jc w:val="center"/>
        </w:trPr>
        <w:tc>
          <w:tcPr>
            <w:tcW w:w="1337" w:type="pct"/>
          </w:tcPr>
          <w:p w:rsidR="004B28EF" w:rsidRPr="003F3C86" w:rsidRDefault="004B28EF" w:rsidP="00193125">
            <w:pPr>
              <w:pStyle w:val="14"/>
              <w:spacing w:before="60"/>
              <w:jc w:val="center"/>
            </w:pPr>
            <w:r w:rsidRPr="003F3C86">
              <w:t>Визначення заходів захисту/посилених заходів, які мають бути розглянуті у процесі оцінювання</w:t>
            </w:r>
          </w:p>
        </w:tc>
        <w:tc>
          <w:tcPr>
            <w:tcW w:w="2699" w:type="pct"/>
          </w:tcPr>
          <w:p w:rsidR="004B28EF" w:rsidRPr="006140A6" w:rsidRDefault="00865B70" w:rsidP="00865B70">
            <w:pPr>
              <w:pStyle w:val="14"/>
              <w:spacing w:before="60"/>
              <w:ind w:left="75"/>
              <w:jc w:val="both"/>
              <w:rPr>
                <w:lang w:val="ru-RU"/>
              </w:rPr>
            </w:pPr>
            <w:r w:rsidRPr="003F3C86">
              <w:t>Аналіз плану (планів) захисту</w:t>
            </w:r>
          </w:p>
          <w:p w:rsidR="004B28EF" w:rsidRPr="006140A6" w:rsidRDefault="004B28EF" w:rsidP="00865B70">
            <w:pPr>
              <w:pStyle w:val="14"/>
              <w:spacing w:before="60"/>
              <w:ind w:left="75"/>
              <w:jc w:val="both"/>
              <w:rPr>
                <w:lang w:val="ru-RU"/>
              </w:rPr>
            </w:pPr>
            <w:r w:rsidRPr="003F3C86">
              <w:t>Визначення переліку розгорнутих (або таких, що плануються) заход</w:t>
            </w:r>
            <w:r w:rsidR="00865B70" w:rsidRPr="003F3C86">
              <w:t>ів захисту</w:t>
            </w:r>
          </w:p>
          <w:p w:rsidR="004B28EF" w:rsidRPr="006140A6" w:rsidRDefault="004B28EF" w:rsidP="00865B70">
            <w:pPr>
              <w:pStyle w:val="14"/>
              <w:spacing w:before="60"/>
              <w:ind w:left="75"/>
              <w:jc w:val="both"/>
              <w:rPr>
                <w:lang w:val="ru-RU"/>
              </w:rPr>
            </w:pPr>
            <w:r w:rsidRPr="003F3C86">
              <w:t>Класифікація заходів захисту за типом (загальні, специфічні для організації, гібридні, успадкова</w:t>
            </w:r>
            <w:r w:rsidR="00865B70" w:rsidRPr="003F3C86">
              <w:t>ні)</w:t>
            </w:r>
          </w:p>
          <w:p w:rsidR="004B28EF" w:rsidRPr="006140A6" w:rsidRDefault="004B28EF" w:rsidP="00865B70">
            <w:pPr>
              <w:pStyle w:val="14"/>
              <w:spacing w:before="60"/>
              <w:ind w:left="75"/>
              <w:jc w:val="both"/>
              <w:rPr>
                <w:lang w:val="ru-RU"/>
              </w:rPr>
            </w:pPr>
            <w:r w:rsidRPr="003F3C86">
              <w:t>Визначення мети оцінювання для кожного захо</w:t>
            </w:r>
            <w:r w:rsidR="00865B70" w:rsidRPr="003F3C86">
              <w:t>ду захисту</w:t>
            </w:r>
          </w:p>
        </w:tc>
        <w:tc>
          <w:tcPr>
            <w:tcW w:w="964" w:type="pct"/>
          </w:tcPr>
          <w:p w:rsidR="004B28EF" w:rsidRPr="003F3C86" w:rsidRDefault="00816130" w:rsidP="00193125">
            <w:pPr>
              <w:pStyle w:val="14"/>
              <w:spacing w:before="60"/>
              <w:jc w:val="center"/>
            </w:pPr>
            <w:r w:rsidRPr="003F3C86">
              <w:t>Оцінювач / група оцінювачів</w:t>
            </w:r>
            <w:r w:rsidR="004B28EF" w:rsidRPr="003F3C86">
              <w:t>.</w:t>
            </w:r>
          </w:p>
          <w:p w:rsidR="004B28EF" w:rsidRPr="003F3C86" w:rsidRDefault="00F21415" w:rsidP="00F21415">
            <w:pPr>
              <w:pStyle w:val="14"/>
              <w:spacing w:before="60"/>
              <w:jc w:val="center"/>
            </w:pPr>
            <w:r w:rsidRPr="003F3C86">
              <w:t>Адміністратор безпеки або інша п</w:t>
            </w:r>
            <w:r w:rsidR="004B28EF" w:rsidRPr="003F3C86">
              <w:t>осадова осо</w:t>
            </w:r>
            <w:r w:rsidRPr="003F3C86">
              <w:t xml:space="preserve">ба, відповідальна за безпеку </w:t>
            </w:r>
            <w:r w:rsidR="004B28EF" w:rsidRPr="003F3C86">
              <w:t>інформації.</w:t>
            </w:r>
          </w:p>
        </w:tc>
      </w:tr>
      <w:tr w:rsidR="004B28EF" w:rsidRPr="003F3C86" w:rsidTr="00FD3186">
        <w:trPr>
          <w:cantSplit/>
          <w:jc w:val="center"/>
        </w:trPr>
        <w:tc>
          <w:tcPr>
            <w:tcW w:w="1337" w:type="pct"/>
          </w:tcPr>
          <w:p w:rsidR="004B28EF" w:rsidRPr="003F3C86" w:rsidRDefault="004B28EF" w:rsidP="00193125">
            <w:pPr>
              <w:pStyle w:val="14"/>
              <w:spacing w:before="60"/>
              <w:jc w:val="center"/>
            </w:pPr>
            <w:r w:rsidRPr="003F3C86">
              <w:t>Визначення відповідних процедур оцінювання</w:t>
            </w:r>
          </w:p>
        </w:tc>
        <w:tc>
          <w:tcPr>
            <w:tcW w:w="2699" w:type="pct"/>
          </w:tcPr>
          <w:p w:rsidR="004B28EF" w:rsidRPr="003F3C86" w:rsidRDefault="004B28EF" w:rsidP="00865B70">
            <w:pPr>
              <w:pStyle w:val="14"/>
              <w:spacing w:before="60"/>
              <w:jc w:val="both"/>
              <w:rPr>
                <w:lang w:val="en-US"/>
              </w:rPr>
            </w:pPr>
            <w:r w:rsidRPr="003F3C86">
              <w:t>Визначення алгоритму проведення оцінювання</w:t>
            </w:r>
          </w:p>
        </w:tc>
        <w:tc>
          <w:tcPr>
            <w:tcW w:w="964" w:type="pct"/>
          </w:tcPr>
          <w:p w:rsidR="004B28EF" w:rsidRPr="003F3C86" w:rsidRDefault="00816130" w:rsidP="00193125">
            <w:pPr>
              <w:pStyle w:val="14"/>
              <w:spacing w:before="60"/>
              <w:jc w:val="center"/>
            </w:pPr>
            <w:r w:rsidRPr="003F3C86">
              <w:t>Оцінювач / група оцінювачів</w:t>
            </w:r>
          </w:p>
        </w:tc>
      </w:tr>
      <w:tr w:rsidR="00193125" w:rsidRPr="003F3C86" w:rsidTr="00593F88">
        <w:trPr>
          <w:cantSplit/>
          <w:jc w:val="center"/>
        </w:trPr>
        <w:tc>
          <w:tcPr>
            <w:tcW w:w="1337" w:type="pct"/>
          </w:tcPr>
          <w:p w:rsidR="00193125" w:rsidRPr="003F3C86" w:rsidRDefault="00193125" w:rsidP="009403FF">
            <w:pPr>
              <w:pStyle w:val="14"/>
              <w:spacing w:before="60"/>
              <w:jc w:val="center"/>
            </w:pPr>
            <w:r w:rsidRPr="003F3C86">
              <w:t>Адаптування обраних процедур оцінювання</w:t>
            </w:r>
          </w:p>
        </w:tc>
        <w:tc>
          <w:tcPr>
            <w:tcW w:w="2699" w:type="pct"/>
          </w:tcPr>
          <w:p w:rsidR="00193125" w:rsidRPr="006140A6" w:rsidRDefault="00193125" w:rsidP="00865B70">
            <w:pPr>
              <w:pStyle w:val="14"/>
              <w:spacing w:before="60"/>
              <w:jc w:val="both"/>
            </w:pPr>
            <w:r w:rsidRPr="003F3C86">
              <w:t>Обрання</w:t>
            </w:r>
            <w:r w:rsidR="00865B70" w:rsidRPr="003F3C86">
              <w:t xml:space="preserve"> відповідних методик оцінювання</w:t>
            </w:r>
          </w:p>
          <w:p w:rsidR="00193125" w:rsidRPr="006140A6" w:rsidRDefault="00865B70" w:rsidP="00865B70">
            <w:pPr>
              <w:pStyle w:val="14"/>
              <w:spacing w:before="60"/>
              <w:jc w:val="both"/>
            </w:pPr>
            <w:r w:rsidRPr="003F3C86">
              <w:t>Визначення об’єктів оцінювання</w:t>
            </w:r>
          </w:p>
          <w:p w:rsidR="00193125" w:rsidRPr="006140A6" w:rsidRDefault="00193125" w:rsidP="00865B70">
            <w:pPr>
              <w:pStyle w:val="14"/>
              <w:spacing w:before="60"/>
              <w:jc w:val="both"/>
              <w:rPr>
                <w:lang w:val="ru-RU"/>
              </w:rPr>
            </w:pPr>
            <w:r w:rsidRPr="003F3C86">
              <w:t>Об</w:t>
            </w:r>
            <w:r w:rsidR="00865B70" w:rsidRPr="003F3C86">
              <w:t>рання значень атрибутів</w:t>
            </w:r>
          </w:p>
          <w:p w:rsidR="00193125" w:rsidRPr="006140A6" w:rsidRDefault="00193125" w:rsidP="00865B70">
            <w:pPr>
              <w:pStyle w:val="14"/>
              <w:spacing w:before="60"/>
              <w:jc w:val="both"/>
              <w:rPr>
                <w:lang w:val="ru-RU"/>
              </w:rPr>
            </w:pPr>
            <w:r w:rsidRPr="003F3C86">
              <w:t>Визначення глибини оцінюван</w:t>
            </w:r>
            <w:r w:rsidR="00865B70" w:rsidRPr="003F3C86">
              <w:t>ня</w:t>
            </w:r>
          </w:p>
          <w:p w:rsidR="00193125" w:rsidRPr="006140A6" w:rsidRDefault="00193125" w:rsidP="00865B70">
            <w:pPr>
              <w:pStyle w:val="14"/>
              <w:spacing w:before="60"/>
              <w:jc w:val="both"/>
              <w:rPr>
                <w:lang w:val="ru-RU"/>
              </w:rPr>
            </w:pPr>
            <w:r w:rsidRPr="003F3C86">
              <w:t xml:space="preserve">Визначення загальних заходів безпеки, які були оцінені раніше, а також (за необхідності) </w:t>
            </w:r>
            <w:r w:rsidR="00865B70" w:rsidRPr="003F3C86">
              <w:t>аналіз раніше проведених оцінок</w:t>
            </w:r>
          </w:p>
          <w:p w:rsidR="00193125" w:rsidRPr="003F3C86" w:rsidRDefault="00193125" w:rsidP="00865B70">
            <w:pPr>
              <w:pStyle w:val="14"/>
              <w:spacing w:before="60"/>
              <w:jc w:val="both"/>
            </w:pPr>
            <w:r w:rsidRPr="003F3C86">
              <w:t>Розробка організаційних процедур оцінювання.</w:t>
            </w:r>
          </w:p>
        </w:tc>
        <w:tc>
          <w:tcPr>
            <w:tcW w:w="964" w:type="pct"/>
          </w:tcPr>
          <w:p w:rsidR="00193125" w:rsidRPr="003F3C86" w:rsidRDefault="00193125" w:rsidP="009403FF">
            <w:pPr>
              <w:pStyle w:val="14"/>
              <w:spacing w:before="60"/>
              <w:jc w:val="center"/>
            </w:pPr>
            <w:r w:rsidRPr="003F3C86">
              <w:t>Оцінювач / група оцінювачів</w:t>
            </w:r>
          </w:p>
        </w:tc>
      </w:tr>
      <w:tr w:rsidR="00193125" w:rsidRPr="003F3C86" w:rsidTr="00593F88">
        <w:trPr>
          <w:cantSplit/>
          <w:jc w:val="center"/>
        </w:trPr>
        <w:tc>
          <w:tcPr>
            <w:tcW w:w="1337" w:type="pct"/>
          </w:tcPr>
          <w:p w:rsidR="00193125" w:rsidRPr="003F3C86" w:rsidRDefault="00193125" w:rsidP="009403FF">
            <w:pPr>
              <w:pStyle w:val="14"/>
              <w:spacing w:before="60"/>
              <w:jc w:val="center"/>
            </w:pPr>
            <w:r w:rsidRPr="003F3C86">
              <w:t>Розробка додаткових процедур оцінювання</w:t>
            </w:r>
          </w:p>
        </w:tc>
        <w:tc>
          <w:tcPr>
            <w:tcW w:w="2699" w:type="pct"/>
          </w:tcPr>
          <w:p w:rsidR="00193125" w:rsidRPr="003F3C86" w:rsidRDefault="00193125" w:rsidP="00865B70">
            <w:pPr>
              <w:pStyle w:val="14"/>
              <w:spacing w:before="60"/>
              <w:jc w:val="both"/>
            </w:pPr>
            <w:r w:rsidRPr="003F3C86">
              <w:t>Розробка процедур оцінювання для специфічних для організації заходів захисту.</w:t>
            </w:r>
          </w:p>
        </w:tc>
        <w:tc>
          <w:tcPr>
            <w:tcW w:w="964" w:type="pct"/>
          </w:tcPr>
          <w:p w:rsidR="00193125" w:rsidRPr="003F3C86" w:rsidRDefault="00193125" w:rsidP="009403FF">
            <w:pPr>
              <w:pStyle w:val="14"/>
              <w:spacing w:before="60"/>
              <w:jc w:val="center"/>
            </w:pPr>
            <w:r w:rsidRPr="003F3C86">
              <w:t>Оцінювач / група оцінювачів</w:t>
            </w:r>
          </w:p>
        </w:tc>
      </w:tr>
      <w:tr w:rsidR="00193125" w:rsidRPr="003F3C86" w:rsidTr="00593F88">
        <w:trPr>
          <w:cantSplit/>
          <w:jc w:val="center"/>
        </w:trPr>
        <w:tc>
          <w:tcPr>
            <w:tcW w:w="1337" w:type="pct"/>
          </w:tcPr>
          <w:p w:rsidR="00193125" w:rsidRPr="003F3C86" w:rsidRDefault="00193125" w:rsidP="00126561">
            <w:pPr>
              <w:pStyle w:val="14"/>
              <w:spacing w:before="60"/>
              <w:jc w:val="center"/>
            </w:pPr>
            <w:r w:rsidRPr="003F3C86">
              <w:t xml:space="preserve">Оптимізація процедур оцінювання для уникнення </w:t>
            </w:r>
            <w:proofErr w:type="spellStart"/>
            <w:r w:rsidRPr="003F3C86">
              <w:t>дублювань</w:t>
            </w:r>
            <w:proofErr w:type="spellEnd"/>
            <w:r w:rsidRPr="003F3C86">
              <w:t xml:space="preserve"> та забезпечення економічної ефективності</w:t>
            </w:r>
          </w:p>
        </w:tc>
        <w:tc>
          <w:tcPr>
            <w:tcW w:w="2699" w:type="pct"/>
          </w:tcPr>
          <w:p w:rsidR="00193125" w:rsidRPr="006140A6" w:rsidRDefault="00193125" w:rsidP="00865B70">
            <w:pPr>
              <w:pStyle w:val="14"/>
              <w:spacing w:before="60"/>
              <w:jc w:val="both"/>
            </w:pPr>
            <w:r w:rsidRPr="003F3C86">
              <w:t>Перегляд обраних процедур оцінювання та за можливості їхньої комбінація для різних класів заходів захисту (наприклад організація загальних співбесід із ключовими організаційними посадовими особами, відповідальним за безпеку інфор</w:t>
            </w:r>
            <w:r w:rsidR="00865B70" w:rsidRPr="003F3C86">
              <w:t>мації)</w:t>
            </w:r>
          </w:p>
          <w:p w:rsidR="00193125" w:rsidRPr="006140A6" w:rsidRDefault="00193125" w:rsidP="00865B70">
            <w:pPr>
              <w:pStyle w:val="14"/>
              <w:spacing w:before="60"/>
              <w:jc w:val="both"/>
            </w:pPr>
            <w:r w:rsidRPr="003F3C86">
              <w:t>організація груп відповідних політик та процедур, які мо</w:t>
            </w:r>
            <w:r w:rsidR="00865B70" w:rsidRPr="003F3C86">
              <w:t>жуть розглядатися як єдине ціле</w:t>
            </w:r>
          </w:p>
        </w:tc>
        <w:tc>
          <w:tcPr>
            <w:tcW w:w="964" w:type="pct"/>
          </w:tcPr>
          <w:p w:rsidR="00193125" w:rsidRPr="003F3C86" w:rsidRDefault="00193125" w:rsidP="00126561">
            <w:pPr>
              <w:pStyle w:val="14"/>
              <w:spacing w:before="60"/>
              <w:jc w:val="center"/>
            </w:pPr>
            <w:r w:rsidRPr="003F3C86">
              <w:t>Оцінювач / група оцінювачів</w:t>
            </w:r>
          </w:p>
        </w:tc>
      </w:tr>
      <w:tr w:rsidR="00193125" w:rsidRPr="003F3C86" w:rsidTr="00593F88">
        <w:trPr>
          <w:cantSplit/>
          <w:jc w:val="center"/>
        </w:trPr>
        <w:tc>
          <w:tcPr>
            <w:tcW w:w="1337" w:type="pct"/>
          </w:tcPr>
          <w:p w:rsidR="00193125" w:rsidRPr="003F3C86" w:rsidRDefault="00193125" w:rsidP="00126561">
            <w:pPr>
              <w:pStyle w:val="14"/>
              <w:spacing w:before="60"/>
              <w:jc w:val="center"/>
            </w:pPr>
            <w:r w:rsidRPr="003F3C86">
              <w:t>Доопрацювання та погодження планів оцінювання</w:t>
            </w:r>
          </w:p>
        </w:tc>
        <w:tc>
          <w:tcPr>
            <w:tcW w:w="2699" w:type="pct"/>
          </w:tcPr>
          <w:p w:rsidR="00193125" w:rsidRPr="006140A6" w:rsidRDefault="00193125" w:rsidP="00865B70">
            <w:pPr>
              <w:pStyle w:val="14"/>
              <w:spacing w:before="60"/>
              <w:jc w:val="both"/>
              <w:rPr>
                <w:lang w:val="ru-RU"/>
              </w:rPr>
            </w:pPr>
            <w:r w:rsidRPr="003F3C86">
              <w:t>Встановлення графіку проведення процедур оці</w:t>
            </w:r>
            <w:r w:rsidR="00865B70" w:rsidRPr="003F3C86">
              <w:t>нювання</w:t>
            </w:r>
          </w:p>
          <w:p w:rsidR="00193125" w:rsidRPr="006140A6" w:rsidRDefault="00193125" w:rsidP="00865B70">
            <w:pPr>
              <w:pStyle w:val="14"/>
              <w:spacing w:before="60"/>
              <w:jc w:val="both"/>
              <w:rPr>
                <w:lang w:val="ru-RU"/>
              </w:rPr>
            </w:pPr>
            <w:r w:rsidRPr="003F3C86">
              <w:t>Погодження графіку процедур оцінювання із відповідальними організаційними посадовими осо</w:t>
            </w:r>
            <w:r w:rsidR="00865B70" w:rsidRPr="003F3C86">
              <w:t>бами</w:t>
            </w:r>
          </w:p>
          <w:p w:rsidR="00193125" w:rsidRPr="006140A6" w:rsidRDefault="00193125" w:rsidP="00865B70">
            <w:pPr>
              <w:pStyle w:val="14"/>
              <w:spacing w:before="60"/>
              <w:jc w:val="both"/>
              <w:rPr>
                <w:lang w:val="ru-RU"/>
              </w:rPr>
            </w:pPr>
            <w:r w:rsidRPr="003F3C86">
              <w:t>Перевірка плану проведення процедури оцінювання за критеріями повноти, актуальності, відповідності цілям оцінювання та економічної до</w:t>
            </w:r>
            <w:r w:rsidR="00865B70" w:rsidRPr="003F3C86">
              <w:t>цільності</w:t>
            </w:r>
          </w:p>
          <w:p w:rsidR="00865B70" w:rsidRPr="006140A6" w:rsidRDefault="00193125" w:rsidP="00865B70">
            <w:pPr>
              <w:pStyle w:val="14"/>
              <w:spacing w:before="60"/>
              <w:jc w:val="both"/>
              <w:rPr>
                <w:lang w:val="ru-RU"/>
              </w:rPr>
            </w:pPr>
            <w:r w:rsidRPr="003F3C86">
              <w:t>Погодження плану проведення процедури оцінювання із відповідальними організаційними посадови</w:t>
            </w:r>
            <w:r w:rsidR="00865B70" w:rsidRPr="003F3C86">
              <w:t>ми особами</w:t>
            </w:r>
          </w:p>
        </w:tc>
        <w:tc>
          <w:tcPr>
            <w:tcW w:w="964" w:type="pct"/>
          </w:tcPr>
          <w:p w:rsidR="00193125" w:rsidRPr="003F3C86" w:rsidRDefault="00193125" w:rsidP="00126561">
            <w:pPr>
              <w:pStyle w:val="14"/>
              <w:spacing w:before="60"/>
              <w:jc w:val="center"/>
            </w:pPr>
            <w:r w:rsidRPr="003F3C86">
              <w:t>Оцінювач / група оцінювачів.</w:t>
            </w:r>
          </w:p>
          <w:p w:rsidR="00193125" w:rsidRPr="003F3C86" w:rsidRDefault="00193125" w:rsidP="00126561">
            <w:pPr>
              <w:pStyle w:val="14"/>
              <w:spacing w:before="60"/>
              <w:jc w:val="center"/>
            </w:pPr>
            <w:r w:rsidRPr="003F3C86">
              <w:t>Відповідальна організаційна посадова особа.</w:t>
            </w:r>
          </w:p>
        </w:tc>
      </w:tr>
    </w:tbl>
    <w:p w:rsidR="001D2F11" w:rsidRPr="003F3C86" w:rsidRDefault="001D2F11" w:rsidP="001D2F11">
      <w:pPr>
        <w:rPr>
          <w:rFonts w:cs="Times New Roman"/>
          <w:b/>
          <w:szCs w:val="24"/>
          <w:lang w:val="ru-RU"/>
        </w:rPr>
      </w:pPr>
    </w:p>
    <w:p w:rsidR="001D2F11" w:rsidRPr="006140A6" w:rsidRDefault="001D2F11" w:rsidP="001D2F11">
      <w:pPr>
        <w:rPr>
          <w:rFonts w:cs="Times New Roman"/>
          <w:b/>
          <w:szCs w:val="24"/>
          <w:lang w:val="ru-RU"/>
        </w:rPr>
      </w:pPr>
    </w:p>
    <w:p w:rsidR="007C3D4C" w:rsidRPr="006140A6" w:rsidRDefault="007C3D4C" w:rsidP="001D2F11">
      <w:pPr>
        <w:rPr>
          <w:rFonts w:cs="Times New Roman"/>
          <w:b/>
          <w:szCs w:val="24"/>
          <w:lang w:val="ru-RU"/>
        </w:rPr>
      </w:pPr>
    </w:p>
    <w:p w:rsidR="007C3D4C" w:rsidRPr="006140A6" w:rsidRDefault="007C3D4C" w:rsidP="001D2F11">
      <w:pPr>
        <w:rPr>
          <w:rFonts w:cs="Times New Roman"/>
          <w:b/>
          <w:szCs w:val="24"/>
          <w:lang w:val="ru-RU"/>
        </w:rPr>
      </w:pPr>
    </w:p>
    <w:p w:rsidR="004B28EF" w:rsidRPr="003F3C86" w:rsidRDefault="004B28EF" w:rsidP="00193125">
      <w:pPr>
        <w:pStyle w:val="3"/>
        <w:spacing w:before="60"/>
        <w:ind w:firstLine="709"/>
        <w:rPr>
          <w:rFonts w:ascii="Times New Roman" w:hAnsi="Times New Roman" w:cs="Times New Roman"/>
          <w:b w:val="0"/>
          <w:color w:val="auto"/>
          <w:szCs w:val="24"/>
        </w:rPr>
      </w:pPr>
      <w:bookmarkStart w:id="13" w:name="_Toc94182452"/>
      <w:r w:rsidRPr="003F3C86">
        <w:rPr>
          <w:rFonts w:ascii="Times New Roman" w:hAnsi="Times New Roman" w:cs="Times New Roman"/>
          <w:b w:val="0"/>
          <w:color w:val="auto"/>
          <w:szCs w:val="24"/>
        </w:rPr>
        <w:lastRenderedPageBreak/>
        <w:t>5.2.3 Процес оцінювання заходів захисту</w:t>
      </w:r>
      <w:bookmarkEnd w:id="13"/>
      <w:r w:rsidRPr="003F3C86">
        <w:rPr>
          <w:rFonts w:ascii="Times New Roman" w:hAnsi="Times New Roman" w:cs="Times New Roman"/>
          <w:b w:val="0"/>
          <w:color w:val="auto"/>
          <w:szCs w:val="24"/>
        </w:rPr>
        <w:t xml:space="preserve"> </w:t>
      </w:r>
    </w:p>
    <w:p w:rsidR="004B28EF" w:rsidRPr="003F3C86" w:rsidRDefault="004B28EF" w:rsidP="00193125">
      <w:pPr>
        <w:pStyle w:val="14"/>
        <w:spacing w:before="60"/>
        <w:ind w:firstLine="709"/>
        <w:jc w:val="both"/>
      </w:pPr>
      <w:r w:rsidRPr="003F3C86">
        <w:t xml:space="preserve">Завданнями </w:t>
      </w:r>
      <w:r w:rsidR="00746AAE" w:rsidRPr="003F3C86">
        <w:t>методики</w:t>
      </w:r>
      <w:r w:rsidRPr="003F3C86">
        <w:t xml:space="preserve"> оцінювання заходів захисту є забезпечення послідовних оцінок заходів захисту з відтворюваними результатами, сприяння кращому розумінню ризиків для </w:t>
      </w:r>
      <w:r w:rsidR="00746AAE" w:rsidRPr="003F3C86">
        <w:t>операцій та активів організації</w:t>
      </w:r>
      <w:r w:rsidRPr="003F3C86">
        <w:t>, приватних осіб, інших організацій, що виникають внаслідок функціонування та використання інформаційних систем, забезпечення економічної ефективності процесів оцінювання заходів захисту, а також створення повної, надійної інформаційної бази для підтримки рішень щодо управління ризиками, взаємності результатів оцінки, обміну інформацією та дотримання національного законодавства в галузі безпеки інформації.</w:t>
      </w:r>
    </w:p>
    <w:p w:rsidR="004B28EF" w:rsidRPr="003F3C86" w:rsidRDefault="004B28EF" w:rsidP="00193125">
      <w:pPr>
        <w:pStyle w:val="14"/>
        <w:spacing w:before="60"/>
        <w:ind w:firstLine="709"/>
        <w:jc w:val="both"/>
      </w:pPr>
      <w:r w:rsidRPr="003F3C86">
        <w:t xml:space="preserve">Для реалізації зазначених завдань необхідно послідовна побудова схем алгоритмів та таблиць у відповідності до Каталогу заходів захисту, наведеному у </w:t>
      </w:r>
      <w:r w:rsidR="00272EE8" w:rsidRPr="003F3C86">
        <w:t>НД ТЗІ, який визначає порядок вибору заходів захисту</w:t>
      </w:r>
      <w:r w:rsidRPr="003F3C86">
        <w:t>. Оцінкам підлягають всі впроваджені в інформаційній системі заходи захисту/посилені заходи захисту. Кожен захід захисту/посилений захід захисту розглядається окремо.</w:t>
      </w:r>
    </w:p>
    <w:p w:rsidR="004B28EF" w:rsidRPr="003F3C86" w:rsidRDefault="004B28EF" w:rsidP="00193125">
      <w:pPr>
        <w:pStyle w:val="14"/>
        <w:spacing w:before="60"/>
        <w:ind w:firstLine="709"/>
        <w:jc w:val="both"/>
      </w:pPr>
      <w:r w:rsidRPr="003F3C86">
        <w:t>Загальн</w:t>
      </w:r>
      <w:r w:rsidR="00F83DBE" w:rsidRPr="003F3C86">
        <w:t>ий</w:t>
      </w:r>
      <w:r w:rsidRPr="003F3C86">
        <w:t xml:space="preserve"> </w:t>
      </w:r>
      <w:r w:rsidR="00F83DBE" w:rsidRPr="003F3C86">
        <w:t>порядок</w:t>
      </w:r>
      <w:r w:rsidRPr="003F3C86">
        <w:t xml:space="preserve"> оцінювання класу заходів захисту</w:t>
      </w:r>
      <w:r w:rsidR="00096A32" w:rsidRPr="003F3C86">
        <w:t xml:space="preserve"> (рисунок 5.3</w:t>
      </w:r>
      <w:r w:rsidR="00F250BF" w:rsidRPr="003F3C86">
        <w:t>)</w:t>
      </w:r>
      <w:r w:rsidRPr="003F3C86">
        <w:t xml:space="preserve"> може бути представлена наступним чином</w:t>
      </w:r>
      <w:r w:rsidR="00933A6E" w:rsidRPr="003F3C86">
        <w:t>:</w:t>
      </w:r>
    </w:p>
    <w:p w:rsidR="004B28EF" w:rsidRPr="003F3C86" w:rsidRDefault="004B28EF" w:rsidP="00193125">
      <w:pPr>
        <w:pStyle w:val="14"/>
        <w:widowControl/>
        <w:numPr>
          <w:ilvl w:val="3"/>
          <w:numId w:val="9"/>
        </w:numPr>
        <w:tabs>
          <w:tab w:val="left" w:pos="1134"/>
        </w:tabs>
        <w:spacing w:before="60"/>
        <w:ind w:left="0" w:firstLine="709"/>
        <w:jc w:val="both"/>
      </w:pPr>
      <w:r w:rsidRPr="003F3C86">
        <w:t>Виділення групи заходів захисту у класі заходів за</w:t>
      </w:r>
      <w:r w:rsidR="00C539AE" w:rsidRPr="003F3C86">
        <w:t>хисту відповідно до нумерації в Каталозі заходів захисту</w:t>
      </w:r>
      <w:r w:rsidRPr="003F3C86">
        <w:t>;</w:t>
      </w:r>
    </w:p>
    <w:p w:rsidR="004B28EF" w:rsidRPr="003F3C86" w:rsidRDefault="004B28EF" w:rsidP="00193125">
      <w:pPr>
        <w:pStyle w:val="14"/>
        <w:widowControl/>
        <w:numPr>
          <w:ilvl w:val="3"/>
          <w:numId w:val="9"/>
        </w:numPr>
        <w:tabs>
          <w:tab w:val="left" w:pos="1134"/>
        </w:tabs>
        <w:spacing w:before="60"/>
        <w:ind w:left="0" w:firstLine="709"/>
        <w:jc w:val="both"/>
      </w:pPr>
      <w:r w:rsidRPr="003F3C86">
        <w:t>Виділення заходу захисту (посиленого заходу захисту) в групі заходів захисту відповідно до нумерації в</w:t>
      </w:r>
      <w:r w:rsidR="00783E5C" w:rsidRPr="003F3C86">
        <w:t xml:space="preserve"> </w:t>
      </w:r>
      <w:r w:rsidR="00C539AE" w:rsidRPr="003F3C86">
        <w:t>Каталозі заходів захисту</w:t>
      </w:r>
      <w:r w:rsidRPr="003F3C86">
        <w:t>;</w:t>
      </w:r>
    </w:p>
    <w:p w:rsidR="004B28EF" w:rsidRPr="003F3C86" w:rsidRDefault="004B28EF" w:rsidP="00193125">
      <w:pPr>
        <w:pStyle w:val="14"/>
        <w:widowControl/>
        <w:numPr>
          <w:ilvl w:val="3"/>
          <w:numId w:val="9"/>
        </w:numPr>
        <w:tabs>
          <w:tab w:val="left" w:pos="1134"/>
        </w:tabs>
        <w:spacing w:before="60"/>
        <w:ind w:left="0" w:firstLine="709"/>
        <w:jc w:val="both"/>
      </w:pPr>
      <w:r w:rsidRPr="003F3C86">
        <w:t>Встановлення параметрів конкретного (посиленого) заходу захисту, якщо вони присутні;</w:t>
      </w:r>
    </w:p>
    <w:p w:rsidR="004B28EF" w:rsidRPr="003F3C86" w:rsidRDefault="004B28EF" w:rsidP="00193125">
      <w:pPr>
        <w:pStyle w:val="14"/>
        <w:widowControl/>
        <w:numPr>
          <w:ilvl w:val="3"/>
          <w:numId w:val="9"/>
        </w:numPr>
        <w:tabs>
          <w:tab w:val="left" w:pos="1134"/>
        </w:tabs>
        <w:spacing w:before="60"/>
        <w:ind w:left="0" w:firstLine="709"/>
        <w:jc w:val="both"/>
      </w:pPr>
      <w:r w:rsidRPr="003F3C86">
        <w:t>Виділення завдань конкретного (посиленого) заходу захисту;</w:t>
      </w:r>
    </w:p>
    <w:p w:rsidR="004B28EF" w:rsidRPr="003F3C86" w:rsidRDefault="004B28EF" w:rsidP="00193125">
      <w:pPr>
        <w:pStyle w:val="14"/>
        <w:widowControl/>
        <w:numPr>
          <w:ilvl w:val="3"/>
          <w:numId w:val="9"/>
        </w:numPr>
        <w:tabs>
          <w:tab w:val="left" w:pos="1134"/>
        </w:tabs>
        <w:spacing w:before="60"/>
        <w:ind w:left="0" w:firstLine="709"/>
        <w:jc w:val="both"/>
      </w:pPr>
      <w:r w:rsidRPr="003F3C86">
        <w:t xml:space="preserve">Виділення часткових заходів захисту, якщо вони </w:t>
      </w:r>
      <w:r w:rsidR="007C3D4C" w:rsidRPr="003F3C86">
        <w:t>наявні</w:t>
      </w:r>
      <w:r w:rsidRPr="003F3C86">
        <w:t>;</w:t>
      </w:r>
    </w:p>
    <w:p w:rsidR="00DE04DA" w:rsidRPr="003F3C86" w:rsidRDefault="00DE04DA" w:rsidP="00193125">
      <w:pPr>
        <w:pStyle w:val="14"/>
        <w:widowControl/>
        <w:numPr>
          <w:ilvl w:val="3"/>
          <w:numId w:val="9"/>
        </w:numPr>
        <w:tabs>
          <w:tab w:val="left" w:pos="1134"/>
        </w:tabs>
        <w:spacing w:before="60"/>
        <w:ind w:left="0" w:firstLine="709"/>
        <w:jc w:val="both"/>
      </w:pPr>
      <w:r w:rsidRPr="003F3C86">
        <w:t>Встановлення параметрів часткових заходів захисту, якщо вони присутні;</w:t>
      </w:r>
    </w:p>
    <w:p w:rsidR="00DE04DA" w:rsidRPr="003F3C86" w:rsidRDefault="00DE04DA" w:rsidP="00193125">
      <w:pPr>
        <w:pStyle w:val="14"/>
        <w:widowControl/>
        <w:numPr>
          <w:ilvl w:val="3"/>
          <w:numId w:val="9"/>
        </w:numPr>
        <w:tabs>
          <w:tab w:val="left" w:pos="1134"/>
        </w:tabs>
        <w:spacing w:before="60"/>
        <w:ind w:left="0" w:firstLine="709"/>
        <w:jc w:val="both"/>
      </w:pPr>
      <w:r w:rsidRPr="003F3C86">
        <w:t>Виділення завдань часткових заходів захисту;</w:t>
      </w:r>
    </w:p>
    <w:p w:rsidR="00DE04DA" w:rsidRPr="003F3C86" w:rsidRDefault="00DE04DA" w:rsidP="00193125">
      <w:pPr>
        <w:pStyle w:val="14"/>
        <w:widowControl/>
        <w:numPr>
          <w:ilvl w:val="3"/>
          <w:numId w:val="9"/>
        </w:numPr>
        <w:tabs>
          <w:tab w:val="left" w:pos="1134"/>
        </w:tabs>
        <w:spacing w:before="60"/>
        <w:ind w:left="0" w:firstLine="709"/>
        <w:jc w:val="both"/>
      </w:pPr>
      <w:r w:rsidRPr="003F3C86">
        <w:t>Виділення характеристик часткових (посилених) заходів захисту, якщо вони присутні;</w:t>
      </w:r>
    </w:p>
    <w:p w:rsidR="00DE04DA" w:rsidRPr="003F3C86" w:rsidRDefault="00DE04DA" w:rsidP="00193125">
      <w:pPr>
        <w:pStyle w:val="14"/>
        <w:widowControl/>
        <w:numPr>
          <w:ilvl w:val="3"/>
          <w:numId w:val="9"/>
        </w:numPr>
        <w:tabs>
          <w:tab w:val="left" w:pos="1134"/>
        </w:tabs>
        <w:spacing w:before="60"/>
        <w:ind w:left="0" w:firstLine="709"/>
        <w:jc w:val="both"/>
      </w:pPr>
      <w:r w:rsidRPr="003F3C86">
        <w:t>Виділення уточнених характеристик часткових (посилених) заходів захисту, якщо вони присутні.</w:t>
      </w:r>
    </w:p>
    <w:p w:rsidR="00A3691B" w:rsidRPr="003F3C86" w:rsidRDefault="00A3691B" w:rsidP="00193125">
      <w:pPr>
        <w:pStyle w:val="14"/>
        <w:spacing w:before="60"/>
        <w:ind w:firstLine="709"/>
        <w:jc w:val="both"/>
      </w:pPr>
      <w:r w:rsidRPr="003F3C86">
        <w:t>Додаток А містить таблиці для реалізації методики оцінювання заходів захисту, які містяться в Каталозі.</w:t>
      </w:r>
    </w:p>
    <w:p w:rsidR="00DE04DA" w:rsidRPr="003F3C86" w:rsidRDefault="00DE04DA" w:rsidP="00193125">
      <w:pPr>
        <w:pStyle w:val="14"/>
        <w:spacing w:before="60"/>
        <w:ind w:firstLine="709"/>
        <w:jc w:val="both"/>
      </w:pPr>
      <w:r w:rsidRPr="003F3C86">
        <w:t>Відповідно до Каталогу захід захисту може поділятися на часткові заходи захисту,</w:t>
      </w:r>
      <w:r w:rsidR="00933A6E" w:rsidRPr="003F3C86">
        <w:t xml:space="preserve"> які</w:t>
      </w:r>
      <w:r w:rsidRPr="003F3C86">
        <w:t xml:space="preserve"> необхідні для більшої деталізації. Аналогічно, часткові/посилені заходи захисту можуть мати додаткові характеристики, а якщо це необхідно – уточнені характеристики. В процесі оцінювання оцінювачам / групам оцінювачів слід дотримуватися встановленої в Каталозі структури заходів захисту. </w:t>
      </w:r>
    </w:p>
    <w:p w:rsidR="00DE04DA" w:rsidRPr="003F3C86" w:rsidRDefault="00DE04DA" w:rsidP="00193125">
      <w:pPr>
        <w:pStyle w:val="14"/>
        <w:spacing w:before="60"/>
        <w:ind w:firstLine="709"/>
        <w:jc w:val="both"/>
      </w:pPr>
      <w:r w:rsidRPr="003F3C86">
        <w:t>До параметрів конкретного (посиленого/часткового) заходу захисту, а також параметрів часткових заходів захисту можуть відноситися:</w:t>
      </w:r>
    </w:p>
    <w:p w:rsidR="00DE04DA" w:rsidRPr="003F3C86" w:rsidRDefault="00DE04DA" w:rsidP="00193125">
      <w:pPr>
        <w:pStyle w:val="14"/>
        <w:widowControl/>
        <w:numPr>
          <w:ilvl w:val="0"/>
          <w:numId w:val="10"/>
        </w:numPr>
        <w:tabs>
          <w:tab w:val="left" w:pos="1008"/>
        </w:tabs>
        <w:spacing w:before="60"/>
        <w:ind w:left="0" w:firstLine="709"/>
        <w:jc w:val="both"/>
      </w:pPr>
      <w:r w:rsidRPr="003F3C86">
        <w:t>встановлені організацією відповідно до діючих політик конкретні числові значення часових проміжків часу, протягом яких мають бути виконані обумовлені дії;</w:t>
      </w:r>
    </w:p>
    <w:p w:rsidR="00DE04DA" w:rsidRPr="003F3C86" w:rsidRDefault="00DE04DA" w:rsidP="00193125">
      <w:pPr>
        <w:pStyle w:val="14"/>
        <w:widowControl/>
        <w:numPr>
          <w:ilvl w:val="0"/>
          <w:numId w:val="10"/>
        </w:numPr>
        <w:tabs>
          <w:tab w:val="left" w:pos="1008"/>
        </w:tabs>
        <w:spacing w:before="60"/>
        <w:ind w:left="0" w:firstLine="709"/>
        <w:jc w:val="both"/>
      </w:pPr>
      <w:r w:rsidRPr="003F3C86">
        <w:t>конкретно задана частота проведення аудитів, перевірок, надання звітів тощо;</w:t>
      </w:r>
    </w:p>
    <w:p w:rsidR="00DE04DA" w:rsidRPr="003F3C86" w:rsidRDefault="00DE04DA" w:rsidP="00193125">
      <w:pPr>
        <w:pStyle w:val="14"/>
        <w:widowControl/>
        <w:numPr>
          <w:ilvl w:val="0"/>
          <w:numId w:val="10"/>
        </w:numPr>
        <w:tabs>
          <w:tab w:val="left" w:pos="1008"/>
        </w:tabs>
        <w:spacing w:before="60"/>
        <w:ind w:left="0" w:firstLine="709"/>
        <w:jc w:val="both"/>
      </w:pPr>
      <w:r w:rsidRPr="003F3C86">
        <w:t>визначені організацією посадові особи або ролі, відповідальні за конкретні дії щодо безпеки</w:t>
      </w:r>
      <w:r w:rsidR="000B4580" w:rsidRPr="003F3C86">
        <w:t xml:space="preserve"> інформації</w:t>
      </w:r>
      <w:r w:rsidRPr="003F3C86">
        <w:t>;</w:t>
      </w:r>
    </w:p>
    <w:p w:rsidR="00DE04DA" w:rsidRPr="003F3C86" w:rsidRDefault="00DE04DA" w:rsidP="00193125">
      <w:pPr>
        <w:pStyle w:val="14"/>
        <w:widowControl/>
        <w:numPr>
          <w:ilvl w:val="0"/>
          <w:numId w:val="10"/>
        </w:numPr>
        <w:tabs>
          <w:tab w:val="left" w:pos="1008"/>
        </w:tabs>
        <w:spacing w:before="60"/>
        <w:ind w:left="0" w:firstLine="709"/>
        <w:jc w:val="both"/>
      </w:pPr>
      <w:r w:rsidRPr="003F3C86">
        <w:t>конкретно названі політики, процедури або умови, які впливають на реалізацію заходів захисту.</w:t>
      </w:r>
    </w:p>
    <w:p w:rsidR="00DE04DA" w:rsidRPr="003F3C86" w:rsidRDefault="00DE04DA" w:rsidP="00193125">
      <w:pPr>
        <w:pStyle w:val="14"/>
        <w:spacing w:before="60"/>
        <w:ind w:firstLine="709"/>
        <w:jc w:val="both"/>
      </w:pPr>
      <w:r w:rsidRPr="003F3C86">
        <w:t>Такі параметри мають бути встановлені до моменту початку процедури оцінювання. Їхні значення обираються відповідно до діючих поточних політик безпеки</w:t>
      </w:r>
      <w:r w:rsidR="000B4580" w:rsidRPr="003F3C86">
        <w:t xml:space="preserve"> інформації</w:t>
      </w:r>
      <w:r w:rsidRPr="003F3C86">
        <w:t>, а та</w:t>
      </w:r>
      <w:r w:rsidRPr="003F3C86">
        <w:lastRenderedPageBreak/>
        <w:t xml:space="preserve">кож планів захисту, впроваджених у організації. Параметри формулюють додаткові завдання заходів </w:t>
      </w:r>
      <w:r w:rsidR="00933A6E" w:rsidRPr="003F3C86">
        <w:t xml:space="preserve">(посилених) </w:t>
      </w:r>
      <w:r w:rsidRPr="003F3C86">
        <w:t>захисту.</w:t>
      </w:r>
    </w:p>
    <w:p w:rsidR="00365FDF" w:rsidRPr="003F3C86" w:rsidRDefault="00365FDF" w:rsidP="00193125">
      <w:pPr>
        <w:pStyle w:val="14"/>
        <w:spacing w:before="60"/>
        <w:ind w:firstLine="709"/>
        <w:jc w:val="both"/>
      </w:pPr>
      <w:r w:rsidRPr="003F3C86">
        <w:t xml:space="preserve">До завдань заходів </w:t>
      </w:r>
      <w:r w:rsidR="00933A6E" w:rsidRPr="003F3C86">
        <w:t xml:space="preserve">(посилених/часткових) </w:t>
      </w:r>
      <w:r w:rsidRPr="003F3C86">
        <w:t xml:space="preserve">захисту відносяться конкретні дії, які потребують виконання в залежності від сфери дії (посиленого / часткового) заходу захисту та встановлених параметрів. Один захід </w:t>
      </w:r>
      <w:r w:rsidR="00933A6E" w:rsidRPr="003F3C86">
        <w:t xml:space="preserve">(посилений / частковий) </w:t>
      </w:r>
      <w:r w:rsidRPr="003F3C86">
        <w:t xml:space="preserve">захисту може включати декілька завдань. Завдання заходів </w:t>
      </w:r>
      <w:r w:rsidR="00933A6E" w:rsidRPr="003F3C86">
        <w:t xml:space="preserve">(посилених / часткових) </w:t>
      </w:r>
      <w:r w:rsidRPr="003F3C86">
        <w:t>захисту визначаються оцінювачем / групою оцінювачів в процесі оцінювання. Необхідно зазначити, що можливі випадки, коли завдання заходу захисту повністю відповідає його формулюванню, в такому разі оцінювач/ група оцінювачів можуть не виділяти завдання окремо.</w:t>
      </w:r>
    </w:p>
    <w:p w:rsidR="00593F88" w:rsidRPr="003F3C86" w:rsidRDefault="00593F88" w:rsidP="00593F88">
      <w:pPr>
        <w:pStyle w:val="14"/>
        <w:spacing w:before="60"/>
        <w:ind w:firstLine="709"/>
        <w:jc w:val="both"/>
      </w:pPr>
      <w:r w:rsidRPr="003F3C86">
        <w:t xml:space="preserve">На рисунку 5.4 наведено приклад реалізації методики для випадку другої групи заходів класу CA. </w:t>
      </w:r>
    </w:p>
    <w:p w:rsidR="001D2F11" w:rsidRPr="003F3C86" w:rsidRDefault="001D2F11" w:rsidP="001D2F11">
      <w:pPr>
        <w:pStyle w:val="14"/>
        <w:spacing w:before="60"/>
        <w:ind w:firstLine="709"/>
        <w:jc w:val="both"/>
      </w:pPr>
      <w:r w:rsidRPr="003F3C86">
        <w:t>Реалізація (впровадження) заходів захисту відбувається у порядку, встановленим НД ТЗІ «Порядок впровадження заходів захисту інформації, вимога щодо захисту якої встановлена законом та не становить державної таємниці, для інформаційних систем».</w:t>
      </w:r>
    </w:p>
    <w:p w:rsidR="001D2F11" w:rsidRPr="003F3C86" w:rsidRDefault="001D2F11" w:rsidP="001D2F11">
      <w:pPr>
        <w:pStyle w:val="14"/>
        <w:spacing w:before="60"/>
        <w:ind w:firstLine="709"/>
        <w:jc w:val="both"/>
      </w:pPr>
      <w:proofErr w:type="spellStart"/>
      <w:r w:rsidRPr="003F3C86">
        <w:t>Атворизація</w:t>
      </w:r>
      <w:proofErr w:type="spellEnd"/>
      <w:r w:rsidRPr="003F3C86">
        <w:t xml:space="preserve"> безпеки інформаційної системи відбувається в порядку, встановленим НД ТЗІ «Порядок авторизації безпеки інформаційних систем».</w:t>
      </w:r>
    </w:p>
    <w:p w:rsidR="00593F88" w:rsidRPr="003F3C86" w:rsidRDefault="00593F88" w:rsidP="00193125">
      <w:pPr>
        <w:pStyle w:val="14"/>
        <w:spacing w:before="60"/>
        <w:ind w:firstLine="709"/>
        <w:jc w:val="both"/>
      </w:pPr>
    </w:p>
    <w:p w:rsidR="00816130" w:rsidRPr="003F3C86" w:rsidRDefault="006A34A1" w:rsidP="00193125">
      <w:pPr>
        <w:pStyle w:val="14"/>
        <w:widowControl/>
        <w:tabs>
          <w:tab w:val="left" w:pos="1134"/>
        </w:tabs>
        <w:spacing w:before="60"/>
        <w:jc w:val="both"/>
      </w:pPr>
      <w:r>
        <w:rPr>
          <w:lang w:eastAsia="ru-RU"/>
        </w:rPr>
      </w:r>
      <w:r>
        <w:rPr>
          <w:lang w:eastAsia="ru-RU"/>
        </w:rPr>
        <w:pict>
          <v:group id="Группа 135" o:spid="_x0000_s1026" style="width:482pt;height:666.5pt;mso-position-horizontal-relative:char;mso-position-vertical-relative:line" coordsize="62353,86220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4" o:spid="_x0000_s1027" type="#_x0000_t202" style="position:absolute;left:9619;width:45142;height:41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+LSL8A&#10;AADaAAAADwAAAGRycy9kb3ducmV2LnhtbESPS6vCMBSE9xf8D+EI7q6pLvRSjeKDgjufuD40x7bY&#10;nNQkav33RhDucpiZb5jpvDW1eJDzlWUFg34Cgji3uuJCwemY/f6B8AFZY22ZFLzIw3zW+Zliqu2T&#10;9/Q4hEJECPsUFZQhNKmUPi/JoO/bhjh6F+sMhihdIbXDZ4SbWg6TZCQNVhwXSmxoVVJ+PdyNguw1&#10;vK1dXi8p2y7pvmulOydSqV63XUxABGrDf/jb3mgFY/hciTdAz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n4tIvwAAANoAAAAPAAAAAAAAAAAAAAAAAJgCAABkcnMvZG93bnJl&#10;di54bWxQSwUGAAAAAAQABAD1AAAAhAMAAAAA&#10;" filled="f" strokeweight="1.75pt">
              <v:stroke dashstyle="dash"/>
              <v:textbox style="mso-next-textbox:#Text Box 464" inset="0,0,0,0">
                <w:txbxContent>
                  <w:p w:rsidR="008E1E8B" w:rsidRPr="004B4074" w:rsidRDefault="008E1E8B" w:rsidP="00816130">
                    <w:pPr>
                      <w:rPr>
                        <w:b/>
                        <w:bCs/>
                        <w:color w:val="0033CC"/>
                        <w:sz w:val="28"/>
                        <w:szCs w:val="28"/>
                      </w:rPr>
                    </w:pPr>
                    <w:r w:rsidRPr="004B4074">
                      <w:rPr>
                        <w:b/>
                        <w:bCs/>
                        <w:color w:val="0033CC"/>
                        <w:sz w:val="28"/>
                        <w:szCs w:val="28"/>
                      </w:rPr>
                      <w:t xml:space="preserve">Етап Р </w:t>
                    </w:r>
                  </w:p>
                  <w:p w:rsidR="008E1E8B" w:rsidRPr="004B4074" w:rsidRDefault="008E1E8B" w:rsidP="00816130">
                    <w:pPr>
                      <w:jc w:val="center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4B4074">
                      <w:rPr>
                        <w:b/>
                        <w:bCs/>
                        <w:sz w:val="28"/>
                        <w:szCs w:val="28"/>
                      </w:rPr>
                      <w:t>Реалізація (впровадження) заходів захисту</w:t>
                    </w:r>
                  </w:p>
                </w:txbxContent>
              </v:textbox>
            </v:shape>
            <v:shape id="Text Box 465" o:spid="_x0000_s1028" type="#_x0000_t202" style="position:absolute;left:9619;top:81939;width:44615;height:41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lvWMAA&#10;AADaAAAADwAAAGRycy9kb3ducmV2LnhtbERPu07DMBTdkfgH6yKxEYdWaiCNWyGkonZsmoHxEt8m&#10;IfF1FLt5/H09IDEenXe2n00nRhpcY1nBaxSDIC6tbrhSUFwOL28gnEfW2FkmBQs52O8eHzJMtZ34&#10;TGPuKxFC2KWooPa+T6V0ZU0GXWR74sBd7WDQBzhUUg84hXDTyVUcb6TBhkNDjT191lS2+c0oOL8X&#10;4w//rvNWLuuk+T4l7dcqUer5af7YgvA0+3/xn/uoFYSt4Uq4AXJ3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PlvWMAAAADaAAAADwAAAAAAAAAAAAAAAACYAgAAZHJzL2Rvd25y&#10;ZXYueG1sUEsFBgAAAAAEAAQA9QAAAIUDAAAAAA==&#10;" filled="f" strokeweight="1.75pt">
              <v:textbox style="mso-next-textbox:#Text Box 465" inset="0,0,0,0">
                <w:txbxContent>
                  <w:p w:rsidR="008E1E8B" w:rsidRPr="004B4074" w:rsidRDefault="008E1E8B" w:rsidP="00816130">
                    <w:pPr>
                      <w:rPr>
                        <w:b/>
                        <w:bCs/>
                        <w:color w:val="0033CC"/>
                        <w:sz w:val="28"/>
                        <w:szCs w:val="24"/>
                      </w:rPr>
                    </w:pPr>
                    <w:r w:rsidRPr="004B4074">
                      <w:rPr>
                        <w:b/>
                        <w:bCs/>
                        <w:color w:val="0033CC"/>
                        <w:sz w:val="28"/>
                        <w:szCs w:val="24"/>
                      </w:rPr>
                      <w:t xml:space="preserve">Етап </w:t>
                    </w:r>
                    <w:r>
                      <w:rPr>
                        <w:b/>
                        <w:bCs/>
                        <w:color w:val="0033CC"/>
                        <w:sz w:val="28"/>
                        <w:szCs w:val="24"/>
                      </w:rPr>
                      <w:t>А</w:t>
                    </w:r>
                  </w:p>
                  <w:p w:rsidR="008E1E8B" w:rsidRPr="004B4074" w:rsidRDefault="008E1E8B" w:rsidP="00816130">
                    <w:pPr>
                      <w:jc w:val="center"/>
                      <w:rPr>
                        <w:b/>
                        <w:bCs/>
                        <w:sz w:val="28"/>
                        <w:szCs w:val="24"/>
                      </w:rPr>
                    </w:pPr>
                    <w:r>
                      <w:rPr>
                        <w:b/>
                        <w:bCs/>
                        <w:sz w:val="28"/>
                        <w:szCs w:val="24"/>
                      </w:rPr>
                      <w:t>Авторизація безпеки інформаційної системи</w:t>
                    </w:r>
                  </w:p>
                </w:txbxContent>
              </v:textbox>
            </v:shape>
            <v:group id="Group 469" o:spid="_x0000_s1029" style="position:absolute;left:118;top:10569;width:8084;height:3070" coordorigin="1432,3627" coordsize="1273,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<v:shape id="Text Box 470" o:spid="_x0000_s1030" type="#_x0000_t202" style="position:absolute;left:1432;top:3627;width:1273;height:2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qzaMYA&#10;AADbAAAADwAAAGRycy9kb3ducmV2LnhtbESPT2vCQBDF7wW/wzKFXqRuLFQkukq1FQoexFgP3ibZ&#10;yR/MzobsVtNv3zkUepvhvXnvN8v14Fp1oz40ng1MJwko4sLbhisDX6fd8xxUiMgWW89k4IcCrFej&#10;hyWm1t/5SLcsVkpCOKRooI6xS7UORU0Ow8R3xKKVvncYZe0rbXu8S7hr9UuSzLTDhqWhxo62NRXX&#10;7NsZ2Nvdpj3vi4POx+WszPJL/v7xaszT4/C2ABVpiP/mv+tPK/hCL7/IA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qzaMYAAADbAAAADwAAAAAAAAAAAAAAAACYAgAAZHJz&#10;L2Rvd25yZXYueG1sUEsFBgAAAAAEAAQA9QAAAIsDAAAAAA==&#10;" filled="f" stroked="f" strokeweight="1.75pt">
                <v:textbox style="mso-next-textbox:#Text Box 470" inset="0,0,0,0">
                  <w:txbxContent>
                    <w:p w:rsidR="008E1E8B" w:rsidRPr="00FB76E2" w:rsidRDefault="008E1E8B" w:rsidP="00816130">
                      <w:pPr>
                        <w:jc w:val="center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ЦПБ</w:t>
                      </w:r>
                    </w:p>
                  </w:txbxContent>
                </v:textbox>
              </v:shape>
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AutoShape 471" o:spid="_x0000_s1031" type="#_x0000_t114" style="position:absolute;left:1432;top:3627;width:1273;height:4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api8IA&#10;AADbAAAADwAAAGRycy9kb3ducmV2LnhtbERPTWvCQBC9F/oflil4q5sUtBKzkbYiWujFqOBxyI5J&#10;MDsbs6sm/75bKHibx/ucdNGbRtyoc7VlBfE4AkFcWF1zqWC/W73OQDiPrLGxTAoGcrDInp9STLS9&#10;85ZuuS9FCGGXoILK+zaR0hUVGXRj2xIH7mQ7gz7ArpS6w3sIN418i6KpNFhzaKiwpa+KinN+NQqO&#10;6yX+fO6HiyzevyeHeJ0ftnpQavTSf8xBeOr9Q/zv3ugwP4a/X8IBMv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dqmLwgAAANsAAAAPAAAAAAAAAAAAAAAAAJgCAABkcnMvZG93&#10;bnJldi54bWxQSwUGAAAAAAQABAD1AAAAhwMAAAAA&#10;" filled="f" strokeweight="1.25pt"/>
            </v:group>
            <v:shape id="Text Box 472" o:spid="_x0000_s1032" type="#_x0000_t202" style="position:absolute;left:9619;top:5700;width:43903;height:7529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vr0cMA&#10;AADbAAAADwAAAGRycy9kb3ducmV2LnhtbERPzWrCQBC+C77DMoVepG4iKBJdpYgpAQ+i9gGG7JhE&#10;s7Mxu5q0T+8WCt7m4/ud5bo3tXhQ6yrLCuJxBII4t7riQsH3Kf2Yg3AeWWNtmRT8kIP1ajhYYqJt&#10;xwd6HH0hQgi7BBWU3jeJlC4vyaAb24Y4cGfbGvQBtoXULXYh3NRyEkUzabDi0FBiQ5uS8uvxbhTs&#10;L90mzqapHWVf6W13vV/i7e1Xqfe3/nMBwlPvX+J/d6bD/An8/RIO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vr0cMAAADbAAAADwAAAAAAAAAAAAAAAACYAgAAZHJzL2Rv&#10;d25yZXYueG1sUEsFBgAAAAAEAAQA9QAAAIgDAAAAAA==&#10;" fillcolor="#f2f2f2 [3052]" strokeweight="1.75pt">
              <v:stroke dashstyle="dash"/>
              <v:textbox style="mso-next-textbox:#Text Box 472" inset="0,0,0,0">
                <w:txbxContent>
                  <w:p w:rsidR="008E1E8B" w:rsidRPr="004B4074" w:rsidRDefault="008E1E8B" w:rsidP="00816130">
                    <w:pPr>
                      <w:rPr>
                        <w:b/>
                        <w:bCs/>
                        <w:color w:val="0033CC"/>
                        <w:sz w:val="28"/>
                        <w:szCs w:val="28"/>
                      </w:rPr>
                    </w:pPr>
                    <w:r w:rsidRPr="004B4074">
                      <w:rPr>
                        <w:b/>
                        <w:bCs/>
                        <w:color w:val="0033CC"/>
                        <w:sz w:val="28"/>
                        <w:szCs w:val="28"/>
                      </w:rPr>
                      <w:t xml:space="preserve">Етап </w:t>
                    </w:r>
                    <w:r>
                      <w:rPr>
                        <w:b/>
                        <w:bCs/>
                        <w:color w:val="0033CC"/>
                        <w:sz w:val="28"/>
                        <w:szCs w:val="28"/>
                      </w:rPr>
                      <w:t>О</w:t>
                    </w:r>
                    <w:r w:rsidRPr="004B4074">
                      <w:rPr>
                        <w:b/>
                        <w:bCs/>
                        <w:color w:val="0033CC"/>
                        <w:sz w:val="28"/>
                        <w:szCs w:val="28"/>
                      </w:rPr>
                      <w:t xml:space="preserve"> </w:t>
                    </w:r>
                  </w:p>
                  <w:p w:rsidR="008E1E8B" w:rsidRPr="004B4074" w:rsidRDefault="008E1E8B" w:rsidP="00816130">
                    <w:pPr>
                      <w:ind w:left="709"/>
                      <w:jc w:val="center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sz w:val="28"/>
                        <w:szCs w:val="28"/>
                      </w:rPr>
                      <w:t xml:space="preserve">Оцінювання </w:t>
                    </w:r>
                    <w:r w:rsidRPr="004B4074">
                      <w:rPr>
                        <w:b/>
                        <w:bCs/>
                        <w:sz w:val="28"/>
                        <w:szCs w:val="28"/>
                      </w:rPr>
                      <w:t xml:space="preserve"> заходів захисту</w:t>
                    </w:r>
                  </w:p>
                </w:txbxContent>
              </v:textbox>
            </v:shape>
            <v:shape id="Text Box 473" o:spid="_x0000_s1033" type="#_x0000_t202" style="position:absolute;left:11162;top:10569;width:19146;height:51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oAJcEA&#10;AADbAAAADwAAAGRycy9kb3ducmV2LnhtbERPTWvCQBC9C/0PyxS86aYGjEZXKYLFHo05eByz0yRN&#10;djZktzH++65Q6G0e73O2+9G0YqDe1ZYVvM0jEMSF1TWXCvLLcbYC4TyyxtYyKXiQg/3uZbLFVNs7&#10;n2nIfClCCLsUFVTed6mUrqjIoJvbjjhwX7Y36APsS6l7vIdw08pFFC2lwZpDQ4UdHSoqmuzHKDiv&#10;8+HG33HWyEec1NfPpPlYJEpNX8f3DQhPo/8X/7lPOsyP4flLOED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aACXBAAAA2wAAAA8AAAAAAAAAAAAAAAAAmAIAAGRycy9kb3du&#10;cmV2LnhtbFBLBQYAAAAABAAEAPUAAACGAwAAAAA=&#10;" filled="f" strokeweight="1.75pt">
              <v:textbox style="mso-next-textbox:#Text Box 473" inset="0,0,0,0">
                <w:txbxContent>
                  <w:p w:rsidR="008E1E8B" w:rsidRPr="0094115F" w:rsidRDefault="008E1E8B" w:rsidP="00816130">
                    <w:pPr>
                      <w:jc w:val="center"/>
                      <w:rPr>
                        <w:szCs w:val="24"/>
                      </w:rPr>
                    </w:pPr>
                    <w:r w:rsidRPr="0094115F">
                      <w:rPr>
                        <w:rFonts w:cs="Times New Roman"/>
                        <w:szCs w:val="24"/>
                      </w:rPr>
                      <w:t>Підготовка до оцінювання заходів захисту інформації та персональних даних</w:t>
                    </w:r>
                  </w:p>
                </w:txbxContent>
              </v:textbox>
            </v:shape>
            <v:shape id="Text Box 474" o:spid="_x0000_s1034" type="#_x0000_t202" style="position:absolute;left:11162;top:17100;width:19146;height:28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OYUcEA&#10;AADbAAAADwAAAGRycy9kb3ducmV2LnhtbERPTWvCQBC9C/6HZQredFMV06auIoJij6Y59DjNTpM0&#10;2dmQXWP8925B8DaP9znr7WAa0VPnKssKXmcRCOLc6ooLBdnXYfoGwnlkjY1lUnAjB9vNeLTGRNsr&#10;n6lPfSFCCLsEFZTet4mULi/JoJvZljhwv7Yz6APsCqk7vIZw08h5FK2kwYpDQ4kt7UvK6/RiFJzf&#10;s/6H/xZpLW+LuPr+jOvjPFZq8jLsPkB4GvxT/HCfdJi/hP9fwgFyc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zmFHBAAAA2wAAAA8AAAAAAAAAAAAAAAAAmAIAAGRycy9kb3du&#10;cmV2LnhtbFBLBQYAAAAABAAEAPUAAACGAwAAAAA=&#10;" filled="f" strokeweight="1.75pt">
              <v:textbox style="mso-next-textbox:#Text Box 474" inset="0,0,0,0">
                <w:txbxContent>
                  <w:p w:rsidR="008E1E8B" w:rsidRPr="0094115F" w:rsidRDefault="008E1E8B" w:rsidP="00816130">
                    <w:pPr>
                      <w:jc w:val="center"/>
                      <w:rPr>
                        <w:sz w:val="22"/>
                      </w:rPr>
                    </w:pPr>
                    <w:r w:rsidRPr="0094115F">
                      <w:rPr>
                        <w:rFonts w:cs="Times New Roman"/>
                        <w:szCs w:val="24"/>
                      </w:rPr>
                      <w:t>Розробка плану оцінювання</w:t>
                    </w:r>
                  </w:p>
                </w:txbxContent>
              </v:textbox>
            </v:shape>
            <v:group id="Group 475" o:spid="_x0000_s1035" style="position:absolute;top:14131;width:8083;height:3070" coordorigin="1432,3627" coordsize="1273,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<v:shape id="Text Box 476" o:spid="_x0000_s1036" type="#_x0000_t202" style="position:absolute;left:1432;top:3627;width:1273;height:2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+Oh8MA&#10;AADbAAAADwAAAGRycy9kb3ducmV2LnhtbERPS2vCQBC+C/0PyxR6Ed20YJDUTehLEDyIaT30NslO&#10;HjQ7G7Jbjf/eFQRv8/E9Z5WNphNHGlxrWcHzPAJBXFrdcq3g53s9W4JwHlljZ5kUnMlBlj5MVpho&#10;e+I9HXNfixDCLkEFjfd9IqUrGzLo5rYnDlxlB4M+wKGWesBTCDedfImiWBpsOTQ02NNHQ+Vf/m8U&#10;bPX6vTtsy50splVc5cVv8fm1UOrpcXx7BeFp9Hfxzb3RYX4M11/CATK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+Oh8MAAADbAAAADwAAAAAAAAAAAAAAAACYAgAAZHJzL2Rv&#10;d25yZXYueG1sUEsFBgAAAAAEAAQA9QAAAIgDAAAAAA==&#10;" filled="f" stroked="f" strokeweight="1.75pt">
                <v:textbox style="mso-next-textbox:#Text Box 476" inset="0,0,0,0">
                  <w:txbxContent>
                    <w:p w:rsidR="008E1E8B" w:rsidRPr="00FB76E2" w:rsidRDefault="008E1E8B" w:rsidP="00816130">
                      <w:pPr>
                        <w:jc w:val="center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Політики БІ</w:t>
                      </w:r>
                    </w:p>
                  </w:txbxContent>
                </v:textbox>
              </v:shape>
              <v:shape id="AutoShape 477" o:spid="_x0000_s1037" type="#_x0000_t114" style="position:absolute;left:1432;top:3627;width:1273;height:4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OUZMMA&#10;AADbAAAADwAAAGRycy9kb3ducmV2LnhtbERPTWvCQBC9F/oflin01mws1EjqKlURK3hJGqHHITtN&#10;QrOzaXaryb93BcHbPN7nzJeDacWJetdYVjCJYhDEpdUNVwqKr+3LDITzyBpby6RgJAfLxePDHFNt&#10;z5zRKfeVCCHsUlRQe9+lUrqyJoMush1x4H5sb9AH2FdS93gO4aaVr3E8lQYbDg01drSuqfzN/42C&#10;790GD6ti/JNlsn87Tnb5MdOjUs9Pw8c7CE+Dv4tv7k8d5idw/SUcIB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OUZMMAAADbAAAADwAAAAAAAAAAAAAAAACYAgAAZHJzL2Rv&#10;d25yZXYueG1sUEsFBgAAAAAEAAQA9QAAAIgDAAAAAA==&#10;" filled="f" strokeweight="1.25pt"/>
            </v:group>
            <v:group id="Group 481" o:spid="_x0000_s1038" style="position:absolute;top:17812;width:8083;height:5688" coordorigin="264,4185" coordsize="1273,9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<v:shape id="Text Box 479" o:spid="_x0000_s1039" type="#_x0000_t202" style="position:absolute;left:264;top:4185;width:1273;height:9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Aa9cMA&#10;AADbAAAADwAAAGRycy9kb3ducmV2LnhtbERPS2vCQBC+C/6HZYReim4sVGp0ldZWEDxIox68TbKT&#10;B2ZnQ3ar8d+7QsHbfHzPmS87U4sLta6yrGA8ikAQZ1ZXXCg47NfDDxDOI2usLZOCGzlYLvq9Ocba&#10;XvmXLokvRAhhF6OC0vsmltJlJRl0I9sQBy63rUEfYFtI3eI1hJtavkXRRBqsODSU2NCqpOyc/BkF&#10;W73+qo/bbCfT13ySJ+kp/f55V+pl0H3OQHjq/FP8797oMH8Kj1/CA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Aa9cMAAADbAAAADwAAAAAAAAAAAAAAAACYAgAAZHJzL2Rv&#10;d25yZXYueG1sUEsFBgAAAAAEAAQA9QAAAIgDAAAAAA==&#10;" filled="f" stroked="f" strokeweight="1.75pt">
                <v:textbox style="mso-next-textbox:#Text Box 479" inset="0,0,0,0">
                  <w:txbxContent>
                    <w:p w:rsidR="008E1E8B" w:rsidRPr="00FB76E2" w:rsidRDefault="008E1E8B" w:rsidP="00816130">
                      <w:pPr>
                        <w:jc w:val="center"/>
                        <w:rPr>
                          <w:sz w:val="22"/>
                        </w:rPr>
                      </w:pPr>
                      <w:r w:rsidRPr="0066312E">
                        <w:rPr>
                          <w:sz w:val="22"/>
                        </w:rPr>
                        <w:t>План заходів захисту</w:t>
                      </w:r>
                    </w:p>
                  </w:txbxContent>
                </v:textbox>
              </v:shape>
              <v:shape id="AutoShape 480" o:spid="_x0000_s1040" type="#_x0000_t114" style="position:absolute;left:264;top:4185;width:1273;height:9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bGrcIA&#10;AADbAAAADwAAAGRycy9kb3ducmV2LnhtbERPy2rCQBTdF/oPwxW6ayYKtSU6irUUW+jGNAGXl8w1&#10;CWbuxMw0j793FgWXh/Neb0fTiJ46V1tWMI9iEMSF1TWXCrLfz+c3EM4ja2wsk4KJHGw3jw9rTLQd&#10;+Eh96ksRQtglqKDyvk2kdEVFBl1kW+LAnW1n0AfYlVJ3OIRw08hFHC+lwZpDQ4Ut7SsqLumfUXA6&#10;fODPezZdZfH6/ZLPD2l+1JNST7NxtwLhafR38b/7SytYhPXhS/gBcn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VsatwgAAANsAAAAPAAAAAAAAAAAAAAAAAJgCAABkcnMvZG93&#10;bnJldi54bWxQSwUGAAAAAAQABAD1AAAAhwMAAAAA&#10;" filled="f" strokeweight="1.25pt"/>
            </v:group>
            <v:group id="Group 482" o:spid="_x0000_s1041" style="position:absolute;top:60207;width:8083;height:4128" coordorigin="264,4185" coordsize="1273,9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<v:shape id="Text Box 483" o:spid="_x0000_s1042" type="#_x0000_t202" style="position:absolute;left:264;top:4185;width:1273;height:9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hCOcYA&#10;AADbAAAADwAAAGRycy9kb3ducmV2LnhtbESPT2vCQBTE7wW/w/KEXopuGqhIdBO0rVDwUIx68PaS&#10;ffmD2bchu9X023cLhR6HmfkNs85G04kbDa61rOB5HoEgLq1uuVZwOu5mSxDOI2vsLJOCb3KQpZOH&#10;NSba3vlAt9zXIkDYJaig8b5PpHRlQwbd3PbEwavsYNAHOdRSD3gPcNPJOIoW0mDLYaHBnl4bKq/5&#10;l1Gw17ttd96Xn7J4qhZVXlyKt/cXpR6n42YFwtPo/8N/7Q+tII7h90v4ATL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hCOcYAAADbAAAADwAAAAAAAAAAAAAAAACYAgAAZHJz&#10;L2Rvd25yZXYueG1sUEsFBgAAAAAEAAQA9QAAAIsDAAAAAA==&#10;" filled="f" stroked="f" strokeweight="1.75pt">
                <v:textbox style="mso-next-textbox:#Text Box 483" inset="0,0,0,0">
                  <w:txbxContent>
                    <w:p w:rsidR="008E1E8B" w:rsidRPr="00FB76E2" w:rsidRDefault="008E1E8B" w:rsidP="00816130">
                      <w:pPr>
                        <w:jc w:val="center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Методика оцінювання</w:t>
                      </w:r>
                    </w:p>
                  </w:txbxContent>
                </v:textbox>
              </v:shape>
              <v:shape id="AutoShape 484" o:spid="_x0000_s1043" type="#_x0000_t114" style="position:absolute;left:264;top:4185;width:1273;height:9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RY2sQA&#10;AADbAAAADwAAAGRycy9kb3ducmV2LnhtbESPQWvCQBSE7wX/w/IEb3WjYpXoKloRW/BiVPD4yD6T&#10;YPZtml01+ffdQsHjMDPfMPNlY0rxoNoVlhUM+hEI4tTqgjMFp+P2fQrCeWSNpWVS0JKD5aLzNsdY&#10;2ycf6JH4TAQIuxgV5N5XsZQuzcmg69uKOHhXWxv0QdaZ1DU+A9yUchhFH9JgwWEhx4o+c0pvyd0o&#10;uOw2uF+f2h+ZTr7H58EuOR90q1Sv26xmIDw1/hX+b39pBcMR/H0JP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EWNrEAAAA2wAAAA8AAAAAAAAAAAAAAAAAmAIAAGRycy9k&#10;b3ducmV2LnhtbFBLBQYAAAAABAAEAPUAAACJAwAAAAA=&#10;" filled="f" strokeweight="1.25pt"/>
            </v:group>
            <v:group id="Group 488" o:spid="_x0000_s1044" style="position:absolute;left:54270;top:74695;width:8083;height:4128" coordorigin="264,4185" coordsize="1273,9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<v:shape id="Text Box 489" o:spid="_x0000_s1045" type="#_x0000_t202" style="position:absolute;left:264;top:4185;width:1273;height:9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HaTcYA&#10;AADbAAAADwAAAGRycy9kb3ducmV2LnhtbESPT2vCQBTE70K/w/IKXsRsKigldRXbKggepGk99PaS&#10;ffmD2bchu2r89q4geBxm5jfMfNmbRpypc7VlBW9RDII4t7rmUsHf72b8DsJ5ZI2NZVJwJQfLxctg&#10;jom2F/6hc+pLESDsElRQed8mUrq8IoMusi1x8ArbGfRBdqXUHV4C3DRyEsczabDmsFBhS18V5cf0&#10;ZBTs9OazOezyvcxGxaxIs//sez1Vavjarz5AeOr9M/xob7WCyRTuX8IP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HaTcYAAADbAAAADwAAAAAAAAAAAAAAAACYAgAAZHJz&#10;L2Rvd25yZXYueG1sUEsFBgAAAAAEAAQA9QAAAIsDAAAAAA==&#10;" filled="f" stroked="f" strokeweight="1.75pt">
                <v:textbox style="mso-next-textbox:#Text Box 489" inset="0,0,0,0">
                  <w:txbxContent>
                    <w:p w:rsidR="008E1E8B" w:rsidRPr="00FB76E2" w:rsidRDefault="008E1E8B" w:rsidP="00816130">
                      <w:pPr>
                        <w:jc w:val="center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Звіт оцінювача</w:t>
                      </w:r>
                    </w:p>
                  </w:txbxContent>
                </v:textbox>
              </v:shape>
              <v:shape id="AutoShape 490" o:spid="_x0000_s1046" type="#_x0000_t114" style="position:absolute;left:264;top:4185;width:1273;height:9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P7QsQA&#10;AADbAAAADwAAAGRycy9kb3ducmV2LnhtbESPT4vCMBTE7wt+h/AEb2uqoCvVKP5B3AUvVgWPj+bZ&#10;FpuX2mS1/fYbYcHjMDO/YWaLxpTiQbUrLCsY9CMQxKnVBWcKTsft5wSE88gaS8ukoCUHi3nnY4ax&#10;tk8+0CPxmQgQdjEqyL2vYildmpNB17cVcfCutjbog6wzqWt8Brgp5TCKxtJgwWEhx4rWOaW35Nco&#10;uOw2uF+d2rtMv35G58EuOR90q1Sv2yynIDw1/h3+b39rBcMxvL6EH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z+0LEAAAA2wAAAA8AAAAAAAAAAAAAAAAAmAIAAGRycy9k&#10;b3ducmV2LnhtbFBLBQYAAAAABAAEAPUAAACJAwAAAAA=&#10;" filled="f" strokeweight="1.25pt"/>
            </v:group>
            <v:group id="Group 495" o:spid="_x0000_s1047" style="position:absolute;left:11115;top:21256;width:19082;height:5388" coordorigin="1844,4333" coordsize="2939,1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<v:shapetype id="_x0000_t111" coordsize="21600,21600" o:spt="111" path="m4321,l21600,,17204,21600,,21600xe">
                <v:stroke joinstyle="miter"/>
                <v:path gradientshapeok="t" o:connecttype="custom" o:connectlocs="12961,0;10800,0;2161,10800;8602,21600;10800,21600;19402,10800" textboxrect="4321,0,17204,21600"/>
              </v:shapetype>
              <v:shape id="AutoShape 496" o:spid="_x0000_s1048" type="#_x0000_t111" style="position:absolute;left:1844;top:4333;width:2939;height:10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8ubcEA&#10;AADbAAAADwAAAGRycy9kb3ducmV2LnhtbERPTUvDQBC9C/6HZQre7G4jiqTdlqZQlHqy7cXbkJ1m&#10;Q7OzIbum8d87B8Hj432vNlPo1EhDaiNbWMwNKOI6upYbC+fT/vEVVMrIDrvIZOGHEmzW93crLF28&#10;8SeNx9woCeFUogWfc19qnWpPAdM89sTCXeIQMAscGu0GvEl46HRhzIsO2LI0eOxp56m+Hr+DlBy+&#10;+mrnjTmMxdR9PL9V+/NTZe3DbNouQWWa8r/4z/3uLBQyVr7ID9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4PLm3BAAAA2wAAAA8AAAAAAAAAAAAAAAAAmAIAAGRycy9kb3du&#10;cmV2LnhtbFBLBQYAAAAABAAEAPUAAACGAwAAAAA=&#10;" filled="f" strokeweight="1.5pt"/>
              <v:shape id="Text Box 497" o:spid="_x0000_s1049" type="#_x0000_t202" style="position:absolute;left:2360;top:4333;width:1907;height:105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Uwp8QA&#10;AADbAAAADwAAAGRycy9kb3ducmV2LnhtbESPQWuDQBSE74X8h+UFeinNmhy0tVlDEiiE3mILeny4&#10;L2p034q7jfbfdwOFHoeZ+YbZ7mbTixuNrrWsYL2KQBBXVrdcK/j6fH9+AeE8ssbeMin4IQe7bPGw&#10;xVTbic90y30tAoRdigoa74dUSlc1ZNCt7EAcvIsdDfogx1rqEacAN73cRFEsDbYcFhoc6NhQ1eXf&#10;RsFQVB9dkZdTTfE1OeRPp1kmpVKPy3n/BsLT7P/Df+2TVrB5hfuX8AN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FMKfEAAAA2wAAAA8AAAAAAAAAAAAAAAAAmAIAAGRycy9k&#10;b3ducmV2LnhtbFBLBQYAAAAABAAEAPUAAACJAwAAAAA=&#10;" filled="f" stroked="f" strokeweight="1.5pt">
                <v:textbox style="mso-next-textbox:#Text Box 497" inset="0,0,0,0">
                  <w:txbxContent>
                    <w:p w:rsidR="008E1E8B" w:rsidRDefault="008E1E8B" w:rsidP="00816130">
                      <w:pPr>
                        <w:jc w:val="center"/>
                      </w:pPr>
                      <w:r>
                        <w:t xml:space="preserve">Вибір заходу (посиленого) захисту </w:t>
                      </w:r>
                    </w:p>
                  </w:txbxContent>
                </v:textbox>
              </v:shape>
            </v:group>
            <v:shape id="Text Box 498" o:spid="_x0000_s1050" type="#_x0000_t202" style="position:absolute;left:11162;top:49757;width:19082;height:373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dkjL0A&#10;AADbAAAADwAAAGRycy9kb3ducmV2LnhtbERPSwrCMBDdC94hjOBOUxVEq1FE8IMgYvUAQzO2xWZS&#10;mljr7c1CcPl4/+W6NaVoqHaFZQWjYQSCOLW64EzB/bYbzEA4j6yxtEwKPuRgvep2lhhr++YrNYnP&#10;RAhhF6OC3PsqltKlORl0Q1sRB+5ha4M+wDqTusZ3CDelHEfRVBosODTkWNE2p/SZvIyC9N4cpqY6&#10;X7Yn3N0um70/PpO5Uv1eu1mA8NT6v/jnPmoFk7A+fAk/QK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7vdkjL0AAADbAAAADwAAAAAAAAAAAAAAAACYAgAAZHJzL2Rvd25yZXYu&#10;eG1sUEsFBgAAAAAEAAQA9QAAAIIDAAAAAA==&#10;" filled="f" strokeweight="1.5pt">
              <v:textbox style="mso-next-textbox:#Text Box 498" inset="0,0,0,0">
                <w:txbxContent>
                  <w:p w:rsidR="008E1E8B" w:rsidRPr="004448D4" w:rsidRDefault="008E1E8B" w:rsidP="00816130">
                    <w:pPr>
                      <w:jc w:val="center"/>
                      <w:rPr>
                        <w:lang w:val="en-US"/>
                      </w:rPr>
                    </w:pPr>
                    <w:r>
                      <w:t>Встановлення параметрів часткових заходів захисту</w:t>
                    </w:r>
                  </w:p>
                </w:txbxContent>
              </v:textbox>
            </v:shape>
            <v:shape id="Text Box 499" o:spid="_x0000_s1051" type="#_x0000_t202" style="position:absolute;left:11162;top:60207;width:19082;height:382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vBF8MA&#10;AADbAAAADwAAAGRycy9kb3ducmV2LnhtbESP0WrCQBRE34X+w3ILfdONFkSjq4ighkIRk3zAJXtN&#10;gtm7Ibsm6d93CwUfh5k5w2z3o2lET52rLSuYzyIQxIXVNZcK8uw0XYFwHlljY5kU/JCD/e5tssVY&#10;24Fv1Ke+FAHCLkYFlfdtLKUrKjLoZrYlDt7ddgZ9kF0pdYdDgJtGLqJoKQ3WHBYqbOlYUfFIn0ZB&#10;kfeXpWm/r8cvPGXXw9knj3St1Mf7eNiA8DT6V/i/nWgFn3P4+xJ+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vBF8MAAADbAAAADwAAAAAAAAAAAAAAAACYAgAAZHJzL2Rv&#10;d25yZXYueG1sUEsFBgAAAAAEAAQA9QAAAIgDAAAAAA==&#10;" filled="f" strokeweight="1.5pt">
              <v:textbox style="mso-next-textbox:#Text Box 499" inset="0,0,0,0">
                <w:txbxContent>
                  <w:p w:rsidR="008E1E8B" w:rsidRPr="004448D4" w:rsidRDefault="008E1E8B" w:rsidP="00816130">
                    <w:pPr>
                      <w:jc w:val="center"/>
                      <w:rPr>
                        <w:lang w:val="en-US"/>
                      </w:rPr>
                    </w:pPr>
                    <w:r>
                      <w:t>Оцінювання характеристик часткових заходів захисту</w:t>
                    </w:r>
                  </w:p>
                </w:txbxContent>
              </v:textbox>
            </v:shape>
            <v:shape id="Text Box 500" o:spid="_x0000_s1052" type="#_x0000_t202" style="position:absolute;left:10806;top:65314;width:19082;height:529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lfYMIA&#10;AADbAAAADwAAAGRycy9kb3ducmV2LnhtbESP0YrCMBRE3wX/IVzBN01VELcaiwjuyoLIVj/g0lzb&#10;0uamNLHWvzcLgo/DzJxhNklvatFR60rLCmbTCARxZnXJuYLr5TBZgXAeWWNtmRQ8yUGyHQ42GGv7&#10;4D/qUp+LAGEXo4LC+yaW0mUFGXRT2xAH72Zbgz7INpe6xUeAm1rOo2gpDZYcFgpsaF9QVqV3oyC7&#10;dj9L05zO+188XM67b3+s0i+lxqN+twbhqfef8Lt91AoWc/j/En6A3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aV9gwgAAANsAAAAPAAAAAAAAAAAAAAAAAJgCAABkcnMvZG93&#10;bnJldi54bWxQSwUGAAAAAAQABAD1AAAAhwMAAAAA&#10;" filled="f" strokeweight="1.5pt">
              <v:textbox style="mso-next-textbox:#Text Box 500" inset="0,0,0,0">
                <w:txbxContent>
                  <w:p w:rsidR="008E1E8B" w:rsidRPr="00D012C0" w:rsidRDefault="008E1E8B" w:rsidP="00816130">
                    <w:pPr>
                      <w:jc w:val="center"/>
                      <w:rPr>
                        <w:lang w:val="ru-RU"/>
                      </w:rPr>
                    </w:pPr>
                    <w:r>
                      <w:t>Встановлення уточнених характеристик часткових заходів захисту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01" o:spid="_x0000_s1053" type="#_x0000_t32" style="position:absolute;left:41801;top:61157;width:76;height:14311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EJwL8AAADbAAAADwAAAGRycy9kb3ducmV2LnhtbESPQYvCMBSE74L/ITxhb5q6gko1yiIo&#10;Xq2C10fzbOo2L20Ttf57Iwgeh5lvhlmuO1uJO7W+dKxgPEpAEOdOl1woOB23wzkIH5A1Vo5JwZM8&#10;rFf93hJT7R58oHsWChFL2KeowIRQp1L63JBFP3I1cfQurrUYomwLqVt8xHJbyd8kmUqLJccFgzVt&#10;DOX/2c0qmJyuzTE5z8bnXWOaHd78PmvmSv0Mur8FiEBd+IY/9F5HbgLvL/EHyN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YEJwL8AAADbAAAADwAAAAAAAAAAAAAAAACh&#10;AgAAZHJzL2Rvd25yZXYueG1sUEsFBgAAAAAEAAQA+QAAAI0DAAAAAA==&#10;" strokeweight="1.5pt"/>
            <v:shape id="Text Box 502" o:spid="_x0000_s1054" type="#_x0000_t202" style="position:absolute;left:32300;top:33963;width:19082;height:33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xij8QA&#10;AADbAAAADwAAAGRycy9kb3ducmV2LnhtbESP0WrCQBRE3wX/YblC33RTlWBTVxEhNhSKGP2AS/Y2&#10;CWbvhuyapH/fFQp9HGbmDLPdj6YRPXWutqzgdRGBIC6srrlUcLum8w0I55E1NpZJwQ852O+mky0m&#10;2g58oT73pQgQdgkqqLxvEyldUZFBt7AtcfC+bWfQB9mVUnc4BLhp5DKKYmmw5rBQYUvHiop7/jAK&#10;ilv/EZv263z8xPR6Ppx8ds/flHqZjYd3EJ5G/x/+a2dawWoNzy/hB8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MYo/EAAAA2wAAAA8AAAAAAAAAAAAAAAAAmAIAAGRycy9k&#10;b3ducmV2LnhtbFBLBQYAAAAABAAEAPUAAACJAwAAAAA=&#10;" filled="f" strokeweight="1.5pt">
              <v:textbox style="mso-next-textbox:#Text Box 502" inset="0,0,0,0">
                <w:txbxContent>
                  <w:p w:rsidR="008E1E8B" w:rsidRPr="004448D4" w:rsidRDefault="008E1E8B" w:rsidP="00816130">
                    <w:pPr>
                      <w:jc w:val="center"/>
                      <w:rPr>
                        <w:lang w:val="en-US"/>
                      </w:rPr>
                    </w:pPr>
                    <w:r>
                      <w:t>Встановлення параметрів посиленого заходу захисту</w:t>
                    </w:r>
                  </w:p>
                </w:txbxContent>
              </v:textbox>
            </v:shape>
            <v:group id="Group 503" o:spid="_x0000_s1055" style="position:absolute;left:32300;top:29807;width:19082;height:3467" coordorigin="7613,1981" coordsize="2340,8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<v:group id="Group 504" o:spid="_x0000_s1056" style="position:absolute;left:7613;top:1981;width:2340;height:835" coordorigin="1366,2687" coordsize="1871,7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<v:shape id="AutoShape 505" o:spid="_x0000_s1057" type="#_x0000_t32" style="position:absolute;left:1366;top:2687;width:1;height:46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oPw8EAAADbAAAADwAAAGRycy9kb3ducmV2LnhtbESPQYvCMBSE74L/ITzBm6bugko1lUVQ&#10;vG4VvD6aZ1O3eWmbVOu/3wgLexxmvhlmuxtsLR7U+cqxgsU8AUFcOF1xqeByPszWIHxA1lg7JgUv&#10;8rDLxqMtpto9+ZseeShFLGGfogITQpNK6QtDFv3cNcTRu7nOYoiyK6Xu8BnLbS0/kmQpLVYcFww2&#10;tDdU/OS9VfB5ubfn5LpaXI+taY/Y+1PerpWaToavDYhAQ/gP/9EnHbkVvL/EHyCz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6ug/DwQAAANsAAAAPAAAAAAAAAAAAAAAA&#10;AKECAABkcnMvZG93bnJldi54bWxQSwUGAAAAAAQABAD5AAAAjwMAAAAA&#10;" strokeweight="1.5pt"/>
                <v:shape id="AutoShape 506" o:spid="_x0000_s1058" type="#_x0000_t32" style="position:absolute;left:3236;top:2687;width:1;height:46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Wbsb4AAADbAAAADwAAAGRycy9kb3ducmV2LnhtbERPTWvCQBC9F/wPywje6sYWWomuIoLi&#10;tVHwOmTHbDQ7m2RXjf++cyj0+Hjfy/XgG/WgPtaBDcymGSjiMtiaKwOn4+59DiomZItNYDLwogjr&#10;1ehtibkNT/6hR5EqJSEcczTgUmpzrWPpyGOchpZYuEvoPSaBfaVtj08J943+yLIv7bFmaXDY0tZR&#10;eSvu3sDn6dods/P37LzvXLfHezwU3dyYyXjYLEAlGtK/+M99sOKTsfJFfoBe/Q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LJZuxvgAAANsAAAAPAAAAAAAAAAAAAAAAAKEC&#10;AABkcnMvZG93bnJldi54bWxQSwUGAAAAAAQABAD5AAAAjAMAAAAA&#10;" strokeweight="1.5pt"/>
                <v:shape id="AutoShape 507" o:spid="_x0000_s1059" type="#_x0000_t32" style="position:absolute;left:1368;top:2687;width:1868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V6QMMAAADbAAAADwAAAGRycy9kb3ducmV2LnhtbESPwWrDMBBE74X8g9hAbo3cBErjWjZO&#10;IZBLD01zyW2x1paxtXItxXH+PioUehxm5g2TFbPtxUSjbx0reFknIIgrp1tuFJy/D89vIHxA1tg7&#10;JgV38lDki6cMU+1u/EXTKTQiQtinqMCEMKRS+sqQRb92A3H0ajdaDFGOjdQj3iLc9nKTJK/SYstx&#10;weBAH4aq7nS1Cuyg7c+nM/rStdt+T8e63CeTUqvlXL6DCDSH//Bf+6gVbHfw+yX+AJ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ulekDDAAAA2wAAAA8AAAAAAAAAAAAA&#10;AAAAoQIAAGRycy9kb3ducmV2LnhtbFBLBQYAAAAABAAEAPkAAACRAwAAAAA=&#10;" strokeweight="1.5pt"/>
                <v:shape id="AutoShape 508" o:spid="_x0000_s1060" type="#_x0000_t32" style="position:absolute;left:1371;top:3147;width:925;height:24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mgoLwAAADbAAAADwAAAGRycy9kb3ducmV2LnhtbERPuwrCMBTdBf8hXMFNUx+IVKOoILg4&#10;+FjcLs21KTY3tYm1/r0ZBMfDeS/XrS1FQ7UvHCsYDRMQxJnTBecKrpf9YA7CB2SNpWNS8CEP61W3&#10;s8RUuzefqDmHXMQQ9ikqMCFUqZQ+M2TRD11FHLm7qy2GCOtc6hrfMdyWcpwkM2mx4NhgsKKdoexx&#10;flkFttL2eXRG3x7FpNzS4b7ZJo1S/V67WYAI1Ia/+Oc+aAXTuD5+iT9Arr4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YpmgoLwAAADbAAAADwAAAAAAAAAAAAAAAAChAgAA&#10;ZHJzL2Rvd25yZXYueG1sUEsFBgAAAAAEAAQA+QAAAIoDAAAAAA==&#10;" strokeweight="1.5pt"/>
                <v:shape id="AutoShape 509" o:spid="_x0000_s1061" type="#_x0000_t32" style="position:absolute;left:2296;top:3147;width:940;height:246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lBUcEAAADbAAAADwAAAGRycy9kb3ducmV2LnhtbESPQYvCMBSE7wv+h/AEb2taXVapRhFB&#10;8bpV8Pponk21eWmbqN1/vxGEPQ4z8w2zXPe2Fg/qfOVYQTpOQBAXTldcKjgdd59zED4ga6wdk4Jf&#10;8rBeDT6WmGn35B965KEUEcI+QwUmhCaT0heGLPqxa4ijd3GdxRBlV0rd4TPCbS0nSfItLVYcFww2&#10;tDVU3PK7VTA9Xdtjcp6l531r2j3e/SFv50qNhv1mASJQH/7D7/ZBK/hK4fUl/gC5+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GUFRwQAAANsAAAAPAAAAAAAAAAAAAAAA&#10;AKECAABkcnMvZG93bnJldi54bWxQSwUGAAAAAAQABAD5AAAAjwMAAAAA&#10;" strokeweight="1.5pt"/>
              </v:group>
              <v:shape id="Text Box 510" o:spid="_x0000_s1062" type="#_x0000_t202" style="position:absolute;left:7613;top:2067;width:2340;height:6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Xpa8EA&#10;AADbAAAADwAAAGRycy9kb3ducmV2LnhtbESPQYvCMBSE78L+h/AWvMiaWmTZrUaRBUG82V3vj+aZ&#10;lm1eQhNr9dcbQfA4zMw3zHI92Fb01IXGsYLZNANBXDndsFHw97v9+AIRIrLG1jEpuFKA9epttMRC&#10;uwsfqC+jEQnCoUAFdYy+kDJUNVkMU+eJk3dyncWYZGek7vCS4LaVeZZ9SosNp4UaPf3UVP2XZ6ug&#10;5Pmx37HZ36IPPp8cN+f9t1Fq/D5sFiAiDfEVfrZ3WsE8h8eX9APk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l6WvBAAAA2wAAAA8AAAAAAAAAAAAAAAAAmAIAAGRycy9kb3du&#10;cmV2LnhtbFBLBQYAAAAABAAEAPUAAACGAwAAAAA=&#10;" filled="f" stroked="f" strokeweight="1.5pt">
                <v:textbox style="mso-next-textbox:#Text Box 510" inset="0,0,0,0">
                  <w:txbxContent>
                    <w:p w:rsidR="008E1E8B" w:rsidRPr="006D0508" w:rsidRDefault="008E1E8B" w:rsidP="00816130">
                      <w:pPr>
                        <w:jc w:val="center"/>
                      </w:pPr>
                      <w:r>
                        <w:t xml:space="preserve">Посилений </w:t>
                      </w:r>
                      <w:r w:rsidRPr="006D0508">
                        <w:t>захід захисту</w:t>
                      </w:r>
                    </w:p>
                  </w:txbxContent>
                </v:textbox>
              </v:shape>
            </v:group>
            <v:group id="Group 511" o:spid="_x0000_s1063" style="position:absolute;left:11162;top:29688;width:19082;height:3467" coordorigin="7613,1981" coordsize="2340,8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<v:group id="Group 512" o:spid="_x0000_s1064" style="position:absolute;left:7613;top:1981;width:2340;height:835" coordorigin="1366,2687" coordsize="1871,7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<v:shape id="AutoShape 513" o:spid="_x0000_s1065" type="#_x0000_t32" style="position:absolute;left:1366;top:2687;width:1;height:46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JHUsIAAADbAAAADwAAAGRycy9kb3ducmV2LnhtbESPT4vCMBTE78J+h/AW9qapu/6jGmUR&#10;FK9WweujeTbV5qVtona//UYQPA4z8xtmsepsJe7U+tKxguEgAUGcO11yoeB42PRnIHxA1lg5JgV/&#10;5GG1/OgtMNXuwXu6Z6EQEcI+RQUmhDqV0ueGLPqBq4mjd3atxRBlW0jd4iPCbSW/k2QiLZYcFwzW&#10;tDaUX7ObVfBzvDSH5DQdnraNabZ487usmSn19dn9zkEE6sI7/GrvtILRGJ5f4g+Qy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SJHUsIAAADbAAAADwAAAAAAAAAAAAAA&#10;AAChAgAAZHJzL2Rvd25yZXYueG1sUEsFBgAAAAAEAAQA+QAAAJADAAAAAA==&#10;" strokeweight="1.5pt"/>
                <v:shape id="AutoShape 514" o:spid="_x0000_s1066" type="#_x0000_t32" style="position:absolute;left:3236;top:2687;width:1;height:46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DZJcMAAADbAAAADwAAAGRycy9kb3ducmV2LnhtbESPwWrDMBBE74H+g9hCb7GctCTBjRJK&#10;oMbXOgZfF2tjubVWtqUk7t9XhUKPw8y8YfbH2fbiRpPvHCtYJSkI4sbpjlsF1fl9uQPhA7LG3jEp&#10;+CYPx8PDYo+Zdnf+oFsZWhEh7DNUYEIYMil9Y8iiT9xAHL2LmyyGKKdW6gnvEW57uU7TjbTYcVww&#10;ONDJUPNVXq2C5+pzPKf1dlXnoxlzvPqiHHdKPT3Ob68gAs3hP/zXLrSClw38fok/QB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3w2SXDAAAA2wAAAA8AAAAAAAAAAAAA&#10;AAAAoQIAAGRycy9kb3ducmV2LnhtbFBLBQYAAAAABAAEAPkAAACRAwAAAAA=&#10;" strokeweight="1.5pt"/>
                <v:shape id="AutoShape 515" o:spid="_x0000_s1067" type="#_x0000_t32" style="position:absolute;left:1368;top:2687;width:1868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A41MIAAADbAAAADwAAAGRycy9kb3ducmV2LnhtbESPQYvCMBSE7wv+h/AEb2uqLiq1UXRB&#10;8OJh1Yu3R/NsSpuX2mRr/fdmYcHjMDPfMNmmt7XoqPWlYwWTcQKCOHe65ELB5bz/XILwAVlj7ZgU&#10;PMnDZj34yDDV7sE/1J1CISKEfYoKTAhNKqXPDVn0Y9cQR+/mWoshyraQusVHhNtaTpNkLi2WHBcM&#10;NvRtKK9Ov1aBbbS9H53R16qc1Ts63La7pFNqNOy3KxCB+vAO/7cPWsHXAv6+xB8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XA41MIAAADbAAAADwAAAAAAAAAAAAAA&#10;AAChAgAAZHJzL2Rvd25yZXYueG1sUEsFBgAAAAAEAAQA+QAAAJADAAAAAA==&#10;" strokeweight="1.5pt"/>
                <v:shape id="AutoShape 516" o:spid="_x0000_s1068" type="#_x0000_t32" style="position:absolute;left:1371;top:3147;width:925;height:24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+sprwAAADbAAAADwAAAGRycy9kb3ducmV2LnhtbERPuwrCMBTdBf8hXMFNUx+IVKOoILg4&#10;+FjcLs21KTY3tYm1/r0ZBMfDeS/XrS1FQ7UvHCsYDRMQxJnTBecKrpf9YA7CB2SNpWNS8CEP61W3&#10;s8RUuzefqDmHXMQQ9ikqMCFUqZQ+M2TRD11FHLm7qy2GCOtc6hrfMdyWcpwkM2mx4NhgsKKdoexx&#10;flkFttL2eXRG3x7FpNzS4b7ZJo1S/V67WYAI1Ia/+Oc+aAXTODZ+iT9Arr4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nO+sprwAAADbAAAADwAAAAAAAAAAAAAAAAChAgAA&#10;ZHJzL2Rvd25yZXYueG1sUEsFBgAAAAAEAAQA+QAAAIoDAAAAAA==&#10;" strokeweight="1.5pt"/>
                <v:shape id="AutoShape 517" o:spid="_x0000_s1069" type="#_x0000_t32" style="position:absolute;left:2296;top:3147;width:940;height:246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9NV8IAAADbAAAADwAAAGRycy9kb3ducmV2LnhtbESPT4vCMBTE78J+h/AW9qapu+KfapRF&#10;ULxaBa+P5tlUm5e2idr99htB8DjMzG+YxaqzlbhT60vHCoaDBARx7nTJhYLjYdOfgvABWWPlmBT8&#10;kYfV8qO3wFS7B+/pnoVCRAj7FBWYEOpUSp8bsugHriaO3tm1FkOUbSF1i48It5X8TpKxtFhyXDBY&#10;09pQfs1uVsHP8dIcktNkeNo2ptnize+yZqrU12f3OwcRqAvv8Ku90wpGM3h+iT9AL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G9NV8IAAADbAAAADwAAAAAAAAAAAAAA&#10;AAChAgAAZHJzL2Rvd25yZXYueG1sUEsFBgAAAAAEAAQA+QAAAJADAAAAAA==&#10;" strokeweight="1.5pt"/>
              </v:group>
              <v:shape id="Text Box 518" o:spid="_x0000_s1070" type="#_x0000_t202" style="position:absolute;left:7613;top:2067;width:2340;height:6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JEWsAA&#10;AADbAAAADwAAAGRycy9kb3ducmV2LnhtbERPz2vCMBS+D/Y/hDfYZdhU2YarRhFhIN5W1/ujeUuK&#10;zUtoYq3+9cthsOPH93u9nVwvRhpi51nBvChBELded2wUfJ8+Z0sQMSFr7D2TghtF2G4eH9ZYaX/l&#10;LxrrZEQO4VihAptSqKSMrSWHsfCBOHM/fnCYMhyM1ANec7jr5aIs36XDjnODxUB7S+25vjgFNb82&#10;44HN8Z5CDIuXZnc5fhilnp+m3QpEoin9i//cB63gLa/PX/IPkJ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uJEWsAAAADbAAAADwAAAAAAAAAAAAAAAACYAgAAZHJzL2Rvd25y&#10;ZXYueG1sUEsFBgAAAAAEAAQA9QAAAIUDAAAAAA==&#10;" filled="f" stroked="f" strokeweight="1.5pt">
                <v:textbox style="mso-next-textbox:#Text Box 518" inset="0,0,0,0">
                  <w:txbxContent>
                    <w:p w:rsidR="008E1E8B" w:rsidRPr="006D0508" w:rsidRDefault="008E1E8B" w:rsidP="00816130">
                      <w:pPr>
                        <w:jc w:val="center"/>
                      </w:pPr>
                      <w:r w:rsidRPr="006D0508">
                        <w:t>Захід захисту</w:t>
                      </w:r>
                    </w:p>
                  </w:txbxContent>
                </v:textbox>
              </v:shape>
            </v:group>
            <v:shape id="AutoShape 519" o:spid="_x0000_s1071" type="#_x0000_t32" style="position:absolute;left:20663;top:28025;width:21151;height:6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VTWsQAAADbAAAADwAAAGRycy9kb3ducmV2LnhtbESPzWrDMBCE74W+g9hCb806gYbiRAmh&#10;UFpKA21+Drkt1sYysVZGUh337aNCIMdhZr5h5svBtarnEBsvGsajAhRL5U0jtYbd9u3pBVRMJIZa&#10;L6zhjyMsF/d3cyqNP8sP95tUqwyRWJIGm1JXIsbKsqM48h1L9o4+OEpZhhpNoHOGuxYnRTFFR43k&#10;BUsdv1quTptfp4HWaL+Ld3voJp+ht18H3E8RtX58GFYzUImHdAtf2x9Gw/MY/r/kH4CLC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VVNaxAAAANsAAAAPAAAAAAAAAAAA&#10;AAAAAKECAABkcnMvZG93bnJldi54bWxQSwUGAAAAAAQABAD5AAAAkgMAAAAA&#10;" strokeweight="1.5pt"/>
            <v:shape id="AutoShape 520" o:spid="_x0000_s1072" type="#_x0000_t32" style="position:absolute;left:20663;top:19831;width:0;height:145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4NkcEAAADbAAAADwAAAGRycy9kb3ducmV2LnhtbESPzarCMBSE94LvEI7gzqYqilSjqHDB&#10;jQt/Nu4OzbEpNie1ya29b38jCC6HmfmGWW06W4mWGl86VjBOUhDEudMlFwqul5/RAoQPyBorx6Tg&#10;jzxs1v3eCjPtXnyi9hwKESHsM1RgQqgzKX1uyKJPXE0cvbtrLIYom0LqBl8Rbis5SdO5tFhyXDBY&#10;095Q/jj/WgW21vZ5dEbfHuW02tHhvt2lrVLDQbddggjUhW/40z5oBbMJvL/EHyD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43g2RwQAAANsAAAAPAAAAAAAAAAAAAAAA&#10;AKECAABkcnMvZG93bnJldi54bWxQSwUGAAAAAAQABAD5AAAAjwMAAAAA&#10;" strokeweight="1.5pt"/>
            <v:group id="Group 521" o:spid="_x0000_s1073" style="position:absolute;left:11281;top:38594;width:19082;height:4844" coordorigin="1676,5517" coordsize="3005,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<v:shape id="Text Box 522" o:spid="_x0000_s1074" type="#_x0000_t202" style="position:absolute;left:1676;top:5518;width:3005;height:80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LsRMUA&#10;AADbAAAADwAAAGRycy9kb3ducmV2LnhtbESPQWvCQBSE74L/YXlCL9JsLDWR1FVsoSC9GQvJ8ZF9&#10;JqnZtyG7Nem/7xYKHoeZ+YbZ7ifTiRsNrrWsYBXFIIgrq1uuFXye3x83IJxH1thZJgU/5GC/m8+2&#10;mGk78oluua9FgLDLUEHjfZ9J6aqGDLrI9sTBu9jBoA9yqKUecAxw08mnOE6kwZbDQoM9vTVUXfNv&#10;o6Avqo9rkZdjTclX+povj5NMS6UeFtPhBYSnyd/D/+2jVrB+hr8v4QfI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QuxExQAAANsAAAAPAAAAAAAAAAAAAAAAAJgCAABkcnMv&#10;ZG93bnJldi54bWxQSwUGAAAAAAQABAD1AAAAigMAAAAA&#10;" filled="f" stroked="f" strokeweight="1.5pt">
                <v:textbox style="mso-next-textbox:#Text Box 522" inset="0,0,0,0">
                  <w:txbxContent>
                    <w:p w:rsidR="008E1E8B" w:rsidRPr="00793797" w:rsidRDefault="008E1E8B" w:rsidP="00816130">
                      <w:pPr>
                        <w:jc w:val="center"/>
                      </w:pPr>
                      <w:r>
                        <w:t>Завдання заходів захисту</w:t>
                      </w:r>
                    </w:p>
                  </w:txbxContent>
                </v:textbox>
              </v:shape>
              <v:group id="Group 523" o:spid="_x0000_s1075" style="position:absolute;left:1676;top:5517;width:3005;height:772" coordorigin="3045,5020" coordsize="2341,10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<v:shape id="AutoShape 524" o:spid="_x0000_s1076" type="#_x0000_t32" style="position:absolute;left:3045;top:5267;width:1;height:772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lP+MMAAADbAAAADwAAAGRycy9kb3ducmV2LnhtbESPwWrDMBBE74H+g9hCb7GclCbBjRJK&#10;oMbXOgZfF2tjubVWtqUk7t9XhUKPw8y8YfbH2fbiRpPvHCtYJSkI4sbpjlsF1fl9uQPhA7LG3jEp&#10;+CYPx8PDYo+Zdnf+oFsZWhEh7DNUYEIYMil9Y8iiT9xAHL2LmyyGKKdW6gnvEW57uU7TjbTYcVww&#10;ONDJUPNVXq2C5+pzPKf1dlXnoxlzvPqiHHdKPT3Ob68gAs3hP/zXLrSClw38fok/QB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pT/jDAAAA2wAAAA8AAAAAAAAAAAAA&#10;AAAAoQIAAGRycy9kb3ducmV2LnhtbFBLBQYAAAAABAAEAPkAAACRAwAAAAA=&#10;" strokeweight="1.5pt"/>
                <v:shape id="AutoShape 525" o:spid="_x0000_s1077" type="#_x0000_t32" style="position:absolute;left:3045;top:6039;width:2341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muCcIAAADbAAAADwAAAGRycy9kb3ducmV2LnhtbESPQYvCMBSE7wv+h/AEb2uqsiq1UXRB&#10;8OJh1Yu3R/NsSpuX2mRr/fdmYcHjMDPfMNmmt7XoqPWlYwWTcQKCOHe65ELB5bz/XILwAVlj7ZgU&#10;PMnDZj34yDDV7sE/1J1CISKEfYoKTAhNKqXPDVn0Y9cQR+/mWoshyraQusVHhNtaTpNkLi2WHBcM&#10;NvRtKK9Ov1aBbbS9H53R16qc1Ts63La7pFNqNOy3KxCB+vAO/7cPWsHXAv6+xB8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KmuCcIAAADbAAAADwAAAAAAAAAAAAAA&#10;AAChAgAAZHJzL2Rvd25yZXYueG1sUEsFBgAAAAAEAAQA+QAAAJADAAAAAA==&#10;" strokeweight="1.5pt"/>
                <v:shape id="AutoShape 526" o:spid="_x0000_s1078" type="#_x0000_t32" style="position:absolute;left:3045;top:5021;width:285;height:246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p+EcAAAADbAAAADwAAAGRycy9kb3ducmV2LnhtbERPyWrDMBC9F/oPYgq9NXIa0gbHciiF&#10;mFzrBHIdrKnl1BrZlrz076tDoMfH27PDYlsx0eAbxwrWqwQEceV0w7WCy/n4sgPhA7LG1jEp+CUP&#10;h/zxIcNUu5m/aCpDLWII+xQVmBC6VEpfGbLoV64jjty3GyyGCIda6gHnGG5b+Zokb9Jiw7HBYEef&#10;hqqfcrQKNpdbf06u7+tr0Zu+wNGfyn6n1PPT8rEHEWgJ/+K7+6QVbOPY+CX+AJn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b6fhHAAAAA2wAAAA8AAAAAAAAAAAAAAAAA&#10;oQIAAGRycy9kb3ducmV2LnhtbFBLBQYAAAAABAAEAPkAAACOAwAAAAA=&#10;" strokeweight="1.5pt"/>
                <v:shape id="AutoShape 527" o:spid="_x0000_s1079" type="#_x0000_t32" style="position:absolute;left:3330;top:5020;width:1769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qf4MIAAADbAAAADwAAAGRycy9kb3ducmV2LnhtbESPQYvCMBSE7wv+h/AEb2uqsqK1UXRB&#10;8OJh1Yu3R/NsSpuX2mRr/fdmYcHjMDPfMNmmt7XoqPWlYwWTcQKCOHe65ELB5bz/XIDwAVlj7ZgU&#10;PMnDZj34yDDV7sE/1J1CISKEfYoKTAhNKqXPDVn0Y9cQR+/mWoshyraQusVHhNtaTpNkLi2WHBcM&#10;NvRtKK9Ov1aBbbS9H53R16qc1Ts63La7pFNqNOy3KxCB+vAO/7cPWsHXEv6+xB8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nqf4MIAAADbAAAADwAAAAAAAAAAAAAA&#10;AAChAgAAZHJzL2Rvd25yZXYueG1sUEsFBgAAAAAEAAQA+QAAAJADAAAAAA==&#10;" strokeweight="1.5pt"/>
                <v:shape id="AutoShape 528" o:spid="_x0000_s1080" type="#_x0000_t32" style="position:absolute;left:5099;top:5021;width:287;height:246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U8fMAAAADbAAAADwAAAGRycy9kb3ducmV2LnhtbERPTWsCMRC9F/wPYQRvdVYPS9kapQii&#10;FAut2oO3YTPdLG4mS5Ku23/fHAo9Pt73ajO6Tg0cYutFw2JegGKpvWml0XA57x6fQMVEYqjzwhp+&#10;OMJmPXlYUWX8XT54OKVG5RCJFWmwKfUVYqwtO4pz37Nk7ssHRynD0KAJdM/hrsNlUZToqJXcYKnn&#10;reX6dvp2GugN7Xuxt9d++RoGe7ziZ4mo9Ww6vjyDSjymf/Gf+2A0lHl9/pJ/AK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l1PHzAAAAA2wAAAA8AAAAAAAAAAAAAAAAA&#10;oQIAAGRycy9kb3ducmV2LnhtbFBLBQYAAAAABAAEAPkAAACOAwAAAAA=&#10;" strokeweight="1.5pt"/>
                <v:shape id="AutoShape 529" o:spid="_x0000_s1081" type="#_x0000_t32" style="position:absolute;left:5385;top:5267;width:1;height:772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wdMcEAAADbAAAADwAAAGRycy9kb3ducmV2LnhtbESPQYvCMBSE78L+h/AWvGlaBZWuUWRh&#10;xetWoddH82y6Ni9tE7X++40geBxm5htmvR1sI27U+9qxgnSagCAuna65UnA6/kxWIHxA1tg4JgUP&#10;8rDdfIzWmGl351+65aESEcI+QwUmhDaT0peGLPqpa4mjd3a9xRBlX0nd4z3CbSNnSbKQFmuOCwZb&#10;+jZUXvKrVTA//XXHpFimxb4z3R6v/pB3K6XGn8PuC0SgIbzDr/ZBK1ik8PwSf4Dc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rB0xwQAAANsAAAAPAAAAAAAAAAAAAAAA&#10;AKECAABkcnMvZG93bnJldi54bWxQSwUGAAAAAAQABAD5AAAAjwMAAAAA&#10;" strokeweight="1.5pt"/>
              </v:group>
            </v:group>
            <v:group id="Group 530" o:spid="_x0000_s1082" style="position:absolute;left:10806;top:76477;width:19082;height:3871;rotation:180" coordorigin="3045,5020" coordsize="2341,10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GWQEjCAAAA2wAAAA8A&#10;AAAAAAAAAAAAAAAAqgIAAGRycy9kb3ducmV2LnhtbFBLBQYAAAAABAAEAPoAAACZAwAAAAA=&#10;">
              <v:shape id="AutoShape 531" o:spid="_x0000_s1083" type="#_x0000_t32" style="position:absolute;left:3045;top:5267;width:1;height:772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Im3cIAAADbAAAADwAAAGRycy9kb3ducmV2LnhtbESPQWvCQBSE7wX/w/KE3urGClZSVxGh&#10;watJwOsj+5qNZt8m2Y2m/94tFHocZuYbZrufbCvuNPjGsYLlIgFBXDndcK2gLL7eNiB8QNbYOiYF&#10;P+Rhv5u9bDHV7sFnuuehFhHCPkUFJoQuldJXhiz6heuIo/ftBoshyqGWesBHhNtWvifJWlpsOC4Y&#10;7OhoqLrlo1WwKq99kVw+lpesN32Goz/l/Uap1/l0+AQRaAr/4b/2SStYr+D3S/wBcvc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jIm3cIAAADbAAAADwAAAAAAAAAAAAAA&#10;AAChAgAAZHJzL2Rvd25yZXYueG1sUEsFBgAAAAAEAAQA+QAAAJADAAAAAA==&#10;" strokeweight="1.5pt"/>
              <v:shape id="AutoShape 532" o:spid="_x0000_s1084" type="#_x0000_t32" style="position:absolute;left:3045;top:6039;width:2341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f6w8MAAADbAAAADwAAAGRycy9kb3ducmV2LnhtbESPwWrDMBBE74X8g9hAbo3cpoTgWjZO&#10;IZBLDk1zyW2x1paxtXIt1XH+PioUehxm5g2TFbPtxUSjbx0reFknIIgrp1tuFFy+Ds87ED4ga+wd&#10;k4I7eSjyxVOGqXY3/qTpHBoRIexTVGBCGFIpfWXIol+7gTh6tRsthijHRuoRbxFue/maJFtpseW4&#10;YHCgD0NVd/6xCuyg7ffJGX3t2k2/p2Nd7pNJqdVyLt9BBJrDf/ivfdQKtm/w+yX+AJ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YX+sPDAAAA2wAAAA8AAAAAAAAAAAAA&#10;AAAAoQIAAGRycy9kb3ducmV2LnhtbFBLBQYAAAAABAAEAPkAAACRAwAAAAA=&#10;" strokeweight="1.5pt"/>
              <v:shape id="AutoShape 533" o:spid="_x0000_s1085" type="#_x0000_t32" style="position:absolute;left:3045;top:5021;width:285;height:246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cbMsMAAADbAAAADwAAAGRycy9kb3ducmV2LnhtbESPwWrDMBBE74H+g9hCb7GclCbBjRJK&#10;oMbXOgZfF2tjubVWtqUk7t9XhUKPw8y8YfbH2fbiRpPvHCtYJSkI4sbpjlsF1fl9uQPhA7LG3jEp&#10;+CYPx8PDYo+Zdnf+oFsZWhEh7DNUYEIYMil9Y8iiT9xAHL2LmyyGKKdW6gnvEW57uU7TjbTYcVww&#10;ONDJUPNVXq2C5+pzPKf1dlXnoxlzvPqiHHdKPT3Ob68gAs3hP/zXLrSCzQv8fok/QB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aXGzLDAAAA2wAAAA8AAAAAAAAAAAAA&#10;AAAAoQIAAGRycy9kb3ducmV2LnhtbFBLBQYAAAAABAAEAPkAAACRAwAAAAA=&#10;" strokeweight="1.5pt"/>
              <v:shape id="AutoShape 534" o:spid="_x0000_s1086" type="#_x0000_t32" style="position:absolute;left:3330;top:5020;width:1769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nBL8EAAADbAAAADwAAAGRycy9kb3ducmV2LnhtbESPQYvCMBSE7wv+h/AEb9vUFcpSTUWF&#10;BS8eVr14ezTPprR5qU2s9d9vBGGPw8x8w6zWo23FQL2vHSuYJykI4tLpmisF59PP5zcIH5A1to5J&#10;wZM8rIvJxwpz7R78S8MxVCJC2OeowITQ5VL60pBFn7iOOHpX11sMUfaV1D0+Ity28itNM2mx5rhg&#10;sKOdobI53q0C22l7OzijL029aLe0v2626aDUbDpuliACjeE//G7vtYIsg9eX+ANk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icEvwQAAANsAAAAPAAAAAAAAAAAAAAAA&#10;AKECAABkcnMvZG93bnJldi54bWxQSwUGAAAAAAQABAD5AAAAjwMAAAAA&#10;" strokeweight="1.5pt"/>
              <v:shape id="AutoShape 535" o:spid="_x0000_s1087" type="#_x0000_t32" style="position:absolute;left:5099;top:5021;width:287;height:246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ykCMMAAADbAAAADwAAAGRycy9kb3ducmV2LnhtbESPT0sDMRTE74LfITzBm31rD1vZNi2l&#10;IIpY0P459PbYvG6Wbl6WJG7Xb28EweMwM79hFqvRdWrgEFsvGh4nBSiW2ptWGg2H/fPDE6iYSAx1&#10;XljDN0dYLW9vFlQZf5VPHnapURkisSINNqW+Qoy1ZUdx4nuW7J19cJSyDA2aQNcMdx1Oi6JER63k&#10;BUs9byzXl92X00BbtB/Fiz3107cw2PcTHktEre/vxvUcVOIx/Yf/2q9GQzmD3y/5B+Dy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acpAjDAAAA2wAAAA8AAAAAAAAAAAAA&#10;AAAAoQIAAGRycy9kb3ducmV2LnhtbFBLBQYAAAAABAAEAPkAAACRAwAAAAA=&#10;" strokeweight="1.5pt"/>
              <v:shape id="AutoShape 536" o:spid="_x0000_s1088" type="#_x0000_t32" style="position:absolute;left:5385;top:5267;width:1;height:772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a0rL8AAADbAAAADwAAAGRycy9kb3ducmV2LnhtbERPTYvCMBC9C/sfwizsTVNdUKmmsiwo&#10;Xq1Cr0MzNtVm0jaxdv/95iB4fLzv7W60jRio97VjBfNZAoK4dLrmSsHlvJ+uQfiArLFxTAr+yMMu&#10;+5hsMdXuySca8lCJGMI+RQUmhDaV0peGLPqZa4kjd3W9xRBhX0nd4zOG20YukmQpLdYcGwy29Guo&#10;vOcPq+D7cuvOSbGaF4fOdAd8+GPerZX6+hx/NiACjeEtfrmPWsEyjo1f4g+Q2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Ja0rL8AAADbAAAADwAAAAAAAAAAAAAAAACh&#10;AgAAZHJzL2Rvd25yZXYueG1sUEsFBgAAAAAEAAQA+QAAAI0DAAAAAA==&#10;" strokeweight="1.5pt"/>
            </v:group>
            <v:group id="Group 537" o:spid="_x0000_s1089" style="position:absolute;left:10806;top:71726;width:19082;height:3872;rotation:180" coordorigin="3045,5020" coordsize="2341,10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8y0jnCAAAA2wAAAA8A&#10;AAAAAAAAAAAAAAAAqgIAAGRycy9kb3ducmV2LnhtbFBLBQYAAAAABAAEAPoAAACZAwAAAAA=&#10;">
              <v:shape id="AutoShape 538" o:spid="_x0000_s1090" type="#_x0000_t32" style="position:absolute;left:3045;top:5267;width:1;height:772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kud78AAADbAAAADwAAAGRycy9kb3ducmV2LnhtbERPTYvCMBC9C/sfwizsTVNdUKmmsiwo&#10;Xq1Cr0MzNtVm0jaxdv/95iB4fLzv7W60jRio97VjBfNZAoK4dLrmSsHlvJ+uQfiArLFxTAr+yMMu&#10;+5hsMdXuySca8lCJGMI+RQUmhDaV0peGLPqZa4kjd3W9xRBhX0nd4zOG20YukmQpLdYcGwy29Guo&#10;vOcPq+D7cuvOSbGaF4fOdAd8+GPerZX6+hx/NiACjeEtfrmPWsEqro9f4g+Q2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zkud78AAADbAAAADwAAAAAAAAAAAAAAAACh&#10;AgAAZHJzL2Rvd25yZXYueG1sUEsFBgAAAAAEAAQA+QAAAI0DAAAAAA==&#10;" strokeweight="1.5pt"/>
              <v:shape id="AutoShape 539" o:spid="_x0000_s1091" type="#_x0000_t32" style="position:absolute;left:3045;top:6039;width:2341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nPhsMAAADbAAAADwAAAGRycy9kb3ducmV2LnhtbESPQWvCQBSE7wX/w/IK3pqNCrakWUMU&#10;BC89aL309si+ZIPZtzG7xvjv3UKhx2FmvmHyYrKdGGnwrWMFiyQFQVw53XKj4Py9f/sA4QOyxs4x&#10;KXiQh2Ize8kx0+7ORxpPoRERwj5DBSaEPpPSV4Ys+sT1xNGr3WAxRDk0Ug94j3DbyWWarqXFluOC&#10;wZ52hqrL6WYV2F7b65cz+ufSrrotHepym45KzV+n8hNEoCn8h//aB63gfQG/X+IPkJ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O5z4bDAAAA2wAAAA8AAAAAAAAAAAAA&#10;AAAAoQIAAGRycy9kb3ducmV2LnhtbFBLBQYAAAAABAAEAPkAAACRAwAAAAA=&#10;" strokeweight="1.5pt"/>
              <v:shape id="AutoShape 540" o:spid="_x0000_s1092" type="#_x0000_t32" style="position:absolute;left:3045;top:5021;width:285;height:246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cVm8IAAADbAAAADwAAAGRycy9kb3ducmV2LnhtbESPQWvCQBSE74X+h+UJ3upGC42kriKF&#10;Sq4mAa+P7Gs2bfZtkl01/nu3IHgcZuYbZrObbCcuNPrWsYLlIgFBXDvdcqOgKr/f1iB8QNbYOSYF&#10;N/Kw276+bDDT7spHuhShERHCPkMFJoQ+k9LXhiz6heuJo/fjRoshyrGResRrhNtOrpLkQ1psOS4Y&#10;7OnLUP1XnK2C9+p3KJNTujwdBjMc8OzzYlgrNZ9N+08QgabwDD/auVaQruD/S/wBcns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KcVm8IAAADbAAAADwAAAAAAAAAAAAAA&#10;AAChAgAAZHJzL2Rvd25yZXYueG1sUEsFBgAAAAAEAAQA+QAAAJADAAAAAA==&#10;" strokeweight="1.5pt"/>
              <v:shape id="AutoShape 541" o:spid="_x0000_s1093" type="#_x0000_t32" style="position:absolute;left:3330;top:5020;width:1769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f0asMAAADbAAAADwAAAGRycy9kb3ducmV2LnhtbESPwWrDMBBE74X8g9hAbo3cBNrgWjZO&#10;IZBLD01zyW2x1paxtXItxXH+PioUehxm5g2TFbPtxUSjbx0reFknIIgrp1tuFJy/D887ED4ga+wd&#10;k4I7eSjyxVOGqXY3/qLpFBoRIexTVGBCGFIpfWXIol+7gTh6tRsthijHRuoRbxFue7lJkldpseW4&#10;YHCgD0NVd7paBXbQ9ufTGX3p2m2/p2Nd7pNJqdVyLt9BBJrDf/ivfdQK3rbw+yX+AJ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wn9GrDAAAA2wAAAA8AAAAAAAAAAAAA&#10;AAAAoQIAAGRycy9kb3ducmV2LnhtbFBLBQYAAAAABAAEAPkAAACRAwAAAAA=&#10;" strokeweight="1.5pt"/>
              <v:shape id="AutoShape 542" o:spid="_x0000_s1094" type="#_x0000_t32" style="position:absolute;left:5099;top:5021;width:287;height:246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esosQAAADbAAAADwAAAGRycy9kb3ducmV2LnhtbESPQUsDMRSE74L/ITyhN/vWUqpsm5Yi&#10;iCIVbG0PvT02r5ulm5clidv13zeC4HGYmW+YxWpwreo5xMaLhodxAYql8qaRWsP+6+X+CVRMJIZa&#10;L6zhhyOslrc3CyqNv8iW+12qVYZILEmDTakrEWNl2VEc+44leycfHKUsQ40m0CXDXYuTopiho0by&#10;gqWOny1X592300AfaD+LV3vsJu+ht5sjHmaIWo/uhvUcVOIh/Yf/2m9Gw+MUfr/kH4D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l6yixAAAANsAAAAPAAAAAAAAAAAA&#10;AAAAAKECAABkcnMvZG93bnJldi54bWxQSwUGAAAAAAQABAD5AAAAkgMAAAAA&#10;" strokeweight="1.5pt"/>
              <v:shape id="AutoShape 543" o:spid="_x0000_s1095" type="#_x0000_t32" style="position:absolute;left:5385;top:5267;width:1;height:772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6N78MAAADbAAAADwAAAGRycy9kb3ducmV2LnhtbESPQWvCQBSE74X+h+UVequ7WmokdZVS&#10;ULw2Crk+sq/ZaPZtkl01/nu3UPA4zMw3zHI9ulZcaAiNZw3TiQJBXHnTcK3hsN+8LUCEiGyw9Uwa&#10;bhRgvXp+WmJu/JV/6FLEWiQIhxw12Bi7XMpQWXIYJr4jTt6vHxzGJIdamgGvCe5aOVNqLh02nBYs&#10;dvRtqToVZ6fh/XDs96rMpuW2t/0Wz2FX9AutX1/Gr08Qkcb4CP+3d0ZD9gF/X9IPkK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NOje/DAAAA2wAAAA8AAAAAAAAAAAAA&#10;AAAAoQIAAGRycy9kb3ducmV2LnhtbFBLBQYAAAAABAAEAPkAAACRAwAAAAA=&#10;" strokeweight="1.5pt"/>
            </v:group>
            <v:shape id="Text Box 544" o:spid="_x0000_s1096" type="#_x0000_t202" style="position:absolute;left:11162;top:33963;width:19082;height:375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jgo8EA&#10;AADbAAAADwAAAGRycy9kb3ducmV2LnhtbESP0YrCMBRE3wX/IVxh3zTVh6rVKCK4K4KI1Q+4NNe2&#10;2NyUJtbu3xtB8HGYmTPMct2ZSrTUuNKygvEoAkGcWV1yruB62Q1nIJxH1lhZJgX/5GC96veWmGj7&#10;5DO1qc9FgLBLUEHhfZ1I6bKCDLqRrYmDd7ONQR9kk0vd4DPATSUnURRLgyWHhQJr2haU3dOHUZBd&#10;27/Y1MfT9oC7y2nz6/f3dK7Uz6DbLEB46vw3/GnvtYJpDO8v4Q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44KPBAAAA2wAAAA8AAAAAAAAAAAAAAAAAmAIAAGRycy9kb3du&#10;cmV2LnhtbFBLBQYAAAAABAAEAPUAAACGAwAAAAA=&#10;" filled="f" strokeweight="1.5pt">
              <v:textbox style="mso-next-textbox:#Text Box 544" inset="0,0,0,0">
                <w:txbxContent>
                  <w:p w:rsidR="008E1E8B" w:rsidRPr="004448D4" w:rsidRDefault="008E1E8B" w:rsidP="00816130">
                    <w:pPr>
                      <w:jc w:val="center"/>
                      <w:rPr>
                        <w:lang w:val="en-US"/>
                      </w:rPr>
                    </w:pPr>
                    <w:r>
                      <w:t>Встановлення параметрів заходу захисту</w:t>
                    </w:r>
                  </w:p>
                </w:txbxContent>
              </v:textbox>
            </v:shape>
            <v:group id="Group 545" o:spid="_x0000_s1097" style="position:absolute;left:11115;top:44057;width:19082;height:4703" coordorigin="1844,4333" coordsize="2939,1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<v:shape id="AutoShape 546" o:spid="_x0000_s1098" type="#_x0000_t111" style="position:absolute;left:1844;top:4333;width:2939;height:10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wBcMEA&#10;AADbAAAADwAAAGRycy9kb3ducmV2LnhtbERPTU8CMRC9m/gfmjHxJq0Y0KwU4pIQCZxELt4m23G7&#10;cTvdbOuy/HvmQMLx5X0vVmNo1UB9aiJbeJ4YUMRVdA3XFo7fm6c3UCkjO2wjk4UzJVgt7+8WWLh4&#10;4i8aDrlWEsKpQAs+567QOlWeAqZJ7IiF+419wCywr7Xr8SThodVTY+Y6YMPS4LGjtafq7/AfpGT3&#10;05Vrb8xumI7tfvZZbo4vpbWPD+PHO6hMY76Jr+6ts/AqY+WL/AC9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8AXDBAAAA2wAAAA8AAAAAAAAAAAAAAAAAmAIAAGRycy9kb3du&#10;cmV2LnhtbFBLBQYAAAAABAAEAPUAAACGAwAAAAA=&#10;" filled="f" strokeweight="1.5pt"/>
              <v:shape id="Text Box 547" o:spid="_x0000_s1099" type="#_x0000_t202" style="position:absolute;left:2360;top:4333;width:1907;height:105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YfusQA&#10;AADbAAAADwAAAGRycy9kb3ducmV2LnhtbESPQWuDQBSE74H+h+UVeglxbQ4xMdmEthCQ3moCeny4&#10;L2rjvhV3q/bfdwuFHoeZ+YY5nGbTiZEG11pW8BzFIIgrq1uuFVwv59UWhPPIGjvLpOCbHJyOD4sD&#10;ptpO/EFj7msRIOxSVNB436dSuqohgy6yPXHwbnYw6IMcaqkHnALcdHIdxxtpsOWw0GBPbw1V9/zL&#10;KOiL6v1e5OVU0+Yzec2X2SyTUqmnx/llD8LT7P/Df+1MK0h28Psl/AB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2H7rEAAAA2wAAAA8AAAAAAAAAAAAAAAAAmAIAAGRycy9k&#10;b3ducmV2LnhtbFBLBQYAAAAABAAEAPUAAACJAwAAAAA=&#10;" filled="f" stroked="f" strokeweight="1.5pt">
                <v:textbox style="mso-next-textbox:#Text Box 547" inset="0,0,0,0">
                  <w:txbxContent>
                    <w:p w:rsidR="008E1E8B" w:rsidRPr="00FE4155" w:rsidRDefault="008E1E8B" w:rsidP="00816130">
                      <w:pPr>
                        <w:jc w:val="center"/>
                        <w:rPr>
                          <w:szCs w:val="26"/>
                        </w:rPr>
                      </w:pPr>
                      <w:r w:rsidRPr="00FE4155">
                        <w:rPr>
                          <w:szCs w:val="26"/>
                        </w:rPr>
                        <w:t>Вибір часткових заходів захисту</w:t>
                      </w:r>
                    </w:p>
                  </w:txbxContent>
                </v:textbox>
              </v:shape>
            </v:group>
            <v:group id="Group 548" o:spid="_x0000_s1100" style="position:absolute;left:11162;top:54388;width:19082;height:4917" coordorigin="1675,9091" coordsize="3005,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<v:group id="Group 549" o:spid="_x0000_s1101" style="position:absolute;left:1675;top:9091;width:3005;height:772" coordorigin="3045,5020" coordsize="2341,10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<v:shape id="AutoShape 550" o:spid="_x0000_s1102" type="#_x0000_t32" style="position:absolute;left:3045;top:5267;width:1;height:772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JlvMAAAADbAAAADwAAAGRycy9kb3ducmV2LnhtbESPQYvCMBSE7wv+h/CEva2pLrilGkUE&#10;xatV8Pponk21eWmbqPXfG0HY4zAz3zDzZW9rcafOV44VjEcJCOLC6YpLBcfD5icF4QOyxtoxKXiS&#10;h+Vi8DXHTLsH7+meh1JECPsMFZgQmkxKXxiy6EeuIY7e2XUWQ5RdKXWHjwi3tZwkyVRarDguGGxo&#10;bai45jer4Pd4aQ/J6W982ram3eLN7/I2Vep72K9mIAL14T/8ae+0gnQC7y/xB8jF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lyZbzAAAAA2wAAAA8AAAAAAAAAAAAAAAAA&#10;oQIAAGRycy9kb3ducmV2LnhtbFBLBQYAAAAABAAEAPkAAACOAwAAAAA=&#10;" strokeweight="1.5pt"/>
                <v:shape id="AutoShape 551" o:spid="_x0000_s1103" type="#_x0000_t32" style="position:absolute;left:3045;top:6039;width:2341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KETb4AAADbAAAADwAAAGRycy9kb3ducmV2LnhtbESPzQrCMBCE74LvEFbwpqkKItUoKghe&#10;PPhz8bY0a1NsNrWJtb69EQSPw8x8wyxWrS1FQ7UvHCsYDRMQxJnTBecKLufdYAbCB2SNpWNS8CYP&#10;q2W3s8BUuxcfqTmFXEQI+xQVmBCqVEqfGbLoh64ijt7N1RZDlHUudY2vCLelHCfJVFosOC4YrGhr&#10;KLufnlaBrbR9HJzR13sxKTe0v603SaNUv9eu5yACteEf/rX3WsFsAt8v8QfI5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p8oRNvgAAANsAAAAPAAAAAAAAAAAAAAAAAKEC&#10;AABkcnMvZG93bnJldi54bWxQSwUGAAAAAAQABAD5AAAAjAMAAAAA&#10;" strokeweight="1.5pt"/>
                <v:shape id="AutoShape 552" o:spid="_x0000_s1104" type="#_x0000_t32" style="position:absolute;left:3045;top:5021;width:285;height:246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dYU8EAAADbAAAADwAAAGRycy9kb3ducmV2LnhtbESPQYvCMBSE7wv+h/AEb2uqLmupRhFB&#10;8bpV8Pponk21eWmbqN1/vxGEPQ4z8w2zXPe2Fg/qfOVYwWScgCAunK64VHA67j5TED4ga6wdk4Jf&#10;8rBeDT6WmGn35B965KEUEcI+QwUmhCaT0heGLPqxa4ijd3GdxRBlV0rd4TPCbS2nSfItLVYcFww2&#10;tDVU3PK7VTA7Xdtjcp5PzvvWtHu8+0PepkqNhv1mASJQH/7D7/ZBK0i/4PUl/gC5+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11hTwQAAANsAAAAPAAAAAAAAAAAAAAAA&#10;AKECAABkcnMvZG93bnJldi54bWxQSwUGAAAAAAQABAD5AAAAjwMAAAAA&#10;" strokeweight="1.5pt"/>
                <v:shape id="AutoShape 553" o:spid="_x0000_s1105" type="#_x0000_t32" style="position:absolute;left:3330;top:5020;width:1769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e5osIAAADbAAAADwAAAGRycy9kb3ducmV2LnhtbESPQYvCMBSE7wv+h/AEb9tUZUVqo6gg&#10;eNnDqhdvj+bZlDYvtYm1++83C4LHYWa+YfLNYBvRU+crxwqmSQqCuHC64lLB5Xz4XILwAVlj45gU&#10;/JKHzXr0kWOm3ZN/qD+FUkQI+wwVmBDaTEpfGLLoE9cSR+/mOoshyq6UusNnhNtGztJ0IS1WHBcM&#10;trQ3VNSnh1VgW23v387oa13Nmx0db9td2is1GQ/bFYhAQ3iHX+2jVrD8gv8v8QfI9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Ve5osIAAADbAAAADwAAAAAAAAAAAAAA&#10;AAChAgAAZHJzL2Rvd25yZXYueG1sUEsFBgAAAAAEAAQA+QAAAJADAAAAAA==&#10;" strokeweight="1.5pt"/>
                <v:shape id="AutoShape 554" o:spid="_x0000_s1106" type="#_x0000_t32" style="position:absolute;left:5099;top:5021;width:287;height:246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znacMAAADbAAAADwAAAGRycy9kb3ducmV2LnhtbESPQWsCMRSE74X+h/AKvdW3elhkNYoU&#10;pKW0UG09eHtsnpulm5clSdftv28EweMwM98wy/XoOjVwiK0XDdNJAYql9qaVRsP31/ZpDiomEkOd&#10;F9bwxxHWq/u7JVXGn2XHwz41KkMkVqTBptRXiLG27ChOfM+SvZMPjlKWoUET6JzhrsNZUZToqJW8&#10;YKnnZ8v1z/7XaaAPtJ/Fiz32s7cw2PcjHkpErR8fxs0CVOIx3cLX9qvRMC/h8iX/AF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nc52nDAAAA2wAAAA8AAAAAAAAAAAAA&#10;AAAAoQIAAGRycy9kb3ducmV2LnhtbFBLBQYAAAAABAAEAPkAAACRAwAAAAA=&#10;" strokeweight="1.5pt"/>
                <v:shape id="AutoShape 555" o:spid="_x0000_s1107" type="#_x0000_t32" style="position:absolute;left:5385;top:5267;width:1;height:772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XGJMEAAADbAAAADwAAAGRycy9kb3ducmV2LnhtbESPQYvCMBSE78L+h/AWvGmqgpauUWRh&#10;xetWoddH82y6Ni9tE7X++40geBxm5htmvR1sI27U+9qxgtk0AUFcOl1zpeB0/JmkIHxA1tg4JgUP&#10;8rDdfIzWmGl351+65aESEcI+QwUmhDaT0peGLPqpa4mjd3a9xRBlX0nd4z3CbSPnSbKUFmuOCwZb&#10;+jZUXvKrVbA4/XXHpFjNin1nuj1e/SHvUqXGn8PuC0SgIbzDr/ZBK0hX8PwSf4Dc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BcYkwQAAANsAAAAPAAAAAAAAAAAAAAAA&#10;AKECAABkcnMvZG93bnJldi54bWxQSwUGAAAAAAQABAD5AAAAjwMAAAAA&#10;" strokeweight="1.5pt"/>
              </v:group>
              <v:shape id="Text Box 556" o:spid="_x0000_s1108" type="#_x0000_t202" style="position:absolute;left:1675;top:9092;width:3005;height:80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/KBr0A&#10;AADbAAAADwAAAGRycy9kb3ducmV2LnhtbERPvQrCMBDeBd8hnOAimuqgUo2igiBuVkHHoznbanMp&#10;TbT17c0gOH58/8t1a0rxptoVlhWMRxEI4tTqgjMFl/N+OAfhPLLG0jIp+JCD9arbWWKsbcMneic+&#10;EyGEXYwKcu+rWEqX5mTQjWxFHLi7rQ36AOtM6hqbEG5KOYmiqTRYcGjIsaJdTukzeRkF1TU9Pq/J&#10;rclo+phtk8GhlbObUv1eu1mA8NT6v/jnPmgF8zA2fAk/QK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5m/KBr0AAADbAAAADwAAAAAAAAAAAAAAAACYAgAAZHJzL2Rvd25yZXYu&#10;eG1sUEsFBgAAAAAEAAQA9QAAAIIDAAAAAA==&#10;" filled="f" stroked="f" strokeweight="1.5pt">
                <v:textbox style="mso-next-textbox:#Text Box 556" inset="0,0,0,0">
                  <w:txbxContent>
                    <w:p w:rsidR="008E1E8B" w:rsidRDefault="008E1E8B" w:rsidP="00816130">
                      <w:pPr>
                        <w:jc w:val="center"/>
                      </w:pPr>
                      <w:r w:rsidRPr="00554203">
                        <w:t xml:space="preserve">Завдання часткових </w:t>
                      </w:r>
                    </w:p>
                    <w:p w:rsidR="008E1E8B" w:rsidRPr="00554203" w:rsidRDefault="008E1E8B" w:rsidP="00816130">
                      <w:pPr>
                        <w:jc w:val="center"/>
                      </w:pPr>
                      <w:r w:rsidRPr="00554203">
                        <w:t>заходів захисту</w:t>
                      </w:r>
                    </w:p>
                  </w:txbxContent>
                </v:textbox>
              </v:shape>
            </v:group>
            <v:group id="Group 557" o:spid="_x0000_s1109" style="position:absolute;left:32300;top:38001;width:19082;height:5112" coordorigin="6439,6080" coordsize="3005,8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<v:shape id="Text Box 558" o:spid="_x0000_s1110" type="#_x0000_t202" style="position:absolute;left:6439;top:6080;width:3005;height:80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BQ3b8A&#10;AADbAAAADwAAAGRycy9kb3ducmV2LnhtbERPy4rCMBTdD/gP4QpuBk114aMaRQVB3NkZqMtLc22r&#10;zU1poq1/bxaCy8N5rzadqcSTGldaVjAeRSCIM6tLzhX8/x2GcxDOI2usLJOCFznYrHs/K4y1bflM&#10;z8TnIoSwi1FB4X0dS+myggy6ka2JA3e1jUEfYJNL3WAbwk0lJ1E0lQZLDg0F1rQvKLsnD6OgTrPT&#10;PU0ubU7T22yX/B47ObsoNeh32yUIT53/ij/uo1awCOvDl/AD5P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wFDdvwAAANsAAAAPAAAAAAAAAAAAAAAAAJgCAABkcnMvZG93bnJl&#10;di54bWxQSwUGAAAAAAQABAD1AAAAhAMAAAAA&#10;" filled="f" stroked="f" strokeweight="1.5pt">
                <v:textbox style="mso-next-textbox:#Text Box 558" inset="0,0,0,0">
                  <w:txbxContent>
                    <w:p w:rsidR="008E1E8B" w:rsidRDefault="008E1E8B" w:rsidP="00816130">
                      <w:pPr>
                        <w:jc w:val="center"/>
                      </w:pPr>
                      <w:r>
                        <w:t xml:space="preserve">Завдання посиленого </w:t>
                      </w:r>
                    </w:p>
                    <w:p w:rsidR="008E1E8B" w:rsidRPr="00793797" w:rsidRDefault="008E1E8B" w:rsidP="00816130">
                      <w:pPr>
                        <w:jc w:val="center"/>
                      </w:pPr>
                      <w:r>
                        <w:t>заходу захисту</w:t>
                      </w:r>
                    </w:p>
                  </w:txbxContent>
                </v:textbox>
              </v:shape>
              <v:group id="Group 559" o:spid="_x0000_s1111" style="position:absolute;left:6439;top:6144;width:3005;height:772" coordorigin="3045,5020" coordsize="2341,10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<v:shape id="AutoShape 560" o:spid="_x0000_s1112" type="#_x0000_t32" style="position:absolute;left:3045;top:5267;width:1;height:772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vzYcMAAADbAAAADwAAAGRycy9kb3ducmV2LnhtbESPwWrDMBBE74H+g9hCb4mcFFLHjRJK&#10;oSbXOAZfF2tjubVWtqXE7t9XhUKPw8y8YfbH2XbiTqNvHStYrxIQxLXTLTcKysvHMgXhA7LGzjEp&#10;+CYPx8PDYo+ZdhOf6V6ERkQI+wwVmBD6TEpfG7LoV64njt7VjRZDlGMj9YhThNtObpJkKy22HBcM&#10;9vRuqP4qblbBc/k5XJLqZV3lgxlyvPlTMaRKPT3Ob68gAs3hP/zXPmkFuw38fok/QB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r82HDAAAA2wAAAA8AAAAAAAAAAAAA&#10;AAAAoQIAAGRycy9kb3ducmV2LnhtbFBLBQYAAAAABAAEAPkAAACRAwAAAAA=&#10;" strokeweight="1.5pt"/>
                <v:shape id="AutoShape 561" o:spid="_x0000_s1113" type="#_x0000_t32" style="position:absolute;left:3045;top:6039;width:2341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sSkMMAAADbAAAADwAAAGRycy9kb3ducmV2LnhtbESPwWrDMBBE74X8g9hAbo3cBErjWjZO&#10;IZBLD01zyW2x1paxtXItxXH+PioUehxm5g2TFbPtxUSjbx0reFknIIgrp1tuFJy/D89vIHxA1tg7&#10;JgV38lDki6cMU+1u/EXTKTQiQtinqMCEMKRS+sqQRb92A3H0ajdaDFGOjdQj3iLc9nKTJK/SYstx&#10;weBAH4aq7nS1Cuyg7c+nM/rStdt+T8e63CeTUqvlXL6DCDSH//Bf+6gV7Lbw+yX+AJ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wrEpDDAAAA2wAAAA8AAAAAAAAAAAAA&#10;AAAAoQIAAGRycy9kb3ducmV2LnhtbFBLBQYAAAAABAAEAPkAAACRAwAAAAA=&#10;" strokeweight="1.5pt"/>
                <v:shape id="AutoShape 562" o:spid="_x0000_s1114" type="#_x0000_t32" style="position:absolute;left:3045;top:5021;width:285;height:246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7OjsIAAADbAAAADwAAAGRycy9kb3ducmV2LnhtbESPT4vCMBTE78J+h/AW9qapu+KfapRF&#10;ULxaBa+P5tlUm5e2idr99htB8DjMzG+YxaqzlbhT60vHCoaDBARx7nTJhYLjYdOfgvABWWPlmBT8&#10;kYfV8qO3wFS7B+/pnoVCRAj7FBWYEOpUSp8bsugHriaO3tm1FkOUbSF1i48It5X8TpKxtFhyXDBY&#10;09pQfs1uVsHP8dIcktNkeNo2ptnize+yZqrU12f3OwcRqAvv8Ku90wpmI3h+iT9AL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A7OjsIAAADbAAAADwAAAAAAAAAAAAAA&#10;AAChAgAAZHJzL2Rvd25yZXYueG1sUEsFBgAAAAAEAAQA+QAAAJADAAAAAA==&#10;" strokeweight="1.5pt"/>
                <v:shape id="AutoShape 563" o:spid="_x0000_s1115" type="#_x0000_t32" style="position:absolute;left:3330;top:5020;width:1769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4vf8IAAADbAAAADwAAAGRycy9kb3ducmV2LnhtbESPQYvCMBSE7wv+h/AEb2uqsqK1UXRB&#10;8OJh1Yu3R/NsSpuX2mRr/fdmYcHjMDPfMNmmt7XoqPWlYwWTcQKCOHe65ELB5bz/XIDwAVlj7ZgU&#10;PMnDZj34yDDV7sE/1J1CISKEfYoKTAhNKqXPDVn0Y9cQR+/mWoshyraQusVHhNtaTpNkLi2WHBcM&#10;NvRtKK9Ov1aBbbS9H53R16qc1Ts63La7pFNqNOy3KxCB+vAO/7cPWsHyC/6+xB8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I4vf8IAAADbAAAADwAAAAAAAAAAAAAA&#10;AAChAgAAZHJzL2Rvd25yZXYueG1sUEsFBgAAAAAEAAQA+QAAAJADAAAAAA==&#10;" strokeweight="1.5pt"/>
                <v:shape id="AutoShape 564" o:spid="_x0000_s1116" type="#_x0000_t32" style="position:absolute;left:5099;top:5021;width:287;height:246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VxtMMAAADbAAAADwAAAGRycy9kb3ducmV2LnhtbESPT0sDMRTE74LfITzBm31rD0vdNi2l&#10;IIpY0P459PbYvG6Wbl6WJG7Xb28EweMwM79hFqvRdWrgEFsvGh4nBSiW2ptWGg2H/fPDDFRMJIY6&#10;L6zhmyOslrc3C6qMv8onD7vUqAyRWJEGm1JfIcbasqM48T1L9s4+OEpZhgZNoGuGuw6nRVGio1by&#10;gqWeN5bry+7LaaAt2o/ixZ766VsY7PsJjyWi1vd343oOKvGY/sN/7Vej4amE3y/5B+Dy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FcbTDAAAA2wAAAA8AAAAAAAAAAAAA&#10;AAAAoQIAAGRycy9kb3ducmV2LnhtbFBLBQYAAAAABAAEAPkAAACRAwAAAAA=&#10;" strokeweight="1.5pt"/>
                <v:shape id="AutoShape 565" o:spid="_x0000_s1117" type="#_x0000_t32" style="position:absolute;left:5385;top:5267;width:1;height:772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xQ+cMAAADbAAAADwAAAGRycy9kb3ducmV2LnhtbESPwWrDMBBE74H+g9hCb4mcFBrHjRJK&#10;oMbXOgZfF2tjubVWtqUk7t9XhUKPw8y8YfbH2fbiRpPvHCtYrxIQxI3THbcKqvP7MgXhA7LG3jEp&#10;+CYPx8PDYo+Zdnf+oFsZWhEh7DNUYEIYMil9Y8iiX7mBOHoXN1kMUU6t1BPeI9z2cpMkL9Jix3HB&#10;4EAnQ81XebUKnqvP8ZzU23Wdj2bM8eqLckyVenqc315BBJrDf/ivXWgFuy38fok/QB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zcUPnDAAAA2wAAAA8AAAAAAAAAAAAA&#10;AAAAoQIAAGRycy9kb3ducmV2LnhtbFBLBQYAAAAABAAEAPkAAACRAwAAAAA=&#10;" strokeweight="1.5pt"/>
              </v:group>
            </v:group>
            <v:shape id="Text Box 566" o:spid="_x0000_s1118" type="#_x0000_t202" style="position:absolute;left:32300;top:44057;width:19082;height:448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c3sL0A&#10;AADbAAAADwAAAGRycy9kb3ducmV2LnhtbERPSwrCMBDdC94hjOBOU12IVqOI4AdBxNYDDM3YFptJ&#10;aWKttzcLweXj/VebzlSipcaVlhVMxhEI4szqknMF93Q/moNwHlljZZkUfMjBZt3vrTDW9s03ahOf&#10;ixDCLkYFhfd1LKXLCjLoxrYmDtzDNgZ9gE0udYPvEG4qOY2imTRYcmgosKZdQdkzeRkF2b09zkx9&#10;ue7OuE+v24M/PZOFUsNBt12C8NT5v/jnPmkFizA2fAk/QK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uc3sL0AAADbAAAADwAAAAAAAAAAAAAAAACYAgAAZHJzL2Rvd25yZXYu&#10;eG1sUEsFBgAAAAAEAAQA9QAAAIIDAAAAAA==&#10;" filled="f" strokeweight="1.5pt">
              <v:textbox style="mso-next-textbox:#Text Box 566" inset="0,0,0,0">
                <w:txbxContent>
                  <w:p w:rsidR="008E1E8B" w:rsidRPr="00D012C0" w:rsidRDefault="008E1E8B" w:rsidP="00816130">
                    <w:pPr>
                      <w:jc w:val="center"/>
                      <w:rPr>
                        <w:lang w:val="ru-RU"/>
                      </w:rPr>
                    </w:pPr>
                    <w:r>
                      <w:t>Оцінювання характеристик посиленого заходу захисту</w:t>
                    </w:r>
                  </w:p>
                </w:txbxContent>
              </v:textbox>
            </v:shape>
            <v:shape id="Text Box 567" o:spid="_x0000_s1119" type="#_x0000_t202" style="position:absolute;left:32300;top:49757;width:19082;height:639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uSK8MA&#10;AADbAAAADwAAAGRycy9kb3ducmV2LnhtbESP0WqDQBRE3wP5h+UG+pas7UOoxjWIkFYKJVTzARf3&#10;ViXuXXG3av++Wyj0cZiZM0x6Xs0gZppcb1nB4yECQdxY3XOr4FZf9s8gnEfWOFgmBd/k4JxtNykm&#10;2i78QXPlWxEg7BJU0Hk/JlK6piOD7mBH4uB92smgD3JqpZ5wCXAzyKcoOkqDPYeFDkcqOmru1ZdR&#10;0Nzm16MZ36/FG17qa/7iy3sVK/WwW/MTCE+r/w//tUutII7h90v4A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uSK8MAAADbAAAADwAAAAAAAAAAAAAAAACYAgAAZHJzL2Rv&#10;d25yZXYueG1sUEsFBgAAAAAEAAQA9QAAAIgDAAAAAA==&#10;" filled="f" strokeweight="1.5pt">
              <v:textbox style="mso-next-textbox:#Text Box 567" inset="0,0,0,0">
                <w:txbxContent>
                  <w:p w:rsidR="008E1E8B" w:rsidRPr="00D012C0" w:rsidRDefault="008E1E8B" w:rsidP="00816130">
                    <w:pPr>
                      <w:jc w:val="center"/>
                      <w:rPr>
                        <w:lang w:val="ru-RU"/>
                      </w:rPr>
                    </w:pPr>
                    <w:r>
                      <w:t>Оцінювання уточнених характеристик посиленого заходу захисту</w:t>
                    </w:r>
                  </w:p>
                </w:txbxContent>
              </v:textbox>
            </v:shape>
            <v:group id="Group 568" o:spid="_x0000_s1120" style="position:absolute;left:32300;top:57239;width:19082;height:3871;rotation:180" coordorigin="3045,5020" coordsize="2341,10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Mc81sQAAADcAAAA&#10;DwAAAAAAAAAAAAAAAACqAgAAZHJzL2Rvd25yZXYueG1sUEsFBgAAAAAEAAQA+gAAAJsDAAAAAA==&#10;">
              <v:shape id="AutoShape 569" o:spid="_x0000_s1121" type="#_x0000_t32" style="position:absolute;left:3045;top:5267;width:1;height:772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BMQ8AAAADcAAAADwAAAGRycy9kb3ducmV2LnhtbERP32vCMBB+F/Y/hBP2pkkdbFKNIgPF&#10;11Whr0dzNt2aS9tErf+9GQz2dh/fz1tvR9eKGw2h8awhmysQxJU3Ddcazqf9bAkiRGSDrWfS8KAA&#10;283LZI258Xf+olsRa5FCOOSowcbY5VKGypLDMPcdceIufnAYExxqaQa8p3DXyoVS79Jhw6nBYkef&#10;lqqf4uo0vJ2/+5MqP7Ly0Nv+gNdwLPql1q/TcbcCEWmM/+I/99Gk+SqD32fSBXLz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HATEPAAAAA3AAAAA8AAAAAAAAAAAAAAAAA&#10;oQIAAGRycy9kb3ducmV2LnhtbFBLBQYAAAAABAAEAPkAAACOAwAAAAA=&#10;" strokeweight="1.5pt"/>
              <v:shape id="AutoShape 570" o:spid="_x0000_s1122" type="#_x0000_t32" style="position:absolute;left:3045;top:6039;width:2341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i/Sb8AAADcAAAADwAAAGRycy9kb3ducmV2LnhtbERPy6rCMBDdX/AfwgjuNFHhItUoKghu&#10;XPjYuBuasSk2k9rEWv/eCBfubg7nOYtV5yrRUhNKzxrGIwWCOPem5ELD5bwbzkCEiGyw8kwa3hRg&#10;tez9LDAz/sVHak+xECmEQ4YabIx1JmXILTkMI18TJ+7mG4cxwaaQpsFXCneVnCj1Kx2WnBos1rS1&#10;lN9PT6fB1cY9Dt6a672cVhva39Yb1Wo96HfrOYhIXfwX/7n3Js1XE/g+ky6Qy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Mi/Sb8AAADcAAAADwAAAAAAAAAAAAAAAACh&#10;AgAAZHJzL2Rvd25yZXYueG1sUEsFBgAAAAAEAAQA+QAAAI0DAAAAAA==&#10;" strokeweight="1.5pt"/>
              <v:shape id="AutoShape 571" o:spid="_x0000_s1123" type="#_x0000_t32" style="position:absolute;left:3045;top:5021;width:285;height:246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53r78AAADcAAAADwAAAGRycy9kb3ducmV2LnhtbERPTYvCMBC9L/gfwgh7WxNXUKlGWQTF&#10;61bB69CMTd1m0jZR6783C4K3ebzPWa57V4sbdaHyrGE8UiCIC28qLjUcD9uvOYgQkQ3WnknDgwKs&#10;V4OPJWbG3/mXbnksRQrhkKEGG2OTSRkKSw7DyDfEiTv7zmFMsCul6fCewl0tv5WaSocVpwaLDW0s&#10;FX/51WmYHC/tQZ1m49Oute0Or2Gft3OtP4f9zwJEpD6+xS/33qT5agL/z6QL5Oo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l53r78AAADcAAAADwAAAAAAAAAAAAAAAACh&#10;AgAAZHJzL2Rvd25yZXYueG1sUEsFBgAAAAAEAAQA+QAAAI0DAAAAAA==&#10;" strokeweight="1.5pt"/>
              <v:shape id="AutoShape 572" o:spid="_x0000_s1124" type="#_x0000_t32" style="position:absolute;left:3330;top:5020;width:1769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2CpsEAAADcAAAADwAAAGRycy9kb3ducmV2LnhtbERPPWvDMBDdA/kP4grdYqlpKcW1YpxA&#10;IEuGpl26HdbZMrFOjqU47r+vAoVu93ifV5Sz68VEY+g8a3jKFAji2puOWw1fn/vVG4gQkQ32nknD&#10;DwUoN8tFgbnxN/6g6RRbkUI45KjBxjjkUobaksOQ+YE4cY0fHcYEx1aaEW8p3PVyrdSrdNhxarA4&#10;0M5SfT5dnQY3GHc5emu+z91zv6VDU23VpPXjw1y9g4g0x3/xn/tg0nz1Avdn0gVy8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bYKmwQAAANwAAAAPAAAAAAAAAAAAAAAA&#10;AKECAABkcnMvZG93bnJldi54bWxQSwUGAAAAAAQABAD5AAAAjwMAAAAA&#10;" strokeweight="1.5pt"/>
              <v:shape id="AutoShape 573" o:spid="_x0000_s1125" type="#_x0000_t32" style="position:absolute;left:5099;top:5021;width:287;height:246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KUzcEAAADcAAAADwAAAGRycy9kb3ducmV2LnhtbERPTUsDMRC9C/6HMEJvdmKhRdamRQRR&#10;Sgta9dDbsBk3i5vJkqTb7b9vBMHbPN7nLNej79TAMbVBDNxNNSiWOthWGgOfH8+396BSJrHUBWED&#10;Z06wXl1fLamy4STvPOxzo0qIpIoMuJz7CjHVjj2laehZCvcdoqdcYGzQRjqVcN/hTOsFemqlNDjq&#10;+clx/bM/egO0Q/emX9yhn23i4LYH/FogGjO5GR8fQGUe87/4z/1qy3w9h99nygW4u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+cpTNwQAAANwAAAAPAAAAAAAAAAAAAAAA&#10;AKECAABkcnMvZG93bnJldi54bWxQSwUGAAAAAAQABAD5AAAAjwMAAAAA&#10;" strokeweight="1.5pt"/>
              <v:shape id="AutoShape 574" o:spid="_x0000_s1126" type="#_x0000_t32" style="position:absolute;left:5385;top:5267;width:1;height:772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nUN78AAADcAAAADwAAAGRycy9kb3ducmV2LnhtbERPTYvCMBC9C/sfwix408RdcKVrFBEU&#10;r1bB69CMTddm0jZR6783grC3ebzPmS97V4sbdaHyrGEyViCIC28qLjUcD5vRDESIyAZrz6ThQQGW&#10;i4/BHDPj77ynWx5LkUI4ZKjBxthkUobCksMw9g1x4s6+cxgT7EppOryncFfLL6Wm0mHFqcFiQ2tL&#10;xSW/Og3fx7/2oE4/k9O2te0Wr2GXtzOth5/96hdEpD7+i9/unUnz1RRez6QL5OI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inUN78AAADcAAAADwAAAAAAAAAAAAAAAACh&#10;AgAAZHJzL2Rvd25yZXYueG1sUEsFBgAAAAAEAAQA+QAAAI0DAAAAAA==&#10;" strokeweight="1.5pt"/>
            </v:group>
            <v:shape id="AutoShape 575" o:spid="_x0000_s1127" type="#_x0000_t32" style="position:absolute;left:20663;top:26719;width:0;height:294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8c0cEAAADcAAAADwAAAGRycy9kb3ducmV2LnhtbERPPWvDMBDdA/kP4grdYqkptMW1YpxA&#10;IEuGpl26HdbZMrFOjqU47r+vAoVu93ifV5Sz68VEY+g8a3jKFAji2puOWw1fn/vVG4gQkQ32nknD&#10;DwUoN8tFgbnxN/6g6RRbkUI45KjBxjjkUobaksOQ+YE4cY0fHcYEx1aaEW8p3PVyrdSLdNhxarA4&#10;0M5SfT5dnQY3GHc5emu+z91zv6VDU23VpPXjw1y9g4g0x3/xn/tg0nz1Cvdn0gVy8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8vxzRwQAAANwAAAAPAAAAAAAAAAAAAAAA&#10;AKECAABkcnMvZG93bnJldi54bWxQSwUGAAAAAAQABAD5AAAAjwMAAAAA&#10;" strokeweight="1.5pt"/>
            <v:shape id="AutoShape 576" o:spid="_x0000_s1128" type="#_x0000_t32" style="position:absolute;left:20663;top:33132;width:0;height:81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CIo8MAAADcAAAADwAAAGRycy9kb3ducmV2LnhtbESPQWvDMAyF74P+B6PCbovdDcrI6pS2&#10;MOhlh3W77CZiNQ6J5TR20+zfT4dBbxLv6b1Pm+0cejXRmNrIFlaFAUVcR9dyY+H76/3pFVTKyA77&#10;yGThlxJsq8XDBksXb/xJ0yk3SkI4lWjB5zyUWqfaU8BUxIFYtHMcA2ZZx0a7EW8SHnr9bMxaB2xZ&#10;GjwOdPBUd6drsBAGFy4f0bufrn3p93Q87/ZmsvZxOe/eQGWa8938f310gm+EVp6RCXT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0giKPDAAAA3AAAAA8AAAAAAAAAAAAA&#10;AAAAoQIAAGRycy9kb3ducmV2LnhtbFBLBQYAAAAABAAEAPkAAACRAwAAAAA=&#10;" strokeweight="1.5pt"/>
            <v:shape id="AutoShape 577" o:spid="_x0000_s1129" type="#_x0000_t32" style="position:absolute;left:20663;top:37644;width:6;height:91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wtOMEAAADcAAAADwAAAGRycy9kb3ducmV2LnhtbERPPWvDMBDdA/kP4grdYqkplNa1YpxA&#10;IEuGpl26HdbZMrFOjqU47r+vAoVu93ifV5Sz68VEY+g8a3jKFAji2puOWw1fn/vVK4gQkQ32nknD&#10;DwUoN8tFgbnxN/6g6RRbkUI45KjBxjjkUobaksOQ+YE4cY0fHcYEx1aaEW8p3PVyrdSLdNhxarA4&#10;0M5SfT5dnQY3GHc5emu+z91zv6VDU23VpPXjw1y9g4g0x3/xn/tg0nz1Bvdn0gVy8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bC04wQAAANwAAAAPAAAAAAAAAAAAAAAA&#10;AKECAABkcnMvZG93bnJldi54bWxQSwUGAAAAAAQABAD5AAAAjwMAAAAA&#10;" strokeweight="1.5pt"/>
            <v:shape id="AutoShape 578" o:spid="_x0000_s1130" type="#_x0000_t32" style="position:absolute;left:20663;top:43226;width:0;height:874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V/BcMAAADcAAAADwAAAGRycy9kb3ducmV2LnhtbESPQWvCQBCF74L/YRmhN92khSqpq0ih&#10;4rVR8Dpkx2xqdjbJrpr++86h4G2G9+a9b9bb0bfqTkNsAhvIFxko4irYhmsDp+PXfAUqJmSLbWAy&#10;8EsRtpvpZI2FDQ/+pnuZaiUhHAs04FLqCq1j5chjXISOWLRLGDwmWYda2wEfEu5b/Zpl79pjw9Lg&#10;sKNPR9W1vHkDb6ef/pidl/l537t+j7d4KPuVMS+zcfcBKtGYnub/64MV/Fzw5RmZQG/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tVfwXDAAAA3AAAAA8AAAAAAAAAAAAA&#10;AAAAoQIAAGRycy9kb3ducmV2LnhtbFBLBQYAAAAABAAEAPkAAACRAwAAAAA=&#10;" strokeweight="1.5pt"/>
            <v:shape id="AutoShape 579" o:spid="_x0000_s1131" type="#_x0000_t32" style="position:absolute;left:20663;top:48807;width:0;height:90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O348AAAADcAAAADwAAAGRycy9kb3ducmV2LnhtbERPS4vCMBC+C/6HMII3TbsLItVUVFjw&#10;sgcfF29DMzalzaQ22dr990YQvM3H95z1ZrCN6KnzlWMF6TwBQVw4XXGp4HL+mS1B+ICssXFMCv7J&#10;wyYfj9aYaffgI/WnUIoYwj5DBSaENpPSF4Ys+rlriSN3c53FEGFXSt3hI4bbRn4lyUJarDg2GGxp&#10;b6ioT39WgW21vf86o6919d3s6HDb7pJeqelk2K5ABBrCR/x2H3Scn6bweiZeIPMn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nDt+PAAAAA3AAAAA8AAAAAAAAAAAAAAAAA&#10;oQIAAGRycy9kb3ducmV2LnhtbFBLBQYAAAAABAAEAPkAAACOAwAAAAA=&#10;" strokeweight="1.5pt"/>
            <v:shape id="AutoShape 580" o:spid="_x0000_s1132" type="#_x0000_t32" style="position:absolute;left:20663;top:53438;width:0;height:97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EplL0AAADcAAAADwAAAGRycy9kb3ducmV2LnhtbERPvQrCMBDeBd8hnOCmqQoi1SgqCC4O&#10;/ixuR3M2xeZSm1jr2xtBcLuP7/cWq9aWoqHaF44VjIYJCOLM6YJzBZfzbjAD4QOyxtIxKXiTh9Wy&#10;21lgqt2Lj9ScQi5iCPsUFZgQqlRKnxmy6IeuIo7czdUWQ4R1LnWNrxhuSzlOkqm0WHBsMFjR1lB2&#10;Pz2tAltp+zg4o6/3YlJuaH9bb5JGqX6vXc9BBGrDX/xz73WcPxrD95l4gVx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kRKZS9AAAA3AAAAA8AAAAAAAAAAAAAAAAAoQIA&#10;AGRycy9kb3ducmV2LnhtbFBLBQYAAAAABAAEAPkAAACLAwAAAAA=&#10;" strokeweight="1.5pt"/>
            <v:shape id="AutoShape 581" o:spid="_x0000_s1133" type="#_x0000_t32" style="position:absolute;left:20781;top:59139;width:7;height:109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2MD70AAADcAAAADwAAAGRycy9kb3ducmV2LnhtbERPvQrCMBDeBd8hnOCmqQoi1SgqCC4O&#10;/ixuR3M2xeZSm1jr2xtBcLuP7/cWq9aWoqHaF44VjIYJCOLM6YJzBZfzbjAD4QOyxtIxKXiTh9Wy&#10;21lgqt2Lj9ScQi5iCPsUFZgQqlRKnxmy6IeuIo7czdUWQ4R1LnWNrxhuSzlOkqm0WHBsMFjR1lB2&#10;Pz2tAltp+zg4o6/3YlJuaH9bb5JGqX6vXc9BBGrDX/xz73WcP5rA95l4gVx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ZdjA+9AAAA3AAAAA8AAAAAAAAAAAAAAAAAoQIA&#10;AGRycy9kb3ducmV2LnhtbFBLBQYAAAAABAAEAPkAAACLAwAAAAA=&#10;" strokeweight="1.5pt"/>
            <v:shape id="AutoShape 582" o:spid="_x0000_s1134" type="#_x0000_t32" style="position:absolute;left:20781;top:64126;width:0;height:125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QUe8AAAADcAAAADwAAAGRycy9kb3ducmV2LnhtbERPTYvCMBC9C/6HMII3TV0XkWoquiB4&#10;8bDqxdvQjE1pM6lNrN1/vxEEb/N4n7Pe9LYWHbW+dKxgNk1AEOdOl1wouJz3kyUIH5A11o5JwR95&#10;2GTDwRpT7Z78S90pFCKGsE9RgQmhSaX0uSGLfuoa4sjdXGsxRNgWUrf4jOG2ll9JspAWS44NBhv6&#10;MZRXp4dVYBtt70dn9LUq5/WODrftLumUGo/67QpEoD58xG/3Qcf5s294PRMvkNk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m0FHvAAAAA3AAAAA8AAAAAAAAAAAAAAAAA&#10;oQIAAGRycy9kb3ducmV2LnhtbFBLBQYAAAAABAAEAPkAAACOAwAAAAA=&#10;" strokeweight="1.5pt"/>
            <v:shape id="AutoShape 583" o:spid="_x0000_s1135" type="#_x0000_t32" style="position:absolute;left:21019;top:70658;width:0;height:111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ix4MAAAADcAAAADwAAAGRycy9kb3ducmV2LnhtbERPTYvCMBC9C/6HMII3TV1ZkWoquiB4&#10;8bDqxdvQjE1pM6lNrN1/vxEEb/N4n7Pe9LYWHbW+dKxgNk1AEOdOl1wouJz3kyUIH5A11o5JwR95&#10;2GTDwRpT7Z78S90pFCKGsE9RgQmhSaX0uSGLfuoa4sjdXGsxRNgWUrf4jOG2ll9JspAWS44NBhv6&#10;MZRXp4dVYBtt70dn9LUq5/WODrftLumUGo/67QpEoD58xG/3Qcf5s294PRMvkNk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b4seDAAAAA3AAAAA8AAAAAAAAAAAAAAAAA&#10;oQIAAGRycy9kb3ducmV2LnhtbFBLBQYAAAAABAAEAPkAAACOAwAAAAA=&#10;" strokeweight="1.5pt"/>
            <v:shape id="AutoShape 584" o:spid="_x0000_s1136" type="#_x0000_t32" style="position:absolute;left:21019;top:75645;width:0;height:82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ovl70AAADcAAAADwAAAGRycy9kb3ducmV2LnhtbERPvQrCMBDeBd8hnOCmqQoi1SgqCC4O&#10;/ixuR3M2xeZSm1jr2xtBcLuP7/cWq9aWoqHaF44VjIYJCOLM6YJzBZfzbjAD4QOyxtIxKXiTh9Wy&#10;21lgqt2Lj9ScQi5iCPsUFZgQqlRKnxmy6IeuIo7czdUWQ4R1LnWNrxhuSzlOkqm0WHBsMFjR1lB2&#10;Pz2tAltp+zg4o6/3YlJuaH9bb5JGqX6vXc9BBGrDX/xz73WcP5rC95l4gVx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YqL5e9AAAA3AAAAA8AAAAAAAAAAAAAAAAAoQIA&#10;AGRycy9kb3ducmV2LnhtbFBLBQYAAAAABAAEAPkAAACLAwAAAAA=&#10;" strokeweight="1.5pt"/>
            <v:shape id="AutoShape 586" o:spid="_x0000_s1137" type="#_x0000_t32" style="position:absolute;left:14487;top:86214;width:27293;height:6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U5/MIAAADcAAAADwAAAGRycy9kb3ducmV2LnhtbERPS0sDMRC+C/6HMII3O9seWtk2LUUQ&#10;RSzUPg69DZvpZulmsiRxu/57UxC8zcf3nMVqcK3qOcTGi4bxqADFUnnTSK3hsH99egYVE4mh1gtr&#10;+OEIq+X93YJK46/yxf0u1SqHSCxJg02pKxFjZdlRHPmOJXNnHxylDEONJtA1h7sWJ0UxRUeN5AZL&#10;Hb9Yri67b6eBNmi3xZs9dZOP0NvPEx6niFo/PgzrOajEQ/oX/7nfTZ4/nsHtmXwBL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DU5/MIAAADcAAAADwAAAAAAAAAAAAAA&#10;AAChAgAAZHJzL2Rvd25yZXYueG1sUEsFBgAAAAAEAAQA+QAAAJADAAAAAA==&#10;" strokeweight="1.5pt"/>
            <v:shape id="AutoShape 590" o:spid="_x0000_s1138" type="#_x0000_t32" style="position:absolute;left:41801;top:28025;width:6;height:173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kefsQAAADcAAAADwAAAGRycy9kb3ducmV2LnhtbESPQWvDMAyF74X+B6PCbq2TDUZJ45Zm&#10;MOhlh3W79CZiJQ6N5TT20uzfT4fCbhLv6b1P5WH2vZpojF1gA/kmA0VcB9txa+D76329BRUTssU+&#10;MBn4pQiH/XJRYmHDnT9pOqdWSQjHAg24lIZC61g78hg3YSAWrQmjxyTr2Go74l3Cfa+fs+xVe+xY&#10;GhwO9Oaovp5/vAE/WH/7CM5ert1LX9GpOVbZZMzTaj7uQCWa07/5cX2ygp8LrTwjE+j9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+R5+xAAAANwAAAAPAAAAAAAAAAAA&#10;AAAAAKECAABkcnMvZG93bnJldi54bWxQSwUGAAAAAAQABAD5AAAAkgMAAAAA&#10;" strokeweight="1.5pt"/>
            <v:shape id="AutoShape 591" o:spid="_x0000_s1139" type="#_x0000_t32" style="position:absolute;left:41801;top:33250;width:6;height:698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/WmMAAAADcAAAADwAAAGRycy9kb3ducmV2LnhtbERPTYvCMBC9L/gfwgje1rQKu1qNIoLi&#10;davgdWjGptpM2iZq999vBGFv83ifs1z3thYP6nzlWEE6TkAQF05XXCo4HXefMxA+IGusHZOCX/Kw&#10;Xg0+lphp9+QfeuShFDGEfYYKTAhNJqUvDFn0Y9cQR+7iOoshwq6UusNnDLe1nCTJl7RYcWww2NDW&#10;UHHL71bB9HRtj8n5Oz3vW9Pu8e4PeTtTajTsNwsQgfrwL367DzrOT+fweiZeIFd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pv1pjAAAAA3AAAAA8AAAAAAAAAAAAAAAAA&#10;oQIAAGRycy9kb3ducmV2LnhtbFBLBQYAAAAABAAEAPkAAACOAwAAAAA=&#10;" strokeweight="1.5pt"/>
            <v:shape id="AutoShape 592" o:spid="_x0000_s1140" type="#_x0000_t32" style="position:absolute;left:41801;top:37288;width:19;height:107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PYxcIAAADcAAAADwAAAGRycy9kb3ducmV2LnhtbESPQYvCMBCF78L+hzALe7PpKohUo+iC&#10;4MXDqhdvQzM2xWZSm1i7/37nIHib4b1575vlevCN6qmLdWAD31kOirgMtubKwPm0G89BxYRssQlM&#10;Bv4ownr1MVpiYcOTf6k/pkpJCMcCDbiU2kLrWDryGLPQEot2DZ3HJGtXadvhU8J9oyd5PtMea5YG&#10;hy39OCpvx4c34Fvr74fg7OVWT5st7a+bbd4b8/U5bBagEg3pbX5d763gTwRfnpEJ9O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OPYxcIAAADcAAAADwAAAAAAAAAAAAAA&#10;AAChAgAAZHJzL2Rvd25yZXYueG1sUEsFBgAAAAAEAAQA+QAAAJADAAAAAA==&#10;" strokeweight="1.5pt"/>
            <v:shape id="AutoShape 593" o:spid="_x0000_s1141" type="#_x0000_t32" style="position:absolute;left:41801;top:43107;width:57;height:100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99Xr0AAADcAAAADwAAAGRycy9kb3ducmV2LnhtbERPvQrCMBDeBd8hnOCmqQoi1SgqCC4O&#10;/ixuR3M2xeZSm1jr2xtBcLuP7/cWq9aWoqHaF44VjIYJCOLM6YJzBZfzbjAD4QOyxtIxKXiTh9Wy&#10;21lgqt2Lj9ScQi5iCPsUFZgQqlRKnxmy6IeuIo7czdUWQ4R1LnWNrxhuSzlOkqm0WHBsMFjR1lB2&#10;Pz2tAltp+zg4o6/3YlJuaH9bb5JGqX6vXc9BBGrDX/xz73WcPx7B95l4gVx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evfV69AAAA3AAAAA8AAAAAAAAAAAAAAAAAoQIA&#10;AGRycy9kb3ducmV2LnhtbFBLBQYAAAAABAAEAPkAAACLAwAAAAA=&#10;" strokeweight="1.5pt"/>
            <v:shape id="AutoShape 594" o:spid="_x0000_s1142" type="#_x0000_t32" style="position:absolute;left:41801;top:48570;width:6;height:112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33jKcAAAADcAAAADwAAAGRycy9kb3ducmV2LnhtbERPTYvCMBC9C/6HMIK3bWqFZammosKC&#10;Fw+rXrwNzdiUNpPaxNr992Zhwds83uesN6NtxUC9rx0rWCQpCOLS6ZorBZfz98cXCB+QNbaOScEv&#10;edgU08kac+2e/EPDKVQihrDPUYEJocul9KUhiz5xHXHkbq63GCLsK6l7fMZw28osTT+lxZpjg8GO&#10;9obK5vSwCmyn7f3ojL429bLd0eG23aWDUvPZuF2BCDSGt/jffdBxfpbB3zPxAlm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d94ynAAAAA3AAAAA8AAAAAAAAAAAAAAAAA&#10;oQIAAGRycy9kb3ducmV2LnhtbFBLBQYAAAAABAAEAPkAAACOAwAAAAA=&#10;" strokeweight="1.5pt"/>
            <v:shape id="AutoShape 595" o:spid="_x0000_s1143" type="#_x0000_t32" style="position:absolute;left:41801;top:56170;width:19;height:111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FGsr0AAADcAAAADwAAAGRycy9kb3ducmV2LnhtbERPvQrCMBDeBd8hnOCmqQoi1SgqCC4O&#10;/ixuR3M2xeZSm1jr2xtBcLuP7/cWq9aWoqHaF44VjIYJCOLM6YJzBZfzbjAD4QOyxtIxKXiTh9Wy&#10;21lgqt2Lj9ScQi5iCPsUFZgQqlRKnxmy6IeuIo7czdUWQ4R1LnWNrxhuSzlOkqm0WHBsMFjR1lB2&#10;Pz2tAltp+zg4o6/3YlJuaH9bb5JGqX6vXc9BBGrDX/xz73WcP57A95l4gVx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gxRrK9AAAA3AAAAA8AAAAAAAAAAAAAAAAAoQIA&#10;AGRycy9kb3ducmV2LnhtbFBLBQYAAAAABAAEAPkAAACLAwAAAAA=&#10;" strokeweight="1.5pt"/>
            <v:shape id="Text Box 596" o:spid="_x0000_s1144" type="#_x0000_t202" style="position:absolute;left:32300;top:75408;width:19146;height:40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7vksIA&#10;AADcAAAADwAAAGRycy9kb3ducmV2LnhtbERPTWvCQBC9C/6HZQredNNYmpq6igiKHk099DjNjkma&#10;7GzIrjH++65Q8DaP9znL9WAa0VPnKssKXmcRCOLc6ooLBeev3fQDhPPIGhvLpOBODtar8WiJqbY3&#10;PlGf+UKEEHYpKii9b1MpXV6SQTezLXHgLrYz6APsCqk7vIVw08g4it6lwYpDQ4ktbUvK6+xqFJwW&#10;5/6Hf+dZLe/zpPo+JvU+TpSavAybTxCeBv8U/7sPOsyP3+DxTLh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nu+SwgAAANwAAAAPAAAAAAAAAAAAAAAAAJgCAABkcnMvZG93&#10;bnJldi54bWxQSwUGAAAAAAQABAD1AAAAhwMAAAAA&#10;" filled="f" strokeweight="1.75pt">
              <v:textbox style="mso-next-textbox:#Text Box 596" inset="0,0,0,0">
                <w:txbxContent>
                  <w:p w:rsidR="008E1E8B" w:rsidRPr="0094115F" w:rsidRDefault="008E1E8B" w:rsidP="00816130">
                    <w:pPr>
                      <w:jc w:val="center"/>
                      <w:rPr>
                        <w:sz w:val="22"/>
                      </w:rPr>
                    </w:pPr>
                    <w:r>
                      <w:rPr>
                        <w:rFonts w:cs="Times New Roman"/>
                        <w:szCs w:val="24"/>
                      </w:rPr>
                      <w:t>Формування звіту оцінювача</w:t>
                    </w:r>
                  </w:p>
                </w:txbxContent>
              </v:textbox>
            </v:shape>
            <v:shape id="AutoShape 597" o:spid="_x0000_s1145" type="#_x0000_t32" style="position:absolute;left:20663;top:15675;width:0;height:145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R7Xb8AAADcAAAADwAAAGRycy9kb3ducmV2LnhtbERPy6rCMBDdC/5DGMGdTVUUqUZR4YIb&#10;Fz427oZmbIrNpDa5tffvbwTB3RzOc1abzlaipcaXjhWMkxQEce50yYWC6+VntADhA7LGyjEp+CMP&#10;m3W/t8JMuxefqD2HQsQQ9hkqMCHUmZQ+N2TRJ64mjtzdNRZDhE0hdYOvGG4rOUnTubRYcmwwWNPe&#10;UP44/1oFttb2eXRG3x7ltNrR4b7dpa1Sw0G3XYII1IWv+OM+6Dh/MoP3M/ECuf4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JR7Xb8AAADcAAAADwAAAAAAAAAAAAAAAACh&#10;AgAAZHJzL2Rvd25yZXYueG1sUEsFBgAAAAAEAAQA+QAAAI0DAAAAAA==&#10;" strokeweight="1.5pt"/>
            <v:shape id="AutoShape 598" o:spid="_x0000_s1146" type="#_x0000_t32" style="position:absolute;left:41801;top:78377;width:6;height:3565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yIV8AAAADcAAAADwAAAGRycy9kb3ducmV2LnhtbERPTYvCMBC9C/sfwizsTVMVVKqpLAuK&#10;V6vgdWjGprvNpG1i7f57Iwje5vE+Z7MdbC166nzlWMF0koAgLpyuuFRwPu3GKxA+IGusHZOCf/Kw&#10;zT5GG0y1u/OR+jyUIoawT1GBCaFJpfSFIYt+4hriyF1dZzFE2JVSd3iP4baWsyRZSIsVxwaDDf0Y&#10;Kv7ym1UwP/+2p+SynF72rWn3ePOHvF0p9fU5fK9BBBrCW/xyH3ScP1vA85l4gcw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WciFfAAAAA3AAAAA8AAAAAAAAAAAAAAAAA&#10;oQIAAGRycy9kb3ducmV2LnhtbFBLBQYAAAAABAAEAPkAAACOAwAAAAA=&#10;" strokeweight="1.5pt"/>
            <v:shape id="AutoShape 600" o:spid="_x0000_s1147" type="#_x0000_t32" style="position:absolute;left:8075;top:19000;width:3048;height:6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UWTsIAAADcAAAADwAAAGRycy9kb3ducmV2LnhtbERPTYvCMBC9L/gfwgheljXV1VWqUUQQ&#10;PCnqXvY2NmNbbCa1iZr990YQvM3jfc50HkwlbtS40rKCXjcBQZxZXXKu4Pew+hqDcB5ZY2WZFPyT&#10;g/ms9THFVNs77+i297mIIexSVFB4X6dSuqwgg65ra+LInWxj0EfY5FI3eI/hppL9JPmRBkuODQXW&#10;tCwoO++vRsFl8Pdpgi2DNKfB0H9vN7vFcaNUpx0WExCegn+LX+61jvP7I3g+Ey+Qs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xUWTsIAAADcAAAADwAAAAAAAAAAAAAA&#10;AAChAgAAZHJzL2Rvd25yZXYueG1sUEsFBgAAAAAEAAQA+QAAAJADAAAAAA==&#10;" strokeweight="1.5pt">
              <v:stroke dashstyle="1 1"/>
            </v:shape>
            <v:shape id="AutoShape 601" o:spid="_x0000_s1148" type="#_x0000_t32" style="position:absolute;left:7837;top:15081;width:3048;height:6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qCPMUAAADcAAAADwAAAGRycy9kb3ducmV2LnhtbESPT2sCQQzF7wW/wxChl6KztSqyOooU&#10;hJ4s/rl4iztxd3Ens+6MOv32zaHQW8J7ee+XxSq5Rj2oC7VnA+/DDBRx4W3NpYHjYTOYgQoR2WLj&#10;mQz8UIDVsveywNz6J+/osY+lkhAOORqoYmxzrUNRkcMw9C2xaBffOYyydqW2HT4l3DV6lGVT7bBm&#10;aaiwpc+Kiuv+7gzcxqc3l3ydtLuMJ/Hje7tbn7fGvPbTeg4qUor/5r/rLyv4I6GVZ2QCv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oqCPMUAAADcAAAADwAAAAAAAAAA&#10;AAAAAAChAgAAZHJzL2Rvd25yZXYueG1sUEsFBgAAAAAEAAQA+QAAAJMDAAAAAA==&#10;" strokeweight="1.5pt">
              <v:stroke dashstyle="1 1"/>
            </v:shape>
            <v:shape id="AutoShape 602" o:spid="_x0000_s1149" type="#_x0000_t32" style="position:absolute;left:8193;top:11756;width:3048;height:6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Ynp8IAAADcAAAADwAAAGRycy9kb3ducmV2LnhtbERPTYvCMBC9L/gfwgheljXV1UWrUUQQ&#10;PCnqXvY2NmNbbCa1iZr990YQvM3jfc50HkwlbtS40rKCXjcBQZxZXXKu4Pew+hqBcB5ZY2WZFPyT&#10;g/ms9THFVNs77+i297mIIexSVFB4X6dSuqwgg65ra+LInWxj0EfY5FI3eI/hppL9JPmRBkuODQXW&#10;tCwoO++vRsFl8Pdpgi2DNKfB0H9vN7vFcaNUpx0WExCegn+LX+61jvP7Y3g+Ey+Qs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cYnp8IAAADcAAAADwAAAAAAAAAAAAAA&#10;AAChAgAAZHJzL2Rvd25yZXYueG1sUEsFBgAAAAAEAAQA+QAAAJADAAAAAA==&#10;" strokeweight="1.5pt">
              <v:stroke dashstyle="1 1"/>
            </v:shape>
            <v:shape id="AutoShape 603" o:spid="_x0000_s1150" type="#_x0000_t32" style="position:absolute;left:7837;top:61632;width:3048;height:7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UY58YAAADcAAAADwAAAGRycy9kb3ducmV2LnhtbESPS2sCQRCE7wH/w9BCLkFnEx/I6igS&#10;CORk8HHx1u60u4s7PevORCf/Pn0QvHVT1VVfL1bJNepGXag9G3gfZqCIC29rLg0c9l+DGagQkS02&#10;nsnAHwVYLXsvC8ytv/OWbrtYKgnhkKOBKsY21zoUFTkMQ98Si3b2ncMoa1dq2+Fdwl2jP7Jsqh3W&#10;LA0VtvRZUXHZ/ToD1/HxzSVfJ+3O40kc/Wy269PGmNd+Ws9BRUrxaX5cf1vBHwm+PCMT6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lGOfGAAAA3AAAAA8AAAAAAAAA&#10;AAAAAAAAoQIAAGRycy9kb3ducmV2LnhtbFBLBQYAAAAABAAEAPkAAACUAwAAAAA=&#10;" strokeweight="1.5pt">
              <v:stroke dashstyle="1 1"/>
            </v:shape>
            <v:shape id="AutoShape 604" o:spid="_x0000_s1151" type="#_x0000_t32" style="position:absolute;left:51182;top:76477;width:3048;height:6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m9fMIAAADcAAAADwAAAGRycy9kb3ducmV2LnhtbERPS4vCMBC+C/6HMMJeZJu66iJdo4gg&#10;7EnxcfE2NmNbtpnUJmr23xtB8DYf33Om82BqcaPWVZYVDJIUBHFudcWFgsN+9TkB4TyyxtoyKfgn&#10;B/NZtzPFTNs7b+m284WIIewyVFB632RSurwkgy6xDXHkzrY16CNsC6lbvMdwU8uvNP2WBiuODSU2&#10;tCwp/9tdjYLL6Ng3wVZBmvNo7Ieb9XZxWiv10QuLHxCegn+LX+5fHecPB/B8Jl4gZ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mm9fMIAAADcAAAADwAAAAAAAAAAAAAA&#10;AAChAgAAZHJzL2Rvd25yZXYueG1sUEsFBgAAAAAEAAQA+QAAAJADAAAAAA==&#10;" strokeweight="1.5pt">
              <v:stroke dashstyle="1 1"/>
            </v:shape>
            <v:shape id="AutoShape 605" o:spid="_x0000_s1152" type="#_x0000_t32" style="position:absolute;left:20663;top:4156;width:0;height:639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R19L0AAADcAAAADwAAAGRycy9kb3ducmV2LnhtbERPvQrCMBDeBd8hnOCmqQoi1SgqCC4O&#10;/ixuR3M2xeZSm1jr2xtBcLuP7/cWq9aWoqHaF44VjIYJCOLM6YJzBZfzbjAD4QOyxtIxKXiTh9Wy&#10;21lgqt2Lj9ScQi5iCPsUFZgQqlRKnxmy6IeuIo7czdUWQ4R1LnWNrxhuSzlOkqm0WHBsMFjR1lB2&#10;Pz2tAltp+zg4o6/3YlJuaH9bb5JGqX6vXc9BBGrDX/xz73WcPxnD95l4gVx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KkdfS9AAAA3AAAAA8AAAAAAAAAAAAAAAAAoQIA&#10;AGRycy9kb3ducmV2LnhtbFBLBQYAAAAABAAEAPkAAACLAwAAAAA=&#10;" strokeweight="1.5pt"/>
            <w10:anchorlock/>
          </v:group>
        </w:pict>
      </w:r>
    </w:p>
    <w:p w:rsidR="00193125" w:rsidRPr="003F3C86" w:rsidRDefault="00193125" w:rsidP="00193125">
      <w:pPr>
        <w:pStyle w:val="14"/>
        <w:spacing w:before="60"/>
        <w:jc w:val="center"/>
      </w:pPr>
    </w:p>
    <w:p w:rsidR="00F250BF" w:rsidRPr="003F3C86" w:rsidRDefault="00F250BF" w:rsidP="00193125">
      <w:pPr>
        <w:pStyle w:val="14"/>
        <w:spacing w:before="60"/>
        <w:jc w:val="center"/>
      </w:pPr>
      <w:r w:rsidRPr="003F3C86">
        <w:t>Рисунок</w:t>
      </w:r>
      <w:r w:rsidR="00096A32" w:rsidRPr="003F3C86">
        <w:t xml:space="preserve"> 5.3</w:t>
      </w:r>
      <w:r w:rsidRPr="003F3C86">
        <w:t xml:space="preserve">  – </w:t>
      </w:r>
      <w:r w:rsidR="00F83DBE" w:rsidRPr="003F3C86">
        <w:t>Порядок</w:t>
      </w:r>
      <w:r w:rsidRPr="003F3C86">
        <w:t xml:space="preserve"> проведення оцінювання заходу (посиленого) захисту</w:t>
      </w:r>
    </w:p>
    <w:p w:rsidR="00F250BF" w:rsidRPr="003F3C86" w:rsidRDefault="00F250BF" w:rsidP="00193125">
      <w:pPr>
        <w:pStyle w:val="14"/>
        <w:spacing w:before="60"/>
        <w:ind w:firstLine="709"/>
        <w:jc w:val="both"/>
      </w:pPr>
    </w:p>
    <w:p w:rsidR="004B28EF" w:rsidRPr="003F3C86" w:rsidRDefault="004B28EF" w:rsidP="00193125">
      <w:pPr>
        <w:pStyle w:val="14"/>
        <w:spacing w:before="60"/>
        <w:jc w:val="center"/>
      </w:pPr>
      <w:r w:rsidRPr="003F3C86">
        <w:rPr>
          <w:noProof/>
        </w:rPr>
        <w:lastRenderedPageBreak/>
        <w:drawing>
          <wp:inline distT="0" distB="0" distL="0" distR="0">
            <wp:extent cx="6120130" cy="4841875"/>
            <wp:effectExtent l="0" t="0" r="0" b="0"/>
            <wp:docPr id="5" name="Рисунок 7" descr="Рисунок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унок1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84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8EF" w:rsidRPr="003F3C86" w:rsidRDefault="004B28EF" w:rsidP="00193125">
      <w:pPr>
        <w:pStyle w:val="14"/>
        <w:spacing w:before="60"/>
        <w:ind w:firstLine="709"/>
        <w:jc w:val="center"/>
      </w:pPr>
      <w:r w:rsidRPr="003F3C86">
        <w:t xml:space="preserve">Рисунок </w:t>
      </w:r>
      <w:r w:rsidR="00D556AD" w:rsidRPr="003F3C86">
        <w:t>5</w:t>
      </w:r>
      <w:r w:rsidRPr="003F3C86">
        <w:t>.</w:t>
      </w:r>
      <w:r w:rsidR="00193125" w:rsidRPr="003F3C86">
        <w:t>4</w:t>
      </w:r>
      <w:r w:rsidRPr="003F3C86">
        <w:t xml:space="preserve"> – Приклад реалізації методики для CA-2</w:t>
      </w:r>
    </w:p>
    <w:p w:rsidR="004B28EF" w:rsidRPr="003F3C86" w:rsidRDefault="004B28EF" w:rsidP="00193125">
      <w:pPr>
        <w:pStyle w:val="14"/>
        <w:spacing w:before="60"/>
        <w:ind w:firstLine="709"/>
        <w:jc w:val="center"/>
      </w:pPr>
    </w:p>
    <w:p w:rsidR="00193125" w:rsidRPr="003F3C86" w:rsidRDefault="00193125" w:rsidP="00193125">
      <w:pPr>
        <w:pStyle w:val="14"/>
        <w:widowControl/>
        <w:tabs>
          <w:tab w:val="left" w:pos="993"/>
        </w:tabs>
        <w:spacing w:before="60"/>
        <w:ind w:firstLine="709"/>
        <w:jc w:val="both"/>
      </w:pPr>
      <w:r w:rsidRPr="003F3C86">
        <w:t>Для зручності реалізації методології вводиться відповідна система маркування, яка містить обов’язкові та додаткові елементи (таблиця 5.3).</w:t>
      </w:r>
    </w:p>
    <w:p w:rsidR="001D2F11" w:rsidRPr="003F3C86" w:rsidRDefault="001D2F11" w:rsidP="00193125">
      <w:pPr>
        <w:pStyle w:val="14"/>
        <w:widowControl/>
        <w:tabs>
          <w:tab w:val="left" w:pos="993"/>
        </w:tabs>
        <w:spacing w:before="60"/>
        <w:ind w:left="709"/>
        <w:jc w:val="both"/>
      </w:pPr>
    </w:p>
    <w:p w:rsidR="00193125" w:rsidRPr="003F3C86" w:rsidRDefault="00193125" w:rsidP="00193125">
      <w:pPr>
        <w:pStyle w:val="14"/>
        <w:spacing w:before="60"/>
        <w:ind w:firstLine="709"/>
      </w:pPr>
      <w:r w:rsidRPr="003F3C86">
        <w:t>Таблиця 5.</w:t>
      </w:r>
      <w:r w:rsidRPr="003F3C86">
        <w:rPr>
          <w:bCs/>
        </w:rPr>
        <w:t>3</w:t>
      </w:r>
      <w:r w:rsidRPr="003F3C86">
        <w:t xml:space="preserve"> – Система маркування (елементи)</w:t>
      </w:r>
    </w:p>
    <w:tbl>
      <w:tblPr>
        <w:tblStyle w:val="aff9"/>
        <w:tblW w:w="9905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96"/>
        <w:gridCol w:w="3843"/>
        <w:gridCol w:w="2054"/>
        <w:gridCol w:w="1812"/>
      </w:tblGrid>
      <w:tr w:rsidR="00193125" w:rsidRPr="003F3C86" w:rsidTr="00126561">
        <w:trPr>
          <w:cantSplit/>
          <w:tblHeader/>
          <w:jc w:val="center"/>
        </w:trPr>
        <w:tc>
          <w:tcPr>
            <w:tcW w:w="0" w:type="auto"/>
          </w:tcPr>
          <w:p w:rsidR="00193125" w:rsidRPr="003F3C86" w:rsidRDefault="00193125" w:rsidP="00126561">
            <w:pPr>
              <w:pStyle w:val="14"/>
              <w:spacing w:before="60"/>
              <w:jc w:val="center"/>
            </w:pPr>
            <w:r w:rsidRPr="003F3C86">
              <w:t>Тип</w:t>
            </w:r>
          </w:p>
        </w:tc>
        <w:tc>
          <w:tcPr>
            <w:tcW w:w="0" w:type="auto"/>
          </w:tcPr>
          <w:p w:rsidR="00193125" w:rsidRPr="003F3C86" w:rsidRDefault="00193125" w:rsidP="00126561">
            <w:pPr>
              <w:pStyle w:val="14"/>
              <w:spacing w:before="60"/>
              <w:jc w:val="center"/>
            </w:pPr>
            <w:r w:rsidRPr="003F3C86">
              <w:t>Зміст</w:t>
            </w:r>
          </w:p>
        </w:tc>
        <w:tc>
          <w:tcPr>
            <w:tcW w:w="0" w:type="auto"/>
          </w:tcPr>
          <w:p w:rsidR="00193125" w:rsidRPr="003F3C86" w:rsidRDefault="00193125" w:rsidP="00126561">
            <w:pPr>
              <w:pStyle w:val="14"/>
              <w:spacing w:before="60"/>
              <w:jc w:val="center"/>
            </w:pPr>
            <w:r w:rsidRPr="003F3C86">
              <w:t>Позначання</w:t>
            </w:r>
          </w:p>
        </w:tc>
        <w:tc>
          <w:tcPr>
            <w:tcW w:w="0" w:type="auto"/>
          </w:tcPr>
          <w:p w:rsidR="00193125" w:rsidRPr="003F3C86" w:rsidRDefault="00193125" w:rsidP="00126561">
            <w:pPr>
              <w:pStyle w:val="14"/>
              <w:spacing w:before="60"/>
              <w:jc w:val="center"/>
            </w:pPr>
            <w:r w:rsidRPr="003F3C86">
              <w:t>Обов’язковий/</w:t>
            </w:r>
          </w:p>
          <w:p w:rsidR="00193125" w:rsidRPr="003F3C86" w:rsidRDefault="00193125" w:rsidP="00126561">
            <w:pPr>
              <w:pStyle w:val="14"/>
              <w:spacing w:before="60"/>
              <w:jc w:val="center"/>
            </w:pPr>
            <w:r w:rsidRPr="003F3C86">
              <w:t>додатковий</w:t>
            </w:r>
          </w:p>
        </w:tc>
      </w:tr>
      <w:tr w:rsidR="00193125" w:rsidRPr="003F3C86" w:rsidTr="00126561">
        <w:trPr>
          <w:cantSplit/>
          <w:tblHeader/>
          <w:jc w:val="center"/>
        </w:trPr>
        <w:tc>
          <w:tcPr>
            <w:tcW w:w="0" w:type="auto"/>
          </w:tcPr>
          <w:p w:rsidR="00193125" w:rsidRPr="003F3C86" w:rsidRDefault="00193125" w:rsidP="00126561">
            <w:pPr>
              <w:pStyle w:val="14"/>
              <w:spacing w:before="60"/>
              <w:jc w:val="center"/>
            </w:pPr>
            <w:r w:rsidRPr="003F3C86">
              <w:t>1</w:t>
            </w:r>
          </w:p>
        </w:tc>
        <w:tc>
          <w:tcPr>
            <w:tcW w:w="0" w:type="auto"/>
          </w:tcPr>
          <w:p w:rsidR="00193125" w:rsidRPr="003F3C86" w:rsidRDefault="00193125" w:rsidP="00126561">
            <w:pPr>
              <w:pStyle w:val="14"/>
              <w:spacing w:before="60"/>
              <w:jc w:val="center"/>
            </w:pPr>
            <w:r w:rsidRPr="003F3C86">
              <w:t>2</w:t>
            </w:r>
          </w:p>
        </w:tc>
        <w:tc>
          <w:tcPr>
            <w:tcW w:w="0" w:type="auto"/>
          </w:tcPr>
          <w:p w:rsidR="00193125" w:rsidRPr="003F3C86" w:rsidRDefault="00193125" w:rsidP="00126561">
            <w:pPr>
              <w:pStyle w:val="14"/>
              <w:spacing w:before="60"/>
              <w:jc w:val="center"/>
            </w:pPr>
            <w:r w:rsidRPr="003F3C86">
              <w:t>3</w:t>
            </w:r>
          </w:p>
        </w:tc>
        <w:tc>
          <w:tcPr>
            <w:tcW w:w="0" w:type="auto"/>
          </w:tcPr>
          <w:p w:rsidR="00193125" w:rsidRPr="003F3C86" w:rsidRDefault="00193125" w:rsidP="00126561">
            <w:pPr>
              <w:pStyle w:val="14"/>
              <w:spacing w:before="60"/>
              <w:jc w:val="center"/>
            </w:pPr>
            <w:r w:rsidRPr="003F3C86">
              <w:t>4</w:t>
            </w:r>
          </w:p>
        </w:tc>
      </w:tr>
      <w:tr w:rsidR="00193125" w:rsidRPr="003F3C86" w:rsidTr="00126561">
        <w:trPr>
          <w:cantSplit/>
          <w:jc w:val="center"/>
        </w:trPr>
        <w:tc>
          <w:tcPr>
            <w:tcW w:w="0" w:type="auto"/>
          </w:tcPr>
          <w:p w:rsidR="00193125" w:rsidRPr="003F3C86" w:rsidRDefault="00193125" w:rsidP="00126561">
            <w:pPr>
              <w:pStyle w:val="14"/>
              <w:spacing w:before="60"/>
              <w:jc w:val="center"/>
            </w:pPr>
            <w:r w:rsidRPr="003F3C86">
              <w:t>Клас заходів захисту</w:t>
            </w:r>
          </w:p>
        </w:tc>
        <w:tc>
          <w:tcPr>
            <w:tcW w:w="0" w:type="auto"/>
          </w:tcPr>
          <w:p w:rsidR="00193125" w:rsidRPr="003F3C86" w:rsidRDefault="00193125" w:rsidP="00126561">
            <w:pPr>
              <w:pStyle w:val="14"/>
              <w:spacing w:before="60"/>
            </w:pPr>
            <w:r w:rsidRPr="003F3C86">
              <w:t>Складається із двох літер латинського алфавіту відповідно до Каталогу</w:t>
            </w:r>
          </w:p>
        </w:tc>
        <w:tc>
          <w:tcPr>
            <w:tcW w:w="0" w:type="auto"/>
          </w:tcPr>
          <w:p w:rsidR="00193125" w:rsidRPr="003F3C86" w:rsidRDefault="00193125" w:rsidP="00126561">
            <w:pPr>
              <w:pStyle w:val="14"/>
              <w:spacing w:before="60"/>
              <w:jc w:val="center"/>
            </w:pPr>
            <w:r w:rsidRPr="003F3C86">
              <w:t>Позначається без дужок</w:t>
            </w:r>
          </w:p>
        </w:tc>
        <w:tc>
          <w:tcPr>
            <w:tcW w:w="0" w:type="auto"/>
          </w:tcPr>
          <w:p w:rsidR="00193125" w:rsidRPr="003F3C86" w:rsidRDefault="00193125" w:rsidP="00126561">
            <w:pPr>
              <w:pStyle w:val="14"/>
              <w:spacing w:before="60"/>
              <w:jc w:val="center"/>
            </w:pPr>
            <w:r w:rsidRPr="003F3C86">
              <w:t>Обов’язковий елемент</w:t>
            </w:r>
          </w:p>
        </w:tc>
      </w:tr>
      <w:tr w:rsidR="00193125" w:rsidRPr="003F3C86" w:rsidTr="00126561">
        <w:trPr>
          <w:cantSplit/>
          <w:jc w:val="center"/>
        </w:trPr>
        <w:tc>
          <w:tcPr>
            <w:tcW w:w="0" w:type="auto"/>
          </w:tcPr>
          <w:p w:rsidR="00193125" w:rsidRPr="003F3C86" w:rsidRDefault="00193125" w:rsidP="00126561">
            <w:pPr>
              <w:pStyle w:val="14"/>
              <w:spacing w:before="60"/>
              <w:jc w:val="center"/>
            </w:pPr>
            <w:r w:rsidRPr="003F3C86">
              <w:t>Група заходів захисту всередині класу</w:t>
            </w:r>
          </w:p>
        </w:tc>
        <w:tc>
          <w:tcPr>
            <w:tcW w:w="0" w:type="auto"/>
          </w:tcPr>
          <w:p w:rsidR="00193125" w:rsidRPr="003F3C86" w:rsidRDefault="00193125" w:rsidP="00126561">
            <w:pPr>
              <w:pStyle w:val="14"/>
              <w:spacing w:before="60"/>
            </w:pPr>
            <w:r w:rsidRPr="003F3C86">
              <w:t>Складається із порядкового номеру відповідно до Каталогу</w:t>
            </w:r>
          </w:p>
        </w:tc>
        <w:tc>
          <w:tcPr>
            <w:tcW w:w="0" w:type="auto"/>
          </w:tcPr>
          <w:p w:rsidR="00193125" w:rsidRPr="003F3C86" w:rsidRDefault="00193125" w:rsidP="00126561">
            <w:pPr>
              <w:pStyle w:val="14"/>
              <w:spacing w:before="60"/>
              <w:jc w:val="center"/>
            </w:pPr>
            <w:r w:rsidRPr="003F3C86">
              <w:t>Позначається без дужок</w:t>
            </w:r>
          </w:p>
        </w:tc>
        <w:tc>
          <w:tcPr>
            <w:tcW w:w="0" w:type="auto"/>
          </w:tcPr>
          <w:p w:rsidR="00193125" w:rsidRPr="003F3C86" w:rsidRDefault="00193125" w:rsidP="00126561">
            <w:pPr>
              <w:pStyle w:val="14"/>
              <w:spacing w:before="60"/>
              <w:jc w:val="center"/>
            </w:pPr>
            <w:r w:rsidRPr="003F3C86">
              <w:t>Обов’язковий елемент</w:t>
            </w:r>
          </w:p>
        </w:tc>
      </w:tr>
      <w:tr w:rsidR="00193125" w:rsidRPr="003F3C86" w:rsidTr="00126561">
        <w:trPr>
          <w:cantSplit/>
          <w:jc w:val="center"/>
        </w:trPr>
        <w:tc>
          <w:tcPr>
            <w:tcW w:w="0" w:type="auto"/>
          </w:tcPr>
          <w:p w:rsidR="00193125" w:rsidRPr="003F3C86" w:rsidRDefault="00193125" w:rsidP="00126561">
            <w:pPr>
              <w:pStyle w:val="14"/>
              <w:spacing w:before="60"/>
              <w:jc w:val="center"/>
            </w:pPr>
            <w:r w:rsidRPr="003F3C86">
              <w:t>Позначення посиленого заходу захисту</w:t>
            </w:r>
          </w:p>
        </w:tc>
        <w:tc>
          <w:tcPr>
            <w:tcW w:w="0" w:type="auto"/>
          </w:tcPr>
          <w:p w:rsidR="00193125" w:rsidRPr="003F3C86" w:rsidRDefault="00193125" w:rsidP="00126561">
            <w:pPr>
              <w:pStyle w:val="14"/>
              <w:spacing w:before="60"/>
            </w:pPr>
            <w:r w:rsidRPr="003F3C86">
              <w:t>Складається із порядкового номеру посиленого заходу захисту відповідно до Каталогу</w:t>
            </w:r>
          </w:p>
        </w:tc>
        <w:tc>
          <w:tcPr>
            <w:tcW w:w="0" w:type="auto"/>
          </w:tcPr>
          <w:p w:rsidR="00193125" w:rsidRPr="003F3C86" w:rsidRDefault="00193125" w:rsidP="00126561">
            <w:pPr>
              <w:pStyle w:val="14"/>
              <w:spacing w:before="60"/>
              <w:jc w:val="center"/>
            </w:pPr>
            <w:r w:rsidRPr="003F3C86">
              <w:t>Позначається у круглих дужках</w:t>
            </w:r>
          </w:p>
        </w:tc>
        <w:tc>
          <w:tcPr>
            <w:tcW w:w="0" w:type="auto"/>
          </w:tcPr>
          <w:p w:rsidR="00193125" w:rsidRPr="003F3C86" w:rsidRDefault="00193125" w:rsidP="00126561">
            <w:pPr>
              <w:pStyle w:val="14"/>
              <w:spacing w:before="60"/>
              <w:jc w:val="center"/>
            </w:pPr>
            <w:r w:rsidRPr="003F3C86">
              <w:t>Додатковий елемент</w:t>
            </w:r>
          </w:p>
        </w:tc>
      </w:tr>
      <w:tr w:rsidR="00593F88" w:rsidRPr="003F3C86" w:rsidTr="00126561">
        <w:trPr>
          <w:cantSplit/>
          <w:jc w:val="center"/>
        </w:trPr>
        <w:tc>
          <w:tcPr>
            <w:tcW w:w="0" w:type="auto"/>
          </w:tcPr>
          <w:p w:rsidR="00593F88" w:rsidRPr="003F3C86" w:rsidRDefault="00593F88" w:rsidP="009403FF">
            <w:pPr>
              <w:pStyle w:val="14"/>
              <w:spacing w:before="60"/>
              <w:jc w:val="center"/>
            </w:pPr>
            <w:r w:rsidRPr="003F3C86">
              <w:t>Захід захисту</w:t>
            </w:r>
          </w:p>
        </w:tc>
        <w:tc>
          <w:tcPr>
            <w:tcW w:w="0" w:type="auto"/>
          </w:tcPr>
          <w:p w:rsidR="00593F88" w:rsidRPr="003F3C86" w:rsidRDefault="00593F88" w:rsidP="009403FF">
            <w:pPr>
              <w:pStyle w:val="14"/>
              <w:spacing w:before="60"/>
            </w:pPr>
            <w:r w:rsidRPr="003F3C86">
              <w:t>Складається із маленьких літер латинського алфавіту відповідно до Каталогу</w:t>
            </w:r>
          </w:p>
        </w:tc>
        <w:tc>
          <w:tcPr>
            <w:tcW w:w="0" w:type="auto"/>
          </w:tcPr>
          <w:p w:rsidR="00593F88" w:rsidRPr="003F3C86" w:rsidRDefault="00593F88" w:rsidP="009403FF">
            <w:pPr>
              <w:pStyle w:val="14"/>
              <w:spacing w:before="60"/>
              <w:jc w:val="center"/>
            </w:pPr>
            <w:r w:rsidRPr="003F3C86">
              <w:t>Позначається у круглих дужках</w:t>
            </w:r>
          </w:p>
        </w:tc>
        <w:tc>
          <w:tcPr>
            <w:tcW w:w="0" w:type="auto"/>
          </w:tcPr>
          <w:p w:rsidR="00593F88" w:rsidRPr="003F3C86" w:rsidRDefault="00593F88" w:rsidP="009403FF">
            <w:pPr>
              <w:pStyle w:val="14"/>
              <w:spacing w:before="60"/>
              <w:jc w:val="center"/>
            </w:pPr>
            <w:r w:rsidRPr="003F3C86">
              <w:t>Обов’язковий елемент</w:t>
            </w:r>
          </w:p>
        </w:tc>
      </w:tr>
    </w:tbl>
    <w:p w:rsidR="00193125" w:rsidRPr="003F3C86" w:rsidRDefault="00193125" w:rsidP="00193125">
      <w:pPr>
        <w:pStyle w:val="14"/>
        <w:spacing w:before="60"/>
        <w:ind w:firstLine="709"/>
        <w:jc w:val="right"/>
      </w:pPr>
      <w:r w:rsidRPr="003F3C86">
        <w:t>Закінчення таблиці 5.3</w:t>
      </w:r>
    </w:p>
    <w:tbl>
      <w:tblPr>
        <w:tblStyle w:val="aff9"/>
        <w:tblW w:w="9905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24"/>
        <w:gridCol w:w="4176"/>
        <w:gridCol w:w="1858"/>
        <w:gridCol w:w="1447"/>
      </w:tblGrid>
      <w:tr w:rsidR="00193125" w:rsidRPr="003F3C86" w:rsidTr="00126561">
        <w:trPr>
          <w:cantSplit/>
          <w:tblHeader/>
          <w:jc w:val="center"/>
        </w:trPr>
        <w:tc>
          <w:tcPr>
            <w:tcW w:w="0" w:type="auto"/>
          </w:tcPr>
          <w:p w:rsidR="00193125" w:rsidRPr="003F3C86" w:rsidRDefault="00193125" w:rsidP="00126561">
            <w:pPr>
              <w:pStyle w:val="14"/>
              <w:spacing w:before="60"/>
              <w:jc w:val="center"/>
            </w:pPr>
            <w:r w:rsidRPr="003F3C86">
              <w:lastRenderedPageBreak/>
              <w:t>1</w:t>
            </w:r>
          </w:p>
        </w:tc>
        <w:tc>
          <w:tcPr>
            <w:tcW w:w="0" w:type="auto"/>
          </w:tcPr>
          <w:p w:rsidR="00193125" w:rsidRPr="003F3C86" w:rsidRDefault="00193125" w:rsidP="00126561">
            <w:pPr>
              <w:pStyle w:val="14"/>
              <w:spacing w:before="60"/>
              <w:jc w:val="center"/>
            </w:pPr>
            <w:r w:rsidRPr="003F3C86">
              <w:t>2</w:t>
            </w:r>
          </w:p>
        </w:tc>
        <w:tc>
          <w:tcPr>
            <w:tcW w:w="0" w:type="auto"/>
          </w:tcPr>
          <w:p w:rsidR="00193125" w:rsidRPr="003F3C86" w:rsidRDefault="00193125" w:rsidP="00126561">
            <w:pPr>
              <w:pStyle w:val="14"/>
              <w:spacing w:before="60"/>
              <w:jc w:val="center"/>
            </w:pPr>
            <w:r w:rsidRPr="003F3C86">
              <w:t>3</w:t>
            </w:r>
          </w:p>
        </w:tc>
        <w:tc>
          <w:tcPr>
            <w:tcW w:w="0" w:type="auto"/>
          </w:tcPr>
          <w:p w:rsidR="00193125" w:rsidRPr="003F3C86" w:rsidRDefault="00193125" w:rsidP="00126561">
            <w:pPr>
              <w:pStyle w:val="14"/>
              <w:spacing w:before="60"/>
              <w:jc w:val="center"/>
            </w:pPr>
            <w:r w:rsidRPr="003F3C86">
              <w:t>4</w:t>
            </w:r>
          </w:p>
        </w:tc>
      </w:tr>
      <w:tr w:rsidR="00593F88" w:rsidRPr="003F3C86" w:rsidTr="00126561">
        <w:trPr>
          <w:cantSplit/>
          <w:jc w:val="center"/>
        </w:trPr>
        <w:tc>
          <w:tcPr>
            <w:tcW w:w="0" w:type="auto"/>
          </w:tcPr>
          <w:p w:rsidR="00593F88" w:rsidRPr="003F3C86" w:rsidRDefault="00593F88" w:rsidP="009403FF">
            <w:pPr>
              <w:pStyle w:val="14"/>
              <w:spacing w:before="60"/>
              <w:jc w:val="center"/>
            </w:pPr>
            <w:r w:rsidRPr="003F3C86">
              <w:t>Завдання заходу захисту</w:t>
            </w:r>
          </w:p>
        </w:tc>
        <w:tc>
          <w:tcPr>
            <w:tcW w:w="0" w:type="auto"/>
          </w:tcPr>
          <w:p w:rsidR="00593F88" w:rsidRPr="003F3C86" w:rsidRDefault="00593F88" w:rsidP="009403FF">
            <w:pPr>
              <w:pStyle w:val="14"/>
              <w:spacing w:before="60"/>
            </w:pPr>
            <w:r w:rsidRPr="003F3C86">
              <w:t>Складається із порядкового номеру завдання в рамках заходу захисту визначеного оцінювачем/групою оцінювачів</w:t>
            </w:r>
          </w:p>
        </w:tc>
        <w:tc>
          <w:tcPr>
            <w:tcW w:w="0" w:type="auto"/>
          </w:tcPr>
          <w:p w:rsidR="00593F88" w:rsidRPr="003F3C86" w:rsidRDefault="00593F88" w:rsidP="009403FF">
            <w:pPr>
              <w:pStyle w:val="14"/>
              <w:spacing w:before="60"/>
              <w:jc w:val="center"/>
            </w:pPr>
            <w:r w:rsidRPr="003F3C86">
              <w:t>Позначається у квадратних дужках</w:t>
            </w:r>
          </w:p>
        </w:tc>
        <w:tc>
          <w:tcPr>
            <w:tcW w:w="0" w:type="auto"/>
          </w:tcPr>
          <w:p w:rsidR="00593F88" w:rsidRPr="003F3C86" w:rsidRDefault="00593F88" w:rsidP="009403FF">
            <w:pPr>
              <w:pStyle w:val="14"/>
              <w:spacing w:before="60"/>
              <w:jc w:val="center"/>
            </w:pPr>
            <w:r w:rsidRPr="003F3C86">
              <w:t>Додатковий елемент</w:t>
            </w:r>
          </w:p>
        </w:tc>
      </w:tr>
      <w:tr w:rsidR="00593F88" w:rsidRPr="003F3C86" w:rsidTr="00126561">
        <w:trPr>
          <w:cantSplit/>
          <w:jc w:val="center"/>
        </w:trPr>
        <w:tc>
          <w:tcPr>
            <w:tcW w:w="0" w:type="auto"/>
          </w:tcPr>
          <w:p w:rsidR="00593F88" w:rsidRPr="003F3C86" w:rsidRDefault="00593F88" w:rsidP="00126561">
            <w:pPr>
              <w:pStyle w:val="14"/>
              <w:spacing w:before="60"/>
              <w:jc w:val="center"/>
            </w:pPr>
            <w:r w:rsidRPr="003F3C86">
              <w:t>Частковий захід захисту</w:t>
            </w:r>
          </w:p>
        </w:tc>
        <w:tc>
          <w:tcPr>
            <w:tcW w:w="0" w:type="auto"/>
          </w:tcPr>
          <w:p w:rsidR="00593F88" w:rsidRPr="003F3C86" w:rsidRDefault="00593F88" w:rsidP="00126561">
            <w:pPr>
              <w:pStyle w:val="14"/>
              <w:spacing w:before="60"/>
            </w:pPr>
            <w:r w:rsidRPr="003F3C86">
              <w:t>Складається із порядкового номеру часткового заходу захисту відповідно до Каталогу</w:t>
            </w:r>
          </w:p>
        </w:tc>
        <w:tc>
          <w:tcPr>
            <w:tcW w:w="0" w:type="auto"/>
          </w:tcPr>
          <w:p w:rsidR="00593F88" w:rsidRPr="003F3C86" w:rsidRDefault="00593F88" w:rsidP="00126561">
            <w:pPr>
              <w:pStyle w:val="14"/>
              <w:spacing w:before="60"/>
              <w:jc w:val="center"/>
            </w:pPr>
            <w:r w:rsidRPr="003F3C86">
              <w:t>Позначається у круглих дужках</w:t>
            </w:r>
          </w:p>
        </w:tc>
        <w:tc>
          <w:tcPr>
            <w:tcW w:w="0" w:type="auto"/>
          </w:tcPr>
          <w:p w:rsidR="00593F88" w:rsidRPr="003F3C86" w:rsidRDefault="00593F88" w:rsidP="00126561">
            <w:pPr>
              <w:pStyle w:val="14"/>
              <w:spacing w:before="60"/>
              <w:jc w:val="center"/>
            </w:pPr>
            <w:r w:rsidRPr="003F3C86">
              <w:t>Додатковий елемент</w:t>
            </w:r>
          </w:p>
        </w:tc>
      </w:tr>
      <w:tr w:rsidR="00593F88" w:rsidRPr="003F3C86" w:rsidTr="00126561">
        <w:trPr>
          <w:cantSplit/>
          <w:jc w:val="center"/>
        </w:trPr>
        <w:tc>
          <w:tcPr>
            <w:tcW w:w="0" w:type="auto"/>
          </w:tcPr>
          <w:p w:rsidR="00593F88" w:rsidRPr="003F3C86" w:rsidRDefault="00593F88" w:rsidP="00126561">
            <w:pPr>
              <w:pStyle w:val="14"/>
              <w:spacing w:before="60"/>
              <w:jc w:val="center"/>
            </w:pPr>
            <w:r w:rsidRPr="003F3C86">
              <w:t>Завдання часткового заходу захисту</w:t>
            </w:r>
          </w:p>
        </w:tc>
        <w:tc>
          <w:tcPr>
            <w:tcW w:w="0" w:type="auto"/>
          </w:tcPr>
          <w:p w:rsidR="00593F88" w:rsidRPr="003F3C86" w:rsidRDefault="00593F88" w:rsidP="00126561">
            <w:pPr>
              <w:pStyle w:val="14"/>
              <w:spacing w:before="60"/>
            </w:pPr>
            <w:r w:rsidRPr="003F3C86">
              <w:t>Складається із порядкового номеру завдання в рамках часткового заходу захисту, визначеного оцінювачем/групою оцінювачів</w:t>
            </w:r>
          </w:p>
        </w:tc>
        <w:tc>
          <w:tcPr>
            <w:tcW w:w="0" w:type="auto"/>
          </w:tcPr>
          <w:p w:rsidR="00593F88" w:rsidRPr="003F3C86" w:rsidRDefault="00593F88" w:rsidP="00126561">
            <w:pPr>
              <w:pStyle w:val="14"/>
              <w:spacing w:before="60"/>
              <w:jc w:val="center"/>
            </w:pPr>
            <w:r w:rsidRPr="003F3C86">
              <w:t>Позначається у квадратних дужках</w:t>
            </w:r>
          </w:p>
        </w:tc>
        <w:tc>
          <w:tcPr>
            <w:tcW w:w="0" w:type="auto"/>
          </w:tcPr>
          <w:p w:rsidR="00593F88" w:rsidRPr="003F3C86" w:rsidRDefault="00593F88" w:rsidP="00126561">
            <w:pPr>
              <w:pStyle w:val="14"/>
              <w:spacing w:before="60"/>
              <w:jc w:val="center"/>
            </w:pPr>
            <w:r w:rsidRPr="003F3C86">
              <w:t>Додатковий елемент</w:t>
            </w:r>
          </w:p>
        </w:tc>
      </w:tr>
      <w:tr w:rsidR="00593F88" w:rsidRPr="003F3C86" w:rsidTr="00126561">
        <w:trPr>
          <w:cantSplit/>
          <w:jc w:val="center"/>
        </w:trPr>
        <w:tc>
          <w:tcPr>
            <w:tcW w:w="0" w:type="auto"/>
          </w:tcPr>
          <w:p w:rsidR="00593F88" w:rsidRPr="003F3C86" w:rsidRDefault="00593F88" w:rsidP="00126561">
            <w:pPr>
              <w:pStyle w:val="14"/>
              <w:spacing w:before="60"/>
              <w:jc w:val="center"/>
            </w:pPr>
            <w:r w:rsidRPr="003F3C86">
              <w:t>Характеристики часткового заходу захисту</w:t>
            </w:r>
          </w:p>
        </w:tc>
        <w:tc>
          <w:tcPr>
            <w:tcW w:w="0" w:type="auto"/>
          </w:tcPr>
          <w:p w:rsidR="00593F88" w:rsidRPr="003F3C86" w:rsidRDefault="00593F88" w:rsidP="00126561">
            <w:pPr>
              <w:pStyle w:val="14"/>
              <w:spacing w:before="60"/>
            </w:pPr>
            <w:r w:rsidRPr="003F3C86">
              <w:t>Складається із маленьких латинських літер відповідно до Каталогу</w:t>
            </w:r>
          </w:p>
        </w:tc>
        <w:tc>
          <w:tcPr>
            <w:tcW w:w="0" w:type="auto"/>
          </w:tcPr>
          <w:p w:rsidR="00593F88" w:rsidRPr="003F3C86" w:rsidRDefault="00593F88" w:rsidP="00126561">
            <w:pPr>
              <w:pStyle w:val="14"/>
              <w:spacing w:before="60"/>
              <w:jc w:val="center"/>
            </w:pPr>
            <w:r w:rsidRPr="003F3C86">
              <w:t>Позначається у круглих дужках</w:t>
            </w:r>
          </w:p>
        </w:tc>
        <w:tc>
          <w:tcPr>
            <w:tcW w:w="0" w:type="auto"/>
          </w:tcPr>
          <w:p w:rsidR="00593F88" w:rsidRPr="003F3C86" w:rsidRDefault="00593F88" w:rsidP="00126561">
            <w:pPr>
              <w:pStyle w:val="14"/>
              <w:spacing w:before="60"/>
              <w:jc w:val="center"/>
            </w:pPr>
            <w:r w:rsidRPr="003F3C86">
              <w:t>Додатковий елемент</w:t>
            </w:r>
          </w:p>
        </w:tc>
      </w:tr>
      <w:tr w:rsidR="00593F88" w:rsidRPr="003F3C86" w:rsidTr="00126561">
        <w:trPr>
          <w:cantSplit/>
          <w:jc w:val="center"/>
        </w:trPr>
        <w:tc>
          <w:tcPr>
            <w:tcW w:w="0" w:type="auto"/>
          </w:tcPr>
          <w:p w:rsidR="00593F88" w:rsidRPr="003F3C86" w:rsidRDefault="00593F88" w:rsidP="00126561">
            <w:pPr>
              <w:pStyle w:val="14"/>
              <w:spacing w:before="60"/>
              <w:jc w:val="center"/>
            </w:pPr>
            <w:r w:rsidRPr="003F3C86">
              <w:t>Уточнені характеристики часткового заходу захисту</w:t>
            </w:r>
          </w:p>
        </w:tc>
        <w:tc>
          <w:tcPr>
            <w:tcW w:w="0" w:type="auto"/>
          </w:tcPr>
          <w:p w:rsidR="00593F88" w:rsidRPr="003F3C86" w:rsidRDefault="00593F88" w:rsidP="00126561">
            <w:pPr>
              <w:pStyle w:val="14"/>
              <w:spacing w:before="60"/>
            </w:pPr>
            <w:r w:rsidRPr="003F3C86">
              <w:t>Складається із порядкового номеру уточненої характеристики, визначеного оцінювачем/групою оцінювачів</w:t>
            </w:r>
          </w:p>
        </w:tc>
        <w:tc>
          <w:tcPr>
            <w:tcW w:w="0" w:type="auto"/>
          </w:tcPr>
          <w:p w:rsidR="00593F88" w:rsidRPr="003F3C86" w:rsidRDefault="00593F88" w:rsidP="00126561">
            <w:pPr>
              <w:pStyle w:val="14"/>
              <w:spacing w:before="60"/>
              <w:jc w:val="center"/>
            </w:pPr>
            <w:r w:rsidRPr="003F3C86">
              <w:t>Позначається у квадратних дужках</w:t>
            </w:r>
          </w:p>
        </w:tc>
        <w:tc>
          <w:tcPr>
            <w:tcW w:w="0" w:type="auto"/>
          </w:tcPr>
          <w:p w:rsidR="00593F88" w:rsidRPr="003F3C86" w:rsidRDefault="00593F88" w:rsidP="00126561">
            <w:pPr>
              <w:pStyle w:val="14"/>
              <w:spacing w:before="60"/>
              <w:jc w:val="center"/>
            </w:pPr>
            <w:r w:rsidRPr="003F3C86">
              <w:t>Додатковий елемент</w:t>
            </w:r>
          </w:p>
        </w:tc>
      </w:tr>
    </w:tbl>
    <w:p w:rsidR="00193125" w:rsidRPr="003F3C86" w:rsidRDefault="00193125" w:rsidP="00193125">
      <w:pPr>
        <w:pStyle w:val="14"/>
        <w:spacing w:before="60"/>
        <w:ind w:firstLine="709"/>
        <w:jc w:val="both"/>
      </w:pPr>
      <w:r w:rsidRPr="003F3C86">
        <w:t>Завдання заходу захисту, завдання часткового заходу захисту та уточнені характеристики часткового заходу захисту можуть бути комбінацією двох або більше частин. У випадках, коли для надійної та коректної реалізації даних елементів достатньо впровадження не повного переліку складових частин, а, наприклад, однієї частини елементу, вона позначається у фігурних дужках.</w:t>
      </w:r>
    </w:p>
    <w:p w:rsidR="004B28EF" w:rsidRPr="003F3C86" w:rsidRDefault="004B28EF" w:rsidP="00193125">
      <w:pPr>
        <w:spacing w:before="60"/>
        <w:ind w:firstLine="709"/>
        <w:rPr>
          <w:rFonts w:cs="Times New Roman"/>
          <w:szCs w:val="24"/>
        </w:rPr>
      </w:pPr>
      <w:r w:rsidRPr="003F3C86">
        <w:rPr>
          <w:rFonts w:cs="Times New Roman"/>
          <w:szCs w:val="24"/>
        </w:rPr>
        <w:t>В якості прикладу розглянемо процес оцінювання групи заходів захисту класу CA.</w:t>
      </w:r>
    </w:p>
    <w:p w:rsidR="005E59CB" w:rsidRPr="003F3C86" w:rsidRDefault="004B28EF" w:rsidP="00193125">
      <w:pPr>
        <w:pStyle w:val="ad"/>
        <w:numPr>
          <w:ilvl w:val="6"/>
          <w:numId w:val="9"/>
        </w:numPr>
        <w:tabs>
          <w:tab w:val="left" w:pos="1162"/>
        </w:tabs>
        <w:spacing w:before="60"/>
        <w:ind w:left="0" w:firstLine="709"/>
        <w:rPr>
          <w:rFonts w:cs="Times New Roman"/>
          <w:szCs w:val="24"/>
        </w:rPr>
      </w:pPr>
      <w:r w:rsidRPr="003F3C86">
        <w:rPr>
          <w:rFonts w:cs="Times New Roman"/>
          <w:szCs w:val="24"/>
        </w:rPr>
        <w:t>Обираємо групу заходів у класі – друга група.</w:t>
      </w:r>
    </w:p>
    <w:p w:rsidR="005E59CB" w:rsidRPr="003F3C86" w:rsidRDefault="004B28EF" w:rsidP="00193125">
      <w:pPr>
        <w:pStyle w:val="ad"/>
        <w:numPr>
          <w:ilvl w:val="6"/>
          <w:numId w:val="9"/>
        </w:numPr>
        <w:tabs>
          <w:tab w:val="left" w:pos="1162"/>
        </w:tabs>
        <w:spacing w:before="60"/>
        <w:ind w:left="0" w:firstLine="709"/>
        <w:rPr>
          <w:rFonts w:cs="Times New Roman"/>
          <w:szCs w:val="24"/>
        </w:rPr>
      </w:pPr>
      <w:r w:rsidRPr="003F3C86">
        <w:rPr>
          <w:rFonts w:cs="Times New Roman"/>
          <w:szCs w:val="24"/>
        </w:rPr>
        <w:t>Обираємо</w:t>
      </w:r>
      <w:r w:rsidR="00D556AD" w:rsidRPr="003F3C86">
        <w:rPr>
          <w:rFonts w:cs="Times New Roman"/>
          <w:szCs w:val="24"/>
        </w:rPr>
        <w:t xml:space="preserve"> перший захід захисту (рисунок 5</w:t>
      </w:r>
      <w:r w:rsidRPr="003F3C86">
        <w:rPr>
          <w:rFonts w:cs="Times New Roman"/>
          <w:szCs w:val="24"/>
        </w:rPr>
        <w:t>.</w:t>
      </w:r>
      <w:r w:rsidR="00193125" w:rsidRPr="003F3C86">
        <w:rPr>
          <w:rFonts w:cs="Times New Roman"/>
          <w:szCs w:val="24"/>
        </w:rPr>
        <w:t>5</w:t>
      </w:r>
      <w:r w:rsidRPr="003F3C86">
        <w:rPr>
          <w:rFonts w:cs="Times New Roman"/>
          <w:szCs w:val="24"/>
        </w:rPr>
        <w:t xml:space="preserve">). </w:t>
      </w:r>
    </w:p>
    <w:p w:rsidR="00C83945" w:rsidRPr="003F3C86" w:rsidRDefault="00C83945" w:rsidP="00193125">
      <w:pPr>
        <w:pStyle w:val="ad"/>
        <w:numPr>
          <w:ilvl w:val="6"/>
          <w:numId w:val="9"/>
        </w:numPr>
        <w:tabs>
          <w:tab w:val="left" w:pos="1162"/>
        </w:tabs>
        <w:spacing w:before="60"/>
        <w:ind w:left="0" w:firstLine="709"/>
        <w:rPr>
          <w:rFonts w:cs="Times New Roman"/>
          <w:szCs w:val="24"/>
        </w:rPr>
      </w:pPr>
      <w:r w:rsidRPr="003F3C86">
        <w:rPr>
          <w:rFonts w:cs="Times New Roman"/>
          <w:szCs w:val="24"/>
        </w:rPr>
        <w:t>Конкретний захід захисту не потребує встановлення параметрів.</w:t>
      </w:r>
    </w:p>
    <w:p w:rsidR="00C83945" w:rsidRPr="003F3C86" w:rsidRDefault="00C83945" w:rsidP="00193125">
      <w:pPr>
        <w:pStyle w:val="ad"/>
        <w:numPr>
          <w:ilvl w:val="6"/>
          <w:numId w:val="9"/>
        </w:numPr>
        <w:tabs>
          <w:tab w:val="left" w:pos="1162"/>
        </w:tabs>
        <w:spacing w:before="60"/>
        <w:ind w:left="0" w:firstLine="709"/>
        <w:rPr>
          <w:rFonts w:cs="Times New Roman"/>
          <w:szCs w:val="24"/>
        </w:rPr>
      </w:pPr>
      <w:r w:rsidRPr="003F3C86">
        <w:rPr>
          <w:rFonts w:cs="Times New Roman"/>
          <w:szCs w:val="24"/>
        </w:rPr>
        <w:t>Виділяємо завдання конкретного заходу захисту (рисунок 5.</w:t>
      </w:r>
      <w:r w:rsidR="00193125" w:rsidRPr="003F3C86">
        <w:rPr>
          <w:rFonts w:cs="Times New Roman"/>
          <w:szCs w:val="24"/>
        </w:rPr>
        <w:t>5</w:t>
      </w:r>
      <w:r w:rsidRPr="003F3C86">
        <w:rPr>
          <w:rFonts w:cs="Times New Roman"/>
          <w:szCs w:val="24"/>
        </w:rPr>
        <w:t>):</w:t>
      </w:r>
    </w:p>
    <w:p w:rsidR="00C83945" w:rsidRPr="003F3C86" w:rsidRDefault="00C83945" w:rsidP="00193125">
      <w:pPr>
        <w:tabs>
          <w:tab w:val="left" w:pos="1162"/>
        </w:tabs>
        <w:spacing w:before="60"/>
        <w:ind w:firstLine="709"/>
        <w:rPr>
          <w:rFonts w:cs="Times New Roman"/>
          <w:b/>
          <w:szCs w:val="24"/>
        </w:rPr>
      </w:pPr>
      <w:r w:rsidRPr="003F3C86">
        <w:rPr>
          <w:rFonts w:cs="Times New Roman"/>
          <w:b/>
          <w:szCs w:val="24"/>
        </w:rPr>
        <w:t xml:space="preserve">Розробити план оцінювання безпеки та </w:t>
      </w:r>
      <w:proofErr w:type="spellStart"/>
      <w:r w:rsidRPr="003F3C86">
        <w:rPr>
          <w:rFonts w:cs="Times New Roman"/>
          <w:b/>
          <w:szCs w:val="24"/>
        </w:rPr>
        <w:t>приватності</w:t>
      </w:r>
      <w:proofErr w:type="spellEnd"/>
      <w:r w:rsidRPr="003F3C86">
        <w:rPr>
          <w:rFonts w:cs="Times New Roman"/>
          <w:b/>
          <w:szCs w:val="24"/>
        </w:rPr>
        <w:t>.</w:t>
      </w:r>
    </w:p>
    <w:p w:rsidR="00C83945" w:rsidRPr="003F3C86" w:rsidRDefault="00C83945" w:rsidP="00193125">
      <w:pPr>
        <w:pStyle w:val="ad"/>
        <w:numPr>
          <w:ilvl w:val="6"/>
          <w:numId w:val="9"/>
        </w:numPr>
        <w:tabs>
          <w:tab w:val="left" w:pos="1162"/>
        </w:tabs>
        <w:spacing w:before="60"/>
        <w:ind w:left="0" w:firstLine="709"/>
        <w:rPr>
          <w:rFonts w:cs="Times New Roman"/>
          <w:szCs w:val="24"/>
        </w:rPr>
      </w:pPr>
      <w:r w:rsidRPr="003F3C86">
        <w:rPr>
          <w:rFonts w:cs="Times New Roman"/>
          <w:szCs w:val="24"/>
        </w:rPr>
        <w:t>Відповідно до Каталогу виділяємо три часткові заходи захисту, які розкривають детальніше зміст заходу захисту (рисунок 5.</w:t>
      </w:r>
      <w:r w:rsidR="00193125" w:rsidRPr="003F3C86">
        <w:rPr>
          <w:rFonts w:cs="Times New Roman"/>
          <w:szCs w:val="24"/>
        </w:rPr>
        <w:t>6</w:t>
      </w:r>
      <w:r w:rsidRPr="003F3C86">
        <w:rPr>
          <w:rFonts w:cs="Times New Roman"/>
          <w:szCs w:val="24"/>
        </w:rPr>
        <w:t>).</w:t>
      </w:r>
    </w:p>
    <w:p w:rsidR="00C83945" w:rsidRPr="003F3C86" w:rsidRDefault="00C83945" w:rsidP="00193125">
      <w:pPr>
        <w:pStyle w:val="ad"/>
        <w:numPr>
          <w:ilvl w:val="6"/>
          <w:numId w:val="9"/>
        </w:numPr>
        <w:tabs>
          <w:tab w:val="left" w:pos="1162"/>
        </w:tabs>
        <w:spacing w:before="60"/>
        <w:ind w:left="0" w:firstLine="709"/>
        <w:rPr>
          <w:rFonts w:cs="Times New Roman"/>
          <w:szCs w:val="24"/>
        </w:rPr>
      </w:pPr>
      <w:r w:rsidRPr="003F3C86">
        <w:rPr>
          <w:rFonts w:cs="Times New Roman"/>
          <w:szCs w:val="24"/>
        </w:rPr>
        <w:t>Параметри для часткових заходів захисту відсутні.</w:t>
      </w:r>
    </w:p>
    <w:p w:rsidR="00C83945" w:rsidRPr="003F3C86" w:rsidRDefault="00C83945" w:rsidP="00193125">
      <w:pPr>
        <w:pStyle w:val="ad"/>
        <w:numPr>
          <w:ilvl w:val="6"/>
          <w:numId w:val="9"/>
        </w:numPr>
        <w:tabs>
          <w:tab w:val="left" w:pos="1162"/>
        </w:tabs>
        <w:spacing w:before="60"/>
        <w:ind w:left="0" w:firstLine="709"/>
        <w:rPr>
          <w:rFonts w:cs="Times New Roman"/>
          <w:szCs w:val="24"/>
        </w:rPr>
      </w:pPr>
      <w:r w:rsidRPr="003F3C86">
        <w:rPr>
          <w:rFonts w:cs="Times New Roman"/>
          <w:szCs w:val="24"/>
        </w:rPr>
        <w:t>Завдання часткових заходів захисту відсутні.</w:t>
      </w:r>
    </w:p>
    <w:p w:rsidR="00C83945" w:rsidRPr="003F3C86" w:rsidRDefault="00C83945" w:rsidP="00193125">
      <w:pPr>
        <w:pStyle w:val="ad"/>
        <w:numPr>
          <w:ilvl w:val="6"/>
          <w:numId w:val="9"/>
        </w:numPr>
        <w:tabs>
          <w:tab w:val="left" w:pos="1162"/>
        </w:tabs>
        <w:spacing w:before="60"/>
        <w:ind w:left="0" w:firstLine="709"/>
        <w:rPr>
          <w:rFonts w:cs="Times New Roman"/>
          <w:szCs w:val="24"/>
        </w:rPr>
      </w:pPr>
      <w:r w:rsidRPr="003F3C86">
        <w:rPr>
          <w:rFonts w:cs="Times New Roman"/>
          <w:szCs w:val="24"/>
        </w:rPr>
        <w:t>Характеристики часткових заходів захисту відсутні.</w:t>
      </w:r>
    </w:p>
    <w:p w:rsidR="00C83945" w:rsidRPr="003F3C86" w:rsidRDefault="00C83945" w:rsidP="00193125">
      <w:pPr>
        <w:pStyle w:val="ad"/>
        <w:numPr>
          <w:ilvl w:val="6"/>
          <w:numId w:val="9"/>
        </w:numPr>
        <w:tabs>
          <w:tab w:val="left" w:pos="1162"/>
        </w:tabs>
        <w:spacing w:before="60"/>
        <w:ind w:left="0" w:firstLine="709"/>
        <w:rPr>
          <w:rFonts w:cs="Times New Roman"/>
          <w:szCs w:val="24"/>
        </w:rPr>
      </w:pPr>
      <w:r w:rsidRPr="003F3C86">
        <w:rPr>
          <w:rFonts w:cs="Times New Roman"/>
          <w:szCs w:val="24"/>
        </w:rPr>
        <w:t>Уточнені характеристики часткових заходів захисту відсутні.</w:t>
      </w:r>
    </w:p>
    <w:p w:rsidR="00C83945" w:rsidRPr="003F3C86" w:rsidRDefault="00C83945" w:rsidP="00193125">
      <w:pPr>
        <w:spacing w:before="60"/>
        <w:ind w:firstLine="709"/>
        <w:rPr>
          <w:rFonts w:cs="Times New Roman"/>
          <w:szCs w:val="24"/>
        </w:rPr>
      </w:pPr>
      <w:r w:rsidRPr="003F3C86">
        <w:rPr>
          <w:rFonts w:cs="Times New Roman"/>
          <w:szCs w:val="24"/>
        </w:rPr>
        <w:t>Таким чином для першого заходу захисту в групі СА</w:t>
      </w:r>
      <w:r w:rsidR="00272EE8" w:rsidRPr="003F3C86">
        <w:rPr>
          <w:rFonts w:cs="Times New Roman"/>
          <w:szCs w:val="24"/>
        </w:rPr>
        <w:t>-2 можемо побудувати таблицю 5.4</w:t>
      </w:r>
      <w:r w:rsidRPr="003F3C86">
        <w:rPr>
          <w:rFonts w:cs="Times New Roman"/>
          <w:szCs w:val="24"/>
        </w:rPr>
        <w:t>.</w:t>
      </w:r>
    </w:p>
    <w:p w:rsidR="005A7770" w:rsidRPr="003F3C86" w:rsidRDefault="005A7770" w:rsidP="00193125">
      <w:pPr>
        <w:spacing w:before="60"/>
        <w:ind w:firstLine="709"/>
        <w:rPr>
          <w:rFonts w:cs="Times New Roman"/>
          <w:szCs w:val="24"/>
        </w:rPr>
      </w:pPr>
    </w:p>
    <w:p w:rsidR="00593F88" w:rsidRPr="003F3C86" w:rsidRDefault="00593F88" w:rsidP="00593F88">
      <w:pPr>
        <w:spacing w:before="60"/>
        <w:ind w:firstLine="709"/>
        <w:rPr>
          <w:rFonts w:cs="Times New Roman"/>
          <w:szCs w:val="24"/>
        </w:rPr>
      </w:pPr>
      <w:r w:rsidRPr="003F3C86">
        <w:rPr>
          <w:rFonts w:cs="Times New Roman"/>
          <w:szCs w:val="24"/>
        </w:rPr>
        <w:t>Таблиця 5.</w:t>
      </w:r>
      <w:r w:rsidRPr="003F3C86">
        <w:rPr>
          <w:rFonts w:cs="Times New Roman"/>
          <w:bCs/>
          <w:szCs w:val="24"/>
        </w:rPr>
        <w:t>4</w:t>
      </w:r>
      <w:r w:rsidRPr="003F3C86">
        <w:rPr>
          <w:rFonts w:cs="Times New Roman"/>
          <w:szCs w:val="24"/>
        </w:rPr>
        <w:t xml:space="preserve"> – Оцінювання першого заходу захисту в групі СА-2</w:t>
      </w:r>
    </w:p>
    <w:tbl>
      <w:tblPr>
        <w:tblStyle w:val="aff9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9"/>
        <w:gridCol w:w="866"/>
        <w:gridCol w:w="1135"/>
        <w:gridCol w:w="6808"/>
      </w:tblGrid>
      <w:tr w:rsidR="00593F88" w:rsidRPr="003F3C86" w:rsidTr="00593F88">
        <w:trPr>
          <w:cantSplit/>
        </w:trPr>
        <w:tc>
          <w:tcPr>
            <w:tcW w:w="435" w:type="pct"/>
            <w:shd w:val="clear" w:color="auto" w:fill="D9D9D9" w:themeFill="background1" w:themeFillShade="D9"/>
          </w:tcPr>
          <w:p w:rsidR="00593F88" w:rsidRPr="003F3C86" w:rsidRDefault="00593F88" w:rsidP="009403FF">
            <w:pPr>
              <w:spacing w:before="60"/>
              <w:rPr>
                <w:rFonts w:cs="Times New Roman"/>
                <w:szCs w:val="24"/>
              </w:rPr>
            </w:pPr>
            <w:r w:rsidRPr="003F3C86">
              <w:rPr>
                <w:rFonts w:cs="Times New Roman"/>
                <w:bCs/>
                <w:szCs w:val="24"/>
              </w:rPr>
              <w:t>CA-2</w:t>
            </w:r>
          </w:p>
        </w:tc>
        <w:tc>
          <w:tcPr>
            <w:tcW w:w="4565" w:type="pct"/>
            <w:gridSpan w:val="3"/>
            <w:shd w:val="clear" w:color="auto" w:fill="D9D9D9" w:themeFill="background1" w:themeFillShade="D9"/>
          </w:tcPr>
          <w:p w:rsidR="00593F88" w:rsidRPr="003F3C86" w:rsidRDefault="00593F88" w:rsidP="009403FF">
            <w:pPr>
              <w:spacing w:before="60"/>
              <w:jc w:val="left"/>
              <w:rPr>
                <w:rFonts w:cs="Times New Roman"/>
                <w:szCs w:val="24"/>
              </w:rPr>
            </w:pPr>
            <w:r w:rsidRPr="003F3C86">
              <w:rPr>
                <w:rFonts w:cs="Times New Roman"/>
                <w:szCs w:val="24"/>
              </w:rPr>
              <w:t>ОЦІНЮВАННЯ, АКРЕДИТАЦІЯ ТА МОНІТОРИНГ – Оцінювання</w:t>
            </w:r>
          </w:p>
        </w:tc>
      </w:tr>
      <w:tr w:rsidR="00593F88" w:rsidRPr="003F3C86" w:rsidTr="00593F88">
        <w:trPr>
          <w:cantSplit/>
        </w:trPr>
        <w:tc>
          <w:tcPr>
            <w:tcW w:w="435" w:type="pct"/>
            <w:vMerge w:val="restart"/>
          </w:tcPr>
          <w:p w:rsidR="00593F88" w:rsidRPr="003F3C86" w:rsidRDefault="00593F88" w:rsidP="009403FF">
            <w:pPr>
              <w:spacing w:before="60"/>
              <w:rPr>
                <w:rFonts w:cs="Times New Roman"/>
                <w:szCs w:val="24"/>
              </w:rPr>
            </w:pPr>
          </w:p>
        </w:tc>
        <w:tc>
          <w:tcPr>
            <w:tcW w:w="4565" w:type="pct"/>
            <w:gridSpan w:val="3"/>
          </w:tcPr>
          <w:p w:rsidR="00593F88" w:rsidRPr="003F3C86" w:rsidRDefault="00593F88" w:rsidP="009403FF">
            <w:pPr>
              <w:spacing w:before="60"/>
              <w:rPr>
                <w:rFonts w:cs="Times New Roman"/>
                <w:szCs w:val="24"/>
              </w:rPr>
            </w:pPr>
            <w:r w:rsidRPr="003F3C86">
              <w:rPr>
                <w:rFonts w:cs="Times New Roman"/>
                <w:szCs w:val="24"/>
              </w:rPr>
              <w:t>МЕТА ОЦІНКИ:</w:t>
            </w:r>
          </w:p>
          <w:p w:rsidR="00593F88" w:rsidRPr="003F3C86" w:rsidRDefault="00593F88" w:rsidP="009403FF">
            <w:pPr>
              <w:spacing w:before="60"/>
              <w:rPr>
                <w:rFonts w:cs="Times New Roman"/>
                <w:szCs w:val="24"/>
              </w:rPr>
            </w:pPr>
            <w:r w:rsidRPr="003F3C86">
              <w:rPr>
                <w:rFonts w:cs="Times New Roman"/>
                <w:szCs w:val="24"/>
              </w:rPr>
              <w:t>Визначте, чи організація:</w:t>
            </w:r>
          </w:p>
        </w:tc>
      </w:tr>
      <w:tr w:rsidR="00593F88" w:rsidRPr="003F3C86" w:rsidTr="00593F88">
        <w:trPr>
          <w:cantSplit/>
          <w:trHeight w:val="230"/>
        </w:trPr>
        <w:tc>
          <w:tcPr>
            <w:tcW w:w="435" w:type="pct"/>
            <w:vMerge/>
          </w:tcPr>
          <w:p w:rsidR="00593F88" w:rsidRPr="003F3C86" w:rsidRDefault="00593F88" w:rsidP="009403FF">
            <w:pPr>
              <w:spacing w:before="60"/>
              <w:rPr>
                <w:rFonts w:cs="Times New Roman"/>
                <w:szCs w:val="24"/>
              </w:rPr>
            </w:pPr>
          </w:p>
        </w:tc>
        <w:tc>
          <w:tcPr>
            <w:tcW w:w="449" w:type="pct"/>
            <w:vMerge w:val="restart"/>
          </w:tcPr>
          <w:p w:rsidR="00593F88" w:rsidRPr="003F3C86" w:rsidRDefault="00593F88" w:rsidP="009403FF">
            <w:pPr>
              <w:spacing w:before="60"/>
              <w:rPr>
                <w:rFonts w:cs="Times New Roman"/>
                <w:szCs w:val="24"/>
              </w:rPr>
            </w:pPr>
            <w:r w:rsidRPr="003F3C86">
              <w:rPr>
                <w:rFonts w:cs="Times New Roman"/>
                <w:bCs/>
                <w:szCs w:val="24"/>
              </w:rPr>
              <w:t>CA-2(a)</w:t>
            </w:r>
          </w:p>
        </w:tc>
        <w:tc>
          <w:tcPr>
            <w:tcW w:w="4116" w:type="pct"/>
            <w:gridSpan w:val="2"/>
          </w:tcPr>
          <w:p w:rsidR="00593F88" w:rsidRPr="003F3C86" w:rsidRDefault="00593F88" w:rsidP="009403FF">
            <w:pPr>
              <w:spacing w:before="60"/>
              <w:rPr>
                <w:rFonts w:cs="Times New Roman"/>
                <w:szCs w:val="24"/>
              </w:rPr>
            </w:pPr>
            <w:r w:rsidRPr="003F3C86">
              <w:rPr>
                <w:rFonts w:cs="Times New Roman"/>
                <w:szCs w:val="24"/>
              </w:rPr>
              <w:t xml:space="preserve">Розробляє план оцінювання безпеки та </w:t>
            </w:r>
            <w:proofErr w:type="spellStart"/>
            <w:r w:rsidRPr="003F3C86">
              <w:rPr>
                <w:rFonts w:cs="Times New Roman"/>
                <w:szCs w:val="24"/>
              </w:rPr>
              <w:t>приватності</w:t>
            </w:r>
            <w:proofErr w:type="spellEnd"/>
            <w:r w:rsidRPr="003F3C86">
              <w:rPr>
                <w:rFonts w:cs="Times New Roman"/>
                <w:szCs w:val="24"/>
              </w:rPr>
              <w:t>, який описує сферу оцінки та охоплює:</w:t>
            </w:r>
          </w:p>
        </w:tc>
      </w:tr>
      <w:tr w:rsidR="00593F88" w:rsidRPr="003F3C86" w:rsidTr="00593F88">
        <w:trPr>
          <w:cantSplit/>
          <w:trHeight w:val="230"/>
        </w:trPr>
        <w:tc>
          <w:tcPr>
            <w:tcW w:w="435" w:type="pct"/>
            <w:vMerge/>
          </w:tcPr>
          <w:p w:rsidR="00593F88" w:rsidRPr="003F3C86" w:rsidRDefault="00593F88" w:rsidP="009403FF">
            <w:pPr>
              <w:spacing w:before="60"/>
              <w:rPr>
                <w:rFonts w:cs="Times New Roman"/>
                <w:szCs w:val="24"/>
              </w:rPr>
            </w:pPr>
          </w:p>
        </w:tc>
        <w:tc>
          <w:tcPr>
            <w:tcW w:w="449" w:type="pct"/>
            <w:vMerge/>
          </w:tcPr>
          <w:p w:rsidR="00593F88" w:rsidRPr="003F3C86" w:rsidRDefault="00593F88" w:rsidP="009403FF">
            <w:pPr>
              <w:spacing w:before="60"/>
              <w:rPr>
                <w:rFonts w:cs="Times New Roman"/>
                <w:bCs/>
                <w:szCs w:val="24"/>
              </w:rPr>
            </w:pPr>
          </w:p>
        </w:tc>
        <w:tc>
          <w:tcPr>
            <w:tcW w:w="588" w:type="pct"/>
          </w:tcPr>
          <w:p w:rsidR="00593F88" w:rsidRPr="003F3C86" w:rsidRDefault="00593F88" w:rsidP="009403FF">
            <w:pPr>
              <w:spacing w:before="60"/>
              <w:rPr>
                <w:rFonts w:cs="Times New Roman"/>
                <w:szCs w:val="24"/>
              </w:rPr>
            </w:pPr>
            <w:r w:rsidRPr="003F3C86">
              <w:rPr>
                <w:rFonts w:cs="Times New Roman"/>
                <w:szCs w:val="24"/>
              </w:rPr>
              <w:t>CA(a)(1)</w:t>
            </w:r>
          </w:p>
        </w:tc>
        <w:tc>
          <w:tcPr>
            <w:tcW w:w="3528" w:type="pct"/>
          </w:tcPr>
          <w:p w:rsidR="00593F88" w:rsidRPr="003F3C86" w:rsidRDefault="00593F88" w:rsidP="009403FF">
            <w:pPr>
              <w:spacing w:before="60"/>
              <w:rPr>
                <w:rFonts w:cs="Times New Roman"/>
                <w:szCs w:val="24"/>
              </w:rPr>
            </w:pPr>
            <w:r w:rsidRPr="003F3C86">
              <w:rPr>
                <w:rFonts w:cs="Times New Roman"/>
                <w:szCs w:val="24"/>
              </w:rPr>
              <w:t>заходи захисту та посилені заходи, що підлягають оцінюванню</w:t>
            </w:r>
          </w:p>
        </w:tc>
      </w:tr>
      <w:tr w:rsidR="00593F88" w:rsidRPr="003F3C86" w:rsidTr="00593F88">
        <w:trPr>
          <w:cantSplit/>
          <w:trHeight w:val="173"/>
        </w:trPr>
        <w:tc>
          <w:tcPr>
            <w:tcW w:w="435" w:type="pct"/>
            <w:vMerge/>
          </w:tcPr>
          <w:p w:rsidR="00593F88" w:rsidRPr="003F3C86" w:rsidRDefault="00593F88" w:rsidP="009403FF">
            <w:pPr>
              <w:spacing w:before="60"/>
              <w:rPr>
                <w:rFonts w:cs="Times New Roman"/>
                <w:szCs w:val="24"/>
              </w:rPr>
            </w:pPr>
          </w:p>
        </w:tc>
        <w:tc>
          <w:tcPr>
            <w:tcW w:w="449" w:type="pct"/>
            <w:vMerge/>
          </w:tcPr>
          <w:p w:rsidR="00593F88" w:rsidRPr="003F3C86" w:rsidRDefault="00593F88" w:rsidP="009403FF">
            <w:pPr>
              <w:spacing w:before="60"/>
              <w:rPr>
                <w:rFonts w:cs="Times New Roman"/>
                <w:bCs/>
                <w:szCs w:val="24"/>
              </w:rPr>
            </w:pPr>
          </w:p>
        </w:tc>
        <w:tc>
          <w:tcPr>
            <w:tcW w:w="588" w:type="pct"/>
          </w:tcPr>
          <w:p w:rsidR="00593F88" w:rsidRPr="003F3C86" w:rsidRDefault="00593F88" w:rsidP="009403FF">
            <w:pPr>
              <w:spacing w:before="60"/>
              <w:rPr>
                <w:rFonts w:cs="Times New Roman"/>
                <w:szCs w:val="24"/>
              </w:rPr>
            </w:pPr>
            <w:r w:rsidRPr="003F3C86">
              <w:rPr>
                <w:rFonts w:cs="Times New Roman"/>
                <w:szCs w:val="24"/>
              </w:rPr>
              <w:t>CA(a)(2)</w:t>
            </w:r>
          </w:p>
        </w:tc>
        <w:tc>
          <w:tcPr>
            <w:tcW w:w="3528" w:type="pct"/>
          </w:tcPr>
          <w:p w:rsidR="00593F88" w:rsidRPr="003F3C86" w:rsidRDefault="00593F88" w:rsidP="009403FF">
            <w:pPr>
              <w:spacing w:before="60"/>
              <w:rPr>
                <w:rFonts w:cs="Times New Roman"/>
                <w:szCs w:val="24"/>
              </w:rPr>
            </w:pPr>
            <w:r w:rsidRPr="003F3C86">
              <w:rPr>
                <w:rFonts w:cs="Times New Roman"/>
                <w:szCs w:val="24"/>
              </w:rPr>
              <w:t>процедури оцінювання, які будуть використовуватися для визначення ефективності заходів</w:t>
            </w:r>
          </w:p>
        </w:tc>
      </w:tr>
      <w:tr w:rsidR="00593F88" w:rsidRPr="003F3C86" w:rsidTr="00593F88">
        <w:trPr>
          <w:cantSplit/>
          <w:trHeight w:val="172"/>
        </w:trPr>
        <w:tc>
          <w:tcPr>
            <w:tcW w:w="435" w:type="pct"/>
            <w:vMerge/>
          </w:tcPr>
          <w:p w:rsidR="00593F88" w:rsidRPr="003F3C86" w:rsidRDefault="00593F88" w:rsidP="009403FF">
            <w:pPr>
              <w:spacing w:before="60"/>
              <w:rPr>
                <w:rFonts w:cs="Times New Roman"/>
                <w:szCs w:val="24"/>
              </w:rPr>
            </w:pPr>
          </w:p>
        </w:tc>
        <w:tc>
          <w:tcPr>
            <w:tcW w:w="449" w:type="pct"/>
            <w:vMerge/>
          </w:tcPr>
          <w:p w:rsidR="00593F88" w:rsidRPr="003F3C86" w:rsidRDefault="00593F88" w:rsidP="009403FF">
            <w:pPr>
              <w:spacing w:before="60"/>
              <w:rPr>
                <w:rFonts w:cs="Times New Roman"/>
                <w:bCs/>
                <w:szCs w:val="24"/>
              </w:rPr>
            </w:pPr>
          </w:p>
        </w:tc>
        <w:tc>
          <w:tcPr>
            <w:tcW w:w="588" w:type="pct"/>
          </w:tcPr>
          <w:p w:rsidR="00593F88" w:rsidRPr="003F3C86" w:rsidRDefault="00593F88" w:rsidP="009403FF">
            <w:pPr>
              <w:spacing w:before="60"/>
              <w:rPr>
                <w:rFonts w:cs="Times New Roman"/>
                <w:szCs w:val="24"/>
              </w:rPr>
            </w:pPr>
            <w:r w:rsidRPr="003F3C86">
              <w:rPr>
                <w:rFonts w:cs="Times New Roman"/>
                <w:szCs w:val="24"/>
              </w:rPr>
              <w:t>CA(a)(3)</w:t>
            </w:r>
          </w:p>
        </w:tc>
        <w:tc>
          <w:tcPr>
            <w:tcW w:w="3528" w:type="pct"/>
          </w:tcPr>
          <w:p w:rsidR="00593F88" w:rsidRPr="003F3C86" w:rsidRDefault="00593F88" w:rsidP="00593F88">
            <w:pPr>
              <w:spacing w:before="60"/>
              <w:rPr>
                <w:rFonts w:cs="Times New Roman"/>
                <w:szCs w:val="24"/>
              </w:rPr>
            </w:pPr>
            <w:r w:rsidRPr="003F3C86">
              <w:rPr>
                <w:rFonts w:cs="Times New Roman"/>
                <w:szCs w:val="24"/>
              </w:rPr>
              <w:t>середовище оцінювання, групу оцінювання, ролі з оцінювання</w:t>
            </w:r>
          </w:p>
        </w:tc>
      </w:tr>
    </w:tbl>
    <w:p w:rsidR="004B28EF" w:rsidRPr="003F3C86" w:rsidRDefault="004B28EF" w:rsidP="00193125">
      <w:pPr>
        <w:spacing w:before="60"/>
        <w:jc w:val="center"/>
        <w:rPr>
          <w:rFonts w:cs="Times New Roman"/>
          <w:szCs w:val="24"/>
        </w:rPr>
      </w:pPr>
      <w:r w:rsidRPr="003F3C86">
        <w:rPr>
          <w:rFonts w:cs="Times New Roman"/>
          <w:noProof/>
          <w:szCs w:val="24"/>
          <w:lang w:eastAsia="uk-UA" w:bidi="ar-SA"/>
        </w:rPr>
        <w:lastRenderedPageBreak/>
        <w:drawing>
          <wp:inline distT="0" distB="0" distL="0" distR="0">
            <wp:extent cx="4191000" cy="3337560"/>
            <wp:effectExtent l="0" t="0" r="0" b="0"/>
            <wp:docPr id="1" name="Рисунок 3" descr="Рисунок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исунок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8EF" w:rsidRPr="003F3C86" w:rsidRDefault="004B28EF" w:rsidP="00193125">
      <w:pPr>
        <w:spacing w:before="60"/>
        <w:ind w:firstLine="709"/>
        <w:jc w:val="center"/>
        <w:rPr>
          <w:rFonts w:cs="Times New Roman"/>
          <w:szCs w:val="24"/>
        </w:rPr>
      </w:pPr>
      <w:r w:rsidRPr="003F3C86">
        <w:rPr>
          <w:rFonts w:cs="Times New Roman"/>
          <w:szCs w:val="24"/>
        </w:rPr>
        <w:t xml:space="preserve">Рисунок </w:t>
      </w:r>
      <w:r w:rsidR="00D556AD" w:rsidRPr="003F3C86">
        <w:rPr>
          <w:rFonts w:cs="Times New Roman"/>
          <w:szCs w:val="24"/>
        </w:rPr>
        <w:t>5</w:t>
      </w:r>
      <w:r w:rsidRPr="003F3C86">
        <w:rPr>
          <w:rFonts w:cs="Times New Roman"/>
          <w:szCs w:val="24"/>
        </w:rPr>
        <w:t>.</w:t>
      </w:r>
      <w:r w:rsidR="00193125" w:rsidRPr="003F3C86">
        <w:rPr>
          <w:rFonts w:cs="Times New Roman"/>
          <w:szCs w:val="24"/>
        </w:rPr>
        <w:t>5</w:t>
      </w:r>
      <w:r w:rsidRPr="003F3C86">
        <w:rPr>
          <w:rFonts w:cs="Times New Roman"/>
          <w:szCs w:val="24"/>
        </w:rPr>
        <w:t xml:space="preserve"> – Вибір заходу захисту в групі</w:t>
      </w:r>
    </w:p>
    <w:p w:rsidR="004B28EF" w:rsidRPr="003F3C86" w:rsidRDefault="004B28EF" w:rsidP="00193125">
      <w:pPr>
        <w:pStyle w:val="ad"/>
        <w:tabs>
          <w:tab w:val="left" w:pos="1162"/>
        </w:tabs>
        <w:spacing w:before="60"/>
        <w:ind w:left="709"/>
        <w:rPr>
          <w:rFonts w:cs="Times New Roman"/>
          <w:szCs w:val="24"/>
        </w:rPr>
      </w:pPr>
    </w:p>
    <w:p w:rsidR="004B28EF" w:rsidRPr="003F3C86" w:rsidRDefault="004B28EF" w:rsidP="00193125">
      <w:pPr>
        <w:spacing w:before="60"/>
        <w:ind w:left="-360"/>
        <w:jc w:val="center"/>
        <w:rPr>
          <w:rFonts w:cs="Times New Roman"/>
          <w:szCs w:val="24"/>
        </w:rPr>
      </w:pPr>
      <w:r w:rsidRPr="003F3C86">
        <w:rPr>
          <w:rFonts w:cs="Times New Roman"/>
          <w:noProof/>
          <w:szCs w:val="24"/>
          <w:lang w:eastAsia="uk-UA" w:bidi="ar-SA"/>
        </w:rPr>
        <w:drawing>
          <wp:inline distT="0" distB="0" distL="0" distR="0">
            <wp:extent cx="5935980" cy="2308860"/>
            <wp:effectExtent l="0" t="0" r="0" b="0"/>
            <wp:docPr id="2" name="Рисунок 2" descr="Рисунок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Рисунок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8EF" w:rsidRPr="003F3C86" w:rsidRDefault="004B28EF" w:rsidP="00193125">
      <w:pPr>
        <w:spacing w:before="60"/>
        <w:ind w:firstLine="709"/>
        <w:jc w:val="center"/>
        <w:rPr>
          <w:rFonts w:cs="Times New Roman"/>
          <w:szCs w:val="24"/>
        </w:rPr>
      </w:pPr>
      <w:r w:rsidRPr="003F3C86">
        <w:rPr>
          <w:rFonts w:cs="Times New Roman"/>
          <w:szCs w:val="24"/>
        </w:rPr>
        <w:t xml:space="preserve">Рисунок </w:t>
      </w:r>
      <w:r w:rsidR="00D556AD" w:rsidRPr="003F3C86">
        <w:rPr>
          <w:rFonts w:cs="Times New Roman"/>
          <w:szCs w:val="24"/>
        </w:rPr>
        <w:t>5</w:t>
      </w:r>
      <w:r w:rsidRPr="003F3C86">
        <w:rPr>
          <w:rFonts w:cs="Times New Roman"/>
          <w:szCs w:val="24"/>
        </w:rPr>
        <w:t>.</w:t>
      </w:r>
      <w:r w:rsidR="00193125" w:rsidRPr="003F3C86">
        <w:rPr>
          <w:rFonts w:cs="Times New Roman"/>
          <w:bCs/>
          <w:szCs w:val="24"/>
        </w:rPr>
        <w:t>6</w:t>
      </w:r>
      <w:r w:rsidRPr="003F3C86">
        <w:rPr>
          <w:rFonts w:cs="Times New Roman"/>
          <w:szCs w:val="24"/>
        </w:rPr>
        <w:t xml:space="preserve"> – Виділення часткових заходів захисту</w:t>
      </w:r>
    </w:p>
    <w:p w:rsidR="00C83945" w:rsidRPr="003F3C86" w:rsidRDefault="00C83945" w:rsidP="00193125">
      <w:pPr>
        <w:spacing w:before="60"/>
        <w:ind w:firstLine="709"/>
        <w:rPr>
          <w:rFonts w:cs="Times New Roman"/>
          <w:szCs w:val="24"/>
        </w:rPr>
      </w:pPr>
    </w:p>
    <w:p w:rsidR="004B28EF" w:rsidRPr="003F3C86" w:rsidRDefault="004B28EF" w:rsidP="00193125">
      <w:pPr>
        <w:spacing w:before="60"/>
        <w:ind w:firstLine="709"/>
        <w:rPr>
          <w:rFonts w:cs="Times New Roman"/>
          <w:szCs w:val="24"/>
        </w:rPr>
      </w:pPr>
      <w:r w:rsidRPr="003F3C86">
        <w:rPr>
          <w:rFonts w:cs="Times New Roman"/>
          <w:szCs w:val="24"/>
        </w:rPr>
        <w:t>Після цього необхідно переходити до іншого заходу захисту. В рамках заходу захисту в групі СА-2, наприклад, перейдемо до заходу захисту c.</w:t>
      </w:r>
    </w:p>
    <w:p w:rsidR="004B28EF" w:rsidRPr="003F3C86" w:rsidRDefault="004B28EF" w:rsidP="00193125">
      <w:pPr>
        <w:spacing w:before="60"/>
        <w:ind w:firstLine="709"/>
        <w:rPr>
          <w:rFonts w:cs="Times New Roman"/>
          <w:szCs w:val="24"/>
        </w:rPr>
      </w:pPr>
      <w:r w:rsidRPr="003F3C86">
        <w:rPr>
          <w:rFonts w:cs="Times New Roman"/>
          <w:szCs w:val="24"/>
        </w:rPr>
        <w:t xml:space="preserve">Виділяємо третій захід захисту в групі СА-2 (рисунок </w:t>
      </w:r>
      <w:r w:rsidR="00D556AD" w:rsidRPr="003F3C86">
        <w:rPr>
          <w:rFonts w:cs="Times New Roman"/>
          <w:szCs w:val="24"/>
        </w:rPr>
        <w:t>5</w:t>
      </w:r>
      <w:r w:rsidRPr="003F3C86">
        <w:rPr>
          <w:rFonts w:cs="Times New Roman"/>
          <w:szCs w:val="24"/>
        </w:rPr>
        <w:t>.</w:t>
      </w:r>
      <w:r w:rsidR="00193125" w:rsidRPr="003F3C86">
        <w:rPr>
          <w:rFonts w:cs="Times New Roman"/>
          <w:szCs w:val="24"/>
        </w:rPr>
        <w:t>7</w:t>
      </w:r>
      <w:r w:rsidRPr="003F3C86">
        <w:rPr>
          <w:rFonts w:cs="Times New Roman"/>
          <w:szCs w:val="24"/>
        </w:rPr>
        <w:t>).</w:t>
      </w:r>
    </w:p>
    <w:p w:rsidR="00593F88" w:rsidRPr="003F3C86" w:rsidRDefault="00593F88" w:rsidP="00593F88">
      <w:pPr>
        <w:spacing w:before="60"/>
        <w:ind w:firstLine="709"/>
        <w:rPr>
          <w:rFonts w:cs="Times New Roman"/>
          <w:szCs w:val="24"/>
        </w:rPr>
      </w:pPr>
      <w:r w:rsidRPr="003F3C86">
        <w:rPr>
          <w:rFonts w:cs="Times New Roman"/>
          <w:szCs w:val="24"/>
        </w:rPr>
        <w:t xml:space="preserve">Встановлюємо параметр на рівні трьох місяців. Параметр формулює завдання: </w:t>
      </w:r>
    </w:p>
    <w:p w:rsidR="00593F88" w:rsidRPr="003F3C86" w:rsidRDefault="00593F88" w:rsidP="00593F88">
      <w:pPr>
        <w:pStyle w:val="ad"/>
        <w:numPr>
          <w:ilvl w:val="0"/>
          <w:numId w:val="11"/>
        </w:numPr>
        <w:tabs>
          <w:tab w:val="left" w:pos="993"/>
        </w:tabs>
        <w:spacing w:before="60"/>
        <w:ind w:left="0" w:firstLine="709"/>
        <w:contextualSpacing w:val="0"/>
        <w:rPr>
          <w:rFonts w:cs="Times New Roman"/>
          <w:szCs w:val="24"/>
        </w:rPr>
      </w:pPr>
      <w:r w:rsidRPr="003F3C86">
        <w:rPr>
          <w:rFonts w:cs="Times New Roman"/>
          <w:szCs w:val="24"/>
        </w:rPr>
        <w:t>[1] Визначити частоту оцінювання заходів захисту в системі;</w:t>
      </w:r>
    </w:p>
    <w:p w:rsidR="00593F88" w:rsidRPr="003F3C86" w:rsidRDefault="00593F88" w:rsidP="00593F88">
      <w:pPr>
        <w:pStyle w:val="ad"/>
        <w:numPr>
          <w:ilvl w:val="0"/>
          <w:numId w:val="11"/>
        </w:numPr>
        <w:tabs>
          <w:tab w:val="left" w:pos="993"/>
        </w:tabs>
        <w:spacing w:before="60"/>
        <w:ind w:left="0" w:firstLine="709"/>
        <w:contextualSpacing w:val="0"/>
        <w:rPr>
          <w:rFonts w:cs="Times New Roman"/>
          <w:szCs w:val="24"/>
        </w:rPr>
      </w:pPr>
      <w:r w:rsidRPr="003F3C86">
        <w:rPr>
          <w:rFonts w:cs="Times New Roman"/>
          <w:szCs w:val="24"/>
        </w:rPr>
        <w:t>[2] Визначити частоту оцінювання заходів захисту в середовищі функціонування системи.</w:t>
      </w:r>
    </w:p>
    <w:p w:rsidR="00593F88" w:rsidRPr="003F3C86" w:rsidRDefault="00593F88" w:rsidP="00593F88">
      <w:pPr>
        <w:spacing w:before="60"/>
        <w:ind w:firstLine="709"/>
        <w:rPr>
          <w:rFonts w:cs="Times New Roman"/>
          <w:szCs w:val="24"/>
        </w:rPr>
      </w:pPr>
      <w:r w:rsidRPr="003F3C86">
        <w:rPr>
          <w:rFonts w:cs="Times New Roman"/>
          <w:szCs w:val="24"/>
        </w:rPr>
        <w:t xml:space="preserve">Виділяємо завдання конкретного заходу захисту: </w:t>
      </w:r>
    </w:p>
    <w:p w:rsidR="00593F88" w:rsidRPr="003F3C86" w:rsidRDefault="00593F88" w:rsidP="00593F88">
      <w:pPr>
        <w:pStyle w:val="ad"/>
        <w:numPr>
          <w:ilvl w:val="0"/>
          <w:numId w:val="12"/>
        </w:numPr>
        <w:tabs>
          <w:tab w:val="left" w:pos="993"/>
        </w:tabs>
        <w:spacing w:before="60"/>
        <w:ind w:left="0" w:firstLine="709"/>
        <w:contextualSpacing w:val="0"/>
        <w:rPr>
          <w:rFonts w:cs="Times New Roman"/>
          <w:szCs w:val="24"/>
        </w:rPr>
      </w:pPr>
      <w:r w:rsidRPr="003F3C86">
        <w:rPr>
          <w:rFonts w:cs="Times New Roman"/>
          <w:szCs w:val="24"/>
        </w:rPr>
        <w:t>[3] Оцінити заходи захисту в системі;</w:t>
      </w:r>
    </w:p>
    <w:p w:rsidR="00593F88" w:rsidRPr="003F3C86" w:rsidRDefault="00593F88" w:rsidP="00593F88">
      <w:pPr>
        <w:pStyle w:val="ad"/>
        <w:numPr>
          <w:ilvl w:val="0"/>
          <w:numId w:val="12"/>
        </w:numPr>
        <w:tabs>
          <w:tab w:val="left" w:pos="993"/>
        </w:tabs>
        <w:spacing w:before="60"/>
        <w:ind w:left="0" w:firstLine="709"/>
        <w:contextualSpacing w:val="0"/>
        <w:rPr>
          <w:rFonts w:cs="Times New Roman"/>
          <w:szCs w:val="24"/>
        </w:rPr>
      </w:pPr>
      <w:r w:rsidRPr="003F3C86">
        <w:rPr>
          <w:rFonts w:cs="Times New Roman"/>
          <w:szCs w:val="24"/>
        </w:rPr>
        <w:t>[4] Оцінити заходи захисту в середовищі функціонування системи.</w:t>
      </w:r>
    </w:p>
    <w:p w:rsidR="004B28EF" w:rsidRPr="003F3C86" w:rsidRDefault="004B28EF" w:rsidP="00193125">
      <w:pPr>
        <w:spacing w:before="60"/>
        <w:jc w:val="center"/>
        <w:rPr>
          <w:rFonts w:cs="Times New Roman"/>
          <w:szCs w:val="24"/>
        </w:rPr>
      </w:pPr>
      <w:r w:rsidRPr="003F3C86">
        <w:rPr>
          <w:rFonts w:cs="Times New Roman"/>
          <w:noProof/>
          <w:szCs w:val="24"/>
          <w:lang w:eastAsia="uk-UA" w:bidi="ar-SA"/>
        </w:rPr>
        <w:lastRenderedPageBreak/>
        <w:drawing>
          <wp:inline distT="0" distB="0" distL="0" distR="0">
            <wp:extent cx="4572000" cy="3810000"/>
            <wp:effectExtent l="0" t="0" r="0" b="0"/>
            <wp:docPr id="4" name="Рисунок 1" descr="Рисунок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Рисунок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8EF" w:rsidRPr="003F3C86" w:rsidRDefault="004B28EF" w:rsidP="00193125">
      <w:pPr>
        <w:spacing w:before="60"/>
        <w:ind w:firstLine="709"/>
        <w:jc w:val="center"/>
        <w:rPr>
          <w:rFonts w:cs="Times New Roman"/>
          <w:szCs w:val="24"/>
        </w:rPr>
      </w:pPr>
      <w:r w:rsidRPr="003F3C86">
        <w:rPr>
          <w:rFonts w:cs="Times New Roman"/>
          <w:szCs w:val="24"/>
        </w:rPr>
        <w:t xml:space="preserve">Рисунок </w:t>
      </w:r>
      <w:r w:rsidR="00D556AD" w:rsidRPr="003F3C86">
        <w:rPr>
          <w:rFonts w:cs="Times New Roman"/>
          <w:szCs w:val="24"/>
        </w:rPr>
        <w:t>5</w:t>
      </w:r>
      <w:r w:rsidRPr="003F3C86">
        <w:rPr>
          <w:rFonts w:cs="Times New Roman"/>
          <w:szCs w:val="24"/>
        </w:rPr>
        <w:t>.</w:t>
      </w:r>
      <w:r w:rsidR="00193125" w:rsidRPr="003F3C86">
        <w:rPr>
          <w:rFonts w:cs="Times New Roman"/>
          <w:szCs w:val="24"/>
        </w:rPr>
        <w:t>7</w:t>
      </w:r>
      <w:r w:rsidRPr="003F3C86">
        <w:rPr>
          <w:rFonts w:cs="Times New Roman"/>
          <w:szCs w:val="24"/>
        </w:rPr>
        <w:t xml:space="preserve"> – Виділення наступного заходу захисту</w:t>
      </w:r>
    </w:p>
    <w:p w:rsidR="00C83945" w:rsidRPr="003F3C86" w:rsidRDefault="00C83945" w:rsidP="00193125">
      <w:pPr>
        <w:spacing w:before="60"/>
        <w:ind w:firstLine="709"/>
        <w:jc w:val="center"/>
        <w:rPr>
          <w:rFonts w:cs="Times New Roman"/>
          <w:szCs w:val="24"/>
        </w:rPr>
      </w:pPr>
    </w:p>
    <w:p w:rsidR="004B28EF" w:rsidRPr="003F3C86" w:rsidRDefault="004B28EF" w:rsidP="00193125">
      <w:pPr>
        <w:spacing w:before="60"/>
        <w:ind w:firstLine="709"/>
        <w:rPr>
          <w:rFonts w:cs="Times New Roman"/>
          <w:szCs w:val="24"/>
        </w:rPr>
      </w:pPr>
      <w:r w:rsidRPr="003F3C86">
        <w:rPr>
          <w:rFonts w:cs="Times New Roman"/>
          <w:szCs w:val="24"/>
        </w:rPr>
        <w:t xml:space="preserve">При цьому, з Каталогу видно, що часткові заходи заходу відсутні. Таким чином, таблиця </w:t>
      </w:r>
      <w:r w:rsidR="00D556AD" w:rsidRPr="003F3C86">
        <w:rPr>
          <w:rFonts w:cs="Times New Roman"/>
          <w:szCs w:val="24"/>
        </w:rPr>
        <w:t>5</w:t>
      </w:r>
      <w:r w:rsidRPr="003F3C86">
        <w:rPr>
          <w:rFonts w:cs="Times New Roman"/>
          <w:szCs w:val="24"/>
        </w:rPr>
        <w:t xml:space="preserve">.3 доповнюється оцінюванням третього заходу захисту в групі СА-2 (таблиця </w:t>
      </w:r>
      <w:r w:rsidR="00D556AD" w:rsidRPr="003F3C86">
        <w:rPr>
          <w:rFonts w:cs="Times New Roman"/>
          <w:szCs w:val="24"/>
        </w:rPr>
        <w:t>5</w:t>
      </w:r>
      <w:r w:rsidRPr="003F3C86">
        <w:rPr>
          <w:rFonts w:cs="Times New Roman"/>
          <w:szCs w:val="24"/>
        </w:rPr>
        <w:t>.</w:t>
      </w:r>
      <w:r w:rsidR="00272EE8" w:rsidRPr="003F3C86">
        <w:rPr>
          <w:rFonts w:cs="Times New Roman"/>
          <w:szCs w:val="24"/>
        </w:rPr>
        <w:t>5</w:t>
      </w:r>
      <w:r w:rsidRPr="003F3C86">
        <w:rPr>
          <w:rFonts w:cs="Times New Roman"/>
          <w:szCs w:val="24"/>
        </w:rPr>
        <w:t>).</w:t>
      </w:r>
    </w:p>
    <w:p w:rsidR="00193125" w:rsidRPr="003F3C86" w:rsidRDefault="00193125" w:rsidP="00193125">
      <w:pPr>
        <w:pStyle w:val="14"/>
        <w:spacing w:before="60"/>
        <w:ind w:firstLine="709"/>
        <w:jc w:val="both"/>
      </w:pPr>
      <w:r w:rsidRPr="003F3C86">
        <w:t xml:space="preserve">Аналогічно оцінювач / група оцінювачів розглядає кожен впроваджений захід захисту. Захід захисту вважається </w:t>
      </w:r>
      <w:proofErr w:type="spellStart"/>
      <w:r w:rsidRPr="003F3C86">
        <w:t>коректно</w:t>
      </w:r>
      <w:proofErr w:type="spellEnd"/>
      <w:r w:rsidRPr="003F3C86">
        <w:t xml:space="preserve"> реалізованим, якщо повністю реалізовані всі його елементи.</w:t>
      </w:r>
    </w:p>
    <w:p w:rsidR="00193125" w:rsidRPr="003F3C86" w:rsidRDefault="00193125" w:rsidP="00193125">
      <w:pPr>
        <w:pStyle w:val="14"/>
        <w:spacing w:before="60"/>
        <w:ind w:firstLine="709"/>
        <w:jc w:val="both"/>
      </w:pPr>
      <w:r w:rsidRPr="003F3C86">
        <w:t>В процесі оцінювання можуть бути використані наступні методи: дослідження, співбесіда або перевірка. Вибір методу та об’єктів залежить від конкретного заходу захисту. У таблиці 5.6 наведено приклади об’єктів та методи їх оцінювання.</w:t>
      </w:r>
    </w:p>
    <w:p w:rsidR="00365FDF" w:rsidRPr="003F3C86" w:rsidRDefault="00365FDF" w:rsidP="00193125">
      <w:pPr>
        <w:spacing w:before="60"/>
        <w:ind w:firstLine="709"/>
        <w:jc w:val="left"/>
        <w:rPr>
          <w:rFonts w:cs="Times New Roman"/>
          <w:szCs w:val="24"/>
        </w:rPr>
      </w:pPr>
    </w:p>
    <w:p w:rsidR="004B28EF" w:rsidRPr="003F3C86" w:rsidRDefault="004B28EF" w:rsidP="00193125">
      <w:pPr>
        <w:spacing w:before="60"/>
        <w:ind w:firstLine="709"/>
        <w:rPr>
          <w:rFonts w:cs="Times New Roman"/>
          <w:szCs w:val="24"/>
        </w:rPr>
      </w:pPr>
      <w:r w:rsidRPr="003F3C86">
        <w:rPr>
          <w:rFonts w:cs="Times New Roman"/>
          <w:szCs w:val="24"/>
        </w:rPr>
        <w:t xml:space="preserve">Таблиця </w:t>
      </w:r>
      <w:r w:rsidR="00D556AD" w:rsidRPr="003F3C86">
        <w:rPr>
          <w:rFonts w:cs="Times New Roman"/>
          <w:szCs w:val="24"/>
        </w:rPr>
        <w:t>5</w:t>
      </w:r>
      <w:r w:rsidRPr="003F3C86">
        <w:rPr>
          <w:rFonts w:cs="Times New Roman"/>
          <w:szCs w:val="24"/>
        </w:rPr>
        <w:t>.</w:t>
      </w:r>
      <w:r w:rsidR="00272EE8" w:rsidRPr="003F3C86">
        <w:rPr>
          <w:rFonts w:cs="Times New Roman"/>
          <w:szCs w:val="24"/>
        </w:rPr>
        <w:t>5</w:t>
      </w:r>
      <w:r w:rsidRPr="003F3C86">
        <w:rPr>
          <w:rFonts w:cs="Times New Roman"/>
          <w:szCs w:val="24"/>
        </w:rPr>
        <w:t xml:space="preserve"> – Оцінювання третього заходу захисту в групі СА-2</w:t>
      </w:r>
    </w:p>
    <w:tbl>
      <w:tblPr>
        <w:tblStyle w:val="aff9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9"/>
        <w:gridCol w:w="994"/>
        <w:gridCol w:w="1135"/>
        <w:gridCol w:w="6950"/>
      </w:tblGrid>
      <w:tr w:rsidR="004B28EF" w:rsidRPr="003F3C86" w:rsidTr="00593F88">
        <w:trPr>
          <w:cantSplit/>
        </w:trPr>
        <w:tc>
          <w:tcPr>
            <w:tcW w:w="295" w:type="pct"/>
            <w:shd w:val="clear" w:color="auto" w:fill="D9D9D9" w:themeFill="background1" w:themeFillShade="D9"/>
          </w:tcPr>
          <w:p w:rsidR="004B28EF" w:rsidRPr="003F3C86" w:rsidRDefault="004B28EF" w:rsidP="00193125">
            <w:pPr>
              <w:spacing w:before="60"/>
              <w:rPr>
                <w:rFonts w:cs="Times New Roman"/>
                <w:szCs w:val="24"/>
              </w:rPr>
            </w:pPr>
            <w:r w:rsidRPr="003F3C86">
              <w:rPr>
                <w:rFonts w:cs="Times New Roman"/>
                <w:bCs/>
                <w:szCs w:val="24"/>
              </w:rPr>
              <w:t>CA-2</w:t>
            </w:r>
          </w:p>
        </w:tc>
        <w:tc>
          <w:tcPr>
            <w:tcW w:w="4705" w:type="pct"/>
            <w:gridSpan w:val="3"/>
            <w:shd w:val="clear" w:color="auto" w:fill="D9D9D9" w:themeFill="background1" w:themeFillShade="D9"/>
          </w:tcPr>
          <w:p w:rsidR="004B28EF" w:rsidRPr="003F3C86" w:rsidRDefault="004B28EF" w:rsidP="00193125">
            <w:pPr>
              <w:spacing w:before="60"/>
              <w:jc w:val="left"/>
              <w:rPr>
                <w:rFonts w:cs="Times New Roman"/>
                <w:szCs w:val="24"/>
              </w:rPr>
            </w:pPr>
            <w:r w:rsidRPr="003F3C86">
              <w:rPr>
                <w:rFonts w:cs="Times New Roman"/>
                <w:szCs w:val="24"/>
              </w:rPr>
              <w:t>ОЦІНЮВАННЯ, АКРЕДИТАЦІЯ ТА МОНІТОРИНГ – Оцінювання</w:t>
            </w:r>
          </w:p>
        </w:tc>
      </w:tr>
      <w:tr w:rsidR="004B28EF" w:rsidRPr="003F3C86" w:rsidTr="00593F88">
        <w:trPr>
          <w:cantSplit/>
        </w:trPr>
        <w:tc>
          <w:tcPr>
            <w:tcW w:w="295" w:type="pct"/>
            <w:vMerge w:val="restart"/>
          </w:tcPr>
          <w:p w:rsidR="004B28EF" w:rsidRPr="003F3C86" w:rsidRDefault="004B28EF" w:rsidP="00193125">
            <w:pPr>
              <w:spacing w:before="60"/>
              <w:rPr>
                <w:rFonts w:cs="Times New Roman"/>
                <w:szCs w:val="24"/>
              </w:rPr>
            </w:pPr>
          </w:p>
        </w:tc>
        <w:tc>
          <w:tcPr>
            <w:tcW w:w="4705" w:type="pct"/>
            <w:gridSpan w:val="3"/>
          </w:tcPr>
          <w:p w:rsidR="004B28EF" w:rsidRPr="003F3C86" w:rsidRDefault="004B28EF" w:rsidP="00193125">
            <w:pPr>
              <w:spacing w:before="60"/>
              <w:rPr>
                <w:rFonts w:cs="Times New Roman"/>
                <w:szCs w:val="24"/>
              </w:rPr>
            </w:pPr>
            <w:r w:rsidRPr="003F3C86">
              <w:rPr>
                <w:rFonts w:cs="Times New Roman"/>
                <w:szCs w:val="24"/>
              </w:rPr>
              <w:t>МЕТА ОЦІНКИ:</w:t>
            </w:r>
          </w:p>
          <w:p w:rsidR="004B28EF" w:rsidRPr="003F3C86" w:rsidRDefault="004B28EF" w:rsidP="00193125">
            <w:pPr>
              <w:spacing w:before="60"/>
              <w:rPr>
                <w:rFonts w:cs="Times New Roman"/>
                <w:szCs w:val="24"/>
              </w:rPr>
            </w:pPr>
            <w:r w:rsidRPr="003F3C86">
              <w:rPr>
                <w:rFonts w:cs="Times New Roman"/>
                <w:szCs w:val="24"/>
              </w:rPr>
              <w:t>Визначте, чи організація:</w:t>
            </w:r>
          </w:p>
        </w:tc>
      </w:tr>
      <w:tr w:rsidR="004B28EF" w:rsidRPr="003F3C86" w:rsidTr="00593F88">
        <w:trPr>
          <w:cantSplit/>
          <w:trHeight w:val="230"/>
        </w:trPr>
        <w:tc>
          <w:tcPr>
            <w:tcW w:w="295" w:type="pct"/>
            <w:vMerge/>
          </w:tcPr>
          <w:p w:rsidR="004B28EF" w:rsidRPr="003F3C86" w:rsidRDefault="004B28EF" w:rsidP="00193125">
            <w:pPr>
              <w:spacing w:before="60"/>
              <w:rPr>
                <w:rFonts w:cs="Times New Roman"/>
                <w:szCs w:val="24"/>
              </w:rPr>
            </w:pPr>
          </w:p>
        </w:tc>
        <w:tc>
          <w:tcPr>
            <w:tcW w:w="515" w:type="pct"/>
            <w:vMerge w:val="restart"/>
          </w:tcPr>
          <w:p w:rsidR="004B28EF" w:rsidRPr="003F3C86" w:rsidRDefault="004B28EF" w:rsidP="00193125">
            <w:pPr>
              <w:spacing w:before="60"/>
              <w:rPr>
                <w:rFonts w:cs="Times New Roman"/>
                <w:szCs w:val="24"/>
              </w:rPr>
            </w:pPr>
            <w:r w:rsidRPr="003F3C86">
              <w:rPr>
                <w:rFonts w:cs="Times New Roman"/>
                <w:bCs/>
                <w:szCs w:val="24"/>
              </w:rPr>
              <w:t>CA-2(a)</w:t>
            </w:r>
          </w:p>
        </w:tc>
        <w:tc>
          <w:tcPr>
            <w:tcW w:w="4189" w:type="pct"/>
            <w:gridSpan w:val="2"/>
          </w:tcPr>
          <w:p w:rsidR="004B28EF" w:rsidRPr="003F3C86" w:rsidRDefault="004B28EF" w:rsidP="00593F88">
            <w:pPr>
              <w:spacing w:before="60"/>
              <w:rPr>
                <w:rFonts w:cs="Times New Roman"/>
                <w:szCs w:val="24"/>
              </w:rPr>
            </w:pPr>
            <w:r w:rsidRPr="003F3C86">
              <w:rPr>
                <w:rFonts w:cs="Times New Roman"/>
                <w:szCs w:val="24"/>
              </w:rPr>
              <w:t>Розробляє план оцінювання безпеки, який описує сферу оцінки та охоплює:</w:t>
            </w:r>
          </w:p>
        </w:tc>
      </w:tr>
      <w:tr w:rsidR="004B28EF" w:rsidRPr="003F3C86" w:rsidTr="00593F88">
        <w:trPr>
          <w:cantSplit/>
          <w:trHeight w:val="230"/>
        </w:trPr>
        <w:tc>
          <w:tcPr>
            <w:tcW w:w="295" w:type="pct"/>
            <w:vMerge/>
          </w:tcPr>
          <w:p w:rsidR="004B28EF" w:rsidRPr="003F3C86" w:rsidRDefault="004B28EF" w:rsidP="00193125">
            <w:pPr>
              <w:spacing w:before="60"/>
              <w:rPr>
                <w:rFonts w:cs="Times New Roman"/>
                <w:szCs w:val="24"/>
              </w:rPr>
            </w:pPr>
          </w:p>
        </w:tc>
        <w:tc>
          <w:tcPr>
            <w:tcW w:w="515" w:type="pct"/>
            <w:vMerge/>
          </w:tcPr>
          <w:p w:rsidR="004B28EF" w:rsidRPr="003F3C86" w:rsidRDefault="004B28EF" w:rsidP="00193125">
            <w:pPr>
              <w:spacing w:before="60"/>
              <w:rPr>
                <w:rFonts w:cs="Times New Roman"/>
                <w:bCs/>
                <w:szCs w:val="24"/>
              </w:rPr>
            </w:pPr>
          </w:p>
        </w:tc>
        <w:tc>
          <w:tcPr>
            <w:tcW w:w="588" w:type="pct"/>
          </w:tcPr>
          <w:p w:rsidR="004B28EF" w:rsidRPr="003F3C86" w:rsidRDefault="004B28EF" w:rsidP="00193125">
            <w:pPr>
              <w:spacing w:before="60"/>
              <w:rPr>
                <w:rFonts w:cs="Times New Roman"/>
                <w:szCs w:val="24"/>
              </w:rPr>
            </w:pPr>
            <w:r w:rsidRPr="003F3C86">
              <w:rPr>
                <w:rFonts w:cs="Times New Roman"/>
                <w:szCs w:val="24"/>
              </w:rPr>
              <w:t>CA(a)(1)</w:t>
            </w:r>
          </w:p>
        </w:tc>
        <w:tc>
          <w:tcPr>
            <w:tcW w:w="3601" w:type="pct"/>
          </w:tcPr>
          <w:p w:rsidR="004B28EF" w:rsidRPr="003F3C86" w:rsidRDefault="004B28EF" w:rsidP="00193125">
            <w:pPr>
              <w:spacing w:before="60"/>
              <w:rPr>
                <w:rFonts w:cs="Times New Roman"/>
                <w:szCs w:val="24"/>
              </w:rPr>
            </w:pPr>
            <w:r w:rsidRPr="003F3C86">
              <w:rPr>
                <w:rFonts w:cs="Times New Roman"/>
                <w:szCs w:val="24"/>
              </w:rPr>
              <w:t>заходи захисту та посилені заходи, що підлягають оцінюванню</w:t>
            </w:r>
          </w:p>
        </w:tc>
      </w:tr>
      <w:tr w:rsidR="004B28EF" w:rsidRPr="003F3C86" w:rsidTr="00593F88">
        <w:trPr>
          <w:cantSplit/>
          <w:trHeight w:val="173"/>
        </w:trPr>
        <w:tc>
          <w:tcPr>
            <w:tcW w:w="295" w:type="pct"/>
            <w:vMerge/>
          </w:tcPr>
          <w:p w:rsidR="004B28EF" w:rsidRPr="003F3C86" w:rsidRDefault="004B28EF" w:rsidP="00193125">
            <w:pPr>
              <w:spacing w:before="60"/>
              <w:rPr>
                <w:rFonts w:cs="Times New Roman"/>
                <w:szCs w:val="24"/>
              </w:rPr>
            </w:pPr>
          </w:p>
        </w:tc>
        <w:tc>
          <w:tcPr>
            <w:tcW w:w="515" w:type="pct"/>
            <w:vMerge/>
          </w:tcPr>
          <w:p w:rsidR="004B28EF" w:rsidRPr="003F3C86" w:rsidRDefault="004B28EF" w:rsidP="00193125">
            <w:pPr>
              <w:spacing w:before="60"/>
              <w:rPr>
                <w:rFonts w:cs="Times New Roman"/>
                <w:bCs/>
                <w:szCs w:val="24"/>
              </w:rPr>
            </w:pPr>
          </w:p>
        </w:tc>
        <w:tc>
          <w:tcPr>
            <w:tcW w:w="588" w:type="pct"/>
          </w:tcPr>
          <w:p w:rsidR="004B28EF" w:rsidRPr="003F3C86" w:rsidRDefault="004B28EF" w:rsidP="00193125">
            <w:pPr>
              <w:spacing w:before="60"/>
              <w:rPr>
                <w:rFonts w:cs="Times New Roman"/>
                <w:szCs w:val="24"/>
              </w:rPr>
            </w:pPr>
            <w:r w:rsidRPr="003F3C86">
              <w:rPr>
                <w:rFonts w:cs="Times New Roman"/>
                <w:szCs w:val="24"/>
              </w:rPr>
              <w:t>CA(a)(2)</w:t>
            </w:r>
          </w:p>
        </w:tc>
        <w:tc>
          <w:tcPr>
            <w:tcW w:w="3601" w:type="pct"/>
          </w:tcPr>
          <w:p w:rsidR="004B28EF" w:rsidRPr="003F3C86" w:rsidRDefault="004B28EF" w:rsidP="00193125">
            <w:pPr>
              <w:spacing w:before="60"/>
              <w:rPr>
                <w:rFonts w:cs="Times New Roman"/>
                <w:szCs w:val="24"/>
              </w:rPr>
            </w:pPr>
            <w:r w:rsidRPr="003F3C86">
              <w:rPr>
                <w:rFonts w:cs="Times New Roman"/>
                <w:szCs w:val="24"/>
              </w:rPr>
              <w:t>процедури оцінювання, які будуть використовуватися для визначення ефективності заходів</w:t>
            </w:r>
          </w:p>
        </w:tc>
      </w:tr>
      <w:tr w:rsidR="004B28EF" w:rsidRPr="003F3C86" w:rsidTr="00593F88">
        <w:trPr>
          <w:cantSplit/>
          <w:trHeight w:val="172"/>
        </w:trPr>
        <w:tc>
          <w:tcPr>
            <w:tcW w:w="295" w:type="pct"/>
            <w:vMerge/>
          </w:tcPr>
          <w:p w:rsidR="004B28EF" w:rsidRPr="003F3C86" w:rsidRDefault="004B28EF" w:rsidP="00193125">
            <w:pPr>
              <w:spacing w:before="60"/>
              <w:rPr>
                <w:rFonts w:cs="Times New Roman"/>
                <w:szCs w:val="24"/>
              </w:rPr>
            </w:pPr>
          </w:p>
        </w:tc>
        <w:tc>
          <w:tcPr>
            <w:tcW w:w="515" w:type="pct"/>
            <w:vMerge/>
          </w:tcPr>
          <w:p w:rsidR="004B28EF" w:rsidRPr="003F3C86" w:rsidRDefault="004B28EF" w:rsidP="00193125">
            <w:pPr>
              <w:spacing w:before="60"/>
              <w:rPr>
                <w:rFonts w:cs="Times New Roman"/>
                <w:bCs/>
                <w:szCs w:val="24"/>
              </w:rPr>
            </w:pPr>
          </w:p>
        </w:tc>
        <w:tc>
          <w:tcPr>
            <w:tcW w:w="588" w:type="pct"/>
          </w:tcPr>
          <w:p w:rsidR="004B28EF" w:rsidRPr="003F3C86" w:rsidRDefault="004B28EF" w:rsidP="00193125">
            <w:pPr>
              <w:spacing w:before="60"/>
              <w:rPr>
                <w:rFonts w:cs="Times New Roman"/>
                <w:szCs w:val="24"/>
              </w:rPr>
            </w:pPr>
            <w:r w:rsidRPr="003F3C86">
              <w:rPr>
                <w:rFonts w:cs="Times New Roman"/>
                <w:szCs w:val="24"/>
              </w:rPr>
              <w:t>CA(a)(3)</w:t>
            </w:r>
          </w:p>
        </w:tc>
        <w:tc>
          <w:tcPr>
            <w:tcW w:w="3601" w:type="pct"/>
          </w:tcPr>
          <w:p w:rsidR="004B28EF" w:rsidRPr="003F3C86" w:rsidRDefault="004B28EF" w:rsidP="00593F88">
            <w:pPr>
              <w:spacing w:before="60"/>
              <w:rPr>
                <w:rFonts w:cs="Times New Roman"/>
                <w:szCs w:val="24"/>
              </w:rPr>
            </w:pPr>
            <w:r w:rsidRPr="003F3C86">
              <w:rPr>
                <w:rFonts w:cs="Times New Roman"/>
                <w:szCs w:val="24"/>
              </w:rPr>
              <w:t xml:space="preserve">середовище оцінювання, групу оцінювання, ролі та обов’язки </w:t>
            </w:r>
          </w:p>
        </w:tc>
      </w:tr>
      <w:tr w:rsidR="004B28EF" w:rsidRPr="003F3C86" w:rsidTr="00593F88">
        <w:trPr>
          <w:cantSplit/>
          <w:trHeight w:val="172"/>
        </w:trPr>
        <w:tc>
          <w:tcPr>
            <w:tcW w:w="5000" w:type="pct"/>
            <w:gridSpan w:val="4"/>
          </w:tcPr>
          <w:p w:rsidR="004B28EF" w:rsidRPr="003F3C86" w:rsidRDefault="004B28EF" w:rsidP="00193125">
            <w:pPr>
              <w:spacing w:before="60"/>
              <w:jc w:val="center"/>
              <w:rPr>
                <w:rFonts w:cs="Times New Roman"/>
                <w:szCs w:val="24"/>
              </w:rPr>
            </w:pPr>
            <w:r w:rsidRPr="003F3C86">
              <w:rPr>
                <w:rFonts w:cs="Times New Roman"/>
                <w:szCs w:val="24"/>
              </w:rPr>
              <w:t>…</w:t>
            </w:r>
          </w:p>
        </w:tc>
      </w:tr>
      <w:tr w:rsidR="004B28EF" w:rsidRPr="003F3C86" w:rsidTr="00593F88">
        <w:trPr>
          <w:cantSplit/>
          <w:trHeight w:val="87"/>
        </w:trPr>
        <w:tc>
          <w:tcPr>
            <w:tcW w:w="295" w:type="pct"/>
            <w:vMerge w:val="restart"/>
          </w:tcPr>
          <w:p w:rsidR="004B28EF" w:rsidRPr="003F3C86" w:rsidRDefault="004B28EF" w:rsidP="00193125">
            <w:pPr>
              <w:spacing w:before="6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15" w:type="pct"/>
            <w:vMerge w:val="restart"/>
          </w:tcPr>
          <w:p w:rsidR="004B28EF" w:rsidRPr="003F3C86" w:rsidRDefault="004B28EF" w:rsidP="00193125">
            <w:pPr>
              <w:spacing w:before="60"/>
              <w:jc w:val="center"/>
              <w:rPr>
                <w:rFonts w:cs="Times New Roman"/>
                <w:szCs w:val="24"/>
              </w:rPr>
            </w:pPr>
            <w:r w:rsidRPr="003F3C86">
              <w:rPr>
                <w:rFonts w:cs="Times New Roman"/>
                <w:szCs w:val="24"/>
              </w:rPr>
              <w:t>СA-2(c)</w:t>
            </w:r>
          </w:p>
        </w:tc>
        <w:tc>
          <w:tcPr>
            <w:tcW w:w="588" w:type="pct"/>
          </w:tcPr>
          <w:p w:rsidR="004B28EF" w:rsidRPr="003F3C86" w:rsidRDefault="004B28EF" w:rsidP="00193125">
            <w:pPr>
              <w:spacing w:before="60"/>
              <w:jc w:val="center"/>
              <w:rPr>
                <w:rFonts w:cs="Times New Roman"/>
                <w:szCs w:val="24"/>
              </w:rPr>
            </w:pPr>
            <w:r w:rsidRPr="003F3C86">
              <w:rPr>
                <w:rFonts w:cs="Times New Roman"/>
                <w:szCs w:val="24"/>
              </w:rPr>
              <w:t>СA-2(c)[1]</w:t>
            </w:r>
          </w:p>
        </w:tc>
        <w:tc>
          <w:tcPr>
            <w:tcW w:w="3601" w:type="pct"/>
          </w:tcPr>
          <w:p w:rsidR="004B28EF" w:rsidRPr="003F3C86" w:rsidRDefault="004B28EF" w:rsidP="00193125">
            <w:pPr>
              <w:spacing w:before="60"/>
              <w:rPr>
                <w:rFonts w:cs="Times New Roman"/>
                <w:szCs w:val="24"/>
              </w:rPr>
            </w:pPr>
            <w:r w:rsidRPr="003F3C86">
              <w:rPr>
                <w:rFonts w:cs="Times New Roman"/>
                <w:szCs w:val="24"/>
              </w:rPr>
              <w:t>визначає частоту оцінювання заходів захисту в системі</w:t>
            </w:r>
          </w:p>
        </w:tc>
      </w:tr>
      <w:tr w:rsidR="004B28EF" w:rsidRPr="003F3C86" w:rsidTr="00593F88">
        <w:trPr>
          <w:cantSplit/>
          <w:trHeight w:val="86"/>
        </w:trPr>
        <w:tc>
          <w:tcPr>
            <w:tcW w:w="295" w:type="pct"/>
            <w:vMerge/>
          </w:tcPr>
          <w:p w:rsidR="004B28EF" w:rsidRPr="003F3C86" w:rsidRDefault="004B28EF" w:rsidP="00193125">
            <w:pPr>
              <w:spacing w:before="6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15" w:type="pct"/>
            <w:vMerge/>
          </w:tcPr>
          <w:p w:rsidR="004B28EF" w:rsidRPr="003F3C86" w:rsidRDefault="004B28EF" w:rsidP="00193125">
            <w:pPr>
              <w:spacing w:before="6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88" w:type="pct"/>
          </w:tcPr>
          <w:p w:rsidR="004B28EF" w:rsidRPr="003F3C86" w:rsidRDefault="004B28EF" w:rsidP="00193125">
            <w:pPr>
              <w:spacing w:before="60"/>
              <w:jc w:val="center"/>
              <w:rPr>
                <w:rFonts w:cs="Times New Roman"/>
                <w:szCs w:val="24"/>
              </w:rPr>
            </w:pPr>
            <w:r w:rsidRPr="003F3C86">
              <w:rPr>
                <w:rFonts w:cs="Times New Roman"/>
                <w:szCs w:val="24"/>
              </w:rPr>
              <w:t>СA-2(c)[2]</w:t>
            </w:r>
          </w:p>
        </w:tc>
        <w:tc>
          <w:tcPr>
            <w:tcW w:w="3601" w:type="pct"/>
          </w:tcPr>
          <w:p w:rsidR="004B28EF" w:rsidRPr="003F3C86" w:rsidRDefault="004B28EF" w:rsidP="00193125">
            <w:pPr>
              <w:spacing w:before="60"/>
              <w:rPr>
                <w:rFonts w:cs="Times New Roman"/>
                <w:szCs w:val="24"/>
              </w:rPr>
            </w:pPr>
            <w:r w:rsidRPr="003F3C86">
              <w:rPr>
                <w:rFonts w:cs="Times New Roman"/>
                <w:szCs w:val="24"/>
              </w:rPr>
              <w:t>визначає частоту оцінювання заходів захисту в середовищі функціонування системи</w:t>
            </w:r>
          </w:p>
        </w:tc>
      </w:tr>
      <w:tr w:rsidR="004B28EF" w:rsidRPr="003F3C86" w:rsidTr="00593F88">
        <w:trPr>
          <w:cantSplit/>
          <w:trHeight w:val="86"/>
        </w:trPr>
        <w:tc>
          <w:tcPr>
            <w:tcW w:w="295" w:type="pct"/>
            <w:vMerge/>
          </w:tcPr>
          <w:p w:rsidR="004B28EF" w:rsidRPr="003F3C86" w:rsidRDefault="004B28EF" w:rsidP="00193125">
            <w:pPr>
              <w:spacing w:before="6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15" w:type="pct"/>
            <w:vMerge/>
          </w:tcPr>
          <w:p w:rsidR="004B28EF" w:rsidRPr="003F3C86" w:rsidRDefault="004B28EF" w:rsidP="00193125">
            <w:pPr>
              <w:spacing w:before="6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88" w:type="pct"/>
          </w:tcPr>
          <w:p w:rsidR="004B28EF" w:rsidRPr="003F3C86" w:rsidRDefault="004B28EF" w:rsidP="00193125">
            <w:pPr>
              <w:spacing w:before="60"/>
              <w:jc w:val="center"/>
              <w:rPr>
                <w:rFonts w:cs="Times New Roman"/>
                <w:szCs w:val="24"/>
              </w:rPr>
            </w:pPr>
            <w:r w:rsidRPr="003F3C86">
              <w:rPr>
                <w:rFonts w:cs="Times New Roman"/>
                <w:szCs w:val="24"/>
              </w:rPr>
              <w:t>СA-2(c)[3]</w:t>
            </w:r>
          </w:p>
        </w:tc>
        <w:tc>
          <w:tcPr>
            <w:tcW w:w="3601" w:type="pct"/>
          </w:tcPr>
          <w:p w:rsidR="004B28EF" w:rsidRPr="003F3C86" w:rsidRDefault="004B28EF" w:rsidP="00193125">
            <w:pPr>
              <w:spacing w:before="60"/>
              <w:rPr>
                <w:rFonts w:cs="Times New Roman"/>
                <w:szCs w:val="24"/>
              </w:rPr>
            </w:pPr>
            <w:r w:rsidRPr="003F3C86">
              <w:rPr>
                <w:rFonts w:cs="Times New Roman"/>
                <w:szCs w:val="24"/>
              </w:rPr>
              <w:t>оцінює заходи захисту в системі</w:t>
            </w:r>
          </w:p>
        </w:tc>
      </w:tr>
      <w:tr w:rsidR="004B28EF" w:rsidRPr="003F3C86" w:rsidTr="00593F88">
        <w:trPr>
          <w:cantSplit/>
          <w:trHeight w:val="86"/>
        </w:trPr>
        <w:tc>
          <w:tcPr>
            <w:tcW w:w="295" w:type="pct"/>
            <w:vMerge/>
          </w:tcPr>
          <w:p w:rsidR="004B28EF" w:rsidRPr="003F3C86" w:rsidRDefault="004B28EF" w:rsidP="00193125">
            <w:pPr>
              <w:spacing w:before="6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15" w:type="pct"/>
            <w:vMerge/>
          </w:tcPr>
          <w:p w:rsidR="004B28EF" w:rsidRPr="003F3C86" w:rsidRDefault="004B28EF" w:rsidP="00193125">
            <w:pPr>
              <w:spacing w:before="6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88" w:type="pct"/>
          </w:tcPr>
          <w:p w:rsidR="004B28EF" w:rsidRPr="003F3C86" w:rsidRDefault="004B28EF" w:rsidP="00193125">
            <w:pPr>
              <w:spacing w:before="60"/>
              <w:jc w:val="center"/>
              <w:rPr>
                <w:rFonts w:cs="Times New Roman"/>
                <w:szCs w:val="24"/>
              </w:rPr>
            </w:pPr>
            <w:r w:rsidRPr="003F3C86">
              <w:rPr>
                <w:rFonts w:cs="Times New Roman"/>
                <w:szCs w:val="24"/>
              </w:rPr>
              <w:t>СA-2(c)[4]</w:t>
            </w:r>
          </w:p>
        </w:tc>
        <w:tc>
          <w:tcPr>
            <w:tcW w:w="3601" w:type="pct"/>
          </w:tcPr>
          <w:p w:rsidR="004B28EF" w:rsidRPr="003F3C86" w:rsidRDefault="004B28EF" w:rsidP="00193125">
            <w:pPr>
              <w:spacing w:before="60"/>
              <w:rPr>
                <w:rFonts w:cs="Times New Roman"/>
                <w:szCs w:val="24"/>
              </w:rPr>
            </w:pPr>
            <w:r w:rsidRPr="003F3C86">
              <w:rPr>
                <w:rFonts w:cs="Times New Roman"/>
                <w:szCs w:val="24"/>
              </w:rPr>
              <w:t>оцінює заходи захисту в середовищі функціонування системи</w:t>
            </w:r>
          </w:p>
        </w:tc>
      </w:tr>
    </w:tbl>
    <w:p w:rsidR="005A7770" w:rsidRPr="003F3C86" w:rsidRDefault="005A7770" w:rsidP="00193125">
      <w:pPr>
        <w:pStyle w:val="14"/>
        <w:spacing w:before="60"/>
        <w:ind w:firstLine="709"/>
      </w:pPr>
    </w:p>
    <w:p w:rsidR="00C83945" w:rsidRPr="003F3C86" w:rsidRDefault="00C83945" w:rsidP="00193125">
      <w:pPr>
        <w:pStyle w:val="14"/>
        <w:spacing w:before="60"/>
        <w:ind w:firstLine="709"/>
      </w:pPr>
      <w:r w:rsidRPr="003F3C86">
        <w:lastRenderedPageBreak/>
        <w:t>Таблиця 5.</w:t>
      </w:r>
      <w:r w:rsidR="00272EE8" w:rsidRPr="003F3C86">
        <w:t>6</w:t>
      </w:r>
      <w:r w:rsidRPr="003F3C86">
        <w:t xml:space="preserve"> – Потенційні об’єкти та методи оцінювання</w:t>
      </w:r>
    </w:p>
    <w:tbl>
      <w:tblPr>
        <w:tblStyle w:val="aff9"/>
        <w:tblW w:w="5000" w:type="pct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46"/>
        <w:gridCol w:w="3259"/>
        <w:gridCol w:w="4989"/>
      </w:tblGrid>
      <w:tr w:rsidR="007E74D6" w:rsidRPr="003F3C86" w:rsidTr="007E74D6">
        <w:trPr>
          <w:cantSplit/>
          <w:tblHeader/>
          <w:jc w:val="center"/>
        </w:trPr>
        <w:tc>
          <w:tcPr>
            <w:tcW w:w="746" w:type="pct"/>
          </w:tcPr>
          <w:p w:rsidR="007E74D6" w:rsidRPr="003F3C86" w:rsidRDefault="007E74D6" w:rsidP="00193125">
            <w:pPr>
              <w:pStyle w:val="14"/>
              <w:spacing w:before="60"/>
              <w:jc w:val="center"/>
            </w:pPr>
            <w:r w:rsidRPr="003F3C86">
              <w:t xml:space="preserve">Метод </w:t>
            </w:r>
          </w:p>
          <w:p w:rsidR="007E74D6" w:rsidRPr="003F3C86" w:rsidRDefault="007E74D6" w:rsidP="00193125">
            <w:pPr>
              <w:pStyle w:val="14"/>
              <w:spacing w:before="60"/>
              <w:jc w:val="center"/>
            </w:pPr>
            <w:r w:rsidRPr="003F3C86">
              <w:t>оцінювання</w:t>
            </w:r>
          </w:p>
        </w:tc>
        <w:tc>
          <w:tcPr>
            <w:tcW w:w="1681" w:type="pct"/>
          </w:tcPr>
          <w:p w:rsidR="007E74D6" w:rsidRPr="003F3C86" w:rsidRDefault="007E74D6" w:rsidP="00193125">
            <w:pPr>
              <w:pStyle w:val="14"/>
              <w:spacing w:before="60"/>
              <w:jc w:val="center"/>
            </w:pPr>
            <w:r w:rsidRPr="003F3C86">
              <w:t xml:space="preserve">Об’єкти </w:t>
            </w:r>
          </w:p>
        </w:tc>
        <w:tc>
          <w:tcPr>
            <w:tcW w:w="2573" w:type="pct"/>
          </w:tcPr>
          <w:p w:rsidR="007E74D6" w:rsidRPr="003F3C86" w:rsidRDefault="007E74D6" w:rsidP="00193125">
            <w:pPr>
              <w:pStyle w:val="14"/>
              <w:spacing w:before="60"/>
              <w:jc w:val="center"/>
            </w:pPr>
            <w:r w:rsidRPr="003F3C86">
              <w:t>Коментар</w:t>
            </w:r>
          </w:p>
        </w:tc>
      </w:tr>
      <w:tr w:rsidR="007E74D6" w:rsidRPr="003F3C86" w:rsidTr="007E74D6">
        <w:trPr>
          <w:cantSplit/>
          <w:tblHeader/>
          <w:jc w:val="center"/>
        </w:trPr>
        <w:tc>
          <w:tcPr>
            <w:tcW w:w="746" w:type="pct"/>
          </w:tcPr>
          <w:p w:rsidR="007E74D6" w:rsidRPr="003F3C86" w:rsidRDefault="007E74D6" w:rsidP="00193125">
            <w:pPr>
              <w:pStyle w:val="14"/>
              <w:spacing w:before="60"/>
              <w:jc w:val="center"/>
            </w:pPr>
            <w:r w:rsidRPr="003F3C86">
              <w:t>Дослідження</w:t>
            </w:r>
          </w:p>
        </w:tc>
        <w:tc>
          <w:tcPr>
            <w:tcW w:w="1681" w:type="pct"/>
          </w:tcPr>
          <w:p w:rsidR="007E74D6" w:rsidRPr="003F3C86" w:rsidRDefault="007E74D6" w:rsidP="00193125">
            <w:pPr>
              <w:pStyle w:val="14"/>
              <w:spacing w:before="60"/>
              <w:jc w:val="both"/>
            </w:pPr>
            <w:r w:rsidRPr="003F3C86">
              <w:t xml:space="preserve">Політики та процедури, </w:t>
            </w:r>
            <w:proofErr w:type="spellStart"/>
            <w:r w:rsidRPr="003F3C86">
              <w:t>про</w:t>
            </w:r>
            <w:r w:rsidR="004707DA" w:rsidRPr="003F3C86">
              <w:t>є</w:t>
            </w:r>
            <w:r w:rsidRPr="003F3C86">
              <w:t>ктна</w:t>
            </w:r>
            <w:proofErr w:type="spellEnd"/>
            <w:r w:rsidRPr="003F3C86">
              <w:t xml:space="preserve"> та супутня документація, налаштування конфігурацій, журнали аудиту тощо</w:t>
            </w:r>
          </w:p>
        </w:tc>
        <w:tc>
          <w:tcPr>
            <w:tcW w:w="2573" w:type="pct"/>
          </w:tcPr>
          <w:p w:rsidR="007E74D6" w:rsidRPr="003F3C86" w:rsidRDefault="007E74D6" w:rsidP="00193125">
            <w:pPr>
              <w:pStyle w:val="14"/>
              <w:spacing w:before="60"/>
              <w:jc w:val="both"/>
            </w:pPr>
            <w:r w:rsidRPr="003F3C86">
              <w:t>Оцінювач має ознайомитися та вивчити об’єкт та прийняти вмотивоване рішення щодо коректності реалізації відповідного заходу захисту. Рішення має бути відображене у звіті оцінювача.</w:t>
            </w:r>
          </w:p>
        </w:tc>
      </w:tr>
      <w:tr w:rsidR="007E74D6" w:rsidRPr="003F3C86" w:rsidTr="007E74D6">
        <w:trPr>
          <w:cantSplit/>
          <w:jc w:val="center"/>
        </w:trPr>
        <w:tc>
          <w:tcPr>
            <w:tcW w:w="746" w:type="pct"/>
          </w:tcPr>
          <w:p w:rsidR="007E74D6" w:rsidRPr="003F3C86" w:rsidRDefault="007E74D6" w:rsidP="00193125">
            <w:pPr>
              <w:pStyle w:val="14"/>
              <w:spacing w:before="60"/>
              <w:jc w:val="center"/>
            </w:pPr>
            <w:r w:rsidRPr="003F3C86">
              <w:t>Співбесіда</w:t>
            </w:r>
          </w:p>
        </w:tc>
        <w:tc>
          <w:tcPr>
            <w:tcW w:w="1681" w:type="pct"/>
          </w:tcPr>
          <w:p w:rsidR="007E74D6" w:rsidRPr="003F3C86" w:rsidRDefault="007E74D6" w:rsidP="00193125">
            <w:pPr>
              <w:pStyle w:val="14"/>
              <w:spacing w:before="60"/>
              <w:jc w:val="both"/>
            </w:pPr>
            <w:r w:rsidRPr="003F3C86">
              <w:t>Відповідальні посадові особи та уповноважений персонал</w:t>
            </w:r>
          </w:p>
        </w:tc>
        <w:tc>
          <w:tcPr>
            <w:tcW w:w="2573" w:type="pct"/>
          </w:tcPr>
          <w:p w:rsidR="007E74D6" w:rsidRPr="003F3C86" w:rsidRDefault="007E74D6" w:rsidP="00193125">
            <w:pPr>
              <w:pStyle w:val="14"/>
              <w:spacing w:before="60"/>
            </w:pPr>
            <w:r w:rsidRPr="003F3C86">
              <w:t>Оцінювач може проводити співбесіди із залученими працівниками для кращого розуміння реалій впровадження заходів захисту. Рішення за результатами співбесіди має бути відображене у звіті оцінювача.</w:t>
            </w:r>
          </w:p>
        </w:tc>
      </w:tr>
      <w:tr w:rsidR="007E74D6" w:rsidRPr="003F3C86" w:rsidTr="007E74D6">
        <w:trPr>
          <w:cantSplit/>
          <w:jc w:val="center"/>
        </w:trPr>
        <w:tc>
          <w:tcPr>
            <w:tcW w:w="746" w:type="pct"/>
          </w:tcPr>
          <w:p w:rsidR="007E74D6" w:rsidRPr="003F3C86" w:rsidRDefault="007E74D6" w:rsidP="00193125">
            <w:pPr>
              <w:pStyle w:val="14"/>
              <w:spacing w:before="60"/>
              <w:jc w:val="center"/>
            </w:pPr>
            <w:r w:rsidRPr="003F3C86">
              <w:t>Перевірка</w:t>
            </w:r>
          </w:p>
        </w:tc>
        <w:tc>
          <w:tcPr>
            <w:tcW w:w="1681" w:type="pct"/>
          </w:tcPr>
          <w:p w:rsidR="007E74D6" w:rsidRPr="003F3C86" w:rsidRDefault="007E74D6" w:rsidP="00193125">
            <w:pPr>
              <w:pStyle w:val="14"/>
              <w:spacing w:before="60"/>
              <w:jc w:val="both"/>
            </w:pPr>
            <w:r w:rsidRPr="003F3C86">
              <w:t>Автоматизовані механізми</w:t>
            </w:r>
          </w:p>
        </w:tc>
        <w:tc>
          <w:tcPr>
            <w:tcW w:w="2573" w:type="pct"/>
          </w:tcPr>
          <w:p w:rsidR="007E74D6" w:rsidRPr="003F3C86" w:rsidRDefault="007E74D6" w:rsidP="00193125">
            <w:pPr>
              <w:pStyle w:val="14"/>
              <w:spacing w:before="60"/>
            </w:pPr>
            <w:r w:rsidRPr="003F3C86">
              <w:t>Оцінювач проводить тестові випробування автоматизованих механізмів. розгорнутих для забезпечення реалізації заходів захисту. Результати тестування мають бути відображені у звіті оцінювача.</w:t>
            </w:r>
          </w:p>
        </w:tc>
      </w:tr>
    </w:tbl>
    <w:p w:rsidR="004D4812" w:rsidRPr="003F3C86" w:rsidRDefault="004D4812" w:rsidP="00193125">
      <w:pPr>
        <w:spacing w:before="60"/>
        <w:rPr>
          <w:rFonts w:cs="Times New Roman"/>
          <w:b/>
          <w:szCs w:val="24"/>
        </w:rPr>
      </w:pPr>
    </w:p>
    <w:p w:rsidR="004D4812" w:rsidRPr="003F3C86" w:rsidRDefault="004D4812" w:rsidP="00193125">
      <w:pPr>
        <w:pStyle w:val="14"/>
        <w:spacing w:before="60"/>
        <w:ind w:firstLine="709"/>
        <w:jc w:val="both"/>
      </w:pPr>
      <w:r w:rsidRPr="003F3C86">
        <w:t xml:space="preserve">Результат оцінювання є позитивним у випадку коли в процесі оцінювання встановлена та підтверджена коректна реалізація кожного із впроваджених </w:t>
      </w:r>
      <w:r w:rsidR="006726A1" w:rsidRPr="003F3C86">
        <w:t>заходів захисту</w:t>
      </w:r>
      <w:r w:rsidRPr="003F3C86">
        <w:t xml:space="preserve"> в ІС.</w:t>
      </w:r>
    </w:p>
    <w:p w:rsidR="00084DDE" w:rsidRPr="003F3C86" w:rsidRDefault="00084DDE" w:rsidP="00193125">
      <w:pPr>
        <w:pStyle w:val="14"/>
        <w:spacing w:before="60"/>
        <w:ind w:firstLine="709"/>
        <w:jc w:val="both"/>
      </w:pPr>
      <w:r w:rsidRPr="003F3C86">
        <w:t xml:space="preserve">Методика оцінювання груп заходів захисту, які містяться у каталозі відповідно до положень НД ТЗІ, який визначає порядок вибору заходів захисту, наведено у додатках А та Б цього НД ТЗІ. </w:t>
      </w:r>
    </w:p>
    <w:p w:rsidR="004B28EF" w:rsidRPr="003F3C86" w:rsidRDefault="004B28EF" w:rsidP="00193125">
      <w:pPr>
        <w:pStyle w:val="3"/>
        <w:spacing w:before="60"/>
        <w:ind w:firstLine="709"/>
        <w:rPr>
          <w:rFonts w:ascii="Times New Roman" w:hAnsi="Times New Roman" w:cs="Times New Roman"/>
          <w:b w:val="0"/>
          <w:color w:val="auto"/>
          <w:szCs w:val="24"/>
        </w:rPr>
      </w:pPr>
      <w:bookmarkStart w:id="14" w:name="_Toc94182453"/>
      <w:r w:rsidRPr="003F3C86">
        <w:rPr>
          <w:rFonts w:ascii="Times New Roman" w:hAnsi="Times New Roman" w:cs="Times New Roman"/>
          <w:b w:val="0"/>
          <w:color w:val="auto"/>
          <w:szCs w:val="24"/>
        </w:rPr>
        <w:t xml:space="preserve">5.2.4 </w:t>
      </w:r>
      <w:r w:rsidR="004D4812" w:rsidRPr="003F3C86">
        <w:rPr>
          <w:rFonts w:ascii="Times New Roman" w:hAnsi="Times New Roman" w:cs="Times New Roman"/>
          <w:b w:val="0"/>
          <w:color w:val="auto"/>
          <w:szCs w:val="24"/>
        </w:rPr>
        <w:t>Документування звітів з оцінювання впроваджених заходів захисту в ІС</w:t>
      </w:r>
      <w:bookmarkEnd w:id="14"/>
    </w:p>
    <w:p w:rsidR="004B28EF" w:rsidRPr="003F3C86" w:rsidRDefault="004B28EF" w:rsidP="00193125">
      <w:pPr>
        <w:pStyle w:val="14"/>
        <w:spacing w:before="60"/>
        <w:ind w:firstLine="709"/>
        <w:jc w:val="both"/>
      </w:pPr>
      <w:r w:rsidRPr="003F3C86">
        <w:t>Результати оцінювання заходів захисту оформлю</w:t>
      </w:r>
      <w:r w:rsidR="00B34F5A" w:rsidRPr="003F3C86">
        <w:t>ються у вигляді З</w:t>
      </w:r>
      <w:r w:rsidRPr="003F3C86">
        <w:t>віту.</w:t>
      </w:r>
      <w:r w:rsidR="00B34F5A" w:rsidRPr="003F3C86">
        <w:t xml:space="preserve"> В такому Звіті повинні міститися результати оцінювання впроваджених заходів захисту із позначенням документів, які підтверджують коректну та повну реалізацію заходів захисту.</w:t>
      </w:r>
      <w:r w:rsidRPr="003F3C86">
        <w:t xml:space="preserve"> Результати оцінювання заходів захисту впливають на подальшу їхню реалізацію, зміст планів </w:t>
      </w:r>
      <w:r w:rsidR="003206E1" w:rsidRPr="003F3C86">
        <w:t>заходів захисту</w:t>
      </w:r>
      <w:r w:rsidRPr="003F3C86">
        <w:t xml:space="preserve">. Власники інформаційних систем мають переглядати звіти про результати оцінювання заходів захисту, а також оновлену оцінку ризиків та за згодою призначених посадових осіб організації (наприклад, </w:t>
      </w:r>
      <w:r w:rsidR="00746AAE" w:rsidRPr="003F3C86">
        <w:t>адміністратор безпеки</w:t>
      </w:r>
      <w:r w:rsidR="00A96743" w:rsidRPr="003F3C86">
        <w:t>)</w:t>
      </w:r>
      <w:r w:rsidRPr="003F3C86">
        <w:t xml:space="preserve"> визначати відповідні кроки, необхідні для реагування на ті слабкі місця та недоліки, які були виявлені під час оцінки. </w:t>
      </w:r>
    </w:p>
    <w:p w:rsidR="004B28EF" w:rsidRPr="003F3C86" w:rsidRDefault="004B28EF" w:rsidP="00193125">
      <w:pPr>
        <w:pStyle w:val="14"/>
        <w:spacing w:before="60"/>
        <w:ind w:firstLine="709"/>
        <w:jc w:val="both"/>
      </w:pPr>
      <w:r w:rsidRPr="003F3C86">
        <w:t>Після ознайомлення із результатними звіту про оцінювання заходів захисту, власники с</w:t>
      </w:r>
      <w:r w:rsidR="00746AAE" w:rsidRPr="003F3C86">
        <w:t xml:space="preserve">истем можуть вирішити, що певні </w:t>
      </w:r>
      <w:r w:rsidR="009D5E75" w:rsidRPr="003F3C86">
        <w:t>висновки</w:t>
      </w:r>
      <w:r w:rsidRPr="003F3C86">
        <w:t xml:space="preserve">, є суттєвими, </w:t>
      </w:r>
      <w:r w:rsidR="00A96743" w:rsidRPr="003F3C86">
        <w:t xml:space="preserve">і вони </w:t>
      </w:r>
      <w:r w:rsidRPr="003F3C86">
        <w:t>вимагають негайних заходів з виправлення. І навпаки, проконсультувавшись із призначеними посадовими особами організації, можуть вирішити, що певні результати оцінки, мають несуттєвий характер і не становлять суттєвого ризику для організації.</w:t>
      </w:r>
    </w:p>
    <w:p w:rsidR="00CF358A" w:rsidRPr="006726A1" w:rsidRDefault="004B28EF" w:rsidP="00193125">
      <w:pPr>
        <w:pStyle w:val="14"/>
        <w:spacing w:before="60"/>
        <w:ind w:firstLine="709"/>
        <w:jc w:val="both"/>
      </w:pPr>
      <w:r w:rsidRPr="003F3C86">
        <w:t xml:space="preserve">Організація може залучати більше одного </w:t>
      </w:r>
      <w:r w:rsidR="00816130" w:rsidRPr="003F3C86">
        <w:t>оцінювача / групи оцінювачів</w:t>
      </w:r>
      <w:r w:rsidRPr="003F3C86">
        <w:t xml:space="preserve"> для проведення оцінювання. В такому випадку необхідне окреме проведення аналізу результатів оцінювання кожного </w:t>
      </w:r>
      <w:r w:rsidR="00816130" w:rsidRPr="003F3C86">
        <w:t>оцінювача / групи оцінювачів</w:t>
      </w:r>
      <w:r w:rsidRPr="003F3C86">
        <w:t>.</w:t>
      </w:r>
    </w:p>
    <w:p w:rsidR="00CF358A" w:rsidRPr="006726A1" w:rsidRDefault="00CF358A" w:rsidP="00193125">
      <w:pPr>
        <w:spacing w:before="60" w:line="276" w:lineRule="auto"/>
        <w:jc w:val="left"/>
        <w:rPr>
          <w:rFonts w:eastAsia="Times New Roman" w:cs="Times New Roman"/>
          <w:szCs w:val="24"/>
          <w:lang w:eastAsia="uk-UA" w:bidi="ar-SA"/>
        </w:rPr>
      </w:pPr>
      <w:r w:rsidRPr="006726A1">
        <w:br w:type="page"/>
      </w:r>
    </w:p>
    <w:p w:rsidR="00CF358A" w:rsidRPr="006726A1" w:rsidRDefault="00CF358A" w:rsidP="00193125">
      <w:pPr>
        <w:pStyle w:val="2"/>
        <w:spacing w:before="60"/>
        <w:ind w:firstLine="70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5" w:name="_Toc94182454"/>
      <w:r w:rsidRPr="006726A1">
        <w:rPr>
          <w:rFonts w:ascii="Times New Roman" w:hAnsi="Times New Roman" w:cs="Times New Roman"/>
          <w:color w:val="auto"/>
          <w:sz w:val="24"/>
          <w:szCs w:val="24"/>
        </w:rPr>
        <w:lastRenderedPageBreak/>
        <w:t>Додаток А</w:t>
      </w:r>
      <w:bookmarkEnd w:id="15"/>
    </w:p>
    <w:p w:rsidR="009403FF" w:rsidRPr="006726A1" w:rsidRDefault="009403FF" w:rsidP="009403FF">
      <w:pPr>
        <w:rPr>
          <w:b/>
        </w:rPr>
      </w:pPr>
    </w:p>
    <w:p w:rsidR="009403FF" w:rsidRPr="006A34A1" w:rsidRDefault="009403FF" w:rsidP="00C41CCC">
      <w:pPr>
        <w:ind w:firstLine="709"/>
        <w:rPr>
          <w:rFonts w:cs="Times New Roman"/>
          <w:szCs w:val="24"/>
        </w:rPr>
      </w:pPr>
      <w:r w:rsidRPr="006A34A1">
        <w:rPr>
          <w:rFonts w:cs="Times New Roman"/>
          <w:szCs w:val="24"/>
        </w:rPr>
        <w:t>В додатку А подається м</w:t>
      </w:r>
      <w:r w:rsidRPr="006A34A1">
        <w:rPr>
          <w:rFonts w:cs="Times New Roman"/>
          <w:bCs/>
          <w:szCs w:val="24"/>
        </w:rPr>
        <w:t>етод</w:t>
      </w:r>
      <w:r w:rsidR="00F83DBE" w:rsidRPr="006A34A1">
        <w:rPr>
          <w:rFonts w:cs="Times New Roman"/>
          <w:bCs/>
          <w:szCs w:val="24"/>
        </w:rPr>
        <w:t>ика оцінювання заходів захисту</w:t>
      </w:r>
      <w:r w:rsidRPr="006A34A1">
        <w:rPr>
          <w:rFonts w:cs="Times New Roman"/>
          <w:bCs/>
          <w:szCs w:val="24"/>
        </w:rPr>
        <w:t xml:space="preserve"> для інформаційних систем</w:t>
      </w:r>
      <w:r w:rsidRPr="006A34A1">
        <w:rPr>
          <w:rFonts w:cs="Times New Roman"/>
          <w:szCs w:val="24"/>
        </w:rPr>
        <w:t xml:space="preserve"> (ІС) та інформації в державних органах, на підприємствах, в організаціях, в інформаційно-комунікаційних системах яких обробляється інформація, вимога щодо захисту якої визначена в законі та не становить державної таємниці</w:t>
      </w:r>
      <w:r w:rsidR="00311B00" w:rsidRPr="006A34A1">
        <w:rPr>
          <w:rFonts w:cs="Times New Roman"/>
          <w:szCs w:val="24"/>
        </w:rPr>
        <w:t>,</w:t>
      </w:r>
      <w:r w:rsidRPr="006A34A1">
        <w:rPr>
          <w:rFonts w:cs="Times New Roman"/>
          <w:szCs w:val="24"/>
        </w:rPr>
        <w:t xml:space="preserve"> на наступних сторінках:</w:t>
      </w:r>
    </w:p>
    <w:p w:rsidR="00C33A4D" w:rsidRPr="001954AA" w:rsidRDefault="00C33A4D" w:rsidP="00C41CCC">
      <w:pPr>
        <w:ind w:firstLine="709"/>
        <w:rPr>
          <w:rFonts w:cs="Times New Roman"/>
          <w:b/>
          <w:szCs w:val="24"/>
        </w:rPr>
      </w:pPr>
    </w:p>
    <w:sdt>
      <w:sdtPr>
        <w:rPr>
          <w:rFonts w:cs="Times New Roman"/>
          <w:bCs/>
          <w:szCs w:val="24"/>
        </w:rPr>
        <w:id w:val="6603969"/>
        <w:docPartObj>
          <w:docPartGallery w:val="Table of Contents"/>
          <w:docPartUnique/>
        </w:docPartObj>
      </w:sdtPr>
      <w:sdtEndPr>
        <w:rPr>
          <w:rFonts w:cstheme="minorBidi"/>
          <w:bCs w:val="0"/>
          <w:szCs w:val="22"/>
        </w:rPr>
      </w:sdtEndPr>
      <w:sdtContent>
        <w:p w:rsidR="00616D9E" w:rsidRPr="00616D9E" w:rsidRDefault="006A34A1" w:rsidP="00C33A4D">
          <w:pPr>
            <w:pStyle w:val="11"/>
            <w:numPr>
              <w:ilvl w:val="0"/>
              <w:numId w:val="18"/>
            </w:numPr>
            <w:tabs>
              <w:tab w:val="left" w:pos="8931"/>
              <w:tab w:val="left" w:pos="9639"/>
            </w:tabs>
            <w:suppressAutoHyphens/>
            <w:ind w:left="709" w:right="0" w:hanging="567"/>
            <w:jc w:val="left"/>
            <w:rPr>
              <w:rFonts w:eastAsiaTheme="minorEastAsia" w:cs="Times New Roman"/>
              <w:szCs w:val="24"/>
              <w:lang w:eastAsia="uk-UA"/>
            </w:rPr>
          </w:pPr>
          <w:hyperlink w:anchor="_Toc89269687" w:history="1">
            <w:r w:rsidR="00616D9E" w:rsidRPr="00616D9E">
              <w:rPr>
                <w:rStyle w:val="af"/>
                <w:rFonts w:cs="Times New Roman"/>
                <w:bCs/>
                <w:color w:val="auto"/>
                <w:szCs w:val="24"/>
                <w:u w:val="none"/>
              </w:rPr>
              <w:t>КЛАС ЗАХОДІВ ЗАХИСТУ АС – УПРАВЛІННЯ ДОСТУПОМ</w:t>
            </w:r>
            <w:r w:rsidR="00616D9E">
              <w:rPr>
                <w:rStyle w:val="af"/>
                <w:rFonts w:cs="Times New Roman"/>
                <w:bCs/>
                <w:color w:val="auto"/>
                <w:szCs w:val="24"/>
                <w:u w:val="none"/>
              </w:rPr>
              <w:t>…………</w:t>
            </w:r>
            <w:r w:rsidR="00C33A4D">
              <w:rPr>
                <w:rStyle w:val="af"/>
                <w:rFonts w:cs="Times New Roman"/>
                <w:bCs/>
                <w:color w:val="auto"/>
                <w:szCs w:val="24"/>
                <w:u w:val="none"/>
              </w:rPr>
              <w:t>……</w:t>
            </w:r>
            <w:r>
              <w:rPr>
                <w:rStyle w:val="af"/>
                <w:rFonts w:cs="Times New Roman"/>
                <w:bCs/>
                <w:color w:val="auto"/>
                <w:szCs w:val="24"/>
                <w:u w:val="none"/>
              </w:rPr>
              <w:t>..</w:t>
            </w:r>
            <w:r w:rsidR="00616D9E">
              <w:rPr>
                <w:rStyle w:val="af"/>
                <w:rFonts w:cs="Times New Roman"/>
                <w:bCs/>
                <w:color w:val="auto"/>
                <w:szCs w:val="24"/>
                <w:u w:val="none"/>
              </w:rPr>
              <w:t>….</w:t>
            </w:r>
            <w:r>
              <w:rPr>
                <w:rFonts w:cs="Times New Roman"/>
                <w:webHidden/>
                <w:szCs w:val="24"/>
              </w:rPr>
              <w:t>17</w:t>
            </w:r>
          </w:hyperlink>
        </w:p>
        <w:p w:rsidR="00616D9E" w:rsidRPr="00616D9E" w:rsidRDefault="006A34A1" w:rsidP="00C33A4D">
          <w:pPr>
            <w:pStyle w:val="11"/>
            <w:tabs>
              <w:tab w:val="left" w:pos="8931"/>
              <w:tab w:val="left" w:pos="9639"/>
            </w:tabs>
            <w:suppressAutoHyphens/>
            <w:ind w:left="709" w:right="0" w:hanging="567"/>
            <w:jc w:val="left"/>
            <w:rPr>
              <w:rFonts w:eastAsiaTheme="minorEastAsia" w:cs="Times New Roman"/>
              <w:szCs w:val="24"/>
              <w:lang w:eastAsia="uk-UA"/>
            </w:rPr>
          </w:pPr>
          <w:hyperlink w:anchor="_Toc89269688" w:history="1">
            <w:r w:rsidR="00616D9E" w:rsidRPr="00616D9E">
              <w:rPr>
                <w:rStyle w:val="af"/>
                <w:rFonts w:cs="Times New Roman"/>
                <w:color w:val="auto"/>
                <w:szCs w:val="24"/>
                <w:u w:val="none"/>
              </w:rPr>
              <w:t>II.</w:t>
            </w:r>
            <w:r w:rsidR="00616D9E" w:rsidRPr="00616D9E">
              <w:rPr>
                <w:rFonts w:eastAsiaTheme="minorEastAsia" w:cs="Times New Roman"/>
                <w:szCs w:val="24"/>
                <w:lang w:eastAsia="uk-UA"/>
              </w:rPr>
              <w:tab/>
            </w:r>
            <w:r w:rsidR="00616D9E" w:rsidRPr="00616D9E">
              <w:rPr>
                <w:rStyle w:val="af"/>
                <w:rFonts w:cs="Times New Roman"/>
                <w:color w:val="auto"/>
                <w:szCs w:val="24"/>
                <w:u w:val="none"/>
              </w:rPr>
              <w:t>КЛАС ЗАХОДІВ ЗАХИСТУ АТ – ОБІЗНАНІСТЬ ТА НАВЧАННЯ</w:t>
            </w:r>
            <w:r w:rsidR="00616D9E">
              <w:rPr>
                <w:rFonts w:cs="Times New Roman"/>
                <w:webHidden/>
                <w:szCs w:val="24"/>
              </w:rPr>
              <w:t>………</w:t>
            </w:r>
            <w:r w:rsidR="00C33A4D">
              <w:rPr>
                <w:rFonts w:cs="Times New Roman"/>
                <w:webHidden/>
                <w:szCs w:val="24"/>
              </w:rPr>
              <w:t>…….</w:t>
            </w:r>
            <w:r w:rsidR="00616D9E">
              <w:rPr>
                <w:rFonts w:cs="Times New Roman"/>
                <w:webHidden/>
                <w:szCs w:val="24"/>
              </w:rPr>
              <w:t>…</w:t>
            </w:r>
            <w:r>
              <w:rPr>
                <w:rFonts w:cs="Times New Roman"/>
                <w:webHidden/>
                <w:szCs w:val="24"/>
              </w:rPr>
              <w:t>125</w:t>
            </w:r>
          </w:hyperlink>
        </w:p>
        <w:p w:rsidR="00616D9E" w:rsidRPr="00616D9E" w:rsidRDefault="006A34A1" w:rsidP="00C33A4D">
          <w:pPr>
            <w:pStyle w:val="11"/>
            <w:tabs>
              <w:tab w:val="left" w:pos="8931"/>
              <w:tab w:val="left" w:pos="9639"/>
            </w:tabs>
            <w:suppressAutoHyphens/>
            <w:ind w:left="709" w:right="0" w:hanging="567"/>
            <w:jc w:val="left"/>
            <w:rPr>
              <w:rFonts w:eastAsiaTheme="minorEastAsia" w:cs="Times New Roman"/>
              <w:szCs w:val="24"/>
              <w:lang w:eastAsia="uk-UA"/>
            </w:rPr>
          </w:pPr>
          <w:hyperlink w:anchor="_Toc89269689" w:history="1">
            <w:r w:rsidR="00616D9E" w:rsidRPr="00616D9E">
              <w:rPr>
                <w:rStyle w:val="af"/>
                <w:rFonts w:cs="Times New Roman"/>
                <w:color w:val="auto"/>
                <w:szCs w:val="24"/>
                <w:u w:val="none"/>
              </w:rPr>
              <w:t>III.</w:t>
            </w:r>
            <w:r w:rsidR="00616D9E" w:rsidRPr="00616D9E">
              <w:rPr>
                <w:rFonts w:eastAsiaTheme="minorEastAsia" w:cs="Times New Roman"/>
                <w:szCs w:val="24"/>
                <w:lang w:eastAsia="uk-UA"/>
              </w:rPr>
              <w:tab/>
            </w:r>
            <w:r w:rsidR="00616D9E" w:rsidRPr="00616D9E">
              <w:rPr>
                <w:rStyle w:val="af"/>
                <w:rFonts w:cs="Times New Roman"/>
                <w:color w:val="auto"/>
                <w:szCs w:val="24"/>
                <w:u w:val="none"/>
              </w:rPr>
              <w:t>КЛАС ЗАХОДІВ ЗАХИСТУ АU – АУДИТ ТА ПІДЗВІТНІСТЬ</w:t>
            </w:r>
            <w:r w:rsidR="00616D9E">
              <w:rPr>
                <w:rFonts w:cs="Times New Roman"/>
                <w:webHidden/>
                <w:szCs w:val="24"/>
              </w:rPr>
              <w:t>……………</w:t>
            </w:r>
            <w:r w:rsidR="00C33A4D">
              <w:rPr>
                <w:rFonts w:cs="Times New Roman"/>
                <w:webHidden/>
                <w:szCs w:val="24"/>
              </w:rPr>
              <w:t>..........</w:t>
            </w:r>
            <w:r w:rsidR="00616D9E">
              <w:rPr>
                <w:rFonts w:cs="Times New Roman"/>
                <w:webHidden/>
                <w:szCs w:val="24"/>
              </w:rPr>
              <w:t>..</w:t>
            </w:r>
            <w:r>
              <w:rPr>
                <w:rFonts w:cs="Times New Roman"/>
                <w:webHidden/>
                <w:szCs w:val="24"/>
              </w:rPr>
              <w:t>137</w:t>
            </w:r>
          </w:hyperlink>
        </w:p>
        <w:p w:rsidR="00616D9E" w:rsidRPr="00616D9E" w:rsidRDefault="006A34A1" w:rsidP="00C33A4D">
          <w:pPr>
            <w:pStyle w:val="11"/>
            <w:tabs>
              <w:tab w:val="left" w:pos="8931"/>
              <w:tab w:val="left" w:pos="9639"/>
            </w:tabs>
            <w:suppressAutoHyphens/>
            <w:ind w:left="709" w:right="0" w:hanging="567"/>
            <w:jc w:val="left"/>
            <w:rPr>
              <w:rFonts w:eastAsiaTheme="minorEastAsia" w:cs="Times New Roman"/>
              <w:szCs w:val="24"/>
              <w:lang w:eastAsia="uk-UA"/>
            </w:rPr>
          </w:pPr>
          <w:hyperlink w:anchor="_Toc89269690" w:history="1">
            <w:r w:rsidR="00616D9E" w:rsidRPr="00616D9E">
              <w:rPr>
                <w:rStyle w:val="af"/>
                <w:rFonts w:cs="Times New Roman"/>
                <w:color w:val="auto"/>
                <w:szCs w:val="24"/>
                <w:u w:val="none"/>
              </w:rPr>
              <w:t>IV.</w:t>
            </w:r>
            <w:r w:rsidR="00616D9E" w:rsidRPr="00616D9E">
              <w:rPr>
                <w:rFonts w:eastAsiaTheme="minorEastAsia" w:cs="Times New Roman"/>
                <w:szCs w:val="24"/>
                <w:lang w:eastAsia="uk-UA"/>
              </w:rPr>
              <w:tab/>
            </w:r>
            <w:r w:rsidR="00616D9E" w:rsidRPr="00616D9E">
              <w:rPr>
                <w:rStyle w:val="af"/>
                <w:rFonts w:cs="Times New Roman"/>
                <w:color w:val="auto"/>
                <w:szCs w:val="24"/>
                <w:u w:val="none"/>
              </w:rPr>
              <w:t>КЛАС ЗАХОДІВ ЗАХИСТУ CA – ОЦІНЮВАННЯ, АКРЕДИТАЦІЯ ТА МОНІТОРИНГ</w:t>
            </w:r>
            <w:r w:rsidR="00616D9E">
              <w:rPr>
                <w:rFonts w:cs="Times New Roman"/>
                <w:webHidden/>
                <w:szCs w:val="24"/>
              </w:rPr>
              <w:t>…………………………………………………………………………..</w:t>
            </w:r>
            <w:r>
              <w:rPr>
                <w:rFonts w:cs="Times New Roman"/>
                <w:webHidden/>
                <w:szCs w:val="24"/>
              </w:rPr>
              <w:t>179</w:t>
            </w:r>
          </w:hyperlink>
        </w:p>
        <w:p w:rsidR="00616D9E" w:rsidRPr="00616D9E" w:rsidRDefault="006A34A1" w:rsidP="00C33A4D">
          <w:pPr>
            <w:pStyle w:val="11"/>
            <w:tabs>
              <w:tab w:val="left" w:pos="8931"/>
              <w:tab w:val="left" w:pos="9639"/>
            </w:tabs>
            <w:suppressAutoHyphens/>
            <w:ind w:left="709" w:right="0" w:hanging="567"/>
            <w:jc w:val="left"/>
            <w:rPr>
              <w:rFonts w:eastAsiaTheme="minorEastAsia" w:cs="Times New Roman"/>
              <w:szCs w:val="24"/>
              <w:lang w:eastAsia="uk-UA"/>
            </w:rPr>
          </w:pPr>
          <w:hyperlink w:anchor="_Toc89269691" w:history="1">
            <w:r w:rsidR="00616D9E" w:rsidRPr="00616D9E">
              <w:rPr>
                <w:rStyle w:val="af"/>
                <w:rFonts w:cs="Times New Roman"/>
                <w:color w:val="auto"/>
                <w:szCs w:val="24"/>
                <w:u w:val="none"/>
              </w:rPr>
              <w:t>V.</w:t>
            </w:r>
            <w:r w:rsidR="00616D9E" w:rsidRPr="00616D9E">
              <w:rPr>
                <w:rFonts w:eastAsiaTheme="minorEastAsia" w:cs="Times New Roman"/>
                <w:szCs w:val="24"/>
                <w:lang w:eastAsia="uk-UA"/>
              </w:rPr>
              <w:tab/>
            </w:r>
            <w:r w:rsidR="00616D9E" w:rsidRPr="00616D9E">
              <w:rPr>
                <w:rStyle w:val="af"/>
                <w:rFonts w:cs="Times New Roman"/>
                <w:color w:val="auto"/>
                <w:szCs w:val="24"/>
                <w:u w:val="none"/>
              </w:rPr>
              <w:t>КЛАС ЗАХОДІВ ЗАХИСТУ CM – УПРАВЛІННЯ КОНФІГУРАЦІЄЮ</w:t>
            </w:r>
            <w:r w:rsidR="00616D9E">
              <w:rPr>
                <w:rFonts w:cs="Times New Roman"/>
                <w:webHidden/>
                <w:szCs w:val="24"/>
              </w:rPr>
              <w:t>……</w:t>
            </w:r>
            <w:r w:rsidR="00C33A4D">
              <w:rPr>
                <w:rFonts w:cs="Times New Roman"/>
                <w:webHidden/>
                <w:szCs w:val="24"/>
              </w:rPr>
              <w:t>……..</w:t>
            </w:r>
            <w:r w:rsidR="00616D9E">
              <w:rPr>
                <w:rFonts w:cs="Times New Roman"/>
                <w:webHidden/>
                <w:szCs w:val="24"/>
              </w:rPr>
              <w:t>.</w:t>
            </w:r>
            <w:r>
              <w:rPr>
                <w:rFonts w:cs="Times New Roman"/>
                <w:webHidden/>
                <w:szCs w:val="24"/>
              </w:rPr>
              <w:t>201</w:t>
            </w:r>
          </w:hyperlink>
        </w:p>
        <w:p w:rsidR="00616D9E" w:rsidRPr="00616D9E" w:rsidRDefault="006A34A1" w:rsidP="00C33A4D">
          <w:pPr>
            <w:pStyle w:val="11"/>
            <w:tabs>
              <w:tab w:val="left" w:pos="8931"/>
              <w:tab w:val="left" w:pos="9639"/>
            </w:tabs>
            <w:suppressAutoHyphens/>
            <w:ind w:left="709" w:right="0" w:hanging="567"/>
            <w:jc w:val="left"/>
            <w:rPr>
              <w:rFonts w:eastAsiaTheme="minorEastAsia" w:cs="Times New Roman"/>
              <w:szCs w:val="24"/>
              <w:lang w:eastAsia="uk-UA"/>
            </w:rPr>
          </w:pPr>
          <w:hyperlink w:anchor="_Toc89269692" w:history="1">
            <w:r w:rsidR="00616D9E" w:rsidRPr="00616D9E">
              <w:rPr>
                <w:rStyle w:val="af"/>
                <w:rFonts w:cs="Times New Roman"/>
                <w:color w:val="auto"/>
                <w:szCs w:val="24"/>
                <w:u w:val="none"/>
              </w:rPr>
              <w:t>VI.</w:t>
            </w:r>
            <w:r w:rsidR="00616D9E" w:rsidRPr="00616D9E">
              <w:rPr>
                <w:rFonts w:eastAsiaTheme="minorEastAsia" w:cs="Times New Roman"/>
                <w:szCs w:val="24"/>
                <w:lang w:eastAsia="uk-UA"/>
              </w:rPr>
              <w:tab/>
            </w:r>
            <w:r w:rsidR="00616D9E" w:rsidRPr="00616D9E">
              <w:rPr>
                <w:rStyle w:val="af"/>
                <w:rFonts w:cs="Times New Roman"/>
                <w:color w:val="auto"/>
                <w:szCs w:val="24"/>
                <w:u w:val="none"/>
              </w:rPr>
              <w:t>КЛАС ЗАХОДІВ ЗАХИСТУ CP – ПЛАНУВАННЯ БЕЗПЕРЕРВНОЇ РОБОТИ</w:t>
            </w:r>
            <w:r w:rsidR="00C33A4D">
              <w:rPr>
                <w:rFonts w:cs="Times New Roman"/>
                <w:webHidden/>
                <w:szCs w:val="24"/>
              </w:rPr>
              <w:t>…...</w:t>
            </w:r>
            <w:r>
              <w:rPr>
                <w:rFonts w:cs="Times New Roman"/>
                <w:webHidden/>
                <w:szCs w:val="24"/>
              </w:rPr>
              <w:t>246</w:t>
            </w:r>
          </w:hyperlink>
        </w:p>
        <w:p w:rsidR="00616D9E" w:rsidRPr="00616D9E" w:rsidRDefault="006A34A1" w:rsidP="00C33A4D">
          <w:pPr>
            <w:pStyle w:val="11"/>
            <w:tabs>
              <w:tab w:val="left" w:pos="8931"/>
              <w:tab w:val="left" w:pos="9639"/>
            </w:tabs>
            <w:suppressAutoHyphens/>
            <w:ind w:left="709" w:right="0" w:hanging="567"/>
            <w:jc w:val="left"/>
            <w:rPr>
              <w:rFonts w:eastAsiaTheme="minorEastAsia" w:cs="Times New Roman"/>
              <w:szCs w:val="24"/>
              <w:lang w:eastAsia="uk-UA"/>
            </w:rPr>
          </w:pPr>
          <w:hyperlink w:anchor="_Toc89269693" w:history="1">
            <w:r w:rsidR="00616D9E" w:rsidRPr="00616D9E">
              <w:rPr>
                <w:rStyle w:val="af"/>
                <w:rFonts w:cs="Times New Roman"/>
                <w:color w:val="auto"/>
                <w:szCs w:val="24"/>
                <w:u w:val="none"/>
              </w:rPr>
              <w:t>VII.</w:t>
            </w:r>
            <w:r w:rsidR="00616D9E" w:rsidRPr="00616D9E">
              <w:rPr>
                <w:rFonts w:eastAsiaTheme="minorEastAsia" w:cs="Times New Roman"/>
                <w:szCs w:val="24"/>
                <w:lang w:eastAsia="uk-UA"/>
              </w:rPr>
              <w:tab/>
            </w:r>
            <w:r w:rsidR="00616D9E" w:rsidRPr="00616D9E">
              <w:rPr>
                <w:rStyle w:val="af"/>
                <w:rFonts w:cs="Times New Roman"/>
                <w:color w:val="auto"/>
                <w:szCs w:val="24"/>
                <w:u w:val="none"/>
              </w:rPr>
              <w:t>КЛАС ЗАХОДІВ ЗАХИСТУ IA – ІДЕНТИФІКАЦІЯ ТА АВТЕНТИФІКАЦІЯ</w:t>
            </w:r>
            <w:r w:rsidR="00C33A4D">
              <w:rPr>
                <w:rFonts w:cs="Times New Roman"/>
                <w:webHidden/>
                <w:szCs w:val="24"/>
              </w:rPr>
              <w:t>……</w:t>
            </w:r>
            <w:r>
              <w:rPr>
                <w:rFonts w:cs="Times New Roman"/>
                <w:webHidden/>
                <w:szCs w:val="24"/>
              </w:rPr>
              <w:t>286</w:t>
            </w:r>
          </w:hyperlink>
        </w:p>
        <w:p w:rsidR="00616D9E" w:rsidRPr="00616D9E" w:rsidRDefault="006A34A1" w:rsidP="00C33A4D">
          <w:pPr>
            <w:pStyle w:val="11"/>
            <w:tabs>
              <w:tab w:val="left" w:pos="8931"/>
              <w:tab w:val="left" w:pos="9639"/>
            </w:tabs>
            <w:suppressAutoHyphens/>
            <w:ind w:left="709" w:right="0" w:hanging="567"/>
            <w:jc w:val="left"/>
            <w:rPr>
              <w:rFonts w:eastAsiaTheme="minorEastAsia" w:cs="Times New Roman"/>
              <w:szCs w:val="24"/>
              <w:lang w:eastAsia="uk-UA"/>
            </w:rPr>
          </w:pPr>
          <w:hyperlink w:anchor="_Toc89269694" w:history="1">
            <w:r w:rsidR="00616D9E" w:rsidRPr="00616D9E">
              <w:rPr>
                <w:rStyle w:val="af"/>
                <w:rFonts w:cs="Times New Roman"/>
                <w:color w:val="auto"/>
                <w:szCs w:val="24"/>
                <w:u w:val="none"/>
              </w:rPr>
              <w:t>VIII.</w:t>
            </w:r>
            <w:r w:rsidR="00616D9E" w:rsidRPr="00616D9E">
              <w:rPr>
                <w:rFonts w:eastAsiaTheme="minorEastAsia" w:cs="Times New Roman"/>
                <w:szCs w:val="24"/>
                <w:lang w:eastAsia="uk-UA"/>
              </w:rPr>
              <w:tab/>
            </w:r>
            <w:r w:rsidR="00616D9E" w:rsidRPr="00616D9E">
              <w:rPr>
                <w:rStyle w:val="af"/>
                <w:rFonts w:cs="Times New Roman"/>
                <w:color w:val="auto"/>
                <w:szCs w:val="24"/>
                <w:u w:val="none"/>
              </w:rPr>
              <w:t>КЛАС ЗАХОДІВ ЗАХИСТУ ІP – ІНДИВІДУАЛЬНА УЧАСТЬ</w:t>
            </w:r>
            <w:r w:rsidR="00C33A4D">
              <w:rPr>
                <w:rFonts w:cs="Times New Roman"/>
                <w:webHidden/>
                <w:szCs w:val="24"/>
              </w:rPr>
              <w:t>…………………….</w:t>
            </w:r>
            <w:r>
              <w:rPr>
                <w:rFonts w:cs="Times New Roman"/>
                <w:webHidden/>
                <w:szCs w:val="24"/>
              </w:rPr>
              <w:t>324</w:t>
            </w:r>
          </w:hyperlink>
        </w:p>
        <w:p w:rsidR="00616D9E" w:rsidRPr="00616D9E" w:rsidRDefault="006A34A1" w:rsidP="00C33A4D">
          <w:pPr>
            <w:pStyle w:val="11"/>
            <w:tabs>
              <w:tab w:val="left" w:pos="8931"/>
              <w:tab w:val="left" w:pos="9639"/>
            </w:tabs>
            <w:suppressAutoHyphens/>
            <w:ind w:left="709" w:right="0" w:hanging="567"/>
            <w:jc w:val="left"/>
            <w:rPr>
              <w:rFonts w:eastAsiaTheme="minorEastAsia" w:cs="Times New Roman"/>
              <w:szCs w:val="24"/>
              <w:lang w:eastAsia="uk-UA"/>
            </w:rPr>
          </w:pPr>
          <w:hyperlink w:anchor="_Toc89269695" w:history="1">
            <w:r w:rsidR="00616D9E" w:rsidRPr="00616D9E">
              <w:rPr>
                <w:rStyle w:val="af"/>
                <w:rFonts w:cs="Times New Roman"/>
                <w:color w:val="auto"/>
                <w:szCs w:val="24"/>
                <w:u w:val="none"/>
              </w:rPr>
              <w:t>IX.</w:t>
            </w:r>
            <w:r w:rsidR="00616D9E" w:rsidRPr="00616D9E">
              <w:rPr>
                <w:rFonts w:eastAsiaTheme="minorEastAsia" w:cs="Times New Roman"/>
                <w:szCs w:val="24"/>
                <w:lang w:eastAsia="uk-UA"/>
              </w:rPr>
              <w:tab/>
            </w:r>
            <w:r w:rsidR="00616D9E" w:rsidRPr="00616D9E">
              <w:rPr>
                <w:rStyle w:val="af"/>
                <w:rFonts w:cs="Times New Roman"/>
                <w:color w:val="auto"/>
                <w:szCs w:val="24"/>
                <w:u w:val="none"/>
              </w:rPr>
              <w:t>КЛАС ЗАХОДІВ ЗАХИСТУ IR – РЕАГУВАННЯ НА ІНЦИДЕНТИ</w:t>
            </w:r>
            <w:r w:rsidR="00C33A4D">
              <w:rPr>
                <w:rFonts w:cs="Times New Roman"/>
                <w:webHidden/>
                <w:szCs w:val="24"/>
              </w:rPr>
              <w:t>……………….</w:t>
            </w:r>
            <w:r>
              <w:rPr>
                <w:rFonts w:cs="Times New Roman"/>
                <w:webHidden/>
                <w:szCs w:val="24"/>
              </w:rPr>
              <w:t>333</w:t>
            </w:r>
          </w:hyperlink>
        </w:p>
        <w:p w:rsidR="00616D9E" w:rsidRPr="00616D9E" w:rsidRDefault="006A34A1" w:rsidP="00C33A4D">
          <w:pPr>
            <w:pStyle w:val="11"/>
            <w:tabs>
              <w:tab w:val="left" w:pos="8931"/>
              <w:tab w:val="left" w:pos="9639"/>
            </w:tabs>
            <w:suppressAutoHyphens/>
            <w:ind w:left="709" w:right="0" w:hanging="567"/>
            <w:jc w:val="left"/>
            <w:rPr>
              <w:rFonts w:eastAsiaTheme="minorEastAsia" w:cs="Times New Roman"/>
              <w:szCs w:val="24"/>
              <w:lang w:eastAsia="uk-UA"/>
            </w:rPr>
          </w:pPr>
          <w:hyperlink w:anchor="_Toc89269696" w:history="1">
            <w:r w:rsidR="00616D9E" w:rsidRPr="00616D9E">
              <w:rPr>
                <w:rStyle w:val="af"/>
                <w:rFonts w:cs="Times New Roman"/>
                <w:color w:val="auto"/>
                <w:szCs w:val="24"/>
                <w:u w:val="none"/>
              </w:rPr>
              <w:t>X.</w:t>
            </w:r>
            <w:r w:rsidR="00616D9E" w:rsidRPr="00616D9E">
              <w:rPr>
                <w:rFonts w:eastAsiaTheme="minorEastAsia" w:cs="Times New Roman"/>
                <w:szCs w:val="24"/>
                <w:lang w:eastAsia="uk-UA"/>
              </w:rPr>
              <w:tab/>
            </w:r>
            <w:r w:rsidR="00616D9E" w:rsidRPr="00616D9E">
              <w:rPr>
                <w:rStyle w:val="af"/>
                <w:rFonts w:cs="Times New Roman"/>
                <w:color w:val="auto"/>
                <w:szCs w:val="24"/>
                <w:u w:val="none"/>
              </w:rPr>
              <w:t>КЛАС ЗАХОДІВ ЗАХИСТУ MA – ТЕХНІЧНЕ ОБСЛУГОВУВАННЯ</w:t>
            </w:r>
            <w:r w:rsidR="00C33A4D">
              <w:rPr>
                <w:rFonts w:cs="Times New Roman"/>
                <w:webHidden/>
                <w:szCs w:val="24"/>
              </w:rPr>
              <w:t>…………….</w:t>
            </w:r>
            <w:r>
              <w:rPr>
                <w:rFonts w:cs="Times New Roman"/>
                <w:webHidden/>
                <w:szCs w:val="24"/>
              </w:rPr>
              <w:t>361</w:t>
            </w:r>
          </w:hyperlink>
        </w:p>
        <w:p w:rsidR="00616D9E" w:rsidRPr="00616D9E" w:rsidRDefault="006A34A1" w:rsidP="00C33A4D">
          <w:pPr>
            <w:pStyle w:val="11"/>
            <w:tabs>
              <w:tab w:val="left" w:pos="8931"/>
              <w:tab w:val="left" w:pos="9639"/>
            </w:tabs>
            <w:suppressAutoHyphens/>
            <w:ind w:left="709" w:right="0" w:hanging="567"/>
            <w:jc w:val="left"/>
            <w:rPr>
              <w:rFonts w:eastAsiaTheme="minorEastAsia" w:cs="Times New Roman"/>
              <w:szCs w:val="24"/>
              <w:lang w:eastAsia="uk-UA"/>
            </w:rPr>
          </w:pPr>
          <w:hyperlink w:anchor="_Toc89269697" w:history="1">
            <w:r w:rsidR="00616D9E" w:rsidRPr="00616D9E">
              <w:rPr>
                <w:rStyle w:val="af"/>
                <w:rFonts w:cs="Times New Roman"/>
                <w:color w:val="auto"/>
                <w:szCs w:val="24"/>
                <w:u w:val="none"/>
              </w:rPr>
              <w:t>XI.</w:t>
            </w:r>
            <w:r w:rsidR="00616D9E" w:rsidRPr="00616D9E">
              <w:rPr>
                <w:rFonts w:eastAsiaTheme="minorEastAsia" w:cs="Times New Roman"/>
                <w:szCs w:val="24"/>
                <w:lang w:eastAsia="uk-UA"/>
              </w:rPr>
              <w:tab/>
            </w:r>
            <w:r w:rsidR="00616D9E" w:rsidRPr="00616D9E">
              <w:rPr>
                <w:rStyle w:val="af"/>
                <w:rFonts w:cs="Times New Roman"/>
                <w:color w:val="auto"/>
                <w:szCs w:val="24"/>
                <w:u w:val="none"/>
              </w:rPr>
              <w:t>КЛАС ЗАХОДІВ ЗАХИСТУ MP – ЗАХИСТ НОСІЇВ ІНФОРМАЦІЇ</w:t>
            </w:r>
            <w:r w:rsidR="00C33A4D">
              <w:rPr>
                <w:rFonts w:cs="Times New Roman"/>
                <w:webHidden/>
                <w:szCs w:val="24"/>
              </w:rPr>
              <w:t>…………….....</w:t>
            </w:r>
            <w:r>
              <w:rPr>
                <w:rFonts w:cs="Times New Roman"/>
                <w:webHidden/>
                <w:szCs w:val="24"/>
              </w:rPr>
              <w:t>394</w:t>
            </w:r>
          </w:hyperlink>
        </w:p>
        <w:p w:rsidR="00616D9E" w:rsidRPr="00616D9E" w:rsidRDefault="006A34A1" w:rsidP="00C33A4D">
          <w:pPr>
            <w:pStyle w:val="11"/>
            <w:tabs>
              <w:tab w:val="left" w:pos="8931"/>
              <w:tab w:val="left" w:pos="9639"/>
            </w:tabs>
            <w:suppressAutoHyphens/>
            <w:ind w:left="709" w:right="0" w:hanging="567"/>
            <w:jc w:val="left"/>
            <w:rPr>
              <w:rFonts w:eastAsiaTheme="minorEastAsia" w:cs="Times New Roman"/>
              <w:szCs w:val="24"/>
              <w:lang w:eastAsia="uk-UA"/>
            </w:rPr>
          </w:pPr>
          <w:hyperlink w:anchor="_Toc89269698" w:history="1">
            <w:r w:rsidR="00616D9E" w:rsidRPr="00616D9E">
              <w:rPr>
                <w:rStyle w:val="af"/>
                <w:rFonts w:cs="Times New Roman"/>
                <w:color w:val="auto"/>
                <w:szCs w:val="24"/>
                <w:u w:val="none"/>
              </w:rPr>
              <w:t>XII.</w:t>
            </w:r>
            <w:r w:rsidR="00616D9E" w:rsidRPr="00616D9E">
              <w:rPr>
                <w:rFonts w:eastAsiaTheme="minorEastAsia" w:cs="Times New Roman"/>
                <w:szCs w:val="24"/>
                <w:lang w:eastAsia="uk-UA"/>
              </w:rPr>
              <w:tab/>
            </w:r>
            <w:r w:rsidR="00616D9E" w:rsidRPr="00616D9E">
              <w:rPr>
                <w:rStyle w:val="af"/>
                <w:rFonts w:cs="Times New Roman"/>
                <w:color w:val="auto"/>
                <w:szCs w:val="24"/>
                <w:u w:val="none"/>
              </w:rPr>
              <w:t>КЛАС ЗАХОДІВ ЗАХИСТУ PA – АВТОРИЗАЦІЯ ПРИВАТНОСТІ</w:t>
            </w:r>
            <w:r w:rsidR="00C33A4D">
              <w:rPr>
                <w:rFonts w:cs="Times New Roman"/>
                <w:webHidden/>
                <w:szCs w:val="24"/>
              </w:rPr>
              <w:t>………………</w:t>
            </w:r>
            <w:r>
              <w:rPr>
                <w:rFonts w:cs="Times New Roman"/>
                <w:webHidden/>
                <w:szCs w:val="24"/>
              </w:rPr>
              <w:t>414</w:t>
            </w:r>
          </w:hyperlink>
        </w:p>
        <w:p w:rsidR="005A7770" w:rsidRPr="00616D9E" w:rsidRDefault="006A34A1" w:rsidP="00C33A4D">
          <w:pPr>
            <w:pStyle w:val="ae"/>
            <w:tabs>
              <w:tab w:val="left" w:pos="8931"/>
              <w:tab w:val="left" w:pos="9639"/>
            </w:tabs>
            <w:suppressAutoHyphens/>
            <w:spacing w:before="0"/>
            <w:ind w:left="709" w:hanging="567"/>
            <w:rPr>
              <w:rFonts w:ascii="Times New Roman" w:hAnsi="Times New Roman" w:cs="Times New Roman"/>
              <w:b w:val="0"/>
              <w:color w:val="auto"/>
              <w:sz w:val="24"/>
              <w:szCs w:val="24"/>
              <w:lang w:val="uk-UA"/>
            </w:rPr>
          </w:pPr>
          <w:hyperlink w:anchor="_Toc89269699" w:history="1">
            <w:r w:rsidR="00616D9E" w:rsidRPr="00616D9E">
              <w:rPr>
                <w:rStyle w:val="af"/>
                <w:rFonts w:ascii="Times New Roman" w:hAnsi="Times New Roman" w:cs="Times New Roman"/>
                <w:b w:val="0"/>
                <w:color w:val="auto"/>
                <w:sz w:val="24"/>
                <w:szCs w:val="24"/>
                <w:u w:val="none"/>
              </w:rPr>
              <w:t>XIII.</w:t>
            </w:r>
            <w:r w:rsidR="00616D9E" w:rsidRPr="00616D9E">
              <w:rPr>
                <w:rFonts w:ascii="Times New Roman" w:eastAsiaTheme="minorEastAsia" w:hAnsi="Times New Roman" w:cs="Times New Roman"/>
                <w:b w:val="0"/>
                <w:color w:val="auto"/>
                <w:sz w:val="24"/>
                <w:szCs w:val="24"/>
                <w:lang w:val="uk-UA" w:eastAsia="uk-UA"/>
              </w:rPr>
              <w:tab/>
            </w:r>
            <w:r w:rsidR="00616D9E" w:rsidRPr="00616D9E">
              <w:rPr>
                <w:rStyle w:val="af"/>
                <w:rFonts w:ascii="Times New Roman" w:hAnsi="Times New Roman" w:cs="Times New Roman"/>
                <w:b w:val="0"/>
                <w:color w:val="auto"/>
                <w:sz w:val="24"/>
                <w:szCs w:val="24"/>
                <w:u w:val="none"/>
              </w:rPr>
              <w:t>КЛАС ЗАХОДІВ ЗАХИСТУ PE - ФІЗИЧНИЙ ЗАХИСТ ТА ЗАХИСТ РОБОЧОГО СЕРЕДОВИЩА</w:t>
            </w:r>
            <w:r w:rsidR="00C33A4D">
              <w:rPr>
                <w:rFonts w:ascii="Times New Roman" w:hAnsi="Times New Roman" w:cs="Times New Roman"/>
                <w:b w:val="0"/>
                <w:webHidden/>
                <w:color w:val="auto"/>
                <w:sz w:val="24"/>
                <w:szCs w:val="24"/>
                <w:lang w:val="uk-UA"/>
              </w:rPr>
              <w:t>……………………………………………………………</w:t>
            </w:r>
            <w:proofErr w:type="gramStart"/>
            <w:r w:rsidR="00C33A4D">
              <w:rPr>
                <w:rFonts w:ascii="Times New Roman" w:hAnsi="Times New Roman" w:cs="Times New Roman"/>
                <w:b w:val="0"/>
                <w:webHidden/>
                <w:color w:val="auto"/>
                <w:sz w:val="24"/>
                <w:szCs w:val="24"/>
                <w:lang w:val="uk-UA"/>
              </w:rPr>
              <w:t>…….</w:t>
            </w:r>
            <w:proofErr w:type="gramEnd"/>
            <w:r w:rsidR="00C33A4D">
              <w:rPr>
                <w:rFonts w:ascii="Times New Roman" w:hAnsi="Times New Roman" w:cs="Times New Roman"/>
                <w:b w:val="0"/>
                <w:webHidden/>
                <w:color w:val="auto"/>
                <w:sz w:val="24"/>
                <w:szCs w:val="24"/>
                <w:lang w:val="uk-UA"/>
              </w:rPr>
              <w:t>………</w:t>
            </w:r>
            <w:r>
              <w:rPr>
                <w:rFonts w:ascii="Times New Roman" w:hAnsi="Times New Roman" w:cs="Times New Roman"/>
                <w:b w:val="0"/>
                <w:webHidden/>
                <w:color w:val="auto"/>
                <w:sz w:val="24"/>
                <w:szCs w:val="24"/>
                <w:lang w:val="uk-UA"/>
              </w:rPr>
              <w:t>422</w:t>
            </w:r>
          </w:hyperlink>
        </w:p>
        <w:p w:rsidR="00616D9E" w:rsidRPr="00616D9E" w:rsidRDefault="006A34A1" w:rsidP="00C33A4D">
          <w:pPr>
            <w:pStyle w:val="11"/>
            <w:tabs>
              <w:tab w:val="left" w:pos="880"/>
              <w:tab w:val="left" w:pos="8931"/>
              <w:tab w:val="left" w:pos="9639"/>
            </w:tabs>
            <w:suppressAutoHyphens/>
            <w:ind w:left="709" w:right="0" w:hanging="567"/>
            <w:jc w:val="left"/>
            <w:rPr>
              <w:rFonts w:eastAsiaTheme="minorEastAsia" w:cs="Times New Roman"/>
              <w:noProof/>
              <w:szCs w:val="24"/>
              <w:lang w:eastAsia="uk-UA"/>
            </w:rPr>
          </w:pPr>
          <w:hyperlink w:anchor="_Toc89270132" w:history="1">
            <w:r w:rsidR="00616D9E" w:rsidRPr="00616D9E">
              <w:rPr>
                <w:rStyle w:val="af"/>
                <w:rFonts w:cs="Times New Roman"/>
                <w:noProof/>
                <w:color w:val="auto"/>
                <w:szCs w:val="24"/>
                <w:u w:val="none"/>
              </w:rPr>
              <w:t>XIV.</w:t>
            </w:r>
            <w:r w:rsidR="00616D9E" w:rsidRPr="00616D9E">
              <w:rPr>
                <w:rFonts w:eastAsiaTheme="minorEastAsia" w:cs="Times New Roman"/>
                <w:noProof/>
                <w:szCs w:val="24"/>
                <w:lang w:eastAsia="uk-UA"/>
              </w:rPr>
              <w:tab/>
            </w:r>
            <w:r w:rsidR="00616D9E" w:rsidRPr="00616D9E">
              <w:rPr>
                <w:rStyle w:val="af"/>
                <w:rFonts w:cs="Times New Roman"/>
                <w:noProof/>
                <w:color w:val="auto"/>
                <w:szCs w:val="24"/>
                <w:u w:val="none"/>
              </w:rPr>
              <w:t>КЛАС ЗАХОДІВ ЗАХИСТУ PL – ПЛАНУВАННЯ БЕЗПЕКИ</w:t>
            </w:r>
            <w:r w:rsidR="00C33A4D">
              <w:rPr>
                <w:rFonts w:cs="Times New Roman"/>
                <w:noProof/>
                <w:webHidden/>
                <w:szCs w:val="24"/>
              </w:rPr>
              <w:t>…………….………..</w:t>
            </w:r>
            <w:r>
              <w:rPr>
                <w:rFonts w:cs="Times New Roman"/>
                <w:noProof/>
                <w:webHidden/>
                <w:szCs w:val="24"/>
              </w:rPr>
              <w:t>467</w:t>
            </w:r>
          </w:hyperlink>
        </w:p>
        <w:p w:rsidR="00616D9E" w:rsidRPr="00616D9E" w:rsidRDefault="006A34A1" w:rsidP="00C33A4D">
          <w:pPr>
            <w:pStyle w:val="11"/>
            <w:tabs>
              <w:tab w:val="left" w:pos="880"/>
              <w:tab w:val="left" w:pos="8931"/>
              <w:tab w:val="left" w:pos="9639"/>
            </w:tabs>
            <w:suppressAutoHyphens/>
            <w:ind w:left="709" w:right="0" w:hanging="567"/>
            <w:jc w:val="left"/>
            <w:rPr>
              <w:rFonts w:eastAsiaTheme="minorEastAsia" w:cs="Times New Roman"/>
              <w:noProof/>
              <w:szCs w:val="24"/>
              <w:lang w:eastAsia="uk-UA"/>
            </w:rPr>
          </w:pPr>
          <w:hyperlink w:anchor="_Toc89270133" w:history="1">
            <w:r w:rsidR="00616D9E" w:rsidRPr="00616D9E">
              <w:rPr>
                <w:rStyle w:val="af"/>
                <w:rFonts w:cs="Times New Roman"/>
                <w:noProof/>
                <w:color w:val="auto"/>
                <w:szCs w:val="24"/>
                <w:u w:val="none"/>
              </w:rPr>
              <w:t>XV.</w:t>
            </w:r>
            <w:r w:rsidR="00616D9E" w:rsidRPr="00616D9E">
              <w:rPr>
                <w:rFonts w:eastAsiaTheme="minorEastAsia" w:cs="Times New Roman"/>
                <w:noProof/>
                <w:szCs w:val="24"/>
                <w:lang w:eastAsia="uk-UA"/>
              </w:rPr>
              <w:tab/>
            </w:r>
            <w:r w:rsidR="00616D9E" w:rsidRPr="00616D9E">
              <w:rPr>
                <w:rStyle w:val="af"/>
                <w:rFonts w:cs="Times New Roman"/>
                <w:noProof/>
                <w:color w:val="auto"/>
                <w:szCs w:val="24"/>
                <w:u w:val="none"/>
              </w:rPr>
              <w:t>КЛАС ЗАХОДІВ ЗАХИСТУ PM – МЕНЕДЖМЕНТ ІНФОРМАЦІЙНОЇ БЕЗПЕКИ</w:t>
            </w:r>
            <w:r w:rsidR="00C33A4D">
              <w:rPr>
                <w:rFonts w:cs="Times New Roman"/>
                <w:noProof/>
                <w:webHidden/>
                <w:szCs w:val="24"/>
              </w:rPr>
              <w:t>…………………………………………………………………………...……</w:t>
            </w:r>
            <w:r>
              <w:rPr>
                <w:rFonts w:cs="Times New Roman"/>
                <w:noProof/>
                <w:webHidden/>
                <w:szCs w:val="24"/>
              </w:rPr>
              <w:t>484</w:t>
            </w:r>
          </w:hyperlink>
        </w:p>
        <w:p w:rsidR="00616D9E" w:rsidRPr="00616D9E" w:rsidRDefault="006A34A1" w:rsidP="00C33A4D">
          <w:pPr>
            <w:pStyle w:val="11"/>
            <w:tabs>
              <w:tab w:val="left" w:pos="880"/>
              <w:tab w:val="left" w:pos="8931"/>
              <w:tab w:val="left" w:pos="9639"/>
            </w:tabs>
            <w:suppressAutoHyphens/>
            <w:ind w:left="709" w:right="0" w:hanging="567"/>
            <w:jc w:val="left"/>
            <w:rPr>
              <w:rFonts w:eastAsiaTheme="minorEastAsia" w:cs="Times New Roman"/>
              <w:noProof/>
              <w:szCs w:val="24"/>
              <w:lang w:eastAsia="uk-UA"/>
            </w:rPr>
          </w:pPr>
          <w:hyperlink w:anchor="_Toc89270134" w:history="1">
            <w:r w:rsidR="00616D9E" w:rsidRPr="00616D9E">
              <w:rPr>
                <w:rStyle w:val="af"/>
                <w:rFonts w:cs="Times New Roman"/>
                <w:noProof/>
                <w:color w:val="auto"/>
                <w:szCs w:val="24"/>
                <w:u w:val="none"/>
              </w:rPr>
              <w:t>XVI.</w:t>
            </w:r>
            <w:r w:rsidR="00616D9E" w:rsidRPr="00616D9E">
              <w:rPr>
                <w:rFonts w:eastAsiaTheme="minorEastAsia" w:cs="Times New Roman"/>
                <w:noProof/>
                <w:szCs w:val="24"/>
                <w:lang w:eastAsia="uk-UA"/>
              </w:rPr>
              <w:tab/>
            </w:r>
            <w:r w:rsidR="00616D9E" w:rsidRPr="00616D9E">
              <w:rPr>
                <w:rStyle w:val="af"/>
                <w:rFonts w:cs="Times New Roman"/>
                <w:noProof/>
                <w:color w:val="auto"/>
                <w:szCs w:val="24"/>
                <w:u w:val="none"/>
              </w:rPr>
              <w:t>КЛАС ЗАХОДІВ ЗАХИСТУ PS – КАДРОВА БЕЗПЕКА</w:t>
            </w:r>
            <w:r w:rsidR="00C33A4D">
              <w:rPr>
                <w:rFonts w:cs="Times New Roman"/>
                <w:noProof/>
                <w:webHidden/>
                <w:szCs w:val="24"/>
              </w:rPr>
              <w:t>…………………….…...….</w:t>
            </w:r>
            <w:r>
              <w:rPr>
                <w:rFonts w:cs="Times New Roman"/>
                <w:noProof/>
                <w:webHidden/>
                <w:szCs w:val="24"/>
              </w:rPr>
              <w:t>538</w:t>
            </w:r>
          </w:hyperlink>
        </w:p>
        <w:p w:rsidR="00616D9E" w:rsidRPr="00616D9E" w:rsidRDefault="006A34A1" w:rsidP="00C33A4D">
          <w:pPr>
            <w:pStyle w:val="11"/>
            <w:tabs>
              <w:tab w:val="left" w:pos="880"/>
              <w:tab w:val="left" w:pos="8931"/>
              <w:tab w:val="left" w:pos="9639"/>
            </w:tabs>
            <w:suppressAutoHyphens/>
            <w:ind w:left="709" w:right="0" w:hanging="567"/>
            <w:jc w:val="left"/>
            <w:rPr>
              <w:rFonts w:eastAsiaTheme="minorEastAsia" w:cs="Times New Roman"/>
              <w:noProof/>
              <w:szCs w:val="24"/>
              <w:lang w:eastAsia="uk-UA"/>
            </w:rPr>
          </w:pPr>
          <w:hyperlink w:anchor="_Toc89270135" w:history="1">
            <w:r w:rsidR="00616D9E" w:rsidRPr="00616D9E">
              <w:rPr>
                <w:rStyle w:val="af"/>
                <w:rFonts w:cs="Times New Roman"/>
                <w:noProof/>
                <w:color w:val="auto"/>
                <w:szCs w:val="24"/>
                <w:u w:val="none"/>
              </w:rPr>
              <w:t>XVII.</w:t>
            </w:r>
            <w:r w:rsidR="00616D9E" w:rsidRPr="00616D9E">
              <w:rPr>
                <w:rFonts w:eastAsiaTheme="minorEastAsia" w:cs="Times New Roman"/>
                <w:noProof/>
                <w:szCs w:val="24"/>
                <w:lang w:eastAsia="uk-UA"/>
              </w:rPr>
              <w:tab/>
            </w:r>
            <w:r w:rsidR="00616D9E" w:rsidRPr="00616D9E">
              <w:rPr>
                <w:rStyle w:val="af"/>
                <w:rFonts w:cs="Times New Roman"/>
                <w:noProof/>
                <w:color w:val="auto"/>
                <w:szCs w:val="24"/>
                <w:u w:val="none"/>
              </w:rPr>
              <w:t>КЛАС ЗАХОДІВ ЗАХИСТУ RA – ОЦІНКА РИЗИКУ</w:t>
            </w:r>
            <w:r w:rsidR="00C33A4D">
              <w:rPr>
                <w:rFonts w:cs="Times New Roman"/>
                <w:noProof/>
                <w:webHidden/>
                <w:szCs w:val="24"/>
              </w:rPr>
              <w:t>………………………...……..</w:t>
            </w:r>
            <w:r>
              <w:rPr>
                <w:rFonts w:cs="Times New Roman"/>
                <w:noProof/>
                <w:webHidden/>
                <w:szCs w:val="24"/>
              </w:rPr>
              <w:t>560</w:t>
            </w:r>
          </w:hyperlink>
        </w:p>
        <w:p w:rsidR="00616D9E" w:rsidRPr="00616D9E" w:rsidRDefault="006A34A1" w:rsidP="00C33A4D">
          <w:pPr>
            <w:pStyle w:val="11"/>
            <w:tabs>
              <w:tab w:val="left" w:pos="1100"/>
              <w:tab w:val="left" w:pos="8931"/>
              <w:tab w:val="left" w:pos="9639"/>
            </w:tabs>
            <w:suppressAutoHyphens/>
            <w:ind w:left="709" w:right="0" w:hanging="567"/>
            <w:jc w:val="left"/>
            <w:rPr>
              <w:rFonts w:eastAsiaTheme="minorEastAsia" w:cs="Times New Roman"/>
              <w:noProof/>
              <w:szCs w:val="24"/>
              <w:lang w:eastAsia="uk-UA"/>
            </w:rPr>
          </w:pPr>
          <w:hyperlink w:anchor="_Toc89270136" w:history="1">
            <w:r w:rsidR="00616D9E" w:rsidRPr="00616D9E">
              <w:rPr>
                <w:rStyle w:val="af"/>
                <w:rFonts w:cs="Times New Roman"/>
                <w:noProof/>
                <w:color w:val="auto"/>
                <w:szCs w:val="24"/>
                <w:u w:val="none"/>
              </w:rPr>
              <w:t>XVIII.КЛАС ЗАХОДІВ ЗАХИСТУ SA – ПРИДБАННЯ СИСТЕМИ ТА ПОСЛУГ</w:t>
            </w:r>
            <w:r w:rsidR="00C33A4D">
              <w:rPr>
                <w:rFonts w:cs="Times New Roman"/>
                <w:noProof/>
                <w:webHidden/>
                <w:szCs w:val="24"/>
              </w:rPr>
              <w:t>…</w:t>
            </w:r>
            <w:r w:rsidR="00ED4AAF">
              <w:rPr>
                <w:rFonts w:cs="Times New Roman"/>
                <w:noProof/>
                <w:webHidden/>
                <w:szCs w:val="24"/>
              </w:rPr>
              <w:t>...</w:t>
            </w:r>
            <w:r w:rsidR="00C33A4D">
              <w:rPr>
                <w:rFonts w:cs="Times New Roman"/>
                <w:noProof/>
                <w:webHidden/>
                <w:szCs w:val="24"/>
              </w:rPr>
              <w:t>....</w:t>
            </w:r>
            <w:r>
              <w:rPr>
                <w:rFonts w:cs="Times New Roman"/>
                <w:noProof/>
                <w:webHidden/>
                <w:szCs w:val="24"/>
              </w:rPr>
              <w:t>583</w:t>
            </w:r>
          </w:hyperlink>
        </w:p>
        <w:p w:rsidR="00616D9E" w:rsidRPr="00616D9E" w:rsidRDefault="006A34A1" w:rsidP="00C33A4D">
          <w:pPr>
            <w:pStyle w:val="11"/>
            <w:tabs>
              <w:tab w:val="left" w:pos="880"/>
              <w:tab w:val="left" w:pos="8931"/>
              <w:tab w:val="left" w:pos="9639"/>
            </w:tabs>
            <w:suppressAutoHyphens/>
            <w:ind w:left="709" w:right="0" w:hanging="567"/>
            <w:jc w:val="left"/>
            <w:rPr>
              <w:rFonts w:eastAsiaTheme="minorEastAsia" w:cs="Times New Roman"/>
              <w:noProof/>
              <w:szCs w:val="24"/>
              <w:lang w:eastAsia="uk-UA"/>
            </w:rPr>
          </w:pPr>
          <w:hyperlink w:anchor="_Toc89270137" w:history="1">
            <w:r w:rsidR="00616D9E" w:rsidRPr="00616D9E">
              <w:rPr>
                <w:rStyle w:val="af"/>
                <w:rFonts w:cs="Times New Roman"/>
                <w:noProof/>
                <w:color w:val="auto"/>
                <w:szCs w:val="24"/>
                <w:u w:val="none"/>
              </w:rPr>
              <w:t>XIX.</w:t>
            </w:r>
            <w:r w:rsidR="00616D9E" w:rsidRPr="00616D9E">
              <w:rPr>
                <w:rFonts w:eastAsiaTheme="minorEastAsia" w:cs="Times New Roman"/>
                <w:noProof/>
                <w:szCs w:val="24"/>
                <w:lang w:eastAsia="uk-UA"/>
              </w:rPr>
              <w:tab/>
            </w:r>
            <w:r w:rsidR="00616D9E" w:rsidRPr="00616D9E">
              <w:rPr>
                <w:rStyle w:val="af"/>
                <w:rFonts w:cs="Times New Roman"/>
                <w:noProof/>
                <w:color w:val="auto"/>
                <w:szCs w:val="24"/>
                <w:u w:val="none"/>
              </w:rPr>
              <w:t>КЛАС ЗАХОДІВ ЗАХИСТУ SC – ЗАХИСТ ІНФО</w:t>
            </w:r>
            <w:r w:rsidR="00C33A4D">
              <w:rPr>
                <w:rStyle w:val="af"/>
                <w:rFonts w:cs="Times New Roman"/>
                <w:noProof/>
                <w:color w:val="auto"/>
                <w:szCs w:val="24"/>
                <w:u w:val="none"/>
              </w:rPr>
              <w:t>РМАЦІЙНОЇ СИСТЕМИ ТА КОМУНІКАЦІЇ………………………………………………………………………</w:t>
            </w:r>
            <w:r w:rsidR="00ED4AAF">
              <w:rPr>
                <w:rStyle w:val="af"/>
                <w:rFonts w:cs="Times New Roman"/>
                <w:noProof/>
                <w:color w:val="auto"/>
                <w:szCs w:val="24"/>
                <w:u w:val="none"/>
              </w:rPr>
              <w:t>...</w:t>
            </w:r>
            <w:r w:rsidR="00C33A4D">
              <w:rPr>
                <w:rStyle w:val="af"/>
                <w:rFonts w:cs="Times New Roman"/>
                <w:noProof/>
                <w:color w:val="auto"/>
                <w:szCs w:val="24"/>
                <w:u w:val="none"/>
              </w:rPr>
              <w:t>..</w:t>
            </w:r>
            <w:r>
              <w:rPr>
                <w:rFonts w:cs="Times New Roman"/>
                <w:noProof/>
                <w:webHidden/>
                <w:szCs w:val="24"/>
              </w:rPr>
              <w:t>746</w:t>
            </w:r>
          </w:hyperlink>
        </w:p>
        <w:p w:rsidR="00616D9E" w:rsidRPr="00616D9E" w:rsidRDefault="006A34A1" w:rsidP="00C33A4D">
          <w:pPr>
            <w:pStyle w:val="11"/>
            <w:tabs>
              <w:tab w:val="left" w:pos="880"/>
              <w:tab w:val="left" w:pos="8931"/>
              <w:tab w:val="left" w:pos="9639"/>
            </w:tabs>
            <w:suppressAutoHyphens/>
            <w:ind w:left="709" w:right="0" w:hanging="567"/>
            <w:jc w:val="left"/>
            <w:rPr>
              <w:rFonts w:eastAsiaTheme="minorEastAsia" w:cs="Times New Roman"/>
              <w:noProof/>
              <w:szCs w:val="24"/>
              <w:lang w:eastAsia="uk-UA"/>
            </w:rPr>
          </w:pPr>
          <w:hyperlink w:anchor="_Toc89270138" w:history="1">
            <w:r w:rsidR="00616D9E" w:rsidRPr="00616D9E">
              <w:rPr>
                <w:rStyle w:val="af"/>
                <w:rFonts w:cs="Times New Roman"/>
                <w:noProof/>
                <w:color w:val="auto"/>
                <w:szCs w:val="24"/>
                <w:u w:val="none"/>
              </w:rPr>
              <w:t>XX.</w:t>
            </w:r>
            <w:r w:rsidR="00616D9E" w:rsidRPr="00616D9E">
              <w:rPr>
                <w:rFonts w:eastAsiaTheme="minorEastAsia" w:cs="Times New Roman"/>
                <w:noProof/>
                <w:szCs w:val="24"/>
                <w:lang w:eastAsia="uk-UA"/>
              </w:rPr>
              <w:tab/>
            </w:r>
            <w:r w:rsidR="00616D9E" w:rsidRPr="00616D9E">
              <w:rPr>
                <w:rStyle w:val="af"/>
                <w:rFonts w:cs="Times New Roman"/>
                <w:noProof/>
                <w:color w:val="auto"/>
                <w:szCs w:val="24"/>
                <w:u w:val="none"/>
              </w:rPr>
              <w:t>КЛАС ЗАХОДІВ ЗАХИСТУ SI – ЦІЛІСНІСТЬ СИСТЕМИ ТА ІНФОРМАЦІЇ</w:t>
            </w:r>
            <w:r w:rsidR="00C33A4D">
              <w:rPr>
                <w:rFonts w:cs="Times New Roman"/>
                <w:noProof/>
                <w:webHidden/>
                <w:szCs w:val="24"/>
              </w:rPr>
              <w:t>…....</w:t>
            </w:r>
            <w:r>
              <w:rPr>
                <w:rFonts w:cs="Times New Roman"/>
                <w:noProof/>
                <w:webHidden/>
                <w:szCs w:val="24"/>
              </w:rPr>
              <w:t>826</w:t>
            </w:r>
          </w:hyperlink>
        </w:p>
        <w:p w:rsidR="005A7770" w:rsidRDefault="006A34A1" w:rsidP="00616D9E">
          <w:pPr>
            <w:pStyle w:val="33"/>
            <w:ind w:left="446"/>
          </w:pPr>
        </w:p>
      </w:sdtContent>
    </w:sdt>
    <w:p w:rsidR="00365FDF" w:rsidRPr="006726A1" w:rsidRDefault="00365FDF" w:rsidP="00616D9E">
      <w:pPr>
        <w:ind w:right="-1"/>
      </w:pPr>
    </w:p>
    <w:sectPr w:rsidR="00365FDF" w:rsidRPr="006726A1" w:rsidSect="00CC5353">
      <w:footerReference w:type="default" r:id="rId28"/>
      <w:footerReference w:type="first" r:id="rId29"/>
      <w:pgSz w:w="11907" w:h="16839" w:code="9"/>
      <w:pgMar w:top="1134" w:right="1418" w:bottom="1134" w:left="851" w:header="992" w:footer="289" w:gutter="0"/>
      <w:pgNumType w:start="1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F6C64" w:rsidRDefault="002F6C64" w:rsidP="007B5591">
      <w:r>
        <w:separator/>
      </w:r>
    </w:p>
  </w:endnote>
  <w:endnote w:type="continuationSeparator" w:id="0">
    <w:p w:rsidR="002F6C64" w:rsidRDefault="002F6C64" w:rsidP="007B55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?o?iaeui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1E8B" w:rsidRDefault="009D6A63">
    <w:pPr>
      <w:pStyle w:val="a6"/>
      <w:framePr w:wrap="auto" w:vAnchor="text" w:hAnchor="margin" w:xAlign="outside" w:y="1"/>
      <w:rPr>
        <w:rFonts w:cs="&amp;?o?iaeuia"/>
      </w:rPr>
    </w:pPr>
    <w:r>
      <w:rPr>
        <w:rFonts w:cs="&amp;?o?iaeuia"/>
      </w:rPr>
      <w:fldChar w:fldCharType="begin"/>
    </w:r>
    <w:r w:rsidR="008E1E8B">
      <w:rPr>
        <w:rFonts w:cs="&amp;?o?iaeuia"/>
      </w:rPr>
      <w:instrText xml:space="preserve">PAGE  </w:instrText>
    </w:r>
    <w:r>
      <w:rPr>
        <w:rFonts w:cs="&amp;?o?iaeuia"/>
      </w:rPr>
      <w:fldChar w:fldCharType="separate"/>
    </w:r>
    <w:r w:rsidR="009C3359">
      <w:rPr>
        <w:rFonts w:cs="&amp;?o?iaeuia"/>
        <w:noProof/>
      </w:rPr>
      <w:t>II</w:t>
    </w:r>
    <w:r>
      <w:rPr>
        <w:rFonts w:cs="&amp;?o?iaeuia"/>
      </w:rPr>
      <w:fldChar w:fldCharType="end"/>
    </w:r>
  </w:p>
  <w:p w:rsidR="008E1E8B" w:rsidRDefault="008E1E8B">
    <w:pPr>
      <w:pStyle w:val="a6"/>
      <w:ind w:right="360" w:firstLine="360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1E8B" w:rsidRPr="00B96581" w:rsidRDefault="008E1E8B" w:rsidP="00B96581">
    <w:pPr>
      <w:pStyle w:val="a6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779858"/>
      <w:docPartObj>
        <w:docPartGallery w:val="Page Numbers (Bottom of Page)"/>
        <w:docPartUnique/>
      </w:docPartObj>
    </w:sdtPr>
    <w:sdtEndPr/>
    <w:sdtContent>
      <w:p w:rsidR="008E1E8B" w:rsidRDefault="00E75E0E">
        <w:pPr>
          <w:pStyle w:val="a6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3204D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8E1E8B" w:rsidRDefault="008E1E8B"/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1E8B" w:rsidRPr="00B96581" w:rsidRDefault="008E1E8B" w:rsidP="00B96581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779820"/>
      <w:docPartObj>
        <w:docPartGallery w:val="Page Numbers (Bottom of Page)"/>
        <w:docPartUnique/>
      </w:docPartObj>
    </w:sdtPr>
    <w:sdtEndPr/>
    <w:sdtContent>
      <w:p w:rsidR="008E1E8B" w:rsidRDefault="00E75E0E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E1E8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E1E8B" w:rsidRDefault="008E1E8B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1E8B" w:rsidRDefault="009D6A63">
    <w:pPr>
      <w:pStyle w:val="a6"/>
      <w:framePr w:wrap="auto" w:vAnchor="text" w:hAnchor="margin" w:xAlign="outside" w:y="1"/>
      <w:rPr>
        <w:rFonts w:cs="&amp;?o?iaeuia"/>
      </w:rPr>
    </w:pPr>
    <w:r>
      <w:rPr>
        <w:rFonts w:cs="&amp;?o?iaeuia"/>
      </w:rPr>
      <w:fldChar w:fldCharType="begin"/>
    </w:r>
    <w:r w:rsidR="008E1E8B">
      <w:rPr>
        <w:rFonts w:cs="&amp;?o?iaeuia"/>
      </w:rPr>
      <w:instrText xml:space="preserve">PAGE  </w:instrText>
    </w:r>
    <w:r>
      <w:rPr>
        <w:rFonts w:cs="&amp;?o?iaeuia"/>
      </w:rPr>
      <w:fldChar w:fldCharType="separate"/>
    </w:r>
    <w:r w:rsidR="00120D5C">
      <w:rPr>
        <w:rFonts w:cs="&amp;?o?iaeuia"/>
        <w:noProof/>
      </w:rPr>
      <w:t>IV</w:t>
    </w:r>
    <w:r>
      <w:rPr>
        <w:rFonts w:cs="&amp;?o?iaeuia"/>
      </w:rPr>
      <w:fldChar w:fldCharType="end"/>
    </w:r>
  </w:p>
  <w:p w:rsidR="008E1E8B" w:rsidRDefault="008E1E8B" w:rsidP="00B96581">
    <w:pPr>
      <w:pStyle w:val="a6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1E8B" w:rsidRPr="00B96581" w:rsidRDefault="008E1E8B" w:rsidP="00B96581">
    <w:pPr>
      <w:pStyle w:val="a6"/>
      <w:rPr>
        <w:szCs w:val="28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1E8B" w:rsidRDefault="008E1E8B">
    <w:pPr>
      <w:pStyle w:val="a6"/>
      <w:jc w:val="right"/>
    </w:pPr>
  </w:p>
  <w:p w:rsidR="008E1E8B" w:rsidRDefault="008E1E8B">
    <w:pPr>
      <w:pStyle w:val="a6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1E8B" w:rsidRDefault="009D6A63">
    <w:pPr>
      <w:pStyle w:val="a6"/>
      <w:framePr w:wrap="auto" w:vAnchor="text" w:hAnchor="margin" w:xAlign="outside" w:y="1"/>
      <w:rPr>
        <w:rFonts w:cs="&amp;?o?iaeuia"/>
      </w:rPr>
    </w:pPr>
    <w:r>
      <w:rPr>
        <w:rFonts w:cs="&amp;?o?iaeuia"/>
      </w:rPr>
      <w:fldChar w:fldCharType="begin"/>
    </w:r>
    <w:r w:rsidR="008E1E8B">
      <w:rPr>
        <w:rFonts w:cs="&amp;?o?iaeuia"/>
      </w:rPr>
      <w:instrText xml:space="preserve">PAGE  </w:instrText>
    </w:r>
    <w:r>
      <w:rPr>
        <w:rFonts w:cs="&amp;?o?iaeuia"/>
      </w:rPr>
      <w:fldChar w:fldCharType="separate"/>
    </w:r>
    <w:r w:rsidR="008E1E8B">
      <w:rPr>
        <w:rFonts w:cs="&amp;?o?iaeuia"/>
        <w:noProof/>
      </w:rPr>
      <w:t>4</w:t>
    </w:r>
    <w:r>
      <w:rPr>
        <w:rFonts w:cs="&amp;?o?iaeuia"/>
      </w:rPr>
      <w:fldChar w:fldCharType="end"/>
    </w:r>
  </w:p>
  <w:p w:rsidR="008E1E8B" w:rsidRDefault="008E1E8B">
    <w:pPr>
      <w:pStyle w:val="a6"/>
      <w:ind w:right="360" w:firstLine="36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779853"/>
      <w:docPartObj>
        <w:docPartGallery w:val="Page Numbers (Bottom of Page)"/>
        <w:docPartUnique/>
      </w:docPartObj>
    </w:sdtPr>
    <w:sdtEndPr/>
    <w:sdtContent>
      <w:p w:rsidR="008E1E8B" w:rsidRDefault="00E75E0E">
        <w:pPr>
          <w:pStyle w:val="a6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3204D">
          <w:rPr>
            <w:noProof/>
          </w:rPr>
          <w:t>III</w:t>
        </w:r>
        <w:r>
          <w:rPr>
            <w:noProof/>
          </w:rP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779855"/>
      <w:docPartObj>
        <w:docPartGallery w:val="Page Numbers (Bottom of Page)"/>
        <w:docPartUnique/>
      </w:docPartObj>
    </w:sdtPr>
    <w:sdtEndPr/>
    <w:sdtContent>
      <w:p w:rsidR="008E1E8B" w:rsidRDefault="00E75E0E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3204D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8E1E8B" w:rsidRDefault="008E1E8B"/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779850"/>
      <w:docPartObj>
        <w:docPartGallery w:val="Page Numbers (Bottom of Page)"/>
        <w:docPartUnique/>
      </w:docPartObj>
    </w:sdtPr>
    <w:sdtEndPr/>
    <w:sdtContent>
      <w:p w:rsidR="008E1E8B" w:rsidRDefault="00E75E0E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E1E8B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8E1E8B" w:rsidRPr="00B96581" w:rsidRDefault="008E1E8B" w:rsidP="00B9658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F6C64" w:rsidRDefault="002F6C64" w:rsidP="007B5591">
      <w:r>
        <w:separator/>
      </w:r>
    </w:p>
  </w:footnote>
  <w:footnote w:type="continuationSeparator" w:id="0">
    <w:p w:rsidR="002F6C64" w:rsidRDefault="002F6C64" w:rsidP="007B55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1E8B" w:rsidRDefault="008E1E8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8B3EE4"/>
    <w:multiLevelType w:val="hybridMultilevel"/>
    <w:tmpl w:val="FF3A1EF0"/>
    <w:lvl w:ilvl="0" w:tplc="BF4E9F7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0AFE6C9B"/>
    <w:multiLevelType w:val="hybridMultilevel"/>
    <w:tmpl w:val="9EB2ACC0"/>
    <w:lvl w:ilvl="0" w:tplc="8506D01A"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6270599"/>
    <w:multiLevelType w:val="hybridMultilevel"/>
    <w:tmpl w:val="E018955E"/>
    <w:lvl w:ilvl="0" w:tplc="7BEC70B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C1E5DD6"/>
    <w:multiLevelType w:val="hybridMultilevel"/>
    <w:tmpl w:val="2D9E6602"/>
    <w:lvl w:ilvl="0" w:tplc="7BEC70B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23ED7B64"/>
    <w:multiLevelType w:val="hybridMultilevel"/>
    <w:tmpl w:val="E97277CA"/>
    <w:lvl w:ilvl="0" w:tplc="7BEC70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572305D"/>
    <w:multiLevelType w:val="hybridMultilevel"/>
    <w:tmpl w:val="2318CA78"/>
    <w:lvl w:ilvl="0" w:tplc="8506D01A"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6B822DA"/>
    <w:multiLevelType w:val="hybridMultilevel"/>
    <w:tmpl w:val="81146D2A"/>
    <w:lvl w:ilvl="0" w:tplc="7BEC70B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2AAC3785"/>
    <w:multiLevelType w:val="multilevel"/>
    <w:tmpl w:val="6348317A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927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2B731A60"/>
    <w:multiLevelType w:val="hybridMultilevel"/>
    <w:tmpl w:val="F446B6C0"/>
    <w:lvl w:ilvl="0" w:tplc="8506D01A">
      <w:numFmt w:val="bullet"/>
      <w:lvlText w:val="–"/>
      <w:lvlJc w:val="left"/>
      <w:pPr>
        <w:ind w:left="1647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9" w15:restartNumberingAfterBreak="0">
    <w:nsid w:val="4675481F"/>
    <w:multiLevelType w:val="hybridMultilevel"/>
    <w:tmpl w:val="41B4E0DA"/>
    <w:lvl w:ilvl="0" w:tplc="FE3CD4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7734152"/>
    <w:multiLevelType w:val="hybridMultilevel"/>
    <w:tmpl w:val="7464BBE8"/>
    <w:lvl w:ilvl="0" w:tplc="24927784">
      <w:start w:val="1"/>
      <w:numFmt w:val="upperRoman"/>
      <w:lvlText w:val="%1."/>
      <w:lvlJc w:val="left"/>
      <w:pPr>
        <w:ind w:left="1287" w:hanging="720"/>
      </w:pPr>
      <w:rPr>
        <w:rFonts w:eastAsiaTheme="minorHAnsi"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4F523D0F"/>
    <w:multiLevelType w:val="hybridMultilevel"/>
    <w:tmpl w:val="E5A82572"/>
    <w:lvl w:ilvl="0" w:tplc="34FAB2AC">
      <w:start w:val="3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58045A72"/>
    <w:multiLevelType w:val="hybridMultilevel"/>
    <w:tmpl w:val="29109842"/>
    <w:lvl w:ilvl="0" w:tplc="74D23F2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20019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1B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19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1B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19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1B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25656AF"/>
    <w:multiLevelType w:val="multilevel"/>
    <w:tmpl w:val="E01C2EB6"/>
    <w:lvl w:ilvl="0">
      <w:start w:val="1"/>
      <w:numFmt w:val="decimal"/>
      <w:suff w:val="space"/>
      <w:lvlText w:val="%1"/>
      <w:lvlJc w:val="left"/>
      <w:pPr>
        <w:ind w:left="2978" w:firstLine="0"/>
      </w:pPr>
      <w:rPr>
        <w:rFonts w:ascii="Times New Roman" w:eastAsiaTheme="majorEastAsia" w:hAnsi="Times New Roman" w:cstheme="majorBidi"/>
      </w:rPr>
    </w:lvl>
    <w:lvl w:ilvl="1">
      <w:start w:val="1"/>
      <w:numFmt w:val="decimal"/>
      <w:suff w:val="space"/>
      <w:lvlText w:val="%1.%2"/>
      <w:lvlJc w:val="left"/>
      <w:pPr>
        <w:ind w:left="4253" w:firstLine="709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lvlRestart w:val="1"/>
      <w:suff w:val="space"/>
      <w:lvlText w:val="%1.%4"/>
      <w:lvlJc w:val="left"/>
      <w:pPr>
        <w:ind w:left="284" w:firstLine="709"/>
      </w:pPr>
      <w:rPr>
        <w:rFonts w:hint="default"/>
      </w:rPr>
    </w:lvl>
    <w:lvl w:ilvl="4">
      <w:start w:val="1"/>
      <w:numFmt w:val="decimal"/>
      <w:lvlRestart w:val="2"/>
      <w:suff w:val="space"/>
      <w:lvlText w:val="%1.%2.%5"/>
      <w:lvlJc w:val="left"/>
      <w:pPr>
        <w:ind w:left="2836" w:firstLine="709"/>
      </w:pPr>
      <w:rPr>
        <w:rFonts w:hint="default"/>
      </w:rPr>
    </w:lvl>
    <w:lvl w:ilvl="5">
      <w:start w:val="1"/>
      <w:numFmt w:val="decimal"/>
      <w:suff w:val="space"/>
      <w:lvlText w:val="%1.%2.%5.%6"/>
      <w:lvlJc w:val="left"/>
      <w:pPr>
        <w:ind w:left="0" w:firstLine="709"/>
      </w:pPr>
      <w:rPr>
        <w:rFonts w:hint="default"/>
      </w:rPr>
    </w:lvl>
    <w:lvl w:ilvl="6">
      <w:start w:val="1"/>
      <w:numFmt w:val="bullet"/>
      <w:lvlRestart w:val="0"/>
      <w:pStyle w:val="a"/>
      <w:lvlText w:val=""/>
      <w:lvlJc w:val="left"/>
      <w:pPr>
        <w:tabs>
          <w:tab w:val="num" w:pos="823"/>
        </w:tabs>
        <w:ind w:left="-141" w:firstLine="709"/>
      </w:pPr>
      <w:rPr>
        <w:rFonts w:ascii="Symbol" w:hAnsi="Symbol" w:hint="default"/>
      </w:rPr>
    </w:lvl>
    <w:lvl w:ilvl="7">
      <w:start w:val="1"/>
      <w:numFmt w:val="decimal"/>
      <w:lvlRestart w:val="6"/>
      <w:suff w:val="space"/>
      <w:lvlText w:val="%8)"/>
      <w:lvlJc w:val="left"/>
      <w:pPr>
        <w:ind w:left="0" w:firstLine="709"/>
      </w:pPr>
      <w:rPr>
        <w:rFonts w:hint="default"/>
      </w:rPr>
    </w:lvl>
    <w:lvl w:ilvl="8">
      <w:start w:val="1"/>
      <w:numFmt w:val="bullet"/>
      <w:lvlRestart w:val="0"/>
      <w:lvlText w:val=""/>
      <w:lvlJc w:val="left"/>
      <w:pPr>
        <w:tabs>
          <w:tab w:val="num" w:pos="1247"/>
        </w:tabs>
        <w:ind w:left="964" w:firstLine="0"/>
      </w:pPr>
      <w:rPr>
        <w:rFonts w:ascii="Symbol" w:hAnsi="Symbol" w:hint="default"/>
      </w:rPr>
    </w:lvl>
  </w:abstractNum>
  <w:abstractNum w:abstractNumId="14" w15:restartNumberingAfterBreak="0">
    <w:nsid w:val="62B74D03"/>
    <w:multiLevelType w:val="hybridMultilevel"/>
    <w:tmpl w:val="67F451B6"/>
    <w:lvl w:ilvl="0" w:tplc="0422000F">
      <w:start w:val="1"/>
      <w:numFmt w:val="bullet"/>
      <w:lvlText w:val=""/>
      <w:lvlJc w:val="left"/>
      <w:pPr>
        <w:ind w:left="1647" w:hanging="360"/>
      </w:pPr>
      <w:rPr>
        <w:rFonts w:ascii="Symbol" w:hAnsi="Symbol" w:hint="default"/>
      </w:rPr>
    </w:lvl>
    <w:lvl w:ilvl="1" w:tplc="04220019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22001B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22000F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220019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22001B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22000F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220019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22001B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5" w15:restartNumberingAfterBreak="0">
    <w:nsid w:val="6FE73F82"/>
    <w:multiLevelType w:val="hybridMultilevel"/>
    <w:tmpl w:val="50EE21FA"/>
    <w:lvl w:ilvl="0" w:tplc="F8D2527A">
      <w:start w:val="1"/>
      <w:numFmt w:val="bullet"/>
      <w:pStyle w:val="a0"/>
      <w:lvlText w:val=""/>
      <w:lvlJc w:val="left"/>
      <w:pPr>
        <w:tabs>
          <w:tab w:val="num" w:pos="1038"/>
        </w:tabs>
        <w:ind w:left="1038" w:hanging="318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54A5648"/>
    <w:multiLevelType w:val="hybridMultilevel"/>
    <w:tmpl w:val="81CE5B18"/>
    <w:lvl w:ilvl="0" w:tplc="2774F11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78E94BE5"/>
    <w:multiLevelType w:val="hybridMultilevel"/>
    <w:tmpl w:val="1FC8886A"/>
    <w:lvl w:ilvl="0" w:tplc="0419000F">
      <w:start w:val="1"/>
      <w:numFmt w:val="bullet"/>
      <w:pStyle w:val="a1"/>
      <w:lvlText w:val="–"/>
      <w:lvlJc w:val="left"/>
      <w:pPr>
        <w:tabs>
          <w:tab w:val="num" w:pos="1038"/>
        </w:tabs>
        <w:ind w:left="1038" w:hanging="318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3"/>
  </w:num>
  <w:num w:numId="3">
    <w:abstractNumId w:val="17"/>
  </w:num>
  <w:num w:numId="4">
    <w:abstractNumId w:val="1"/>
  </w:num>
  <w:num w:numId="5">
    <w:abstractNumId w:val="8"/>
  </w:num>
  <w:num w:numId="6">
    <w:abstractNumId w:val="5"/>
  </w:num>
  <w:num w:numId="7">
    <w:abstractNumId w:val="14"/>
  </w:num>
  <w:num w:numId="8">
    <w:abstractNumId w:val="16"/>
  </w:num>
  <w:num w:numId="9">
    <w:abstractNumId w:val="7"/>
  </w:num>
  <w:num w:numId="10">
    <w:abstractNumId w:val="2"/>
  </w:num>
  <w:num w:numId="11">
    <w:abstractNumId w:val="3"/>
  </w:num>
  <w:num w:numId="12">
    <w:abstractNumId w:val="6"/>
  </w:num>
  <w:num w:numId="13">
    <w:abstractNumId w:val="4"/>
  </w:num>
  <w:num w:numId="14">
    <w:abstractNumId w:val="9"/>
  </w:num>
  <w:num w:numId="15">
    <w:abstractNumId w:val="12"/>
  </w:num>
  <w:num w:numId="16">
    <w:abstractNumId w:val="0"/>
  </w:num>
  <w:num w:numId="17">
    <w:abstractNumId w:val="11"/>
  </w:num>
  <w:num w:numId="18">
    <w:abstractNumId w:val="1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6"/>
  <w:mirrorMargins/>
  <w:proofState w:spelling="clean" w:grammar="clean"/>
  <w:defaultTabStop w:val="709"/>
  <w:autoHyphenation/>
  <w:hyphenationZone w:val="425"/>
  <w:evenAndOddHeaders/>
  <w:drawingGridHorizontalSpacing w:val="120"/>
  <w:displayHorizontalDrawingGridEvery w:val="2"/>
  <w:characterSpacingControl w:val="doNotCompress"/>
  <w:hdrShapeDefaults>
    <o:shapedefaults v:ext="edit" spidmax="6145" fill="f" fillcolor="white">
      <v:fill color="white" on="f"/>
      <v:stroke weight="1.75pt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13FD7"/>
    <w:rsid w:val="000005BA"/>
    <w:rsid w:val="0000092C"/>
    <w:rsid w:val="00000EF2"/>
    <w:rsid w:val="00002DDF"/>
    <w:rsid w:val="000038D4"/>
    <w:rsid w:val="00003D1B"/>
    <w:rsid w:val="00003EFE"/>
    <w:rsid w:val="00005F4F"/>
    <w:rsid w:val="00006451"/>
    <w:rsid w:val="00006632"/>
    <w:rsid w:val="0001146C"/>
    <w:rsid w:val="000118AC"/>
    <w:rsid w:val="00011CDE"/>
    <w:rsid w:val="00011F15"/>
    <w:rsid w:val="00011F79"/>
    <w:rsid w:val="00012444"/>
    <w:rsid w:val="00013887"/>
    <w:rsid w:val="00014A55"/>
    <w:rsid w:val="00015936"/>
    <w:rsid w:val="00016DEF"/>
    <w:rsid w:val="00017C5A"/>
    <w:rsid w:val="00017DA2"/>
    <w:rsid w:val="000217B8"/>
    <w:rsid w:val="00021932"/>
    <w:rsid w:val="00021F12"/>
    <w:rsid w:val="00022F9F"/>
    <w:rsid w:val="000234C9"/>
    <w:rsid w:val="00023589"/>
    <w:rsid w:val="00024B47"/>
    <w:rsid w:val="00025668"/>
    <w:rsid w:val="000259AA"/>
    <w:rsid w:val="000263A2"/>
    <w:rsid w:val="000263F6"/>
    <w:rsid w:val="000278CF"/>
    <w:rsid w:val="00030003"/>
    <w:rsid w:val="00031D2A"/>
    <w:rsid w:val="000325BE"/>
    <w:rsid w:val="000328E0"/>
    <w:rsid w:val="00032BA0"/>
    <w:rsid w:val="000362DA"/>
    <w:rsid w:val="00036323"/>
    <w:rsid w:val="00037125"/>
    <w:rsid w:val="00037168"/>
    <w:rsid w:val="00040D48"/>
    <w:rsid w:val="000413AC"/>
    <w:rsid w:val="000415BE"/>
    <w:rsid w:val="00042867"/>
    <w:rsid w:val="000431A2"/>
    <w:rsid w:val="000450CD"/>
    <w:rsid w:val="0004596C"/>
    <w:rsid w:val="00046B2B"/>
    <w:rsid w:val="00047604"/>
    <w:rsid w:val="00050F17"/>
    <w:rsid w:val="0005107F"/>
    <w:rsid w:val="00052742"/>
    <w:rsid w:val="00053389"/>
    <w:rsid w:val="00053575"/>
    <w:rsid w:val="00053A6F"/>
    <w:rsid w:val="00054560"/>
    <w:rsid w:val="000548FA"/>
    <w:rsid w:val="00054C4B"/>
    <w:rsid w:val="00055BCF"/>
    <w:rsid w:val="00056214"/>
    <w:rsid w:val="00056A92"/>
    <w:rsid w:val="00061D90"/>
    <w:rsid w:val="000625A4"/>
    <w:rsid w:val="000627EF"/>
    <w:rsid w:val="000632F9"/>
    <w:rsid w:val="0006351C"/>
    <w:rsid w:val="00063A0F"/>
    <w:rsid w:val="00063EBC"/>
    <w:rsid w:val="000659DC"/>
    <w:rsid w:val="00065F12"/>
    <w:rsid w:val="00066EE0"/>
    <w:rsid w:val="00067FF3"/>
    <w:rsid w:val="00070118"/>
    <w:rsid w:val="00071099"/>
    <w:rsid w:val="0007277F"/>
    <w:rsid w:val="00073D15"/>
    <w:rsid w:val="000744E3"/>
    <w:rsid w:val="00075796"/>
    <w:rsid w:val="00075A4F"/>
    <w:rsid w:val="00075BA3"/>
    <w:rsid w:val="00075EB4"/>
    <w:rsid w:val="000760B7"/>
    <w:rsid w:val="00076E34"/>
    <w:rsid w:val="000770A7"/>
    <w:rsid w:val="000770E9"/>
    <w:rsid w:val="00077A71"/>
    <w:rsid w:val="00077A9C"/>
    <w:rsid w:val="00080613"/>
    <w:rsid w:val="00080CC7"/>
    <w:rsid w:val="00080FAA"/>
    <w:rsid w:val="00082E90"/>
    <w:rsid w:val="00083F36"/>
    <w:rsid w:val="00084DDE"/>
    <w:rsid w:val="000863D5"/>
    <w:rsid w:val="00086A95"/>
    <w:rsid w:val="0008772E"/>
    <w:rsid w:val="000917BA"/>
    <w:rsid w:val="0009371E"/>
    <w:rsid w:val="00093E8B"/>
    <w:rsid w:val="0009430C"/>
    <w:rsid w:val="00094CCA"/>
    <w:rsid w:val="00094DA8"/>
    <w:rsid w:val="000952AE"/>
    <w:rsid w:val="00096A32"/>
    <w:rsid w:val="00096A9C"/>
    <w:rsid w:val="00096CD6"/>
    <w:rsid w:val="00097AEB"/>
    <w:rsid w:val="00097C92"/>
    <w:rsid w:val="000A05D8"/>
    <w:rsid w:val="000A1E37"/>
    <w:rsid w:val="000A25A2"/>
    <w:rsid w:val="000A2A4D"/>
    <w:rsid w:val="000A2DA8"/>
    <w:rsid w:val="000A32AA"/>
    <w:rsid w:val="000A3B96"/>
    <w:rsid w:val="000A44C9"/>
    <w:rsid w:val="000A4B1E"/>
    <w:rsid w:val="000A51DD"/>
    <w:rsid w:val="000A5668"/>
    <w:rsid w:val="000A7DD6"/>
    <w:rsid w:val="000B010F"/>
    <w:rsid w:val="000B1961"/>
    <w:rsid w:val="000B1C79"/>
    <w:rsid w:val="000B2F47"/>
    <w:rsid w:val="000B3D91"/>
    <w:rsid w:val="000B4085"/>
    <w:rsid w:val="000B4580"/>
    <w:rsid w:val="000B4AC3"/>
    <w:rsid w:val="000B57C2"/>
    <w:rsid w:val="000B6075"/>
    <w:rsid w:val="000B70B0"/>
    <w:rsid w:val="000C05A0"/>
    <w:rsid w:val="000C078E"/>
    <w:rsid w:val="000C3EA1"/>
    <w:rsid w:val="000C4852"/>
    <w:rsid w:val="000C5181"/>
    <w:rsid w:val="000C6129"/>
    <w:rsid w:val="000C628B"/>
    <w:rsid w:val="000C690D"/>
    <w:rsid w:val="000C7275"/>
    <w:rsid w:val="000D13BD"/>
    <w:rsid w:val="000D143F"/>
    <w:rsid w:val="000D1D18"/>
    <w:rsid w:val="000D3498"/>
    <w:rsid w:val="000D3609"/>
    <w:rsid w:val="000D36AA"/>
    <w:rsid w:val="000D3771"/>
    <w:rsid w:val="000D3E1A"/>
    <w:rsid w:val="000D5A07"/>
    <w:rsid w:val="000D699B"/>
    <w:rsid w:val="000D724A"/>
    <w:rsid w:val="000E0E6A"/>
    <w:rsid w:val="000E2130"/>
    <w:rsid w:val="000E213C"/>
    <w:rsid w:val="000E25F1"/>
    <w:rsid w:val="000E3AA6"/>
    <w:rsid w:val="000E4D84"/>
    <w:rsid w:val="000E56CE"/>
    <w:rsid w:val="000F095D"/>
    <w:rsid w:val="000F2FF5"/>
    <w:rsid w:val="000F4774"/>
    <w:rsid w:val="000F485E"/>
    <w:rsid w:val="000F4937"/>
    <w:rsid w:val="000F4A85"/>
    <w:rsid w:val="000F5EE7"/>
    <w:rsid w:val="000F63EF"/>
    <w:rsid w:val="000F66CB"/>
    <w:rsid w:val="000F686D"/>
    <w:rsid w:val="000F6B77"/>
    <w:rsid w:val="000F7E7C"/>
    <w:rsid w:val="00101218"/>
    <w:rsid w:val="00101C9F"/>
    <w:rsid w:val="0010202C"/>
    <w:rsid w:val="001021ED"/>
    <w:rsid w:val="00102791"/>
    <w:rsid w:val="00104D3C"/>
    <w:rsid w:val="00105BE6"/>
    <w:rsid w:val="00106393"/>
    <w:rsid w:val="00106DD6"/>
    <w:rsid w:val="00106ECF"/>
    <w:rsid w:val="00107398"/>
    <w:rsid w:val="00107A32"/>
    <w:rsid w:val="00107D17"/>
    <w:rsid w:val="00110718"/>
    <w:rsid w:val="001111B1"/>
    <w:rsid w:val="00111655"/>
    <w:rsid w:val="0011214E"/>
    <w:rsid w:val="00112C37"/>
    <w:rsid w:val="00113E8B"/>
    <w:rsid w:val="00113FD7"/>
    <w:rsid w:val="00114BC9"/>
    <w:rsid w:val="00115640"/>
    <w:rsid w:val="001160AE"/>
    <w:rsid w:val="001161D6"/>
    <w:rsid w:val="0011667E"/>
    <w:rsid w:val="00116AD8"/>
    <w:rsid w:val="00116B47"/>
    <w:rsid w:val="00120334"/>
    <w:rsid w:val="00120D5C"/>
    <w:rsid w:val="00121E5F"/>
    <w:rsid w:val="00123C5C"/>
    <w:rsid w:val="0012414C"/>
    <w:rsid w:val="001246E5"/>
    <w:rsid w:val="001251B2"/>
    <w:rsid w:val="00125305"/>
    <w:rsid w:val="00126561"/>
    <w:rsid w:val="0012702B"/>
    <w:rsid w:val="001276B6"/>
    <w:rsid w:val="00131667"/>
    <w:rsid w:val="00132B48"/>
    <w:rsid w:val="00135205"/>
    <w:rsid w:val="00136201"/>
    <w:rsid w:val="00136C3C"/>
    <w:rsid w:val="001404F0"/>
    <w:rsid w:val="00140C69"/>
    <w:rsid w:val="00141DEA"/>
    <w:rsid w:val="00141F23"/>
    <w:rsid w:val="0014228B"/>
    <w:rsid w:val="001423AA"/>
    <w:rsid w:val="0014409E"/>
    <w:rsid w:val="00144B2B"/>
    <w:rsid w:val="00145166"/>
    <w:rsid w:val="00146739"/>
    <w:rsid w:val="00147915"/>
    <w:rsid w:val="00151F62"/>
    <w:rsid w:val="00152D38"/>
    <w:rsid w:val="0015311E"/>
    <w:rsid w:val="001536D7"/>
    <w:rsid w:val="00153760"/>
    <w:rsid w:val="00154458"/>
    <w:rsid w:val="0015465A"/>
    <w:rsid w:val="00154D91"/>
    <w:rsid w:val="00154EA2"/>
    <w:rsid w:val="0015529B"/>
    <w:rsid w:val="00155376"/>
    <w:rsid w:val="00156276"/>
    <w:rsid w:val="0015694D"/>
    <w:rsid w:val="001614F1"/>
    <w:rsid w:val="00162064"/>
    <w:rsid w:val="00162307"/>
    <w:rsid w:val="00162E25"/>
    <w:rsid w:val="0016322B"/>
    <w:rsid w:val="00164005"/>
    <w:rsid w:val="00164A27"/>
    <w:rsid w:val="0016511D"/>
    <w:rsid w:val="0017033C"/>
    <w:rsid w:val="0017051A"/>
    <w:rsid w:val="00171A21"/>
    <w:rsid w:val="00172BC6"/>
    <w:rsid w:val="00173E36"/>
    <w:rsid w:val="00175BEF"/>
    <w:rsid w:val="00176361"/>
    <w:rsid w:val="00176B11"/>
    <w:rsid w:val="0017735F"/>
    <w:rsid w:val="001774DD"/>
    <w:rsid w:val="001802D8"/>
    <w:rsid w:val="00181BD8"/>
    <w:rsid w:val="00182548"/>
    <w:rsid w:val="00183285"/>
    <w:rsid w:val="00183D24"/>
    <w:rsid w:val="0018458A"/>
    <w:rsid w:val="0018577D"/>
    <w:rsid w:val="00185930"/>
    <w:rsid w:val="00186C8B"/>
    <w:rsid w:val="00187634"/>
    <w:rsid w:val="00187BAE"/>
    <w:rsid w:val="00187E3B"/>
    <w:rsid w:val="00187F2E"/>
    <w:rsid w:val="00187F9A"/>
    <w:rsid w:val="00190373"/>
    <w:rsid w:val="001910AF"/>
    <w:rsid w:val="0019152F"/>
    <w:rsid w:val="00192D10"/>
    <w:rsid w:val="00193125"/>
    <w:rsid w:val="00193669"/>
    <w:rsid w:val="001941D2"/>
    <w:rsid w:val="00194E0B"/>
    <w:rsid w:val="001950A7"/>
    <w:rsid w:val="00195260"/>
    <w:rsid w:val="0019526D"/>
    <w:rsid w:val="001954AA"/>
    <w:rsid w:val="00195FF1"/>
    <w:rsid w:val="00197254"/>
    <w:rsid w:val="001973C8"/>
    <w:rsid w:val="0019746D"/>
    <w:rsid w:val="001A07B3"/>
    <w:rsid w:val="001A193F"/>
    <w:rsid w:val="001A1F2F"/>
    <w:rsid w:val="001A206F"/>
    <w:rsid w:val="001A2AAE"/>
    <w:rsid w:val="001A33DD"/>
    <w:rsid w:val="001A3A04"/>
    <w:rsid w:val="001A3F65"/>
    <w:rsid w:val="001A441F"/>
    <w:rsid w:val="001A4924"/>
    <w:rsid w:val="001A54C2"/>
    <w:rsid w:val="001A5777"/>
    <w:rsid w:val="001A619D"/>
    <w:rsid w:val="001A671D"/>
    <w:rsid w:val="001A6818"/>
    <w:rsid w:val="001A68CC"/>
    <w:rsid w:val="001A6FEE"/>
    <w:rsid w:val="001A71B7"/>
    <w:rsid w:val="001A78B2"/>
    <w:rsid w:val="001B0C9D"/>
    <w:rsid w:val="001B16D4"/>
    <w:rsid w:val="001B170D"/>
    <w:rsid w:val="001B2241"/>
    <w:rsid w:val="001B235B"/>
    <w:rsid w:val="001B3B2C"/>
    <w:rsid w:val="001B3FF1"/>
    <w:rsid w:val="001B41F7"/>
    <w:rsid w:val="001B4A59"/>
    <w:rsid w:val="001B5695"/>
    <w:rsid w:val="001B5C16"/>
    <w:rsid w:val="001B6661"/>
    <w:rsid w:val="001B70F3"/>
    <w:rsid w:val="001B7346"/>
    <w:rsid w:val="001C0436"/>
    <w:rsid w:val="001C257E"/>
    <w:rsid w:val="001C36AA"/>
    <w:rsid w:val="001C4965"/>
    <w:rsid w:val="001C4E2A"/>
    <w:rsid w:val="001C583F"/>
    <w:rsid w:val="001C5B4E"/>
    <w:rsid w:val="001C5F39"/>
    <w:rsid w:val="001C6E2B"/>
    <w:rsid w:val="001C71F6"/>
    <w:rsid w:val="001D09BF"/>
    <w:rsid w:val="001D0F9A"/>
    <w:rsid w:val="001D28D7"/>
    <w:rsid w:val="001D2DF7"/>
    <w:rsid w:val="001D2F11"/>
    <w:rsid w:val="001D3682"/>
    <w:rsid w:val="001D4E43"/>
    <w:rsid w:val="001D4F44"/>
    <w:rsid w:val="001D5802"/>
    <w:rsid w:val="001D6525"/>
    <w:rsid w:val="001D68CB"/>
    <w:rsid w:val="001D6F20"/>
    <w:rsid w:val="001D7B9D"/>
    <w:rsid w:val="001E2044"/>
    <w:rsid w:val="001E26AF"/>
    <w:rsid w:val="001E2F0F"/>
    <w:rsid w:val="001E3E9E"/>
    <w:rsid w:val="001E4342"/>
    <w:rsid w:val="001E49EC"/>
    <w:rsid w:val="001E5EE3"/>
    <w:rsid w:val="001E67E1"/>
    <w:rsid w:val="001E6AB0"/>
    <w:rsid w:val="001F097A"/>
    <w:rsid w:val="001F0E8F"/>
    <w:rsid w:val="001F1426"/>
    <w:rsid w:val="001F19F9"/>
    <w:rsid w:val="001F218D"/>
    <w:rsid w:val="001F3172"/>
    <w:rsid w:val="001F38D8"/>
    <w:rsid w:val="001F3BF0"/>
    <w:rsid w:val="001F583E"/>
    <w:rsid w:val="001F6097"/>
    <w:rsid w:val="001F66E2"/>
    <w:rsid w:val="00200542"/>
    <w:rsid w:val="002005F9"/>
    <w:rsid w:val="00201294"/>
    <w:rsid w:val="002016BB"/>
    <w:rsid w:val="00202384"/>
    <w:rsid w:val="0020254C"/>
    <w:rsid w:val="0020282C"/>
    <w:rsid w:val="00202A91"/>
    <w:rsid w:val="00203985"/>
    <w:rsid w:val="00203B07"/>
    <w:rsid w:val="002040FF"/>
    <w:rsid w:val="00204822"/>
    <w:rsid w:val="00204A73"/>
    <w:rsid w:val="00204FE4"/>
    <w:rsid w:val="002058B0"/>
    <w:rsid w:val="00206D9D"/>
    <w:rsid w:val="002071C0"/>
    <w:rsid w:val="002077E3"/>
    <w:rsid w:val="00207E66"/>
    <w:rsid w:val="0021157C"/>
    <w:rsid w:val="0021168F"/>
    <w:rsid w:val="0021193B"/>
    <w:rsid w:val="00212B49"/>
    <w:rsid w:val="0021394A"/>
    <w:rsid w:val="00214504"/>
    <w:rsid w:val="002149B5"/>
    <w:rsid w:val="002166F0"/>
    <w:rsid w:val="00216729"/>
    <w:rsid w:val="00217A0B"/>
    <w:rsid w:val="00217B58"/>
    <w:rsid w:val="00217D5B"/>
    <w:rsid w:val="002202FA"/>
    <w:rsid w:val="00220311"/>
    <w:rsid w:val="00221167"/>
    <w:rsid w:val="00221E7A"/>
    <w:rsid w:val="00224301"/>
    <w:rsid w:val="00224626"/>
    <w:rsid w:val="00224B51"/>
    <w:rsid w:val="00225891"/>
    <w:rsid w:val="002261E6"/>
    <w:rsid w:val="00226B53"/>
    <w:rsid w:val="002300F4"/>
    <w:rsid w:val="00230F5E"/>
    <w:rsid w:val="00232395"/>
    <w:rsid w:val="002345B4"/>
    <w:rsid w:val="00234DDE"/>
    <w:rsid w:val="002355AD"/>
    <w:rsid w:val="002369D1"/>
    <w:rsid w:val="00237291"/>
    <w:rsid w:val="00237622"/>
    <w:rsid w:val="00237E22"/>
    <w:rsid w:val="0024093D"/>
    <w:rsid w:val="00240E37"/>
    <w:rsid w:val="00241181"/>
    <w:rsid w:val="00241479"/>
    <w:rsid w:val="00241ACE"/>
    <w:rsid w:val="00242785"/>
    <w:rsid w:val="00242FDB"/>
    <w:rsid w:val="0024384A"/>
    <w:rsid w:val="00243C17"/>
    <w:rsid w:val="002456D6"/>
    <w:rsid w:val="00245EBA"/>
    <w:rsid w:val="0024687C"/>
    <w:rsid w:val="00246FAC"/>
    <w:rsid w:val="00247231"/>
    <w:rsid w:val="0024758D"/>
    <w:rsid w:val="002513A9"/>
    <w:rsid w:val="0025167C"/>
    <w:rsid w:val="00251E75"/>
    <w:rsid w:val="00251E8E"/>
    <w:rsid w:val="0025229E"/>
    <w:rsid w:val="00252446"/>
    <w:rsid w:val="00252882"/>
    <w:rsid w:val="0025304D"/>
    <w:rsid w:val="00253369"/>
    <w:rsid w:val="00255030"/>
    <w:rsid w:val="0025553B"/>
    <w:rsid w:val="00255F1B"/>
    <w:rsid w:val="0025623F"/>
    <w:rsid w:val="00256726"/>
    <w:rsid w:val="00256C4C"/>
    <w:rsid w:val="00257C02"/>
    <w:rsid w:val="00257F1E"/>
    <w:rsid w:val="002609F5"/>
    <w:rsid w:val="002615F6"/>
    <w:rsid w:val="002620A8"/>
    <w:rsid w:val="00262BFF"/>
    <w:rsid w:val="00264888"/>
    <w:rsid w:val="00265387"/>
    <w:rsid w:val="00265FCB"/>
    <w:rsid w:val="0026691D"/>
    <w:rsid w:val="00270E0A"/>
    <w:rsid w:val="002717CB"/>
    <w:rsid w:val="0027189F"/>
    <w:rsid w:val="00272EE8"/>
    <w:rsid w:val="00273298"/>
    <w:rsid w:val="002735EC"/>
    <w:rsid w:val="00275779"/>
    <w:rsid w:val="00277685"/>
    <w:rsid w:val="00280DBC"/>
    <w:rsid w:val="00282F03"/>
    <w:rsid w:val="00284863"/>
    <w:rsid w:val="002848A1"/>
    <w:rsid w:val="00284C14"/>
    <w:rsid w:val="00284F34"/>
    <w:rsid w:val="00285882"/>
    <w:rsid w:val="00286227"/>
    <w:rsid w:val="00286CF6"/>
    <w:rsid w:val="0028753F"/>
    <w:rsid w:val="00290DAE"/>
    <w:rsid w:val="00290FE9"/>
    <w:rsid w:val="002914E1"/>
    <w:rsid w:val="00291E1E"/>
    <w:rsid w:val="00292848"/>
    <w:rsid w:val="00293A6C"/>
    <w:rsid w:val="00293A7C"/>
    <w:rsid w:val="00293AF5"/>
    <w:rsid w:val="002942D9"/>
    <w:rsid w:val="00295BF0"/>
    <w:rsid w:val="00295E70"/>
    <w:rsid w:val="00297696"/>
    <w:rsid w:val="002A0609"/>
    <w:rsid w:val="002A197D"/>
    <w:rsid w:val="002A212C"/>
    <w:rsid w:val="002A2BAE"/>
    <w:rsid w:val="002A3DD3"/>
    <w:rsid w:val="002A423F"/>
    <w:rsid w:val="002A4286"/>
    <w:rsid w:val="002A4E05"/>
    <w:rsid w:val="002A4F4E"/>
    <w:rsid w:val="002A5539"/>
    <w:rsid w:val="002A59BF"/>
    <w:rsid w:val="002A5D2A"/>
    <w:rsid w:val="002A696F"/>
    <w:rsid w:val="002B0BC7"/>
    <w:rsid w:val="002B0F37"/>
    <w:rsid w:val="002B19F3"/>
    <w:rsid w:val="002B2835"/>
    <w:rsid w:val="002B2DE6"/>
    <w:rsid w:val="002B2F0E"/>
    <w:rsid w:val="002B622A"/>
    <w:rsid w:val="002B666C"/>
    <w:rsid w:val="002B6A1C"/>
    <w:rsid w:val="002B724B"/>
    <w:rsid w:val="002B7BE4"/>
    <w:rsid w:val="002C0417"/>
    <w:rsid w:val="002C07F2"/>
    <w:rsid w:val="002C09D2"/>
    <w:rsid w:val="002C0AB6"/>
    <w:rsid w:val="002C0F02"/>
    <w:rsid w:val="002C21E7"/>
    <w:rsid w:val="002C3A87"/>
    <w:rsid w:val="002C3E13"/>
    <w:rsid w:val="002C5549"/>
    <w:rsid w:val="002D010E"/>
    <w:rsid w:val="002D21F1"/>
    <w:rsid w:val="002D28D2"/>
    <w:rsid w:val="002D2D76"/>
    <w:rsid w:val="002D3FCC"/>
    <w:rsid w:val="002D496F"/>
    <w:rsid w:val="002D49BF"/>
    <w:rsid w:val="002D63A4"/>
    <w:rsid w:val="002D67A1"/>
    <w:rsid w:val="002D7001"/>
    <w:rsid w:val="002D7C72"/>
    <w:rsid w:val="002E0146"/>
    <w:rsid w:val="002E11BB"/>
    <w:rsid w:val="002E1A7E"/>
    <w:rsid w:val="002E2932"/>
    <w:rsid w:val="002E2D72"/>
    <w:rsid w:val="002E30F4"/>
    <w:rsid w:val="002E329D"/>
    <w:rsid w:val="002E3791"/>
    <w:rsid w:val="002E3FA3"/>
    <w:rsid w:val="002E4DC3"/>
    <w:rsid w:val="002E6296"/>
    <w:rsid w:val="002E644E"/>
    <w:rsid w:val="002F01B0"/>
    <w:rsid w:val="002F10C0"/>
    <w:rsid w:val="002F1756"/>
    <w:rsid w:val="002F2815"/>
    <w:rsid w:val="002F28BE"/>
    <w:rsid w:val="002F3629"/>
    <w:rsid w:val="002F65E9"/>
    <w:rsid w:val="002F6C64"/>
    <w:rsid w:val="002F6FAA"/>
    <w:rsid w:val="002F7157"/>
    <w:rsid w:val="002F7821"/>
    <w:rsid w:val="0030003D"/>
    <w:rsid w:val="0030080C"/>
    <w:rsid w:val="00300C23"/>
    <w:rsid w:val="00301026"/>
    <w:rsid w:val="00303BCA"/>
    <w:rsid w:val="0030440A"/>
    <w:rsid w:val="0030474F"/>
    <w:rsid w:val="00305009"/>
    <w:rsid w:val="00305C95"/>
    <w:rsid w:val="0030685E"/>
    <w:rsid w:val="0030701F"/>
    <w:rsid w:val="00307D6C"/>
    <w:rsid w:val="0031033C"/>
    <w:rsid w:val="00310F22"/>
    <w:rsid w:val="00311B00"/>
    <w:rsid w:val="00312F9D"/>
    <w:rsid w:val="00313014"/>
    <w:rsid w:val="003136EB"/>
    <w:rsid w:val="003139EF"/>
    <w:rsid w:val="0031559A"/>
    <w:rsid w:val="00316120"/>
    <w:rsid w:val="0031636B"/>
    <w:rsid w:val="003165DD"/>
    <w:rsid w:val="00316D64"/>
    <w:rsid w:val="003206E1"/>
    <w:rsid w:val="00320FFE"/>
    <w:rsid w:val="0032279C"/>
    <w:rsid w:val="00322D7B"/>
    <w:rsid w:val="0032428A"/>
    <w:rsid w:val="003262E5"/>
    <w:rsid w:val="003265B8"/>
    <w:rsid w:val="0032694E"/>
    <w:rsid w:val="00326F3C"/>
    <w:rsid w:val="00327177"/>
    <w:rsid w:val="00327967"/>
    <w:rsid w:val="00330A73"/>
    <w:rsid w:val="00330BF0"/>
    <w:rsid w:val="00331EBC"/>
    <w:rsid w:val="00333C70"/>
    <w:rsid w:val="003346DF"/>
    <w:rsid w:val="00334AF1"/>
    <w:rsid w:val="00335C47"/>
    <w:rsid w:val="0033680F"/>
    <w:rsid w:val="003403D9"/>
    <w:rsid w:val="00340718"/>
    <w:rsid w:val="00342BFF"/>
    <w:rsid w:val="0034332D"/>
    <w:rsid w:val="00343662"/>
    <w:rsid w:val="00343CA5"/>
    <w:rsid w:val="0034580A"/>
    <w:rsid w:val="00345AAF"/>
    <w:rsid w:val="00350650"/>
    <w:rsid w:val="003520D3"/>
    <w:rsid w:val="0035282C"/>
    <w:rsid w:val="0035282E"/>
    <w:rsid w:val="00353B91"/>
    <w:rsid w:val="00353DE9"/>
    <w:rsid w:val="00354D16"/>
    <w:rsid w:val="00355571"/>
    <w:rsid w:val="00356AC8"/>
    <w:rsid w:val="00356D17"/>
    <w:rsid w:val="00356F06"/>
    <w:rsid w:val="00357185"/>
    <w:rsid w:val="0035799A"/>
    <w:rsid w:val="00360E8B"/>
    <w:rsid w:val="0036103D"/>
    <w:rsid w:val="00362453"/>
    <w:rsid w:val="0036272C"/>
    <w:rsid w:val="00362C5B"/>
    <w:rsid w:val="003639D4"/>
    <w:rsid w:val="00363E27"/>
    <w:rsid w:val="00364FE2"/>
    <w:rsid w:val="00365FDF"/>
    <w:rsid w:val="00367B36"/>
    <w:rsid w:val="003700E3"/>
    <w:rsid w:val="003712B4"/>
    <w:rsid w:val="0037211E"/>
    <w:rsid w:val="00372C60"/>
    <w:rsid w:val="00373B7B"/>
    <w:rsid w:val="00374461"/>
    <w:rsid w:val="00374F2B"/>
    <w:rsid w:val="003764AE"/>
    <w:rsid w:val="003771C0"/>
    <w:rsid w:val="003800B7"/>
    <w:rsid w:val="00380C5A"/>
    <w:rsid w:val="0038145C"/>
    <w:rsid w:val="003820CD"/>
    <w:rsid w:val="00382207"/>
    <w:rsid w:val="00382BDA"/>
    <w:rsid w:val="0038417B"/>
    <w:rsid w:val="003852C4"/>
    <w:rsid w:val="0038675D"/>
    <w:rsid w:val="00386ECA"/>
    <w:rsid w:val="00387302"/>
    <w:rsid w:val="00387593"/>
    <w:rsid w:val="00390314"/>
    <w:rsid w:val="00390B04"/>
    <w:rsid w:val="00390C14"/>
    <w:rsid w:val="003910CE"/>
    <w:rsid w:val="00391C57"/>
    <w:rsid w:val="00392631"/>
    <w:rsid w:val="00392BCC"/>
    <w:rsid w:val="00394312"/>
    <w:rsid w:val="003969B2"/>
    <w:rsid w:val="0039740E"/>
    <w:rsid w:val="00397733"/>
    <w:rsid w:val="003A04D3"/>
    <w:rsid w:val="003A0893"/>
    <w:rsid w:val="003A0B88"/>
    <w:rsid w:val="003A0CE8"/>
    <w:rsid w:val="003A10BC"/>
    <w:rsid w:val="003A1C27"/>
    <w:rsid w:val="003A2964"/>
    <w:rsid w:val="003A29E5"/>
    <w:rsid w:val="003A4300"/>
    <w:rsid w:val="003A5FB5"/>
    <w:rsid w:val="003A605A"/>
    <w:rsid w:val="003A79C4"/>
    <w:rsid w:val="003B04D4"/>
    <w:rsid w:val="003B2DFD"/>
    <w:rsid w:val="003B389F"/>
    <w:rsid w:val="003B53C7"/>
    <w:rsid w:val="003B5D53"/>
    <w:rsid w:val="003B69CE"/>
    <w:rsid w:val="003C0BC7"/>
    <w:rsid w:val="003C27F0"/>
    <w:rsid w:val="003C2AFB"/>
    <w:rsid w:val="003C471B"/>
    <w:rsid w:val="003C578F"/>
    <w:rsid w:val="003C5C4C"/>
    <w:rsid w:val="003C5F72"/>
    <w:rsid w:val="003C62D5"/>
    <w:rsid w:val="003C737D"/>
    <w:rsid w:val="003D0BCF"/>
    <w:rsid w:val="003D2C33"/>
    <w:rsid w:val="003D2CD9"/>
    <w:rsid w:val="003D3613"/>
    <w:rsid w:val="003D40BD"/>
    <w:rsid w:val="003D40DC"/>
    <w:rsid w:val="003D494B"/>
    <w:rsid w:val="003D61DF"/>
    <w:rsid w:val="003D68F0"/>
    <w:rsid w:val="003D70B1"/>
    <w:rsid w:val="003E02EF"/>
    <w:rsid w:val="003E1165"/>
    <w:rsid w:val="003E12E3"/>
    <w:rsid w:val="003E2125"/>
    <w:rsid w:val="003E35D5"/>
    <w:rsid w:val="003E47FB"/>
    <w:rsid w:val="003E582E"/>
    <w:rsid w:val="003E5FF8"/>
    <w:rsid w:val="003E613A"/>
    <w:rsid w:val="003E69D9"/>
    <w:rsid w:val="003E6ACD"/>
    <w:rsid w:val="003E7BA0"/>
    <w:rsid w:val="003F05E9"/>
    <w:rsid w:val="003F0EE9"/>
    <w:rsid w:val="003F1652"/>
    <w:rsid w:val="003F1956"/>
    <w:rsid w:val="003F1F00"/>
    <w:rsid w:val="003F203A"/>
    <w:rsid w:val="003F23E5"/>
    <w:rsid w:val="003F241A"/>
    <w:rsid w:val="003F3122"/>
    <w:rsid w:val="003F32A9"/>
    <w:rsid w:val="003F3C86"/>
    <w:rsid w:val="003F719B"/>
    <w:rsid w:val="003F7720"/>
    <w:rsid w:val="003F7AE1"/>
    <w:rsid w:val="00402047"/>
    <w:rsid w:val="00402049"/>
    <w:rsid w:val="0040413B"/>
    <w:rsid w:val="00404EFB"/>
    <w:rsid w:val="00404FC7"/>
    <w:rsid w:val="00405DEF"/>
    <w:rsid w:val="00406055"/>
    <w:rsid w:val="0040646C"/>
    <w:rsid w:val="00407056"/>
    <w:rsid w:val="00407302"/>
    <w:rsid w:val="00407793"/>
    <w:rsid w:val="00407EDF"/>
    <w:rsid w:val="00411843"/>
    <w:rsid w:val="00413946"/>
    <w:rsid w:val="00415AE2"/>
    <w:rsid w:val="00416577"/>
    <w:rsid w:val="004169F2"/>
    <w:rsid w:val="0041756D"/>
    <w:rsid w:val="00417689"/>
    <w:rsid w:val="004176A9"/>
    <w:rsid w:val="00417968"/>
    <w:rsid w:val="00417ED8"/>
    <w:rsid w:val="00420247"/>
    <w:rsid w:val="004205ED"/>
    <w:rsid w:val="00420A16"/>
    <w:rsid w:val="00422215"/>
    <w:rsid w:val="00424F0D"/>
    <w:rsid w:val="004257C4"/>
    <w:rsid w:val="00426584"/>
    <w:rsid w:val="00427C14"/>
    <w:rsid w:val="00433384"/>
    <w:rsid w:val="00434657"/>
    <w:rsid w:val="004368ED"/>
    <w:rsid w:val="004373E1"/>
    <w:rsid w:val="0044056F"/>
    <w:rsid w:val="00440CA7"/>
    <w:rsid w:val="004412ED"/>
    <w:rsid w:val="004414B0"/>
    <w:rsid w:val="0044195D"/>
    <w:rsid w:val="00442171"/>
    <w:rsid w:val="004423C1"/>
    <w:rsid w:val="00442A97"/>
    <w:rsid w:val="00442EFA"/>
    <w:rsid w:val="004440FA"/>
    <w:rsid w:val="0044471C"/>
    <w:rsid w:val="00444DF3"/>
    <w:rsid w:val="004465F1"/>
    <w:rsid w:val="0045244F"/>
    <w:rsid w:val="0045262C"/>
    <w:rsid w:val="004537AE"/>
    <w:rsid w:val="0045580F"/>
    <w:rsid w:val="0045718C"/>
    <w:rsid w:val="004574C4"/>
    <w:rsid w:val="00457D32"/>
    <w:rsid w:val="00460FEC"/>
    <w:rsid w:val="0046103D"/>
    <w:rsid w:val="0046178B"/>
    <w:rsid w:val="0046257B"/>
    <w:rsid w:val="004626B1"/>
    <w:rsid w:val="00462F30"/>
    <w:rsid w:val="004632C1"/>
    <w:rsid w:val="004633C7"/>
    <w:rsid w:val="0046375F"/>
    <w:rsid w:val="00463BF2"/>
    <w:rsid w:val="00464F9F"/>
    <w:rsid w:val="00465F24"/>
    <w:rsid w:val="004660A8"/>
    <w:rsid w:val="00466D6D"/>
    <w:rsid w:val="004671C5"/>
    <w:rsid w:val="004705BE"/>
    <w:rsid w:val="004705D5"/>
    <w:rsid w:val="004707DA"/>
    <w:rsid w:val="00471B6B"/>
    <w:rsid w:val="0047283E"/>
    <w:rsid w:val="00472E2F"/>
    <w:rsid w:val="0047341E"/>
    <w:rsid w:val="00473F61"/>
    <w:rsid w:val="0047410E"/>
    <w:rsid w:val="0047479A"/>
    <w:rsid w:val="004760B8"/>
    <w:rsid w:val="00476371"/>
    <w:rsid w:val="00476B0B"/>
    <w:rsid w:val="004807CA"/>
    <w:rsid w:val="00480D5F"/>
    <w:rsid w:val="00480E68"/>
    <w:rsid w:val="0048165C"/>
    <w:rsid w:val="00481B71"/>
    <w:rsid w:val="00484F8A"/>
    <w:rsid w:val="00485B2C"/>
    <w:rsid w:val="00487607"/>
    <w:rsid w:val="004903A3"/>
    <w:rsid w:val="00490974"/>
    <w:rsid w:val="00491058"/>
    <w:rsid w:val="004910E2"/>
    <w:rsid w:val="00491DAD"/>
    <w:rsid w:val="00493207"/>
    <w:rsid w:val="00493873"/>
    <w:rsid w:val="004940B9"/>
    <w:rsid w:val="004948AD"/>
    <w:rsid w:val="004955DD"/>
    <w:rsid w:val="00496701"/>
    <w:rsid w:val="00496E77"/>
    <w:rsid w:val="00496F52"/>
    <w:rsid w:val="00497F65"/>
    <w:rsid w:val="00497FA6"/>
    <w:rsid w:val="004A00F5"/>
    <w:rsid w:val="004A03C1"/>
    <w:rsid w:val="004A1073"/>
    <w:rsid w:val="004A2E3B"/>
    <w:rsid w:val="004A42F3"/>
    <w:rsid w:val="004A45EB"/>
    <w:rsid w:val="004A4B32"/>
    <w:rsid w:val="004A4C3D"/>
    <w:rsid w:val="004A4CEF"/>
    <w:rsid w:val="004A4F76"/>
    <w:rsid w:val="004A54B3"/>
    <w:rsid w:val="004A6398"/>
    <w:rsid w:val="004A6B8F"/>
    <w:rsid w:val="004A7188"/>
    <w:rsid w:val="004A7694"/>
    <w:rsid w:val="004B134F"/>
    <w:rsid w:val="004B1C93"/>
    <w:rsid w:val="004B2390"/>
    <w:rsid w:val="004B2567"/>
    <w:rsid w:val="004B284E"/>
    <w:rsid w:val="004B28EF"/>
    <w:rsid w:val="004B5219"/>
    <w:rsid w:val="004B5917"/>
    <w:rsid w:val="004B6188"/>
    <w:rsid w:val="004B641E"/>
    <w:rsid w:val="004B666B"/>
    <w:rsid w:val="004B7028"/>
    <w:rsid w:val="004C0B82"/>
    <w:rsid w:val="004C1040"/>
    <w:rsid w:val="004C12E1"/>
    <w:rsid w:val="004C2B44"/>
    <w:rsid w:val="004C3DB5"/>
    <w:rsid w:val="004C42DA"/>
    <w:rsid w:val="004C4357"/>
    <w:rsid w:val="004C578C"/>
    <w:rsid w:val="004C64D8"/>
    <w:rsid w:val="004D129A"/>
    <w:rsid w:val="004D13B3"/>
    <w:rsid w:val="004D1A8A"/>
    <w:rsid w:val="004D2B0B"/>
    <w:rsid w:val="004D301C"/>
    <w:rsid w:val="004D4812"/>
    <w:rsid w:val="004D4E89"/>
    <w:rsid w:val="004D4FF7"/>
    <w:rsid w:val="004D5847"/>
    <w:rsid w:val="004D5D0C"/>
    <w:rsid w:val="004D6218"/>
    <w:rsid w:val="004D6364"/>
    <w:rsid w:val="004D675A"/>
    <w:rsid w:val="004D76A3"/>
    <w:rsid w:val="004D78A0"/>
    <w:rsid w:val="004E0DB1"/>
    <w:rsid w:val="004E0EA2"/>
    <w:rsid w:val="004E0EAF"/>
    <w:rsid w:val="004E0EE7"/>
    <w:rsid w:val="004E1115"/>
    <w:rsid w:val="004E135B"/>
    <w:rsid w:val="004E1B4A"/>
    <w:rsid w:val="004E1B9F"/>
    <w:rsid w:val="004E237E"/>
    <w:rsid w:val="004E2671"/>
    <w:rsid w:val="004E2CAE"/>
    <w:rsid w:val="004E38CE"/>
    <w:rsid w:val="004E3BF4"/>
    <w:rsid w:val="004E4569"/>
    <w:rsid w:val="004E560A"/>
    <w:rsid w:val="004E5927"/>
    <w:rsid w:val="004E62B3"/>
    <w:rsid w:val="004E6E4A"/>
    <w:rsid w:val="004E75BB"/>
    <w:rsid w:val="004E784E"/>
    <w:rsid w:val="004E7A61"/>
    <w:rsid w:val="004F0697"/>
    <w:rsid w:val="004F0C9D"/>
    <w:rsid w:val="004F1F5F"/>
    <w:rsid w:val="004F22E4"/>
    <w:rsid w:val="004F2B65"/>
    <w:rsid w:val="004F3785"/>
    <w:rsid w:val="004F614E"/>
    <w:rsid w:val="004F759A"/>
    <w:rsid w:val="005000B5"/>
    <w:rsid w:val="00502301"/>
    <w:rsid w:val="0050278B"/>
    <w:rsid w:val="00502B8A"/>
    <w:rsid w:val="00502DBE"/>
    <w:rsid w:val="00503225"/>
    <w:rsid w:val="00504482"/>
    <w:rsid w:val="00504AC0"/>
    <w:rsid w:val="00505A9E"/>
    <w:rsid w:val="005069A4"/>
    <w:rsid w:val="005071AE"/>
    <w:rsid w:val="00507AA0"/>
    <w:rsid w:val="00507CE0"/>
    <w:rsid w:val="00507D34"/>
    <w:rsid w:val="005103E1"/>
    <w:rsid w:val="0051212A"/>
    <w:rsid w:val="005128B7"/>
    <w:rsid w:val="005129B7"/>
    <w:rsid w:val="00512ADE"/>
    <w:rsid w:val="00512B61"/>
    <w:rsid w:val="00513F2F"/>
    <w:rsid w:val="00514E1A"/>
    <w:rsid w:val="00515B3C"/>
    <w:rsid w:val="005160DE"/>
    <w:rsid w:val="00520366"/>
    <w:rsid w:val="00522499"/>
    <w:rsid w:val="00523406"/>
    <w:rsid w:val="00523CA1"/>
    <w:rsid w:val="00524106"/>
    <w:rsid w:val="00524AAD"/>
    <w:rsid w:val="00524F6D"/>
    <w:rsid w:val="00525AB1"/>
    <w:rsid w:val="00525D53"/>
    <w:rsid w:val="00526264"/>
    <w:rsid w:val="00527302"/>
    <w:rsid w:val="00527F48"/>
    <w:rsid w:val="005302F4"/>
    <w:rsid w:val="0053200A"/>
    <w:rsid w:val="005338E7"/>
    <w:rsid w:val="00535874"/>
    <w:rsid w:val="0053617C"/>
    <w:rsid w:val="00536814"/>
    <w:rsid w:val="00536A3D"/>
    <w:rsid w:val="00537884"/>
    <w:rsid w:val="0054063D"/>
    <w:rsid w:val="005406F5"/>
    <w:rsid w:val="00541D06"/>
    <w:rsid w:val="00542379"/>
    <w:rsid w:val="00542718"/>
    <w:rsid w:val="00542A31"/>
    <w:rsid w:val="00542EFC"/>
    <w:rsid w:val="00543863"/>
    <w:rsid w:val="0054502E"/>
    <w:rsid w:val="005450C7"/>
    <w:rsid w:val="00545CA6"/>
    <w:rsid w:val="00546BD2"/>
    <w:rsid w:val="00550D39"/>
    <w:rsid w:val="00552D7D"/>
    <w:rsid w:val="0055383B"/>
    <w:rsid w:val="00555A3B"/>
    <w:rsid w:val="00556576"/>
    <w:rsid w:val="005568B6"/>
    <w:rsid w:val="005569F7"/>
    <w:rsid w:val="00557077"/>
    <w:rsid w:val="00557483"/>
    <w:rsid w:val="005604BB"/>
    <w:rsid w:val="00560955"/>
    <w:rsid w:val="00560C20"/>
    <w:rsid w:val="00560FA6"/>
    <w:rsid w:val="0056134C"/>
    <w:rsid w:val="005617B2"/>
    <w:rsid w:val="0056208A"/>
    <w:rsid w:val="00563233"/>
    <w:rsid w:val="0056388D"/>
    <w:rsid w:val="005646A5"/>
    <w:rsid w:val="00564F83"/>
    <w:rsid w:val="005656DA"/>
    <w:rsid w:val="005677B5"/>
    <w:rsid w:val="00567EBD"/>
    <w:rsid w:val="00570563"/>
    <w:rsid w:val="00570E12"/>
    <w:rsid w:val="00571988"/>
    <w:rsid w:val="00572DC9"/>
    <w:rsid w:val="00572FD1"/>
    <w:rsid w:val="005738F4"/>
    <w:rsid w:val="0057496B"/>
    <w:rsid w:val="00574BBE"/>
    <w:rsid w:val="00574D3A"/>
    <w:rsid w:val="00575A92"/>
    <w:rsid w:val="00575F46"/>
    <w:rsid w:val="00576C51"/>
    <w:rsid w:val="00576FAE"/>
    <w:rsid w:val="00577459"/>
    <w:rsid w:val="00577A1E"/>
    <w:rsid w:val="005800BF"/>
    <w:rsid w:val="005807B7"/>
    <w:rsid w:val="00580F83"/>
    <w:rsid w:val="005812F8"/>
    <w:rsid w:val="005826EA"/>
    <w:rsid w:val="0058406D"/>
    <w:rsid w:val="00584552"/>
    <w:rsid w:val="00584BE4"/>
    <w:rsid w:val="005855E3"/>
    <w:rsid w:val="005858EF"/>
    <w:rsid w:val="00586166"/>
    <w:rsid w:val="00586453"/>
    <w:rsid w:val="0058688D"/>
    <w:rsid w:val="00587405"/>
    <w:rsid w:val="00590562"/>
    <w:rsid w:val="005908FB"/>
    <w:rsid w:val="00590E87"/>
    <w:rsid w:val="00591289"/>
    <w:rsid w:val="005923EE"/>
    <w:rsid w:val="00592545"/>
    <w:rsid w:val="0059293C"/>
    <w:rsid w:val="00592CFF"/>
    <w:rsid w:val="00593C18"/>
    <w:rsid w:val="00593CA6"/>
    <w:rsid w:val="00593F88"/>
    <w:rsid w:val="00594AA2"/>
    <w:rsid w:val="0059587B"/>
    <w:rsid w:val="00595AA8"/>
    <w:rsid w:val="00596BD7"/>
    <w:rsid w:val="005971C5"/>
    <w:rsid w:val="0059789B"/>
    <w:rsid w:val="005A09B0"/>
    <w:rsid w:val="005A0F1B"/>
    <w:rsid w:val="005A14D5"/>
    <w:rsid w:val="005A178A"/>
    <w:rsid w:val="005A1800"/>
    <w:rsid w:val="005A223D"/>
    <w:rsid w:val="005A2CE1"/>
    <w:rsid w:val="005A339A"/>
    <w:rsid w:val="005A4533"/>
    <w:rsid w:val="005A5FE2"/>
    <w:rsid w:val="005A669B"/>
    <w:rsid w:val="005A6799"/>
    <w:rsid w:val="005A7704"/>
    <w:rsid w:val="005A7770"/>
    <w:rsid w:val="005B115A"/>
    <w:rsid w:val="005B29A7"/>
    <w:rsid w:val="005B47A0"/>
    <w:rsid w:val="005B5026"/>
    <w:rsid w:val="005B5179"/>
    <w:rsid w:val="005B5B52"/>
    <w:rsid w:val="005B5F9E"/>
    <w:rsid w:val="005B6289"/>
    <w:rsid w:val="005B6F15"/>
    <w:rsid w:val="005C0DC8"/>
    <w:rsid w:val="005C1333"/>
    <w:rsid w:val="005C3A86"/>
    <w:rsid w:val="005C3A91"/>
    <w:rsid w:val="005C4191"/>
    <w:rsid w:val="005C50FC"/>
    <w:rsid w:val="005C6FD6"/>
    <w:rsid w:val="005C7075"/>
    <w:rsid w:val="005C717D"/>
    <w:rsid w:val="005D05CA"/>
    <w:rsid w:val="005D0AC0"/>
    <w:rsid w:val="005D1211"/>
    <w:rsid w:val="005D2203"/>
    <w:rsid w:val="005D25C0"/>
    <w:rsid w:val="005D2748"/>
    <w:rsid w:val="005D2D55"/>
    <w:rsid w:val="005D3DC4"/>
    <w:rsid w:val="005D467C"/>
    <w:rsid w:val="005D5E36"/>
    <w:rsid w:val="005D6A1E"/>
    <w:rsid w:val="005D716E"/>
    <w:rsid w:val="005D758B"/>
    <w:rsid w:val="005D7F0C"/>
    <w:rsid w:val="005D7F6A"/>
    <w:rsid w:val="005E03AE"/>
    <w:rsid w:val="005E0882"/>
    <w:rsid w:val="005E1B73"/>
    <w:rsid w:val="005E1C31"/>
    <w:rsid w:val="005E4EAA"/>
    <w:rsid w:val="005E50C6"/>
    <w:rsid w:val="005E5525"/>
    <w:rsid w:val="005E59CB"/>
    <w:rsid w:val="005E5DB3"/>
    <w:rsid w:val="005E5EC1"/>
    <w:rsid w:val="005E74A6"/>
    <w:rsid w:val="005E7C81"/>
    <w:rsid w:val="005F0480"/>
    <w:rsid w:val="005F15D8"/>
    <w:rsid w:val="005F1C1B"/>
    <w:rsid w:val="005F1FC7"/>
    <w:rsid w:val="005F4877"/>
    <w:rsid w:val="005F5AFD"/>
    <w:rsid w:val="005F6D4B"/>
    <w:rsid w:val="005F7031"/>
    <w:rsid w:val="005F72B9"/>
    <w:rsid w:val="005F7C20"/>
    <w:rsid w:val="0060015E"/>
    <w:rsid w:val="006012D8"/>
    <w:rsid w:val="006014E3"/>
    <w:rsid w:val="00601830"/>
    <w:rsid w:val="00601B59"/>
    <w:rsid w:val="006033D9"/>
    <w:rsid w:val="006036D9"/>
    <w:rsid w:val="00603AD4"/>
    <w:rsid w:val="00603CB0"/>
    <w:rsid w:val="00603EEC"/>
    <w:rsid w:val="006068F8"/>
    <w:rsid w:val="00606AA6"/>
    <w:rsid w:val="0060733C"/>
    <w:rsid w:val="006075C2"/>
    <w:rsid w:val="00607742"/>
    <w:rsid w:val="00607A0A"/>
    <w:rsid w:val="006103CF"/>
    <w:rsid w:val="00610A5F"/>
    <w:rsid w:val="0061405E"/>
    <w:rsid w:val="006140A6"/>
    <w:rsid w:val="00614A56"/>
    <w:rsid w:val="0061515D"/>
    <w:rsid w:val="00615265"/>
    <w:rsid w:val="00615444"/>
    <w:rsid w:val="00615D66"/>
    <w:rsid w:val="00616864"/>
    <w:rsid w:val="0061689D"/>
    <w:rsid w:val="00616D9E"/>
    <w:rsid w:val="006205A4"/>
    <w:rsid w:val="006219E6"/>
    <w:rsid w:val="00621EDB"/>
    <w:rsid w:val="00622832"/>
    <w:rsid w:val="00622E5A"/>
    <w:rsid w:val="006234A3"/>
    <w:rsid w:val="00623B38"/>
    <w:rsid w:val="0062423A"/>
    <w:rsid w:val="00625E21"/>
    <w:rsid w:val="00626D78"/>
    <w:rsid w:val="006308DF"/>
    <w:rsid w:val="00632557"/>
    <w:rsid w:val="0063503E"/>
    <w:rsid w:val="00635490"/>
    <w:rsid w:val="006355AB"/>
    <w:rsid w:val="006359C8"/>
    <w:rsid w:val="00636662"/>
    <w:rsid w:val="00636F20"/>
    <w:rsid w:val="006422F2"/>
    <w:rsid w:val="006427C7"/>
    <w:rsid w:val="00642F6D"/>
    <w:rsid w:val="006438BF"/>
    <w:rsid w:val="00643919"/>
    <w:rsid w:val="00644354"/>
    <w:rsid w:val="00644474"/>
    <w:rsid w:val="0064456E"/>
    <w:rsid w:val="006466AE"/>
    <w:rsid w:val="00646C4C"/>
    <w:rsid w:val="00647A3F"/>
    <w:rsid w:val="0065047F"/>
    <w:rsid w:val="00650D54"/>
    <w:rsid w:val="006513D3"/>
    <w:rsid w:val="00653AFC"/>
    <w:rsid w:val="00653E38"/>
    <w:rsid w:val="00654D6C"/>
    <w:rsid w:val="0065504B"/>
    <w:rsid w:val="00655671"/>
    <w:rsid w:val="00655A3F"/>
    <w:rsid w:val="00656435"/>
    <w:rsid w:val="006603AD"/>
    <w:rsid w:val="006607A7"/>
    <w:rsid w:val="00661E5D"/>
    <w:rsid w:val="00662447"/>
    <w:rsid w:val="006626F4"/>
    <w:rsid w:val="0066312E"/>
    <w:rsid w:val="00663AA5"/>
    <w:rsid w:val="00663AE1"/>
    <w:rsid w:val="00663B6A"/>
    <w:rsid w:val="00664169"/>
    <w:rsid w:val="00664401"/>
    <w:rsid w:val="00664939"/>
    <w:rsid w:val="00664A27"/>
    <w:rsid w:val="00665969"/>
    <w:rsid w:val="00666641"/>
    <w:rsid w:val="006671D4"/>
    <w:rsid w:val="006674FA"/>
    <w:rsid w:val="00667FE0"/>
    <w:rsid w:val="00671672"/>
    <w:rsid w:val="006717E6"/>
    <w:rsid w:val="00671B80"/>
    <w:rsid w:val="006726A1"/>
    <w:rsid w:val="00672AB3"/>
    <w:rsid w:val="0067365B"/>
    <w:rsid w:val="00673836"/>
    <w:rsid w:val="006741C6"/>
    <w:rsid w:val="00674802"/>
    <w:rsid w:val="00674E85"/>
    <w:rsid w:val="006750D5"/>
    <w:rsid w:val="006759E5"/>
    <w:rsid w:val="00675F62"/>
    <w:rsid w:val="006770A0"/>
    <w:rsid w:val="006776E0"/>
    <w:rsid w:val="00680D3E"/>
    <w:rsid w:val="00681170"/>
    <w:rsid w:val="00681960"/>
    <w:rsid w:val="00681D90"/>
    <w:rsid w:val="006828CF"/>
    <w:rsid w:val="00682EEF"/>
    <w:rsid w:val="006832F5"/>
    <w:rsid w:val="00683D3E"/>
    <w:rsid w:val="00690CFB"/>
    <w:rsid w:val="0069175E"/>
    <w:rsid w:val="0069219F"/>
    <w:rsid w:val="00693D41"/>
    <w:rsid w:val="00694A6A"/>
    <w:rsid w:val="00695A66"/>
    <w:rsid w:val="00695AA4"/>
    <w:rsid w:val="006970E0"/>
    <w:rsid w:val="006978B2"/>
    <w:rsid w:val="006A093B"/>
    <w:rsid w:val="006A0CAF"/>
    <w:rsid w:val="006A14E3"/>
    <w:rsid w:val="006A1D37"/>
    <w:rsid w:val="006A1E7A"/>
    <w:rsid w:val="006A2038"/>
    <w:rsid w:val="006A22EE"/>
    <w:rsid w:val="006A34A1"/>
    <w:rsid w:val="006A5619"/>
    <w:rsid w:val="006A66AB"/>
    <w:rsid w:val="006B0D6F"/>
    <w:rsid w:val="006B1918"/>
    <w:rsid w:val="006B2AE8"/>
    <w:rsid w:val="006B4A8A"/>
    <w:rsid w:val="006B4E9B"/>
    <w:rsid w:val="006B4FD1"/>
    <w:rsid w:val="006B619C"/>
    <w:rsid w:val="006B675B"/>
    <w:rsid w:val="006B6A3D"/>
    <w:rsid w:val="006B6E60"/>
    <w:rsid w:val="006B6EED"/>
    <w:rsid w:val="006B74F6"/>
    <w:rsid w:val="006B780E"/>
    <w:rsid w:val="006C000C"/>
    <w:rsid w:val="006C07FE"/>
    <w:rsid w:val="006C0800"/>
    <w:rsid w:val="006C0BA6"/>
    <w:rsid w:val="006C0D91"/>
    <w:rsid w:val="006C0E22"/>
    <w:rsid w:val="006C1C24"/>
    <w:rsid w:val="006C2BB5"/>
    <w:rsid w:val="006C3B7C"/>
    <w:rsid w:val="006C49E3"/>
    <w:rsid w:val="006C4C86"/>
    <w:rsid w:val="006C52EF"/>
    <w:rsid w:val="006C5B92"/>
    <w:rsid w:val="006C7CEE"/>
    <w:rsid w:val="006D05F3"/>
    <w:rsid w:val="006D07F1"/>
    <w:rsid w:val="006D1CC1"/>
    <w:rsid w:val="006D37F5"/>
    <w:rsid w:val="006D3C3A"/>
    <w:rsid w:val="006D3D68"/>
    <w:rsid w:val="006D3DE6"/>
    <w:rsid w:val="006D3F7A"/>
    <w:rsid w:val="006D4082"/>
    <w:rsid w:val="006D596F"/>
    <w:rsid w:val="006E1EE3"/>
    <w:rsid w:val="006E2096"/>
    <w:rsid w:val="006E3B03"/>
    <w:rsid w:val="006E3F02"/>
    <w:rsid w:val="006E4B66"/>
    <w:rsid w:val="006E4FD6"/>
    <w:rsid w:val="006E5976"/>
    <w:rsid w:val="006E6B39"/>
    <w:rsid w:val="006F03E2"/>
    <w:rsid w:val="006F06E5"/>
    <w:rsid w:val="006F1C4E"/>
    <w:rsid w:val="006F44A8"/>
    <w:rsid w:val="006F47C9"/>
    <w:rsid w:val="006F4BD8"/>
    <w:rsid w:val="006F4CC0"/>
    <w:rsid w:val="006F5BAC"/>
    <w:rsid w:val="006F5FDE"/>
    <w:rsid w:val="006F6EF4"/>
    <w:rsid w:val="006F75B4"/>
    <w:rsid w:val="006F7804"/>
    <w:rsid w:val="00701480"/>
    <w:rsid w:val="00703A2C"/>
    <w:rsid w:val="00705081"/>
    <w:rsid w:val="00706FED"/>
    <w:rsid w:val="00707A4A"/>
    <w:rsid w:val="00707E77"/>
    <w:rsid w:val="00710282"/>
    <w:rsid w:val="007105FE"/>
    <w:rsid w:val="00710E5D"/>
    <w:rsid w:val="00714D11"/>
    <w:rsid w:val="00714E75"/>
    <w:rsid w:val="007157FC"/>
    <w:rsid w:val="00717CDB"/>
    <w:rsid w:val="00720A37"/>
    <w:rsid w:val="00720C32"/>
    <w:rsid w:val="0072171F"/>
    <w:rsid w:val="007218A9"/>
    <w:rsid w:val="007219C5"/>
    <w:rsid w:val="00722419"/>
    <w:rsid w:val="00722FD4"/>
    <w:rsid w:val="00724134"/>
    <w:rsid w:val="007246A7"/>
    <w:rsid w:val="00725233"/>
    <w:rsid w:val="007255BC"/>
    <w:rsid w:val="00725F01"/>
    <w:rsid w:val="00725F8E"/>
    <w:rsid w:val="00726598"/>
    <w:rsid w:val="00726862"/>
    <w:rsid w:val="00726E05"/>
    <w:rsid w:val="0073026C"/>
    <w:rsid w:val="0073051A"/>
    <w:rsid w:val="00730C1A"/>
    <w:rsid w:val="007322B9"/>
    <w:rsid w:val="00732331"/>
    <w:rsid w:val="00733A04"/>
    <w:rsid w:val="0073402D"/>
    <w:rsid w:val="00734169"/>
    <w:rsid w:val="007345C3"/>
    <w:rsid w:val="007350F1"/>
    <w:rsid w:val="007358B0"/>
    <w:rsid w:val="00737482"/>
    <w:rsid w:val="00740A2D"/>
    <w:rsid w:val="0074130C"/>
    <w:rsid w:val="007414DB"/>
    <w:rsid w:val="007422D5"/>
    <w:rsid w:val="00742898"/>
    <w:rsid w:val="00743AE2"/>
    <w:rsid w:val="0074498F"/>
    <w:rsid w:val="00744FD8"/>
    <w:rsid w:val="00746AAE"/>
    <w:rsid w:val="00746DCB"/>
    <w:rsid w:val="00746EBA"/>
    <w:rsid w:val="00747392"/>
    <w:rsid w:val="00747BFB"/>
    <w:rsid w:val="0075071F"/>
    <w:rsid w:val="00750E8D"/>
    <w:rsid w:val="00751171"/>
    <w:rsid w:val="00751430"/>
    <w:rsid w:val="007519F8"/>
    <w:rsid w:val="007533DC"/>
    <w:rsid w:val="00753E9E"/>
    <w:rsid w:val="00753FC2"/>
    <w:rsid w:val="00754BE2"/>
    <w:rsid w:val="00755066"/>
    <w:rsid w:val="00755B89"/>
    <w:rsid w:val="00757B93"/>
    <w:rsid w:val="007602D9"/>
    <w:rsid w:val="0076069C"/>
    <w:rsid w:val="00760914"/>
    <w:rsid w:val="00760B91"/>
    <w:rsid w:val="0076100B"/>
    <w:rsid w:val="007610F5"/>
    <w:rsid w:val="00761279"/>
    <w:rsid w:val="0076497D"/>
    <w:rsid w:val="00765C7D"/>
    <w:rsid w:val="00765F89"/>
    <w:rsid w:val="00766086"/>
    <w:rsid w:val="007661FD"/>
    <w:rsid w:val="00766819"/>
    <w:rsid w:val="007702C8"/>
    <w:rsid w:val="00770F00"/>
    <w:rsid w:val="00771692"/>
    <w:rsid w:val="00771721"/>
    <w:rsid w:val="007726D3"/>
    <w:rsid w:val="00772931"/>
    <w:rsid w:val="0077326D"/>
    <w:rsid w:val="00773534"/>
    <w:rsid w:val="007747FC"/>
    <w:rsid w:val="00774D91"/>
    <w:rsid w:val="007750E8"/>
    <w:rsid w:val="0077527B"/>
    <w:rsid w:val="00775934"/>
    <w:rsid w:val="00777483"/>
    <w:rsid w:val="00777A7E"/>
    <w:rsid w:val="00777AED"/>
    <w:rsid w:val="00777D30"/>
    <w:rsid w:val="00780CB3"/>
    <w:rsid w:val="007816B1"/>
    <w:rsid w:val="00782024"/>
    <w:rsid w:val="00782435"/>
    <w:rsid w:val="00783A5E"/>
    <w:rsid w:val="00783BF6"/>
    <w:rsid w:val="00783E5C"/>
    <w:rsid w:val="007848EB"/>
    <w:rsid w:val="00784F49"/>
    <w:rsid w:val="007854EE"/>
    <w:rsid w:val="0078667C"/>
    <w:rsid w:val="00786C88"/>
    <w:rsid w:val="00787110"/>
    <w:rsid w:val="007876BC"/>
    <w:rsid w:val="00787798"/>
    <w:rsid w:val="00791355"/>
    <w:rsid w:val="007916A1"/>
    <w:rsid w:val="00791E00"/>
    <w:rsid w:val="0079378A"/>
    <w:rsid w:val="00793FD0"/>
    <w:rsid w:val="00794C51"/>
    <w:rsid w:val="00794D90"/>
    <w:rsid w:val="00795AE4"/>
    <w:rsid w:val="00795D15"/>
    <w:rsid w:val="00796D52"/>
    <w:rsid w:val="00796DE7"/>
    <w:rsid w:val="00796EA9"/>
    <w:rsid w:val="00797061"/>
    <w:rsid w:val="00797ECD"/>
    <w:rsid w:val="007A04AA"/>
    <w:rsid w:val="007A2250"/>
    <w:rsid w:val="007A3702"/>
    <w:rsid w:val="007A53C0"/>
    <w:rsid w:val="007A68FE"/>
    <w:rsid w:val="007A6F45"/>
    <w:rsid w:val="007B0D3F"/>
    <w:rsid w:val="007B276A"/>
    <w:rsid w:val="007B534E"/>
    <w:rsid w:val="007B5591"/>
    <w:rsid w:val="007B5992"/>
    <w:rsid w:val="007B5C91"/>
    <w:rsid w:val="007B62FD"/>
    <w:rsid w:val="007B7E65"/>
    <w:rsid w:val="007C034E"/>
    <w:rsid w:val="007C1BD4"/>
    <w:rsid w:val="007C3D4C"/>
    <w:rsid w:val="007C4382"/>
    <w:rsid w:val="007C450F"/>
    <w:rsid w:val="007C5913"/>
    <w:rsid w:val="007C61F0"/>
    <w:rsid w:val="007D04D2"/>
    <w:rsid w:val="007D0710"/>
    <w:rsid w:val="007D193E"/>
    <w:rsid w:val="007D28A8"/>
    <w:rsid w:val="007D4C0D"/>
    <w:rsid w:val="007D54D2"/>
    <w:rsid w:val="007D5547"/>
    <w:rsid w:val="007D5CE4"/>
    <w:rsid w:val="007D5E1A"/>
    <w:rsid w:val="007E0BE4"/>
    <w:rsid w:val="007E175B"/>
    <w:rsid w:val="007E1B13"/>
    <w:rsid w:val="007E1EB7"/>
    <w:rsid w:val="007E2B53"/>
    <w:rsid w:val="007E36AC"/>
    <w:rsid w:val="007E3769"/>
    <w:rsid w:val="007E3DBE"/>
    <w:rsid w:val="007E416C"/>
    <w:rsid w:val="007E44DC"/>
    <w:rsid w:val="007E5733"/>
    <w:rsid w:val="007E6F2A"/>
    <w:rsid w:val="007E74D6"/>
    <w:rsid w:val="007E7AC2"/>
    <w:rsid w:val="007F048F"/>
    <w:rsid w:val="007F0569"/>
    <w:rsid w:val="007F0710"/>
    <w:rsid w:val="007F21DE"/>
    <w:rsid w:val="007F3176"/>
    <w:rsid w:val="007F350C"/>
    <w:rsid w:val="007F5593"/>
    <w:rsid w:val="007F57EF"/>
    <w:rsid w:val="008007F5"/>
    <w:rsid w:val="008009C8"/>
    <w:rsid w:val="00800E30"/>
    <w:rsid w:val="00800FF4"/>
    <w:rsid w:val="00801998"/>
    <w:rsid w:val="00801B29"/>
    <w:rsid w:val="008020CF"/>
    <w:rsid w:val="008025A8"/>
    <w:rsid w:val="0080266E"/>
    <w:rsid w:val="008031CB"/>
    <w:rsid w:val="00803E0E"/>
    <w:rsid w:val="00804FF8"/>
    <w:rsid w:val="00805091"/>
    <w:rsid w:val="008051A8"/>
    <w:rsid w:val="00806469"/>
    <w:rsid w:val="00807290"/>
    <w:rsid w:val="0080738E"/>
    <w:rsid w:val="00807909"/>
    <w:rsid w:val="00810100"/>
    <w:rsid w:val="00810EFC"/>
    <w:rsid w:val="00810FC1"/>
    <w:rsid w:val="00811447"/>
    <w:rsid w:val="00812214"/>
    <w:rsid w:val="00812682"/>
    <w:rsid w:val="00814825"/>
    <w:rsid w:val="00814F2A"/>
    <w:rsid w:val="00816130"/>
    <w:rsid w:val="0081710E"/>
    <w:rsid w:val="008200E0"/>
    <w:rsid w:val="0082043E"/>
    <w:rsid w:val="008205C7"/>
    <w:rsid w:val="00822B00"/>
    <w:rsid w:val="00822D2C"/>
    <w:rsid w:val="00824370"/>
    <w:rsid w:val="00824439"/>
    <w:rsid w:val="00824BA1"/>
    <w:rsid w:val="00825477"/>
    <w:rsid w:val="0082729D"/>
    <w:rsid w:val="00827AC5"/>
    <w:rsid w:val="00827BAE"/>
    <w:rsid w:val="00831B1F"/>
    <w:rsid w:val="00832A09"/>
    <w:rsid w:val="00833527"/>
    <w:rsid w:val="0083399E"/>
    <w:rsid w:val="0083542B"/>
    <w:rsid w:val="00836D20"/>
    <w:rsid w:val="00836E64"/>
    <w:rsid w:val="008401A3"/>
    <w:rsid w:val="0084223A"/>
    <w:rsid w:val="00843548"/>
    <w:rsid w:val="00843F87"/>
    <w:rsid w:val="00844406"/>
    <w:rsid w:val="00844C59"/>
    <w:rsid w:val="008455FA"/>
    <w:rsid w:val="008503F6"/>
    <w:rsid w:val="008504B9"/>
    <w:rsid w:val="00850526"/>
    <w:rsid w:val="00850DFA"/>
    <w:rsid w:val="0085126B"/>
    <w:rsid w:val="00853737"/>
    <w:rsid w:val="00857D3D"/>
    <w:rsid w:val="008601E9"/>
    <w:rsid w:val="0086146F"/>
    <w:rsid w:val="00861983"/>
    <w:rsid w:val="00863413"/>
    <w:rsid w:val="008634AC"/>
    <w:rsid w:val="00863800"/>
    <w:rsid w:val="00865215"/>
    <w:rsid w:val="00865758"/>
    <w:rsid w:val="00865B70"/>
    <w:rsid w:val="00865D2E"/>
    <w:rsid w:val="00867073"/>
    <w:rsid w:val="0086742D"/>
    <w:rsid w:val="00870D34"/>
    <w:rsid w:val="00870EF8"/>
    <w:rsid w:val="00871460"/>
    <w:rsid w:val="00871D03"/>
    <w:rsid w:val="00871DC3"/>
    <w:rsid w:val="008729CF"/>
    <w:rsid w:val="00872CC5"/>
    <w:rsid w:val="008736D7"/>
    <w:rsid w:val="008741EF"/>
    <w:rsid w:val="00875334"/>
    <w:rsid w:val="00875D42"/>
    <w:rsid w:val="00880E65"/>
    <w:rsid w:val="008814FB"/>
    <w:rsid w:val="00881F2F"/>
    <w:rsid w:val="00883A5A"/>
    <w:rsid w:val="00884386"/>
    <w:rsid w:val="0088547D"/>
    <w:rsid w:val="0088677F"/>
    <w:rsid w:val="0088689C"/>
    <w:rsid w:val="008873F9"/>
    <w:rsid w:val="00892488"/>
    <w:rsid w:val="00893161"/>
    <w:rsid w:val="00893736"/>
    <w:rsid w:val="00893802"/>
    <w:rsid w:val="008938F0"/>
    <w:rsid w:val="008947E0"/>
    <w:rsid w:val="008971B0"/>
    <w:rsid w:val="00897717"/>
    <w:rsid w:val="008A055D"/>
    <w:rsid w:val="008A1398"/>
    <w:rsid w:val="008A2379"/>
    <w:rsid w:val="008A2C26"/>
    <w:rsid w:val="008A2EE1"/>
    <w:rsid w:val="008A3B05"/>
    <w:rsid w:val="008A5366"/>
    <w:rsid w:val="008A64A3"/>
    <w:rsid w:val="008A6503"/>
    <w:rsid w:val="008A7641"/>
    <w:rsid w:val="008B2562"/>
    <w:rsid w:val="008B292F"/>
    <w:rsid w:val="008B29B3"/>
    <w:rsid w:val="008B2D61"/>
    <w:rsid w:val="008B46E0"/>
    <w:rsid w:val="008B4865"/>
    <w:rsid w:val="008B5CF8"/>
    <w:rsid w:val="008B6193"/>
    <w:rsid w:val="008B63DB"/>
    <w:rsid w:val="008B7969"/>
    <w:rsid w:val="008C2145"/>
    <w:rsid w:val="008C242A"/>
    <w:rsid w:val="008C53BC"/>
    <w:rsid w:val="008C5436"/>
    <w:rsid w:val="008C5FA4"/>
    <w:rsid w:val="008C71B3"/>
    <w:rsid w:val="008C7BBC"/>
    <w:rsid w:val="008C7C32"/>
    <w:rsid w:val="008C7F19"/>
    <w:rsid w:val="008D02B9"/>
    <w:rsid w:val="008D0BC2"/>
    <w:rsid w:val="008D0D9C"/>
    <w:rsid w:val="008D1206"/>
    <w:rsid w:val="008D5C01"/>
    <w:rsid w:val="008D5F93"/>
    <w:rsid w:val="008D7C07"/>
    <w:rsid w:val="008D7EB6"/>
    <w:rsid w:val="008E0627"/>
    <w:rsid w:val="008E1370"/>
    <w:rsid w:val="008E1E8B"/>
    <w:rsid w:val="008E348A"/>
    <w:rsid w:val="008E377F"/>
    <w:rsid w:val="008E6684"/>
    <w:rsid w:val="008E670E"/>
    <w:rsid w:val="008F0E40"/>
    <w:rsid w:val="008F12D3"/>
    <w:rsid w:val="008F17AD"/>
    <w:rsid w:val="008F2829"/>
    <w:rsid w:val="008F2CAF"/>
    <w:rsid w:val="008F2D54"/>
    <w:rsid w:val="008F346B"/>
    <w:rsid w:val="008F3834"/>
    <w:rsid w:val="008F395F"/>
    <w:rsid w:val="008F4AF5"/>
    <w:rsid w:val="008F5BA3"/>
    <w:rsid w:val="008F5D88"/>
    <w:rsid w:val="008F6DEC"/>
    <w:rsid w:val="008F6F30"/>
    <w:rsid w:val="008F6F85"/>
    <w:rsid w:val="00900947"/>
    <w:rsid w:val="00901764"/>
    <w:rsid w:val="00902172"/>
    <w:rsid w:val="009035F3"/>
    <w:rsid w:val="009041F1"/>
    <w:rsid w:val="009042C4"/>
    <w:rsid w:val="009044A1"/>
    <w:rsid w:val="00904D84"/>
    <w:rsid w:val="00904FF8"/>
    <w:rsid w:val="00905069"/>
    <w:rsid w:val="009053F4"/>
    <w:rsid w:val="00905A30"/>
    <w:rsid w:val="00905EAB"/>
    <w:rsid w:val="009065DB"/>
    <w:rsid w:val="009073DE"/>
    <w:rsid w:val="009077C0"/>
    <w:rsid w:val="00907AA4"/>
    <w:rsid w:val="00910344"/>
    <w:rsid w:val="00910715"/>
    <w:rsid w:val="009111A1"/>
    <w:rsid w:val="009113FB"/>
    <w:rsid w:val="0091263B"/>
    <w:rsid w:val="009133FE"/>
    <w:rsid w:val="0091533E"/>
    <w:rsid w:val="00915848"/>
    <w:rsid w:val="00915880"/>
    <w:rsid w:val="009159B4"/>
    <w:rsid w:val="00915EB5"/>
    <w:rsid w:val="00916B5E"/>
    <w:rsid w:val="00916E0D"/>
    <w:rsid w:val="00917463"/>
    <w:rsid w:val="00920FBA"/>
    <w:rsid w:val="009211BF"/>
    <w:rsid w:val="009229C0"/>
    <w:rsid w:val="00922C33"/>
    <w:rsid w:val="00924A18"/>
    <w:rsid w:val="00924F32"/>
    <w:rsid w:val="009255F1"/>
    <w:rsid w:val="00925F52"/>
    <w:rsid w:val="009264F8"/>
    <w:rsid w:val="00927E21"/>
    <w:rsid w:val="0093065D"/>
    <w:rsid w:val="009308B1"/>
    <w:rsid w:val="009316BF"/>
    <w:rsid w:val="0093181E"/>
    <w:rsid w:val="00931825"/>
    <w:rsid w:val="00931976"/>
    <w:rsid w:val="00931A58"/>
    <w:rsid w:val="00932291"/>
    <w:rsid w:val="0093327F"/>
    <w:rsid w:val="00933A6E"/>
    <w:rsid w:val="00933E4E"/>
    <w:rsid w:val="00933F3C"/>
    <w:rsid w:val="00934F52"/>
    <w:rsid w:val="00935C02"/>
    <w:rsid w:val="00936A0D"/>
    <w:rsid w:val="00936B9C"/>
    <w:rsid w:val="00937209"/>
    <w:rsid w:val="00937685"/>
    <w:rsid w:val="009403FF"/>
    <w:rsid w:val="00940B40"/>
    <w:rsid w:val="00941D0A"/>
    <w:rsid w:val="00942444"/>
    <w:rsid w:val="00944458"/>
    <w:rsid w:val="00944612"/>
    <w:rsid w:val="00946F06"/>
    <w:rsid w:val="0094734B"/>
    <w:rsid w:val="00950480"/>
    <w:rsid w:val="00950C86"/>
    <w:rsid w:val="00951EE0"/>
    <w:rsid w:val="00953704"/>
    <w:rsid w:val="00953BD4"/>
    <w:rsid w:val="009550BD"/>
    <w:rsid w:val="009555AE"/>
    <w:rsid w:val="0095577B"/>
    <w:rsid w:val="009559BD"/>
    <w:rsid w:val="0095664B"/>
    <w:rsid w:val="00957492"/>
    <w:rsid w:val="009576F7"/>
    <w:rsid w:val="00961053"/>
    <w:rsid w:val="00962FC9"/>
    <w:rsid w:val="0096357D"/>
    <w:rsid w:val="0096569D"/>
    <w:rsid w:val="009677FF"/>
    <w:rsid w:val="00967A8B"/>
    <w:rsid w:val="00970355"/>
    <w:rsid w:val="00970371"/>
    <w:rsid w:val="00971156"/>
    <w:rsid w:val="0097182E"/>
    <w:rsid w:val="00971852"/>
    <w:rsid w:val="00972340"/>
    <w:rsid w:val="00972FCF"/>
    <w:rsid w:val="0097359D"/>
    <w:rsid w:val="00974ADB"/>
    <w:rsid w:val="00975DFA"/>
    <w:rsid w:val="009765C5"/>
    <w:rsid w:val="00976601"/>
    <w:rsid w:val="0097664C"/>
    <w:rsid w:val="009767AB"/>
    <w:rsid w:val="0097718D"/>
    <w:rsid w:val="00981169"/>
    <w:rsid w:val="0098176A"/>
    <w:rsid w:val="009823C0"/>
    <w:rsid w:val="00982461"/>
    <w:rsid w:val="009831E8"/>
    <w:rsid w:val="009845CB"/>
    <w:rsid w:val="00985CD8"/>
    <w:rsid w:val="009875E0"/>
    <w:rsid w:val="00987A07"/>
    <w:rsid w:val="00991961"/>
    <w:rsid w:val="00993237"/>
    <w:rsid w:val="009957D8"/>
    <w:rsid w:val="00996CDF"/>
    <w:rsid w:val="00997771"/>
    <w:rsid w:val="00997E28"/>
    <w:rsid w:val="009A4126"/>
    <w:rsid w:val="009A4634"/>
    <w:rsid w:val="009A581E"/>
    <w:rsid w:val="009A6D9A"/>
    <w:rsid w:val="009A79D7"/>
    <w:rsid w:val="009A7C13"/>
    <w:rsid w:val="009B13BF"/>
    <w:rsid w:val="009B1FF9"/>
    <w:rsid w:val="009B2031"/>
    <w:rsid w:val="009B23F4"/>
    <w:rsid w:val="009B271F"/>
    <w:rsid w:val="009B3296"/>
    <w:rsid w:val="009B6596"/>
    <w:rsid w:val="009B6841"/>
    <w:rsid w:val="009B6CB7"/>
    <w:rsid w:val="009B7C99"/>
    <w:rsid w:val="009B7DD2"/>
    <w:rsid w:val="009C194D"/>
    <w:rsid w:val="009C2055"/>
    <w:rsid w:val="009C2E1A"/>
    <w:rsid w:val="009C2EBD"/>
    <w:rsid w:val="009C3359"/>
    <w:rsid w:val="009C4409"/>
    <w:rsid w:val="009C500A"/>
    <w:rsid w:val="009C5126"/>
    <w:rsid w:val="009C6ACC"/>
    <w:rsid w:val="009C6E21"/>
    <w:rsid w:val="009C73F8"/>
    <w:rsid w:val="009D0C70"/>
    <w:rsid w:val="009D2112"/>
    <w:rsid w:val="009D3C0D"/>
    <w:rsid w:val="009D5E75"/>
    <w:rsid w:val="009D6335"/>
    <w:rsid w:val="009D6980"/>
    <w:rsid w:val="009D6A63"/>
    <w:rsid w:val="009D763C"/>
    <w:rsid w:val="009D7AC6"/>
    <w:rsid w:val="009E09C4"/>
    <w:rsid w:val="009E2A58"/>
    <w:rsid w:val="009E2D0C"/>
    <w:rsid w:val="009E3AE0"/>
    <w:rsid w:val="009E3E93"/>
    <w:rsid w:val="009E62B7"/>
    <w:rsid w:val="009F031C"/>
    <w:rsid w:val="009F0696"/>
    <w:rsid w:val="009F0BD9"/>
    <w:rsid w:val="009F153F"/>
    <w:rsid w:val="009F15AC"/>
    <w:rsid w:val="009F1FE7"/>
    <w:rsid w:val="009F2405"/>
    <w:rsid w:val="009F27C2"/>
    <w:rsid w:val="009F2A6B"/>
    <w:rsid w:val="009F3BF3"/>
    <w:rsid w:val="009F5B9B"/>
    <w:rsid w:val="009F6241"/>
    <w:rsid w:val="009F7D9B"/>
    <w:rsid w:val="009F7F84"/>
    <w:rsid w:val="00A00423"/>
    <w:rsid w:val="00A00809"/>
    <w:rsid w:val="00A00B8B"/>
    <w:rsid w:val="00A00FBE"/>
    <w:rsid w:val="00A013EA"/>
    <w:rsid w:val="00A01DDA"/>
    <w:rsid w:val="00A024E8"/>
    <w:rsid w:val="00A03946"/>
    <w:rsid w:val="00A0464A"/>
    <w:rsid w:val="00A05B0F"/>
    <w:rsid w:val="00A072B5"/>
    <w:rsid w:val="00A105DF"/>
    <w:rsid w:val="00A11DFD"/>
    <w:rsid w:val="00A12097"/>
    <w:rsid w:val="00A12395"/>
    <w:rsid w:val="00A12F6D"/>
    <w:rsid w:val="00A130AC"/>
    <w:rsid w:val="00A13157"/>
    <w:rsid w:val="00A1322E"/>
    <w:rsid w:val="00A13489"/>
    <w:rsid w:val="00A14587"/>
    <w:rsid w:val="00A14FE0"/>
    <w:rsid w:val="00A166DF"/>
    <w:rsid w:val="00A16ACE"/>
    <w:rsid w:val="00A17238"/>
    <w:rsid w:val="00A17285"/>
    <w:rsid w:val="00A205D8"/>
    <w:rsid w:val="00A20FDE"/>
    <w:rsid w:val="00A21C05"/>
    <w:rsid w:val="00A23115"/>
    <w:rsid w:val="00A2585F"/>
    <w:rsid w:val="00A26178"/>
    <w:rsid w:val="00A26FAC"/>
    <w:rsid w:val="00A270B6"/>
    <w:rsid w:val="00A27855"/>
    <w:rsid w:val="00A2787D"/>
    <w:rsid w:val="00A30667"/>
    <w:rsid w:val="00A319CC"/>
    <w:rsid w:val="00A31ED3"/>
    <w:rsid w:val="00A33313"/>
    <w:rsid w:val="00A336C8"/>
    <w:rsid w:val="00A33BA7"/>
    <w:rsid w:val="00A34F3B"/>
    <w:rsid w:val="00A35590"/>
    <w:rsid w:val="00A3589D"/>
    <w:rsid w:val="00A35B14"/>
    <w:rsid w:val="00A3691B"/>
    <w:rsid w:val="00A3788E"/>
    <w:rsid w:val="00A402F7"/>
    <w:rsid w:val="00A40AED"/>
    <w:rsid w:val="00A41056"/>
    <w:rsid w:val="00A4110D"/>
    <w:rsid w:val="00A415B2"/>
    <w:rsid w:val="00A42CFA"/>
    <w:rsid w:val="00A4375C"/>
    <w:rsid w:val="00A43AF3"/>
    <w:rsid w:val="00A44571"/>
    <w:rsid w:val="00A447C0"/>
    <w:rsid w:val="00A47225"/>
    <w:rsid w:val="00A47241"/>
    <w:rsid w:val="00A47488"/>
    <w:rsid w:val="00A50722"/>
    <w:rsid w:val="00A516A0"/>
    <w:rsid w:val="00A51836"/>
    <w:rsid w:val="00A5252B"/>
    <w:rsid w:val="00A52867"/>
    <w:rsid w:val="00A52B88"/>
    <w:rsid w:val="00A5345A"/>
    <w:rsid w:val="00A53AFE"/>
    <w:rsid w:val="00A54717"/>
    <w:rsid w:val="00A54BA9"/>
    <w:rsid w:val="00A54C33"/>
    <w:rsid w:val="00A56098"/>
    <w:rsid w:val="00A57291"/>
    <w:rsid w:val="00A60284"/>
    <w:rsid w:val="00A6051E"/>
    <w:rsid w:val="00A61FF1"/>
    <w:rsid w:val="00A63393"/>
    <w:rsid w:val="00A63D9F"/>
    <w:rsid w:val="00A640F4"/>
    <w:rsid w:val="00A64289"/>
    <w:rsid w:val="00A642C0"/>
    <w:rsid w:val="00A64AA6"/>
    <w:rsid w:val="00A651B1"/>
    <w:rsid w:val="00A67884"/>
    <w:rsid w:val="00A67B9E"/>
    <w:rsid w:val="00A67DC4"/>
    <w:rsid w:val="00A70640"/>
    <w:rsid w:val="00A70922"/>
    <w:rsid w:val="00A71037"/>
    <w:rsid w:val="00A71048"/>
    <w:rsid w:val="00A72DFD"/>
    <w:rsid w:val="00A7377A"/>
    <w:rsid w:val="00A73B96"/>
    <w:rsid w:val="00A73BF4"/>
    <w:rsid w:val="00A74E78"/>
    <w:rsid w:val="00A752C2"/>
    <w:rsid w:val="00A75B05"/>
    <w:rsid w:val="00A75B66"/>
    <w:rsid w:val="00A76586"/>
    <w:rsid w:val="00A765C3"/>
    <w:rsid w:val="00A80BE1"/>
    <w:rsid w:val="00A81263"/>
    <w:rsid w:val="00A81A04"/>
    <w:rsid w:val="00A82DC8"/>
    <w:rsid w:val="00A83713"/>
    <w:rsid w:val="00A84976"/>
    <w:rsid w:val="00A87655"/>
    <w:rsid w:val="00A90D8C"/>
    <w:rsid w:val="00A90E35"/>
    <w:rsid w:val="00A91A9D"/>
    <w:rsid w:val="00A91CF4"/>
    <w:rsid w:val="00A93F83"/>
    <w:rsid w:val="00A96743"/>
    <w:rsid w:val="00A9707A"/>
    <w:rsid w:val="00A9770C"/>
    <w:rsid w:val="00AA0765"/>
    <w:rsid w:val="00AA0F81"/>
    <w:rsid w:val="00AA2BC2"/>
    <w:rsid w:val="00AA3490"/>
    <w:rsid w:val="00AA4BBD"/>
    <w:rsid w:val="00AA633B"/>
    <w:rsid w:val="00AA63D0"/>
    <w:rsid w:val="00AA77C8"/>
    <w:rsid w:val="00AB0AFD"/>
    <w:rsid w:val="00AB14BB"/>
    <w:rsid w:val="00AB217E"/>
    <w:rsid w:val="00AB42B1"/>
    <w:rsid w:val="00AB4447"/>
    <w:rsid w:val="00AB45D9"/>
    <w:rsid w:val="00AB4FC8"/>
    <w:rsid w:val="00AB7E4A"/>
    <w:rsid w:val="00AC0CE7"/>
    <w:rsid w:val="00AC0E02"/>
    <w:rsid w:val="00AC1180"/>
    <w:rsid w:val="00AC1330"/>
    <w:rsid w:val="00AC4665"/>
    <w:rsid w:val="00AC48AB"/>
    <w:rsid w:val="00AC508F"/>
    <w:rsid w:val="00AC53A1"/>
    <w:rsid w:val="00AC5D8C"/>
    <w:rsid w:val="00AC6136"/>
    <w:rsid w:val="00AC696E"/>
    <w:rsid w:val="00AC6A45"/>
    <w:rsid w:val="00AC7EBC"/>
    <w:rsid w:val="00AD0513"/>
    <w:rsid w:val="00AD0BA4"/>
    <w:rsid w:val="00AD0BFE"/>
    <w:rsid w:val="00AD132B"/>
    <w:rsid w:val="00AD1AE3"/>
    <w:rsid w:val="00AD2415"/>
    <w:rsid w:val="00AD28A1"/>
    <w:rsid w:val="00AD28B3"/>
    <w:rsid w:val="00AD2B0C"/>
    <w:rsid w:val="00AD31DD"/>
    <w:rsid w:val="00AD3D47"/>
    <w:rsid w:val="00AD4440"/>
    <w:rsid w:val="00AD4569"/>
    <w:rsid w:val="00AD485E"/>
    <w:rsid w:val="00AD543A"/>
    <w:rsid w:val="00AD552E"/>
    <w:rsid w:val="00AD659A"/>
    <w:rsid w:val="00AD69F8"/>
    <w:rsid w:val="00AD6C81"/>
    <w:rsid w:val="00AD750C"/>
    <w:rsid w:val="00AD77A6"/>
    <w:rsid w:val="00AE02C3"/>
    <w:rsid w:val="00AE1A70"/>
    <w:rsid w:val="00AE1D04"/>
    <w:rsid w:val="00AE23E6"/>
    <w:rsid w:val="00AE29A9"/>
    <w:rsid w:val="00AE2B0E"/>
    <w:rsid w:val="00AE3DB4"/>
    <w:rsid w:val="00AE5104"/>
    <w:rsid w:val="00AE5EE9"/>
    <w:rsid w:val="00AE649C"/>
    <w:rsid w:val="00AE652A"/>
    <w:rsid w:val="00AE6EA2"/>
    <w:rsid w:val="00AF0ABF"/>
    <w:rsid w:val="00AF2681"/>
    <w:rsid w:val="00AF2A79"/>
    <w:rsid w:val="00AF35BF"/>
    <w:rsid w:val="00AF35FA"/>
    <w:rsid w:val="00AF3ED4"/>
    <w:rsid w:val="00AF446B"/>
    <w:rsid w:val="00AF5109"/>
    <w:rsid w:val="00AF53AE"/>
    <w:rsid w:val="00AF56A3"/>
    <w:rsid w:val="00AF5A53"/>
    <w:rsid w:val="00AF603B"/>
    <w:rsid w:val="00AF609E"/>
    <w:rsid w:val="00AF74B1"/>
    <w:rsid w:val="00B00637"/>
    <w:rsid w:val="00B01448"/>
    <w:rsid w:val="00B015D6"/>
    <w:rsid w:val="00B016E9"/>
    <w:rsid w:val="00B0233F"/>
    <w:rsid w:val="00B0262A"/>
    <w:rsid w:val="00B0594A"/>
    <w:rsid w:val="00B06DC8"/>
    <w:rsid w:val="00B06F99"/>
    <w:rsid w:val="00B07206"/>
    <w:rsid w:val="00B10401"/>
    <w:rsid w:val="00B106D1"/>
    <w:rsid w:val="00B113C8"/>
    <w:rsid w:val="00B11600"/>
    <w:rsid w:val="00B1194D"/>
    <w:rsid w:val="00B12897"/>
    <w:rsid w:val="00B12B7F"/>
    <w:rsid w:val="00B12B95"/>
    <w:rsid w:val="00B139CD"/>
    <w:rsid w:val="00B13AD5"/>
    <w:rsid w:val="00B148F9"/>
    <w:rsid w:val="00B152ED"/>
    <w:rsid w:val="00B16938"/>
    <w:rsid w:val="00B16AE3"/>
    <w:rsid w:val="00B16D57"/>
    <w:rsid w:val="00B20782"/>
    <w:rsid w:val="00B209DB"/>
    <w:rsid w:val="00B217D6"/>
    <w:rsid w:val="00B22651"/>
    <w:rsid w:val="00B2325A"/>
    <w:rsid w:val="00B238F8"/>
    <w:rsid w:val="00B241DB"/>
    <w:rsid w:val="00B24C4F"/>
    <w:rsid w:val="00B24E37"/>
    <w:rsid w:val="00B258B9"/>
    <w:rsid w:val="00B30681"/>
    <w:rsid w:val="00B3204D"/>
    <w:rsid w:val="00B320AB"/>
    <w:rsid w:val="00B33422"/>
    <w:rsid w:val="00B343A7"/>
    <w:rsid w:val="00B34537"/>
    <w:rsid w:val="00B34F5A"/>
    <w:rsid w:val="00B35337"/>
    <w:rsid w:val="00B362D8"/>
    <w:rsid w:val="00B368F2"/>
    <w:rsid w:val="00B36E52"/>
    <w:rsid w:val="00B36ECF"/>
    <w:rsid w:val="00B37A84"/>
    <w:rsid w:val="00B41370"/>
    <w:rsid w:val="00B419CB"/>
    <w:rsid w:val="00B41DD2"/>
    <w:rsid w:val="00B4241D"/>
    <w:rsid w:val="00B44D46"/>
    <w:rsid w:val="00B45259"/>
    <w:rsid w:val="00B45979"/>
    <w:rsid w:val="00B45F78"/>
    <w:rsid w:val="00B474A7"/>
    <w:rsid w:val="00B47CB1"/>
    <w:rsid w:val="00B47D5A"/>
    <w:rsid w:val="00B51986"/>
    <w:rsid w:val="00B52645"/>
    <w:rsid w:val="00B53C05"/>
    <w:rsid w:val="00B53F40"/>
    <w:rsid w:val="00B54058"/>
    <w:rsid w:val="00B5485D"/>
    <w:rsid w:val="00B54BD7"/>
    <w:rsid w:val="00B55357"/>
    <w:rsid w:val="00B57A1E"/>
    <w:rsid w:val="00B60889"/>
    <w:rsid w:val="00B615D6"/>
    <w:rsid w:val="00B61AA4"/>
    <w:rsid w:val="00B6288F"/>
    <w:rsid w:val="00B631EC"/>
    <w:rsid w:val="00B649FA"/>
    <w:rsid w:val="00B64BD3"/>
    <w:rsid w:val="00B70C24"/>
    <w:rsid w:val="00B717A5"/>
    <w:rsid w:val="00B7183D"/>
    <w:rsid w:val="00B72C9B"/>
    <w:rsid w:val="00B74431"/>
    <w:rsid w:val="00B74EDE"/>
    <w:rsid w:val="00B7537B"/>
    <w:rsid w:val="00B75497"/>
    <w:rsid w:val="00B75F00"/>
    <w:rsid w:val="00B76113"/>
    <w:rsid w:val="00B7753B"/>
    <w:rsid w:val="00B80756"/>
    <w:rsid w:val="00B808A7"/>
    <w:rsid w:val="00B808BE"/>
    <w:rsid w:val="00B8115C"/>
    <w:rsid w:val="00B81EC2"/>
    <w:rsid w:val="00B8229B"/>
    <w:rsid w:val="00B82C0F"/>
    <w:rsid w:val="00B82DBD"/>
    <w:rsid w:val="00B82EDB"/>
    <w:rsid w:val="00B83026"/>
    <w:rsid w:val="00B845ED"/>
    <w:rsid w:val="00B84A0B"/>
    <w:rsid w:val="00B866FF"/>
    <w:rsid w:val="00B87775"/>
    <w:rsid w:val="00B87AA1"/>
    <w:rsid w:val="00B87AC1"/>
    <w:rsid w:val="00B901AF"/>
    <w:rsid w:val="00B901B3"/>
    <w:rsid w:val="00B90A38"/>
    <w:rsid w:val="00B90BC2"/>
    <w:rsid w:val="00B90D0F"/>
    <w:rsid w:val="00B92249"/>
    <w:rsid w:val="00B9337C"/>
    <w:rsid w:val="00B949EA"/>
    <w:rsid w:val="00B94B79"/>
    <w:rsid w:val="00B9524E"/>
    <w:rsid w:val="00B9552F"/>
    <w:rsid w:val="00B96581"/>
    <w:rsid w:val="00B966CA"/>
    <w:rsid w:val="00B966F3"/>
    <w:rsid w:val="00B96766"/>
    <w:rsid w:val="00BA05EA"/>
    <w:rsid w:val="00BA1BF8"/>
    <w:rsid w:val="00BA1FB3"/>
    <w:rsid w:val="00BA23BC"/>
    <w:rsid w:val="00BA2662"/>
    <w:rsid w:val="00BA2C06"/>
    <w:rsid w:val="00BA3281"/>
    <w:rsid w:val="00BA3F7A"/>
    <w:rsid w:val="00BA402F"/>
    <w:rsid w:val="00BA5F25"/>
    <w:rsid w:val="00BA608E"/>
    <w:rsid w:val="00BA65BA"/>
    <w:rsid w:val="00BA6B5D"/>
    <w:rsid w:val="00BA7408"/>
    <w:rsid w:val="00BA7E78"/>
    <w:rsid w:val="00BB079C"/>
    <w:rsid w:val="00BB1701"/>
    <w:rsid w:val="00BB1D09"/>
    <w:rsid w:val="00BB257F"/>
    <w:rsid w:val="00BB4D0A"/>
    <w:rsid w:val="00BB4D4E"/>
    <w:rsid w:val="00BB4D55"/>
    <w:rsid w:val="00BB5010"/>
    <w:rsid w:val="00BB58D2"/>
    <w:rsid w:val="00BB5B8B"/>
    <w:rsid w:val="00BB5CD4"/>
    <w:rsid w:val="00BB5D49"/>
    <w:rsid w:val="00BB5D9C"/>
    <w:rsid w:val="00BB761C"/>
    <w:rsid w:val="00BC078A"/>
    <w:rsid w:val="00BC130B"/>
    <w:rsid w:val="00BC1A24"/>
    <w:rsid w:val="00BC1CE6"/>
    <w:rsid w:val="00BC2C02"/>
    <w:rsid w:val="00BC2E71"/>
    <w:rsid w:val="00BC3347"/>
    <w:rsid w:val="00BC37DD"/>
    <w:rsid w:val="00BC3FD4"/>
    <w:rsid w:val="00BC410C"/>
    <w:rsid w:val="00BC4DEF"/>
    <w:rsid w:val="00BC78C6"/>
    <w:rsid w:val="00BC7A5B"/>
    <w:rsid w:val="00BD215B"/>
    <w:rsid w:val="00BD3BD3"/>
    <w:rsid w:val="00BD3E2C"/>
    <w:rsid w:val="00BD400F"/>
    <w:rsid w:val="00BD4569"/>
    <w:rsid w:val="00BD53D1"/>
    <w:rsid w:val="00BD754E"/>
    <w:rsid w:val="00BD7564"/>
    <w:rsid w:val="00BD7DFF"/>
    <w:rsid w:val="00BD7E01"/>
    <w:rsid w:val="00BE060E"/>
    <w:rsid w:val="00BE12A5"/>
    <w:rsid w:val="00BE3B46"/>
    <w:rsid w:val="00BE3E81"/>
    <w:rsid w:val="00BE4E0E"/>
    <w:rsid w:val="00BE50E6"/>
    <w:rsid w:val="00BE5349"/>
    <w:rsid w:val="00BE586E"/>
    <w:rsid w:val="00BE639A"/>
    <w:rsid w:val="00BF0118"/>
    <w:rsid w:val="00BF0680"/>
    <w:rsid w:val="00BF0968"/>
    <w:rsid w:val="00BF12D3"/>
    <w:rsid w:val="00BF14DA"/>
    <w:rsid w:val="00BF2920"/>
    <w:rsid w:val="00BF49A3"/>
    <w:rsid w:val="00BF55CB"/>
    <w:rsid w:val="00BF62CC"/>
    <w:rsid w:val="00BF6CAA"/>
    <w:rsid w:val="00BF7599"/>
    <w:rsid w:val="00BF772A"/>
    <w:rsid w:val="00BF7F04"/>
    <w:rsid w:val="00C04F83"/>
    <w:rsid w:val="00C057C0"/>
    <w:rsid w:val="00C06F94"/>
    <w:rsid w:val="00C103A0"/>
    <w:rsid w:val="00C106A1"/>
    <w:rsid w:val="00C10E2F"/>
    <w:rsid w:val="00C10F2C"/>
    <w:rsid w:val="00C11578"/>
    <w:rsid w:val="00C12CEC"/>
    <w:rsid w:val="00C144EA"/>
    <w:rsid w:val="00C14CCC"/>
    <w:rsid w:val="00C14E2F"/>
    <w:rsid w:val="00C17D49"/>
    <w:rsid w:val="00C17F87"/>
    <w:rsid w:val="00C200F8"/>
    <w:rsid w:val="00C20A81"/>
    <w:rsid w:val="00C20DBE"/>
    <w:rsid w:val="00C2178B"/>
    <w:rsid w:val="00C2179C"/>
    <w:rsid w:val="00C218B7"/>
    <w:rsid w:val="00C21C25"/>
    <w:rsid w:val="00C23443"/>
    <w:rsid w:val="00C23B1F"/>
    <w:rsid w:val="00C255AF"/>
    <w:rsid w:val="00C26A82"/>
    <w:rsid w:val="00C312C0"/>
    <w:rsid w:val="00C319A7"/>
    <w:rsid w:val="00C31B70"/>
    <w:rsid w:val="00C31D44"/>
    <w:rsid w:val="00C3303C"/>
    <w:rsid w:val="00C330B1"/>
    <w:rsid w:val="00C33A4D"/>
    <w:rsid w:val="00C33E3B"/>
    <w:rsid w:val="00C3417D"/>
    <w:rsid w:val="00C342C1"/>
    <w:rsid w:val="00C35539"/>
    <w:rsid w:val="00C35750"/>
    <w:rsid w:val="00C35E54"/>
    <w:rsid w:val="00C3691A"/>
    <w:rsid w:val="00C36EA8"/>
    <w:rsid w:val="00C37304"/>
    <w:rsid w:val="00C375F2"/>
    <w:rsid w:val="00C40B84"/>
    <w:rsid w:val="00C41038"/>
    <w:rsid w:val="00C41706"/>
    <w:rsid w:val="00C41CCC"/>
    <w:rsid w:val="00C42163"/>
    <w:rsid w:val="00C427B2"/>
    <w:rsid w:val="00C43DF0"/>
    <w:rsid w:val="00C4410E"/>
    <w:rsid w:val="00C4493A"/>
    <w:rsid w:val="00C4652A"/>
    <w:rsid w:val="00C474CB"/>
    <w:rsid w:val="00C50420"/>
    <w:rsid w:val="00C507CA"/>
    <w:rsid w:val="00C50B7F"/>
    <w:rsid w:val="00C51227"/>
    <w:rsid w:val="00C51BF5"/>
    <w:rsid w:val="00C539AE"/>
    <w:rsid w:val="00C57FE5"/>
    <w:rsid w:val="00C60A9F"/>
    <w:rsid w:val="00C60E35"/>
    <w:rsid w:val="00C644B4"/>
    <w:rsid w:val="00C64A42"/>
    <w:rsid w:val="00C670F7"/>
    <w:rsid w:val="00C675A7"/>
    <w:rsid w:val="00C6798C"/>
    <w:rsid w:val="00C70A0A"/>
    <w:rsid w:val="00C712F0"/>
    <w:rsid w:val="00C718BE"/>
    <w:rsid w:val="00C74E30"/>
    <w:rsid w:val="00C74E58"/>
    <w:rsid w:val="00C75CFB"/>
    <w:rsid w:val="00C771FB"/>
    <w:rsid w:val="00C80BA7"/>
    <w:rsid w:val="00C816BF"/>
    <w:rsid w:val="00C82F2A"/>
    <w:rsid w:val="00C83945"/>
    <w:rsid w:val="00C84486"/>
    <w:rsid w:val="00C865EF"/>
    <w:rsid w:val="00C86A7E"/>
    <w:rsid w:val="00C86D5F"/>
    <w:rsid w:val="00C87745"/>
    <w:rsid w:val="00C877AA"/>
    <w:rsid w:val="00C87A30"/>
    <w:rsid w:val="00C87F17"/>
    <w:rsid w:val="00C90558"/>
    <w:rsid w:val="00C90E8A"/>
    <w:rsid w:val="00C9112F"/>
    <w:rsid w:val="00C917A6"/>
    <w:rsid w:val="00C9280E"/>
    <w:rsid w:val="00C941DF"/>
    <w:rsid w:val="00C944E9"/>
    <w:rsid w:val="00C949F5"/>
    <w:rsid w:val="00C94B8F"/>
    <w:rsid w:val="00C94F48"/>
    <w:rsid w:val="00C951D2"/>
    <w:rsid w:val="00C95CEA"/>
    <w:rsid w:val="00C95DEE"/>
    <w:rsid w:val="00C96041"/>
    <w:rsid w:val="00C96247"/>
    <w:rsid w:val="00C96DE9"/>
    <w:rsid w:val="00C96F3C"/>
    <w:rsid w:val="00C979B7"/>
    <w:rsid w:val="00C97AAC"/>
    <w:rsid w:val="00CA005C"/>
    <w:rsid w:val="00CA0C7C"/>
    <w:rsid w:val="00CA313E"/>
    <w:rsid w:val="00CA3212"/>
    <w:rsid w:val="00CA4EA3"/>
    <w:rsid w:val="00CA4FFD"/>
    <w:rsid w:val="00CA6DB2"/>
    <w:rsid w:val="00CA71F1"/>
    <w:rsid w:val="00CA743E"/>
    <w:rsid w:val="00CB1546"/>
    <w:rsid w:val="00CB16DC"/>
    <w:rsid w:val="00CB29C3"/>
    <w:rsid w:val="00CB33BD"/>
    <w:rsid w:val="00CB399E"/>
    <w:rsid w:val="00CB3DA0"/>
    <w:rsid w:val="00CB582B"/>
    <w:rsid w:val="00CB5C7A"/>
    <w:rsid w:val="00CB66BB"/>
    <w:rsid w:val="00CB69BF"/>
    <w:rsid w:val="00CB7DE5"/>
    <w:rsid w:val="00CC018C"/>
    <w:rsid w:val="00CC26E8"/>
    <w:rsid w:val="00CC2D12"/>
    <w:rsid w:val="00CC3C52"/>
    <w:rsid w:val="00CC4667"/>
    <w:rsid w:val="00CC4B1F"/>
    <w:rsid w:val="00CC4B54"/>
    <w:rsid w:val="00CC5353"/>
    <w:rsid w:val="00CC5408"/>
    <w:rsid w:val="00CC6AEB"/>
    <w:rsid w:val="00CC7A7F"/>
    <w:rsid w:val="00CD0AFD"/>
    <w:rsid w:val="00CD20E6"/>
    <w:rsid w:val="00CD2DEC"/>
    <w:rsid w:val="00CD339B"/>
    <w:rsid w:val="00CD501C"/>
    <w:rsid w:val="00CD60D7"/>
    <w:rsid w:val="00CD6C1B"/>
    <w:rsid w:val="00CD7C65"/>
    <w:rsid w:val="00CD7EF0"/>
    <w:rsid w:val="00CD7F3B"/>
    <w:rsid w:val="00CE066C"/>
    <w:rsid w:val="00CE2920"/>
    <w:rsid w:val="00CE3CC9"/>
    <w:rsid w:val="00CE48A2"/>
    <w:rsid w:val="00CE498E"/>
    <w:rsid w:val="00CE52DE"/>
    <w:rsid w:val="00CE6AF1"/>
    <w:rsid w:val="00CE7B4F"/>
    <w:rsid w:val="00CF0F56"/>
    <w:rsid w:val="00CF2496"/>
    <w:rsid w:val="00CF358A"/>
    <w:rsid w:val="00CF3752"/>
    <w:rsid w:val="00CF38EA"/>
    <w:rsid w:val="00CF437B"/>
    <w:rsid w:val="00CF4E25"/>
    <w:rsid w:val="00CF5263"/>
    <w:rsid w:val="00CF563E"/>
    <w:rsid w:val="00CF6797"/>
    <w:rsid w:val="00CF6868"/>
    <w:rsid w:val="00CF709D"/>
    <w:rsid w:val="00CF7515"/>
    <w:rsid w:val="00D0016E"/>
    <w:rsid w:val="00D01ADA"/>
    <w:rsid w:val="00D02381"/>
    <w:rsid w:val="00D02389"/>
    <w:rsid w:val="00D023EA"/>
    <w:rsid w:val="00D024A3"/>
    <w:rsid w:val="00D02849"/>
    <w:rsid w:val="00D03587"/>
    <w:rsid w:val="00D04054"/>
    <w:rsid w:val="00D049E8"/>
    <w:rsid w:val="00D05559"/>
    <w:rsid w:val="00D06F82"/>
    <w:rsid w:val="00D07666"/>
    <w:rsid w:val="00D101A9"/>
    <w:rsid w:val="00D10619"/>
    <w:rsid w:val="00D10840"/>
    <w:rsid w:val="00D10C8B"/>
    <w:rsid w:val="00D11CD9"/>
    <w:rsid w:val="00D12AC2"/>
    <w:rsid w:val="00D1330F"/>
    <w:rsid w:val="00D133CE"/>
    <w:rsid w:val="00D13AF4"/>
    <w:rsid w:val="00D14952"/>
    <w:rsid w:val="00D152F1"/>
    <w:rsid w:val="00D15423"/>
    <w:rsid w:val="00D17299"/>
    <w:rsid w:val="00D172D4"/>
    <w:rsid w:val="00D17947"/>
    <w:rsid w:val="00D17BBB"/>
    <w:rsid w:val="00D204F4"/>
    <w:rsid w:val="00D20E96"/>
    <w:rsid w:val="00D223C5"/>
    <w:rsid w:val="00D22543"/>
    <w:rsid w:val="00D23113"/>
    <w:rsid w:val="00D24B45"/>
    <w:rsid w:val="00D25032"/>
    <w:rsid w:val="00D25B84"/>
    <w:rsid w:val="00D26162"/>
    <w:rsid w:val="00D312F1"/>
    <w:rsid w:val="00D31B64"/>
    <w:rsid w:val="00D356B9"/>
    <w:rsid w:val="00D35E05"/>
    <w:rsid w:val="00D36EA9"/>
    <w:rsid w:val="00D376E0"/>
    <w:rsid w:val="00D4073F"/>
    <w:rsid w:val="00D407DA"/>
    <w:rsid w:val="00D40BBB"/>
    <w:rsid w:val="00D40C0E"/>
    <w:rsid w:val="00D4107A"/>
    <w:rsid w:val="00D41849"/>
    <w:rsid w:val="00D41A0C"/>
    <w:rsid w:val="00D436BD"/>
    <w:rsid w:val="00D43F14"/>
    <w:rsid w:val="00D4450F"/>
    <w:rsid w:val="00D448EE"/>
    <w:rsid w:val="00D44FFC"/>
    <w:rsid w:val="00D45323"/>
    <w:rsid w:val="00D4541D"/>
    <w:rsid w:val="00D46808"/>
    <w:rsid w:val="00D46EA3"/>
    <w:rsid w:val="00D46F2F"/>
    <w:rsid w:val="00D474AD"/>
    <w:rsid w:val="00D47691"/>
    <w:rsid w:val="00D50227"/>
    <w:rsid w:val="00D50770"/>
    <w:rsid w:val="00D509F4"/>
    <w:rsid w:val="00D50B38"/>
    <w:rsid w:val="00D522FE"/>
    <w:rsid w:val="00D525E2"/>
    <w:rsid w:val="00D53517"/>
    <w:rsid w:val="00D54A31"/>
    <w:rsid w:val="00D556AD"/>
    <w:rsid w:val="00D55925"/>
    <w:rsid w:val="00D55B73"/>
    <w:rsid w:val="00D55EF7"/>
    <w:rsid w:val="00D56FD9"/>
    <w:rsid w:val="00D60555"/>
    <w:rsid w:val="00D616E8"/>
    <w:rsid w:val="00D618B8"/>
    <w:rsid w:val="00D620CB"/>
    <w:rsid w:val="00D62B8B"/>
    <w:rsid w:val="00D636C7"/>
    <w:rsid w:val="00D63AF8"/>
    <w:rsid w:val="00D66224"/>
    <w:rsid w:val="00D672B5"/>
    <w:rsid w:val="00D67F8F"/>
    <w:rsid w:val="00D70BBC"/>
    <w:rsid w:val="00D713C0"/>
    <w:rsid w:val="00D72205"/>
    <w:rsid w:val="00D72D23"/>
    <w:rsid w:val="00D7379D"/>
    <w:rsid w:val="00D73AC5"/>
    <w:rsid w:val="00D74739"/>
    <w:rsid w:val="00D74D83"/>
    <w:rsid w:val="00D75395"/>
    <w:rsid w:val="00D75B91"/>
    <w:rsid w:val="00D75F3D"/>
    <w:rsid w:val="00D76028"/>
    <w:rsid w:val="00D766F6"/>
    <w:rsid w:val="00D7727D"/>
    <w:rsid w:val="00D77A2F"/>
    <w:rsid w:val="00D8178E"/>
    <w:rsid w:val="00D819C1"/>
    <w:rsid w:val="00D81E4B"/>
    <w:rsid w:val="00D81EC6"/>
    <w:rsid w:val="00D81F18"/>
    <w:rsid w:val="00D81F4A"/>
    <w:rsid w:val="00D828DF"/>
    <w:rsid w:val="00D85DBE"/>
    <w:rsid w:val="00D869EE"/>
    <w:rsid w:val="00D86DBC"/>
    <w:rsid w:val="00D86FF5"/>
    <w:rsid w:val="00D8749D"/>
    <w:rsid w:val="00D877DB"/>
    <w:rsid w:val="00D90EFE"/>
    <w:rsid w:val="00D90F45"/>
    <w:rsid w:val="00D921CC"/>
    <w:rsid w:val="00D92DB0"/>
    <w:rsid w:val="00D931DB"/>
    <w:rsid w:val="00D95226"/>
    <w:rsid w:val="00D9640A"/>
    <w:rsid w:val="00D97027"/>
    <w:rsid w:val="00D97DF1"/>
    <w:rsid w:val="00DA00B1"/>
    <w:rsid w:val="00DA22F3"/>
    <w:rsid w:val="00DA248A"/>
    <w:rsid w:val="00DA2D31"/>
    <w:rsid w:val="00DA2ECE"/>
    <w:rsid w:val="00DA4087"/>
    <w:rsid w:val="00DA4DBF"/>
    <w:rsid w:val="00DA5681"/>
    <w:rsid w:val="00DA5F4C"/>
    <w:rsid w:val="00DA6725"/>
    <w:rsid w:val="00DA7393"/>
    <w:rsid w:val="00DA7A36"/>
    <w:rsid w:val="00DA7D98"/>
    <w:rsid w:val="00DB1E90"/>
    <w:rsid w:val="00DB23A8"/>
    <w:rsid w:val="00DB37D3"/>
    <w:rsid w:val="00DB58F4"/>
    <w:rsid w:val="00DB5C25"/>
    <w:rsid w:val="00DB77AE"/>
    <w:rsid w:val="00DC00AF"/>
    <w:rsid w:val="00DC0595"/>
    <w:rsid w:val="00DC1552"/>
    <w:rsid w:val="00DC29C7"/>
    <w:rsid w:val="00DC36FC"/>
    <w:rsid w:val="00DC45EB"/>
    <w:rsid w:val="00DC4616"/>
    <w:rsid w:val="00DC4806"/>
    <w:rsid w:val="00DC5193"/>
    <w:rsid w:val="00DC53AB"/>
    <w:rsid w:val="00DC7B61"/>
    <w:rsid w:val="00DD0DDA"/>
    <w:rsid w:val="00DD22D6"/>
    <w:rsid w:val="00DD2F2A"/>
    <w:rsid w:val="00DD37BD"/>
    <w:rsid w:val="00DD41C9"/>
    <w:rsid w:val="00DD5627"/>
    <w:rsid w:val="00DD6E1C"/>
    <w:rsid w:val="00DE04DA"/>
    <w:rsid w:val="00DE050A"/>
    <w:rsid w:val="00DE19D1"/>
    <w:rsid w:val="00DE27A9"/>
    <w:rsid w:val="00DE4A27"/>
    <w:rsid w:val="00DE4AA4"/>
    <w:rsid w:val="00DE573C"/>
    <w:rsid w:val="00DE64F3"/>
    <w:rsid w:val="00DE69D3"/>
    <w:rsid w:val="00DE6D3F"/>
    <w:rsid w:val="00DE6D6E"/>
    <w:rsid w:val="00DE777E"/>
    <w:rsid w:val="00DE7CCD"/>
    <w:rsid w:val="00DF010A"/>
    <w:rsid w:val="00DF056C"/>
    <w:rsid w:val="00DF071E"/>
    <w:rsid w:val="00DF0FA5"/>
    <w:rsid w:val="00DF1CD8"/>
    <w:rsid w:val="00DF1E7E"/>
    <w:rsid w:val="00DF5120"/>
    <w:rsid w:val="00DF535E"/>
    <w:rsid w:val="00DF53C1"/>
    <w:rsid w:val="00DF5A68"/>
    <w:rsid w:val="00DF5CE7"/>
    <w:rsid w:val="00DF642B"/>
    <w:rsid w:val="00DF662E"/>
    <w:rsid w:val="00DF6DB3"/>
    <w:rsid w:val="00DF6F90"/>
    <w:rsid w:val="00E00F64"/>
    <w:rsid w:val="00E02060"/>
    <w:rsid w:val="00E02488"/>
    <w:rsid w:val="00E02B8C"/>
    <w:rsid w:val="00E04126"/>
    <w:rsid w:val="00E048A4"/>
    <w:rsid w:val="00E055CA"/>
    <w:rsid w:val="00E0569A"/>
    <w:rsid w:val="00E0584F"/>
    <w:rsid w:val="00E05E8B"/>
    <w:rsid w:val="00E06142"/>
    <w:rsid w:val="00E06475"/>
    <w:rsid w:val="00E06C72"/>
    <w:rsid w:val="00E07F6D"/>
    <w:rsid w:val="00E101BC"/>
    <w:rsid w:val="00E10F79"/>
    <w:rsid w:val="00E12DFD"/>
    <w:rsid w:val="00E13A4F"/>
    <w:rsid w:val="00E13DCB"/>
    <w:rsid w:val="00E13DF8"/>
    <w:rsid w:val="00E1429B"/>
    <w:rsid w:val="00E146C1"/>
    <w:rsid w:val="00E14DC7"/>
    <w:rsid w:val="00E153CB"/>
    <w:rsid w:val="00E160F8"/>
    <w:rsid w:val="00E161C5"/>
    <w:rsid w:val="00E167B9"/>
    <w:rsid w:val="00E16AE9"/>
    <w:rsid w:val="00E16DF1"/>
    <w:rsid w:val="00E173A5"/>
    <w:rsid w:val="00E176D0"/>
    <w:rsid w:val="00E202D6"/>
    <w:rsid w:val="00E216C9"/>
    <w:rsid w:val="00E227A1"/>
    <w:rsid w:val="00E23674"/>
    <w:rsid w:val="00E23DB0"/>
    <w:rsid w:val="00E24445"/>
    <w:rsid w:val="00E25FF1"/>
    <w:rsid w:val="00E269A3"/>
    <w:rsid w:val="00E26AA7"/>
    <w:rsid w:val="00E26DC2"/>
    <w:rsid w:val="00E27013"/>
    <w:rsid w:val="00E2727F"/>
    <w:rsid w:val="00E27DF9"/>
    <w:rsid w:val="00E27F65"/>
    <w:rsid w:val="00E300D5"/>
    <w:rsid w:val="00E30153"/>
    <w:rsid w:val="00E320AA"/>
    <w:rsid w:val="00E32C89"/>
    <w:rsid w:val="00E3404F"/>
    <w:rsid w:val="00E357D7"/>
    <w:rsid w:val="00E368B0"/>
    <w:rsid w:val="00E36DED"/>
    <w:rsid w:val="00E40C9E"/>
    <w:rsid w:val="00E41F29"/>
    <w:rsid w:val="00E4228E"/>
    <w:rsid w:val="00E42AEC"/>
    <w:rsid w:val="00E42BC5"/>
    <w:rsid w:val="00E42E83"/>
    <w:rsid w:val="00E4560D"/>
    <w:rsid w:val="00E45F79"/>
    <w:rsid w:val="00E467F9"/>
    <w:rsid w:val="00E46FEC"/>
    <w:rsid w:val="00E472BB"/>
    <w:rsid w:val="00E5015B"/>
    <w:rsid w:val="00E50D71"/>
    <w:rsid w:val="00E50EA0"/>
    <w:rsid w:val="00E51270"/>
    <w:rsid w:val="00E518D4"/>
    <w:rsid w:val="00E526C4"/>
    <w:rsid w:val="00E530D1"/>
    <w:rsid w:val="00E5493B"/>
    <w:rsid w:val="00E5709F"/>
    <w:rsid w:val="00E608AD"/>
    <w:rsid w:val="00E608D4"/>
    <w:rsid w:val="00E613F0"/>
    <w:rsid w:val="00E62404"/>
    <w:rsid w:val="00E63CF8"/>
    <w:rsid w:val="00E64381"/>
    <w:rsid w:val="00E66271"/>
    <w:rsid w:val="00E674C4"/>
    <w:rsid w:val="00E706F8"/>
    <w:rsid w:val="00E70803"/>
    <w:rsid w:val="00E71865"/>
    <w:rsid w:val="00E71930"/>
    <w:rsid w:val="00E724C9"/>
    <w:rsid w:val="00E72D72"/>
    <w:rsid w:val="00E73C72"/>
    <w:rsid w:val="00E7410F"/>
    <w:rsid w:val="00E75358"/>
    <w:rsid w:val="00E758F2"/>
    <w:rsid w:val="00E75E0E"/>
    <w:rsid w:val="00E7645D"/>
    <w:rsid w:val="00E76EF4"/>
    <w:rsid w:val="00E773A5"/>
    <w:rsid w:val="00E8027D"/>
    <w:rsid w:val="00E80742"/>
    <w:rsid w:val="00E81AD9"/>
    <w:rsid w:val="00E81CED"/>
    <w:rsid w:val="00E82239"/>
    <w:rsid w:val="00E823F4"/>
    <w:rsid w:val="00E83B67"/>
    <w:rsid w:val="00E848B6"/>
    <w:rsid w:val="00E8503C"/>
    <w:rsid w:val="00E850ED"/>
    <w:rsid w:val="00E85BCA"/>
    <w:rsid w:val="00E8646A"/>
    <w:rsid w:val="00E86DEC"/>
    <w:rsid w:val="00E86EE6"/>
    <w:rsid w:val="00E87792"/>
    <w:rsid w:val="00E87D6B"/>
    <w:rsid w:val="00E907CC"/>
    <w:rsid w:val="00E909BC"/>
    <w:rsid w:val="00E911F8"/>
    <w:rsid w:val="00E91961"/>
    <w:rsid w:val="00E92B0A"/>
    <w:rsid w:val="00E9466E"/>
    <w:rsid w:val="00E94F9E"/>
    <w:rsid w:val="00E96BC8"/>
    <w:rsid w:val="00E9735B"/>
    <w:rsid w:val="00E9753F"/>
    <w:rsid w:val="00EA02F2"/>
    <w:rsid w:val="00EA226B"/>
    <w:rsid w:val="00EA2431"/>
    <w:rsid w:val="00EA3EEE"/>
    <w:rsid w:val="00EA4469"/>
    <w:rsid w:val="00EA4FC5"/>
    <w:rsid w:val="00EA684D"/>
    <w:rsid w:val="00EA6957"/>
    <w:rsid w:val="00EB02ED"/>
    <w:rsid w:val="00EB1754"/>
    <w:rsid w:val="00EB1888"/>
    <w:rsid w:val="00EB462A"/>
    <w:rsid w:val="00EB4DCA"/>
    <w:rsid w:val="00EB52FD"/>
    <w:rsid w:val="00EB5338"/>
    <w:rsid w:val="00EB5C4D"/>
    <w:rsid w:val="00EB65FE"/>
    <w:rsid w:val="00EC0036"/>
    <w:rsid w:val="00EC0908"/>
    <w:rsid w:val="00EC0A1A"/>
    <w:rsid w:val="00EC11BB"/>
    <w:rsid w:val="00EC2376"/>
    <w:rsid w:val="00EC375F"/>
    <w:rsid w:val="00EC39BE"/>
    <w:rsid w:val="00EC4B46"/>
    <w:rsid w:val="00EC6978"/>
    <w:rsid w:val="00EC79A9"/>
    <w:rsid w:val="00EC7BCC"/>
    <w:rsid w:val="00EC7C81"/>
    <w:rsid w:val="00ED01BC"/>
    <w:rsid w:val="00ED119B"/>
    <w:rsid w:val="00ED1E67"/>
    <w:rsid w:val="00ED28AE"/>
    <w:rsid w:val="00ED31D7"/>
    <w:rsid w:val="00ED3BA0"/>
    <w:rsid w:val="00ED48EB"/>
    <w:rsid w:val="00ED4AAF"/>
    <w:rsid w:val="00ED56E2"/>
    <w:rsid w:val="00ED586A"/>
    <w:rsid w:val="00ED5A6E"/>
    <w:rsid w:val="00ED7E21"/>
    <w:rsid w:val="00EE0FC7"/>
    <w:rsid w:val="00EE15EB"/>
    <w:rsid w:val="00EE1EF3"/>
    <w:rsid w:val="00EE4986"/>
    <w:rsid w:val="00EE5576"/>
    <w:rsid w:val="00EE5834"/>
    <w:rsid w:val="00EE6F0E"/>
    <w:rsid w:val="00EE754C"/>
    <w:rsid w:val="00EE78D6"/>
    <w:rsid w:val="00EF2AD6"/>
    <w:rsid w:val="00EF3903"/>
    <w:rsid w:val="00EF4147"/>
    <w:rsid w:val="00EF4FFB"/>
    <w:rsid w:val="00EF50A5"/>
    <w:rsid w:val="00EF5AD7"/>
    <w:rsid w:val="00F00F50"/>
    <w:rsid w:val="00F014A2"/>
    <w:rsid w:val="00F02D6F"/>
    <w:rsid w:val="00F0327C"/>
    <w:rsid w:val="00F035C5"/>
    <w:rsid w:val="00F03717"/>
    <w:rsid w:val="00F0506B"/>
    <w:rsid w:val="00F06285"/>
    <w:rsid w:val="00F07697"/>
    <w:rsid w:val="00F101F2"/>
    <w:rsid w:val="00F11342"/>
    <w:rsid w:val="00F12E1D"/>
    <w:rsid w:val="00F12ED6"/>
    <w:rsid w:val="00F139F6"/>
    <w:rsid w:val="00F13FAB"/>
    <w:rsid w:val="00F142E2"/>
    <w:rsid w:val="00F142F7"/>
    <w:rsid w:val="00F148CA"/>
    <w:rsid w:val="00F14D8B"/>
    <w:rsid w:val="00F14EDC"/>
    <w:rsid w:val="00F14F34"/>
    <w:rsid w:val="00F15526"/>
    <w:rsid w:val="00F159B8"/>
    <w:rsid w:val="00F15AB9"/>
    <w:rsid w:val="00F1630E"/>
    <w:rsid w:val="00F179A6"/>
    <w:rsid w:val="00F207B2"/>
    <w:rsid w:val="00F21415"/>
    <w:rsid w:val="00F21E0E"/>
    <w:rsid w:val="00F225DD"/>
    <w:rsid w:val="00F24170"/>
    <w:rsid w:val="00F250BF"/>
    <w:rsid w:val="00F2536A"/>
    <w:rsid w:val="00F2554A"/>
    <w:rsid w:val="00F26F51"/>
    <w:rsid w:val="00F27616"/>
    <w:rsid w:val="00F30360"/>
    <w:rsid w:val="00F31086"/>
    <w:rsid w:val="00F311FD"/>
    <w:rsid w:val="00F3148D"/>
    <w:rsid w:val="00F3167B"/>
    <w:rsid w:val="00F31F6A"/>
    <w:rsid w:val="00F326A5"/>
    <w:rsid w:val="00F3309B"/>
    <w:rsid w:val="00F33E40"/>
    <w:rsid w:val="00F355CD"/>
    <w:rsid w:val="00F35F31"/>
    <w:rsid w:val="00F360BA"/>
    <w:rsid w:val="00F369A4"/>
    <w:rsid w:val="00F40C89"/>
    <w:rsid w:val="00F41D65"/>
    <w:rsid w:val="00F43007"/>
    <w:rsid w:val="00F434A8"/>
    <w:rsid w:val="00F44D28"/>
    <w:rsid w:val="00F4586E"/>
    <w:rsid w:val="00F45ADD"/>
    <w:rsid w:val="00F46332"/>
    <w:rsid w:val="00F4764A"/>
    <w:rsid w:val="00F47BC3"/>
    <w:rsid w:val="00F52199"/>
    <w:rsid w:val="00F53CBD"/>
    <w:rsid w:val="00F56CBC"/>
    <w:rsid w:val="00F6067A"/>
    <w:rsid w:val="00F60810"/>
    <w:rsid w:val="00F61A5D"/>
    <w:rsid w:val="00F62121"/>
    <w:rsid w:val="00F62662"/>
    <w:rsid w:val="00F62C9C"/>
    <w:rsid w:val="00F6354A"/>
    <w:rsid w:val="00F63AF6"/>
    <w:rsid w:val="00F63B50"/>
    <w:rsid w:val="00F641D0"/>
    <w:rsid w:val="00F64224"/>
    <w:rsid w:val="00F672EB"/>
    <w:rsid w:val="00F72354"/>
    <w:rsid w:val="00F7259A"/>
    <w:rsid w:val="00F72806"/>
    <w:rsid w:val="00F72855"/>
    <w:rsid w:val="00F738C6"/>
    <w:rsid w:val="00F7454A"/>
    <w:rsid w:val="00F76919"/>
    <w:rsid w:val="00F803FE"/>
    <w:rsid w:val="00F82FFF"/>
    <w:rsid w:val="00F830DC"/>
    <w:rsid w:val="00F836C7"/>
    <w:rsid w:val="00F83748"/>
    <w:rsid w:val="00F83DBE"/>
    <w:rsid w:val="00F8569F"/>
    <w:rsid w:val="00F9112A"/>
    <w:rsid w:val="00F9130F"/>
    <w:rsid w:val="00F9139E"/>
    <w:rsid w:val="00F914B8"/>
    <w:rsid w:val="00F92340"/>
    <w:rsid w:val="00F933E7"/>
    <w:rsid w:val="00F94425"/>
    <w:rsid w:val="00F950B5"/>
    <w:rsid w:val="00F95238"/>
    <w:rsid w:val="00F96836"/>
    <w:rsid w:val="00F96921"/>
    <w:rsid w:val="00FA0318"/>
    <w:rsid w:val="00FA09C8"/>
    <w:rsid w:val="00FA19AC"/>
    <w:rsid w:val="00FA1BC1"/>
    <w:rsid w:val="00FA1BED"/>
    <w:rsid w:val="00FA2123"/>
    <w:rsid w:val="00FA2D52"/>
    <w:rsid w:val="00FA4113"/>
    <w:rsid w:val="00FA59C0"/>
    <w:rsid w:val="00FA6C5A"/>
    <w:rsid w:val="00FA7290"/>
    <w:rsid w:val="00FA766B"/>
    <w:rsid w:val="00FB0165"/>
    <w:rsid w:val="00FB0577"/>
    <w:rsid w:val="00FB110F"/>
    <w:rsid w:val="00FB1193"/>
    <w:rsid w:val="00FB200A"/>
    <w:rsid w:val="00FB35D6"/>
    <w:rsid w:val="00FB4AEC"/>
    <w:rsid w:val="00FB5410"/>
    <w:rsid w:val="00FB5896"/>
    <w:rsid w:val="00FB6306"/>
    <w:rsid w:val="00FB6602"/>
    <w:rsid w:val="00FB6F3E"/>
    <w:rsid w:val="00FB77EA"/>
    <w:rsid w:val="00FB7A4F"/>
    <w:rsid w:val="00FC0198"/>
    <w:rsid w:val="00FC05B1"/>
    <w:rsid w:val="00FC0623"/>
    <w:rsid w:val="00FC0DA7"/>
    <w:rsid w:val="00FC24ED"/>
    <w:rsid w:val="00FC25A1"/>
    <w:rsid w:val="00FC2E23"/>
    <w:rsid w:val="00FC3965"/>
    <w:rsid w:val="00FC3A7B"/>
    <w:rsid w:val="00FC5103"/>
    <w:rsid w:val="00FC533D"/>
    <w:rsid w:val="00FC5430"/>
    <w:rsid w:val="00FC6FB3"/>
    <w:rsid w:val="00FD0179"/>
    <w:rsid w:val="00FD236B"/>
    <w:rsid w:val="00FD303E"/>
    <w:rsid w:val="00FD3186"/>
    <w:rsid w:val="00FD31FB"/>
    <w:rsid w:val="00FD51E8"/>
    <w:rsid w:val="00FD54FE"/>
    <w:rsid w:val="00FD552B"/>
    <w:rsid w:val="00FD5641"/>
    <w:rsid w:val="00FD60CC"/>
    <w:rsid w:val="00FD6C45"/>
    <w:rsid w:val="00FD70AF"/>
    <w:rsid w:val="00FD72EA"/>
    <w:rsid w:val="00FD786F"/>
    <w:rsid w:val="00FE1143"/>
    <w:rsid w:val="00FE1474"/>
    <w:rsid w:val="00FE19AB"/>
    <w:rsid w:val="00FE45F7"/>
    <w:rsid w:val="00FE4961"/>
    <w:rsid w:val="00FE56CF"/>
    <w:rsid w:val="00FE602C"/>
    <w:rsid w:val="00FE61BC"/>
    <w:rsid w:val="00FE63DC"/>
    <w:rsid w:val="00FE6E32"/>
    <w:rsid w:val="00FF1594"/>
    <w:rsid w:val="00FF2315"/>
    <w:rsid w:val="00FF446D"/>
    <w:rsid w:val="00FF4C9A"/>
    <w:rsid w:val="00FF5786"/>
    <w:rsid w:val="00FF595C"/>
    <w:rsid w:val="00FF5E95"/>
    <w:rsid w:val="00FF6779"/>
    <w:rsid w:val="00FF7464"/>
    <w:rsid w:val="00FF7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 fill="f" fillcolor="white">
      <v:fill color="white" on="f"/>
      <v:stroke weight="1.75pt"/>
      <v:textbox inset="0,0,0,0"/>
    </o:shapedefaults>
    <o:shapelayout v:ext="edit">
      <o:idmap v:ext="edit" data="1"/>
      <o:rules v:ext="edit">
        <o:r id="V:Rule75" type="connector" idref="#AutoShape 576"/>
        <o:r id="V:Rule76" type="connector" idref="#AutoShape 529"/>
        <o:r id="V:Rule77" type="connector" idref="#AutoShape 507"/>
        <o:r id="V:Rule78" type="connector" idref="#AutoShape 602"/>
        <o:r id="V:Rule79" type="connector" idref="#AutoShape 555"/>
        <o:r id="V:Rule80" type="connector" idref="#AutoShape 541"/>
        <o:r id="V:Rule81" type="connector" idref="#AutoShape 583"/>
        <o:r id="V:Rule82" type="connector" idref="#AutoShape 571"/>
        <o:r id="V:Rule83" type="connector" idref="#AutoShape 573"/>
        <o:r id="V:Rule84" type="connector" idref="#AutoShape 579"/>
        <o:r id="V:Rule85" type="connector" idref="#AutoShape 519"/>
        <o:r id="V:Rule86" type="connector" idref="#AutoShape 570"/>
        <o:r id="V:Rule87" type="connector" idref="#AutoShape 535"/>
        <o:r id="V:Rule88" type="connector" idref="#AutoShape 603"/>
        <o:r id="V:Rule89" type="connector" idref="#AutoShape 513"/>
        <o:r id="V:Rule90" type="connector" idref="#AutoShape 508"/>
        <o:r id="V:Rule91" type="connector" idref="#AutoShape 542"/>
        <o:r id="V:Rule92" type="connector" idref="#AutoShape 580"/>
        <o:r id="V:Rule93" type="connector" idref="#AutoShape 560"/>
        <o:r id="V:Rule94" type="connector" idref="#AutoShape 601"/>
        <o:r id="V:Rule95" type="connector" idref="#AutoShape 501"/>
        <o:r id="V:Rule96" type="connector" idref="#AutoShape 582"/>
        <o:r id="V:Rule97" type="connector" idref="#AutoShape 569"/>
        <o:r id="V:Rule98" type="connector" idref="#AutoShape 565"/>
        <o:r id="V:Rule99" type="connector" idref="#AutoShape 517"/>
        <o:r id="V:Rule100" type="connector" idref="#AutoShape 592"/>
        <o:r id="V:Rule101" type="connector" idref="#AutoShape 528"/>
        <o:r id="V:Rule102" type="connector" idref="#AutoShape 591"/>
        <o:r id="V:Rule103" type="connector" idref="#AutoShape 594"/>
        <o:r id="V:Rule104" type="connector" idref="#AutoShape 563"/>
        <o:r id="V:Rule105" type="connector" idref="#AutoShape 538"/>
        <o:r id="V:Rule106" type="connector" idref="#AutoShape 539"/>
        <o:r id="V:Rule107" type="connector" idref="#AutoShape 590"/>
        <o:r id="V:Rule108" type="connector" idref="#AutoShape 572"/>
        <o:r id="V:Rule109" type="connector" idref="#AutoShape 597"/>
        <o:r id="V:Rule110" type="connector" idref="#AutoShape 554"/>
        <o:r id="V:Rule111" type="connector" idref="#AutoShape 520"/>
        <o:r id="V:Rule112" type="connector" idref="#AutoShape 532"/>
        <o:r id="V:Rule113" type="connector" idref="#AutoShape 575"/>
        <o:r id="V:Rule114" type="connector" idref="#AutoShape 598"/>
        <o:r id="V:Rule115" type="connector" idref="#AutoShape 514"/>
        <o:r id="V:Rule116" type="connector" idref="#AutoShape 536"/>
        <o:r id="V:Rule117" type="connector" idref="#AutoShape 550"/>
        <o:r id="V:Rule118" type="connector" idref="#AutoShape 564"/>
        <o:r id="V:Rule119" type="connector" idref="#AutoShape 595"/>
        <o:r id="V:Rule120" type="connector" idref="#AutoShape 578"/>
        <o:r id="V:Rule121" type="connector" idref="#AutoShape 526"/>
        <o:r id="V:Rule122" type="connector" idref="#AutoShape 506"/>
        <o:r id="V:Rule123" type="connector" idref="#AutoShape 574"/>
        <o:r id="V:Rule124" type="connector" idref="#AutoShape 577"/>
        <o:r id="V:Rule125" type="connector" idref="#AutoShape 543"/>
        <o:r id="V:Rule126" type="connector" idref="#AutoShape 540"/>
        <o:r id="V:Rule127" type="connector" idref="#AutoShape 533"/>
        <o:r id="V:Rule128" type="connector" idref="#AutoShape 584"/>
        <o:r id="V:Rule129" type="connector" idref="#AutoShape 552"/>
        <o:r id="V:Rule130" type="connector" idref="#AutoShape 593"/>
        <o:r id="V:Rule131" type="connector" idref="#AutoShape 516"/>
        <o:r id="V:Rule132" type="connector" idref="#AutoShape 525"/>
        <o:r id="V:Rule133" type="connector" idref="#AutoShape 531"/>
        <o:r id="V:Rule134" type="connector" idref="#AutoShape 509"/>
        <o:r id="V:Rule135" type="connector" idref="#AutoShape 561"/>
        <o:r id="V:Rule136" type="connector" idref="#AutoShape 553"/>
        <o:r id="V:Rule137" type="connector" idref="#AutoShape 505"/>
        <o:r id="V:Rule138" type="connector" idref="#AutoShape 534"/>
        <o:r id="V:Rule139" type="connector" idref="#AutoShape 581"/>
        <o:r id="V:Rule140" type="connector" idref="#AutoShape 604"/>
        <o:r id="V:Rule141" type="connector" idref="#AutoShape 524"/>
        <o:r id="V:Rule142" type="connector" idref="#AutoShape 562"/>
        <o:r id="V:Rule143" type="connector" idref="#AutoShape 527"/>
        <o:r id="V:Rule144" type="connector" idref="#AutoShape 551"/>
        <o:r id="V:Rule145" type="connector" idref="#AutoShape 605"/>
        <o:r id="V:Rule146" type="connector" idref="#AutoShape 600"/>
        <o:r id="V:Rule147" type="connector" idref="#AutoShape 515"/>
        <o:r id="V:Rule148" type="connector" idref="#AutoShape 586"/>
      </o:rules>
    </o:shapelayout>
  </w:shapeDefaults>
  <w:decimalSymbol w:val=","/>
  <w:listSeparator w:val=";"/>
  <w14:docId w14:val="0C34BCF0"/>
  <w15:docId w15:val="{DD29662D-902E-458C-BA49-AFBAF020D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AD750C"/>
    <w:pPr>
      <w:spacing w:after="0" w:line="240" w:lineRule="auto"/>
      <w:jc w:val="both"/>
    </w:pPr>
    <w:rPr>
      <w:rFonts w:ascii="Times New Roman" w:hAnsi="Times New Roman"/>
      <w:sz w:val="24"/>
      <w:lang w:val="uk-UA"/>
    </w:rPr>
  </w:style>
  <w:style w:type="paragraph" w:styleId="1">
    <w:name w:val="heading 1"/>
    <w:basedOn w:val="a2"/>
    <w:next w:val="a2"/>
    <w:link w:val="10"/>
    <w:qFormat/>
    <w:rsid w:val="001A441F"/>
    <w:pPr>
      <w:keepNext/>
      <w:keepLines/>
      <w:spacing w:before="36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2">
    <w:name w:val="heading 2"/>
    <w:aliases w:val="ЕЗ"/>
    <w:basedOn w:val="a2"/>
    <w:next w:val="a2"/>
    <w:link w:val="20"/>
    <w:uiPriority w:val="9"/>
    <w:unhideWhenUsed/>
    <w:qFormat/>
    <w:rsid w:val="003E116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2"/>
    <w:next w:val="a2"/>
    <w:link w:val="30"/>
    <w:unhideWhenUsed/>
    <w:qFormat/>
    <w:rsid w:val="003E116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2"/>
    <w:next w:val="a2"/>
    <w:link w:val="40"/>
    <w:unhideWhenUsed/>
    <w:qFormat/>
    <w:rsid w:val="003E116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2"/>
    <w:next w:val="a2"/>
    <w:link w:val="50"/>
    <w:unhideWhenUsed/>
    <w:qFormat/>
    <w:rsid w:val="003E116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2"/>
    <w:next w:val="a2"/>
    <w:link w:val="60"/>
    <w:unhideWhenUsed/>
    <w:qFormat/>
    <w:rsid w:val="003E116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2"/>
    <w:next w:val="a2"/>
    <w:link w:val="70"/>
    <w:unhideWhenUsed/>
    <w:qFormat/>
    <w:rsid w:val="003E1165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2"/>
    <w:next w:val="a2"/>
    <w:link w:val="80"/>
    <w:unhideWhenUsed/>
    <w:qFormat/>
    <w:rsid w:val="003E1165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2"/>
    <w:next w:val="a2"/>
    <w:link w:val="90"/>
    <w:unhideWhenUsed/>
    <w:qFormat/>
    <w:rsid w:val="003E1165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1A441F"/>
    <w:rPr>
      <w:rFonts w:ascii="Times New Roman" w:eastAsiaTheme="majorEastAsia" w:hAnsi="Times New Roman" w:cstheme="majorBidi"/>
      <w:b/>
      <w:bCs/>
      <w:sz w:val="28"/>
      <w:szCs w:val="28"/>
      <w:lang w:val="uk-UA"/>
    </w:rPr>
  </w:style>
  <w:style w:type="character" w:customStyle="1" w:styleId="20">
    <w:name w:val="Заголовок 2 Знак"/>
    <w:aliases w:val="ЕЗ Знак"/>
    <w:basedOn w:val="a3"/>
    <w:link w:val="2"/>
    <w:uiPriority w:val="9"/>
    <w:rsid w:val="003E116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3"/>
    <w:link w:val="3"/>
    <w:rsid w:val="003E116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3"/>
    <w:link w:val="4"/>
    <w:uiPriority w:val="9"/>
    <w:rsid w:val="003E116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3"/>
    <w:link w:val="5"/>
    <w:uiPriority w:val="9"/>
    <w:rsid w:val="003E116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3"/>
    <w:link w:val="6"/>
    <w:uiPriority w:val="9"/>
    <w:rsid w:val="003E116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3"/>
    <w:link w:val="7"/>
    <w:uiPriority w:val="9"/>
    <w:rsid w:val="003E116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3"/>
    <w:link w:val="8"/>
    <w:uiPriority w:val="9"/>
    <w:rsid w:val="003E1165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3"/>
    <w:link w:val="9"/>
    <w:uiPriority w:val="9"/>
    <w:rsid w:val="003E116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6">
    <w:name w:val="footer"/>
    <w:basedOn w:val="a2"/>
    <w:link w:val="a7"/>
    <w:uiPriority w:val="99"/>
    <w:unhideWhenUsed/>
    <w:rsid w:val="00113FD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3"/>
    <w:link w:val="a6"/>
    <w:uiPriority w:val="99"/>
    <w:rsid w:val="00113FD7"/>
    <w:rPr>
      <w:rFonts w:ascii="Times New Roman" w:hAnsi="Times New Roman"/>
      <w:sz w:val="24"/>
      <w:lang w:val="uk-UA"/>
    </w:rPr>
  </w:style>
  <w:style w:type="paragraph" w:styleId="a8">
    <w:name w:val="Balloon Text"/>
    <w:basedOn w:val="a2"/>
    <w:link w:val="a9"/>
    <w:uiPriority w:val="99"/>
    <w:semiHidden/>
    <w:unhideWhenUsed/>
    <w:rsid w:val="00113FD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3"/>
    <w:link w:val="a8"/>
    <w:uiPriority w:val="99"/>
    <w:semiHidden/>
    <w:rsid w:val="00113FD7"/>
    <w:rPr>
      <w:rFonts w:ascii="Tahoma" w:hAnsi="Tahoma" w:cs="Tahoma"/>
      <w:sz w:val="16"/>
      <w:szCs w:val="16"/>
      <w:lang w:val="uk-UA"/>
    </w:rPr>
  </w:style>
  <w:style w:type="paragraph" w:customStyle="1" w:styleId="aa">
    <w:name w:val="Знак Знак Знак"/>
    <w:basedOn w:val="a2"/>
    <w:rsid w:val="00113FD7"/>
    <w:pPr>
      <w:tabs>
        <w:tab w:val="left" w:pos="567"/>
      </w:tabs>
      <w:jc w:val="left"/>
    </w:pPr>
    <w:rPr>
      <w:rFonts w:ascii="&amp;?o?iaeuia" w:eastAsia="Times New Roman" w:hAnsi="&amp;?o?iaeuia" w:cs="Times New Roman"/>
      <w:szCs w:val="24"/>
      <w:lang w:val="en-US" w:bidi="ar-SA"/>
    </w:rPr>
  </w:style>
  <w:style w:type="paragraph" w:styleId="ab">
    <w:name w:val="header"/>
    <w:basedOn w:val="a2"/>
    <w:link w:val="ac"/>
    <w:uiPriority w:val="99"/>
    <w:semiHidden/>
    <w:unhideWhenUsed/>
    <w:rsid w:val="007B5591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3"/>
    <w:link w:val="ab"/>
    <w:uiPriority w:val="99"/>
    <w:semiHidden/>
    <w:rsid w:val="007B5591"/>
    <w:rPr>
      <w:rFonts w:ascii="Times New Roman" w:hAnsi="Times New Roman"/>
      <w:sz w:val="24"/>
      <w:lang w:val="uk-UA"/>
    </w:rPr>
  </w:style>
  <w:style w:type="paragraph" w:styleId="ad">
    <w:name w:val="List Paragraph"/>
    <w:aliases w:val="УЗ текст"/>
    <w:basedOn w:val="a2"/>
    <w:uiPriority w:val="34"/>
    <w:qFormat/>
    <w:rsid w:val="000A7DD6"/>
    <w:pPr>
      <w:ind w:left="720"/>
      <w:contextualSpacing/>
    </w:pPr>
  </w:style>
  <w:style w:type="paragraph" w:styleId="ae">
    <w:name w:val="TOC Heading"/>
    <w:basedOn w:val="1"/>
    <w:next w:val="a2"/>
    <w:uiPriority w:val="39"/>
    <w:unhideWhenUsed/>
    <w:qFormat/>
    <w:rsid w:val="002A212C"/>
    <w:pPr>
      <w:spacing w:before="480" w:line="276" w:lineRule="auto"/>
      <w:jc w:val="left"/>
      <w:outlineLvl w:val="9"/>
    </w:pPr>
    <w:rPr>
      <w:rFonts w:asciiTheme="majorHAnsi" w:hAnsiTheme="majorHAnsi"/>
      <w:color w:val="365F91" w:themeColor="accent1" w:themeShade="BF"/>
      <w:lang w:val="ru-RU" w:bidi="ar-SA"/>
    </w:rPr>
  </w:style>
  <w:style w:type="paragraph" w:styleId="11">
    <w:name w:val="toc 1"/>
    <w:basedOn w:val="a2"/>
    <w:next w:val="a2"/>
    <w:autoRedefine/>
    <w:uiPriority w:val="39"/>
    <w:unhideWhenUsed/>
    <w:qFormat/>
    <w:rsid w:val="000A2A4D"/>
    <w:pPr>
      <w:tabs>
        <w:tab w:val="right" w:leader="dot" w:pos="9639"/>
      </w:tabs>
      <w:spacing w:after="100"/>
      <w:ind w:left="567" w:right="424"/>
    </w:pPr>
  </w:style>
  <w:style w:type="character" w:styleId="af">
    <w:name w:val="Hyperlink"/>
    <w:basedOn w:val="a3"/>
    <w:uiPriority w:val="99"/>
    <w:unhideWhenUsed/>
    <w:rsid w:val="002A212C"/>
    <w:rPr>
      <w:color w:val="0000FF" w:themeColor="hyperlink"/>
      <w:u w:val="single"/>
    </w:rPr>
  </w:style>
  <w:style w:type="paragraph" w:customStyle="1" w:styleId="af0">
    <w:name w:val="Текст документа"/>
    <w:rsid w:val="00D152F1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val="uk-UA" w:bidi="ar-SA"/>
    </w:rPr>
  </w:style>
  <w:style w:type="character" w:customStyle="1" w:styleId="Heading2">
    <w:name w:val="Heading #2"/>
    <w:link w:val="Heading21"/>
    <w:uiPriority w:val="99"/>
    <w:rsid w:val="00916B5E"/>
    <w:rPr>
      <w:rFonts w:cs="Times New Roman"/>
      <w:b/>
      <w:bCs/>
      <w:sz w:val="32"/>
      <w:szCs w:val="32"/>
      <w:shd w:val="clear" w:color="auto" w:fill="FFFFFF"/>
    </w:rPr>
  </w:style>
  <w:style w:type="paragraph" w:customStyle="1" w:styleId="Heading21">
    <w:name w:val="Heading #21"/>
    <w:basedOn w:val="a2"/>
    <w:link w:val="Heading2"/>
    <w:uiPriority w:val="99"/>
    <w:rsid w:val="00916B5E"/>
    <w:pPr>
      <w:shd w:val="clear" w:color="auto" w:fill="FFFFFF"/>
      <w:spacing w:after="660" w:line="374" w:lineRule="exact"/>
      <w:ind w:firstLine="760"/>
      <w:jc w:val="left"/>
      <w:outlineLvl w:val="1"/>
    </w:pPr>
    <w:rPr>
      <w:rFonts w:asciiTheme="minorHAnsi" w:hAnsiTheme="minorHAnsi" w:cs="Times New Roman"/>
      <w:b/>
      <w:bCs/>
      <w:sz w:val="32"/>
      <w:szCs w:val="32"/>
      <w:lang w:val="en-US"/>
    </w:rPr>
  </w:style>
  <w:style w:type="paragraph" w:customStyle="1" w:styleId="12">
    <w:name w:val="Основной шрифт1"/>
    <w:link w:val="af1"/>
    <w:rsid w:val="00916B5E"/>
    <w:pPr>
      <w:spacing w:after="0" w:line="240" w:lineRule="auto"/>
    </w:pPr>
    <w:rPr>
      <w:rFonts w:ascii="Times New Roman" w:eastAsia="Times New Roman" w:hAnsi="Times New Roman" w:cs="Times New Roman"/>
      <w:sz w:val="24"/>
      <w:szCs w:val="28"/>
      <w:lang w:val="uk-UA" w:bidi="ar-SA"/>
    </w:rPr>
  </w:style>
  <w:style w:type="paragraph" w:styleId="af2">
    <w:name w:val="Body Text"/>
    <w:basedOn w:val="a2"/>
    <w:link w:val="af3"/>
    <w:rsid w:val="00916B5E"/>
    <w:pPr>
      <w:spacing w:after="120"/>
      <w:ind w:firstLine="709"/>
    </w:pPr>
    <w:rPr>
      <w:rFonts w:eastAsia="Times New Roman" w:cs="Times New Roman"/>
      <w:szCs w:val="20"/>
      <w:lang w:val="ru-RU" w:bidi="ar-SA"/>
    </w:rPr>
  </w:style>
  <w:style w:type="character" w:customStyle="1" w:styleId="af3">
    <w:name w:val="Основной текст Знак"/>
    <w:basedOn w:val="a3"/>
    <w:link w:val="af2"/>
    <w:rsid w:val="00916B5E"/>
    <w:rPr>
      <w:rFonts w:ascii="Times New Roman" w:eastAsia="Times New Roman" w:hAnsi="Times New Roman" w:cs="Times New Roman"/>
      <w:sz w:val="24"/>
      <w:szCs w:val="20"/>
      <w:lang w:val="ru-RU" w:bidi="ar-SA"/>
    </w:rPr>
  </w:style>
  <w:style w:type="paragraph" w:styleId="af4">
    <w:name w:val="Subtitle"/>
    <w:aliases w:val="2 Больш заголовок"/>
    <w:basedOn w:val="a2"/>
    <w:link w:val="af5"/>
    <w:qFormat/>
    <w:rsid w:val="00BD7DFF"/>
    <w:pPr>
      <w:widowControl w:val="0"/>
      <w:shd w:val="clear" w:color="auto" w:fill="FFFFFF"/>
      <w:autoSpaceDE w:val="0"/>
      <w:autoSpaceDN w:val="0"/>
      <w:adjustRightInd w:val="0"/>
      <w:spacing w:before="240" w:after="240"/>
      <w:jc w:val="center"/>
    </w:pPr>
    <w:rPr>
      <w:rFonts w:eastAsia="Times New Roman" w:cs="Times New Roman"/>
      <w:b/>
      <w:bCs/>
      <w:color w:val="000000"/>
      <w:szCs w:val="23"/>
      <w:lang w:eastAsia="ru-RU" w:bidi="ar-SA"/>
    </w:rPr>
  </w:style>
  <w:style w:type="character" w:customStyle="1" w:styleId="af5">
    <w:name w:val="Подзаголовок Знак"/>
    <w:aliases w:val="2 Больш заголовок Знак"/>
    <w:basedOn w:val="a3"/>
    <w:link w:val="af4"/>
    <w:rsid w:val="00BD7DFF"/>
    <w:rPr>
      <w:rFonts w:ascii="Times New Roman" w:eastAsia="Times New Roman" w:hAnsi="Times New Roman" w:cs="Times New Roman"/>
      <w:b/>
      <w:bCs/>
      <w:color w:val="000000"/>
      <w:sz w:val="24"/>
      <w:szCs w:val="23"/>
      <w:shd w:val="clear" w:color="auto" w:fill="FFFFFF"/>
      <w:lang w:val="uk-UA" w:eastAsia="ru-RU" w:bidi="ar-SA"/>
    </w:rPr>
  </w:style>
  <w:style w:type="paragraph" w:customStyle="1" w:styleId="FR2">
    <w:name w:val="FR2"/>
    <w:rsid w:val="00916B5E"/>
    <w:pPr>
      <w:widowControl w:val="0"/>
      <w:overflowPunct w:val="0"/>
      <w:autoSpaceDE w:val="0"/>
      <w:autoSpaceDN w:val="0"/>
      <w:adjustRightInd w:val="0"/>
      <w:spacing w:after="0" w:line="420" w:lineRule="auto"/>
      <w:ind w:firstLine="720"/>
      <w:textAlignment w:val="baseline"/>
    </w:pPr>
    <w:rPr>
      <w:rFonts w:ascii="Times New Roman" w:eastAsia="Times New Roman" w:hAnsi="Times New Roman" w:cs="Times New Roman"/>
      <w:sz w:val="28"/>
      <w:szCs w:val="20"/>
      <w:lang w:val="uk-UA" w:eastAsia="ru-RU" w:bidi="ar-SA"/>
    </w:rPr>
  </w:style>
  <w:style w:type="character" w:customStyle="1" w:styleId="af1">
    <w:name w:val="Основной шрифт Знак"/>
    <w:link w:val="12"/>
    <w:locked/>
    <w:rsid w:val="00916B5E"/>
    <w:rPr>
      <w:rFonts w:ascii="Times New Roman" w:eastAsia="Times New Roman" w:hAnsi="Times New Roman" w:cs="Times New Roman"/>
      <w:sz w:val="24"/>
      <w:szCs w:val="28"/>
      <w:lang w:val="uk-UA" w:bidi="ar-SA"/>
    </w:rPr>
  </w:style>
  <w:style w:type="paragraph" w:customStyle="1" w:styleId="af6">
    <w:name w:val="Текст документа без отступа"/>
    <w:basedOn w:val="af0"/>
    <w:rsid w:val="00916B5E"/>
    <w:pPr>
      <w:ind w:firstLine="0"/>
    </w:pPr>
  </w:style>
  <w:style w:type="paragraph" w:styleId="af7">
    <w:name w:val="Body Text Indent"/>
    <w:basedOn w:val="a2"/>
    <w:link w:val="af8"/>
    <w:unhideWhenUsed/>
    <w:rsid w:val="00916B5E"/>
    <w:pPr>
      <w:spacing w:after="120" w:line="276" w:lineRule="auto"/>
      <w:ind w:left="283"/>
      <w:jc w:val="left"/>
    </w:pPr>
    <w:rPr>
      <w:rFonts w:ascii="Calibri" w:eastAsia="Calibri" w:hAnsi="Calibri"/>
      <w:sz w:val="22"/>
      <w:lang w:val="ru-RU" w:bidi="ar-SA"/>
    </w:rPr>
  </w:style>
  <w:style w:type="character" w:customStyle="1" w:styleId="af8">
    <w:name w:val="Основной текст с отступом Знак"/>
    <w:basedOn w:val="a3"/>
    <w:link w:val="af7"/>
    <w:rsid w:val="00916B5E"/>
    <w:rPr>
      <w:rFonts w:ascii="Calibri" w:eastAsia="Calibri" w:hAnsi="Calibri"/>
      <w:lang w:val="ru-RU" w:bidi="ar-SA"/>
    </w:rPr>
  </w:style>
  <w:style w:type="paragraph" w:customStyle="1" w:styleId="af9">
    <w:name w:val="Оглавление"/>
    <w:basedOn w:val="11"/>
    <w:next w:val="11"/>
    <w:link w:val="afa"/>
    <w:autoRedefine/>
    <w:rsid w:val="00916B5E"/>
    <w:pPr>
      <w:widowControl w:val="0"/>
      <w:tabs>
        <w:tab w:val="left" w:pos="540"/>
        <w:tab w:val="right" w:leader="dot" w:pos="9345"/>
      </w:tabs>
      <w:spacing w:before="240" w:after="240"/>
      <w:jc w:val="center"/>
    </w:pPr>
    <w:rPr>
      <w:rFonts w:eastAsia="Times New Roman" w:cs="Times New Roman"/>
      <w:b/>
      <w:bCs/>
      <w:caps/>
      <w:noProof/>
      <w:szCs w:val="26"/>
      <w:lang w:eastAsia="ru-RU" w:bidi="ar-SA"/>
    </w:rPr>
  </w:style>
  <w:style w:type="character" w:customStyle="1" w:styleId="afa">
    <w:name w:val="Оглавление Знак"/>
    <w:link w:val="af9"/>
    <w:rsid w:val="00916B5E"/>
    <w:rPr>
      <w:rFonts w:ascii="Times New Roman" w:eastAsia="Times New Roman" w:hAnsi="Times New Roman" w:cs="Times New Roman"/>
      <w:b/>
      <w:bCs/>
      <w:caps/>
      <w:noProof/>
      <w:sz w:val="24"/>
      <w:szCs w:val="26"/>
      <w:lang w:val="uk-UA" w:eastAsia="ru-RU" w:bidi="ar-SA"/>
    </w:rPr>
  </w:style>
  <w:style w:type="paragraph" w:customStyle="1" w:styleId="afb">
    <w:name w:val="Название (общее)"/>
    <w:basedOn w:val="a2"/>
    <w:rsid w:val="00916B5E"/>
    <w:pPr>
      <w:ind w:left="349" w:hanging="360"/>
      <w:jc w:val="center"/>
    </w:pPr>
    <w:rPr>
      <w:rFonts w:eastAsia="Times New Roman" w:cs="Times New Roman"/>
      <w:caps/>
      <w:sz w:val="26"/>
      <w:szCs w:val="24"/>
      <w:lang w:bidi="ar-SA"/>
    </w:rPr>
  </w:style>
  <w:style w:type="paragraph" w:customStyle="1" w:styleId="afc">
    <w:name w:val="Текст документа по прав. краю"/>
    <w:basedOn w:val="a2"/>
    <w:rsid w:val="00916B5E"/>
    <w:pPr>
      <w:ind w:firstLine="709"/>
      <w:jc w:val="right"/>
    </w:pPr>
    <w:rPr>
      <w:rFonts w:eastAsia="Times New Roman" w:cs="Times New Roman"/>
      <w:sz w:val="28"/>
      <w:szCs w:val="20"/>
      <w:lang w:bidi="ar-SA"/>
    </w:rPr>
  </w:style>
  <w:style w:type="paragraph" w:customStyle="1" w:styleId="31">
    <w:name w:val="3 МАЛ ЗАГ"/>
    <w:basedOn w:val="a2"/>
    <w:link w:val="32"/>
    <w:qFormat/>
    <w:rsid w:val="00D356B9"/>
    <w:pPr>
      <w:spacing w:before="240" w:after="240"/>
      <w:ind w:firstLine="709"/>
    </w:pPr>
    <w:rPr>
      <w:rFonts w:eastAsia="Calibri" w:cs="Times New Roman"/>
      <w:sz w:val="28"/>
      <w:szCs w:val="20"/>
      <w:lang w:bidi="ar-SA"/>
    </w:rPr>
  </w:style>
  <w:style w:type="character" w:customStyle="1" w:styleId="32">
    <w:name w:val="3 МАЛ ЗАГ Знак"/>
    <w:link w:val="31"/>
    <w:rsid w:val="00D356B9"/>
    <w:rPr>
      <w:rFonts w:ascii="Times New Roman" w:eastAsia="Calibri" w:hAnsi="Times New Roman" w:cs="Times New Roman"/>
      <w:sz w:val="28"/>
      <w:szCs w:val="20"/>
      <w:lang w:val="uk-UA" w:bidi="ar-SA"/>
    </w:rPr>
  </w:style>
  <w:style w:type="paragraph" w:customStyle="1" w:styleId="a0">
    <w:name w:val="Ненумерованный список (по тексту)"/>
    <w:basedOn w:val="a2"/>
    <w:rsid w:val="00FB6F3E"/>
    <w:pPr>
      <w:numPr>
        <w:numId w:val="1"/>
      </w:numPr>
      <w:spacing w:after="120"/>
      <w:contextualSpacing/>
    </w:pPr>
    <w:rPr>
      <w:rFonts w:eastAsia="Times New Roman" w:cs="Times New Roman"/>
      <w:sz w:val="28"/>
      <w:szCs w:val="28"/>
      <w:lang w:bidi="ar-SA"/>
    </w:rPr>
  </w:style>
  <w:style w:type="paragraph" w:customStyle="1" w:styleId="afd">
    <w:name w:val="Подпись таблицы"/>
    <w:basedOn w:val="a2"/>
    <w:rsid w:val="00FB6F3E"/>
    <w:pPr>
      <w:jc w:val="left"/>
    </w:pPr>
    <w:rPr>
      <w:rFonts w:eastAsia="Times New Roman" w:cs="Times New Roman"/>
      <w:sz w:val="28"/>
      <w:szCs w:val="28"/>
      <w:lang w:bidi="ar-SA"/>
    </w:rPr>
  </w:style>
  <w:style w:type="paragraph" w:customStyle="1" w:styleId="afe">
    <w:name w:val="Обозначение документа"/>
    <w:basedOn w:val="a2"/>
    <w:rsid w:val="00FB6F3E"/>
    <w:pPr>
      <w:jc w:val="left"/>
    </w:pPr>
    <w:rPr>
      <w:rFonts w:ascii="Microsoft Sans Serif" w:eastAsia="Times New Roman" w:hAnsi="Microsoft Sans Serif" w:cs="Times New Roman"/>
      <w:b/>
      <w:sz w:val="32"/>
      <w:szCs w:val="32"/>
      <w:lang w:bidi="ar-SA"/>
    </w:rPr>
  </w:style>
  <w:style w:type="paragraph" w:customStyle="1" w:styleId="a">
    <w:name w:val="Ненумерованный список"/>
    <w:basedOn w:val="a2"/>
    <w:rsid w:val="002942D9"/>
    <w:pPr>
      <w:numPr>
        <w:ilvl w:val="6"/>
        <w:numId w:val="2"/>
      </w:numPr>
      <w:contextualSpacing/>
    </w:pPr>
    <w:rPr>
      <w:rFonts w:eastAsia="Times New Roman" w:cs="Times New Roman"/>
      <w:sz w:val="28"/>
      <w:szCs w:val="20"/>
      <w:lang w:bidi="ar-SA"/>
    </w:rPr>
  </w:style>
  <w:style w:type="paragraph" w:customStyle="1" w:styleId="2-">
    <w:name w:val="Подпункт 2-го уровня"/>
    <w:basedOn w:val="a2"/>
    <w:rsid w:val="002942D9"/>
    <w:pPr>
      <w:spacing w:before="60"/>
      <w:ind w:firstLine="709"/>
    </w:pPr>
    <w:rPr>
      <w:rFonts w:eastAsia="Calibri" w:cs="Times New Roman"/>
      <w:sz w:val="28"/>
      <w:szCs w:val="20"/>
      <w:lang w:bidi="ar-SA"/>
    </w:rPr>
  </w:style>
  <w:style w:type="paragraph" w:customStyle="1" w:styleId="aff">
    <w:name w:val="Текст документа по центру"/>
    <w:basedOn w:val="af0"/>
    <w:rsid w:val="002942D9"/>
    <w:pPr>
      <w:keepNext/>
      <w:ind w:firstLine="0"/>
      <w:jc w:val="center"/>
    </w:pPr>
    <w:rPr>
      <w:sz w:val="24"/>
    </w:rPr>
  </w:style>
  <w:style w:type="paragraph" w:customStyle="1" w:styleId="4-">
    <w:name w:val="Подпункт 4-го уровня"/>
    <w:basedOn w:val="af0"/>
    <w:rsid w:val="002942D9"/>
    <w:pPr>
      <w:spacing w:before="40"/>
      <w:jc w:val="left"/>
    </w:pPr>
    <w:rPr>
      <w:rFonts w:eastAsia="Calibri"/>
      <w:sz w:val="24"/>
    </w:rPr>
  </w:style>
  <w:style w:type="paragraph" w:customStyle="1" w:styleId="aff0">
    <w:name w:val="Заголовок без номера"/>
    <w:basedOn w:val="af0"/>
    <w:next w:val="af0"/>
    <w:rsid w:val="002942D9"/>
    <w:pPr>
      <w:keepNext/>
      <w:keepLines/>
      <w:pageBreakBefore/>
      <w:spacing w:after="240"/>
      <w:jc w:val="center"/>
    </w:pPr>
    <w:rPr>
      <w:b/>
      <w:caps/>
      <w:sz w:val="24"/>
      <w:szCs w:val="24"/>
    </w:rPr>
  </w:style>
  <w:style w:type="paragraph" w:customStyle="1" w:styleId="aff1">
    <w:name w:val="Заголовки (не в содержание)"/>
    <w:basedOn w:val="af0"/>
    <w:next w:val="af0"/>
    <w:link w:val="aff2"/>
    <w:rsid w:val="00616864"/>
    <w:pPr>
      <w:keepNext/>
      <w:pageBreakBefore/>
      <w:spacing w:after="240"/>
      <w:jc w:val="center"/>
    </w:pPr>
    <w:rPr>
      <w:rFonts w:cs="Tahoma"/>
      <w:b/>
      <w:caps/>
      <w:szCs w:val="28"/>
      <w:lang w:val="ru-RU"/>
    </w:rPr>
  </w:style>
  <w:style w:type="character" w:customStyle="1" w:styleId="aff2">
    <w:name w:val="Заголовки (не в содержание) Знак"/>
    <w:link w:val="aff1"/>
    <w:rsid w:val="00616864"/>
    <w:rPr>
      <w:rFonts w:ascii="Times New Roman" w:eastAsia="Times New Roman" w:hAnsi="Times New Roman" w:cs="Tahoma"/>
      <w:b/>
      <w:caps/>
      <w:sz w:val="28"/>
      <w:szCs w:val="28"/>
      <w:lang w:val="ru-RU" w:bidi="ar-SA"/>
    </w:rPr>
  </w:style>
  <w:style w:type="paragraph" w:customStyle="1" w:styleId="3-">
    <w:name w:val="Подпункт 3-го уровня"/>
    <w:basedOn w:val="af0"/>
    <w:rsid w:val="00616864"/>
    <w:pPr>
      <w:spacing w:before="60"/>
    </w:pPr>
    <w:rPr>
      <w:rFonts w:eastAsia="Calibri"/>
      <w:sz w:val="24"/>
    </w:rPr>
  </w:style>
  <w:style w:type="paragraph" w:customStyle="1" w:styleId="aff3">
    <w:name w:val="Название (частное)"/>
    <w:basedOn w:val="a2"/>
    <w:rsid w:val="007F57EF"/>
    <w:pPr>
      <w:jc w:val="left"/>
    </w:pPr>
    <w:rPr>
      <w:rFonts w:ascii="Microsoft Sans Serif" w:eastAsia="Times New Roman" w:hAnsi="Microsoft Sans Serif" w:cs="Times New Roman"/>
      <w:b/>
      <w:sz w:val="40"/>
      <w:szCs w:val="28"/>
      <w:lang w:bidi="ar-SA"/>
    </w:rPr>
  </w:style>
  <w:style w:type="paragraph" w:customStyle="1" w:styleId="aff4">
    <w:name w:val="Должности и подписи"/>
    <w:basedOn w:val="a2"/>
    <w:rsid w:val="00EB5C4D"/>
    <w:rPr>
      <w:rFonts w:eastAsia="Times New Roman" w:cs="Times New Roman"/>
      <w:szCs w:val="24"/>
      <w:lang w:bidi="ar-SA"/>
    </w:rPr>
  </w:style>
  <w:style w:type="character" w:styleId="aff5">
    <w:name w:val="footnote reference"/>
    <w:rsid w:val="00EB5C4D"/>
    <w:rPr>
      <w:vertAlign w:val="superscript"/>
    </w:rPr>
  </w:style>
  <w:style w:type="paragraph" w:styleId="aff6">
    <w:name w:val="footnote text"/>
    <w:basedOn w:val="a2"/>
    <w:link w:val="aff7"/>
    <w:rsid w:val="00EB5C4D"/>
    <w:pPr>
      <w:autoSpaceDE w:val="0"/>
      <w:autoSpaceDN w:val="0"/>
    </w:pPr>
    <w:rPr>
      <w:rFonts w:eastAsia="Times New Roman" w:cs="Tahoma"/>
      <w:sz w:val="20"/>
      <w:szCs w:val="20"/>
      <w:lang w:val="ru-RU" w:eastAsia="ru-RU" w:bidi="te-IN"/>
    </w:rPr>
  </w:style>
  <w:style w:type="character" w:customStyle="1" w:styleId="aff7">
    <w:name w:val="Текст сноски Знак"/>
    <w:basedOn w:val="a3"/>
    <w:link w:val="aff6"/>
    <w:rsid w:val="00EB5C4D"/>
    <w:rPr>
      <w:rFonts w:ascii="Times New Roman" w:eastAsia="Times New Roman" w:hAnsi="Times New Roman" w:cs="Tahoma"/>
      <w:sz w:val="20"/>
      <w:szCs w:val="20"/>
      <w:lang w:val="ru-RU" w:eastAsia="ru-RU" w:bidi="te-IN"/>
    </w:rPr>
  </w:style>
  <w:style w:type="paragraph" w:customStyle="1" w:styleId="a1">
    <w:name w:val="Ненумерованный список (абзац)"/>
    <w:basedOn w:val="a2"/>
    <w:rsid w:val="00714D11"/>
    <w:pPr>
      <w:numPr>
        <w:numId w:val="3"/>
      </w:numPr>
      <w:spacing w:after="120"/>
      <w:contextualSpacing/>
    </w:pPr>
    <w:rPr>
      <w:rFonts w:eastAsia="Times New Roman" w:cs="Times New Roman"/>
      <w:sz w:val="28"/>
      <w:szCs w:val="20"/>
      <w:lang w:bidi="ar-SA"/>
    </w:rPr>
  </w:style>
  <w:style w:type="paragraph" w:customStyle="1" w:styleId="aff8">
    <w:name w:val="Основной шрифт (справа)"/>
    <w:basedOn w:val="a2"/>
    <w:rsid w:val="00714D11"/>
    <w:pPr>
      <w:ind w:left="6720"/>
      <w:jc w:val="right"/>
    </w:pPr>
    <w:rPr>
      <w:rFonts w:eastAsia="Times New Roman" w:cs="Times New Roman"/>
      <w:sz w:val="28"/>
      <w:szCs w:val="24"/>
      <w:lang w:eastAsia="zh-CN" w:bidi="ar-SA"/>
    </w:rPr>
  </w:style>
  <w:style w:type="paragraph" w:styleId="21">
    <w:name w:val="toc 2"/>
    <w:basedOn w:val="a2"/>
    <w:next w:val="a2"/>
    <w:autoRedefine/>
    <w:uiPriority w:val="39"/>
    <w:unhideWhenUsed/>
    <w:qFormat/>
    <w:rsid w:val="002620A8"/>
    <w:pPr>
      <w:spacing w:after="100"/>
      <w:ind w:left="240"/>
    </w:pPr>
  </w:style>
  <w:style w:type="table" w:styleId="aff9">
    <w:name w:val="Table Grid"/>
    <w:basedOn w:val="a4"/>
    <w:uiPriority w:val="59"/>
    <w:rsid w:val="003822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"/>
    <w:basedOn w:val="a4"/>
    <w:next w:val="aff9"/>
    <w:rsid w:val="00AA63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uk-UA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3">
    <w:name w:val="toc 3"/>
    <w:basedOn w:val="a2"/>
    <w:next w:val="a2"/>
    <w:autoRedefine/>
    <w:uiPriority w:val="39"/>
    <w:unhideWhenUsed/>
    <w:qFormat/>
    <w:rsid w:val="00AA633B"/>
    <w:pPr>
      <w:spacing w:after="100"/>
      <w:ind w:left="480"/>
    </w:pPr>
  </w:style>
  <w:style w:type="paragraph" w:styleId="affa">
    <w:name w:val="List Number"/>
    <w:basedOn w:val="a2"/>
    <w:rsid w:val="00E64381"/>
    <w:pPr>
      <w:spacing w:before="60" w:after="60"/>
      <w:ind w:left="6663" w:firstLine="709"/>
      <w:contextualSpacing/>
    </w:pPr>
    <w:rPr>
      <w:rFonts w:eastAsia="Times New Roman" w:cs="Times New Roman"/>
      <w:szCs w:val="20"/>
      <w:lang w:val="ru-RU" w:bidi="ar-SA"/>
    </w:rPr>
  </w:style>
  <w:style w:type="table" w:customStyle="1" w:styleId="22">
    <w:name w:val="Сетка таблицы2"/>
    <w:basedOn w:val="a4"/>
    <w:next w:val="aff9"/>
    <w:rsid w:val="00757B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uk-UA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41">
    <w:name w:val="toc 4"/>
    <w:basedOn w:val="a2"/>
    <w:next w:val="a2"/>
    <w:autoRedefine/>
    <w:uiPriority w:val="39"/>
    <w:unhideWhenUsed/>
    <w:rsid w:val="0015694D"/>
    <w:pPr>
      <w:spacing w:after="100" w:line="276" w:lineRule="auto"/>
      <w:ind w:left="660"/>
      <w:jc w:val="left"/>
    </w:pPr>
    <w:rPr>
      <w:rFonts w:asciiTheme="minorHAnsi" w:eastAsiaTheme="minorEastAsia" w:hAnsiTheme="minorHAnsi"/>
      <w:sz w:val="22"/>
      <w:lang w:eastAsia="uk-UA" w:bidi="ar-SA"/>
    </w:rPr>
  </w:style>
  <w:style w:type="paragraph" w:styleId="51">
    <w:name w:val="toc 5"/>
    <w:basedOn w:val="a2"/>
    <w:next w:val="a2"/>
    <w:autoRedefine/>
    <w:uiPriority w:val="39"/>
    <w:unhideWhenUsed/>
    <w:rsid w:val="0015694D"/>
    <w:pPr>
      <w:spacing w:after="100" w:line="276" w:lineRule="auto"/>
      <w:ind w:left="880"/>
      <w:jc w:val="left"/>
    </w:pPr>
    <w:rPr>
      <w:rFonts w:asciiTheme="minorHAnsi" w:eastAsiaTheme="minorEastAsia" w:hAnsiTheme="minorHAnsi"/>
      <w:sz w:val="22"/>
      <w:lang w:eastAsia="uk-UA" w:bidi="ar-SA"/>
    </w:rPr>
  </w:style>
  <w:style w:type="paragraph" w:styleId="61">
    <w:name w:val="toc 6"/>
    <w:basedOn w:val="a2"/>
    <w:next w:val="a2"/>
    <w:autoRedefine/>
    <w:uiPriority w:val="39"/>
    <w:unhideWhenUsed/>
    <w:rsid w:val="0015694D"/>
    <w:pPr>
      <w:spacing w:after="100" w:line="276" w:lineRule="auto"/>
      <w:ind w:left="1100"/>
      <w:jc w:val="left"/>
    </w:pPr>
    <w:rPr>
      <w:rFonts w:asciiTheme="minorHAnsi" w:eastAsiaTheme="minorEastAsia" w:hAnsiTheme="minorHAnsi"/>
      <w:sz w:val="22"/>
      <w:lang w:eastAsia="uk-UA" w:bidi="ar-SA"/>
    </w:rPr>
  </w:style>
  <w:style w:type="paragraph" w:styleId="71">
    <w:name w:val="toc 7"/>
    <w:basedOn w:val="a2"/>
    <w:next w:val="a2"/>
    <w:autoRedefine/>
    <w:uiPriority w:val="39"/>
    <w:unhideWhenUsed/>
    <w:rsid w:val="0015694D"/>
    <w:pPr>
      <w:spacing w:after="100" w:line="276" w:lineRule="auto"/>
      <w:ind w:left="1320"/>
      <w:jc w:val="left"/>
    </w:pPr>
    <w:rPr>
      <w:rFonts w:asciiTheme="minorHAnsi" w:eastAsiaTheme="minorEastAsia" w:hAnsiTheme="minorHAnsi"/>
      <w:sz w:val="22"/>
      <w:lang w:eastAsia="uk-UA" w:bidi="ar-SA"/>
    </w:rPr>
  </w:style>
  <w:style w:type="paragraph" w:styleId="81">
    <w:name w:val="toc 8"/>
    <w:basedOn w:val="a2"/>
    <w:next w:val="a2"/>
    <w:autoRedefine/>
    <w:uiPriority w:val="39"/>
    <w:unhideWhenUsed/>
    <w:rsid w:val="0015694D"/>
    <w:pPr>
      <w:spacing w:after="100" w:line="276" w:lineRule="auto"/>
      <w:ind w:left="1540"/>
      <w:jc w:val="left"/>
    </w:pPr>
    <w:rPr>
      <w:rFonts w:asciiTheme="minorHAnsi" w:eastAsiaTheme="minorEastAsia" w:hAnsiTheme="minorHAnsi"/>
      <w:sz w:val="22"/>
      <w:lang w:eastAsia="uk-UA" w:bidi="ar-SA"/>
    </w:rPr>
  </w:style>
  <w:style w:type="paragraph" w:styleId="91">
    <w:name w:val="toc 9"/>
    <w:basedOn w:val="a2"/>
    <w:next w:val="a2"/>
    <w:autoRedefine/>
    <w:uiPriority w:val="39"/>
    <w:unhideWhenUsed/>
    <w:rsid w:val="0015694D"/>
    <w:pPr>
      <w:spacing w:after="100" w:line="276" w:lineRule="auto"/>
      <w:ind w:left="1760"/>
      <w:jc w:val="left"/>
    </w:pPr>
    <w:rPr>
      <w:rFonts w:asciiTheme="minorHAnsi" w:eastAsiaTheme="minorEastAsia" w:hAnsiTheme="minorHAnsi"/>
      <w:sz w:val="22"/>
      <w:lang w:eastAsia="uk-UA" w:bidi="ar-SA"/>
    </w:rPr>
  </w:style>
  <w:style w:type="character" w:styleId="affb">
    <w:name w:val="Emphasis"/>
    <w:aliases w:val="3ТАБЛ"/>
    <w:basedOn w:val="af3"/>
    <w:uiPriority w:val="20"/>
    <w:rsid w:val="005604BB"/>
    <w:rPr>
      <w:rFonts w:ascii="Times New Roman" w:eastAsia="Times New Roman" w:hAnsi="Times New Roman" w:cs="Times New Roman"/>
      <w:iCs/>
      <w:sz w:val="24"/>
      <w:szCs w:val="20"/>
      <w:lang w:val="ru-RU" w:bidi="ar-SA"/>
    </w:rPr>
  </w:style>
  <w:style w:type="character" w:styleId="affc">
    <w:name w:val="annotation reference"/>
    <w:basedOn w:val="a3"/>
    <w:uiPriority w:val="99"/>
    <w:semiHidden/>
    <w:unhideWhenUsed/>
    <w:rsid w:val="006607A7"/>
    <w:rPr>
      <w:sz w:val="16"/>
      <w:szCs w:val="16"/>
    </w:rPr>
  </w:style>
  <w:style w:type="paragraph" w:styleId="affd">
    <w:name w:val="annotation text"/>
    <w:basedOn w:val="a2"/>
    <w:link w:val="affe"/>
    <w:uiPriority w:val="99"/>
    <w:unhideWhenUsed/>
    <w:rsid w:val="006607A7"/>
    <w:rPr>
      <w:sz w:val="20"/>
      <w:szCs w:val="20"/>
    </w:rPr>
  </w:style>
  <w:style w:type="character" w:customStyle="1" w:styleId="affe">
    <w:name w:val="Текст примечания Знак"/>
    <w:basedOn w:val="a3"/>
    <w:link w:val="affd"/>
    <w:uiPriority w:val="99"/>
    <w:rsid w:val="006607A7"/>
    <w:rPr>
      <w:rFonts w:ascii="Times New Roman" w:hAnsi="Times New Roman"/>
      <w:sz w:val="20"/>
      <w:szCs w:val="20"/>
      <w:lang w:val="uk-UA"/>
    </w:rPr>
  </w:style>
  <w:style w:type="paragraph" w:styleId="afff">
    <w:name w:val="annotation subject"/>
    <w:basedOn w:val="affd"/>
    <w:next w:val="affd"/>
    <w:link w:val="afff0"/>
    <w:uiPriority w:val="99"/>
    <w:semiHidden/>
    <w:unhideWhenUsed/>
    <w:rsid w:val="006607A7"/>
    <w:rPr>
      <w:b/>
      <w:bCs/>
    </w:rPr>
  </w:style>
  <w:style w:type="character" w:customStyle="1" w:styleId="afff0">
    <w:name w:val="Тема примечания Знак"/>
    <w:basedOn w:val="affe"/>
    <w:link w:val="afff"/>
    <w:uiPriority w:val="99"/>
    <w:semiHidden/>
    <w:rsid w:val="006607A7"/>
    <w:rPr>
      <w:rFonts w:ascii="Times New Roman" w:hAnsi="Times New Roman"/>
      <w:b/>
      <w:bCs/>
      <w:sz w:val="20"/>
      <w:szCs w:val="20"/>
      <w:lang w:val="uk-UA"/>
    </w:rPr>
  </w:style>
  <w:style w:type="paragraph" w:customStyle="1" w:styleId="BodyTextIndent21">
    <w:name w:val="Body Text Indent 21"/>
    <w:basedOn w:val="a2"/>
    <w:rsid w:val="00953704"/>
    <w:pPr>
      <w:widowControl w:val="0"/>
      <w:tabs>
        <w:tab w:val="left" w:pos="0"/>
      </w:tabs>
      <w:autoSpaceDE w:val="0"/>
      <w:autoSpaceDN w:val="0"/>
      <w:ind w:firstLine="567"/>
    </w:pPr>
    <w:rPr>
      <w:rFonts w:eastAsia="Times New Roman" w:cs="Times New Roman"/>
      <w:szCs w:val="24"/>
      <w:lang w:eastAsia="ru-RU" w:bidi="ar-SA"/>
    </w:rPr>
  </w:style>
  <w:style w:type="paragraph" w:customStyle="1" w:styleId="Default">
    <w:name w:val="Default"/>
    <w:rsid w:val="006603A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ru-RU" w:bidi="ar-SA"/>
    </w:rPr>
  </w:style>
  <w:style w:type="paragraph" w:styleId="HTML">
    <w:name w:val="HTML Preformatted"/>
    <w:basedOn w:val="a2"/>
    <w:link w:val="HTML0"/>
    <w:uiPriority w:val="99"/>
    <w:semiHidden/>
    <w:unhideWhenUsed/>
    <w:rsid w:val="00E368B0"/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semiHidden/>
    <w:rsid w:val="00E368B0"/>
    <w:rPr>
      <w:rFonts w:ascii="Consolas" w:hAnsi="Consolas" w:cs="Consolas"/>
      <w:sz w:val="20"/>
      <w:szCs w:val="20"/>
      <w:lang w:val="uk-UA"/>
    </w:rPr>
  </w:style>
  <w:style w:type="paragraph" w:styleId="afff1">
    <w:name w:val="Revision"/>
    <w:hidden/>
    <w:uiPriority w:val="99"/>
    <w:semiHidden/>
    <w:rsid w:val="00827BAE"/>
    <w:pPr>
      <w:spacing w:after="0" w:line="240" w:lineRule="auto"/>
    </w:pPr>
    <w:rPr>
      <w:rFonts w:ascii="Times New Roman" w:hAnsi="Times New Roman"/>
      <w:sz w:val="24"/>
      <w:lang w:val="uk-UA"/>
    </w:rPr>
  </w:style>
  <w:style w:type="paragraph" w:customStyle="1" w:styleId="14">
    <w:name w:val="Обычный1"/>
    <w:rsid w:val="00AD750C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 w:bidi="ar-SA"/>
    </w:rPr>
  </w:style>
  <w:style w:type="paragraph" w:styleId="afff2">
    <w:name w:val="Normal (Web)"/>
    <w:basedOn w:val="a2"/>
    <w:uiPriority w:val="99"/>
    <w:semiHidden/>
    <w:unhideWhenUsed/>
    <w:rsid w:val="00AD750C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uk-UA" w:bidi="ar-SA"/>
    </w:rPr>
  </w:style>
  <w:style w:type="character" w:customStyle="1" w:styleId="FontStyle110">
    <w:name w:val="Font Style110"/>
    <w:basedOn w:val="a3"/>
    <w:uiPriority w:val="99"/>
    <w:rsid w:val="00BA05EA"/>
    <w:rPr>
      <w:rFonts w:ascii="Calibri" w:hAnsi="Calibri" w:cs="Calibri"/>
      <w:b/>
      <w:bCs/>
      <w:color w:val="000000"/>
      <w:sz w:val="18"/>
      <w:szCs w:val="18"/>
    </w:rPr>
  </w:style>
  <w:style w:type="character" w:customStyle="1" w:styleId="FontStyle114">
    <w:name w:val="Font Style114"/>
    <w:basedOn w:val="a3"/>
    <w:uiPriority w:val="99"/>
    <w:rsid w:val="00BA05EA"/>
    <w:rPr>
      <w:rFonts w:ascii="Calibri" w:hAnsi="Calibri" w:cs="Calibri"/>
      <w:color w:val="000000"/>
      <w:sz w:val="18"/>
      <w:szCs w:val="18"/>
    </w:rPr>
  </w:style>
  <w:style w:type="paragraph" w:customStyle="1" w:styleId="Style12">
    <w:name w:val="Style12"/>
    <w:basedOn w:val="a2"/>
    <w:uiPriority w:val="99"/>
    <w:rsid w:val="00AF56A3"/>
    <w:pPr>
      <w:widowControl w:val="0"/>
      <w:autoSpaceDE w:val="0"/>
      <w:autoSpaceDN w:val="0"/>
      <w:adjustRightInd w:val="0"/>
      <w:jc w:val="left"/>
    </w:pPr>
    <w:rPr>
      <w:rFonts w:eastAsiaTheme="minorEastAsia" w:cs="Calibri"/>
      <w:szCs w:val="24"/>
      <w:lang w:eastAsia="uk-UA" w:bidi="ar-SA"/>
    </w:rPr>
  </w:style>
  <w:style w:type="paragraph" w:customStyle="1" w:styleId="TextOfDisser">
    <w:name w:val="TextOfDisser"/>
    <w:basedOn w:val="a2"/>
    <w:rsid w:val="005A14D5"/>
    <w:pPr>
      <w:spacing w:line="360" w:lineRule="auto"/>
      <w:ind w:firstLine="567"/>
    </w:pPr>
    <w:rPr>
      <w:rFonts w:eastAsia="Times New Roman" w:cs="Times New Roman"/>
      <w:bCs/>
      <w:iCs/>
      <w:sz w:val="28"/>
      <w:szCs w:val="28"/>
      <w:lang w:eastAsia="ru-RU" w:bidi="ar-SA"/>
    </w:rPr>
  </w:style>
  <w:style w:type="paragraph" w:styleId="afff3">
    <w:name w:val="Document Map"/>
    <w:basedOn w:val="a2"/>
    <w:link w:val="afff4"/>
    <w:uiPriority w:val="99"/>
    <w:semiHidden/>
    <w:unhideWhenUsed/>
    <w:rsid w:val="00413946"/>
    <w:rPr>
      <w:rFonts w:ascii="Tahoma" w:hAnsi="Tahoma" w:cs="Tahoma"/>
      <w:sz w:val="16"/>
      <w:szCs w:val="16"/>
    </w:rPr>
  </w:style>
  <w:style w:type="character" w:customStyle="1" w:styleId="afff4">
    <w:name w:val="Схема документа Знак"/>
    <w:basedOn w:val="a3"/>
    <w:link w:val="afff3"/>
    <w:uiPriority w:val="99"/>
    <w:semiHidden/>
    <w:rsid w:val="00413946"/>
    <w:rPr>
      <w:rFonts w:ascii="Tahoma" w:hAnsi="Tahoma" w:cs="Tahoma"/>
      <w:sz w:val="16"/>
      <w:szCs w:val="16"/>
      <w:lang w:val="uk-UA"/>
    </w:rPr>
  </w:style>
  <w:style w:type="character" w:customStyle="1" w:styleId="posttitle-text">
    <w:name w:val="post__title-text"/>
    <w:basedOn w:val="a3"/>
    <w:rsid w:val="00DE27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1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4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97435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99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06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09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8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8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9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7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4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5.xml"/><Relationship Id="rId18" Type="http://schemas.openxmlformats.org/officeDocument/2006/relationships/footer" Target="footer9.xml"/><Relationship Id="rId26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oleObject" Target="embeddings/Microsoft_Visio_2003-2010_Drawing.vsd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footer" Target="footer8.xml"/><Relationship Id="rId25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2.emf"/><Relationship Id="rId29" Type="http://schemas.openxmlformats.org/officeDocument/2006/relationships/footer" Target="footer1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7.xml"/><Relationship Id="rId23" Type="http://schemas.openxmlformats.org/officeDocument/2006/relationships/oleObject" Target="embeddings/Microsoft_Visio_2003-2010_Drawing1.vsd"/><Relationship Id="rId28" Type="http://schemas.openxmlformats.org/officeDocument/2006/relationships/footer" Target="footer11.xml"/><Relationship Id="rId10" Type="http://schemas.openxmlformats.org/officeDocument/2006/relationships/footer" Target="footer2.xml"/><Relationship Id="rId19" Type="http://schemas.openxmlformats.org/officeDocument/2006/relationships/footer" Target="footer10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6.xml"/><Relationship Id="rId22" Type="http://schemas.openxmlformats.org/officeDocument/2006/relationships/image" Target="media/image3.emf"/><Relationship Id="rId27" Type="http://schemas.openxmlformats.org/officeDocument/2006/relationships/image" Target="media/image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DA2514-1250-47D4-88C6-497ADCFE8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21</Pages>
  <Words>4494</Words>
  <Characters>25619</Characters>
  <Application>Microsoft Office Word</Application>
  <DocSecurity>0</DocSecurity>
  <Lines>213</Lines>
  <Paragraphs>60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SPecialiST RePack</Company>
  <LinksUpToDate>false</LinksUpToDate>
  <CharactersWithSpaces>30053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Ткач</dc:creator>
  <cp:lastModifiedBy>к 401</cp:lastModifiedBy>
  <cp:revision>11</cp:revision>
  <cp:lastPrinted>2022-01-27T11:25:00Z</cp:lastPrinted>
  <dcterms:created xsi:type="dcterms:W3CDTF">2021-12-04T09:16:00Z</dcterms:created>
  <dcterms:modified xsi:type="dcterms:W3CDTF">2022-01-27T12:37:00Z</dcterms:modified>
</cp:coreProperties>
</file>