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60543" w14:textId="1453E711" w:rsidR="00CE4BE3" w:rsidRPr="00AB511D" w:rsidRDefault="00CE4BE3" w:rsidP="00E872B7">
      <w:pPr>
        <w:pStyle w:val="a3"/>
        <w:spacing w:before="71"/>
        <w:ind w:left="5670" w:hanging="3"/>
      </w:pPr>
      <w:r w:rsidRPr="00AB511D">
        <w:t>ЗАТВЕРДЖЕНО</w:t>
      </w:r>
    </w:p>
    <w:p w14:paraId="71D42C26" w14:textId="77777777" w:rsidR="008344E4" w:rsidRPr="00AB511D" w:rsidRDefault="008344E4" w:rsidP="00E872B7">
      <w:pPr>
        <w:pStyle w:val="a3"/>
        <w:spacing w:before="71"/>
        <w:ind w:left="5670" w:hanging="3"/>
      </w:pPr>
    </w:p>
    <w:p w14:paraId="1281798B" w14:textId="77777777" w:rsidR="0061125F" w:rsidRPr="00AB511D" w:rsidRDefault="00CE4BE3" w:rsidP="00E872B7">
      <w:pPr>
        <w:pStyle w:val="a3"/>
        <w:spacing w:before="1"/>
        <w:ind w:left="5670"/>
      </w:pPr>
      <w:r w:rsidRPr="00AB511D">
        <w:t xml:space="preserve">Наказ Адміністрації Державної служби спеціального зв’язку та захисту інформації України </w:t>
      </w:r>
    </w:p>
    <w:p w14:paraId="7E1A1C68" w14:textId="044B679B" w:rsidR="00CE4BE3" w:rsidRPr="00AB511D" w:rsidRDefault="0061125F" w:rsidP="00E872B7">
      <w:pPr>
        <w:pStyle w:val="a3"/>
        <w:spacing w:before="1"/>
        <w:ind w:left="5670" w:hanging="3"/>
      </w:pPr>
      <w:r w:rsidRPr="00AB511D">
        <w:t>__</w:t>
      </w:r>
      <w:r w:rsidR="009224FF" w:rsidRPr="00AB511D">
        <w:t xml:space="preserve"> </w:t>
      </w:r>
      <w:r w:rsidRPr="00AB511D">
        <w:t>_______</w:t>
      </w:r>
      <w:r w:rsidR="009224FF" w:rsidRPr="00AB511D">
        <w:t xml:space="preserve"> </w:t>
      </w:r>
      <w:r w:rsidRPr="00AB511D">
        <w:t>2023</w:t>
      </w:r>
      <w:r w:rsidR="00CE4BE3" w:rsidRPr="00AB511D">
        <w:t xml:space="preserve"> року № </w:t>
      </w:r>
      <w:r w:rsidRPr="00AB511D">
        <w:t>___</w:t>
      </w:r>
    </w:p>
    <w:p w14:paraId="2334AC42" w14:textId="00F5BAEB" w:rsidR="0061125F" w:rsidRPr="00AB511D" w:rsidRDefault="0061125F" w:rsidP="00E872B7">
      <w:pPr>
        <w:spacing w:before="109" w:line="240" w:lineRule="auto"/>
        <w:ind w:left="6134" w:right="428" w:firstLine="680"/>
        <w:rPr>
          <w:rFonts w:ascii="Times New Roman" w:hAnsi="Times New Roman" w:cs="Times New Roman"/>
          <w:sz w:val="28"/>
          <w:szCs w:val="28"/>
          <w:lang w:val="uk-UA"/>
        </w:rPr>
      </w:pPr>
    </w:p>
    <w:p w14:paraId="2E990C54" w14:textId="0085A425" w:rsidR="0061125F" w:rsidRPr="00AB511D" w:rsidRDefault="0061125F" w:rsidP="00E872B7">
      <w:pPr>
        <w:spacing w:before="109" w:line="240" w:lineRule="auto"/>
        <w:ind w:left="6134" w:right="428" w:firstLine="680"/>
        <w:rPr>
          <w:rFonts w:ascii="Times New Roman" w:hAnsi="Times New Roman" w:cs="Times New Roman"/>
          <w:sz w:val="28"/>
          <w:szCs w:val="28"/>
          <w:lang w:val="uk-UA"/>
        </w:rPr>
      </w:pPr>
    </w:p>
    <w:p w14:paraId="21F6D29F" w14:textId="77777777" w:rsidR="00EA1227" w:rsidRPr="00AB511D" w:rsidRDefault="00EA1227" w:rsidP="00E872B7">
      <w:pPr>
        <w:spacing w:before="109" w:line="240" w:lineRule="auto"/>
        <w:ind w:left="6134" w:right="428" w:firstLine="680"/>
        <w:rPr>
          <w:rFonts w:ascii="Times New Roman" w:hAnsi="Times New Roman" w:cs="Times New Roman"/>
          <w:sz w:val="28"/>
          <w:szCs w:val="28"/>
          <w:lang w:val="uk-UA"/>
        </w:rPr>
      </w:pPr>
    </w:p>
    <w:p w14:paraId="4E19233A" w14:textId="77777777" w:rsidR="0061125F" w:rsidRPr="00AB511D" w:rsidRDefault="00CE4BE3" w:rsidP="00E872B7">
      <w:pPr>
        <w:pStyle w:val="a3"/>
        <w:spacing w:before="153"/>
        <w:ind w:right="307"/>
        <w:jc w:val="center"/>
        <w:rPr>
          <w:b/>
        </w:rPr>
      </w:pPr>
      <w:r w:rsidRPr="00AB511D">
        <w:rPr>
          <w:b/>
        </w:rPr>
        <w:t>МЕТОДИЧНІ РЕКОМЕНДАЦІЇ</w:t>
      </w:r>
    </w:p>
    <w:p w14:paraId="697DC372" w14:textId="77777777" w:rsidR="009A1E8E" w:rsidRPr="00AB511D" w:rsidRDefault="00CE4BE3" w:rsidP="00E872B7">
      <w:pPr>
        <w:pStyle w:val="a3"/>
        <w:spacing w:before="153"/>
        <w:ind w:right="307"/>
        <w:jc w:val="center"/>
        <w:rPr>
          <w:b/>
        </w:rPr>
      </w:pPr>
      <w:r w:rsidRPr="00AB511D">
        <w:rPr>
          <w:b/>
        </w:rPr>
        <w:t xml:space="preserve">щодо </w:t>
      </w:r>
      <w:r w:rsidR="00F650C1" w:rsidRPr="00AB511D">
        <w:rPr>
          <w:b/>
        </w:rPr>
        <w:t xml:space="preserve">забезпечення кіберзахисту </w:t>
      </w:r>
      <w:r w:rsidR="009A1E8E" w:rsidRPr="00AB511D">
        <w:rPr>
          <w:b/>
        </w:rPr>
        <w:t xml:space="preserve">автоматизованих </w:t>
      </w:r>
    </w:p>
    <w:p w14:paraId="7F8C4447" w14:textId="1836AA36" w:rsidR="004C2D19" w:rsidRPr="00AB511D" w:rsidRDefault="009A1E8E" w:rsidP="00E872B7">
      <w:pPr>
        <w:pStyle w:val="a3"/>
        <w:spacing w:before="153"/>
        <w:ind w:right="307"/>
        <w:jc w:val="center"/>
        <w:rPr>
          <w:b/>
        </w:rPr>
      </w:pPr>
      <w:r w:rsidRPr="00AB511D">
        <w:rPr>
          <w:b/>
        </w:rPr>
        <w:t>систем управління технологічними процесами</w:t>
      </w:r>
    </w:p>
    <w:p w14:paraId="57312344" w14:textId="77777777" w:rsidR="004C2D19" w:rsidRPr="00AB511D" w:rsidRDefault="004C2D19" w:rsidP="00E872B7">
      <w:pPr>
        <w:spacing w:line="240" w:lineRule="auto"/>
        <w:ind w:firstLine="680"/>
        <w:jc w:val="both"/>
        <w:rPr>
          <w:rFonts w:ascii="Times New Roman" w:hAnsi="Times New Roman" w:cs="Times New Roman"/>
          <w:sz w:val="28"/>
          <w:szCs w:val="28"/>
          <w:lang w:val="uk-UA"/>
        </w:rPr>
      </w:pPr>
    </w:p>
    <w:p w14:paraId="3CFAA4A1" w14:textId="407AC2B0" w:rsidR="004C2D19" w:rsidRPr="00AB511D" w:rsidRDefault="004C2D19" w:rsidP="00E872B7">
      <w:pPr>
        <w:spacing w:line="240" w:lineRule="auto"/>
        <w:ind w:firstLine="680"/>
        <w:jc w:val="both"/>
        <w:rPr>
          <w:rFonts w:ascii="Times New Roman" w:hAnsi="Times New Roman" w:cs="Times New Roman"/>
          <w:b/>
          <w:sz w:val="28"/>
          <w:szCs w:val="28"/>
          <w:lang w:val="uk-UA"/>
        </w:rPr>
      </w:pPr>
      <w:r w:rsidRPr="00AB511D">
        <w:rPr>
          <w:rFonts w:ascii="Times New Roman" w:hAnsi="Times New Roman" w:cs="Times New Roman"/>
          <w:b/>
          <w:sz w:val="28"/>
          <w:szCs w:val="28"/>
          <w:lang w:val="uk-UA"/>
        </w:rPr>
        <w:t>І. Загальні положення</w:t>
      </w:r>
    </w:p>
    <w:p w14:paraId="3A6C563E" w14:textId="727C399E" w:rsidR="004C2D19" w:rsidRPr="00AB511D" w:rsidRDefault="004C2D19" w:rsidP="00E872B7">
      <w:pPr>
        <w:spacing w:line="240"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1.</w:t>
      </w:r>
      <w:r w:rsidRPr="00AB511D">
        <w:rPr>
          <w:rFonts w:ascii="Times New Roman" w:hAnsi="Times New Roman" w:cs="Times New Roman"/>
          <w:sz w:val="28"/>
          <w:szCs w:val="28"/>
          <w:lang w:val="uk-UA"/>
        </w:rPr>
        <w:tab/>
        <w:t xml:space="preserve">Методичні рекомендації </w:t>
      </w:r>
      <w:r w:rsidR="00D351B3" w:rsidRPr="00AB511D">
        <w:rPr>
          <w:rFonts w:ascii="Times New Roman" w:hAnsi="Times New Roman" w:cs="Times New Roman"/>
          <w:sz w:val="28"/>
          <w:szCs w:val="28"/>
          <w:lang w:val="uk-UA"/>
        </w:rPr>
        <w:t xml:space="preserve">щодо забезпечення кіберзахисту </w:t>
      </w:r>
      <w:r w:rsidR="009224FF" w:rsidRPr="00AB511D">
        <w:rPr>
          <w:rFonts w:ascii="Times New Roman" w:hAnsi="Times New Roman" w:cs="Times New Roman"/>
          <w:sz w:val="28"/>
          <w:szCs w:val="28"/>
          <w:lang w:val="uk-UA"/>
        </w:rPr>
        <w:t xml:space="preserve">автоматизованих систем управління технологічними процесами </w:t>
      </w:r>
      <w:r w:rsidR="00183FA3" w:rsidRPr="00AB511D">
        <w:rPr>
          <w:rFonts w:ascii="Times New Roman" w:hAnsi="Times New Roman" w:cs="Times New Roman"/>
          <w:sz w:val="28"/>
          <w:szCs w:val="28"/>
          <w:lang w:val="uk-UA"/>
        </w:rPr>
        <w:t>(далі – Рекомендації)</w:t>
      </w:r>
      <w:r w:rsidR="00D351B3" w:rsidRPr="00AB511D">
        <w:rPr>
          <w:rFonts w:ascii="Times New Roman" w:hAnsi="Times New Roman" w:cs="Times New Roman"/>
          <w:sz w:val="28"/>
          <w:szCs w:val="28"/>
          <w:lang w:val="uk-UA"/>
        </w:rPr>
        <w:t xml:space="preserve"> </w:t>
      </w:r>
      <w:r w:rsidRPr="00AB511D">
        <w:rPr>
          <w:rFonts w:ascii="Times New Roman" w:hAnsi="Times New Roman" w:cs="Times New Roman"/>
          <w:sz w:val="28"/>
          <w:szCs w:val="28"/>
          <w:lang w:val="uk-UA"/>
        </w:rPr>
        <w:t xml:space="preserve">розроблено </w:t>
      </w:r>
      <w:r w:rsidR="00AD4904" w:rsidRPr="00AB511D">
        <w:rPr>
          <w:rFonts w:ascii="Times New Roman" w:hAnsi="Times New Roman" w:cs="Times New Roman"/>
          <w:sz w:val="28"/>
          <w:szCs w:val="28"/>
          <w:lang w:val="uk-UA"/>
        </w:rPr>
        <w:t xml:space="preserve">відповідно </w:t>
      </w:r>
      <w:r w:rsidR="007A0864" w:rsidRPr="00AB511D">
        <w:rPr>
          <w:rFonts w:ascii="Times New Roman" w:hAnsi="Times New Roman" w:cs="Times New Roman"/>
          <w:sz w:val="28"/>
          <w:szCs w:val="28"/>
          <w:lang w:val="uk-UA"/>
        </w:rPr>
        <w:t>до підпункту 1 частини другої та пункту 3 частини третьої статті 8 Закону України «Про основні засади забезпечення кібербезпеки України», абзац</w:t>
      </w:r>
      <w:r w:rsidR="009224FF" w:rsidRPr="00AB511D">
        <w:rPr>
          <w:rFonts w:ascii="Times New Roman" w:hAnsi="Times New Roman" w:cs="Times New Roman"/>
          <w:sz w:val="28"/>
          <w:szCs w:val="28"/>
          <w:lang w:val="uk-UA"/>
        </w:rPr>
        <w:t>ів</w:t>
      </w:r>
      <w:r w:rsidR="007A0864" w:rsidRPr="00AB511D">
        <w:rPr>
          <w:rFonts w:ascii="Times New Roman" w:hAnsi="Times New Roman" w:cs="Times New Roman"/>
          <w:sz w:val="28"/>
          <w:szCs w:val="28"/>
          <w:lang w:val="uk-UA"/>
        </w:rPr>
        <w:t xml:space="preserve"> другого та п’ятого частини першої статті 3, пунктів 85, 86 та 88 частини першої статті 14 Закону України «Про Державну службу спеціального зв’язку та захисту інформації України», пунктів 45 Плану реалізації Стратегії кібербезпеки України, схваленого рішенням Ради національної безпеки і оборони України від 30 грудня 2021 р</w:t>
      </w:r>
      <w:r w:rsidR="009B5B92" w:rsidRPr="00AB511D">
        <w:rPr>
          <w:rFonts w:ascii="Times New Roman" w:hAnsi="Times New Roman" w:cs="Times New Roman"/>
          <w:sz w:val="28"/>
          <w:szCs w:val="28"/>
          <w:lang w:val="uk-UA"/>
        </w:rPr>
        <w:t>оку</w:t>
      </w:r>
      <w:r w:rsidR="007A0864" w:rsidRPr="00AB511D">
        <w:rPr>
          <w:rFonts w:ascii="Times New Roman" w:hAnsi="Times New Roman" w:cs="Times New Roman"/>
          <w:sz w:val="28"/>
          <w:szCs w:val="28"/>
          <w:lang w:val="uk-UA"/>
        </w:rPr>
        <w:t xml:space="preserve"> «Про План реалізації Стратегії кібербезпеки України», введен</w:t>
      </w:r>
      <w:r w:rsidR="00D0578A" w:rsidRPr="00AB511D">
        <w:rPr>
          <w:rFonts w:ascii="Times New Roman" w:hAnsi="Times New Roman" w:cs="Times New Roman"/>
          <w:sz w:val="28"/>
          <w:szCs w:val="28"/>
          <w:lang w:val="uk-UA"/>
        </w:rPr>
        <w:t>им</w:t>
      </w:r>
      <w:r w:rsidR="007A0864" w:rsidRPr="00AB511D">
        <w:rPr>
          <w:rFonts w:ascii="Times New Roman" w:hAnsi="Times New Roman" w:cs="Times New Roman"/>
          <w:sz w:val="28"/>
          <w:szCs w:val="28"/>
          <w:lang w:val="uk-UA"/>
        </w:rPr>
        <w:t xml:space="preserve"> в дію Указом Президента України від 01 лютого 2022 р</w:t>
      </w:r>
      <w:r w:rsidR="009224FF" w:rsidRPr="00AB511D">
        <w:rPr>
          <w:rFonts w:ascii="Times New Roman" w:hAnsi="Times New Roman" w:cs="Times New Roman"/>
          <w:sz w:val="28"/>
          <w:szCs w:val="28"/>
          <w:lang w:val="uk-UA"/>
        </w:rPr>
        <w:t xml:space="preserve">оку </w:t>
      </w:r>
      <w:r w:rsidR="007A0864" w:rsidRPr="00AB511D">
        <w:rPr>
          <w:rFonts w:ascii="Times New Roman" w:hAnsi="Times New Roman" w:cs="Times New Roman"/>
          <w:sz w:val="28"/>
          <w:szCs w:val="28"/>
          <w:lang w:val="uk-UA"/>
        </w:rPr>
        <w:t xml:space="preserve">№ 37, пункту 12 Загальних вимог до кіберзахисту об’єктів критичної інфраструктури, затверджених постановою Кабінету Міністрів України від 19 червня 2019 року № 518, та абзацу другого підпункту 1 пункту 3 Положення про Адміністрацію Державної служби спеціального зв’язку та захисту інформації України, затвердженого постановою Кабінету Міністрів України від </w:t>
      </w:r>
      <w:r w:rsidR="001063E7" w:rsidRPr="00AB511D">
        <w:rPr>
          <w:rFonts w:ascii="Times New Roman" w:hAnsi="Times New Roman" w:cs="Times New Roman"/>
          <w:sz w:val="28"/>
          <w:szCs w:val="28"/>
          <w:lang w:val="uk-UA"/>
        </w:rPr>
        <w:t>0</w:t>
      </w:r>
      <w:r w:rsidR="007A0864" w:rsidRPr="00AB511D">
        <w:rPr>
          <w:rFonts w:ascii="Times New Roman" w:hAnsi="Times New Roman" w:cs="Times New Roman"/>
          <w:sz w:val="28"/>
          <w:szCs w:val="28"/>
          <w:lang w:val="uk-UA"/>
        </w:rPr>
        <w:t>3 вересня 2014 року № 411</w:t>
      </w:r>
      <w:r w:rsidR="00D351B3" w:rsidRPr="00AB511D">
        <w:rPr>
          <w:rFonts w:ascii="Times New Roman" w:hAnsi="Times New Roman" w:cs="Times New Roman"/>
          <w:sz w:val="28"/>
          <w:szCs w:val="28"/>
          <w:lang w:val="uk-UA"/>
        </w:rPr>
        <w:t>.</w:t>
      </w:r>
    </w:p>
    <w:p w14:paraId="2AE9FF24" w14:textId="50AF9AE8" w:rsidR="00EC54E1" w:rsidRPr="00AB511D" w:rsidRDefault="00AD4904" w:rsidP="00E872B7">
      <w:pPr>
        <w:spacing w:line="240"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2</w:t>
      </w:r>
      <w:r w:rsidR="004C2D19" w:rsidRPr="00AB511D">
        <w:rPr>
          <w:rFonts w:ascii="Times New Roman" w:hAnsi="Times New Roman" w:cs="Times New Roman"/>
          <w:sz w:val="28"/>
          <w:szCs w:val="28"/>
          <w:lang w:val="uk-UA"/>
        </w:rPr>
        <w:t>.</w:t>
      </w:r>
      <w:r w:rsidR="004C2D19" w:rsidRPr="00AB511D">
        <w:rPr>
          <w:rFonts w:ascii="Times New Roman" w:hAnsi="Times New Roman" w:cs="Times New Roman"/>
          <w:sz w:val="28"/>
          <w:szCs w:val="28"/>
          <w:lang w:val="uk-UA"/>
        </w:rPr>
        <w:tab/>
        <w:t>Рекомендації не є нормативно-правовим актом, мають інформаційний та рекомендаційний характер, не встановлюють правових норм і є добровільними для використання.</w:t>
      </w:r>
    </w:p>
    <w:p w14:paraId="7FE1BA3B" w14:textId="3E500AB1" w:rsidR="004C2D19" w:rsidRPr="00AB511D" w:rsidRDefault="004C2D19" w:rsidP="00DE53A9">
      <w:pPr>
        <w:pStyle w:val="a5"/>
        <w:numPr>
          <w:ilvl w:val="0"/>
          <w:numId w:val="1"/>
        </w:numPr>
        <w:ind w:left="0" w:firstLine="680"/>
        <w:rPr>
          <w:b/>
          <w:sz w:val="28"/>
          <w:szCs w:val="28"/>
        </w:rPr>
      </w:pPr>
      <w:r w:rsidRPr="00AB511D">
        <w:rPr>
          <w:b/>
          <w:sz w:val="28"/>
          <w:szCs w:val="28"/>
        </w:rPr>
        <w:t>Терміни та визначення понять</w:t>
      </w:r>
    </w:p>
    <w:p w14:paraId="1FB6FAA6" w14:textId="77777777" w:rsidR="004C2D19" w:rsidRPr="00AB511D" w:rsidRDefault="004C2D19" w:rsidP="00E872B7">
      <w:pPr>
        <w:pStyle w:val="a5"/>
        <w:ind w:left="0" w:firstLine="680"/>
        <w:rPr>
          <w:sz w:val="28"/>
          <w:szCs w:val="28"/>
        </w:rPr>
      </w:pPr>
    </w:p>
    <w:p w14:paraId="060C92A3" w14:textId="49BA7DAF" w:rsidR="004C2D19" w:rsidRPr="00AB511D" w:rsidRDefault="004C2D19" w:rsidP="00943F1F">
      <w:pPr>
        <w:pStyle w:val="a3"/>
        <w:spacing w:line="252" w:lineRule="auto"/>
        <w:ind w:firstLine="680"/>
      </w:pPr>
      <w:r w:rsidRPr="00AB511D">
        <w:t>У цих Рекомендаціях терміни вживаються в такому значенні:</w:t>
      </w:r>
    </w:p>
    <w:p w14:paraId="12747214" w14:textId="2FA6F980" w:rsidR="004C2D19" w:rsidRPr="00AB511D" w:rsidRDefault="004C2D19" w:rsidP="00943F1F">
      <w:pPr>
        <w:pStyle w:val="a3"/>
        <w:spacing w:line="252" w:lineRule="auto"/>
        <w:ind w:firstLine="680"/>
      </w:pPr>
    </w:p>
    <w:p w14:paraId="3308D7FF" w14:textId="77777777" w:rsidR="001B5C30" w:rsidRPr="00AB511D" w:rsidRDefault="001B5C30" w:rsidP="00943F1F">
      <w:pPr>
        <w:pStyle w:val="a3"/>
        <w:tabs>
          <w:tab w:val="left" w:pos="8647"/>
        </w:tabs>
        <w:spacing w:line="252" w:lineRule="auto"/>
        <w:ind w:firstLine="680"/>
        <w:jc w:val="both"/>
      </w:pPr>
      <w:r w:rsidRPr="00AB511D">
        <w:t>вимога безпеки — твердження, яке виражає конкретну потребу в безпеці інформації (активу), включно із супутніми обмеженнями та умовами. Вимога безпеки, що висувається до інформації, інформаційної (автоматизованої) системи чи організації, може походити з різних джерел, серед яких, наприклад, закони, нормативно-правові акти Кабінету Міністрів України, нормативні документи, міжнародні, національні та галузеві стандарти, накази, директиви, правила (політики), положення, а також  потреби конкретної організації;</w:t>
      </w:r>
    </w:p>
    <w:p w14:paraId="75531106" w14:textId="3DF10EE4" w:rsidR="001B5C30" w:rsidRPr="00AB511D" w:rsidRDefault="001B5C30" w:rsidP="00943F1F">
      <w:pPr>
        <w:pStyle w:val="a3"/>
        <w:tabs>
          <w:tab w:val="left" w:pos="8647"/>
        </w:tabs>
        <w:spacing w:line="252" w:lineRule="auto"/>
        <w:ind w:firstLine="680"/>
        <w:jc w:val="both"/>
      </w:pPr>
      <w:r w:rsidRPr="00AB511D">
        <w:t>відкрита інформація — інформація, яка може міститися на загальнодоступних ресурсах і до якої висуваються вимоги збереження цілісності та доступності;</w:t>
      </w:r>
    </w:p>
    <w:p w14:paraId="63D51E69" w14:textId="633A7781" w:rsidR="00E3046A" w:rsidRPr="00AB511D" w:rsidRDefault="00E3046A" w:rsidP="00943F1F">
      <w:pPr>
        <w:pStyle w:val="a3"/>
        <w:tabs>
          <w:tab w:val="left" w:pos="8647"/>
        </w:tabs>
        <w:spacing w:line="252" w:lineRule="auto"/>
        <w:ind w:firstLine="680"/>
        <w:jc w:val="both"/>
      </w:pPr>
      <w:r w:rsidRPr="00AB511D">
        <w:t>в</w:t>
      </w:r>
      <w:r w:rsidRPr="00AB511D">
        <w:t>разлив</w:t>
      </w:r>
      <w:r w:rsidR="00796708">
        <w:t>ість</w:t>
      </w:r>
      <w:r w:rsidRPr="00AB511D">
        <w:t xml:space="preserve"> — недолік, яким можна скористатися, уможливлюючи неавторизований доступ до систем або дозволяючи користувачам мати доступ до більших привілеїв ніж авторизовані;</w:t>
      </w:r>
    </w:p>
    <w:p w14:paraId="0EC106A6" w14:textId="77777777" w:rsidR="001B5C30" w:rsidRPr="00AB511D" w:rsidRDefault="001B5C30" w:rsidP="00943F1F">
      <w:pPr>
        <w:pStyle w:val="a3"/>
        <w:tabs>
          <w:tab w:val="left" w:pos="8647"/>
        </w:tabs>
        <w:spacing w:line="252" w:lineRule="auto"/>
        <w:ind w:firstLine="680"/>
        <w:jc w:val="both"/>
      </w:pPr>
      <w:r w:rsidRPr="00AB511D">
        <w:t>електронна комунікаційна система — сукупність технічних і програмних засобів, призначених для обміну інформацією шляхом передавання, випромінювання та/або приймання її у вигляді сигналів, знаків, звуків, рухомих або нерухомих зображень чи в інший спосіб;</w:t>
      </w:r>
    </w:p>
    <w:p w14:paraId="1E28BE56" w14:textId="77777777" w:rsidR="001B5C30" w:rsidRPr="00AB511D" w:rsidRDefault="001B5C30" w:rsidP="00943F1F">
      <w:pPr>
        <w:pStyle w:val="a3"/>
        <w:tabs>
          <w:tab w:val="left" w:pos="8647"/>
        </w:tabs>
        <w:spacing w:line="252" w:lineRule="auto"/>
        <w:ind w:firstLine="680"/>
        <w:jc w:val="both"/>
      </w:pPr>
      <w:r w:rsidRPr="00AB511D">
        <w:t>життєвий цикл інформації — етапи, через які проходить інформація, наприклад: створення або збір, обробка, поширення, використання, зберігання і розпорядження, включно зі знищенням і видаленням;</w:t>
      </w:r>
    </w:p>
    <w:p w14:paraId="1C1AAD48" w14:textId="77777777" w:rsidR="001B5C30" w:rsidRPr="00AB511D" w:rsidRDefault="001B5C30" w:rsidP="00943F1F">
      <w:pPr>
        <w:tabs>
          <w:tab w:val="left" w:pos="8647"/>
        </w:tabs>
        <w:spacing w:after="0" w:line="252"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заходи захисту інформації (заходи безпеки) — заходи або контрзаходи, передбачені для впровадження в ІС або організації з метою захисту конфіденційності, цілісності та доступності інформації, що циркулює в ІС;</w:t>
      </w:r>
    </w:p>
    <w:p w14:paraId="467653EF" w14:textId="77777777" w:rsidR="001B5C30" w:rsidRPr="00AB511D" w:rsidRDefault="001B5C30" w:rsidP="00943F1F">
      <w:pPr>
        <w:pStyle w:val="a3"/>
        <w:tabs>
          <w:tab w:val="left" w:pos="8647"/>
        </w:tabs>
        <w:spacing w:line="252" w:lineRule="auto"/>
        <w:ind w:firstLine="680"/>
        <w:jc w:val="both"/>
      </w:pPr>
      <w:r w:rsidRPr="00AB511D">
        <w:t>інформаційна (автоматизована) система - організаційно-технічна система, в якій реалізується технологія обробки інформації з використанням технічних і програмних засобів;</w:t>
      </w:r>
    </w:p>
    <w:p w14:paraId="447EDB2E" w14:textId="77777777" w:rsidR="001B5C30" w:rsidRPr="00AB511D" w:rsidRDefault="001B5C30" w:rsidP="00943F1F">
      <w:pPr>
        <w:tabs>
          <w:tab w:val="left" w:pos="8647"/>
        </w:tabs>
        <w:spacing w:after="0" w:line="252"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 xml:space="preserve">інформаційно-комунікаційна система </w:t>
      </w:r>
      <w:r w:rsidRPr="00AB511D">
        <w:rPr>
          <w:lang w:val="uk-UA"/>
        </w:rPr>
        <w:t>—</w:t>
      </w:r>
      <w:r w:rsidRPr="00AB511D">
        <w:rPr>
          <w:rFonts w:ascii="Times New Roman" w:hAnsi="Times New Roman" w:cs="Times New Roman"/>
          <w:sz w:val="28"/>
          <w:szCs w:val="28"/>
          <w:lang w:val="uk-UA"/>
        </w:rPr>
        <w:t xml:space="preserve"> сукупність інформаційних та електронних комунікаційних систем, які у процесі обробки інформації діють як єдине ціле;</w:t>
      </w:r>
    </w:p>
    <w:p w14:paraId="51AB4801" w14:textId="77777777" w:rsidR="001B5C30" w:rsidRPr="00AB511D" w:rsidRDefault="001B5C30" w:rsidP="00943F1F">
      <w:pPr>
        <w:pStyle w:val="a3"/>
        <w:tabs>
          <w:tab w:val="left" w:pos="8647"/>
        </w:tabs>
        <w:spacing w:line="252" w:lineRule="auto"/>
        <w:ind w:firstLine="680"/>
        <w:jc w:val="both"/>
      </w:pPr>
      <w:r w:rsidRPr="00AB511D">
        <w:t>інцидент — подія, яка теоретично або фактично загрожує конфіденційності та/або цілісності та/або доступності інформації або інформаційної (автоматизованої) системи, або являє собою порушення чи неминучу загрозу порушення закону, політики безпеки, процедур безпеки або прийнятних правил використання;</w:t>
      </w:r>
    </w:p>
    <w:p w14:paraId="32F63577" w14:textId="77777777" w:rsidR="001B5C30" w:rsidRPr="00AB511D" w:rsidRDefault="001B5C30" w:rsidP="00943F1F">
      <w:pPr>
        <w:pStyle w:val="a3"/>
        <w:tabs>
          <w:tab w:val="left" w:pos="8647"/>
        </w:tabs>
        <w:spacing w:line="252" w:lineRule="auto"/>
        <w:ind w:firstLine="680"/>
        <w:jc w:val="both"/>
      </w:pPr>
      <w:r w:rsidRPr="00AB511D">
        <w:t>компонент системи — дискретний ідентифікований актив інформаційних технологій, який являє собою функціональний блок системи й може містити апаратне та/або програмне забезпечення;</w:t>
      </w:r>
    </w:p>
    <w:p w14:paraId="2A6DEDAC" w14:textId="77777777" w:rsidR="001B5C30" w:rsidRPr="00AB511D" w:rsidRDefault="001B5C30" w:rsidP="00943F1F">
      <w:pPr>
        <w:pStyle w:val="a3"/>
        <w:tabs>
          <w:tab w:val="left" w:pos="8647"/>
        </w:tabs>
        <w:spacing w:line="252" w:lineRule="auto"/>
        <w:ind w:firstLine="680"/>
        <w:jc w:val="both"/>
      </w:pPr>
      <w:r w:rsidRPr="00AB511D">
        <w:t>критична інформація (критичні дані) — інформація з обмеженим доступом, яка не містить ознак державної таємниці, порушення конфіденційності та/або цілісності та/або доступності якої може мати негативні наслідки (негативний вплив) для власника інформації та/або ІС, у якій циркулює така інформація;</w:t>
      </w:r>
    </w:p>
    <w:p w14:paraId="5643B859" w14:textId="77777777" w:rsidR="001B5C30" w:rsidRPr="00AB511D" w:rsidRDefault="001B5C30" w:rsidP="00943F1F">
      <w:pPr>
        <w:pStyle w:val="a3"/>
        <w:tabs>
          <w:tab w:val="left" w:pos="8647"/>
        </w:tabs>
        <w:spacing w:line="252" w:lineRule="auto"/>
        <w:ind w:firstLine="680"/>
        <w:jc w:val="both"/>
      </w:pPr>
      <w:r w:rsidRPr="00AB511D">
        <w:t>ланцюг довіри, ланцюг постачання — певний рівень довіри під час взаємодії в  ланцюгу постачання, коли кожен учасник відносин «споживач-постачальник» забезпечує належний захист своїх компонентів продуктів, систем і послуг;</w:t>
      </w:r>
    </w:p>
    <w:p w14:paraId="7F041880" w14:textId="77777777" w:rsidR="001B5C30" w:rsidRPr="00AB511D" w:rsidRDefault="001B5C30" w:rsidP="00943F1F">
      <w:pPr>
        <w:tabs>
          <w:tab w:val="left" w:pos="8647"/>
        </w:tabs>
        <w:spacing w:after="0" w:line="252"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наглядовий контроль та збір даних (</w:t>
      </w:r>
      <w:proofErr w:type="spellStart"/>
      <w:r w:rsidRPr="00AB511D">
        <w:rPr>
          <w:rFonts w:ascii="Times New Roman" w:hAnsi="Times New Roman" w:cs="Times New Roman"/>
          <w:sz w:val="28"/>
          <w:szCs w:val="28"/>
        </w:rPr>
        <w:t>Supervisory</w:t>
      </w:r>
      <w:proofErr w:type="spellEnd"/>
      <w:r w:rsidRPr="00AB511D">
        <w:rPr>
          <w:rFonts w:ascii="Times New Roman" w:hAnsi="Times New Roman" w:cs="Times New Roman"/>
          <w:sz w:val="28"/>
          <w:szCs w:val="28"/>
          <w:lang w:val="uk-UA"/>
        </w:rPr>
        <w:t xml:space="preserve"> </w:t>
      </w:r>
      <w:proofErr w:type="spellStart"/>
      <w:r w:rsidRPr="00AB511D">
        <w:rPr>
          <w:rFonts w:ascii="Times New Roman" w:hAnsi="Times New Roman" w:cs="Times New Roman"/>
          <w:sz w:val="28"/>
          <w:szCs w:val="28"/>
        </w:rPr>
        <w:t>Control</w:t>
      </w:r>
      <w:proofErr w:type="spellEnd"/>
      <w:r w:rsidRPr="00AB511D">
        <w:rPr>
          <w:rFonts w:ascii="Times New Roman" w:hAnsi="Times New Roman" w:cs="Times New Roman"/>
          <w:sz w:val="28"/>
          <w:szCs w:val="28"/>
          <w:lang w:val="uk-UA"/>
        </w:rPr>
        <w:t xml:space="preserve"> </w:t>
      </w:r>
      <w:proofErr w:type="spellStart"/>
      <w:r w:rsidRPr="00AB511D">
        <w:rPr>
          <w:rFonts w:ascii="Times New Roman" w:hAnsi="Times New Roman" w:cs="Times New Roman"/>
          <w:sz w:val="28"/>
          <w:szCs w:val="28"/>
        </w:rPr>
        <w:t>and</w:t>
      </w:r>
      <w:proofErr w:type="spellEnd"/>
      <w:r w:rsidRPr="00AB511D">
        <w:rPr>
          <w:rFonts w:ascii="Times New Roman" w:hAnsi="Times New Roman" w:cs="Times New Roman"/>
          <w:sz w:val="28"/>
          <w:szCs w:val="28"/>
          <w:lang w:val="uk-UA"/>
        </w:rPr>
        <w:t xml:space="preserve"> </w:t>
      </w:r>
      <w:proofErr w:type="spellStart"/>
      <w:r w:rsidRPr="00AB511D">
        <w:rPr>
          <w:rFonts w:ascii="Times New Roman" w:hAnsi="Times New Roman" w:cs="Times New Roman"/>
          <w:sz w:val="28"/>
          <w:szCs w:val="28"/>
        </w:rPr>
        <w:t>Data</w:t>
      </w:r>
      <w:proofErr w:type="spellEnd"/>
      <w:r w:rsidRPr="00AB511D">
        <w:rPr>
          <w:rFonts w:ascii="Times New Roman" w:hAnsi="Times New Roman" w:cs="Times New Roman"/>
          <w:sz w:val="28"/>
          <w:szCs w:val="28"/>
          <w:lang w:val="uk-UA"/>
        </w:rPr>
        <w:t xml:space="preserve"> </w:t>
      </w:r>
      <w:proofErr w:type="spellStart"/>
      <w:r w:rsidRPr="00AB511D">
        <w:rPr>
          <w:rFonts w:ascii="Times New Roman" w:hAnsi="Times New Roman" w:cs="Times New Roman"/>
          <w:sz w:val="28"/>
          <w:szCs w:val="28"/>
        </w:rPr>
        <w:t>Acquisition</w:t>
      </w:r>
      <w:proofErr w:type="spellEnd"/>
      <w:r w:rsidRPr="00AB511D">
        <w:rPr>
          <w:rFonts w:ascii="Times New Roman" w:hAnsi="Times New Roman" w:cs="Times New Roman"/>
          <w:sz w:val="28"/>
          <w:szCs w:val="28"/>
          <w:lang w:val="uk-UA"/>
        </w:rPr>
        <w:t xml:space="preserve">, </w:t>
      </w:r>
      <w:r w:rsidRPr="00AB511D">
        <w:rPr>
          <w:rFonts w:ascii="Times New Roman" w:hAnsi="Times New Roman" w:cs="Times New Roman"/>
          <w:sz w:val="28"/>
          <w:szCs w:val="28"/>
        </w:rPr>
        <w:t>SCADA</w:t>
      </w:r>
      <w:r w:rsidRPr="00AB511D">
        <w:rPr>
          <w:rFonts w:ascii="Times New Roman" w:hAnsi="Times New Roman" w:cs="Times New Roman"/>
          <w:sz w:val="28"/>
          <w:szCs w:val="28"/>
          <w:lang w:val="uk-UA"/>
        </w:rPr>
        <w:t xml:space="preserve">) </w:t>
      </w:r>
      <w:r w:rsidRPr="00AB511D">
        <w:rPr>
          <w:lang w:val="uk-UA"/>
        </w:rPr>
        <w:t>—</w:t>
      </w:r>
      <w:r w:rsidRPr="00AB511D">
        <w:rPr>
          <w:rFonts w:ascii="Times New Roman" w:hAnsi="Times New Roman" w:cs="Times New Roman"/>
          <w:sz w:val="28"/>
          <w:szCs w:val="28"/>
          <w:lang w:val="uk-UA"/>
        </w:rPr>
        <w:t xml:space="preserve"> загальна назва для комп’ютеризованої системи, яка здатна збирати й обробляти дані та застосовувати оперативний контроль на великих відстанях; типові види використання включають системи передачі та розподілу електроенергії та трубопроводи;</w:t>
      </w:r>
    </w:p>
    <w:p w14:paraId="5B2CF576" w14:textId="77777777" w:rsidR="001B5C30" w:rsidRPr="00AB511D" w:rsidRDefault="001B5C30" w:rsidP="00943F1F">
      <w:pPr>
        <w:pStyle w:val="a3"/>
        <w:tabs>
          <w:tab w:val="left" w:pos="8647"/>
        </w:tabs>
        <w:spacing w:line="252" w:lineRule="auto"/>
        <w:ind w:firstLine="680"/>
        <w:jc w:val="both"/>
      </w:pPr>
      <w:r w:rsidRPr="00AB511D">
        <w:t>операційні технології — технології автоматизації технологічних процесів, промислових виробництв і підприємств на основі сучасних цифрових технологій та електронних комунікацій;</w:t>
      </w:r>
    </w:p>
    <w:p w14:paraId="66D19F95" w14:textId="77777777" w:rsidR="001B5C30" w:rsidRPr="00AB511D" w:rsidRDefault="001B5C30" w:rsidP="00943F1F">
      <w:pPr>
        <w:tabs>
          <w:tab w:val="left" w:pos="8647"/>
        </w:tabs>
        <w:spacing w:after="0" w:line="252"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організація – орган державної влади, підприємство, установа, організація будь-якої форми власності, юридична та/або фізична особа, якому/якій на правах власності, оренди або на інших законних підставах належить ОТ/АСУ ТП або який/яка відповідає за його поточне функціонування;</w:t>
      </w:r>
    </w:p>
    <w:p w14:paraId="12E410AA" w14:textId="1C93A058" w:rsidR="001B5C30" w:rsidRPr="00AB511D" w:rsidRDefault="001B5C30" w:rsidP="00943F1F">
      <w:pPr>
        <w:tabs>
          <w:tab w:val="left" w:pos="8647"/>
        </w:tabs>
        <w:spacing w:after="0" w:line="252" w:lineRule="auto"/>
        <w:ind w:firstLine="680"/>
        <w:jc w:val="both"/>
        <w:rPr>
          <w:rFonts w:ascii="Times New Roman" w:hAnsi="Times New Roman" w:cs="Times New Roman"/>
          <w:sz w:val="28"/>
          <w:szCs w:val="28"/>
          <w:lang w:val="uk-UA"/>
        </w:rPr>
      </w:pPr>
      <w:proofErr w:type="spellStart"/>
      <w:r w:rsidRPr="00AB511D">
        <w:rPr>
          <w:rFonts w:ascii="Times New Roman" w:hAnsi="Times New Roman" w:cs="Times New Roman"/>
          <w:sz w:val="28"/>
          <w:szCs w:val="28"/>
          <w:lang w:val="uk-UA"/>
        </w:rPr>
        <w:t>п</w:t>
      </w:r>
      <w:r w:rsidRPr="00AB511D">
        <w:rPr>
          <w:rFonts w:ascii="Times New Roman" w:hAnsi="Times New Roman" w:cs="Times New Roman"/>
          <w:sz w:val="28"/>
          <w:szCs w:val="28"/>
          <w:lang w:val="uk-UA"/>
        </w:rPr>
        <w:t>атчі</w:t>
      </w:r>
      <w:proofErr w:type="spellEnd"/>
      <w:r w:rsidRPr="00AB511D">
        <w:rPr>
          <w:rFonts w:ascii="Times New Roman" w:hAnsi="Times New Roman" w:cs="Times New Roman"/>
          <w:sz w:val="28"/>
          <w:szCs w:val="28"/>
          <w:lang w:val="uk-UA"/>
        </w:rPr>
        <w:t xml:space="preserve"> — додаткові фрагменти коду, розроблені для вирішення певних проблем або недоліків у існуючому програмному забезпеченні</w:t>
      </w:r>
      <w:r w:rsidR="00796708">
        <w:rPr>
          <w:rFonts w:ascii="Times New Roman" w:hAnsi="Times New Roman" w:cs="Times New Roman"/>
          <w:sz w:val="28"/>
          <w:szCs w:val="28"/>
          <w:lang w:val="uk-UA"/>
        </w:rPr>
        <w:t>;</w:t>
      </w:r>
      <w:bookmarkStart w:id="0" w:name="_GoBack"/>
      <w:bookmarkEnd w:id="0"/>
      <w:r w:rsidRPr="00AB511D">
        <w:rPr>
          <w:rFonts w:ascii="Times New Roman" w:hAnsi="Times New Roman" w:cs="Times New Roman"/>
          <w:sz w:val="28"/>
          <w:szCs w:val="28"/>
          <w:lang w:val="uk-UA"/>
        </w:rPr>
        <w:t xml:space="preserve"> </w:t>
      </w:r>
    </w:p>
    <w:p w14:paraId="5260150F" w14:textId="77777777" w:rsidR="001B5C30" w:rsidRPr="00AB511D" w:rsidRDefault="001B5C30" w:rsidP="00943F1F">
      <w:pPr>
        <w:pStyle w:val="a3"/>
        <w:tabs>
          <w:tab w:val="left" w:pos="8647"/>
        </w:tabs>
        <w:spacing w:line="252" w:lineRule="auto"/>
        <w:ind w:firstLine="680"/>
        <w:jc w:val="both"/>
      </w:pPr>
      <w:r w:rsidRPr="00AB511D">
        <w:t>план заходів захисту інформації — документ або сукупність документів системного рівня, які детально описують заходи захисту, вибрані для інформаційної (автоматизованої) системи з метою задоволення відповідних вимог безпеки й управління ризиками, детально описують залучені способи/ролі управління, методології та показники, які використовуватимуться для оцінювання заходів захисту інформації;</w:t>
      </w:r>
    </w:p>
    <w:p w14:paraId="4B14CF58" w14:textId="77777777" w:rsidR="001B5C30" w:rsidRPr="00AB511D" w:rsidRDefault="001B5C30" w:rsidP="00943F1F">
      <w:pPr>
        <w:pStyle w:val="a3"/>
        <w:tabs>
          <w:tab w:val="left" w:pos="8647"/>
        </w:tabs>
        <w:spacing w:line="252" w:lineRule="auto"/>
        <w:ind w:firstLine="680"/>
        <w:jc w:val="both"/>
      </w:pPr>
      <w:r w:rsidRPr="00AB511D">
        <w:t>політика безпеки інформації — документ або сукупність документів системного рівня, які містять набір вимог, правил, обмежень, рекомендацій, що регламентують порядок інформаційної діяльності в ІС і спрямовані на досягнення і підтримку стану інформаційної безпеки системи та організації в цілому;</w:t>
      </w:r>
    </w:p>
    <w:p w14:paraId="78633636" w14:textId="77777777" w:rsidR="001B5C30" w:rsidRPr="00AB511D" w:rsidRDefault="001B5C30" w:rsidP="00943F1F">
      <w:pPr>
        <w:tabs>
          <w:tab w:val="left" w:pos="8647"/>
        </w:tabs>
        <w:spacing w:after="0" w:line="252"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 xml:space="preserve">постачальник електронних комунікаційних послуг </w:t>
      </w:r>
      <w:r w:rsidRPr="00AB511D">
        <w:rPr>
          <w:lang w:val="uk-UA"/>
        </w:rPr>
        <w:t>—</w:t>
      </w:r>
      <w:r w:rsidRPr="00AB511D">
        <w:rPr>
          <w:rFonts w:ascii="Times New Roman" w:hAnsi="Times New Roman" w:cs="Times New Roman"/>
          <w:sz w:val="28"/>
          <w:szCs w:val="28"/>
          <w:lang w:val="uk-UA"/>
        </w:rPr>
        <w:t xml:space="preserve"> суб’єкт господарювання, який фактично надає та/або має право надавати електронні комунікаційні послуги на власних мережах та/або на мережах інших постачальників електронних комунікаційних послуг.</w:t>
      </w:r>
    </w:p>
    <w:p w14:paraId="1123AE41" w14:textId="77777777" w:rsidR="001B5C30" w:rsidRPr="00AB511D" w:rsidRDefault="001B5C30" w:rsidP="00943F1F">
      <w:pPr>
        <w:tabs>
          <w:tab w:val="left" w:pos="8647"/>
        </w:tabs>
        <w:spacing w:after="0" w:line="252" w:lineRule="auto"/>
        <w:ind w:firstLine="680"/>
        <w:jc w:val="both"/>
        <w:rPr>
          <w:rFonts w:ascii="Times New Roman" w:hAnsi="Times New Roman" w:cs="Times New Roman"/>
          <w:sz w:val="28"/>
          <w:szCs w:val="28"/>
          <w:lang w:val="uk-UA"/>
        </w:rPr>
      </w:pPr>
      <w:proofErr w:type="spellStart"/>
      <w:r w:rsidRPr="00AB511D">
        <w:rPr>
          <w:rFonts w:ascii="Times New Roman" w:hAnsi="Times New Roman" w:cs="Times New Roman"/>
          <w:sz w:val="28"/>
          <w:szCs w:val="28"/>
          <w:lang w:val="uk-UA"/>
        </w:rPr>
        <w:t>приватність</w:t>
      </w:r>
      <w:proofErr w:type="spellEnd"/>
      <w:r w:rsidRPr="00AB511D">
        <w:rPr>
          <w:rFonts w:ascii="Times New Roman" w:hAnsi="Times New Roman" w:cs="Times New Roman"/>
          <w:sz w:val="28"/>
          <w:szCs w:val="28"/>
          <w:lang w:val="uk-UA"/>
        </w:rPr>
        <w:t xml:space="preserve"> – безпека персональних даних;</w:t>
      </w:r>
    </w:p>
    <w:p w14:paraId="20E0B82D" w14:textId="77777777" w:rsidR="001B5C30" w:rsidRPr="00AB511D" w:rsidRDefault="001B5C30" w:rsidP="00943F1F">
      <w:pPr>
        <w:pStyle w:val="a3"/>
        <w:tabs>
          <w:tab w:val="left" w:pos="8647"/>
        </w:tabs>
        <w:spacing w:line="252" w:lineRule="auto"/>
        <w:ind w:firstLine="680"/>
        <w:jc w:val="both"/>
      </w:pPr>
      <w:r w:rsidRPr="00AB511D">
        <w:t>профіль безпеки (ПБ) — набір заходів захисту, які застосовуються до інформації або ІС для задоволення вимог чинної нормативної бази, а також спрямовані на захист потреб з метою управління ризиками безпеки;</w:t>
      </w:r>
    </w:p>
    <w:p w14:paraId="6806518A" w14:textId="77777777" w:rsidR="001B5C30" w:rsidRPr="00AB511D" w:rsidRDefault="001B5C30" w:rsidP="00943F1F">
      <w:pPr>
        <w:pStyle w:val="a3"/>
        <w:tabs>
          <w:tab w:val="left" w:pos="8647"/>
        </w:tabs>
        <w:spacing w:line="252" w:lineRule="auto"/>
        <w:ind w:firstLine="680"/>
        <w:jc w:val="both"/>
      </w:pPr>
      <w:r w:rsidRPr="00AB511D">
        <w:t>роль — визначена сукупність правил, які встановлюють рамки взаємодії між користувачем та інформаційною системою;</w:t>
      </w:r>
    </w:p>
    <w:p w14:paraId="55730801" w14:textId="77777777" w:rsidR="001B5C30" w:rsidRPr="00AB511D" w:rsidRDefault="001B5C30" w:rsidP="00943F1F">
      <w:pPr>
        <w:pStyle w:val="a3"/>
        <w:tabs>
          <w:tab w:val="left" w:pos="8647"/>
        </w:tabs>
        <w:spacing w:line="252" w:lineRule="auto"/>
        <w:ind w:firstLine="680"/>
        <w:jc w:val="both"/>
      </w:pPr>
      <w:r w:rsidRPr="00AB511D">
        <w:t>таємна інформація — інформація, що охоплює відомості у сфері оборони, економіки, науки й техніки, зовнішніх відносин, державної безпеки та охорони правопорядку, розголошення яких може завдати шкоди національній безпеці України;</w:t>
      </w:r>
    </w:p>
    <w:p w14:paraId="3906E548" w14:textId="79618048" w:rsidR="001B5C30" w:rsidRPr="00AB511D" w:rsidRDefault="001B5C30" w:rsidP="00943F1F">
      <w:pPr>
        <w:tabs>
          <w:tab w:val="left" w:pos="8647"/>
        </w:tabs>
        <w:spacing w:after="0" w:line="252"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у</w:t>
      </w:r>
      <w:proofErr w:type="spellStart"/>
      <w:r w:rsidRPr="00AB511D">
        <w:rPr>
          <w:rFonts w:ascii="Times New Roman" w:hAnsi="Times New Roman" w:cs="Times New Roman"/>
          <w:sz w:val="28"/>
          <w:szCs w:val="28"/>
        </w:rPr>
        <w:t>правління</w:t>
      </w:r>
      <w:proofErr w:type="spellEnd"/>
      <w:r w:rsidRPr="00AB511D">
        <w:rPr>
          <w:rFonts w:ascii="Times New Roman" w:hAnsi="Times New Roman" w:cs="Times New Roman"/>
          <w:sz w:val="28"/>
          <w:szCs w:val="28"/>
        </w:rPr>
        <w:t xml:space="preserve"> доступом на </w:t>
      </w:r>
      <w:proofErr w:type="spellStart"/>
      <w:r w:rsidRPr="00AB511D">
        <w:rPr>
          <w:rFonts w:ascii="Times New Roman" w:hAnsi="Times New Roman" w:cs="Times New Roman"/>
          <w:sz w:val="28"/>
          <w:szCs w:val="28"/>
        </w:rPr>
        <w:t>основі</w:t>
      </w:r>
      <w:proofErr w:type="spellEnd"/>
      <w:r w:rsidRPr="00AB511D">
        <w:rPr>
          <w:rFonts w:ascii="Times New Roman" w:hAnsi="Times New Roman" w:cs="Times New Roman"/>
          <w:sz w:val="28"/>
          <w:szCs w:val="28"/>
        </w:rPr>
        <w:t xml:space="preserve"> ролей — </w:t>
      </w:r>
      <w:proofErr w:type="spellStart"/>
      <w:r w:rsidRPr="00AB511D">
        <w:rPr>
          <w:rFonts w:ascii="Times New Roman" w:hAnsi="Times New Roman" w:cs="Times New Roman"/>
          <w:sz w:val="28"/>
          <w:szCs w:val="28"/>
        </w:rPr>
        <w:t>набір</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дозволів</w:t>
      </w:r>
      <w:proofErr w:type="spellEnd"/>
      <w:r w:rsidRPr="00AB511D">
        <w:rPr>
          <w:rFonts w:ascii="Times New Roman" w:hAnsi="Times New Roman" w:cs="Times New Roman"/>
          <w:sz w:val="28"/>
          <w:szCs w:val="28"/>
        </w:rPr>
        <w:t xml:space="preserve"> доступу, </w:t>
      </w:r>
      <w:proofErr w:type="spellStart"/>
      <w:r w:rsidRPr="00AB511D">
        <w:rPr>
          <w:rFonts w:ascii="Times New Roman" w:hAnsi="Times New Roman" w:cs="Times New Roman"/>
          <w:sz w:val="28"/>
          <w:szCs w:val="28"/>
        </w:rPr>
        <w:t>який</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цифрова</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ідентичність</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отримує</w:t>
      </w:r>
      <w:proofErr w:type="spellEnd"/>
      <w:r w:rsidRPr="00AB511D">
        <w:rPr>
          <w:rFonts w:ascii="Times New Roman" w:hAnsi="Times New Roman" w:cs="Times New Roman"/>
          <w:sz w:val="28"/>
          <w:szCs w:val="28"/>
        </w:rPr>
        <w:t xml:space="preserve"> на </w:t>
      </w:r>
      <w:proofErr w:type="spellStart"/>
      <w:r w:rsidRPr="00AB511D">
        <w:rPr>
          <w:rFonts w:ascii="Times New Roman" w:hAnsi="Times New Roman" w:cs="Times New Roman"/>
          <w:sz w:val="28"/>
          <w:szCs w:val="28"/>
        </w:rPr>
        <w:t>основі</w:t>
      </w:r>
      <w:proofErr w:type="spellEnd"/>
      <w:r w:rsidRPr="00AB511D">
        <w:rPr>
          <w:rFonts w:ascii="Times New Roman" w:hAnsi="Times New Roman" w:cs="Times New Roman"/>
          <w:sz w:val="28"/>
          <w:szCs w:val="28"/>
        </w:rPr>
        <w:t xml:space="preserve"> явного </w:t>
      </w:r>
      <w:proofErr w:type="spellStart"/>
      <w:r w:rsidRPr="00AB511D">
        <w:rPr>
          <w:rFonts w:ascii="Times New Roman" w:hAnsi="Times New Roman" w:cs="Times New Roman"/>
          <w:sz w:val="28"/>
          <w:szCs w:val="28"/>
        </w:rPr>
        <w:t>або</w:t>
      </w:r>
      <w:proofErr w:type="spellEnd"/>
      <w:r w:rsidRPr="00AB511D">
        <w:rPr>
          <w:rFonts w:ascii="Times New Roman" w:hAnsi="Times New Roman" w:cs="Times New Roman"/>
          <w:sz w:val="28"/>
          <w:szCs w:val="28"/>
        </w:rPr>
        <w:t xml:space="preserve"> неявного </w:t>
      </w:r>
      <w:proofErr w:type="spellStart"/>
      <w:r w:rsidRPr="00AB511D">
        <w:rPr>
          <w:rFonts w:ascii="Times New Roman" w:hAnsi="Times New Roman" w:cs="Times New Roman"/>
          <w:sz w:val="28"/>
          <w:szCs w:val="28"/>
        </w:rPr>
        <w:t>припущення</w:t>
      </w:r>
      <w:proofErr w:type="spellEnd"/>
      <w:r w:rsidRPr="00AB511D">
        <w:rPr>
          <w:rFonts w:ascii="Times New Roman" w:hAnsi="Times New Roman" w:cs="Times New Roman"/>
          <w:sz w:val="28"/>
          <w:szCs w:val="28"/>
        </w:rPr>
        <w:t xml:space="preserve"> про </w:t>
      </w:r>
      <w:proofErr w:type="spellStart"/>
      <w:r w:rsidRPr="00AB511D">
        <w:rPr>
          <w:rFonts w:ascii="Times New Roman" w:hAnsi="Times New Roman" w:cs="Times New Roman"/>
          <w:sz w:val="28"/>
          <w:szCs w:val="28"/>
        </w:rPr>
        <w:t>певну</w:t>
      </w:r>
      <w:proofErr w:type="spellEnd"/>
      <w:r w:rsidRPr="00AB511D">
        <w:rPr>
          <w:rFonts w:ascii="Times New Roman" w:hAnsi="Times New Roman" w:cs="Times New Roman"/>
          <w:sz w:val="28"/>
          <w:szCs w:val="28"/>
        </w:rPr>
        <w:t xml:space="preserve"> роль</w:t>
      </w:r>
      <w:r w:rsidRPr="00AB511D">
        <w:rPr>
          <w:rFonts w:ascii="Times New Roman" w:hAnsi="Times New Roman" w:cs="Times New Roman"/>
          <w:sz w:val="28"/>
          <w:szCs w:val="28"/>
          <w:lang w:val="uk-UA"/>
        </w:rPr>
        <w:t>;</w:t>
      </w:r>
    </w:p>
    <w:p w14:paraId="2C835154" w14:textId="796BDB69" w:rsidR="008F15F8" w:rsidRPr="00AB511D" w:rsidRDefault="006F5649" w:rsidP="00943F1F">
      <w:pPr>
        <w:tabs>
          <w:tab w:val="left" w:pos="8647"/>
        </w:tabs>
        <w:spacing w:after="0" w:line="252" w:lineRule="auto"/>
        <w:ind w:firstLine="680"/>
        <w:jc w:val="both"/>
        <w:rPr>
          <w:rFonts w:ascii="Times New Roman" w:hAnsi="Times New Roman" w:cs="Times New Roman"/>
          <w:sz w:val="28"/>
          <w:szCs w:val="28"/>
          <w:lang w:val="uk-UA"/>
        </w:rPr>
      </w:pPr>
      <w:r w:rsidRPr="00AB511D">
        <w:rPr>
          <w:rFonts w:ascii="Times New Roman" w:eastAsia="Times New Roman" w:hAnsi="Times New Roman" w:cs="Times New Roman"/>
          <w:sz w:val="28"/>
          <w:szCs w:val="28"/>
          <w:lang w:val="en-US"/>
        </w:rPr>
        <w:t>m</w:t>
      </w:r>
      <w:proofErr w:type="spellStart"/>
      <w:r w:rsidR="008F15F8" w:rsidRPr="00AB511D">
        <w:rPr>
          <w:rFonts w:ascii="Times New Roman" w:eastAsia="Times New Roman" w:hAnsi="Times New Roman" w:cs="Times New Roman"/>
          <w:sz w:val="28"/>
          <w:szCs w:val="28"/>
          <w:lang w:val="uk-UA"/>
        </w:rPr>
        <w:t>esh</w:t>
      </w:r>
      <w:proofErr w:type="spellEnd"/>
      <w:r w:rsidR="008F15F8" w:rsidRPr="00AB511D">
        <w:rPr>
          <w:rFonts w:ascii="Times New Roman" w:eastAsia="Times New Roman" w:hAnsi="Times New Roman" w:cs="Times New Roman"/>
          <w:sz w:val="28"/>
          <w:szCs w:val="28"/>
          <w:lang w:val="uk-UA"/>
        </w:rPr>
        <w:t xml:space="preserve">-мережі </w:t>
      </w:r>
      <w:r w:rsidR="00ED3D0C" w:rsidRPr="00AB511D">
        <w:rPr>
          <w:rFonts w:ascii="Times New Roman" w:eastAsia="Times New Roman" w:hAnsi="Times New Roman" w:cs="Times New Roman"/>
          <w:sz w:val="28"/>
          <w:szCs w:val="28"/>
          <w:lang w:val="uk-UA"/>
        </w:rPr>
        <w:t>(с</w:t>
      </w:r>
      <w:r w:rsidR="00ED3D0C" w:rsidRPr="00AB511D">
        <w:rPr>
          <w:rFonts w:ascii="Times New Roman" w:eastAsia="Times New Roman" w:hAnsi="Times New Roman" w:cs="Times New Roman"/>
          <w:sz w:val="28"/>
          <w:szCs w:val="28"/>
          <w:lang w:val="uk-UA"/>
        </w:rPr>
        <w:t>ітчаста мережа</w:t>
      </w:r>
      <w:r w:rsidR="00ED3D0C" w:rsidRPr="00AB511D">
        <w:rPr>
          <w:rFonts w:ascii="Times New Roman" w:eastAsia="Times New Roman" w:hAnsi="Times New Roman" w:cs="Times New Roman"/>
          <w:sz w:val="28"/>
          <w:szCs w:val="28"/>
          <w:lang w:val="uk-UA"/>
        </w:rPr>
        <w:t xml:space="preserve">) </w:t>
      </w:r>
      <w:r w:rsidR="00ED3D0C" w:rsidRPr="00AB511D">
        <w:rPr>
          <w:rFonts w:ascii="Times New Roman" w:hAnsi="Times New Roman" w:cs="Times New Roman"/>
          <w:sz w:val="28"/>
          <w:szCs w:val="28"/>
          <w:lang w:val="uk-UA"/>
        </w:rPr>
        <w:t>—</w:t>
      </w:r>
      <w:r w:rsidR="00ED3D0C" w:rsidRPr="00AB511D">
        <w:rPr>
          <w:rFonts w:ascii="Times New Roman" w:hAnsi="Times New Roman" w:cs="Times New Roman"/>
          <w:sz w:val="28"/>
          <w:szCs w:val="28"/>
          <w:lang w:val="uk-UA"/>
        </w:rPr>
        <w:t xml:space="preserve"> </w:t>
      </w:r>
      <w:r w:rsidR="00ED3D0C" w:rsidRPr="00AB511D">
        <w:rPr>
          <w:rFonts w:ascii="Times New Roman" w:hAnsi="Times New Roman" w:cs="Times New Roman"/>
          <w:sz w:val="28"/>
          <w:szCs w:val="28"/>
          <w:lang w:val="uk-UA"/>
        </w:rPr>
        <w:t>топологія комп'ютерної мережі, в якій кожен вузол (називається вузлом меш) передає дані мережею і виступає в ролі комутатора. Всі вузли співпрацюють у розподілі даних в мережі, тобто кожен вузол бере участь у передачі даних.</w:t>
      </w:r>
    </w:p>
    <w:p w14:paraId="02D0E489" w14:textId="30911377" w:rsidR="003D6158" w:rsidRPr="00AB511D" w:rsidRDefault="0073528A" w:rsidP="00943F1F">
      <w:pPr>
        <w:pStyle w:val="a3"/>
        <w:tabs>
          <w:tab w:val="left" w:pos="8647"/>
        </w:tabs>
        <w:spacing w:before="62" w:line="252" w:lineRule="auto"/>
        <w:ind w:right="-1" w:firstLine="680"/>
        <w:jc w:val="both"/>
      </w:pPr>
      <w:r w:rsidRPr="00AB511D">
        <w:t>Інші терміни в цих Рекомендаціях вживаються у значенні, наведеному  в нормативно-правових актах та нормативних документах України.</w:t>
      </w:r>
    </w:p>
    <w:p w14:paraId="33BE7027" w14:textId="77777777" w:rsidR="00E02F08" w:rsidRPr="00AB511D" w:rsidRDefault="00E02F08" w:rsidP="00E872B7">
      <w:pPr>
        <w:pStyle w:val="a3"/>
        <w:ind w:firstLine="680"/>
      </w:pPr>
    </w:p>
    <w:p w14:paraId="3FE70903" w14:textId="1932B34E" w:rsidR="0012524A" w:rsidRPr="00AB511D" w:rsidRDefault="003D6158" w:rsidP="0012524A">
      <w:pPr>
        <w:pStyle w:val="a5"/>
        <w:numPr>
          <w:ilvl w:val="0"/>
          <w:numId w:val="1"/>
        </w:numPr>
        <w:ind w:left="0" w:firstLine="680"/>
        <w:rPr>
          <w:b/>
          <w:sz w:val="28"/>
          <w:szCs w:val="28"/>
        </w:rPr>
      </w:pPr>
      <w:r w:rsidRPr="00AB511D">
        <w:rPr>
          <w:b/>
          <w:sz w:val="28"/>
          <w:szCs w:val="28"/>
        </w:rPr>
        <w:t>Скорочення</w:t>
      </w:r>
    </w:p>
    <w:p w14:paraId="72C967F5" w14:textId="77777777" w:rsidR="00AE391D" w:rsidRPr="00AB511D" w:rsidRDefault="00AE391D" w:rsidP="00B60002">
      <w:pPr>
        <w:widowControl w:val="0"/>
        <w:tabs>
          <w:tab w:val="left" w:pos="2298"/>
          <w:tab w:val="left" w:pos="4111"/>
        </w:tabs>
        <w:autoSpaceDE w:val="0"/>
        <w:autoSpaceDN w:val="0"/>
        <w:spacing w:before="115" w:after="0" w:line="264" w:lineRule="auto"/>
        <w:ind w:right="-1" w:firstLine="680"/>
        <w:jc w:val="both"/>
        <w:rPr>
          <w:rFonts w:ascii="Times New Roman" w:eastAsia="Times New Roman" w:hAnsi="Times New Roman" w:cs="Times New Roman"/>
          <w:sz w:val="28"/>
          <w:szCs w:val="28"/>
          <w:lang w:val="uk-UA"/>
        </w:rPr>
      </w:pPr>
      <w:r w:rsidRPr="00AB511D">
        <w:rPr>
          <w:rFonts w:ascii="Times New Roman" w:hAnsi="Times New Roman" w:cs="Times New Roman"/>
          <w:sz w:val="28"/>
          <w:szCs w:val="28"/>
          <w:lang w:val="uk-UA"/>
        </w:rPr>
        <w:t xml:space="preserve">У цих Рекомендаціях наведено такі скорочення: </w:t>
      </w:r>
    </w:p>
    <w:p w14:paraId="48FC0F15" w14:textId="637B1FC1" w:rsidR="003D6158" w:rsidRPr="00AB511D" w:rsidRDefault="003D6158" w:rsidP="00B60002">
      <w:pPr>
        <w:widowControl w:val="0"/>
        <w:tabs>
          <w:tab w:val="left" w:pos="1578"/>
          <w:tab w:val="left" w:pos="2298"/>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АС</w:t>
      </w:r>
      <w:r w:rsidR="00AE391D" w:rsidRPr="00AB511D">
        <w:rPr>
          <w:rFonts w:ascii="Times New Roman" w:eastAsia="Times New Roman" w:hAnsi="Times New Roman" w:cs="Times New Roman"/>
          <w:sz w:val="28"/>
          <w:szCs w:val="28"/>
          <w:lang w:val="uk-UA"/>
        </w:rPr>
        <w:t xml:space="preserve"> </w:t>
      </w:r>
      <w:r w:rsidR="00E27DD6" w:rsidRPr="00AB511D">
        <w:rPr>
          <w:lang w:val="uk-UA"/>
        </w:rPr>
        <w:t>—</w:t>
      </w:r>
      <w:r w:rsidR="00AE391D"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автоматизована система;</w:t>
      </w:r>
    </w:p>
    <w:p w14:paraId="516BAD34" w14:textId="5088FA89" w:rsidR="00AE391D" w:rsidRPr="00AB511D" w:rsidRDefault="003D6158" w:rsidP="00B60002">
      <w:pPr>
        <w:widowControl w:val="0"/>
        <w:tabs>
          <w:tab w:val="left" w:pos="4111"/>
          <w:tab w:val="left" w:pos="8222"/>
        </w:tabs>
        <w:autoSpaceDE w:val="0"/>
        <w:autoSpaceDN w:val="0"/>
        <w:spacing w:before="1"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ОТ/АСУ ТП</w:t>
      </w:r>
      <w:r w:rsidR="00AE391D" w:rsidRPr="00AB511D">
        <w:rPr>
          <w:rFonts w:ascii="Times New Roman" w:eastAsia="Times New Roman" w:hAnsi="Times New Roman" w:cs="Times New Roman"/>
          <w:sz w:val="28"/>
          <w:szCs w:val="28"/>
          <w:lang w:val="uk-UA"/>
        </w:rPr>
        <w:t xml:space="preserve"> </w:t>
      </w:r>
      <w:r w:rsidR="00E27DD6" w:rsidRPr="00AB511D">
        <w:rPr>
          <w:lang w:val="uk-UA"/>
        </w:rPr>
        <w:t>—</w:t>
      </w:r>
      <w:r w:rsidR="00AE391D"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автоматизована система управління технологічними</w:t>
      </w:r>
      <w:r w:rsidR="00AE391D"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 xml:space="preserve">процесами; </w:t>
      </w:r>
    </w:p>
    <w:p w14:paraId="55419A42" w14:textId="77777777" w:rsidR="00DD296B" w:rsidRPr="00AB511D" w:rsidRDefault="00DD296B" w:rsidP="00B60002">
      <w:pPr>
        <w:widowControl w:val="0"/>
        <w:tabs>
          <w:tab w:val="left" w:pos="4111"/>
          <w:tab w:val="left" w:pos="8222"/>
        </w:tabs>
        <w:autoSpaceDE w:val="0"/>
        <w:autoSpaceDN w:val="0"/>
        <w:spacing w:before="1"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ДБЖ </w:t>
      </w:r>
      <w:r w:rsidRPr="00AB511D">
        <w:rPr>
          <w:lang w:val="uk-UA"/>
        </w:rPr>
        <w:t>—</w:t>
      </w:r>
      <w:r w:rsidRPr="00AB511D">
        <w:rPr>
          <w:rFonts w:ascii="Times New Roman" w:eastAsia="Times New Roman" w:hAnsi="Times New Roman" w:cs="Times New Roman"/>
          <w:sz w:val="28"/>
          <w:szCs w:val="28"/>
          <w:lang w:val="uk-UA"/>
        </w:rPr>
        <w:t xml:space="preserve"> джерело безперебійного живлення;</w:t>
      </w:r>
    </w:p>
    <w:p w14:paraId="50C7C16C"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ЕОТ </w:t>
      </w:r>
      <w:r w:rsidRPr="00AB511D">
        <w:rPr>
          <w:lang w:val="uk-UA"/>
        </w:rPr>
        <w:t>—</w:t>
      </w:r>
      <w:r w:rsidRPr="00AB511D">
        <w:rPr>
          <w:rFonts w:ascii="Times New Roman" w:eastAsia="Times New Roman" w:hAnsi="Times New Roman" w:cs="Times New Roman"/>
          <w:sz w:val="28"/>
          <w:szCs w:val="28"/>
          <w:lang w:val="uk-UA"/>
        </w:rPr>
        <w:t xml:space="preserve">електронна обчислювальна техніка; </w:t>
      </w:r>
    </w:p>
    <w:p w14:paraId="1A543835"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ЗОТ </w:t>
      </w:r>
      <w:r w:rsidRPr="00AB511D">
        <w:rPr>
          <w:lang w:val="uk-UA"/>
        </w:rPr>
        <w:t>—</w:t>
      </w:r>
      <w:r w:rsidRPr="00AB511D">
        <w:rPr>
          <w:rFonts w:ascii="Times New Roman" w:eastAsia="Times New Roman" w:hAnsi="Times New Roman" w:cs="Times New Roman"/>
          <w:sz w:val="28"/>
          <w:szCs w:val="28"/>
          <w:lang w:val="uk-UA"/>
        </w:rPr>
        <w:t xml:space="preserve"> засіб обчислювальної техніки;</w:t>
      </w:r>
    </w:p>
    <w:p w14:paraId="2BFD1947"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ІС </w:t>
      </w:r>
      <w:r w:rsidRPr="00AB511D">
        <w:rPr>
          <w:lang w:val="uk-UA"/>
        </w:rPr>
        <w:t>—</w:t>
      </w:r>
      <w:r w:rsidRPr="00AB511D">
        <w:rPr>
          <w:rFonts w:ascii="Times New Roman" w:eastAsia="Times New Roman" w:hAnsi="Times New Roman" w:cs="Times New Roman"/>
          <w:sz w:val="28"/>
          <w:szCs w:val="28"/>
          <w:lang w:val="uk-UA"/>
        </w:rPr>
        <w:t xml:space="preserve"> інформаційна (автоматизована) система;</w:t>
      </w:r>
    </w:p>
    <w:p w14:paraId="27BF9256"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КБ </w:t>
      </w:r>
      <w:r w:rsidRPr="00AB511D">
        <w:rPr>
          <w:lang w:val="uk-UA"/>
        </w:rPr>
        <w:t>—</w:t>
      </w:r>
      <w:r w:rsidRPr="00AB511D">
        <w:rPr>
          <w:rFonts w:ascii="Times New Roman" w:eastAsia="Times New Roman" w:hAnsi="Times New Roman" w:cs="Times New Roman"/>
          <w:sz w:val="28"/>
          <w:szCs w:val="28"/>
          <w:lang w:val="uk-UA"/>
        </w:rPr>
        <w:t xml:space="preserve"> категорія безпеки;</w:t>
      </w:r>
    </w:p>
    <w:p w14:paraId="7B5DA30A"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КС </w:t>
      </w:r>
      <w:r w:rsidRPr="00AB511D">
        <w:rPr>
          <w:lang w:val="uk-UA"/>
        </w:rPr>
        <w:t xml:space="preserve">— </w:t>
      </w:r>
      <w:r w:rsidRPr="00AB511D">
        <w:rPr>
          <w:rFonts w:ascii="Times New Roman" w:eastAsia="Times New Roman" w:hAnsi="Times New Roman" w:cs="Times New Roman"/>
          <w:sz w:val="28"/>
          <w:szCs w:val="28"/>
          <w:lang w:val="uk-UA"/>
        </w:rPr>
        <w:t xml:space="preserve">комп'ютерна система; </w:t>
      </w:r>
    </w:p>
    <w:p w14:paraId="5244A081"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НД </w:t>
      </w:r>
      <w:r w:rsidRPr="00AB511D">
        <w:rPr>
          <w:lang w:val="uk-UA"/>
        </w:rPr>
        <w:t>—</w:t>
      </w:r>
      <w:r w:rsidRPr="00AB511D">
        <w:rPr>
          <w:rFonts w:ascii="Times New Roman" w:eastAsia="Times New Roman" w:hAnsi="Times New Roman" w:cs="Times New Roman"/>
          <w:sz w:val="28"/>
          <w:szCs w:val="28"/>
          <w:lang w:val="uk-UA"/>
        </w:rPr>
        <w:t xml:space="preserve"> нормативний документ;</w:t>
      </w:r>
    </w:p>
    <w:p w14:paraId="2DCE6808"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НСД </w:t>
      </w:r>
      <w:r w:rsidRPr="00AB511D">
        <w:rPr>
          <w:lang w:val="uk-UA"/>
        </w:rPr>
        <w:t>—</w:t>
      </w:r>
      <w:r w:rsidRPr="00AB511D">
        <w:rPr>
          <w:rFonts w:ascii="Times New Roman" w:eastAsia="Times New Roman" w:hAnsi="Times New Roman" w:cs="Times New Roman"/>
          <w:sz w:val="28"/>
          <w:szCs w:val="28"/>
          <w:lang w:val="uk-UA"/>
        </w:rPr>
        <w:t xml:space="preserve"> несанкціонований доступ;</w:t>
      </w:r>
    </w:p>
    <w:p w14:paraId="6279B559"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ОКІ </w:t>
      </w:r>
      <w:r w:rsidRPr="00AB511D">
        <w:rPr>
          <w:lang w:val="uk-UA"/>
        </w:rPr>
        <w:t>—</w:t>
      </w:r>
      <w:r w:rsidRPr="00AB511D">
        <w:rPr>
          <w:rFonts w:ascii="Times New Roman" w:eastAsia="Times New Roman" w:hAnsi="Times New Roman" w:cs="Times New Roman"/>
          <w:sz w:val="28"/>
          <w:szCs w:val="28"/>
          <w:lang w:val="uk-UA"/>
        </w:rPr>
        <w:t xml:space="preserve"> об’єкт критичної інфраструктури;</w:t>
      </w:r>
    </w:p>
    <w:p w14:paraId="722F0B3E"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ОС </w:t>
      </w:r>
      <w:r w:rsidRPr="00AB511D">
        <w:rPr>
          <w:lang w:val="uk-UA"/>
        </w:rPr>
        <w:t>—</w:t>
      </w:r>
      <w:r w:rsidRPr="00AB511D">
        <w:rPr>
          <w:rFonts w:ascii="Times New Roman" w:eastAsia="Times New Roman" w:hAnsi="Times New Roman" w:cs="Times New Roman"/>
          <w:sz w:val="28"/>
          <w:szCs w:val="28"/>
          <w:lang w:val="uk-UA"/>
        </w:rPr>
        <w:t xml:space="preserve"> обчислювальна система; </w:t>
      </w:r>
    </w:p>
    <w:p w14:paraId="11CF49A7"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ОТ </w:t>
      </w:r>
      <w:r w:rsidRPr="00AB511D">
        <w:rPr>
          <w:lang w:val="uk-UA"/>
        </w:rPr>
        <w:t>—</w:t>
      </w:r>
      <w:r w:rsidRPr="00AB511D">
        <w:rPr>
          <w:rFonts w:ascii="Times New Roman" w:eastAsia="Times New Roman" w:hAnsi="Times New Roman" w:cs="Times New Roman"/>
          <w:sz w:val="28"/>
          <w:szCs w:val="28"/>
          <w:lang w:val="uk-UA"/>
        </w:rPr>
        <w:t xml:space="preserve"> операційні технології;</w:t>
      </w:r>
    </w:p>
    <w:p w14:paraId="58495685"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ПАВ </w:t>
      </w:r>
      <w:r w:rsidRPr="00AB511D">
        <w:rPr>
          <w:lang w:val="uk-UA"/>
        </w:rPr>
        <w:t>—</w:t>
      </w:r>
      <w:r w:rsidRPr="00AB511D">
        <w:rPr>
          <w:rFonts w:ascii="Times New Roman" w:eastAsia="Times New Roman" w:hAnsi="Times New Roman" w:cs="Times New Roman"/>
          <w:sz w:val="28"/>
          <w:szCs w:val="28"/>
          <w:lang w:val="uk-UA"/>
        </w:rPr>
        <w:t xml:space="preserve"> план аварійного відновлення;</w:t>
      </w:r>
    </w:p>
    <w:p w14:paraId="108917C4"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ПББ </w:t>
      </w:r>
      <w:r w:rsidRPr="00AB511D">
        <w:rPr>
          <w:lang w:val="uk-UA"/>
        </w:rPr>
        <w:t>—</w:t>
      </w:r>
      <w:r w:rsidRPr="00AB511D">
        <w:rPr>
          <w:rFonts w:ascii="Times New Roman" w:eastAsia="Times New Roman" w:hAnsi="Times New Roman" w:cs="Times New Roman"/>
          <w:sz w:val="28"/>
          <w:szCs w:val="28"/>
          <w:lang w:val="uk-UA"/>
        </w:rPr>
        <w:t xml:space="preserve"> план безперервності бізнесу;</w:t>
      </w:r>
    </w:p>
    <w:p w14:paraId="76617FCF"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ПД </w:t>
      </w:r>
      <w:r w:rsidRPr="00AB511D">
        <w:rPr>
          <w:lang w:val="uk-UA"/>
        </w:rPr>
        <w:t>—</w:t>
      </w:r>
      <w:r w:rsidRPr="00AB511D">
        <w:rPr>
          <w:rFonts w:ascii="Times New Roman" w:eastAsia="Times New Roman" w:hAnsi="Times New Roman" w:cs="Times New Roman"/>
          <w:sz w:val="28"/>
          <w:szCs w:val="28"/>
          <w:lang w:val="uk-UA"/>
        </w:rPr>
        <w:t xml:space="preserve"> персональні дані;</w:t>
      </w:r>
    </w:p>
    <w:p w14:paraId="15711E97" w14:textId="0F300D22"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ПЗ </w:t>
      </w:r>
      <w:r w:rsidRPr="00AB511D">
        <w:rPr>
          <w:lang w:val="uk-UA"/>
        </w:rPr>
        <w:t>—</w:t>
      </w:r>
      <w:r w:rsidRPr="00AB511D">
        <w:rPr>
          <w:rFonts w:ascii="Times New Roman" w:eastAsia="Times New Roman" w:hAnsi="Times New Roman" w:cs="Times New Roman"/>
          <w:sz w:val="28"/>
          <w:szCs w:val="28"/>
          <w:lang w:val="uk-UA"/>
        </w:rPr>
        <w:t xml:space="preserve"> програмне забезпечення;</w:t>
      </w:r>
    </w:p>
    <w:p w14:paraId="417482E1" w14:textId="3E48DE03" w:rsidR="007C63C5" w:rsidRPr="00AB511D" w:rsidRDefault="007C63C5"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ПЛК </w:t>
      </w:r>
      <w:r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Програмований логічний контролер</w:t>
      </w:r>
      <w:r w:rsidRPr="00AB511D">
        <w:rPr>
          <w:rFonts w:ascii="Times New Roman" w:eastAsia="Times New Roman" w:hAnsi="Times New Roman" w:cs="Times New Roman"/>
          <w:sz w:val="28"/>
          <w:szCs w:val="28"/>
          <w:lang w:val="uk-UA"/>
        </w:rPr>
        <w:t>;</w:t>
      </w:r>
    </w:p>
    <w:p w14:paraId="2FAF3A08"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СУІБ </w:t>
      </w:r>
      <w:r w:rsidRPr="00AB511D">
        <w:rPr>
          <w:lang w:val="uk-UA"/>
        </w:rPr>
        <w:t>—</w:t>
      </w:r>
      <w:r w:rsidRPr="00AB511D">
        <w:rPr>
          <w:rFonts w:ascii="Times New Roman" w:eastAsia="Times New Roman" w:hAnsi="Times New Roman" w:cs="Times New Roman"/>
          <w:sz w:val="28"/>
          <w:szCs w:val="28"/>
          <w:lang w:val="uk-UA"/>
        </w:rPr>
        <w:t xml:space="preserve"> система управління інформаційною безпекою;</w:t>
      </w:r>
    </w:p>
    <w:p w14:paraId="70522111"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ТЗI </w:t>
      </w:r>
      <w:r w:rsidRPr="00AB511D">
        <w:rPr>
          <w:lang w:val="uk-UA"/>
        </w:rPr>
        <w:t>—</w:t>
      </w:r>
      <w:r w:rsidRPr="00AB511D">
        <w:rPr>
          <w:rFonts w:ascii="Times New Roman" w:eastAsia="Times New Roman" w:hAnsi="Times New Roman" w:cs="Times New Roman"/>
          <w:sz w:val="28"/>
          <w:szCs w:val="28"/>
          <w:lang w:val="uk-UA"/>
        </w:rPr>
        <w:t xml:space="preserve"> технічний захист інформації;</w:t>
      </w:r>
    </w:p>
    <w:p w14:paraId="19CB730D"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ЦП </w:t>
      </w:r>
      <w:r w:rsidRPr="00AB511D">
        <w:rPr>
          <w:lang w:val="uk-UA"/>
        </w:rPr>
        <w:t>—</w:t>
      </w:r>
      <w:r w:rsidRPr="00AB511D">
        <w:rPr>
          <w:rFonts w:ascii="Times New Roman" w:eastAsia="Times New Roman" w:hAnsi="Times New Roman" w:cs="Times New Roman"/>
          <w:sz w:val="28"/>
          <w:szCs w:val="28"/>
          <w:lang w:val="uk-UA"/>
        </w:rPr>
        <w:t xml:space="preserve"> центральний процесор;</w:t>
      </w:r>
    </w:p>
    <w:p w14:paraId="2D098687"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ЦТВ </w:t>
      </w:r>
      <w:r w:rsidRPr="00AB511D">
        <w:rPr>
          <w:lang w:val="uk-UA"/>
        </w:rPr>
        <w:t>—</w:t>
      </w:r>
      <w:r w:rsidRPr="00AB511D">
        <w:rPr>
          <w:rFonts w:ascii="Times New Roman" w:eastAsia="Times New Roman" w:hAnsi="Times New Roman" w:cs="Times New Roman"/>
          <w:sz w:val="28"/>
          <w:szCs w:val="28"/>
          <w:lang w:val="uk-UA"/>
        </w:rPr>
        <w:t xml:space="preserve"> цільова точка відновлення; </w:t>
      </w:r>
    </w:p>
    <w:p w14:paraId="617AA37C" w14:textId="1BFF5AE1"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ЦЧВ </w:t>
      </w:r>
      <w:r w:rsidRPr="00AB511D">
        <w:rPr>
          <w:lang w:val="uk-UA"/>
        </w:rPr>
        <w:t>—</w:t>
      </w:r>
      <w:r w:rsidRPr="00AB511D">
        <w:rPr>
          <w:rFonts w:ascii="Times New Roman" w:eastAsia="Times New Roman" w:hAnsi="Times New Roman" w:cs="Times New Roman"/>
          <w:sz w:val="28"/>
          <w:szCs w:val="28"/>
          <w:lang w:val="uk-UA"/>
        </w:rPr>
        <w:t xml:space="preserve"> цільовий час відновлення;</w:t>
      </w:r>
    </w:p>
    <w:p w14:paraId="44761F63" w14:textId="77777777" w:rsidR="001D2F98" w:rsidRPr="00AB511D" w:rsidRDefault="001D2F98"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CSF</w:t>
      </w:r>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Cybersecurity</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Framework</w:t>
      </w:r>
      <w:proofErr w:type="spellEnd"/>
      <w:r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Supply</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Chain</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Risk</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Management</w:t>
      </w:r>
      <w:proofErr w:type="spellEnd"/>
      <w:r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w:t>
      </w:r>
      <w:r w:rsidRPr="00AB511D">
        <w:rPr>
          <w:rFonts w:ascii="Times New Roman" w:hAnsi="Times New Roman" w:cs="Times New Roman"/>
          <w:sz w:val="28"/>
          <w:szCs w:val="28"/>
          <w:lang w:val="uk-UA"/>
        </w:rPr>
        <w:t>у</w:t>
      </w:r>
      <w:r w:rsidRPr="00AB511D">
        <w:rPr>
          <w:rFonts w:ascii="Times New Roman" w:hAnsi="Times New Roman" w:cs="Times New Roman"/>
          <w:sz w:val="28"/>
          <w:szCs w:val="28"/>
          <w:lang w:val="uk-UA"/>
        </w:rPr>
        <w:t>правління ризиками ланцюга постачання кібербезпеки</w:t>
      </w:r>
      <w:r w:rsidRPr="00AB511D">
        <w:rPr>
          <w:rFonts w:ascii="Times New Roman" w:hAnsi="Times New Roman" w:cs="Times New Roman"/>
          <w:sz w:val="28"/>
          <w:szCs w:val="28"/>
          <w:lang w:val="uk-UA"/>
        </w:rPr>
        <w:t>;</w:t>
      </w:r>
    </w:p>
    <w:p w14:paraId="029EEA1E" w14:textId="77777777" w:rsidR="001D2F98" w:rsidRPr="00AB511D" w:rsidRDefault="001D2F98"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lastRenderedPageBreak/>
        <w:t>CSMS (</w:t>
      </w:r>
      <w:proofErr w:type="spellStart"/>
      <w:r w:rsidRPr="00AB511D">
        <w:rPr>
          <w:rFonts w:ascii="Times New Roman" w:eastAsia="Times New Roman" w:hAnsi="Times New Roman" w:cs="Times New Roman"/>
          <w:sz w:val="28"/>
          <w:szCs w:val="28"/>
          <w:lang w:val="uk-UA"/>
        </w:rPr>
        <w:t>Cyber</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Security</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Management</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System</w:t>
      </w:r>
      <w:proofErr w:type="spellEnd"/>
      <w:r w:rsidRPr="00AB511D">
        <w:rPr>
          <w:rFonts w:ascii="Times New Roman" w:eastAsia="Times New Roman" w:hAnsi="Times New Roman" w:cs="Times New Roman"/>
          <w:sz w:val="28"/>
          <w:szCs w:val="28"/>
          <w:lang w:val="uk-UA"/>
        </w:rPr>
        <w:t xml:space="preserve">) — система управління </w:t>
      </w:r>
      <w:proofErr w:type="spellStart"/>
      <w:r w:rsidRPr="00AB511D">
        <w:rPr>
          <w:rFonts w:ascii="Times New Roman" w:eastAsia="Times New Roman" w:hAnsi="Times New Roman" w:cs="Times New Roman"/>
          <w:sz w:val="28"/>
          <w:szCs w:val="28"/>
          <w:lang w:val="uk-UA"/>
        </w:rPr>
        <w:t>кібербезпекою</w:t>
      </w:r>
      <w:proofErr w:type="spellEnd"/>
      <w:r w:rsidRPr="00AB511D">
        <w:rPr>
          <w:rFonts w:ascii="Times New Roman" w:eastAsia="Times New Roman" w:hAnsi="Times New Roman" w:cs="Times New Roman"/>
          <w:sz w:val="28"/>
          <w:szCs w:val="28"/>
          <w:lang w:val="uk-UA"/>
        </w:rPr>
        <w:t>;</w:t>
      </w:r>
    </w:p>
    <w:p w14:paraId="25882983" w14:textId="77777777" w:rsidR="001D2F98" w:rsidRPr="00AB511D" w:rsidRDefault="001D2F98" w:rsidP="00B60002">
      <w:pPr>
        <w:widowControl w:val="0"/>
        <w:tabs>
          <w:tab w:val="left" w:pos="1578"/>
          <w:tab w:val="left" w:pos="2298"/>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FAT (F</w:t>
      </w:r>
      <w:proofErr w:type="spellStart"/>
      <w:r w:rsidRPr="00AB511D">
        <w:rPr>
          <w:rFonts w:ascii="Times New Roman" w:eastAsia="Times New Roman" w:hAnsi="Times New Roman" w:cs="Times New Roman"/>
          <w:sz w:val="28"/>
          <w:szCs w:val="28"/>
          <w:lang w:val="uk-UA"/>
        </w:rPr>
        <w:t>actory</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Acceptance</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Tests</w:t>
      </w:r>
      <w:proofErr w:type="spellEnd"/>
      <w:r w:rsidRPr="00AB511D">
        <w:rPr>
          <w:rFonts w:ascii="Times New Roman" w:eastAsia="Times New Roman" w:hAnsi="Times New Roman" w:cs="Times New Roman"/>
          <w:sz w:val="28"/>
          <w:szCs w:val="28"/>
          <w:lang w:val="uk-UA"/>
        </w:rPr>
        <w:t>) — заводські приймальні випробування;</w:t>
      </w:r>
    </w:p>
    <w:p w14:paraId="73AD4B4C" w14:textId="0720E07B" w:rsidR="001D2F98" w:rsidRPr="00AB511D" w:rsidRDefault="001D2F98"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FIPP (</w:t>
      </w:r>
      <w:proofErr w:type="spellStart"/>
      <w:r w:rsidRPr="00AB511D">
        <w:rPr>
          <w:rFonts w:ascii="Times New Roman" w:eastAsia="Times New Roman" w:hAnsi="Times New Roman" w:cs="Times New Roman"/>
          <w:sz w:val="28"/>
          <w:szCs w:val="28"/>
          <w:lang w:val="uk-UA"/>
        </w:rPr>
        <w:t>Fair</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Information</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Practice</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Principles</w:t>
      </w:r>
      <w:proofErr w:type="spellEnd"/>
      <w:r w:rsidRPr="00AB511D">
        <w:rPr>
          <w:rFonts w:ascii="Times New Roman" w:eastAsia="Times New Roman" w:hAnsi="Times New Roman" w:cs="Times New Roman"/>
          <w:sz w:val="28"/>
          <w:szCs w:val="28"/>
          <w:lang w:val="uk-UA"/>
        </w:rPr>
        <w:t xml:space="preserve">) </w:t>
      </w:r>
      <w:r w:rsidR="00AA5CD8"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принципи чесної інформаційної практики; </w:t>
      </w:r>
    </w:p>
    <w:p w14:paraId="2ECC9C07" w14:textId="58F168B3" w:rsidR="00AA5CD8" w:rsidRPr="00AB511D" w:rsidRDefault="00AA5CD8"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FIPS</w:t>
      </w:r>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Federal</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Information</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Processing</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Standards</w:t>
      </w:r>
      <w:proofErr w:type="spellEnd"/>
      <w:r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ф</w:t>
      </w:r>
      <w:r w:rsidRPr="00AB511D">
        <w:rPr>
          <w:rFonts w:ascii="Times New Roman" w:eastAsia="Times New Roman" w:hAnsi="Times New Roman" w:cs="Times New Roman"/>
          <w:sz w:val="28"/>
          <w:szCs w:val="28"/>
          <w:lang w:val="uk-UA"/>
        </w:rPr>
        <w:t>едеральні</w:t>
      </w:r>
      <w:r w:rsidRPr="00AB511D">
        <w:rPr>
          <w:rFonts w:ascii="Times New Roman" w:eastAsia="Times New Roman" w:hAnsi="Times New Roman" w:cs="Times New Roman"/>
          <w:sz w:val="28"/>
          <w:szCs w:val="28"/>
          <w:lang w:val="uk-UA"/>
        </w:rPr>
        <w:t xml:space="preserve"> (США)</w:t>
      </w:r>
      <w:r w:rsidRPr="00AB511D">
        <w:rPr>
          <w:rFonts w:ascii="Times New Roman" w:eastAsia="Times New Roman" w:hAnsi="Times New Roman" w:cs="Times New Roman"/>
          <w:sz w:val="28"/>
          <w:szCs w:val="28"/>
          <w:lang w:val="uk-UA"/>
        </w:rPr>
        <w:t xml:space="preserve"> стандарти обробки інформації</w:t>
      </w:r>
      <w:r w:rsidRPr="00AB511D">
        <w:rPr>
          <w:rFonts w:ascii="Times New Roman" w:eastAsia="Times New Roman" w:hAnsi="Times New Roman" w:cs="Times New Roman"/>
          <w:sz w:val="28"/>
          <w:szCs w:val="28"/>
          <w:lang w:val="uk-UA"/>
        </w:rPr>
        <w:t>.</w:t>
      </w:r>
    </w:p>
    <w:p w14:paraId="4540D14F" w14:textId="323B9560" w:rsidR="00DD296B" w:rsidRPr="00AB511D" w:rsidRDefault="00DD296B" w:rsidP="00B60002">
      <w:pPr>
        <w:widowControl w:val="0"/>
        <w:tabs>
          <w:tab w:val="left" w:pos="1578"/>
          <w:tab w:val="left" w:pos="2298"/>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hAnsi="Times New Roman" w:cs="Times New Roman"/>
          <w:sz w:val="28"/>
          <w:szCs w:val="28"/>
          <w:lang w:val="en-US"/>
        </w:rPr>
        <w:t>FMEA</w:t>
      </w:r>
      <w:r w:rsidRPr="00AB511D">
        <w:rPr>
          <w:rFonts w:ascii="Times New Roman" w:hAnsi="Times New Roman" w:cs="Times New Roman"/>
          <w:sz w:val="28"/>
          <w:szCs w:val="28"/>
          <w:lang w:val="en-US"/>
        </w:rPr>
        <w:t xml:space="preserve"> (</w:t>
      </w:r>
      <w:r w:rsidRPr="00AB511D">
        <w:rPr>
          <w:rFonts w:ascii="Times New Roman" w:hAnsi="Times New Roman" w:cs="Times New Roman"/>
          <w:sz w:val="28"/>
          <w:szCs w:val="28"/>
          <w:lang w:val="en-US"/>
        </w:rPr>
        <w:t>Failure Mode and Effects Analysis</w:t>
      </w:r>
      <w:r w:rsidRPr="00AB511D">
        <w:rPr>
          <w:rFonts w:ascii="Times New Roman" w:hAnsi="Times New Roman" w:cs="Times New Roman"/>
          <w:sz w:val="28"/>
          <w:szCs w:val="28"/>
          <w:lang w:val="en-US"/>
        </w:rPr>
        <w:t>)</w:t>
      </w:r>
      <w:r w:rsidRPr="00AB511D">
        <w:rPr>
          <w:rFonts w:ascii="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а</w:t>
      </w:r>
      <w:r w:rsidRPr="00AB511D">
        <w:rPr>
          <w:rFonts w:ascii="Times New Roman" w:eastAsia="Times New Roman" w:hAnsi="Times New Roman" w:cs="Times New Roman"/>
          <w:sz w:val="28"/>
          <w:szCs w:val="28"/>
          <w:lang w:val="uk-UA"/>
        </w:rPr>
        <w:t>наліз режиму відмови та наслідків</w:t>
      </w:r>
      <w:r w:rsidRPr="00AB511D">
        <w:rPr>
          <w:rFonts w:ascii="Times New Roman" w:eastAsia="Times New Roman" w:hAnsi="Times New Roman" w:cs="Times New Roman"/>
          <w:sz w:val="28"/>
          <w:szCs w:val="28"/>
          <w:lang w:val="uk-UA"/>
        </w:rPr>
        <w:t>;</w:t>
      </w:r>
    </w:p>
    <w:p w14:paraId="32DE5DF1" w14:textId="682763DB" w:rsidR="00BF327A" w:rsidRPr="00AB511D" w:rsidRDefault="00BF327A" w:rsidP="00B60002">
      <w:pPr>
        <w:widowControl w:val="0"/>
        <w:tabs>
          <w:tab w:val="left" w:pos="1578"/>
          <w:tab w:val="left" w:pos="2298"/>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HMI</w:t>
      </w:r>
      <w:r w:rsidRPr="00AB511D">
        <w:rPr>
          <w:rFonts w:ascii="Times New Roman" w:eastAsia="Times New Roman" w:hAnsi="Times New Roman" w:cs="Times New Roman"/>
          <w:sz w:val="28"/>
          <w:szCs w:val="28"/>
          <w:lang w:val="uk-UA"/>
        </w:rPr>
        <w:t xml:space="preserve"> (</w:t>
      </w:r>
      <w:proofErr w:type="spellStart"/>
      <w:r w:rsidR="007C63C5" w:rsidRPr="00AB511D">
        <w:rPr>
          <w:rFonts w:ascii="Times New Roman" w:eastAsia="Times New Roman" w:hAnsi="Times New Roman" w:cs="Times New Roman"/>
          <w:sz w:val="28"/>
          <w:szCs w:val="28"/>
          <w:lang w:val="uk-UA"/>
        </w:rPr>
        <w:t>Human</w:t>
      </w:r>
      <w:proofErr w:type="spellEnd"/>
      <w:r w:rsidR="007C63C5" w:rsidRPr="00AB511D">
        <w:rPr>
          <w:rFonts w:ascii="Times New Roman" w:eastAsia="Times New Roman" w:hAnsi="Times New Roman" w:cs="Times New Roman"/>
          <w:sz w:val="28"/>
          <w:szCs w:val="28"/>
          <w:lang w:val="uk-UA"/>
        </w:rPr>
        <w:t xml:space="preserve"> </w:t>
      </w:r>
      <w:r w:rsidR="007C63C5" w:rsidRPr="00AB511D">
        <w:rPr>
          <w:rFonts w:ascii="Times New Roman" w:eastAsia="Times New Roman" w:hAnsi="Times New Roman" w:cs="Times New Roman"/>
          <w:sz w:val="28"/>
          <w:szCs w:val="28"/>
          <w:lang w:val="en-US"/>
        </w:rPr>
        <w:t>M</w:t>
      </w:r>
      <w:proofErr w:type="spellStart"/>
      <w:r w:rsidR="007C63C5" w:rsidRPr="00AB511D">
        <w:rPr>
          <w:rFonts w:ascii="Times New Roman" w:eastAsia="Times New Roman" w:hAnsi="Times New Roman" w:cs="Times New Roman"/>
          <w:sz w:val="28"/>
          <w:szCs w:val="28"/>
          <w:lang w:val="uk-UA"/>
        </w:rPr>
        <w:t>achine</w:t>
      </w:r>
      <w:proofErr w:type="spellEnd"/>
      <w:r w:rsidR="007C63C5" w:rsidRPr="00AB511D">
        <w:rPr>
          <w:rFonts w:ascii="Times New Roman" w:eastAsia="Times New Roman" w:hAnsi="Times New Roman" w:cs="Times New Roman"/>
          <w:sz w:val="28"/>
          <w:szCs w:val="28"/>
          <w:lang w:val="uk-UA"/>
        </w:rPr>
        <w:t xml:space="preserve"> </w:t>
      </w:r>
      <w:r w:rsidR="007C63C5" w:rsidRPr="00AB511D">
        <w:rPr>
          <w:rFonts w:ascii="Times New Roman" w:eastAsia="Times New Roman" w:hAnsi="Times New Roman" w:cs="Times New Roman"/>
          <w:sz w:val="28"/>
          <w:szCs w:val="28"/>
          <w:lang w:val="en-US"/>
        </w:rPr>
        <w:t>I</w:t>
      </w:r>
      <w:proofErr w:type="spellStart"/>
      <w:r w:rsidR="007C63C5" w:rsidRPr="00AB511D">
        <w:rPr>
          <w:rFonts w:ascii="Times New Roman" w:eastAsia="Times New Roman" w:hAnsi="Times New Roman" w:cs="Times New Roman"/>
          <w:sz w:val="28"/>
          <w:szCs w:val="28"/>
          <w:lang w:val="uk-UA"/>
        </w:rPr>
        <w:t>nterface</w:t>
      </w:r>
      <w:proofErr w:type="spellEnd"/>
      <w:r w:rsidRPr="00AB511D">
        <w:rPr>
          <w:rFonts w:ascii="Times New Roman" w:eastAsia="Times New Roman" w:hAnsi="Times New Roman" w:cs="Times New Roman"/>
          <w:sz w:val="28"/>
          <w:szCs w:val="28"/>
          <w:lang w:val="uk-UA"/>
        </w:rPr>
        <w:t>)</w:t>
      </w:r>
      <w:r w:rsidR="007C63C5" w:rsidRPr="00AB511D">
        <w:rPr>
          <w:rFonts w:ascii="Times New Roman" w:eastAsia="Times New Roman" w:hAnsi="Times New Roman" w:cs="Times New Roman"/>
          <w:sz w:val="28"/>
          <w:szCs w:val="28"/>
          <w:lang w:val="uk-UA"/>
        </w:rPr>
        <w:t xml:space="preserve"> </w:t>
      </w:r>
      <w:r w:rsidR="007C63C5" w:rsidRPr="00AB511D">
        <w:rPr>
          <w:rFonts w:ascii="Times New Roman" w:eastAsia="Times New Roman" w:hAnsi="Times New Roman" w:cs="Times New Roman"/>
          <w:sz w:val="28"/>
          <w:szCs w:val="28"/>
          <w:lang w:val="uk-UA"/>
        </w:rPr>
        <w:t>—</w:t>
      </w:r>
      <w:r w:rsidR="007C63C5" w:rsidRPr="00AB511D">
        <w:rPr>
          <w:rFonts w:ascii="Times New Roman" w:eastAsia="Times New Roman" w:hAnsi="Times New Roman" w:cs="Times New Roman"/>
          <w:sz w:val="28"/>
          <w:szCs w:val="28"/>
          <w:lang w:val="uk-UA"/>
        </w:rPr>
        <w:t xml:space="preserve"> л</w:t>
      </w:r>
      <w:r w:rsidR="007C63C5" w:rsidRPr="00AB511D">
        <w:rPr>
          <w:rFonts w:ascii="Times New Roman" w:eastAsia="Times New Roman" w:hAnsi="Times New Roman" w:cs="Times New Roman"/>
          <w:sz w:val="28"/>
          <w:szCs w:val="28"/>
          <w:lang w:val="uk-UA"/>
        </w:rPr>
        <w:t>юдино-машинний інтерфейс</w:t>
      </w:r>
      <w:r w:rsidR="007C63C5" w:rsidRPr="00AB511D">
        <w:rPr>
          <w:rFonts w:ascii="Times New Roman" w:eastAsia="Times New Roman" w:hAnsi="Times New Roman" w:cs="Times New Roman"/>
          <w:sz w:val="28"/>
          <w:szCs w:val="28"/>
          <w:lang w:val="uk-UA"/>
        </w:rPr>
        <w:t>;</w:t>
      </w:r>
    </w:p>
    <w:p w14:paraId="62AAAA20" w14:textId="77777777" w:rsidR="00DD296B" w:rsidRPr="00AB511D" w:rsidRDefault="00DD296B" w:rsidP="00B60002">
      <w:pPr>
        <w:widowControl w:val="0"/>
        <w:tabs>
          <w:tab w:val="left" w:pos="1578"/>
          <w:tab w:val="left" w:pos="2298"/>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HSE </w:t>
      </w:r>
      <w:r w:rsidRPr="00AB511D">
        <w:rPr>
          <w:rFonts w:ascii="Times New Roman" w:hAnsi="Times New Roman" w:cs="Times New Roman"/>
          <w:sz w:val="28"/>
          <w:szCs w:val="28"/>
          <w:lang w:val="uk-UA"/>
        </w:rPr>
        <w:t>(</w:t>
      </w:r>
      <w:r w:rsidRPr="00AB511D">
        <w:rPr>
          <w:rFonts w:ascii="Times New Roman" w:eastAsia="Times New Roman" w:hAnsi="Times New Roman" w:cs="Times New Roman"/>
          <w:sz w:val="28"/>
          <w:szCs w:val="28"/>
          <w:lang w:val="en-US"/>
        </w:rPr>
        <w:t>H</w:t>
      </w:r>
      <w:proofErr w:type="spellStart"/>
      <w:r w:rsidRPr="00AB511D">
        <w:rPr>
          <w:rFonts w:ascii="Times New Roman" w:eastAsia="Times New Roman" w:hAnsi="Times New Roman" w:cs="Times New Roman"/>
          <w:sz w:val="28"/>
          <w:szCs w:val="28"/>
          <w:lang w:val="uk-UA"/>
        </w:rPr>
        <w:t>ealth</w:t>
      </w:r>
      <w:proofErr w:type="spellEnd"/>
      <w:r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en-US"/>
        </w:rPr>
        <w:t>S</w:t>
      </w:r>
      <w:proofErr w:type="spellStart"/>
      <w:r w:rsidRPr="00AB511D">
        <w:rPr>
          <w:rFonts w:ascii="Times New Roman" w:eastAsia="Times New Roman" w:hAnsi="Times New Roman" w:cs="Times New Roman"/>
          <w:sz w:val="28"/>
          <w:szCs w:val="28"/>
          <w:lang w:val="uk-UA"/>
        </w:rPr>
        <w:t>afety</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and</w:t>
      </w:r>
      <w:proofErr w:type="spellEnd"/>
      <w:r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en-US"/>
        </w:rPr>
        <w:t>E</w:t>
      </w:r>
      <w:proofErr w:type="spellStart"/>
      <w:r w:rsidRPr="00AB511D">
        <w:rPr>
          <w:rFonts w:ascii="Times New Roman" w:eastAsia="Times New Roman" w:hAnsi="Times New Roman" w:cs="Times New Roman"/>
          <w:sz w:val="28"/>
          <w:szCs w:val="28"/>
          <w:lang w:val="uk-UA"/>
        </w:rPr>
        <w:t>nvironmental</w:t>
      </w:r>
      <w:proofErr w:type="spellEnd"/>
      <w:r w:rsidRPr="00AB511D">
        <w:rPr>
          <w:rFonts w:ascii="Times New Roman" w:eastAsia="Times New Roman" w:hAnsi="Times New Roman" w:cs="Times New Roman"/>
          <w:sz w:val="28"/>
          <w:szCs w:val="28"/>
          <w:lang w:val="uk-UA"/>
        </w:rPr>
        <w:t xml:space="preserve">) — управління HSE (охорона здоров’я, безпека та навколишнє середовище); </w:t>
      </w:r>
    </w:p>
    <w:p w14:paraId="484D7314" w14:textId="77777777" w:rsidR="00DD296B" w:rsidRPr="00AB511D" w:rsidRDefault="00DD296B" w:rsidP="00B60002">
      <w:pPr>
        <w:widowControl w:val="0"/>
        <w:tabs>
          <w:tab w:val="left" w:pos="1609"/>
          <w:tab w:val="left" w:pos="2734"/>
          <w:tab w:val="left" w:pos="4111"/>
          <w:tab w:val="left" w:pos="4513"/>
          <w:tab w:val="left" w:pos="5060"/>
          <w:tab w:val="left" w:pos="6984"/>
          <w:tab w:val="left" w:pos="8221"/>
          <w:tab w:val="left" w:pos="9567"/>
        </w:tabs>
        <w:autoSpaceDE w:val="0"/>
        <w:autoSpaceDN w:val="0"/>
        <w:spacing w:before="1"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HVAC (</w:t>
      </w:r>
      <w:proofErr w:type="spellStart"/>
      <w:r w:rsidRPr="00AB511D">
        <w:rPr>
          <w:rFonts w:ascii="Times New Roman" w:eastAsia="Times New Roman" w:hAnsi="Times New Roman" w:cs="Times New Roman"/>
          <w:sz w:val="28"/>
          <w:szCs w:val="28"/>
          <w:lang w:val="uk-UA"/>
        </w:rPr>
        <w:t>Heating</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Ventilation</w:t>
      </w:r>
      <w:proofErr w:type="spellEnd"/>
      <w:r w:rsidRPr="00AB511D">
        <w:rPr>
          <w:rFonts w:ascii="Times New Roman" w:eastAsia="Times New Roman" w:hAnsi="Times New Roman" w:cs="Times New Roman"/>
          <w:sz w:val="28"/>
          <w:szCs w:val="28"/>
          <w:lang w:val="uk-UA"/>
        </w:rPr>
        <w:t xml:space="preserve">, &amp; </w:t>
      </w:r>
      <w:proofErr w:type="spellStart"/>
      <w:r w:rsidRPr="00AB511D">
        <w:rPr>
          <w:rFonts w:ascii="Times New Roman" w:eastAsia="Times New Roman" w:hAnsi="Times New Roman" w:cs="Times New Roman"/>
          <w:sz w:val="28"/>
          <w:szCs w:val="28"/>
          <w:lang w:val="uk-UA"/>
        </w:rPr>
        <w:t>AirConditioning</w:t>
      </w:r>
      <w:proofErr w:type="spellEnd"/>
      <w:r w:rsidRPr="00AB511D">
        <w:rPr>
          <w:rFonts w:ascii="Times New Roman" w:eastAsia="Times New Roman" w:hAnsi="Times New Roman" w:cs="Times New Roman"/>
          <w:sz w:val="28"/>
          <w:szCs w:val="28"/>
          <w:lang w:val="uk-UA"/>
        </w:rPr>
        <w:t xml:space="preserve">) </w:t>
      </w:r>
      <w:r w:rsidRPr="00AB511D">
        <w:rPr>
          <w:lang w:val="uk-UA"/>
        </w:rPr>
        <w:t>—</w:t>
      </w:r>
      <w:r w:rsidRPr="00AB511D">
        <w:rPr>
          <w:rFonts w:ascii="Times New Roman" w:eastAsia="Times New Roman" w:hAnsi="Times New Roman" w:cs="Times New Roman"/>
          <w:sz w:val="28"/>
          <w:szCs w:val="28"/>
          <w:lang w:val="uk-UA"/>
        </w:rPr>
        <w:t xml:space="preserve"> опалення, вентиляція та кондиціонування;</w:t>
      </w:r>
    </w:p>
    <w:p w14:paraId="5E449DDB" w14:textId="77777777" w:rsidR="00DD296B" w:rsidRPr="00AB511D" w:rsidRDefault="00DD296B" w:rsidP="00B60002">
      <w:pPr>
        <w:widowControl w:val="0"/>
        <w:tabs>
          <w:tab w:val="left" w:pos="1578"/>
          <w:tab w:val="left" w:pos="2298"/>
          <w:tab w:val="left" w:pos="4111"/>
        </w:tabs>
        <w:autoSpaceDE w:val="0"/>
        <w:autoSpaceDN w:val="0"/>
        <w:spacing w:after="0" w:line="264"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ID </w:t>
      </w:r>
      <w:r w:rsidRPr="00AB511D">
        <w:rPr>
          <w:rFonts w:ascii="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ідентифікатор;</w:t>
      </w:r>
    </w:p>
    <w:p w14:paraId="0968C15D"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IDS ( </w:t>
      </w:r>
      <w:proofErr w:type="spellStart"/>
      <w:r w:rsidRPr="00AB511D">
        <w:rPr>
          <w:rFonts w:ascii="Times New Roman" w:eastAsia="Times New Roman" w:hAnsi="Times New Roman" w:cs="Times New Roman"/>
          <w:sz w:val="28"/>
          <w:szCs w:val="28"/>
          <w:lang w:val="uk-UA"/>
        </w:rPr>
        <w:t>Intrusion</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Detection</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System</w:t>
      </w:r>
      <w:proofErr w:type="spellEnd"/>
      <w:r w:rsidRPr="00AB511D">
        <w:rPr>
          <w:rFonts w:ascii="Times New Roman" w:eastAsia="Times New Roman" w:hAnsi="Times New Roman" w:cs="Times New Roman"/>
          <w:sz w:val="28"/>
          <w:szCs w:val="28"/>
          <w:lang w:val="uk-UA"/>
        </w:rPr>
        <w:t xml:space="preserve">) </w:t>
      </w:r>
      <w:r w:rsidRPr="00AB511D">
        <w:rPr>
          <w:lang w:val="uk-UA"/>
        </w:rPr>
        <w:t>—</w:t>
      </w:r>
      <w:r w:rsidRPr="00AB511D">
        <w:rPr>
          <w:rFonts w:ascii="Times New Roman" w:eastAsia="Times New Roman" w:hAnsi="Times New Roman" w:cs="Times New Roman"/>
          <w:sz w:val="28"/>
          <w:szCs w:val="28"/>
          <w:lang w:val="uk-UA"/>
        </w:rPr>
        <w:t xml:space="preserve"> система виявлення вторгнень;</w:t>
      </w:r>
    </w:p>
    <w:p w14:paraId="12CEC85B"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hAnsi="Times New Roman" w:cs="Times New Roman"/>
          <w:sz w:val="28"/>
          <w:szCs w:val="28"/>
          <w:lang w:val="uk-UA"/>
        </w:rPr>
      </w:pPr>
      <w:r w:rsidRPr="00AB511D">
        <w:rPr>
          <w:rFonts w:ascii="Times New Roman" w:eastAsia="Times New Roman" w:hAnsi="Times New Roman" w:cs="Times New Roman"/>
          <w:sz w:val="28"/>
          <w:szCs w:val="28"/>
          <w:lang w:val="uk-UA"/>
        </w:rPr>
        <w:t>IP</w:t>
      </w:r>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Internet</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Protocol</w:t>
      </w:r>
      <w:proofErr w:type="spellEnd"/>
      <w:r w:rsidRPr="00AB511D">
        <w:rPr>
          <w:rFonts w:ascii="Times New Roman" w:eastAsia="Times New Roman" w:hAnsi="Times New Roman" w:cs="Times New Roman"/>
          <w:sz w:val="28"/>
          <w:szCs w:val="28"/>
          <w:lang w:val="uk-UA"/>
        </w:rPr>
        <w:t xml:space="preserve">) </w:t>
      </w:r>
      <w:r w:rsidRPr="00AB511D">
        <w:rPr>
          <w:rFonts w:ascii="Times New Roman" w:hAnsi="Times New Roman" w:cs="Times New Roman"/>
          <w:sz w:val="28"/>
          <w:szCs w:val="28"/>
          <w:lang w:val="uk-UA"/>
        </w:rPr>
        <w:t>—</w:t>
      </w:r>
      <w:r w:rsidRPr="00AB511D">
        <w:rPr>
          <w:rFonts w:ascii="Times New Roman" w:hAnsi="Times New Roman" w:cs="Times New Roman"/>
          <w:sz w:val="28"/>
          <w:szCs w:val="28"/>
          <w:lang w:val="uk-UA"/>
        </w:rPr>
        <w:t xml:space="preserve"> </w:t>
      </w:r>
      <w:proofErr w:type="spellStart"/>
      <w:r w:rsidRPr="00AB511D">
        <w:rPr>
          <w:rFonts w:ascii="Times New Roman" w:hAnsi="Times New Roman" w:cs="Times New Roman"/>
          <w:sz w:val="28"/>
          <w:szCs w:val="28"/>
          <w:lang w:val="uk-UA"/>
        </w:rPr>
        <w:t>міжмережевий</w:t>
      </w:r>
      <w:proofErr w:type="spellEnd"/>
      <w:r w:rsidRPr="00AB511D">
        <w:rPr>
          <w:rFonts w:ascii="Times New Roman" w:hAnsi="Times New Roman" w:cs="Times New Roman"/>
          <w:sz w:val="28"/>
          <w:szCs w:val="28"/>
          <w:lang w:val="uk-UA"/>
        </w:rPr>
        <w:t xml:space="preserve"> протокол</w:t>
      </w:r>
      <w:r w:rsidRPr="00AB511D">
        <w:rPr>
          <w:rFonts w:ascii="Times New Roman" w:hAnsi="Times New Roman" w:cs="Times New Roman"/>
          <w:sz w:val="28"/>
          <w:szCs w:val="28"/>
          <w:lang w:val="uk-UA"/>
        </w:rPr>
        <w:t>;</w:t>
      </w:r>
    </w:p>
    <w:p w14:paraId="21E90E0C" w14:textId="265552E4"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hAnsi="Times New Roman" w:cs="Times New Roman"/>
          <w:sz w:val="28"/>
          <w:szCs w:val="28"/>
        </w:rPr>
        <w:t>NVD</w:t>
      </w:r>
      <w:r w:rsidRPr="00AB511D">
        <w:rPr>
          <w:rFonts w:ascii="Times New Roman" w:hAnsi="Times New Roman" w:cs="Times New Roman"/>
          <w:sz w:val="28"/>
          <w:szCs w:val="28"/>
          <w:lang w:val="uk-UA"/>
        </w:rPr>
        <w:t xml:space="preserve"> (</w:t>
      </w:r>
      <w:proofErr w:type="spellStart"/>
      <w:r w:rsidRPr="00AB511D">
        <w:rPr>
          <w:rFonts w:ascii="Times New Roman" w:hAnsi="Times New Roman" w:cs="Times New Roman"/>
          <w:sz w:val="28"/>
          <w:szCs w:val="28"/>
        </w:rPr>
        <w:t>National</w:t>
      </w:r>
      <w:proofErr w:type="spellEnd"/>
      <w:r w:rsidRPr="00AB511D">
        <w:rPr>
          <w:rFonts w:ascii="Times New Roman" w:hAnsi="Times New Roman" w:cs="Times New Roman"/>
          <w:sz w:val="28"/>
          <w:szCs w:val="28"/>
          <w:lang w:val="uk-UA"/>
        </w:rPr>
        <w:t xml:space="preserve"> </w:t>
      </w:r>
      <w:proofErr w:type="spellStart"/>
      <w:r w:rsidRPr="00AB511D">
        <w:rPr>
          <w:rFonts w:ascii="Times New Roman" w:hAnsi="Times New Roman" w:cs="Times New Roman"/>
          <w:sz w:val="28"/>
          <w:szCs w:val="28"/>
        </w:rPr>
        <w:t>Vulnerability</w:t>
      </w:r>
      <w:proofErr w:type="spellEnd"/>
      <w:r w:rsidRPr="00AB511D">
        <w:rPr>
          <w:rFonts w:ascii="Times New Roman" w:hAnsi="Times New Roman" w:cs="Times New Roman"/>
          <w:sz w:val="28"/>
          <w:szCs w:val="28"/>
          <w:lang w:val="uk-UA"/>
        </w:rPr>
        <w:t xml:space="preserve"> </w:t>
      </w:r>
      <w:proofErr w:type="spellStart"/>
      <w:r w:rsidRPr="00AB511D">
        <w:rPr>
          <w:rFonts w:ascii="Times New Roman" w:hAnsi="Times New Roman" w:cs="Times New Roman"/>
          <w:sz w:val="28"/>
          <w:szCs w:val="28"/>
        </w:rPr>
        <w:t>Database</w:t>
      </w:r>
      <w:proofErr w:type="spellEnd"/>
      <w:r w:rsidRPr="00AB511D">
        <w:rPr>
          <w:rFonts w:ascii="Times New Roman" w:hAnsi="Times New Roman" w:cs="Times New Roman"/>
          <w:sz w:val="28"/>
          <w:szCs w:val="28"/>
          <w:lang w:val="uk-UA"/>
        </w:rPr>
        <w:t xml:space="preserve">) </w:t>
      </w:r>
      <w:r w:rsidRPr="00AB511D">
        <w:rPr>
          <w:rFonts w:ascii="Times New Roman" w:hAnsi="Times New Roman" w:cs="Times New Roman"/>
          <w:sz w:val="28"/>
          <w:szCs w:val="28"/>
          <w:lang w:val="uk-UA"/>
        </w:rPr>
        <w:t>—</w:t>
      </w:r>
      <w:r w:rsidRPr="00AB511D">
        <w:rPr>
          <w:rFonts w:ascii="Times New Roman" w:hAnsi="Times New Roman" w:cs="Times New Roman"/>
          <w:sz w:val="28"/>
          <w:szCs w:val="28"/>
          <w:lang w:val="uk-UA"/>
        </w:rPr>
        <w:t xml:space="preserve"> н</w:t>
      </w:r>
      <w:r w:rsidRPr="00AB511D">
        <w:rPr>
          <w:rFonts w:ascii="Times New Roman" w:hAnsi="Times New Roman" w:cs="Times New Roman"/>
          <w:sz w:val="28"/>
          <w:szCs w:val="28"/>
          <w:lang w:val="uk-UA"/>
        </w:rPr>
        <w:t>аціональна база даних вразливостей</w:t>
      </w:r>
      <w:r w:rsidRPr="00AB511D">
        <w:rPr>
          <w:rFonts w:ascii="Times New Roman" w:hAnsi="Times New Roman" w:cs="Times New Roman"/>
          <w:sz w:val="28"/>
          <w:szCs w:val="28"/>
          <w:lang w:val="uk-UA"/>
        </w:rPr>
        <w:t>;</w:t>
      </w:r>
    </w:p>
    <w:p w14:paraId="04CCA4AD"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en-US"/>
        </w:rPr>
      </w:pPr>
      <w:r w:rsidRPr="00AB511D">
        <w:rPr>
          <w:rFonts w:ascii="Times New Roman" w:hAnsi="Times New Roman" w:cs="Times New Roman"/>
          <w:sz w:val="28"/>
          <w:szCs w:val="28"/>
          <w:lang w:val="en-US"/>
        </w:rPr>
        <w:t>PHA</w:t>
      </w:r>
      <w:r w:rsidRPr="00AB511D">
        <w:rPr>
          <w:rFonts w:ascii="Times New Roman" w:hAnsi="Times New Roman" w:cs="Times New Roman"/>
          <w:sz w:val="28"/>
          <w:szCs w:val="28"/>
          <w:lang w:val="uk-UA"/>
        </w:rPr>
        <w:t xml:space="preserve"> </w:t>
      </w:r>
      <w:r w:rsidRPr="00AB511D">
        <w:rPr>
          <w:rFonts w:ascii="Times New Roman" w:hAnsi="Times New Roman" w:cs="Times New Roman"/>
          <w:sz w:val="28"/>
          <w:szCs w:val="28"/>
          <w:lang w:val="en-US"/>
        </w:rPr>
        <w:t>(</w:t>
      </w:r>
      <w:r w:rsidRPr="00AB511D">
        <w:rPr>
          <w:rFonts w:ascii="Times New Roman" w:hAnsi="Times New Roman" w:cs="Times New Roman"/>
          <w:sz w:val="28"/>
          <w:szCs w:val="28"/>
          <w:lang w:val="en-US"/>
        </w:rPr>
        <w:t>Preliminary Hazard Analysis</w:t>
      </w:r>
      <w:r w:rsidRPr="00AB511D">
        <w:rPr>
          <w:rFonts w:ascii="Times New Roman" w:hAnsi="Times New Roman" w:cs="Times New Roman"/>
          <w:sz w:val="28"/>
          <w:szCs w:val="28"/>
          <w:lang w:val="en-US"/>
        </w:rPr>
        <w:t xml:space="preserve">) </w:t>
      </w:r>
      <w:r w:rsidRPr="00AB511D">
        <w:rPr>
          <w:lang w:val="uk-UA"/>
        </w:rPr>
        <w:t>—</w:t>
      </w:r>
      <w:r w:rsidRPr="00AB511D">
        <w:rPr>
          <w:lang w:val="en-US"/>
        </w:rPr>
        <w:t xml:space="preserve"> </w:t>
      </w:r>
      <w:r w:rsidRPr="00AB511D">
        <w:rPr>
          <w:rFonts w:ascii="Times New Roman" w:eastAsia="Times New Roman" w:hAnsi="Times New Roman" w:cs="Times New Roman"/>
          <w:sz w:val="28"/>
          <w:szCs w:val="28"/>
          <w:lang w:val="uk-UA"/>
        </w:rPr>
        <w:t>а</w:t>
      </w:r>
      <w:r w:rsidRPr="00AB511D">
        <w:rPr>
          <w:rFonts w:ascii="Times New Roman" w:eastAsia="Times New Roman" w:hAnsi="Times New Roman" w:cs="Times New Roman"/>
          <w:sz w:val="28"/>
          <w:szCs w:val="28"/>
          <w:lang w:val="uk-UA"/>
        </w:rPr>
        <w:t>наліз технологічних небезпе</w:t>
      </w:r>
      <w:r w:rsidRPr="00AB511D">
        <w:rPr>
          <w:rFonts w:ascii="Times New Roman" w:eastAsia="Times New Roman" w:hAnsi="Times New Roman" w:cs="Times New Roman"/>
          <w:sz w:val="28"/>
          <w:szCs w:val="28"/>
          <w:lang w:val="uk-UA"/>
        </w:rPr>
        <w:t>к;</w:t>
      </w:r>
    </w:p>
    <w:p w14:paraId="39D62ACF"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PIV (</w:t>
      </w:r>
      <w:proofErr w:type="spellStart"/>
      <w:r w:rsidRPr="00AB511D">
        <w:rPr>
          <w:rFonts w:ascii="Times New Roman" w:eastAsia="Times New Roman" w:hAnsi="Times New Roman" w:cs="Times New Roman"/>
          <w:sz w:val="28"/>
          <w:szCs w:val="28"/>
          <w:lang w:val="uk-UA"/>
        </w:rPr>
        <w:t>Personal</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Identity</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Verification</w:t>
      </w:r>
      <w:proofErr w:type="spellEnd"/>
      <w:r w:rsidRPr="00AB511D">
        <w:rPr>
          <w:rFonts w:ascii="Times New Roman" w:eastAsia="Times New Roman" w:hAnsi="Times New Roman" w:cs="Times New Roman"/>
          <w:sz w:val="28"/>
          <w:szCs w:val="28"/>
          <w:lang w:val="uk-UA"/>
        </w:rPr>
        <w:t xml:space="preserve">) </w:t>
      </w:r>
      <w:r w:rsidRPr="00AB511D">
        <w:rPr>
          <w:lang w:val="uk-UA"/>
        </w:rPr>
        <w:t>—</w:t>
      </w:r>
      <w:r w:rsidRPr="00AB511D">
        <w:rPr>
          <w:rFonts w:ascii="Times New Roman" w:eastAsia="Times New Roman" w:hAnsi="Times New Roman" w:cs="Times New Roman"/>
          <w:sz w:val="28"/>
          <w:szCs w:val="28"/>
          <w:lang w:val="uk-UA"/>
        </w:rPr>
        <w:t xml:space="preserve"> підтвердження ідентифікації особи;</w:t>
      </w:r>
    </w:p>
    <w:p w14:paraId="6835163F"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PLC (</w:t>
      </w:r>
      <w:r w:rsidRPr="00AB511D">
        <w:rPr>
          <w:rFonts w:ascii="Times New Roman" w:eastAsia="Times New Roman" w:hAnsi="Times New Roman" w:cs="Times New Roman"/>
          <w:sz w:val="28"/>
          <w:szCs w:val="28"/>
          <w:lang w:val="en-US"/>
        </w:rPr>
        <w:t>P</w:t>
      </w:r>
      <w:proofErr w:type="spellStart"/>
      <w:r w:rsidRPr="00AB511D">
        <w:rPr>
          <w:rFonts w:ascii="Times New Roman" w:eastAsia="Times New Roman" w:hAnsi="Times New Roman" w:cs="Times New Roman"/>
          <w:sz w:val="28"/>
          <w:szCs w:val="28"/>
          <w:lang w:val="uk-UA"/>
        </w:rPr>
        <w:t>rogrammable</w:t>
      </w:r>
      <w:proofErr w:type="spellEnd"/>
      <w:r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en-US"/>
        </w:rPr>
        <w:t>L</w:t>
      </w:r>
      <w:proofErr w:type="spellStart"/>
      <w:r w:rsidRPr="00AB511D">
        <w:rPr>
          <w:rFonts w:ascii="Times New Roman" w:eastAsia="Times New Roman" w:hAnsi="Times New Roman" w:cs="Times New Roman"/>
          <w:sz w:val="28"/>
          <w:szCs w:val="28"/>
          <w:lang w:val="uk-UA"/>
        </w:rPr>
        <w:t>ogic</w:t>
      </w:r>
      <w:proofErr w:type="spellEnd"/>
      <w:r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en-US"/>
        </w:rPr>
        <w:t>C</w:t>
      </w:r>
      <w:proofErr w:type="spellStart"/>
      <w:r w:rsidRPr="00AB511D">
        <w:rPr>
          <w:rFonts w:ascii="Times New Roman" w:eastAsia="Times New Roman" w:hAnsi="Times New Roman" w:cs="Times New Roman"/>
          <w:sz w:val="28"/>
          <w:szCs w:val="28"/>
          <w:lang w:val="uk-UA"/>
        </w:rPr>
        <w:t>ontroller</w:t>
      </w:r>
      <w:proofErr w:type="spellEnd"/>
      <w:r w:rsidRPr="00AB511D">
        <w:rPr>
          <w:rFonts w:ascii="Times New Roman" w:eastAsia="Times New Roman" w:hAnsi="Times New Roman" w:cs="Times New Roman"/>
          <w:sz w:val="28"/>
          <w:szCs w:val="28"/>
          <w:lang w:val="uk-UA"/>
        </w:rPr>
        <w:t xml:space="preserve">) </w:t>
      </w:r>
      <w:r w:rsidRPr="00AB511D">
        <w:rPr>
          <w:lang w:val="uk-UA"/>
        </w:rPr>
        <w:t>—</w:t>
      </w:r>
      <w:r w:rsidRPr="00AB511D">
        <w:rPr>
          <w:rFonts w:ascii="Times New Roman" w:eastAsia="Times New Roman" w:hAnsi="Times New Roman" w:cs="Times New Roman"/>
          <w:sz w:val="28"/>
          <w:szCs w:val="28"/>
          <w:lang w:val="uk-UA"/>
        </w:rPr>
        <w:t xml:space="preserve"> програмований логічний контролер; </w:t>
      </w:r>
    </w:p>
    <w:p w14:paraId="57A360ED"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RBAC (</w:t>
      </w:r>
      <w:proofErr w:type="spellStart"/>
      <w:r w:rsidRPr="00AB511D">
        <w:rPr>
          <w:rFonts w:ascii="Times New Roman" w:eastAsia="Times New Roman" w:hAnsi="Times New Roman" w:cs="Times New Roman"/>
          <w:sz w:val="28"/>
          <w:szCs w:val="28"/>
          <w:lang w:val="uk-UA"/>
        </w:rPr>
        <w:t>Role-Based</w:t>
      </w:r>
      <w:proofErr w:type="spellEnd"/>
      <w:r w:rsidRPr="00AB511D">
        <w:rPr>
          <w:rFonts w:ascii="Times New Roman" w:eastAsia="Times New Roman" w:hAnsi="Times New Roman" w:cs="Times New Roman"/>
          <w:sz w:val="28"/>
          <w:szCs w:val="28"/>
          <w:lang w:val="uk-UA"/>
        </w:rPr>
        <w:t xml:space="preserve"> Access </w:t>
      </w:r>
      <w:proofErr w:type="spellStart"/>
      <w:r w:rsidRPr="00AB511D">
        <w:rPr>
          <w:rFonts w:ascii="Times New Roman" w:eastAsia="Times New Roman" w:hAnsi="Times New Roman" w:cs="Times New Roman"/>
          <w:sz w:val="28"/>
          <w:szCs w:val="28"/>
          <w:lang w:val="uk-UA"/>
        </w:rPr>
        <w:t>Control</w:t>
      </w:r>
      <w:proofErr w:type="spellEnd"/>
      <w:r w:rsidRPr="00AB511D">
        <w:rPr>
          <w:rFonts w:ascii="Times New Roman" w:eastAsia="Times New Roman" w:hAnsi="Times New Roman" w:cs="Times New Roman"/>
          <w:sz w:val="28"/>
          <w:szCs w:val="28"/>
          <w:lang w:val="uk-UA"/>
        </w:rPr>
        <w:t xml:space="preserve">) </w:t>
      </w:r>
      <w:r w:rsidRPr="00AB511D">
        <w:rPr>
          <w:lang w:val="uk-UA"/>
        </w:rPr>
        <w:t>—</w:t>
      </w:r>
      <w:r w:rsidRPr="00AB511D">
        <w:rPr>
          <w:rFonts w:ascii="Times New Roman" w:eastAsia="Times New Roman" w:hAnsi="Times New Roman" w:cs="Times New Roman"/>
          <w:sz w:val="28"/>
          <w:szCs w:val="28"/>
          <w:lang w:val="uk-UA"/>
        </w:rPr>
        <w:t xml:space="preserve"> контроль доступу на основі ролей;</w:t>
      </w:r>
    </w:p>
    <w:p w14:paraId="31CA4F79" w14:textId="1F3791FC" w:rsidR="00DD296B" w:rsidRPr="00AB511D" w:rsidRDefault="00DD296B" w:rsidP="00B60002">
      <w:pPr>
        <w:widowControl w:val="0"/>
        <w:tabs>
          <w:tab w:val="left" w:pos="1578"/>
          <w:tab w:val="left" w:pos="2298"/>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SAT </w:t>
      </w:r>
      <w:r w:rsidRPr="00AB511D">
        <w:rPr>
          <w:rFonts w:ascii="Times New Roman" w:hAnsi="Times New Roman" w:cs="Times New Roman"/>
          <w:sz w:val="28"/>
          <w:szCs w:val="28"/>
          <w:lang w:val="uk-UA"/>
        </w:rPr>
        <w:t>(</w:t>
      </w:r>
      <w:r w:rsidRPr="00AB511D">
        <w:rPr>
          <w:rFonts w:ascii="Times New Roman" w:hAnsi="Times New Roman" w:cs="Times New Roman"/>
          <w:sz w:val="28"/>
          <w:szCs w:val="28"/>
          <w:lang w:val="en-US"/>
        </w:rPr>
        <w:t>S</w:t>
      </w:r>
      <w:proofErr w:type="spellStart"/>
      <w:r w:rsidRPr="00AB511D">
        <w:rPr>
          <w:rFonts w:ascii="Times New Roman" w:eastAsia="Times New Roman" w:hAnsi="Times New Roman" w:cs="Times New Roman"/>
          <w:sz w:val="28"/>
          <w:szCs w:val="28"/>
          <w:lang w:val="uk-UA"/>
        </w:rPr>
        <w:t>ite</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Acceptance</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Tests</w:t>
      </w:r>
      <w:proofErr w:type="spellEnd"/>
      <w:r w:rsidRPr="00AB511D">
        <w:rPr>
          <w:rFonts w:ascii="Times New Roman" w:eastAsia="Times New Roman" w:hAnsi="Times New Roman" w:cs="Times New Roman"/>
          <w:sz w:val="28"/>
          <w:szCs w:val="28"/>
          <w:lang w:val="uk-UA"/>
        </w:rPr>
        <w:t xml:space="preserve">) </w:t>
      </w:r>
      <w:r w:rsidRPr="00AB511D">
        <w:rPr>
          <w:rFonts w:ascii="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приймальні випробування на місці; </w:t>
      </w:r>
    </w:p>
    <w:p w14:paraId="31E845D1" w14:textId="71EC5AE8" w:rsidR="004B4C83" w:rsidRPr="00AB511D" w:rsidRDefault="004B4C83" w:rsidP="00B60002">
      <w:pPr>
        <w:widowControl w:val="0"/>
        <w:tabs>
          <w:tab w:val="left" w:pos="1578"/>
          <w:tab w:val="left" w:pos="2298"/>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hAnsi="Times New Roman" w:cs="Times New Roman"/>
          <w:sz w:val="28"/>
          <w:szCs w:val="28"/>
          <w:lang w:val="en-US"/>
        </w:rPr>
        <w:t>SBOM</w:t>
      </w:r>
      <w:r w:rsidRPr="00AB511D">
        <w:rPr>
          <w:rFonts w:ascii="Times New Roman" w:hAnsi="Times New Roman" w:cs="Times New Roman"/>
          <w:sz w:val="28"/>
          <w:szCs w:val="28"/>
          <w:lang w:val="uk-UA"/>
        </w:rPr>
        <w:t xml:space="preserve"> (</w:t>
      </w:r>
      <w:r w:rsidRPr="00AB511D">
        <w:rPr>
          <w:rFonts w:ascii="Times New Roman" w:hAnsi="Times New Roman" w:cs="Times New Roman"/>
          <w:sz w:val="28"/>
          <w:szCs w:val="28"/>
          <w:lang w:val="en-US"/>
        </w:rPr>
        <w:t>S</w:t>
      </w:r>
      <w:proofErr w:type="spellStart"/>
      <w:r w:rsidRPr="00AB511D">
        <w:rPr>
          <w:rFonts w:ascii="Times New Roman" w:hAnsi="Times New Roman" w:cs="Times New Roman"/>
          <w:sz w:val="28"/>
          <w:szCs w:val="28"/>
          <w:lang w:val="uk-UA"/>
        </w:rPr>
        <w:t>oftware</w:t>
      </w:r>
      <w:proofErr w:type="spellEnd"/>
      <w:r w:rsidRPr="00AB511D">
        <w:rPr>
          <w:rFonts w:ascii="Times New Roman" w:hAnsi="Times New Roman" w:cs="Times New Roman"/>
          <w:sz w:val="28"/>
          <w:szCs w:val="28"/>
          <w:lang w:val="uk-UA"/>
        </w:rPr>
        <w:t xml:space="preserve"> </w:t>
      </w:r>
      <w:r w:rsidRPr="00AB511D">
        <w:rPr>
          <w:rFonts w:ascii="Times New Roman" w:hAnsi="Times New Roman" w:cs="Times New Roman"/>
          <w:sz w:val="28"/>
          <w:szCs w:val="28"/>
          <w:lang w:val="en-US"/>
        </w:rPr>
        <w:t>B</w:t>
      </w:r>
      <w:proofErr w:type="spellStart"/>
      <w:r w:rsidRPr="00AB511D">
        <w:rPr>
          <w:rFonts w:ascii="Times New Roman" w:hAnsi="Times New Roman" w:cs="Times New Roman"/>
          <w:sz w:val="28"/>
          <w:szCs w:val="28"/>
          <w:lang w:val="uk-UA"/>
        </w:rPr>
        <w:t>ill</w:t>
      </w:r>
      <w:proofErr w:type="spellEnd"/>
      <w:r w:rsidRPr="00AB511D">
        <w:rPr>
          <w:rFonts w:ascii="Times New Roman" w:hAnsi="Times New Roman" w:cs="Times New Roman"/>
          <w:sz w:val="28"/>
          <w:szCs w:val="28"/>
          <w:lang w:val="uk-UA"/>
        </w:rPr>
        <w:t xml:space="preserve"> </w:t>
      </w:r>
      <w:r w:rsidRPr="00AB511D">
        <w:rPr>
          <w:rFonts w:ascii="Times New Roman" w:hAnsi="Times New Roman" w:cs="Times New Roman"/>
          <w:sz w:val="28"/>
          <w:szCs w:val="28"/>
          <w:lang w:val="en-US"/>
        </w:rPr>
        <w:t>O</w:t>
      </w:r>
      <w:r w:rsidRPr="00AB511D">
        <w:rPr>
          <w:rFonts w:ascii="Times New Roman" w:hAnsi="Times New Roman" w:cs="Times New Roman"/>
          <w:sz w:val="28"/>
          <w:szCs w:val="28"/>
          <w:lang w:val="uk-UA"/>
        </w:rPr>
        <w:t xml:space="preserve">f </w:t>
      </w:r>
      <w:r w:rsidRPr="00AB511D">
        <w:rPr>
          <w:rFonts w:ascii="Times New Roman" w:hAnsi="Times New Roman" w:cs="Times New Roman"/>
          <w:sz w:val="28"/>
          <w:szCs w:val="28"/>
          <w:lang w:val="en-US"/>
        </w:rPr>
        <w:t>M</w:t>
      </w:r>
      <w:proofErr w:type="spellStart"/>
      <w:r w:rsidRPr="00AB511D">
        <w:rPr>
          <w:rFonts w:ascii="Times New Roman" w:hAnsi="Times New Roman" w:cs="Times New Roman"/>
          <w:sz w:val="28"/>
          <w:szCs w:val="28"/>
          <w:lang w:val="uk-UA"/>
        </w:rPr>
        <w:t>aterials</w:t>
      </w:r>
      <w:proofErr w:type="spellEnd"/>
      <w:r w:rsidRPr="00AB511D">
        <w:rPr>
          <w:rFonts w:ascii="Times New Roman" w:hAnsi="Times New Roman" w:cs="Times New Roman"/>
          <w:sz w:val="28"/>
          <w:szCs w:val="28"/>
          <w:lang w:val="uk-UA"/>
        </w:rPr>
        <w:t xml:space="preserve">) </w:t>
      </w:r>
      <w:r w:rsidRPr="00AB511D">
        <w:rPr>
          <w:rFonts w:ascii="Times New Roman" w:hAnsi="Times New Roman" w:cs="Times New Roman"/>
          <w:sz w:val="28"/>
          <w:szCs w:val="28"/>
          <w:lang w:val="uk-UA"/>
        </w:rPr>
        <w:t>—</w:t>
      </w:r>
      <w:r w:rsidRPr="00AB511D">
        <w:rPr>
          <w:rFonts w:ascii="Times New Roman" w:hAnsi="Times New Roman" w:cs="Times New Roman"/>
          <w:sz w:val="28"/>
          <w:szCs w:val="28"/>
          <w:lang w:val="uk-UA"/>
        </w:rPr>
        <w:t xml:space="preserve"> п</w:t>
      </w:r>
      <w:r w:rsidRPr="00AB511D">
        <w:rPr>
          <w:rFonts w:ascii="Times New Roman" w:hAnsi="Times New Roman" w:cs="Times New Roman"/>
          <w:sz w:val="28"/>
          <w:szCs w:val="28"/>
          <w:lang w:val="uk-UA"/>
        </w:rPr>
        <w:t>ерелік матеріалів для програмного забезпечення</w:t>
      </w:r>
      <w:r w:rsidRPr="00AB511D">
        <w:rPr>
          <w:rFonts w:ascii="Times New Roman" w:hAnsi="Times New Roman" w:cs="Times New Roman"/>
          <w:sz w:val="28"/>
          <w:szCs w:val="28"/>
          <w:lang w:val="uk-UA"/>
        </w:rPr>
        <w:t>;</w:t>
      </w:r>
    </w:p>
    <w:p w14:paraId="39579399" w14:textId="77777777" w:rsidR="00DD296B" w:rsidRPr="00AB511D" w:rsidRDefault="00DD296B" w:rsidP="00B60002">
      <w:pPr>
        <w:widowControl w:val="0"/>
        <w:tabs>
          <w:tab w:val="left" w:pos="1578"/>
          <w:tab w:val="left" w:pos="2298"/>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TCP/IP (</w:t>
      </w:r>
      <w:proofErr w:type="spellStart"/>
      <w:r w:rsidRPr="00AB511D">
        <w:rPr>
          <w:rFonts w:ascii="Times New Roman" w:eastAsia="Times New Roman" w:hAnsi="Times New Roman" w:cs="Times New Roman"/>
          <w:sz w:val="28"/>
          <w:szCs w:val="28"/>
          <w:lang w:val="uk-UA"/>
        </w:rPr>
        <w:t>Transmission</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Control</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Protocol</w:t>
      </w:r>
      <w:proofErr w:type="spellEnd"/>
      <w:r w:rsidRPr="00AB511D">
        <w:rPr>
          <w:rFonts w:ascii="Times New Roman" w:eastAsia="Times New Roman" w:hAnsi="Times New Roman" w:cs="Times New Roman"/>
          <w:sz w:val="28"/>
          <w:szCs w:val="28"/>
          <w:lang w:val="uk-UA"/>
        </w:rPr>
        <w:t>/</w:t>
      </w:r>
      <w:r w:rsidRPr="00AB511D">
        <w:rPr>
          <w:lang w:val="uk-UA"/>
        </w:rPr>
        <w:t xml:space="preserve"> </w:t>
      </w:r>
      <w:proofErr w:type="spellStart"/>
      <w:r w:rsidRPr="00AB511D">
        <w:rPr>
          <w:rFonts w:ascii="Times New Roman" w:eastAsia="Times New Roman" w:hAnsi="Times New Roman" w:cs="Times New Roman"/>
          <w:sz w:val="28"/>
          <w:szCs w:val="28"/>
          <w:lang w:val="uk-UA"/>
        </w:rPr>
        <w:t>Internet</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Protocol</w:t>
      </w:r>
      <w:proofErr w:type="spellEnd"/>
      <w:r w:rsidRPr="00AB511D">
        <w:rPr>
          <w:rFonts w:ascii="Times New Roman" w:eastAsia="Times New Roman" w:hAnsi="Times New Roman" w:cs="Times New Roman"/>
          <w:sz w:val="28"/>
          <w:szCs w:val="28"/>
          <w:lang w:val="uk-UA"/>
        </w:rPr>
        <w:t xml:space="preserve">) </w:t>
      </w:r>
      <w:r w:rsidRPr="00AB511D">
        <w:rPr>
          <w:rFonts w:ascii="Times New Roman" w:hAnsi="Times New Roman" w:cs="Times New Roman"/>
          <w:sz w:val="28"/>
          <w:szCs w:val="28"/>
          <w:lang w:val="uk-UA"/>
        </w:rPr>
        <w:t>—  протокол керування передаванням/</w:t>
      </w:r>
      <w:proofErr w:type="spellStart"/>
      <w:r w:rsidRPr="00AB511D">
        <w:rPr>
          <w:rFonts w:ascii="Times New Roman" w:hAnsi="Times New Roman" w:cs="Times New Roman"/>
          <w:sz w:val="28"/>
          <w:szCs w:val="28"/>
          <w:lang w:val="uk-UA"/>
        </w:rPr>
        <w:t>міжмережевий</w:t>
      </w:r>
      <w:proofErr w:type="spellEnd"/>
      <w:r w:rsidRPr="00AB511D">
        <w:rPr>
          <w:rFonts w:ascii="Times New Roman" w:hAnsi="Times New Roman" w:cs="Times New Roman"/>
          <w:sz w:val="28"/>
          <w:szCs w:val="28"/>
          <w:lang w:val="uk-UA"/>
        </w:rPr>
        <w:t xml:space="preserve"> протокол;</w:t>
      </w:r>
    </w:p>
    <w:p w14:paraId="6FC628B9" w14:textId="77777777" w:rsidR="00DD296B" w:rsidRPr="00AB511D" w:rsidRDefault="00DD296B" w:rsidP="00B60002">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VPN (</w:t>
      </w:r>
      <w:proofErr w:type="spellStart"/>
      <w:r w:rsidRPr="00AB511D">
        <w:rPr>
          <w:rFonts w:ascii="Times New Roman" w:eastAsia="Times New Roman" w:hAnsi="Times New Roman" w:cs="Times New Roman"/>
          <w:sz w:val="28"/>
          <w:szCs w:val="28"/>
          <w:lang w:val="uk-UA"/>
        </w:rPr>
        <w:t>Virtual</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Private</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Network</w:t>
      </w:r>
      <w:proofErr w:type="spellEnd"/>
      <w:r w:rsidRPr="00AB511D">
        <w:rPr>
          <w:rFonts w:ascii="Times New Roman" w:eastAsia="Times New Roman" w:hAnsi="Times New Roman" w:cs="Times New Roman"/>
          <w:sz w:val="28"/>
          <w:szCs w:val="28"/>
          <w:lang w:val="uk-UA"/>
        </w:rPr>
        <w:t xml:space="preserve">) </w:t>
      </w:r>
      <w:r w:rsidRPr="00AB511D">
        <w:rPr>
          <w:lang w:val="uk-UA"/>
        </w:rPr>
        <w:t>—</w:t>
      </w:r>
      <w:r w:rsidRPr="00AB511D">
        <w:rPr>
          <w:rFonts w:ascii="Times New Roman" w:eastAsia="Times New Roman" w:hAnsi="Times New Roman" w:cs="Times New Roman"/>
          <w:sz w:val="28"/>
          <w:szCs w:val="28"/>
          <w:lang w:val="uk-UA"/>
        </w:rPr>
        <w:t xml:space="preserve"> віртуальна приватна мережа.</w:t>
      </w:r>
    </w:p>
    <w:p w14:paraId="094C0655" w14:textId="77777777" w:rsidR="00B60002" w:rsidRPr="00AB511D" w:rsidRDefault="00B60002" w:rsidP="00E97F06">
      <w:pPr>
        <w:widowControl w:val="0"/>
        <w:tabs>
          <w:tab w:val="left" w:pos="4111"/>
        </w:tabs>
        <w:autoSpaceDE w:val="0"/>
        <w:autoSpaceDN w:val="0"/>
        <w:spacing w:after="0" w:line="264" w:lineRule="auto"/>
        <w:ind w:right="-1" w:firstLine="680"/>
        <w:jc w:val="both"/>
        <w:rPr>
          <w:rFonts w:ascii="Times New Roman" w:eastAsia="Times New Roman" w:hAnsi="Times New Roman" w:cs="Times New Roman"/>
          <w:sz w:val="28"/>
          <w:szCs w:val="28"/>
          <w:lang w:val="uk-UA"/>
        </w:rPr>
      </w:pPr>
    </w:p>
    <w:p w14:paraId="364FF4D2" w14:textId="4552995B" w:rsidR="003D6158" w:rsidRPr="00AB511D" w:rsidRDefault="002C561F" w:rsidP="00B60002">
      <w:pPr>
        <w:pStyle w:val="a5"/>
        <w:numPr>
          <w:ilvl w:val="0"/>
          <w:numId w:val="1"/>
        </w:numPr>
        <w:spacing w:afterLines="60" w:after="144"/>
        <w:ind w:left="0" w:firstLine="680"/>
        <w:rPr>
          <w:b/>
          <w:sz w:val="28"/>
          <w:szCs w:val="28"/>
        </w:rPr>
      </w:pPr>
      <w:bookmarkStart w:id="1" w:name="_Hlk128493314"/>
      <w:r w:rsidRPr="00AB511D">
        <w:rPr>
          <w:b/>
          <w:sz w:val="28"/>
          <w:szCs w:val="28"/>
        </w:rPr>
        <w:t>Вимоги до кіберзахисту автоматизованих систем управління технологічними процесами</w:t>
      </w:r>
    </w:p>
    <w:p w14:paraId="0CD20CF2" w14:textId="77777777" w:rsidR="00EB5D63" w:rsidRPr="00AB511D" w:rsidRDefault="00EB5D63" w:rsidP="00B60002">
      <w:pPr>
        <w:pStyle w:val="a5"/>
        <w:spacing w:afterLines="60" w:after="144"/>
        <w:ind w:left="680" w:firstLine="0"/>
        <w:rPr>
          <w:b/>
          <w:sz w:val="28"/>
          <w:szCs w:val="28"/>
        </w:rPr>
      </w:pPr>
    </w:p>
    <w:bookmarkEnd w:id="1"/>
    <w:p w14:paraId="0679603D" w14:textId="41799CC0" w:rsidR="00FC197B" w:rsidRPr="00AB511D" w:rsidRDefault="00FC197B" w:rsidP="00B60002">
      <w:pPr>
        <w:pStyle w:val="a5"/>
        <w:numPr>
          <w:ilvl w:val="0"/>
          <w:numId w:val="17"/>
        </w:numPr>
        <w:spacing w:afterLines="60" w:after="144"/>
        <w:rPr>
          <w:b/>
          <w:sz w:val="28"/>
          <w:szCs w:val="28"/>
        </w:rPr>
      </w:pPr>
      <w:r w:rsidRPr="00AB511D">
        <w:rPr>
          <w:b/>
          <w:sz w:val="28"/>
          <w:szCs w:val="28"/>
        </w:rPr>
        <w:t>Функціональні профілі захищеності ОТ/АСУ ТП</w:t>
      </w:r>
    </w:p>
    <w:p w14:paraId="09AF7FE0" w14:textId="77777777" w:rsidR="00EB5D63" w:rsidRPr="00AB511D" w:rsidRDefault="00EB5D63" w:rsidP="00B60002">
      <w:pPr>
        <w:pStyle w:val="a5"/>
        <w:spacing w:afterLines="60" w:after="144"/>
        <w:ind w:left="1415" w:firstLine="0"/>
        <w:rPr>
          <w:b/>
          <w:sz w:val="28"/>
          <w:szCs w:val="28"/>
        </w:rPr>
      </w:pPr>
    </w:p>
    <w:p w14:paraId="796DB576" w14:textId="132B2D06" w:rsidR="00FC197B" w:rsidRPr="00AB511D" w:rsidRDefault="00FC197B" w:rsidP="00B60002">
      <w:pPr>
        <w:spacing w:afterLines="60" w:after="144" w:line="240" w:lineRule="auto"/>
        <w:ind w:firstLine="680"/>
        <w:jc w:val="both"/>
        <w:rPr>
          <w:rFonts w:ascii="Times New Roman" w:hAnsi="Times New Roman" w:cs="Times New Roman"/>
          <w:b/>
          <w:sz w:val="28"/>
          <w:szCs w:val="28"/>
          <w:lang w:val="uk-UA"/>
        </w:rPr>
      </w:pPr>
      <w:r w:rsidRPr="00AB511D">
        <w:rPr>
          <w:rFonts w:ascii="Times New Roman" w:hAnsi="Times New Roman" w:cs="Times New Roman"/>
          <w:b/>
          <w:sz w:val="28"/>
          <w:szCs w:val="28"/>
          <w:lang w:val="uk-UA"/>
        </w:rPr>
        <w:t>1.1.</w:t>
      </w:r>
      <w:r w:rsidRPr="00AB511D">
        <w:rPr>
          <w:rFonts w:ascii="Times New Roman" w:hAnsi="Times New Roman" w:cs="Times New Roman"/>
          <w:b/>
          <w:sz w:val="28"/>
          <w:szCs w:val="28"/>
          <w:lang w:val="uk-UA"/>
        </w:rPr>
        <w:tab/>
        <w:t>Класифікація заходів кіберзахисту</w:t>
      </w:r>
    </w:p>
    <w:p w14:paraId="18C0967E" w14:textId="4BF646B3" w:rsidR="002C561F" w:rsidRPr="00AB511D" w:rsidRDefault="00B53971" w:rsidP="00B60002">
      <w:pPr>
        <w:spacing w:afterLines="60" w:after="144" w:line="264"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lastRenderedPageBreak/>
        <w:t>У цих</w:t>
      </w:r>
      <w:r w:rsidR="00FC197B" w:rsidRPr="00AB511D">
        <w:rPr>
          <w:rFonts w:ascii="Times New Roman" w:hAnsi="Times New Roman" w:cs="Times New Roman"/>
          <w:sz w:val="28"/>
          <w:szCs w:val="28"/>
          <w:lang w:val="uk-UA"/>
        </w:rPr>
        <w:t xml:space="preserve"> </w:t>
      </w:r>
      <w:r w:rsidR="00EB3612" w:rsidRPr="00AB511D">
        <w:rPr>
          <w:rFonts w:ascii="Times New Roman" w:hAnsi="Times New Roman" w:cs="Times New Roman"/>
          <w:sz w:val="28"/>
          <w:szCs w:val="28"/>
          <w:lang w:val="uk-UA"/>
        </w:rPr>
        <w:t>Р</w:t>
      </w:r>
      <w:r w:rsidR="00FC197B" w:rsidRPr="00AB511D">
        <w:rPr>
          <w:rFonts w:ascii="Times New Roman" w:hAnsi="Times New Roman" w:cs="Times New Roman"/>
          <w:sz w:val="28"/>
          <w:szCs w:val="28"/>
          <w:lang w:val="uk-UA"/>
        </w:rPr>
        <w:t xml:space="preserve">екомендаціях функціональні профілі захищеності </w:t>
      </w:r>
      <w:r w:rsidRPr="00AB511D">
        <w:rPr>
          <w:rFonts w:ascii="Times New Roman" w:hAnsi="Times New Roman" w:cs="Times New Roman"/>
          <w:sz w:val="28"/>
          <w:szCs w:val="28"/>
          <w:lang w:val="uk-UA"/>
        </w:rPr>
        <w:t>наведено</w:t>
      </w:r>
      <w:r w:rsidR="00EB3612" w:rsidRPr="00AB511D">
        <w:rPr>
          <w:rFonts w:ascii="Times New Roman" w:hAnsi="Times New Roman" w:cs="Times New Roman"/>
          <w:sz w:val="28"/>
          <w:szCs w:val="28"/>
          <w:lang w:val="uk-UA"/>
        </w:rPr>
        <w:t xml:space="preserve"> </w:t>
      </w:r>
      <w:r w:rsidRPr="00AB511D">
        <w:rPr>
          <w:rFonts w:ascii="Times New Roman" w:hAnsi="Times New Roman" w:cs="Times New Roman"/>
          <w:sz w:val="28"/>
          <w:szCs w:val="28"/>
          <w:lang w:val="uk-UA"/>
        </w:rPr>
        <w:t>згідно</w:t>
      </w:r>
      <w:r w:rsidR="00FC197B" w:rsidRPr="00AB511D">
        <w:rPr>
          <w:rFonts w:ascii="Times New Roman" w:hAnsi="Times New Roman" w:cs="Times New Roman"/>
          <w:sz w:val="28"/>
          <w:szCs w:val="28"/>
          <w:lang w:val="uk-UA"/>
        </w:rPr>
        <w:t xml:space="preserve"> з класифікацією (таксономією) заходів кіберзахисту </w:t>
      </w:r>
      <w:r w:rsidRPr="00AB511D">
        <w:rPr>
          <w:rFonts w:ascii="Times New Roman" w:hAnsi="Times New Roman" w:cs="Times New Roman"/>
          <w:sz w:val="28"/>
          <w:szCs w:val="28"/>
          <w:lang w:val="uk-UA"/>
        </w:rPr>
        <w:t>та</w:t>
      </w:r>
      <w:r w:rsidR="00FC197B" w:rsidRPr="00AB511D">
        <w:rPr>
          <w:rFonts w:ascii="Times New Roman" w:hAnsi="Times New Roman" w:cs="Times New Roman"/>
          <w:sz w:val="28"/>
          <w:szCs w:val="28"/>
          <w:lang w:val="uk-UA"/>
        </w:rPr>
        <w:t xml:space="preserve"> Методични</w:t>
      </w:r>
      <w:r w:rsidRPr="00AB511D">
        <w:rPr>
          <w:rFonts w:ascii="Times New Roman" w:hAnsi="Times New Roman" w:cs="Times New Roman"/>
          <w:sz w:val="28"/>
          <w:szCs w:val="28"/>
          <w:lang w:val="uk-UA"/>
        </w:rPr>
        <w:t>ми</w:t>
      </w:r>
      <w:r w:rsidR="00FC197B" w:rsidRPr="00AB511D">
        <w:rPr>
          <w:rFonts w:ascii="Times New Roman" w:hAnsi="Times New Roman" w:cs="Times New Roman"/>
          <w:sz w:val="28"/>
          <w:szCs w:val="28"/>
          <w:lang w:val="uk-UA"/>
        </w:rPr>
        <w:t xml:space="preserve"> рекомендаці</w:t>
      </w:r>
      <w:r w:rsidRPr="00AB511D">
        <w:rPr>
          <w:rFonts w:ascii="Times New Roman" w:hAnsi="Times New Roman" w:cs="Times New Roman"/>
          <w:sz w:val="28"/>
          <w:szCs w:val="28"/>
          <w:lang w:val="uk-UA"/>
        </w:rPr>
        <w:t>ями</w:t>
      </w:r>
      <w:r w:rsidR="00FC197B" w:rsidRPr="00AB511D">
        <w:rPr>
          <w:rFonts w:ascii="Times New Roman" w:hAnsi="Times New Roman" w:cs="Times New Roman"/>
          <w:sz w:val="28"/>
          <w:szCs w:val="28"/>
          <w:lang w:val="uk-UA"/>
        </w:rPr>
        <w:t xml:space="preserve"> щодо підвищення рівня кіберзахисту критичної інформаційної інфраструктури, затверджени</w:t>
      </w:r>
      <w:r w:rsidRPr="00AB511D">
        <w:rPr>
          <w:rFonts w:ascii="Times New Roman" w:hAnsi="Times New Roman" w:cs="Times New Roman"/>
          <w:sz w:val="28"/>
          <w:szCs w:val="28"/>
          <w:lang w:val="uk-UA"/>
        </w:rPr>
        <w:t>ми</w:t>
      </w:r>
      <w:r w:rsidR="00FC197B" w:rsidRPr="00AB511D">
        <w:rPr>
          <w:rFonts w:ascii="Times New Roman" w:hAnsi="Times New Roman" w:cs="Times New Roman"/>
          <w:sz w:val="28"/>
          <w:szCs w:val="28"/>
          <w:lang w:val="uk-UA"/>
        </w:rPr>
        <w:t xml:space="preserve"> </w:t>
      </w:r>
      <w:r w:rsidRPr="00AB511D">
        <w:rPr>
          <w:rFonts w:ascii="Times New Roman" w:hAnsi="Times New Roman" w:cs="Times New Roman"/>
          <w:sz w:val="28"/>
          <w:szCs w:val="28"/>
          <w:lang w:val="uk-UA"/>
        </w:rPr>
        <w:t>н</w:t>
      </w:r>
      <w:r w:rsidR="00FC197B" w:rsidRPr="00AB511D">
        <w:rPr>
          <w:rFonts w:ascii="Times New Roman" w:hAnsi="Times New Roman" w:cs="Times New Roman"/>
          <w:sz w:val="28"/>
          <w:szCs w:val="28"/>
          <w:lang w:val="uk-UA"/>
        </w:rPr>
        <w:t>аказом Адміністрації Держспецзв’язку від 06</w:t>
      </w:r>
      <w:r w:rsidR="0012524A" w:rsidRPr="00AB511D">
        <w:rPr>
          <w:rFonts w:ascii="Times New Roman" w:hAnsi="Times New Roman" w:cs="Times New Roman"/>
          <w:sz w:val="28"/>
          <w:szCs w:val="28"/>
          <w:lang w:val="uk-UA"/>
        </w:rPr>
        <w:t xml:space="preserve"> жовтня </w:t>
      </w:r>
      <w:r w:rsidR="00FC197B" w:rsidRPr="00AB511D">
        <w:rPr>
          <w:rFonts w:ascii="Times New Roman" w:hAnsi="Times New Roman" w:cs="Times New Roman"/>
          <w:sz w:val="28"/>
          <w:szCs w:val="28"/>
          <w:lang w:val="uk-UA"/>
        </w:rPr>
        <w:t>202</w:t>
      </w:r>
      <w:r w:rsidR="00B3118F" w:rsidRPr="00AB511D">
        <w:rPr>
          <w:rFonts w:ascii="Times New Roman" w:hAnsi="Times New Roman" w:cs="Times New Roman"/>
          <w:sz w:val="28"/>
          <w:szCs w:val="28"/>
          <w:lang w:val="uk-UA"/>
        </w:rPr>
        <w:t>1</w:t>
      </w:r>
      <w:r w:rsidR="0012524A" w:rsidRPr="00AB511D">
        <w:rPr>
          <w:rFonts w:ascii="Times New Roman" w:hAnsi="Times New Roman" w:cs="Times New Roman"/>
          <w:sz w:val="28"/>
          <w:szCs w:val="28"/>
          <w:lang w:val="uk-UA"/>
        </w:rPr>
        <w:t xml:space="preserve"> року</w:t>
      </w:r>
      <w:r w:rsidR="00FC197B" w:rsidRPr="00AB511D">
        <w:rPr>
          <w:rFonts w:ascii="Times New Roman" w:hAnsi="Times New Roman" w:cs="Times New Roman"/>
          <w:sz w:val="28"/>
          <w:szCs w:val="28"/>
          <w:lang w:val="uk-UA"/>
        </w:rPr>
        <w:t xml:space="preserve"> № 601.</w:t>
      </w:r>
    </w:p>
    <w:p w14:paraId="378BB547" w14:textId="2865BFC8" w:rsidR="008B58E1" w:rsidRPr="00AB511D" w:rsidRDefault="00FC197B" w:rsidP="00B60002">
      <w:pPr>
        <w:spacing w:afterLines="60" w:after="144" w:line="240" w:lineRule="auto"/>
        <w:ind w:firstLine="680"/>
        <w:jc w:val="both"/>
        <w:rPr>
          <w:rFonts w:ascii="Times New Roman" w:hAnsi="Times New Roman" w:cs="Times New Roman"/>
          <w:b/>
          <w:sz w:val="28"/>
          <w:szCs w:val="28"/>
          <w:lang w:val="uk-UA"/>
        </w:rPr>
      </w:pPr>
      <w:r w:rsidRPr="00AB511D">
        <w:rPr>
          <w:rFonts w:ascii="Times New Roman" w:hAnsi="Times New Roman" w:cs="Times New Roman"/>
          <w:b/>
          <w:sz w:val="28"/>
          <w:szCs w:val="28"/>
          <w:lang w:val="uk-UA"/>
        </w:rPr>
        <w:t xml:space="preserve">1.2. </w:t>
      </w:r>
      <w:r w:rsidRPr="00AB511D">
        <w:rPr>
          <w:rFonts w:ascii="Times New Roman" w:hAnsi="Times New Roman" w:cs="Times New Roman"/>
          <w:b/>
          <w:sz w:val="28"/>
          <w:szCs w:val="28"/>
          <w:lang w:val="uk-UA"/>
        </w:rPr>
        <w:tab/>
        <w:t xml:space="preserve">Клас заходів «Ідентифікація ризиків» (ID) </w:t>
      </w:r>
    </w:p>
    <w:p w14:paraId="7540469E" w14:textId="4BE6E006" w:rsidR="00FC197B" w:rsidRPr="00AB511D" w:rsidRDefault="00FC197B" w:rsidP="00B60002">
      <w:pPr>
        <w:spacing w:afterLines="60" w:after="144" w:line="240"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 xml:space="preserve">Таблиця 1 </w:t>
      </w:r>
      <w:r w:rsidR="00B53971" w:rsidRPr="00AB511D">
        <w:rPr>
          <w:lang w:val="uk-UA"/>
        </w:rPr>
        <w:t>—</w:t>
      </w:r>
      <w:r w:rsidRPr="00AB511D">
        <w:rPr>
          <w:rFonts w:ascii="Times New Roman" w:hAnsi="Times New Roman" w:cs="Times New Roman"/>
          <w:sz w:val="28"/>
          <w:szCs w:val="28"/>
          <w:lang w:val="uk-UA"/>
        </w:rPr>
        <w:t xml:space="preserve"> Заходи кіберзахисту категорії ID.AM</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83"/>
      </w:tblGrid>
      <w:tr w:rsidR="008B58E1" w:rsidRPr="00AB511D" w14:paraId="13354DA7" w14:textId="77777777" w:rsidTr="008B58E1">
        <w:trPr>
          <w:trHeight w:val="277"/>
        </w:trPr>
        <w:tc>
          <w:tcPr>
            <w:tcW w:w="9356" w:type="dxa"/>
            <w:gridSpan w:val="2"/>
          </w:tcPr>
          <w:p w14:paraId="27AC2C89" w14:textId="03625B73" w:rsidR="00EB5D63" w:rsidRPr="00AB511D" w:rsidRDefault="008B58E1" w:rsidP="00FF1BB7">
            <w:pPr>
              <w:pStyle w:val="TableParagraph"/>
              <w:spacing w:before="1"/>
              <w:ind w:left="0" w:right="-5" w:firstLine="680"/>
              <w:jc w:val="center"/>
              <w:rPr>
                <w:b/>
                <w:sz w:val="28"/>
                <w:szCs w:val="28"/>
              </w:rPr>
            </w:pPr>
            <w:r w:rsidRPr="00AB511D">
              <w:rPr>
                <w:b/>
                <w:sz w:val="28"/>
                <w:szCs w:val="28"/>
              </w:rPr>
              <w:t>Заходи</w:t>
            </w:r>
            <w:r w:rsidR="00E44B42" w:rsidRPr="00AB511D">
              <w:rPr>
                <w:b/>
                <w:sz w:val="28"/>
                <w:szCs w:val="28"/>
              </w:rPr>
              <w:t xml:space="preserve"> </w:t>
            </w:r>
            <w:r w:rsidRPr="00AB511D">
              <w:rPr>
                <w:b/>
                <w:sz w:val="28"/>
                <w:szCs w:val="28"/>
              </w:rPr>
              <w:t>кіберзахисту</w:t>
            </w:r>
          </w:p>
        </w:tc>
      </w:tr>
      <w:tr w:rsidR="008B58E1" w:rsidRPr="00AB511D" w14:paraId="206F3476" w14:textId="77777777" w:rsidTr="00E44B42">
        <w:trPr>
          <w:trHeight w:val="278"/>
        </w:trPr>
        <w:tc>
          <w:tcPr>
            <w:tcW w:w="4673" w:type="dxa"/>
          </w:tcPr>
          <w:p w14:paraId="7EF0B6E3" w14:textId="6F5B018C" w:rsidR="00EB5D63" w:rsidRPr="00AB511D" w:rsidRDefault="008B58E1" w:rsidP="00935602">
            <w:pPr>
              <w:pStyle w:val="TableParagraph"/>
              <w:ind w:left="0"/>
              <w:jc w:val="center"/>
              <w:rPr>
                <w:sz w:val="28"/>
                <w:szCs w:val="28"/>
              </w:rPr>
            </w:pPr>
            <w:r w:rsidRPr="00AB511D">
              <w:rPr>
                <w:sz w:val="28"/>
                <w:szCs w:val="28"/>
              </w:rPr>
              <w:t>Захід кіберзахисту</w:t>
            </w:r>
          </w:p>
        </w:tc>
        <w:tc>
          <w:tcPr>
            <w:tcW w:w="4683" w:type="dxa"/>
          </w:tcPr>
          <w:p w14:paraId="73A51DA5" w14:textId="2478DB70" w:rsidR="008B58E1" w:rsidRPr="00AB511D" w:rsidRDefault="008B58E1" w:rsidP="00935602">
            <w:pPr>
              <w:pStyle w:val="TableParagraph"/>
              <w:ind w:left="0"/>
              <w:jc w:val="center"/>
              <w:rPr>
                <w:sz w:val="28"/>
                <w:szCs w:val="28"/>
              </w:rPr>
            </w:pPr>
            <w:r w:rsidRPr="00AB511D">
              <w:rPr>
                <w:sz w:val="28"/>
                <w:szCs w:val="28"/>
              </w:rPr>
              <w:t>Опис</w:t>
            </w:r>
          </w:p>
        </w:tc>
      </w:tr>
      <w:tr w:rsidR="008B58E1" w:rsidRPr="00AB511D" w14:paraId="60267578" w14:textId="77777777" w:rsidTr="008B58E1">
        <w:trPr>
          <w:trHeight w:val="275"/>
        </w:trPr>
        <w:tc>
          <w:tcPr>
            <w:tcW w:w="4673" w:type="dxa"/>
          </w:tcPr>
          <w:p w14:paraId="653C4D89" w14:textId="77777777" w:rsidR="008B58E1" w:rsidRPr="00AB511D" w:rsidRDefault="008B58E1" w:rsidP="00935602">
            <w:pPr>
              <w:pStyle w:val="TableParagraph"/>
              <w:ind w:left="0"/>
              <w:jc w:val="center"/>
              <w:rPr>
                <w:sz w:val="28"/>
                <w:szCs w:val="28"/>
              </w:rPr>
            </w:pPr>
            <w:r w:rsidRPr="00AB511D">
              <w:rPr>
                <w:sz w:val="28"/>
                <w:szCs w:val="28"/>
              </w:rPr>
              <w:t>1</w:t>
            </w:r>
          </w:p>
        </w:tc>
        <w:tc>
          <w:tcPr>
            <w:tcW w:w="4683" w:type="dxa"/>
          </w:tcPr>
          <w:p w14:paraId="55776339" w14:textId="77777777" w:rsidR="008B58E1" w:rsidRPr="00AB511D" w:rsidRDefault="008B58E1" w:rsidP="00935602">
            <w:pPr>
              <w:pStyle w:val="TableParagraph"/>
              <w:ind w:left="0"/>
              <w:jc w:val="center"/>
              <w:rPr>
                <w:sz w:val="28"/>
                <w:szCs w:val="28"/>
              </w:rPr>
            </w:pPr>
            <w:r w:rsidRPr="00AB511D">
              <w:rPr>
                <w:sz w:val="28"/>
                <w:szCs w:val="28"/>
              </w:rPr>
              <w:t>2</w:t>
            </w:r>
          </w:p>
        </w:tc>
      </w:tr>
      <w:tr w:rsidR="008B58E1" w:rsidRPr="00AB511D" w14:paraId="5B5D75AA" w14:textId="77777777" w:rsidTr="008B58E1">
        <w:trPr>
          <w:trHeight w:val="2208"/>
        </w:trPr>
        <w:tc>
          <w:tcPr>
            <w:tcW w:w="4673" w:type="dxa"/>
          </w:tcPr>
          <w:p w14:paraId="3E756EC9" w14:textId="136D4701" w:rsidR="008B58E1" w:rsidRPr="00AB511D" w:rsidRDefault="008B58E1" w:rsidP="00E872B7">
            <w:pPr>
              <w:pStyle w:val="TableParagraph"/>
              <w:ind w:left="0" w:right="94" w:firstLine="680"/>
              <w:rPr>
                <w:sz w:val="28"/>
                <w:szCs w:val="28"/>
              </w:rPr>
            </w:pPr>
            <w:r w:rsidRPr="00AB511D">
              <w:rPr>
                <w:sz w:val="28"/>
                <w:szCs w:val="28"/>
              </w:rPr>
              <w:t>ID.AM-1. Фізичне обладнання та системи на ОТ/АСУ ТП ідентифіковано та задокументовано</w:t>
            </w:r>
            <w:r w:rsidR="006E2B46" w:rsidRPr="00AB511D">
              <w:rPr>
                <w:sz w:val="28"/>
                <w:szCs w:val="28"/>
              </w:rPr>
              <w:t>.</w:t>
            </w:r>
          </w:p>
        </w:tc>
        <w:tc>
          <w:tcPr>
            <w:tcW w:w="4683" w:type="dxa"/>
          </w:tcPr>
          <w:p w14:paraId="27FACB7E" w14:textId="652599D6" w:rsidR="00B0009B" w:rsidRPr="00AB511D" w:rsidRDefault="008B58E1" w:rsidP="00B918D4">
            <w:pPr>
              <w:pStyle w:val="TableParagraph"/>
              <w:ind w:left="0" w:right="96" w:firstLine="680"/>
              <w:rPr>
                <w:sz w:val="28"/>
                <w:szCs w:val="28"/>
              </w:rPr>
            </w:pPr>
            <w:r w:rsidRPr="00AB511D">
              <w:rPr>
                <w:sz w:val="28"/>
                <w:szCs w:val="28"/>
              </w:rPr>
              <w:t>Організаці</w:t>
            </w:r>
            <w:r w:rsidR="000D72A6" w:rsidRPr="00AB511D">
              <w:rPr>
                <w:sz w:val="28"/>
                <w:szCs w:val="28"/>
              </w:rPr>
              <w:t>ї</w:t>
            </w:r>
            <w:r w:rsidRPr="00AB511D">
              <w:rPr>
                <w:sz w:val="28"/>
                <w:szCs w:val="28"/>
              </w:rPr>
              <w:t xml:space="preserve"> </w:t>
            </w:r>
            <w:r w:rsidR="0012524A" w:rsidRPr="00AB511D">
              <w:rPr>
                <w:sz w:val="28"/>
                <w:szCs w:val="28"/>
              </w:rPr>
              <w:t xml:space="preserve">рекомендовано </w:t>
            </w:r>
            <w:r w:rsidRPr="00AB511D">
              <w:rPr>
                <w:sz w:val="28"/>
                <w:szCs w:val="28"/>
              </w:rPr>
              <w:t xml:space="preserve">провести </w:t>
            </w:r>
            <w:r w:rsidR="00B30208" w:rsidRPr="00AB511D">
              <w:rPr>
                <w:sz w:val="28"/>
                <w:szCs w:val="28"/>
              </w:rPr>
              <w:t>інвентаризацію</w:t>
            </w:r>
            <w:r w:rsidRPr="00AB511D">
              <w:rPr>
                <w:sz w:val="28"/>
                <w:szCs w:val="28"/>
              </w:rPr>
              <w:t xml:space="preserve"> всіх </w:t>
            </w:r>
            <w:proofErr w:type="spellStart"/>
            <w:r w:rsidRPr="00AB511D">
              <w:rPr>
                <w:sz w:val="28"/>
                <w:szCs w:val="28"/>
              </w:rPr>
              <w:t>кіберфізичних</w:t>
            </w:r>
            <w:proofErr w:type="spellEnd"/>
            <w:r w:rsidRPr="00AB511D">
              <w:rPr>
                <w:sz w:val="28"/>
                <w:szCs w:val="28"/>
              </w:rPr>
              <w:t xml:space="preserve"> пристроїв та носіїв інформації, що використовуються в ОТ/АСУ ТП, включаючи перелік систем</w:t>
            </w:r>
            <w:r w:rsidR="00B53971" w:rsidRPr="00AB511D">
              <w:rPr>
                <w:sz w:val="28"/>
                <w:szCs w:val="28"/>
              </w:rPr>
              <w:t>,</w:t>
            </w:r>
            <w:r w:rsidRPr="00AB511D">
              <w:rPr>
                <w:sz w:val="28"/>
                <w:szCs w:val="28"/>
              </w:rPr>
              <w:t xml:space="preserve"> до яких вони належать, їхні функцій, способи ідентифікації пристроїв та іншу інформацію, яку організація вважає необхідною для опису</w:t>
            </w:r>
            <w:r w:rsidR="00C974DB" w:rsidRPr="00AB511D">
              <w:rPr>
                <w:sz w:val="28"/>
                <w:szCs w:val="28"/>
              </w:rPr>
              <w:t xml:space="preserve"> </w:t>
            </w:r>
            <w:r w:rsidRPr="00AB511D">
              <w:rPr>
                <w:sz w:val="28"/>
                <w:szCs w:val="28"/>
              </w:rPr>
              <w:t>характеру ризику</w:t>
            </w:r>
            <w:r w:rsidR="00341B2D" w:rsidRPr="00AB511D">
              <w:rPr>
                <w:sz w:val="28"/>
                <w:szCs w:val="28"/>
              </w:rPr>
              <w:t>.</w:t>
            </w:r>
          </w:p>
        </w:tc>
      </w:tr>
      <w:tr w:rsidR="008B58E1" w:rsidRPr="00AB511D" w14:paraId="38859B49" w14:textId="77777777" w:rsidTr="008B58E1">
        <w:trPr>
          <w:trHeight w:val="2486"/>
        </w:trPr>
        <w:tc>
          <w:tcPr>
            <w:tcW w:w="4673" w:type="dxa"/>
          </w:tcPr>
          <w:p w14:paraId="2B77F33E" w14:textId="6249A450" w:rsidR="008B58E1" w:rsidRPr="00AB511D" w:rsidRDefault="008B58E1" w:rsidP="00E872B7">
            <w:pPr>
              <w:pStyle w:val="TableParagraph"/>
              <w:tabs>
                <w:tab w:val="left" w:pos="1889"/>
                <w:tab w:val="left" w:pos="4355"/>
              </w:tabs>
              <w:ind w:left="0" w:right="93" w:firstLine="680"/>
              <w:rPr>
                <w:sz w:val="28"/>
                <w:szCs w:val="28"/>
              </w:rPr>
            </w:pPr>
            <w:r w:rsidRPr="00AB511D">
              <w:rPr>
                <w:sz w:val="28"/>
                <w:szCs w:val="28"/>
              </w:rPr>
              <w:t>ID.AM-2. Програмне забезпечення, що використову</w:t>
            </w:r>
            <w:r w:rsidR="00B53971" w:rsidRPr="00AB511D">
              <w:rPr>
                <w:sz w:val="28"/>
                <w:szCs w:val="28"/>
              </w:rPr>
              <w:t>є</w:t>
            </w:r>
            <w:r w:rsidRPr="00AB511D">
              <w:rPr>
                <w:sz w:val="28"/>
                <w:szCs w:val="28"/>
              </w:rPr>
              <w:t xml:space="preserve">ться ОТ/АСУ ТП для надання </w:t>
            </w:r>
            <w:proofErr w:type="spellStart"/>
            <w:r w:rsidRPr="00AB511D">
              <w:rPr>
                <w:sz w:val="28"/>
                <w:szCs w:val="28"/>
              </w:rPr>
              <w:t>життєво</w:t>
            </w:r>
            <w:proofErr w:type="spellEnd"/>
            <w:r w:rsidRPr="00AB511D">
              <w:rPr>
                <w:sz w:val="28"/>
                <w:szCs w:val="28"/>
              </w:rPr>
              <w:t xml:space="preserve"> важливих послуг та функцій,</w:t>
            </w:r>
            <w:r w:rsidR="00C974DB" w:rsidRPr="00AB511D">
              <w:rPr>
                <w:sz w:val="28"/>
                <w:szCs w:val="28"/>
              </w:rPr>
              <w:t xml:space="preserve"> </w:t>
            </w:r>
            <w:r w:rsidRPr="00AB511D">
              <w:rPr>
                <w:sz w:val="28"/>
                <w:szCs w:val="28"/>
              </w:rPr>
              <w:t>ідентифіковано</w:t>
            </w:r>
            <w:r w:rsidR="00C974DB" w:rsidRPr="00AB511D">
              <w:rPr>
                <w:sz w:val="28"/>
                <w:szCs w:val="28"/>
              </w:rPr>
              <w:t xml:space="preserve"> </w:t>
            </w:r>
            <w:r w:rsidRPr="00AB511D">
              <w:rPr>
                <w:sz w:val="28"/>
                <w:szCs w:val="28"/>
              </w:rPr>
              <w:t>та задокументовано</w:t>
            </w:r>
            <w:r w:rsidR="006E2B46" w:rsidRPr="00AB511D">
              <w:rPr>
                <w:sz w:val="28"/>
                <w:szCs w:val="28"/>
              </w:rPr>
              <w:t>.</w:t>
            </w:r>
          </w:p>
        </w:tc>
        <w:tc>
          <w:tcPr>
            <w:tcW w:w="4683" w:type="dxa"/>
          </w:tcPr>
          <w:p w14:paraId="33BB6E5C" w14:textId="6EAFA21B" w:rsidR="00B0009B" w:rsidRPr="00AB511D" w:rsidRDefault="00B30208" w:rsidP="00E27AEE">
            <w:pPr>
              <w:pStyle w:val="TableParagraph"/>
              <w:tabs>
                <w:tab w:val="left" w:pos="2051"/>
                <w:tab w:val="left" w:pos="3857"/>
              </w:tabs>
              <w:ind w:left="0" w:right="91" w:firstLine="680"/>
              <w:rPr>
                <w:sz w:val="28"/>
                <w:szCs w:val="28"/>
              </w:rPr>
            </w:pPr>
            <w:r w:rsidRPr="00AB511D">
              <w:rPr>
                <w:sz w:val="28"/>
                <w:szCs w:val="28"/>
              </w:rPr>
              <w:t>Організації рекомендовано</w:t>
            </w:r>
            <w:r w:rsidR="008B58E1" w:rsidRPr="00AB511D">
              <w:rPr>
                <w:sz w:val="28"/>
                <w:szCs w:val="28"/>
              </w:rPr>
              <w:t xml:space="preserve"> провести </w:t>
            </w:r>
            <w:r w:rsidRPr="00AB511D">
              <w:rPr>
                <w:sz w:val="28"/>
                <w:szCs w:val="28"/>
              </w:rPr>
              <w:t>інвентаризацію</w:t>
            </w:r>
            <w:r w:rsidR="008B58E1" w:rsidRPr="00AB511D">
              <w:rPr>
                <w:sz w:val="28"/>
                <w:szCs w:val="28"/>
              </w:rPr>
              <w:t xml:space="preserve"> програмного забезпечення ОТ/АСУ ТП, включаючи</w:t>
            </w:r>
            <w:r w:rsidR="00C974DB" w:rsidRPr="00AB511D">
              <w:rPr>
                <w:sz w:val="28"/>
                <w:szCs w:val="28"/>
              </w:rPr>
              <w:t xml:space="preserve"> </w:t>
            </w:r>
            <w:r w:rsidR="008B58E1" w:rsidRPr="00AB511D">
              <w:rPr>
                <w:sz w:val="28"/>
                <w:szCs w:val="28"/>
              </w:rPr>
              <w:t>вбудоване</w:t>
            </w:r>
            <w:r w:rsidR="00C974DB" w:rsidRPr="00AB511D">
              <w:rPr>
                <w:sz w:val="28"/>
                <w:szCs w:val="28"/>
              </w:rPr>
              <w:t xml:space="preserve"> </w:t>
            </w:r>
            <w:r w:rsidR="008B58E1" w:rsidRPr="00AB511D">
              <w:rPr>
                <w:sz w:val="28"/>
                <w:szCs w:val="28"/>
              </w:rPr>
              <w:t>програмне забезпечення окремих пристроїв, перелік систем</w:t>
            </w:r>
            <w:r w:rsidR="00B53971" w:rsidRPr="00AB511D">
              <w:rPr>
                <w:sz w:val="28"/>
                <w:szCs w:val="28"/>
              </w:rPr>
              <w:t>,</w:t>
            </w:r>
            <w:r w:rsidR="008B58E1" w:rsidRPr="00AB511D">
              <w:rPr>
                <w:sz w:val="28"/>
                <w:szCs w:val="28"/>
              </w:rPr>
              <w:t xml:space="preserve"> до яких вони належать, їхні функцій, номери версій, іншу інформацію, яку організація вважає необхідною для </w:t>
            </w:r>
            <w:proofErr w:type="spellStart"/>
            <w:r w:rsidR="008B58E1" w:rsidRPr="00AB511D">
              <w:rPr>
                <w:sz w:val="28"/>
                <w:szCs w:val="28"/>
              </w:rPr>
              <w:t>ідентифікування</w:t>
            </w:r>
            <w:proofErr w:type="spellEnd"/>
            <w:r w:rsidR="008B58E1" w:rsidRPr="00AB511D">
              <w:rPr>
                <w:sz w:val="28"/>
                <w:szCs w:val="28"/>
              </w:rPr>
              <w:t xml:space="preserve"> програмного забезпечення та опису характеру ризику</w:t>
            </w:r>
            <w:r w:rsidR="00E27AEE" w:rsidRPr="00AB511D">
              <w:rPr>
                <w:sz w:val="28"/>
                <w:szCs w:val="28"/>
              </w:rPr>
              <w:t>.</w:t>
            </w:r>
          </w:p>
        </w:tc>
      </w:tr>
      <w:tr w:rsidR="008B58E1" w:rsidRPr="00AB511D" w14:paraId="4AE71A5C" w14:textId="77777777" w:rsidTr="008B58E1">
        <w:trPr>
          <w:trHeight w:val="1932"/>
        </w:trPr>
        <w:tc>
          <w:tcPr>
            <w:tcW w:w="4673" w:type="dxa"/>
          </w:tcPr>
          <w:p w14:paraId="78A30D84" w14:textId="3E317EAF" w:rsidR="008B58E1" w:rsidRPr="00AB511D" w:rsidRDefault="008B58E1" w:rsidP="00E872B7">
            <w:pPr>
              <w:pStyle w:val="TableParagraph"/>
              <w:ind w:left="0" w:right="94" w:firstLine="680"/>
              <w:rPr>
                <w:sz w:val="28"/>
                <w:szCs w:val="28"/>
              </w:rPr>
            </w:pPr>
            <w:r w:rsidRPr="00AB511D">
              <w:rPr>
                <w:sz w:val="28"/>
                <w:szCs w:val="28"/>
              </w:rPr>
              <w:t>ID.AM-3. Електронні комунікації та потоки даних ОТ/АСУ ТП ідентифіковано та задокументовано</w:t>
            </w:r>
            <w:r w:rsidR="006E2B46" w:rsidRPr="00AB511D">
              <w:rPr>
                <w:sz w:val="28"/>
                <w:szCs w:val="28"/>
              </w:rPr>
              <w:t>.</w:t>
            </w:r>
          </w:p>
        </w:tc>
        <w:tc>
          <w:tcPr>
            <w:tcW w:w="4683" w:type="dxa"/>
          </w:tcPr>
          <w:p w14:paraId="1FCB0763" w14:textId="77CEFDA0" w:rsidR="00B0009B" w:rsidRPr="00AB511D" w:rsidRDefault="00B30208" w:rsidP="00E27AEE">
            <w:pPr>
              <w:pStyle w:val="TableParagraph"/>
              <w:ind w:left="0" w:right="94" w:firstLine="680"/>
              <w:rPr>
                <w:sz w:val="28"/>
                <w:szCs w:val="28"/>
              </w:rPr>
            </w:pPr>
            <w:r w:rsidRPr="00AB511D">
              <w:rPr>
                <w:sz w:val="28"/>
                <w:szCs w:val="28"/>
              </w:rPr>
              <w:t xml:space="preserve">Організації рекомендовано </w:t>
            </w:r>
            <w:r w:rsidR="008B58E1" w:rsidRPr="00AB511D">
              <w:rPr>
                <w:sz w:val="28"/>
                <w:szCs w:val="28"/>
              </w:rPr>
              <w:t xml:space="preserve">визначити дані, якими ОТ/АСУ ТП обмінюється з іншими системами, </w:t>
            </w:r>
            <w:r w:rsidR="001C07A1" w:rsidRPr="00AB511D">
              <w:rPr>
                <w:sz w:val="28"/>
                <w:szCs w:val="28"/>
              </w:rPr>
              <w:t xml:space="preserve">   </w:t>
            </w:r>
            <w:r w:rsidR="008B58E1" w:rsidRPr="00AB511D">
              <w:rPr>
                <w:sz w:val="28"/>
                <w:szCs w:val="28"/>
              </w:rPr>
              <w:t>наявні правила та процедури інформаційного обміну, технічні засоби, інтерфейси та протоколи електронних комунікацій, іншу інформацію, що сприятиме визначенню</w:t>
            </w:r>
            <w:r w:rsidR="001C07A1" w:rsidRPr="00AB511D">
              <w:rPr>
                <w:sz w:val="28"/>
                <w:szCs w:val="28"/>
              </w:rPr>
              <w:t xml:space="preserve"> </w:t>
            </w:r>
            <w:r w:rsidR="008B58E1" w:rsidRPr="00AB511D">
              <w:rPr>
                <w:sz w:val="28"/>
                <w:szCs w:val="28"/>
              </w:rPr>
              <w:t>характеру ризику.</w:t>
            </w:r>
          </w:p>
        </w:tc>
      </w:tr>
      <w:tr w:rsidR="008B58E1" w:rsidRPr="00AB511D" w14:paraId="2A77EC1B" w14:textId="77777777" w:rsidTr="008B58E1">
        <w:trPr>
          <w:trHeight w:val="1379"/>
        </w:trPr>
        <w:tc>
          <w:tcPr>
            <w:tcW w:w="4673" w:type="dxa"/>
          </w:tcPr>
          <w:p w14:paraId="46C7ECEA" w14:textId="0BD5CF74" w:rsidR="008B58E1" w:rsidRPr="00AB511D" w:rsidRDefault="008B58E1" w:rsidP="00E872B7">
            <w:pPr>
              <w:pStyle w:val="TableParagraph"/>
              <w:ind w:left="0" w:right="95" w:firstLine="680"/>
              <w:rPr>
                <w:sz w:val="28"/>
                <w:szCs w:val="28"/>
              </w:rPr>
            </w:pPr>
            <w:r w:rsidRPr="00AB511D">
              <w:rPr>
                <w:sz w:val="28"/>
                <w:szCs w:val="28"/>
              </w:rPr>
              <w:lastRenderedPageBreak/>
              <w:t>ID.AM-4. Зовнішні інформаційні та інформаційно-комунікаційні системи, промислові системи, які взаємодіють з</w:t>
            </w:r>
            <w:r w:rsidR="001C07A1" w:rsidRPr="00AB511D">
              <w:rPr>
                <w:sz w:val="28"/>
                <w:szCs w:val="28"/>
              </w:rPr>
              <w:t xml:space="preserve"> </w:t>
            </w:r>
            <w:r w:rsidRPr="00AB511D">
              <w:rPr>
                <w:sz w:val="28"/>
                <w:szCs w:val="28"/>
              </w:rPr>
              <w:t>інформаційно-комунікаційними та іншими системами ОТ/АСУ ТП обліковано</w:t>
            </w:r>
            <w:r w:rsidR="006E2B46" w:rsidRPr="00AB511D">
              <w:rPr>
                <w:sz w:val="28"/>
                <w:szCs w:val="28"/>
              </w:rPr>
              <w:t>.</w:t>
            </w:r>
          </w:p>
          <w:p w14:paraId="3C64B3F6" w14:textId="67D3E368" w:rsidR="00B0009B" w:rsidRPr="00AB511D" w:rsidRDefault="00B0009B" w:rsidP="00E872B7">
            <w:pPr>
              <w:pStyle w:val="TableParagraph"/>
              <w:ind w:left="0" w:right="95" w:firstLine="680"/>
              <w:rPr>
                <w:sz w:val="28"/>
                <w:szCs w:val="28"/>
              </w:rPr>
            </w:pPr>
          </w:p>
        </w:tc>
        <w:tc>
          <w:tcPr>
            <w:tcW w:w="4683" w:type="dxa"/>
          </w:tcPr>
          <w:p w14:paraId="58C7C187" w14:textId="13549A47" w:rsidR="008B58E1" w:rsidRPr="00AB511D" w:rsidRDefault="008B58E1" w:rsidP="00E872B7">
            <w:pPr>
              <w:pStyle w:val="TableParagraph"/>
              <w:ind w:left="0" w:right="95" w:firstLine="680"/>
              <w:rPr>
                <w:sz w:val="28"/>
                <w:szCs w:val="28"/>
              </w:rPr>
            </w:pPr>
            <w:r w:rsidRPr="00AB511D">
              <w:rPr>
                <w:sz w:val="28"/>
                <w:szCs w:val="28"/>
              </w:rPr>
              <w:t>До ресурсів системи захисту поза службовими приміщеннями має бути застосов</w:t>
            </w:r>
            <w:r w:rsidR="001C07A1" w:rsidRPr="00AB511D">
              <w:rPr>
                <w:sz w:val="28"/>
                <w:szCs w:val="28"/>
              </w:rPr>
              <w:t>а</w:t>
            </w:r>
            <w:r w:rsidRPr="00AB511D">
              <w:rPr>
                <w:sz w:val="28"/>
                <w:szCs w:val="28"/>
              </w:rPr>
              <w:t>ний захист з урахуванням різних ризиків роботи поза службовими приміщеннями організації</w:t>
            </w:r>
            <w:r w:rsidR="00341B2D" w:rsidRPr="00AB511D">
              <w:rPr>
                <w:sz w:val="28"/>
                <w:szCs w:val="28"/>
              </w:rPr>
              <w:t>.</w:t>
            </w:r>
          </w:p>
          <w:p w14:paraId="0F7B1A60" w14:textId="77777777" w:rsidR="00B0009B" w:rsidRPr="00AB511D" w:rsidRDefault="00B0009B" w:rsidP="00E872B7">
            <w:pPr>
              <w:pStyle w:val="TableParagraph"/>
              <w:ind w:left="0" w:right="95" w:firstLine="680"/>
              <w:rPr>
                <w:sz w:val="28"/>
                <w:szCs w:val="28"/>
              </w:rPr>
            </w:pPr>
          </w:p>
          <w:p w14:paraId="7E58A9D2" w14:textId="4A3936A8" w:rsidR="00B0009B" w:rsidRPr="00AB511D" w:rsidRDefault="00B0009B" w:rsidP="00B0009B">
            <w:pPr>
              <w:pStyle w:val="TableParagraph"/>
              <w:ind w:left="0" w:right="95"/>
              <w:rPr>
                <w:sz w:val="28"/>
                <w:szCs w:val="28"/>
              </w:rPr>
            </w:pPr>
          </w:p>
        </w:tc>
      </w:tr>
      <w:tr w:rsidR="00B0009B" w:rsidRPr="00AB511D" w14:paraId="6FC654AB" w14:textId="77777777" w:rsidTr="00B0009B">
        <w:trPr>
          <w:trHeight w:val="273"/>
        </w:trPr>
        <w:tc>
          <w:tcPr>
            <w:tcW w:w="4673" w:type="dxa"/>
          </w:tcPr>
          <w:p w14:paraId="740609AA" w14:textId="5AF84BE4" w:rsidR="00B0009B" w:rsidRPr="00AB511D" w:rsidRDefault="00B0009B" w:rsidP="00935602">
            <w:pPr>
              <w:pStyle w:val="TableParagraph"/>
              <w:ind w:left="0" w:right="94"/>
              <w:jc w:val="center"/>
              <w:rPr>
                <w:sz w:val="28"/>
                <w:szCs w:val="28"/>
              </w:rPr>
            </w:pPr>
            <w:r w:rsidRPr="00AB511D">
              <w:rPr>
                <w:sz w:val="28"/>
                <w:szCs w:val="28"/>
              </w:rPr>
              <w:t>1</w:t>
            </w:r>
          </w:p>
        </w:tc>
        <w:tc>
          <w:tcPr>
            <w:tcW w:w="4683" w:type="dxa"/>
          </w:tcPr>
          <w:p w14:paraId="26ADACAE" w14:textId="02845F3F" w:rsidR="00B0009B" w:rsidRPr="00AB511D" w:rsidRDefault="00B0009B" w:rsidP="00935602">
            <w:pPr>
              <w:pStyle w:val="TableParagraph"/>
              <w:ind w:left="0" w:right="97"/>
              <w:jc w:val="center"/>
              <w:rPr>
                <w:sz w:val="28"/>
                <w:szCs w:val="28"/>
              </w:rPr>
            </w:pPr>
            <w:r w:rsidRPr="00AB511D">
              <w:rPr>
                <w:sz w:val="28"/>
                <w:szCs w:val="28"/>
              </w:rPr>
              <w:t>2</w:t>
            </w:r>
          </w:p>
        </w:tc>
      </w:tr>
      <w:tr w:rsidR="008B58E1" w:rsidRPr="00AB511D" w14:paraId="582A81EC" w14:textId="77777777" w:rsidTr="00B0009B">
        <w:trPr>
          <w:trHeight w:val="2063"/>
        </w:trPr>
        <w:tc>
          <w:tcPr>
            <w:tcW w:w="4673" w:type="dxa"/>
          </w:tcPr>
          <w:p w14:paraId="6321E339" w14:textId="4B294CAC" w:rsidR="008B58E1" w:rsidRPr="00AB511D" w:rsidRDefault="008B58E1" w:rsidP="00E872B7">
            <w:pPr>
              <w:pStyle w:val="TableParagraph"/>
              <w:ind w:left="0" w:right="94" w:firstLine="680"/>
              <w:rPr>
                <w:sz w:val="28"/>
                <w:szCs w:val="28"/>
              </w:rPr>
            </w:pPr>
            <w:r w:rsidRPr="00AB511D">
              <w:rPr>
                <w:sz w:val="28"/>
                <w:szCs w:val="28"/>
              </w:rPr>
              <w:t xml:space="preserve">ID.AM-5. Критичність активів (обладнання, устаткування, даних, програмного забезпечення) ОТ/АСУ ТП визначено відповідно до оцінки їх впливу на надання </w:t>
            </w:r>
            <w:proofErr w:type="spellStart"/>
            <w:r w:rsidRPr="00AB511D">
              <w:rPr>
                <w:sz w:val="28"/>
                <w:szCs w:val="28"/>
              </w:rPr>
              <w:t>життєво</w:t>
            </w:r>
            <w:proofErr w:type="spellEnd"/>
            <w:r w:rsidRPr="00AB511D">
              <w:rPr>
                <w:sz w:val="28"/>
                <w:szCs w:val="28"/>
              </w:rPr>
              <w:t xml:space="preserve"> важливих послуг та функцій</w:t>
            </w:r>
            <w:r w:rsidR="001C07A1" w:rsidRPr="00AB511D">
              <w:rPr>
                <w:sz w:val="28"/>
                <w:szCs w:val="28"/>
              </w:rPr>
              <w:t xml:space="preserve"> </w:t>
            </w:r>
            <w:r w:rsidRPr="00AB511D">
              <w:rPr>
                <w:sz w:val="28"/>
                <w:szCs w:val="28"/>
              </w:rPr>
              <w:t>ОТ/АСУ ТП.</w:t>
            </w:r>
          </w:p>
        </w:tc>
        <w:tc>
          <w:tcPr>
            <w:tcW w:w="4683" w:type="dxa"/>
          </w:tcPr>
          <w:p w14:paraId="2616EA62" w14:textId="2FA763B3" w:rsidR="008B58E1" w:rsidRPr="00AB511D" w:rsidRDefault="00B2137E" w:rsidP="00E872B7">
            <w:pPr>
              <w:pStyle w:val="TableParagraph"/>
              <w:ind w:left="0" w:right="97" w:firstLine="680"/>
              <w:rPr>
                <w:sz w:val="28"/>
                <w:szCs w:val="28"/>
              </w:rPr>
            </w:pPr>
            <w:r w:rsidRPr="00AB511D">
              <w:rPr>
                <w:sz w:val="28"/>
                <w:szCs w:val="28"/>
              </w:rPr>
              <w:t xml:space="preserve">Організації рекомендовано </w:t>
            </w:r>
            <w:r w:rsidR="008B58E1" w:rsidRPr="00AB511D">
              <w:rPr>
                <w:sz w:val="28"/>
                <w:szCs w:val="28"/>
              </w:rPr>
              <w:t>розробити критерії та призначити клас пріоритету для зниження ризику кожної логічної групи управління.</w:t>
            </w:r>
          </w:p>
        </w:tc>
      </w:tr>
      <w:tr w:rsidR="008B58E1" w:rsidRPr="00AB511D" w14:paraId="2E0584D5" w14:textId="77777777" w:rsidTr="008B58E1">
        <w:trPr>
          <w:trHeight w:val="1655"/>
        </w:trPr>
        <w:tc>
          <w:tcPr>
            <w:tcW w:w="4673" w:type="dxa"/>
          </w:tcPr>
          <w:p w14:paraId="018EED7D" w14:textId="7EE86A04" w:rsidR="008B58E1" w:rsidRPr="00AB511D" w:rsidRDefault="008B58E1" w:rsidP="00E872B7">
            <w:pPr>
              <w:pStyle w:val="TableParagraph"/>
              <w:ind w:left="0" w:right="94" w:firstLine="680"/>
              <w:rPr>
                <w:sz w:val="28"/>
                <w:szCs w:val="28"/>
              </w:rPr>
            </w:pPr>
            <w:r w:rsidRPr="00AB511D">
              <w:rPr>
                <w:sz w:val="28"/>
                <w:szCs w:val="28"/>
              </w:rPr>
              <w:t>ID.AM-6. Обов'язки штатного персоналу ОТ/АСУ ТП та персоналу партнерів організації (наприклад – постачальників, клієнтів тощо) щодо забезпечення</w:t>
            </w:r>
            <w:r w:rsidR="001C07A1" w:rsidRPr="00AB511D">
              <w:rPr>
                <w:sz w:val="28"/>
                <w:szCs w:val="28"/>
              </w:rPr>
              <w:t xml:space="preserve"> </w:t>
            </w:r>
            <w:r w:rsidRPr="00AB511D">
              <w:rPr>
                <w:sz w:val="28"/>
                <w:szCs w:val="28"/>
              </w:rPr>
              <w:t>кібербезпеки визначено та закріплено у відповідних документах.</w:t>
            </w:r>
          </w:p>
        </w:tc>
        <w:tc>
          <w:tcPr>
            <w:tcW w:w="4683" w:type="dxa"/>
          </w:tcPr>
          <w:p w14:paraId="63397334" w14:textId="2972828D" w:rsidR="008B58E1" w:rsidRPr="00AB511D" w:rsidRDefault="008B58E1" w:rsidP="00E872B7">
            <w:pPr>
              <w:pStyle w:val="TableParagraph"/>
              <w:ind w:left="0" w:right="98" w:firstLine="680"/>
              <w:rPr>
                <w:sz w:val="28"/>
                <w:szCs w:val="28"/>
              </w:rPr>
            </w:pPr>
            <w:r w:rsidRPr="00AB511D">
              <w:rPr>
                <w:sz w:val="28"/>
                <w:szCs w:val="28"/>
              </w:rPr>
              <w:t>Необхідно чітко визначити види відповідальності всередині організації для виконання завдань забезпечення інформаційної безпеки та вжиття відповідних заходів з фізичної безпеки</w:t>
            </w:r>
            <w:r w:rsidR="0099690B" w:rsidRPr="00AB511D">
              <w:rPr>
                <w:sz w:val="28"/>
                <w:szCs w:val="28"/>
              </w:rPr>
              <w:t>.</w:t>
            </w:r>
          </w:p>
        </w:tc>
      </w:tr>
    </w:tbl>
    <w:p w14:paraId="40E83858" w14:textId="77777777" w:rsidR="00ED6141" w:rsidRPr="00AB511D" w:rsidRDefault="00ED6141" w:rsidP="00E872B7">
      <w:pPr>
        <w:spacing w:line="240" w:lineRule="auto"/>
        <w:ind w:firstLine="680"/>
        <w:jc w:val="both"/>
        <w:rPr>
          <w:rFonts w:ascii="Times New Roman" w:hAnsi="Times New Roman" w:cs="Times New Roman"/>
          <w:sz w:val="20"/>
          <w:szCs w:val="28"/>
          <w:lang w:val="uk-UA"/>
        </w:rPr>
      </w:pPr>
    </w:p>
    <w:p w14:paraId="3C2F17CE" w14:textId="6E5B5567" w:rsidR="008B58E1" w:rsidRPr="00AB511D" w:rsidRDefault="008B58E1" w:rsidP="00E872B7">
      <w:pPr>
        <w:spacing w:line="240"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Таблиця 2 – Заходи кіберзахисту категорії ID.BE</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83"/>
      </w:tblGrid>
      <w:tr w:rsidR="008B58E1" w:rsidRPr="00AB511D" w14:paraId="4FAD6390" w14:textId="77777777" w:rsidTr="008B58E1">
        <w:trPr>
          <w:trHeight w:val="277"/>
        </w:trPr>
        <w:tc>
          <w:tcPr>
            <w:tcW w:w="4673" w:type="dxa"/>
          </w:tcPr>
          <w:p w14:paraId="288E6D77" w14:textId="77777777" w:rsidR="008B58E1" w:rsidRPr="00AB511D" w:rsidRDefault="008B58E1" w:rsidP="00935602">
            <w:pPr>
              <w:pStyle w:val="TableParagraph"/>
              <w:ind w:left="0"/>
              <w:jc w:val="center"/>
              <w:rPr>
                <w:sz w:val="28"/>
                <w:szCs w:val="28"/>
              </w:rPr>
            </w:pPr>
            <w:r w:rsidRPr="00AB511D">
              <w:rPr>
                <w:sz w:val="28"/>
                <w:szCs w:val="28"/>
              </w:rPr>
              <w:t>Захід кіберзахисту</w:t>
            </w:r>
          </w:p>
        </w:tc>
        <w:tc>
          <w:tcPr>
            <w:tcW w:w="4683" w:type="dxa"/>
          </w:tcPr>
          <w:p w14:paraId="7B0A27FF" w14:textId="77777777" w:rsidR="008B58E1" w:rsidRPr="00AB511D" w:rsidRDefault="008B58E1" w:rsidP="00935602">
            <w:pPr>
              <w:pStyle w:val="TableParagraph"/>
              <w:ind w:left="0"/>
              <w:jc w:val="center"/>
              <w:rPr>
                <w:sz w:val="28"/>
                <w:szCs w:val="28"/>
              </w:rPr>
            </w:pPr>
            <w:r w:rsidRPr="00AB511D">
              <w:rPr>
                <w:sz w:val="28"/>
                <w:szCs w:val="28"/>
              </w:rPr>
              <w:t>Опис</w:t>
            </w:r>
          </w:p>
        </w:tc>
      </w:tr>
      <w:tr w:rsidR="008B58E1" w:rsidRPr="00AB511D" w14:paraId="399D253F" w14:textId="77777777" w:rsidTr="008B58E1">
        <w:trPr>
          <w:trHeight w:val="275"/>
        </w:trPr>
        <w:tc>
          <w:tcPr>
            <w:tcW w:w="4673" w:type="dxa"/>
          </w:tcPr>
          <w:p w14:paraId="49D163F4" w14:textId="77777777" w:rsidR="008B58E1" w:rsidRPr="00AB511D" w:rsidRDefault="008B58E1" w:rsidP="00935602">
            <w:pPr>
              <w:pStyle w:val="TableParagraph"/>
              <w:ind w:left="0"/>
              <w:jc w:val="center"/>
              <w:rPr>
                <w:sz w:val="28"/>
                <w:szCs w:val="28"/>
              </w:rPr>
            </w:pPr>
            <w:r w:rsidRPr="00AB511D">
              <w:rPr>
                <w:sz w:val="28"/>
                <w:szCs w:val="28"/>
              </w:rPr>
              <w:t>1</w:t>
            </w:r>
          </w:p>
        </w:tc>
        <w:tc>
          <w:tcPr>
            <w:tcW w:w="4683" w:type="dxa"/>
          </w:tcPr>
          <w:p w14:paraId="00F45CEA" w14:textId="77777777" w:rsidR="008B58E1" w:rsidRPr="00AB511D" w:rsidRDefault="008B58E1" w:rsidP="00935602">
            <w:pPr>
              <w:pStyle w:val="TableParagraph"/>
              <w:ind w:left="0"/>
              <w:jc w:val="center"/>
              <w:rPr>
                <w:sz w:val="28"/>
                <w:szCs w:val="28"/>
              </w:rPr>
            </w:pPr>
            <w:r w:rsidRPr="00AB511D">
              <w:rPr>
                <w:sz w:val="28"/>
                <w:szCs w:val="28"/>
              </w:rPr>
              <w:t>2</w:t>
            </w:r>
          </w:p>
        </w:tc>
      </w:tr>
      <w:tr w:rsidR="008B58E1" w:rsidRPr="00AB511D" w14:paraId="2075A2DC" w14:textId="77777777" w:rsidTr="00EA1450">
        <w:trPr>
          <w:trHeight w:val="841"/>
        </w:trPr>
        <w:tc>
          <w:tcPr>
            <w:tcW w:w="4673" w:type="dxa"/>
          </w:tcPr>
          <w:p w14:paraId="5CAAAA1E" w14:textId="10389505" w:rsidR="008B58E1" w:rsidRPr="00AB511D" w:rsidRDefault="008B58E1" w:rsidP="00E872B7">
            <w:pPr>
              <w:pStyle w:val="TableParagraph"/>
              <w:ind w:left="0" w:right="92" w:firstLine="680"/>
              <w:rPr>
                <w:sz w:val="28"/>
                <w:szCs w:val="28"/>
              </w:rPr>
            </w:pPr>
            <w:r w:rsidRPr="00AB511D">
              <w:rPr>
                <w:sz w:val="28"/>
                <w:szCs w:val="28"/>
              </w:rPr>
              <w:t xml:space="preserve">ID.BE-1. Роль ОТ/АСУ ТП </w:t>
            </w:r>
            <w:r w:rsidR="001C07A1" w:rsidRPr="00AB511D">
              <w:rPr>
                <w:sz w:val="28"/>
                <w:szCs w:val="28"/>
              </w:rPr>
              <w:t>у</w:t>
            </w:r>
            <w:r w:rsidRPr="00AB511D">
              <w:rPr>
                <w:sz w:val="28"/>
                <w:szCs w:val="28"/>
              </w:rPr>
              <w:t xml:space="preserve"> ланцюгу постачання товарів і послуг визначено та повідомлено всім постачальникам організації.</w:t>
            </w:r>
          </w:p>
        </w:tc>
        <w:tc>
          <w:tcPr>
            <w:tcW w:w="4683" w:type="dxa"/>
          </w:tcPr>
          <w:p w14:paraId="1A4D2A1A" w14:textId="734868B3" w:rsidR="008B58E1" w:rsidRPr="00AB511D" w:rsidRDefault="008B58E1" w:rsidP="00E872B7">
            <w:pPr>
              <w:pStyle w:val="TableParagraph"/>
              <w:ind w:left="0" w:right="92" w:firstLine="680"/>
              <w:rPr>
                <w:sz w:val="28"/>
                <w:szCs w:val="28"/>
              </w:rPr>
            </w:pPr>
            <w:r w:rsidRPr="00AB511D">
              <w:rPr>
                <w:sz w:val="28"/>
                <w:szCs w:val="28"/>
              </w:rPr>
              <w:t xml:space="preserve">Угоди з постачальниками мають містити вимоги стосовно адресації ризиків інформаційної безпеки, пов’язаних з ланцюгом постачання продуктів </w:t>
            </w:r>
            <w:r w:rsidR="001C07A1" w:rsidRPr="00AB511D">
              <w:rPr>
                <w:sz w:val="28"/>
                <w:szCs w:val="28"/>
              </w:rPr>
              <w:t>і</w:t>
            </w:r>
            <w:r w:rsidRPr="00AB511D">
              <w:rPr>
                <w:sz w:val="28"/>
                <w:szCs w:val="28"/>
              </w:rPr>
              <w:t xml:space="preserve"> послуг інформаційно- комунікаційних технологій та електронних комунікацій.</w:t>
            </w:r>
          </w:p>
          <w:p w14:paraId="1D54DBD3" w14:textId="3883833C" w:rsidR="008B58E1" w:rsidRPr="00AB511D" w:rsidRDefault="00B2137E" w:rsidP="00E872B7">
            <w:pPr>
              <w:pStyle w:val="TableParagraph"/>
              <w:ind w:left="0" w:right="95" w:firstLine="680"/>
              <w:rPr>
                <w:sz w:val="28"/>
                <w:szCs w:val="28"/>
              </w:rPr>
            </w:pPr>
            <w:r w:rsidRPr="00AB511D">
              <w:rPr>
                <w:sz w:val="28"/>
                <w:szCs w:val="28"/>
              </w:rPr>
              <w:t xml:space="preserve">Організації рекомендовано </w:t>
            </w:r>
            <w:r w:rsidR="008B58E1" w:rsidRPr="00AB511D">
              <w:rPr>
                <w:sz w:val="28"/>
                <w:szCs w:val="28"/>
              </w:rPr>
              <w:t>регулярно проводити моніторинг, перегляд та аудит отримання послуг постачальника продуктів та послуг інформаційно-комунікаційних технологій та електронних комунікацій.</w:t>
            </w:r>
          </w:p>
          <w:p w14:paraId="5B81DFDA" w14:textId="593CBF1C" w:rsidR="008B58E1" w:rsidRPr="00AB511D" w:rsidRDefault="008B58E1" w:rsidP="00E872B7">
            <w:pPr>
              <w:pStyle w:val="TableParagraph"/>
              <w:tabs>
                <w:tab w:val="left" w:pos="2648"/>
                <w:tab w:val="left" w:pos="4210"/>
              </w:tabs>
              <w:ind w:left="0" w:right="92" w:firstLine="680"/>
              <w:rPr>
                <w:sz w:val="28"/>
                <w:szCs w:val="28"/>
              </w:rPr>
            </w:pPr>
            <w:r w:rsidRPr="00AB511D">
              <w:rPr>
                <w:sz w:val="28"/>
                <w:szCs w:val="28"/>
              </w:rPr>
              <w:t xml:space="preserve">Зміни в наданні послуг постачальника продуктів та послуг інформаційно-комунікаційних </w:t>
            </w:r>
            <w:r w:rsidRPr="00AB511D">
              <w:rPr>
                <w:sz w:val="28"/>
                <w:szCs w:val="28"/>
              </w:rPr>
              <w:lastRenderedPageBreak/>
              <w:t>технологій та електронних комунікацій, зокрема й підтримування та вдосконалювання</w:t>
            </w:r>
            <w:r w:rsidR="00EA1450" w:rsidRPr="00AB511D">
              <w:rPr>
                <w:sz w:val="28"/>
                <w:szCs w:val="28"/>
              </w:rPr>
              <w:t xml:space="preserve"> </w:t>
            </w:r>
            <w:r w:rsidRPr="00AB511D">
              <w:rPr>
                <w:sz w:val="28"/>
                <w:szCs w:val="28"/>
              </w:rPr>
              <w:t>наявних</w:t>
            </w:r>
            <w:r w:rsidR="00EA1450" w:rsidRPr="00AB511D">
              <w:rPr>
                <w:sz w:val="28"/>
                <w:szCs w:val="28"/>
              </w:rPr>
              <w:t xml:space="preserve"> </w:t>
            </w:r>
            <w:r w:rsidRPr="00AB511D">
              <w:rPr>
                <w:sz w:val="28"/>
                <w:szCs w:val="28"/>
              </w:rPr>
              <w:t xml:space="preserve">політик інформаційної безпеки, процедур і заходів безпеки, мають </w:t>
            </w:r>
            <w:r w:rsidR="001C07A1" w:rsidRPr="00AB511D">
              <w:rPr>
                <w:sz w:val="28"/>
                <w:szCs w:val="28"/>
              </w:rPr>
              <w:t>вноситися</w:t>
            </w:r>
            <w:r w:rsidRPr="00AB511D">
              <w:rPr>
                <w:sz w:val="28"/>
                <w:szCs w:val="28"/>
              </w:rPr>
              <w:t xml:space="preserve"> з урахуванням критичності залучених бізнес-систем і процесів та переоцінки ризиків.</w:t>
            </w:r>
          </w:p>
        </w:tc>
      </w:tr>
      <w:tr w:rsidR="00B0009B" w:rsidRPr="00AB511D" w14:paraId="05F29C04" w14:textId="77777777" w:rsidTr="00B0009B">
        <w:trPr>
          <w:trHeight w:val="273"/>
        </w:trPr>
        <w:tc>
          <w:tcPr>
            <w:tcW w:w="4673" w:type="dxa"/>
          </w:tcPr>
          <w:p w14:paraId="35B64C20" w14:textId="6F29E649" w:rsidR="00B0009B" w:rsidRPr="00AB511D" w:rsidRDefault="00B0009B" w:rsidP="00935602">
            <w:pPr>
              <w:pStyle w:val="TableParagraph"/>
              <w:ind w:left="0" w:right="95"/>
              <w:jc w:val="center"/>
              <w:rPr>
                <w:sz w:val="28"/>
                <w:szCs w:val="28"/>
              </w:rPr>
            </w:pPr>
            <w:r w:rsidRPr="00AB511D">
              <w:rPr>
                <w:sz w:val="28"/>
                <w:szCs w:val="28"/>
              </w:rPr>
              <w:lastRenderedPageBreak/>
              <w:t>1</w:t>
            </w:r>
          </w:p>
        </w:tc>
        <w:tc>
          <w:tcPr>
            <w:tcW w:w="4683" w:type="dxa"/>
          </w:tcPr>
          <w:p w14:paraId="2D934609" w14:textId="3574797A" w:rsidR="00B0009B" w:rsidRPr="00AB511D" w:rsidRDefault="00B0009B" w:rsidP="00935602">
            <w:pPr>
              <w:pStyle w:val="TableParagraph"/>
              <w:ind w:left="0" w:right="93"/>
              <w:jc w:val="center"/>
              <w:rPr>
                <w:sz w:val="28"/>
                <w:szCs w:val="28"/>
              </w:rPr>
            </w:pPr>
            <w:r w:rsidRPr="00AB511D">
              <w:rPr>
                <w:sz w:val="28"/>
                <w:szCs w:val="28"/>
              </w:rPr>
              <w:t>2</w:t>
            </w:r>
          </w:p>
        </w:tc>
      </w:tr>
      <w:tr w:rsidR="008B58E1" w:rsidRPr="00AB511D" w14:paraId="3836D1A9" w14:textId="77777777" w:rsidTr="008B58E1">
        <w:trPr>
          <w:trHeight w:val="1380"/>
        </w:trPr>
        <w:tc>
          <w:tcPr>
            <w:tcW w:w="4673" w:type="dxa"/>
          </w:tcPr>
          <w:p w14:paraId="79BA15CB" w14:textId="4137E609" w:rsidR="008B58E1" w:rsidRPr="00AB511D" w:rsidRDefault="008B58E1" w:rsidP="00E872B7">
            <w:pPr>
              <w:pStyle w:val="TableParagraph"/>
              <w:ind w:left="0" w:right="95" w:firstLine="680"/>
              <w:rPr>
                <w:sz w:val="28"/>
                <w:szCs w:val="28"/>
              </w:rPr>
            </w:pPr>
            <w:r w:rsidRPr="00AB511D">
              <w:rPr>
                <w:sz w:val="28"/>
                <w:szCs w:val="28"/>
              </w:rPr>
              <w:t xml:space="preserve">ID.BE-2. Місце та роль ОТ/АСУ ТП в системі надання </w:t>
            </w:r>
            <w:proofErr w:type="spellStart"/>
            <w:r w:rsidRPr="00AB511D">
              <w:rPr>
                <w:sz w:val="28"/>
                <w:szCs w:val="28"/>
              </w:rPr>
              <w:t>життєво</w:t>
            </w:r>
            <w:proofErr w:type="spellEnd"/>
            <w:r w:rsidRPr="00AB511D">
              <w:rPr>
                <w:sz w:val="28"/>
                <w:szCs w:val="28"/>
              </w:rPr>
              <w:t xml:space="preserve"> важливих послуг та функцій сектору (підсектору) критичної</w:t>
            </w:r>
            <w:r w:rsidR="00ED6141" w:rsidRPr="00AB511D">
              <w:rPr>
                <w:sz w:val="28"/>
                <w:szCs w:val="28"/>
              </w:rPr>
              <w:t xml:space="preserve"> </w:t>
            </w:r>
            <w:r w:rsidRPr="00AB511D">
              <w:rPr>
                <w:sz w:val="28"/>
                <w:szCs w:val="28"/>
              </w:rPr>
              <w:t>інфраструктури визначено і повідомлено всім постачальникам організації.</w:t>
            </w:r>
          </w:p>
        </w:tc>
        <w:tc>
          <w:tcPr>
            <w:tcW w:w="4683" w:type="dxa"/>
          </w:tcPr>
          <w:p w14:paraId="0C912B4D" w14:textId="61B84EC0" w:rsidR="008B58E1" w:rsidRPr="00AB511D" w:rsidRDefault="00B2137E" w:rsidP="00E872B7">
            <w:pPr>
              <w:pStyle w:val="TableParagraph"/>
              <w:ind w:left="0" w:right="93" w:firstLine="680"/>
              <w:rPr>
                <w:sz w:val="28"/>
                <w:szCs w:val="28"/>
              </w:rPr>
            </w:pPr>
            <w:r w:rsidRPr="00AB511D">
              <w:rPr>
                <w:sz w:val="28"/>
                <w:szCs w:val="28"/>
              </w:rPr>
              <w:t xml:space="preserve">Організації рекомендовано </w:t>
            </w:r>
            <w:r w:rsidR="008B58E1" w:rsidRPr="00AB511D">
              <w:rPr>
                <w:sz w:val="28"/>
                <w:szCs w:val="28"/>
              </w:rPr>
              <w:t>вирішувати питання інформаційної безпеки при розробці документації та оновленні плану захисту</w:t>
            </w:r>
            <w:r w:rsidR="00ED6141" w:rsidRPr="00AB511D">
              <w:rPr>
                <w:sz w:val="28"/>
                <w:szCs w:val="28"/>
              </w:rPr>
              <w:t xml:space="preserve"> </w:t>
            </w:r>
            <w:r w:rsidR="008B58E1" w:rsidRPr="00AB511D">
              <w:rPr>
                <w:sz w:val="28"/>
                <w:szCs w:val="28"/>
              </w:rPr>
              <w:t>критичної інфраструктури та ключових ресурсів.</w:t>
            </w:r>
          </w:p>
        </w:tc>
      </w:tr>
      <w:tr w:rsidR="008B58E1" w:rsidRPr="00AB511D" w14:paraId="6D376872" w14:textId="77777777" w:rsidTr="008B58E1">
        <w:trPr>
          <w:trHeight w:val="1379"/>
        </w:trPr>
        <w:tc>
          <w:tcPr>
            <w:tcW w:w="4673" w:type="dxa"/>
          </w:tcPr>
          <w:p w14:paraId="2A160C13" w14:textId="77777777" w:rsidR="008B58E1" w:rsidRPr="00AB511D" w:rsidRDefault="008B58E1" w:rsidP="00E872B7">
            <w:pPr>
              <w:pStyle w:val="TableParagraph"/>
              <w:ind w:left="0" w:right="97" w:firstLine="680"/>
              <w:rPr>
                <w:sz w:val="28"/>
                <w:szCs w:val="28"/>
              </w:rPr>
            </w:pPr>
            <w:r w:rsidRPr="00AB511D">
              <w:rPr>
                <w:sz w:val="28"/>
                <w:szCs w:val="28"/>
              </w:rPr>
              <w:t xml:space="preserve">ID.BE-3. Пріоритетність цілей, завдань і заходів щодо забезпечення кібербезпеки надання </w:t>
            </w:r>
            <w:proofErr w:type="spellStart"/>
            <w:r w:rsidRPr="00AB511D">
              <w:rPr>
                <w:sz w:val="28"/>
                <w:szCs w:val="28"/>
              </w:rPr>
              <w:t>життєво</w:t>
            </w:r>
            <w:proofErr w:type="spellEnd"/>
            <w:r w:rsidRPr="00AB511D">
              <w:rPr>
                <w:sz w:val="28"/>
                <w:szCs w:val="28"/>
              </w:rPr>
              <w:t xml:space="preserve"> важливих послуг та функцій встановлено та повідомлено.</w:t>
            </w:r>
          </w:p>
        </w:tc>
        <w:tc>
          <w:tcPr>
            <w:tcW w:w="4683" w:type="dxa"/>
          </w:tcPr>
          <w:p w14:paraId="075544A7" w14:textId="26DF143B" w:rsidR="008B58E1" w:rsidRPr="00AB511D" w:rsidRDefault="00B2137E" w:rsidP="00E872B7">
            <w:pPr>
              <w:pStyle w:val="TableParagraph"/>
              <w:ind w:left="0" w:right="96" w:firstLine="680"/>
              <w:rPr>
                <w:sz w:val="28"/>
                <w:szCs w:val="28"/>
              </w:rPr>
            </w:pPr>
            <w:r w:rsidRPr="00AB511D">
              <w:rPr>
                <w:sz w:val="28"/>
                <w:szCs w:val="28"/>
              </w:rPr>
              <w:t xml:space="preserve">Організації рекомендовано </w:t>
            </w:r>
            <w:r w:rsidR="008B58E1" w:rsidRPr="00AB511D">
              <w:rPr>
                <w:sz w:val="28"/>
                <w:szCs w:val="28"/>
              </w:rPr>
              <w:t xml:space="preserve">розробити розширене економічне обґрунтування як основу для своєї роботи   з   управління   </w:t>
            </w:r>
            <w:proofErr w:type="spellStart"/>
            <w:r w:rsidR="008B58E1" w:rsidRPr="00AB511D">
              <w:rPr>
                <w:sz w:val="28"/>
                <w:szCs w:val="28"/>
              </w:rPr>
              <w:t>кібербезпекою</w:t>
            </w:r>
            <w:proofErr w:type="spellEnd"/>
            <w:r w:rsidR="008B58E1" w:rsidRPr="00AB511D">
              <w:rPr>
                <w:sz w:val="28"/>
                <w:szCs w:val="28"/>
              </w:rPr>
              <w:t xml:space="preserve"> ОТ/АСУ ТП, в якому розглядається специфіка</w:t>
            </w:r>
            <w:r w:rsidR="00ED6141" w:rsidRPr="00AB511D">
              <w:rPr>
                <w:sz w:val="28"/>
                <w:szCs w:val="28"/>
              </w:rPr>
              <w:t xml:space="preserve"> </w:t>
            </w:r>
            <w:r w:rsidR="008B58E1" w:rsidRPr="00AB511D">
              <w:rPr>
                <w:sz w:val="28"/>
                <w:szCs w:val="28"/>
              </w:rPr>
              <w:t>залежності організації від ОТ/АСУ ТП.</w:t>
            </w:r>
          </w:p>
        </w:tc>
      </w:tr>
      <w:tr w:rsidR="008B58E1" w:rsidRPr="00AB511D" w14:paraId="7C655511" w14:textId="77777777" w:rsidTr="008B58E1">
        <w:trPr>
          <w:trHeight w:val="3036"/>
        </w:trPr>
        <w:tc>
          <w:tcPr>
            <w:tcW w:w="4673" w:type="dxa"/>
          </w:tcPr>
          <w:p w14:paraId="01AEDCF2" w14:textId="77777777" w:rsidR="008B58E1" w:rsidRPr="00AB511D" w:rsidRDefault="008B58E1" w:rsidP="00E872B7">
            <w:pPr>
              <w:pStyle w:val="TableParagraph"/>
              <w:ind w:left="0" w:right="96" w:firstLine="680"/>
              <w:rPr>
                <w:sz w:val="28"/>
                <w:szCs w:val="28"/>
              </w:rPr>
            </w:pPr>
            <w:r w:rsidRPr="00AB511D">
              <w:rPr>
                <w:sz w:val="28"/>
                <w:szCs w:val="28"/>
              </w:rPr>
              <w:t xml:space="preserve">ID.BE-4. Залежності та найважливіші процеси для забезпечення надання </w:t>
            </w:r>
            <w:proofErr w:type="spellStart"/>
            <w:r w:rsidRPr="00AB511D">
              <w:rPr>
                <w:sz w:val="28"/>
                <w:szCs w:val="28"/>
              </w:rPr>
              <w:t>життєво</w:t>
            </w:r>
            <w:proofErr w:type="spellEnd"/>
            <w:r w:rsidRPr="00AB511D">
              <w:rPr>
                <w:sz w:val="28"/>
                <w:szCs w:val="28"/>
              </w:rPr>
              <w:t xml:space="preserve"> важливих послуг та функцій встановлено.</w:t>
            </w:r>
          </w:p>
        </w:tc>
        <w:tc>
          <w:tcPr>
            <w:tcW w:w="4683" w:type="dxa"/>
          </w:tcPr>
          <w:p w14:paraId="2C5EE963" w14:textId="12061A80" w:rsidR="008B58E1" w:rsidRPr="00AB511D" w:rsidRDefault="000F67F8" w:rsidP="00E872B7">
            <w:pPr>
              <w:pStyle w:val="TableParagraph"/>
              <w:ind w:left="0" w:right="94" w:firstLine="680"/>
              <w:rPr>
                <w:sz w:val="28"/>
                <w:szCs w:val="28"/>
              </w:rPr>
            </w:pPr>
            <w:r w:rsidRPr="00AB511D">
              <w:rPr>
                <w:sz w:val="28"/>
                <w:szCs w:val="28"/>
              </w:rPr>
              <w:t xml:space="preserve">Організації рекомендовано </w:t>
            </w:r>
            <w:r w:rsidR="008B58E1" w:rsidRPr="00AB511D">
              <w:rPr>
                <w:sz w:val="28"/>
                <w:szCs w:val="28"/>
              </w:rPr>
              <w:t>бути захищен</w:t>
            </w:r>
            <w:r w:rsidRPr="00AB511D">
              <w:rPr>
                <w:sz w:val="28"/>
                <w:szCs w:val="28"/>
              </w:rPr>
              <w:t>ій</w:t>
            </w:r>
            <w:r w:rsidR="008B58E1" w:rsidRPr="00AB511D">
              <w:rPr>
                <w:sz w:val="28"/>
                <w:szCs w:val="28"/>
              </w:rPr>
              <w:t xml:space="preserve"> від аварійних </w:t>
            </w:r>
            <w:proofErr w:type="spellStart"/>
            <w:r w:rsidR="008B58E1" w:rsidRPr="00AB511D">
              <w:rPr>
                <w:sz w:val="28"/>
                <w:szCs w:val="28"/>
              </w:rPr>
              <w:t>відімкнень</w:t>
            </w:r>
            <w:proofErr w:type="spellEnd"/>
            <w:r w:rsidR="008B58E1" w:rsidRPr="00AB511D">
              <w:rPr>
                <w:sz w:val="28"/>
                <w:szCs w:val="28"/>
              </w:rPr>
              <w:t xml:space="preserve"> живлення та інших порушень, внаслідок аварій засобів життєзабезпечення.</w:t>
            </w:r>
          </w:p>
          <w:p w14:paraId="502C3AA8" w14:textId="7CCE104D" w:rsidR="008B58E1" w:rsidRPr="00AB511D" w:rsidRDefault="00B3118F" w:rsidP="00E872B7">
            <w:pPr>
              <w:pStyle w:val="TableParagraph"/>
              <w:ind w:left="0" w:right="95" w:firstLine="680"/>
              <w:rPr>
                <w:sz w:val="28"/>
                <w:szCs w:val="28"/>
              </w:rPr>
            </w:pPr>
            <w:r w:rsidRPr="00AB511D">
              <w:rPr>
                <w:sz w:val="28"/>
                <w:szCs w:val="28"/>
              </w:rPr>
              <w:t>Е</w:t>
            </w:r>
            <w:r w:rsidRPr="00AB511D">
              <w:rPr>
                <w:sz w:val="28"/>
                <w:szCs w:val="28"/>
              </w:rPr>
              <w:t>лектронна комунікаційна мережа</w:t>
            </w:r>
            <w:r w:rsidRPr="00AB511D">
              <w:rPr>
                <w:sz w:val="28"/>
                <w:szCs w:val="28"/>
              </w:rPr>
              <w:t xml:space="preserve"> </w:t>
            </w:r>
            <w:r w:rsidR="008B58E1" w:rsidRPr="00AB511D">
              <w:rPr>
                <w:sz w:val="28"/>
                <w:szCs w:val="28"/>
              </w:rPr>
              <w:t xml:space="preserve">передачі даних або підтримки інформаційних послуг </w:t>
            </w:r>
            <w:r w:rsidR="000F67F8" w:rsidRPr="00AB511D">
              <w:rPr>
                <w:sz w:val="28"/>
                <w:szCs w:val="28"/>
              </w:rPr>
              <w:t>рекомендовано</w:t>
            </w:r>
            <w:r w:rsidR="008B58E1" w:rsidRPr="00AB511D">
              <w:rPr>
                <w:sz w:val="28"/>
                <w:szCs w:val="28"/>
              </w:rPr>
              <w:t xml:space="preserve"> бути захищен</w:t>
            </w:r>
            <w:r w:rsidR="000F67F8" w:rsidRPr="00AB511D">
              <w:rPr>
                <w:sz w:val="28"/>
                <w:szCs w:val="28"/>
              </w:rPr>
              <w:t>ими</w:t>
            </w:r>
            <w:r w:rsidR="008B58E1" w:rsidRPr="00AB511D">
              <w:rPr>
                <w:sz w:val="28"/>
                <w:szCs w:val="28"/>
              </w:rPr>
              <w:t xml:space="preserve"> від перехоплювання, взаємного впливу чи пошкоджень.</w:t>
            </w:r>
          </w:p>
          <w:p w14:paraId="4BD318A5" w14:textId="05375093" w:rsidR="008B58E1" w:rsidRPr="00AB511D" w:rsidRDefault="008B58E1" w:rsidP="00E872B7">
            <w:pPr>
              <w:pStyle w:val="TableParagraph"/>
              <w:ind w:left="0" w:right="99" w:firstLine="680"/>
              <w:rPr>
                <w:sz w:val="28"/>
                <w:szCs w:val="28"/>
              </w:rPr>
            </w:pPr>
            <w:r w:rsidRPr="00AB511D">
              <w:rPr>
                <w:sz w:val="28"/>
                <w:szCs w:val="28"/>
              </w:rPr>
              <w:t xml:space="preserve">Для забезпечення потрібної продуктивності системи необхідно </w:t>
            </w:r>
            <w:r w:rsidR="00ED6141" w:rsidRPr="00AB511D">
              <w:rPr>
                <w:sz w:val="28"/>
                <w:szCs w:val="28"/>
              </w:rPr>
              <w:t>проводити</w:t>
            </w:r>
            <w:r w:rsidRPr="00AB511D">
              <w:rPr>
                <w:sz w:val="28"/>
                <w:szCs w:val="28"/>
              </w:rPr>
              <w:t xml:space="preserve"> моніторинг та регулювати використання ресурсів і </w:t>
            </w:r>
            <w:proofErr w:type="spellStart"/>
            <w:r w:rsidRPr="00AB511D">
              <w:rPr>
                <w:sz w:val="28"/>
                <w:szCs w:val="28"/>
              </w:rPr>
              <w:t>проєктувати</w:t>
            </w:r>
            <w:proofErr w:type="spellEnd"/>
            <w:r w:rsidRPr="00AB511D">
              <w:rPr>
                <w:sz w:val="28"/>
                <w:szCs w:val="28"/>
              </w:rPr>
              <w:t xml:space="preserve"> вимоги до майбутньої потужності.</w:t>
            </w:r>
          </w:p>
        </w:tc>
      </w:tr>
      <w:tr w:rsidR="00C974DB" w:rsidRPr="00AB511D" w14:paraId="1FF9CA85" w14:textId="77777777" w:rsidTr="00F7107F">
        <w:trPr>
          <w:trHeight w:val="415"/>
        </w:trPr>
        <w:tc>
          <w:tcPr>
            <w:tcW w:w="4673" w:type="dxa"/>
          </w:tcPr>
          <w:p w14:paraId="567D794A" w14:textId="77777777" w:rsidR="00C974DB" w:rsidRPr="00AB511D" w:rsidRDefault="00C974DB" w:rsidP="00E872B7">
            <w:pPr>
              <w:pStyle w:val="TableParagraph"/>
              <w:ind w:left="0" w:right="93" w:firstLine="680"/>
              <w:rPr>
                <w:sz w:val="28"/>
                <w:szCs w:val="28"/>
              </w:rPr>
            </w:pPr>
            <w:r w:rsidRPr="00AB511D">
              <w:rPr>
                <w:sz w:val="28"/>
                <w:szCs w:val="28"/>
              </w:rPr>
              <w:t xml:space="preserve">ID.BE-5. Вимоги до стійкості ОТ/АСУ ТП щодо забезпечення надання </w:t>
            </w:r>
            <w:proofErr w:type="spellStart"/>
            <w:r w:rsidRPr="00AB511D">
              <w:rPr>
                <w:sz w:val="28"/>
                <w:szCs w:val="28"/>
              </w:rPr>
              <w:t>життєво</w:t>
            </w:r>
            <w:proofErr w:type="spellEnd"/>
            <w:r w:rsidRPr="00AB511D">
              <w:rPr>
                <w:sz w:val="28"/>
                <w:szCs w:val="28"/>
              </w:rPr>
              <w:t xml:space="preserve"> важливих послуг та функцій встановлено.</w:t>
            </w:r>
          </w:p>
        </w:tc>
        <w:tc>
          <w:tcPr>
            <w:tcW w:w="4683" w:type="dxa"/>
          </w:tcPr>
          <w:p w14:paraId="7E7881DC" w14:textId="7BF740F8" w:rsidR="00C974DB" w:rsidRPr="00AB511D" w:rsidRDefault="000F67F8" w:rsidP="00E872B7">
            <w:pPr>
              <w:pStyle w:val="TableParagraph"/>
              <w:ind w:left="0" w:right="94" w:firstLine="680"/>
              <w:rPr>
                <w:sz w:val="28"/>
                <w:szCs w:val="28"/>
              </w:rPr>
            </w:pPr>
            <w:r w:rsidRPr="00AB511D">
              <w:rPr>
                <w:sz w:val="28"/>
                <w:szCs w:val="28"/>
              </w:rPr>
              <w:t xml:space="preserve">Необхідно </w:t>
            </w:r>
            <w:r w:rsidR="00C974DB" w:rsidRPr="00AB511D">
              <w:rPr>
                <w:sz w:val="28"/>
                <w:szCs w:val="28"/>
              </w:rPr>
              <w:t>розроб</w:t>
            </w:r>
            <w:r w:rsidRPr="00AB511D">
              <w:rPr>
                <w:sz w:val="28"/>
                <w:szCs w:val="28"/>
              </w:rPr>
              <w:t>ити</w:t>
            </w:r>
            <w:r w:rsidR="00C974DB" w:rsidRPr="00AB511D">
              <w:rPr>
                <w:sz w:val="28"/>
                <w:szCs w:val="28"/>
              </w:rPr>
              <w:t xml:space="preserve"> й застос</w:t>
            </w:r>
            <w:r w:rsidRPr="00AB511D">
              <w:rPr>
                <w:sz w:val="28"/>
                <w:szCs w:val="28"/>
              </w:rPr>
              <w:t>овувати</w:t>
            </w:r>
            <w:r w:rsidR="00C974DB" w:rsidRPr="00AB511D">
              <w:rPr>
                <w:sz w:val="28"/>
                <w:szCs w:val="28"/>
              </w:rPr>
              <w:t xml:space="preserve"> фізичний захист від пошкодження внаслідок природних</w:t>
            </w:r>
            <w:r w:rsidR="00ED6141" w:rsidRPr="00AB511D">
              <w:rPr>
                <w:sz w:val="28"/>
                <w:szCs w:val="28"/>
              </w:rPr>
              <w:t xml:space="preserve"> </w:t>
            </w:r>
            <w:r w:rsidR="00C974DB" w:rsidRPr="00AB511D">
              <w:rPr>
                <w:sz w:val="28"/>
                <w:szCs w:val="28"/>
              </w:rPr>
              <w:t>катаклізмів, акцій громадської непокори та аварій.</w:t>
            </w:r>
          </w:p>
          <w:p w14:paraId="701AD57F" w14:textId="185F53E3" w:rsidR="00C974DB" w:rsidRPr="00AB511D" w:rsidRDefault="00B56200" w:rsidP="00E872B7">
            <w:pPr>
              <w:pStyle w:val="TableParagraph"/>
              <w:ind w:left="0" w:right="98" w:firstLine="680"/>
              <w:rPr>
                <w:sz w:val="28"/>
                <w:szCs w:val="28"/>
              </w:rPr>
            </w:pPr>
            <w:r w:rsidRPr="00AB511D">
              <w:rPr>
                <w:sz w:val="28"/>
                <w:szCs w:val="28"/>
              </w:rPr>
              <w:t xml:space="preserve">Організації рекомендовано </w:t>
            </w:r>
            <w:r w:rsidR="00C974DB" w:rsidRPr="00AB511D">
              <w:rPr>
                <w:sz w:val="28"/>
                <w:szCs w:val="28"/>
              </w:rPr>
              <w:lastRenderedPageBreak/>
              <w:t>визначити свої вимоги щодо інформаційної безпеки та безперервності управління інформаційною безпекою в надзвичайних ситуаціях, наприклад</w:t>
            </w:r>
            <w:r w:rsidR="00ED6141" w:rsidRPr="00AB511D">
              <w:rPr>
                <w:sz w:val="28"/>
                <w:szCs w:val="28"/>
              </w:rPr>
              <w:t>,</w:t>
            </w:r>
            <w:r w:rsidR="00C974DB" w:rsidRPr="00AB511D">
              <w:rPr>
                <w:sz w:val="28"/>
                <w:szCs w:val="28"/>
              </w:rPr>
              <w:t xml:space="preserve"> під час кризи чи катастрофи.</w:t>
            </w:r>
          </w:p>
          <w:p w14:paraId="56308F64" w14:textId="51E98A61" w:rsidR="00B0009B" w:rsidRPr="00AB511D" w:rsidRDefault="00066715" w:rsidP="00B60002">
            <w:pPr>
              <w:pStyle w:val="TableParagraph"/>
              <w:tabs>
                <w:tab w:val="left" w:pos="2166"/>
                <w:tab w:val="left" w:pos="3876"/>
              </w:tabs>
              <w:ind w:left="0" w:right="96" w:firstLine="680"/>
              <w:rPr>
                <w:sz w:val="28"/>
                <w:szCs w:val="28"/>
              </w:rPr>
            </w:pPr>
            <w:r w:rsidRPr="00AB511D">
              <w:rPr>
                <w:sz w:val="28"/>
                <w:szCs w:val="28"/>
              </w:rPr>
              <w:t xml:space="preserve">Організації рекомендовано </w:t>
            </w:r>
            <w:r w:rsidR="00C974DB" w:rsidRPr="00AB511D">
              <w:rPr>
                <w:sz w:val="28"/>
                <w:szCs w:val="28"/>
              </w:rPr>
              <w:t xml:space="preserve">розробити, задокументувати, </w:t>
            </w:r>
          </w:p>
        </w:tc>
      </w:tr>
      <w:tr w:rsidR="00B0009B" w:rsidRPr="00AB511D" w14:paraId="30446BB6" w14:textId="77777777" w:rsidTr="00B0009B">
        <w:trPr>
          <w:trHeight w:val="273"/>
        </w:trPr>
        <w:tc>
          <w:tcPr>
            <w:tcW w:w="4673" w:type="dxa"/>
          </w:tcPr>
          <w:p w14:paraId="3E977131" w14:textId="4BE4FD15" w:rsidR="00B0009B" w:rsidRPr="00AB511D" w:rsidRDefault="00B0009B" w:rsidP="00935602">
            <w:pPr>
              <w:pStyle w:val="TableParagraph"/>
              <w:ind w:left="0" w:right="93"/>
              <w:jc w:val="center"/>
              <w:rPr>
                <w:sz w:val="28"/>
                <w:szCs w:val="28"/>
              </w:rPr>
            </w:pPr>
            <w:r w:rsidRPr="00AB511D">
              <w:rPr>
                <w:sz w:val="28"/>
                <w:szCs w:val="28"/>
              </w:rPr>
              <w:lastRenderedPageBreak/>
              <w:t>1</w:t>
            </w:r>
          </w:p>
        </w:tc>
        <w:tc>
          <w:tcPr>
            <w:tcW w:w="4683" w:type="dxa"/>
          </w:tcPr>
          <w:p w14:paraId="52DE2BD5" w14:textId="2ACDF1E9" w:rsidR="00B0009B" w:rsidRPr="00AB511D" w:rsidRDefault="00B0009B" w:rsidP="00935602">
            <w:pPr>
              <w:pStyle w:val="TableParagraph"/>
              <w:tabs>
                <w:tab w:val="left" w:pos="2166"/>
                <w:tab w:val="left" w:pos="3876"/>
              </w:tabs>
              <w:ind w:left="0" w:right="96"/>
              <w:jc w:val="center"/>
              <w:rPr>
                <w:sz w:val="28"/>
                <w:szCs w:val="28"/>
              </w:rPr>
            </w:pPr>
            <w:r w:rsidRPr="00AB511D">
              <w:rPr>
                <w:sz w:val="28"/>
                <w:szCs w:val="28"/>
              </w:rPr>
              <w:t>2</w:t>
            </w:r>
          </w:p>
        </w:tc>
      </w:tr>
      <w:tr w:rsidR="00B0009B" w:rsidRPr="00AB511D" w14:paraId="63F2CFD5" w14:textId="77777777" w:rsidTr="00F7107F">
        <w:trPr>
          <w:trHeight w:val="415"/>
        </w:trPr>
        <w:tc>
          <w:tcPr>
            <w:tcW w:w="4673" w:type="dxa"/>
          </w:tcPr>
          <w:p w14:paraId="05DA1803" w14:textId="77777777" w:rsidR="00B0009B" w:rsidRPr="00AB511D" w:rsidRDefault="00B0009B" w:rsidP="00E872B7">
            <w:pPr>
              <w:pStyle w:val="TableParagraph"/>
              <w:ind w:left="0" w:right="93" w:firstLine="680"/>
              <w:rPr>
                <w:sz w:val="28"/>
                <w:szCs w:val="28"/>
              </w:rPr>
            </w:pPr>
          </w:p>
        </w:tc>
        <w:tc>
          <w:tcPr>
            <w:tcW w:w="4683" w:type="dxa"/>
          </w:tcPr>
          <w:p w14:paraId="751C0AA6" w14:textId="36F3F66E" w:rsidR="00B0009B" w:rsidRPr="00AB511D" w:rsidRDefault="00B60002" w:rsidP="00EB3612">
            <w:pPr>
              <w:pStyle w:val="TableParagraph"/>
              <w:tabs>
                <w:tab w:val="left" w:pos="2166"/>
                <w:tab w:val="left" w:pos="3876"/>
              </w:tabs>
              <w:ind w:left="0" w:right="96"/>
              <w:rPr>
                <w:sz w:val="28"/>
                <w:szCs w:val="28"/>
              </w:rPr>
            </w:pPr>
            <w:r w:rsidRPr="00AB511D">
              <w:rPr>
                <w:sz w:val="28"/>
                <w:szCs w:val="28"/>
              </w:rPr>
              <w:t>реалізувати та підтримувати процеси, процедури та</w:t>
            </w:r>
            <w:r w:rsidRPr="00AB511D">
              <w:rPr>
                <w:sz w:val="28"/>
                <w:szCs w:val="28"/>
              </w:rPr>
              <w:t xml:space="preserve"> </w:t>
            </w:r>
            <w:r w:rsidR="00B0009B" w:rsidRPr="00AB511D">
              <w:rPr>
                <w:sz w:val="28"/>
                <w:szCs w:val="28"/>
              </w:rPr>
              <w:t>заходи безпеки для гарантування необхідного рівня безперервності щодо інформаційної безпеки під час надзвичайної ситуації.</w:t>
            </w:r>
          </w:p>
          <w:p w14:paraId="1AD7CD7C" w14:textId="1A521310" w:rsidR="00B0009B" w:rsidRPr="00AB511D" w:rsidRDefault="00B0009B" w:rsidP="00B0009B">
            <w:pPr>
              <w:pStyle w:val="TableParagraph"/>
              <w:ind w:left="0" w:right="94" w:firstLine="680"/>
              <w:rPr>
                <w:sz w:val="28"/>
                <w:szCs w:val="28"/>
              </w:rPr>
            </w:pPr>
            <w:r w:rsidRPr="00AB511D">
              <w:rPr>
                <w:sz w:val="28"/>
                <w:szCs w:val="28"/>
              </w:rPr>
              <w:t xml:space="preserve">Обладнання оброблення інформації </w:t>
            </w:r>
            <w:r w:rsidR="00066715" w:rsidRPr="00AB511D">
              <w:rPr>
                <w:sz w:val="28"/>
                <w:szCs w:val="28"/>
              </w:rPr>
              <w:t>слід</w:t>
            </w:r>
            <w:r w:rsidRPr="00AB511D">
              <w:rPr>
                <w:sz w:val="28"/>
                <w:szCs w:val="28"/>
              </w:rPr>
              <w:t xml:space="preserve"> впрова</w:t>
            </w:r>
            <w:r w:rsidR="00066715" w:rsidRPr="00AB511D">
              <w:rPr>
                <w:sz w:val="28"/>
                <w:szCs w:val="28"/>
              </w:rPr>
              <w:t>дити</w:t>
            </w:r>
            <w:r w:rsidRPr="00AB511D">
              <w:rPr>
                <w:sz w:val="28"/>
                <w:szCs w:val="28"/>
              </w:rPr>
              <w:t xml:space="preserve"> з резервуванням, достатнім для того, щоб відповідати вимогам доступності</w:t>
            </w:r>
            <w:r w:rsidR="006B5F4C" w:rsidRPr="00AB511D">
              <w:rPr>
                <w:sz w:val="28"/>
                <w:szCs w:val="28"/>
              </w:rPr>
              <w:t>.</w:t>
            </w:r>
          </w:p>
        </w:tc>
      </w:tr>
    </w:tbl>
    <w:p w14:paraId="3C19E2FD" w14:textId="5674A9B8" w:rsidR="008B58E1" w:rsidRPr="00AB511D" w:rsidRDefault="008B58E1" w:rsidP="00E872B7">
      <w:pPr>
        <w:spacing w:line="240" w:lineRule="auto"/>
        <w:ind w:firstLine="680"/>
        <w:jc w:val="both"/>
        <w:rPr>
          <w:rFonts w:ascii="Times New Roman" w:hAnsi="Times New Roman" w:cs="Times New Roman"/>
          <w:sz w:val="28"/>
          <w:szCs w:val="28"/>
        </w:rPr>
      </w:pPr>
    </w:p>
    <w:p w14:paraId="549FD62D" w14:textId="5A7F527B" w:rsidR="008B58E1" w:rsidRPr="00AB511D" w:rsidRDefault="008B58E1" w:rsidP="00E872B7">
      <w:pPr>
        <w:spacing w:line="240"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Таблиця 3 – Заходи кіберзахисту категорії ID.GV</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83"/>
      </w:tblGrid>
      <w:tr w:rsidR="008B58E1" w:rsidRPr="00AB511D" w14:paraId="1794CDCE" w14:textId="77777777" w:rsidTr="006173A4">
        <w:trPr>
          <w:trHeight w:val="275"/>
        </w:trPr>
        <w:tc>
          <w:tcPr>
            <w:tcW w:w="4673" w:type="dxa"/>
          </w:tcPr>
          <w:p w14:paraId="3F2D3A42" w14:textId="77777777" w:rsidR="008B58E1" w:rsidRPr="00AB511D" w:rsidRDefault="008B58E1" w:rsidP="00935602">
            <w:pPr>
              <w:pStyle w:val="TableParagraph"/>
              <w:ind w:left="0"/>
              <w:jc w:val="center"/>
              <w:rPr>
                <w:sz w:val="28"/>
                <w:szCs w:val="28"/>
              </w:rPr>
            </w:pPr>
            <w:r w:rsidRPr="00AB511D">
              <w:rPr>
                <w:sz w:val="28"/>
                <w:szCs w:val="28"/>
              </w:rPr>
              <w:t>Захід кіберзахисту</w:t>
            </w:r>
          </w:p>
        </w:tc>
        <w:tc>
          <w:tcPr>
            <w:tcW w:w="4683" w:type="dxa"/>
          </w:tcPr>
          <w:p w14:paraId="4520D4E9" w14:textId="77777777" w:rsidR="008B58E1" w:rsidRPr="00AB511D" w:rsidRDefault="008B58E1" w:rsidP="00935602">
            <w:pPr>
              <w:pStyle w:val="TableParagraph"/>
              <w:ind w:left="0"/>
              <w:jc w:val="center"/>
              <w:rPr>
                <w:sz w:val="28"/>
                <w:szCs w:val="28"/>
              </w:rPr>
            </w:pPr>
            <w:r w:rsidRPr="00AB511D">
              <w:rPr>
                <w:sz w:val="28"/>
                <w:szCs w:val="28"/>
              </w:rPr>
              <w:t>Опис</w:t>
            </w:r>
          </w:p>
        </w:tc>
      </w:tr>
      <w:tr w:rsidR="008B58E1" w:rsidRPr="00AB511D" w14:paraId="0114446C" w14:textId="77777777" w:rsidTr="006173A4">
        <w:trPr>
          <w:trHeight w:val="275"/>
        </w:trPr>
        <w:tc>
          <w:tcPr>
            <w:tcW w:w="4673" w:type="dxa"/>
          </w:tcPr>
          <w:p w14:paraId="42A82589" w14:textId="77777777" w:rsidR="008B58E1" w:rsidRPr="00AB511D" w:rsidRDefault="008B58E1" w:rsidP="00935602">
            <w:pPr>
              <w:pStyle w:val="TableParagraph"/>
              <w:ind w:left="0"/>
              <w:jc w:val="center"/>
              <w:rPr>
                <w:sz w:val="28"/>
                <w:szCs w:val="28"/>
              </w:rPr>
            </w:pPr>
            <w:r w:rsidRPr="00AB511D">
              <w:rPr>
                <w:sz w:val="28"/>
                <w:szCs w:val="28"/>
              </w:rPr>
              <w:t>1</w:t>
            </w:r>
          </w:p>
        </w:tc>
        <w:tc>
          <w:tcPr>
            <w:tcW w:w="4683" w:type="dxa"/>
          </w:tcPr>
          <w:p w14:paraId="47B4E078" w14:textId="77777777" w:rsidR="008B58E1" w:rsidRPr="00AB511D" w:rsidRDefault="008B58E1" w:rsidP="00935602">
            <w:pPr>
              <w:pStyle w:val="TableParagraph"/>
              <w:ind w:left="0"/>
              <w:jc w:val="center"/>
              <w:rPr>
                <w:sz w:val="28"/>
                <w:szCs w:val="28"/>
              </w:rPr>
            </w:pPr>
            <w:r w:rsidRPr="00AB511D">
              <w:rPr>
                <w:sz w:val="28"/>
                <w:szCs w:val="28"/>
              </w:rPr>
              <w:t>2</w:t>
            </w:r>
          </w:p>
        </w:tc>
      </w:tr>
      <w:tr w:rsidR="008B58E1" w:rsidRPr="00AB511D" w14:paraId="16680621" w14:textId="77777777" w:rsidTr="006173A4">
        <w:trPr>
          <w:trHeight w:val="2484"/>
        </w:trPr>
        <w:tc>
          <w:tcPr>
            <w:tcW w:w="4673" w:type="dxa"/>
          </w:tcPr>
          <w:p w14:paraId="01919B23" w14:textId="3713944A" w:rsidR="008B58E1" w:rsidRPr="00AB511D" w:rsidRDefault="008B58E1" w:rsidP="00E872B7">
            <w:pPr>
              <w:pStyle w:val="TableParagraph"/>
              <w:tabs>
                <w:tab w:val="left" w:pos="2231"/>
                <w:tab w:val="left" w:pos="4352"/>
              </w:tabs>
              <w:ind w:left="0" w:right="97" w:firstLine="680"/>
              <w:rPr>
                <w:sz w:val="28"/>
                <w:szCs w:val="28"/>
              </w:rPr>
            </w:pPr>
            <w:r w:rsidRPr="00AB511D">
              <w:rPr>
                <w:sz w:val="28"/>
                <w:szCs w:val="28"/>
              </w:rPr>
              <w:t>ID.GV-1. Правила (політики) кібербезпеки ОТ/АСУ ТП</w:t>
            </w:r>
            <w:r w:rsidR="00EA1450" w:rsidRPr="00AB511D">
              <w:rPr>
                <w:sz w:val="28"/>
                <w:szCs w:val="28"/>
                <w:lang w:val="ru-RU"/>
              </w:rPr>
              <w:t xml:space="preserve"> </w:t>
            </w:r>
            <w:r w:rsidRPr="00AB511D">
              <w:rPr>
                <w:sz w:val="28"/>
                <w:szCs w:val="28"/>
              </w:rPr>
              <w:t>встановлено</w:t>
            </w:r>
            <w:r w:rsidR="00EA1450" w:rsidRPr="00AB511D">
              <w:rPr>
                <w:sz w:val="28"/>
                <w:szCs w:val="28"/>
                <w:lang w:val="ru-RU"/>
              </w:rPr>
              <w:t xml:space="preserve"> </w:t>
            </w:r>
            <w:r w:rsidRPr="00AB511D">
              <w:rPr>
                <w:sz w:val="28"/>
                <w:szCs w:val="28"/>
              </w:rPr>
              <w:t xml:space="preserve">та </w:t>
            </w:r>
            <w:r w:rsidR="009D1524" w:rsidRPr="00AB511D">
              <w:rPr>
                <w:sz w:val="28"/>
                <w:szCs w:val="28"/>
              </w:rPr>
              <w:t xml:space="preserve">  </w:t>
            </w:r>
            <w:r w:rsidRPr="00AB511D">
              <w:rPr>
                <w:sz w:val="28"/>
                <w:szCs w:val="28"/>
              </w:rPr>
              <w:t>задокументовано.</w:t>
            </w:r>
          </w:p>
        </w:tc>
        <w:tc>
          <w:tcPr>
            <w:tcW w:w="4683" w:type="dxa"/>
          </w:tcPr>
          <w:p w14:paraId="49F92E29" w14:textId="20E3B8F7" w:rsidR="008B58E1" w:rsidRPr="00AB511D" w:rsidRDefault="008B58E1" w:rsidP="006173A4">
            <w:pPr>
              <w:pStyle w:val="TableParagraph"/>
              <w:ind w:left="0" w:right="-10" w:firstLine="680"/>
              <w:rPr>
                <w:sz w:val="28"/>
                <w:szCs w:val="28"/>
              </w:rPr>
            </w:pPr>
            <w:r w:rsidRPr="00AB511D">
              <w:rPr>
                <w:sz w:val="28"/>
                <w:szCs w:val="28"/>
              </w:rPr>
              <w:t>Політика системи управління інформаційною</w:t>
            </w:r>
            <w:r w:rsidR="009D1524" w:rsidRPr="00AB511D">
              <w:rPr>
                <w:sz w:val="28"/>
                <w:szCs w:val="28"/>
              </w:rPr>
              <w:t xml:space="preserve"> </w:t>
            </w:r>
            <w:r w:rsidRPr="00AB511D">
              <w:rPr>
                <w:sz w:val="28"/>
                <w:szCs w:val="28"/>
              </w:rPr>
              <w:t>безпекою (СУІБ)</w:t>
            </w:r>
            <w:r w:rsidR="00A638C1" w:rsidRPr="00AB511D">
              <w:rPr>
                <w:sz w:val="28"/>
                <w:szCs w:val="28"/>
              </w:rPr>
              <w:t>:</w:t>
            </w:r>
          </w:p>
          <w:p w14:paraId="776CB2D1" w14:textId="3BF30666" w:rsidR="008B58E1" w:rsidRPr="00AB511D" w:rsidRDefault="00A638C1" w:rsidP="00E872B7">
            <w:pPr>
              <w:pStyle w:val="TableParagraph"/>
              <w:tabs>
                <w:tab w:val="left" w:pos="1746"/>
                <w:tab w:val="left" w:pos="3039"/>
                <w:tab w:val="left" w:pos="4758"/>
              </w:tabs>
              <w:ind w:left="0" w:right="94" w:firstLine="680"/>
              <w:rPr>
                <w:sz w:val="28"/>
                <w:szCs w:val="28"/>
              </w:rPr>
            </w:pPr>
            <w:r w:rsidRPr="00AB511D">
              <w:rPr>
                <w:sz w:val="28"/>
                <w:szCs w:val="28"/>
              </w:rPr>
              <w:t>о</w:t>
            </w:r>
            <w:r w:rsidR="008B58E1" w:rsidRPr="00AB511D">
              <w:rPr>
                <w:sz w:val="28"/>
                <w:szCs w:val="28"/>
              </w:rPr>
              <w:t>тримання</w:t>
            </w:r>
            <w:r w:rsidR="00EA1450" w:rsidRPr="00AB511D">
              <w:rPr>
                <w:sz w:val="28"/>
                <w:szCs w:val="28"/>
                <w:lang w:val="ru-RU"/>
              </w:rPr>
              <w:t xml:space="preserve"> </w:t>
            </w:r>
            <w:r w:rsidR="008B58E1" w:rsidRPr="00AB511D">
              <w:rPr>
                <w:sz w:val="28"/>
                <w:szCs w:val="28"/>
              </w:rPr>
              <w:t>дозволу</w:t>
            </w:r>
            <w:r w:rsidR="00EA1450" w:rsidRPr="00AB511D">
              <w:rPr>
                <w:sz w:val="28"/>
                <w:szCs w:val="28"/>
                <w:lang w:val="ru-RU"/>
              </w:rPr>
              <w:t xml:space="preserve"> </w:t>
            </w:r>
            <w:r w:rsidR="008B58E1" w:rsidRPr="00AB511D">
              <w:rPr>
                <w:sz w:val="28"/>
                <w:szCs w:val="28"/>
              </w:rPr>
              <w:t>керівництва</w:t>
            </w:r>
            <w:r w:rsidR="00EA1450" w:rsidRPr="00AB511D">
              <w:rPr>
                <w:sz w:val="28"/>
                <w:szCs w:val="28"/>
                <w:lang w:val="ru-RU"/>
              </w:rPr>
              <w:t xml:space="preserve"> </w:t>
            </w:r>
            <w:r w:rsidR="008B58E1" w:rsidRPr="00AB511D">
              <w:rPr>
                <w:sz w:val="28"/>
                <w:szCs w:val="28"/>
              </w:rPr>
              <w:t>на впровадження СУІБ</w:t>
            </w:r>
            <w:r w:rsidR="00EB3612" w:rsidRPr="00AB511D">
              <w:rPr>
                <w:sz w:val="28"/>
                <w:szCs w:val="28"/>
              </w:rPr>
              <w:t>;</w:t>
            </w:r>
          </w:p>
          <w:p w14:paraId="2014FE4E" w14:textId="3055CEED" w:rsidR="008B58E1" w:rsidRPr="00AB511D" w:rsidRDefault="00A638C1" w:rsidP="00E872B7">
            <w:pPr>
              <w:pStyle w:val="TableParagraph"/>
              <w:ind w:left="0" w:right="94" w:firstLine="680"/>
              <w:rPr>
                <w:sz w:val="28"/>
                <w:szCs w:val="28"/>
              </w:rPr>
            </w:pPr>
            <w:r w:rsidRPr="00AB511D">
              <w:rPr>
                <w:sz w:val="28"/>
                <w:szCs w:val="28"/>
              </w:rPr>
              <w:t>в</w:t>
            </w:r>
            <w:r w:rsidR="008B58E1" w:rsidRPr="00AB511D">
              <w:rPr>
                <w:sz w:val="28"/>
                <w:szCs w:val="28"/>
              </w:rPr>
              <w:t>изначення методу вимірювання ефективності обраних засобів контролю</w:t>
            </w:r>
            <w:r w:rsidR="00EB3612" w:rsidRPr="00AB511D">
              <w:rPr>
                <w:sz w:val="28"/>
                <w:szCs w:val="28"/>
              </w:rPr>
              <w:t>;</w:t>
            </w:r>
          </w:p>
          <w:p w14:paraId="606CABE8" w14:textId="0CB9AC2B" w:rsidR="008B58E1" w:rsidRPr="00AB511D" w:rsidRDefault="00A638C1" w:rsidP="00E872B7">
            <w:pPr>
              <w:pStyle w:val="TableParagraph"/>
              <w:ind w:left="0" w:right="94" w:firstLine="680"/>
              <w:rPr>
                <w:sz w:val="28"/>
                <w:szCs w:val="28"/>
              </w:rPr>
            </w:pPr>
            <w:r w:rsidRPr="00AB511D">
              <w:rPr>
                <w:sz w:val="28"/>
                <w:szCs w:val="28"/>
              </w:rPr>
              <w:t>з</w:t>
            </w:r>
            <w:r w:rsidR="008B58E1" w:rsidRPr="00AB511D">
              <w:rPr>
                <w:sz w:val="28"/>
                <w:szCs w:val="28"/>
              </w:rPr>
              <w:t>агальні вимоги до</w:t>
            </w:r>
            <w:r w:rsidRPr="00AB511D">
              <w:rPr>
                <w:sz w:val="28"/>
                <w:szCs w:val="28"/>
              </w:rPr>
              <w:t xml:space="preserve"> </w:t>
            </w:r>
            <w:r w:rsidR="008B58E1" w:rsidRPr="00AB511D">
              <w:rPr>
                <w:sz w:val="28"/>
                <w:szCs w:val="28"/>
              </w:rPr>
              <w:t>документації.</w:t>
            </w:r>
            <w:r w:rsidRPr="00AB511D">
              <w:rPr>
                <w:sz w:val="28"/>
                <w:szCs w:val="28"/>
              </w:rPr>
              <w:t xml:space="preserve"> </w:t>
            </w:r>
            <w:r w:rsidR="008B58E1" w:rsidRPr="00AB511D">
              <w:rPr>
                <w:sz w:val="28"/>
                <w:szCs w:val="28"/>
              </w:rPr>
              <w:t>Контроль</w:t>
            </w:r>
            <w:r w:rsidRPr="00AB511D">
              <w:rPr>
                <w:sz w:val="28"/>
                <w:szCs w:val="28"/>
              </w:rPr>
              <w:t xml:space="preserve"> </w:t>
            </w:r>
            <w:r w:rsidR="008B58E1" w:rsidRPr="00AB511D">
              <w:rPr>
                <w:sz w:val="28"/>
                <w:szCs w:val="28"/>
              </w:rPr>
              <w:t>документації</w:t>
            </w:r>
            <w:r w:rsidR="00EB3612" w:rsidRPr="00AB511D">
              <w:rPr>
                <w:sz w:val="28"/>
                <w:szCs w:val="28"/>
              </w:rPr>
              <w:t>;</w:t>
            </w:r>
          </w:p>
          <w:p w14:paraId="440BDE9D" w14:textId="2AB909BA" w:rsidR="008B58E1" w:rsidRPr="00AB511D" w:rsidRDefault="00A638C1" w:rsidP="00E872B7">
            <w:pPr>
              <w:pStyle w:val="TableParagraph"/>
              <w:ind w:left="0" w:right="94" w:firstLine="680"/>
              <w:rPr>
                <w:sz w:val="28"/>
                <w:szCs w:val="28"/>
              </w:rPr>
            </w:pPr>
            <w:r w:rsidRPr="00AB511D">
              <w:rPr>
                <w:sz w:val="28"/>
                <w:szCs w:val="28"/>
              </w:rPr>
              <w:t>п</w:t>
            </w:r>
            <w:r w:rsidR="008B58E1" w:rsidRPr="00AB511D">
              <w:rPr>
                <w:sz w:val="28"/>
                <w:szCs w:val="28"/>
              </w:rPr>
              <w:t>еревірка СУІБ керівництвом.</w:t>
            </w:r>
          </w:p>
        </w:tc>
      </w:tr>
      <w:tr w:rsidR="008B58E1" w:rsidRPr="00AB511D" w14:paraId="4FBDA208" w14:textId="77777777" w:rsidTr="006173A4">
        <w:trPr>
          <w:trHeight w:val="1379"/>
        </w:trPr>
        <w:tc>
          <w:tcPr>
            <w:tcW w:w="4673" w:type="dxa"/>
          </w:tcPr>
          <w:p w14:paraId="2FBFD257" w14:textId="2697A701" w:rsidR="008B58E1" w:rsidRPr="00AB511D" w:rsidRDefault="008B58E1" w:rsidP="00E872B7">
            <w:pPr>
              <w:pStyle w:val="TableParagraph"/>
              <w:ind w:left="0" w:right="91" w:firstLine="680"/>
              <w:rPr>
                <w:sz w:val="28"/>
                <w:szCs w:val="28"/>
              </w:rPr>
            </w:pPr>
            <w:r w:rsidRPr="00AB511D">
              <w:rPr>
                <w:sz w:val="28"/>
                <w:szCs w:val="28"/>
              </w:rPr>
              <w:t>ID.GV-2. Обов'язки щодо забезпечення кібербезпеки ОТ/АСУ ТП скоординовано та узгоджено з обов’язками персоналу ОТ/АСУ ТП та із зовнішніми партнерами.</w:t>
            </w:r>
          </w:p>
        </w:tc>
        <w:tc>
          <w:tcPr>
            <w:tcW w:w="4683" w:type="dxa"/>
          </w:tcPr>
          <w:p w14:paraId="15393BF3" w14:textId="5D9DF770" w:rsidR="008B58E1" w:rsidRPr="00AB511D" w:rsidRDefault="00066715" w:rsidP="00816492">
            <w:pPr>
              <w:pStyle w:val="TableParagraph"/>
              <w:ind w:left="0" w:right="-6" w:firstLine="716"/>
              <w:rPr>
                <w:sz w:val="28"/>
                <w:szCs w:val="28"/>
              </w:rPr>
            </w:pPr>
            <w:r w:rsidRPr="00AB511D">
              <w:rPr>
                <w:sz w:val="28"/>
                <w:szCs w:val="28"/>
              </w:rPr>
              <w:t>Слід</w:t>
            </w:r>
            <w:r w:rsidR="008B58E1" w:rsidRPr="00AB511D">
              <w:rPr>
                <w:sz w:val="28"/>
                <w:szCs w:val="28"/>
              </w:rPr>
              <w:t xml:space="preserve"> чітко визначити види відповідальності всередині організації для виконання завдань забезпечення інформаційної</w:t>
            </w:r>
            <w:r w:rsidR="00A638C1" w:rsidRPr="00AB511D">
              <w:rPr>
                <w:sz w:val="28"/>
                <w:szCs w:val="28"/>
              </w:rPr>
              <w:t xml:space="preserve"> </w:t>
            </w:r>
            <w:r w:rsidR="008B58E1" w:rsidRPr="00AB511D">
              <w:rPr>
                <w:sz w:val="28"/>
                <w:szCs w:val="28"/>
              </w:rPr>
              <w:t>безпеки та вжиття відповідних заходів з фізичної безпеки.</w:t>
            </w:r>
          </w:p>
        </w:tc>
      </w:tr>
      <w:tr w:rsidR="008B58E1" w:rsidRPr="00AB511D" w14:paraId="68C4CC0F" w14:textId="77777777" w:rsidTr="006173A4">
        <w:trPr>
          <w:trHeight w:val="1655"/>
        </w:trPr>
        <w:tc>
          <w:tcPr>
            <w:tcW w:w="4673" w:type="dxa"/>
          </w:tcPr>
          <w:p w14:paraId="01AF065D" w14:textId="42EA4FD7" w:rsidR="008B58E1" w:rsidRPr="00AB511D" w:rsidRDefault="008B58E1" w:rsidP="00E872B7">
            <w:pPr>
              <w:pStyle w:val="TableParagraph"/>
              <w:ind w:left="0" w:right="94" w:firstLine="680"/>
              <w:rPr>
                <w:sz w:val="28"/>
                <w:szCs w:val="28"/>
              </w:rPr>
            </w:pPr>
            <w:r w:rsidRPr="00AB511D">
              <w:rPr>
                <w:sz w:val="28"/>
                <w:szCs w:val="28"/>
              </w:rPr>
              <w:t xml:space="preserve">ID.GV-3. Правові та нормативні вимоги щодо забезпечення   кібербезпеки ОТ/АСУ ТП, </w:t>
            </w:r>
            <w:r w:rsidR="00A638C1" w:rsidRPr="00AB511D">
              <w:rPr>
                <w:sz w:val="28"/>
                <w:szCs w:val="28"/>
              </w:rPr>
              <w:t>у</w:t>
            </w:r>
            <w:r w:rsidRPr="00AB511D">
              <w:rPr>
                <w:sz w:val="28"/>
                <w:szCs w:val="28"/>
              </w:rPr>
              <w:t xml:space="preserve"> тому числі зобов'язання щодо захисту недоторканості особистого життя (</w:t>
            </w:r>
            <w:proofErr w:type="spellStart"/>
            <w:r w:rsidRPr="00AB511D">
              <w:rPr>
                <w:sz w:val="28"/>
                <w:szCs w:val="28"/>
              </w:rPr>
              <w:t>приватності</w:t>
            </w:r>
            <w:proofErr w:type="spellEnd"/>
            <w:r w:rsidRPr="00AB511D">
              <w:rPr>
                <w:sz w:val="28"/>
                <w:szCs w:val="28"/>
              </w:rPr>
              <w:t>), усвідомлено та</w:t>
            </w:r>
            <w:r w:rsidR="00A638C1" w:rsidRPr="00AB511D">
              <w:rPr>
                <w:sz w:val="28"/>
                <w:szCs w:val="28"/>
              </w:rPr>
              <w:t xml:space="preserve"> </w:t>
            </w:r>
            <w:r w:rsidRPr="00AB511D">
              <w:rPr>
                <w:sz w:val="28"/>
                <w:szCs w:val="28"/>
              </w:rPr>
              <w:lastRenderedPageBreak/>
              <w:t>управління ними здійснюється.</w:t>
            </w:r>
          </w:p>
        </w:tc>
        <w:tc>
          <w:tcPr>
            <w:tcW w:w="4683" w:type="dxa"/>
          </w:tcPr>
          <w:p w14:paraId="3293BCF5" w14:textId="6E777CBB" w:rsidR="008B58E1" w:rsidRPr="00AB511D" w:rsidRDefault="00816492" w:rsidP="00E872B7">
            <w:pPr>
              <w:pStyle w:val="TableParagraph"/>
              <w:ind w:left="0" w:right="98" w:firstLine="680"/>
              <w:rPr>
                <w:sz w:val="28"/>
                <w:szCs w:val="28"/>
              </w:rPr>
            </w:pPr>
            <w:r w:rsidRPr="00AB511D">
              <w:rPr>
                <w:sz w:val="28"/>
                <w:szCs w:val="28"/>
              </w:rPr>
              <w:lastRenderedPageBreak/>
              <w:t xml:space="preserve">Організації рекомендовано </w:t>
            </w:r>
            <w:r w:rsidR="008B58E1" w:rsidRPr="00AB511D">
              <w:rPr>
                <w:sz w:val="28"/>
                <w:szCs w:val="28"/>
              </w:rPr>
              <w:t>ознайомитися з чинним законодавством та змінами у законодавстві, що стосуються кібербезпеки.</w:t>
            </w:r>
          </w:p>
        </w:tc>
      </w:tr>
    </w:tbl>
    <w:p w14:paraId="132ED64A" w14:textId="77777777" w:rsidR="000425AD" w:rsidRPr="00AB511D" w:rsidRDefault="000425AD" w:rsidP="00E872B7">
      <w:pPr>
        <w:spacing w:line="240" w:lineRule="auto"/>
      </w:pPr>
      <w:r w:rsidRPr="00AB511D">
        <w:br w:type="page"/>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83"/>
      </w:tblGrid>
      <w:tr w:rsidR="000425AD" w:rsidRPr="00AB511D" w14:paraId="4057793D" w14:textId="77777777" w:rsidTr="00ED1375">
        <w:trPr>
          <w:trHeight w:val="415"/>
        </w:trPr>
        <w:tc>
          <w:tcPr>
            <w:tcW w:w="4673" w:type="dxa"/>
          </w:tcPr>
          <w:p w14:paraId="49728FC7" w14:textId="57EDB73E" w:rsidR="000425AD" w:rsidRPr="00AB511D" w:rsidRDefault="000425AD" w:rsidP="00935602">
            <w:pPr>
              <w:pStyle w:val="TableParagraph"/>
              <w:ind w:left="0" w:right="94"/>
              <w:jc w:val="center"/>
              <w:rPr>
                <w:sz w:val="28"/>
                <w:szCs w:val="28"/>
              </w:rPr>
            </w:pPr>
            <w:r w:rsidRPr="00AB511D">
              <w:rPr>
                <w:sz w:val="28"/>
                <w:szCs w:val="28"/>
              </w:rPr>
              <w:lastRenderedPageBreak/>
              <w:t>1</w:t>
            </w:r>
          </w:p>
        </w:tc>
        <w:tc>
          <w:tcPr>
            <w:tcW w:w="4683" w:type="dxa"/>
          </w:tcPr>
          <w:p w14:paraId="4B02AA98" w14:textId="559BAFEC" w:rsidR="000425AD" w:rsidRPr="00AB511D" w:rsidRDefault="000425AD" w:rsidP="00935602">
            <w:pPr>
              <w:pStyle w:val="TableParagraph"/>
              <w:ind w:left="0" w:right="98"/>
              <w:jc w:val="center"/>
              <w:rPr>
                <w:sz w:val="28"/>
                <w:szCs w:val="28"/>
              </w:rPr>
            </w:pPr>
            <w:r w:rsidRPr="00AB511D">
              <w:rPr>
                <w:sz w:val="28"/>
                <w:szCs w:val="28"/>
              </w:rPr>
              <w:t>2</w:t>
            </w:r>
          </w:p>
        </w:tc>
      </w:tr>
      <w:tr w:rsidR="000425AD" w:rsidRPr="00AB511D" w14:paraId="1E01BCCD" w14:textId="77777777" w:rsidTr="00ED1375">
        <w:trPr>
          <w:trHeight w:val="2116"/>
        </w:trPr>
        <w:tc>
          <w:tcPr>
            <w:tcW w:w="4673" w:type="dxa"/>
          </w:tcPr>
          <w:p w14:paraId="12C7CF73" w14:textId="50467A25" w:rsidR="000425AD" w:rsidRPr="00AB511D" w:rsidRDefault="000425AD" w:rsidP="00E872B7">
            <w:pPr>
              <w:pStyle w:val="TableParagraph"/>
              <w:ind w:left="0" w:right="94" w:firstLine="680"/>
              <w:rPr>
                <w:sz w:val="28"/>
                <w:szCs w:val="28"/>
              </w:rPr>
            </w:pPr>
            <w:r w:rsidRPr="00AB511D">
              <w:rPr>
                <w:sz w:val="28"/>
                <w:szCs w:val="28"/>
              </w:rPr>
              <w:t>ID.GV-4. Процеси управління безпекою та управління ризиками спрямовано на вирішення питання оброблення ризиків кібербезпеки.</w:t>
            </w:r>
          </w:p>
        </w:tc>
        <w:tc>
          <w:tcPr>
            <w:tcW w:w="4683" w:type="dxa"/>
          </w:tcPr>
          <w:p w14:paraId="653B271F" w14:textId="4439F3A7" w:rsidR="000425AD" w:rsidRPr="00AB511D" w:rsidRDefault="006A1FDC" w:rsidP="00E872B7">
            <w:pPr>
              <w:pStyle w:val="TableParagraph"/>
              <w:ind w:left="0" w:right="93" w:firstLine="680"/>
              <w:rPr>
                <w:sz w:val="28"/>
                <w:szCs w:val="28"/>
              </w:rPr>
            </w:pPr>
            <w:r w:rsidRPr="00AB511D">
              <w:rPr>
                <w:sz w:val="28"/>
                <w:szCs w:val="28"/>
              </w:rPr>
              <w:t xml:space="preserve">Організації рекомендовано </w:t>
            </w:r>
            <w:r w:rsidR="000425AD" w:rsidRPr="00AB511D">
              <w:rPr>
                <w:sz w:val="28"/>
                <w:szCs w:val="28"/>
              </w:rPr>
              <w:t>визначити підходи та методи аналізування ризиків, які визначають та розставляють у порядку пріоритету ризики, пов'язані із загрозами безпеці, вразливостями та наслідками  матеріальних об'єктів ОТ/АСУ ТП.</w:t>
            </w:r>
          </w:p>
          <w:p w14:paraId="4C70B75D" w14:textId="6369DBCF" w:rsidR="000425AD" w:rsidRPr="00AB511D" w:rsidRDefault="000425AD" w:rsidP="00E872B7">
            <w:pPr>
              <w:pStyle w:val="TableParagraph"/>
              <w:ind w:left="0" w:right="95" w:firstLine="680"/>
              <w:rPr>
                <w:sz w:val="28"/>
                <w:szCs w:val="28"/>
              </w:rPr>
            </w:pPr>
            <w:r w:rsidRPr="00AB511D">
              <w:rPr>
                <w:sz w:val="28"/>
                <w:szCs w:val="28"/>
              </w:rPr>
              <w:t xml:space="preserve">Розширене аналізування ризиків </w:t>
            </w:r>
            <w:r w:rsidR="003B2292" w:rsidRPr="00AB511D">
              <w:rPr>
                <w:sz w:val="28"/>
                <w:szCs w:val="28"/>
              </w:rPr>
              <w:t>рекомендовано</w:t>
            </w:r>
            <w:r w:rsidRPr="00AB511D">
              <w:rPr>
                <w:sz w:val="28"/>
                <w:szCs w:val="28"/>
              </w:rPr>
              <w:t xml:space="preserve"> проводити з метою розуміння наслідків для фінансової сфери і сфери здоров’я та навколишнього середовища (HSE - </w:t>
            </w:r>
            <w:proofErr w:type="spellStart"/>
            <w:r w:rsidRPr="00AB511D">
              <w:rPr>
                <w:sz w:val="28"/>
                <w:szCs w:val="28"/>
              </w:rPr>
              <w:t>Health</w:t>
            </w:r>
            <w:proofErr w:type="spellEnd"/>
            <w:r w:rsidRPr="00AB511D">
              <w:rPr>
                <w:sz w:val="28"/>
                <w:szCs w:val="28"/>
              </w:rPr>
              <w:t xml:space="preserve">, </w:t>
            </w:r>
            <w:proofErr w:type="spellStart"/>
            <w:r w:rsidRPr="00AB511D">
              <w:rPr>
                <w:sz w:val="28"/>
                <w:szCs w:val="28"/>
              </w:rPr>
              <w:t>safety</w:t>
            </w:r>
            <w:proofErr w:type="spellEnd"/>
            <w:r w:rsidRPr="00AB511D">
              <w:rPr>
                <w:sz w:val="28"/>
                <w:szCs w:val="28"/>
              </w:rPr>
              <w:t xml:space="preserve"> </w:t>
            </w:r>
            <w:proofErr w:type="spellStart"/>
            <w:r w:rsidRPr="00AB511D">
              <w:rPr>
                <w:sz w:val="28"/>
                <w:szCs w:val="28"/>
              </w:rPr>
              <w:t>and</w:t>
            </w:r>
            <w:proofErr w:type="spellEnd"/>
            <w:r w:rsidRPr="00AB511D">
              <w:rPr>
                <w:sz w:val="28"/>
                <w:szCs w:val="28"/>
              </w:rPr>
              <w:t xml:space="preserve"> </w:t>
            </w:r>
            <w:proofErr w:type="spellStart"/>
            <w:r w:rsidRPr="00AB511D">
              <w:rPr>
                <w:sz w:val="28"/>
                <w:szCs w:val="28"/>
              </w:rPr>
              <w:t>environmental</w:t>
            </w:r>
            <w:proofErr w:type="spellEnd"/>
            <w:r w:rsidRPr="00AB511D">
              <w:rPr>
                <w:sz w:val="28"/>
                <w:szCs w:val="28"/>
              </w:rPr>
              <w:t>) у разі появи загрози доступності, цілісності або конфіденційності ОТ/АСУ ТП.</w:t>
            </w:r>
          </w:p>
          <w:p w14:paraId="1B3742C1" w14:textId="254C351A" w:rsidR="000425AD" w:rsidRPr="00AB511D" w:rsidRDefault="000425AD" w:rsidP="00E872B7">
            <w:pPr>
              <w:pStyle w:val="TableParagraph"/>
              <w:ind w:left="0" w:right="97" w:firstLine="680"/>
              <w:rPr>
                <w:sz w:val="28"/>
                <w:szCs w:val="28"/>
              </w:rPr>
            </w:pPr>
            <w:r w:rsidRPr="00AB511D">
              <w:rPr>
                <w:sz w:val="28"/>
                <w:szCs w:val="28"/>
              </w:rPr>
              <w:t xml:space="preserve">Методика оцінювання ризиків, обрана організацією, </w:t>
            </w:r>
            <w:r w:rsidR="003B2292" w:rsidRPr="00AB511D">
              <w:rPr>
                <w:sz w:val="28"/>
                <w:szCs w:val="28"/>
              </w:rPr>
              <w:t>має</w:t>
            </w:r>
            <w:r w:rsidRPr="00AB511D">
              <w:rPr>
                <w:sz w:val="28"/>
                <w:szCs w:val="28"/>
              </w:rPr>
              <w:t xml:space="preserve"> передбачати методи визначення пріоритетів вразливостей, виявлених </w:t>
            </w:r>
            <w:r w:rsidR="00B33363" w:rsidRPr="00AB511D">
              <w:rPr>
                <w:sz w:val="28"/>
                <w:szCs w:val="28"/>
              </w:rPr>
              <w:t>під час</w:t>
            </w:r>
            <w:r w:rsidRPr="00AB511D">
              <w:rPr>
                <w:sz w:val="28"/>
                <w:szCs w:val="28"/>
              </w:rPr>
              <w:t xml:space="preserve"> детального аналізу.</w:t>
            </w:r>
          </w:p>
          <w:p w14:paraId="3208A308" w14:textId="01055EA6" w:rsidR="000425AD" w:rsidRPr="00AB511D" w:rsidRDefault="003B2292" w:rsidP="00E872B7">
            <w:pPr>
              <w:pStyle w:val="TableParagraph"/>
              <w:ind w:left="0" w:right="96" w:firstLine="680"/>
              <w:rPr>
                <w:sz w:val="28"/>
                <w:szCs w:val="28"/>
              </w:rPr>
            </w:pPr>
            <w:r w:rsidRPr="00AB511D">
              <w:rPr>
                <w:sz w:val="28"/>
                <w:szCs w:val="28"/>
              </w:rPr>
              <w:t>Організації рекомендовано</w:t>
            </w:r>
            <w:r w:rsidR="000425AD" w:rsidRPr="00AB511D">
              <w:rPr>
                <w:sz w:val="28"/>
                <w:szCs w:val="28"/>
              </w:rPr>
              <w:t xml:space="preserve"> провести детальне аналізування ризиків, включаючи вразливості, виявлені під час детального аналізу.</w:t>
            </w:r>
          </w:p>
          <w:p w14:paraId="1063373C" w14:textId="500C0387" w:rsidR="000425AD" w:rsidRPr="00AB511D" w:rsidRDefault="000425AD" w:rsidP="00E872B7">
            <w:pPr>
              <w:pStyle w:val="TableParagraph"/>
              <w:ind w:left="0" w:right="96" w:firstLine="680"/>
              <w:rPr>
                <w:sz w:val="28"/>
                <w:szCs w:val="28"/>
              </w:rPr>
            </w:pPr>
            <w:r w:rsidRPr="00AB511D">
              <w:rPr>
                <w:sz w:val="28"/>
                <w:szCs w:val="28"/>
              </w:rPr>
              <w:t xml:space="preserve">Результати оцінювання фізичних ризиків, ризиків HSE та ризиків, пов'язаних із </w:t>
            </w:r>
            <w:proofErr w:type="spellStart"/>
            <w:r w:rsidRPr="00AB511D">
              <w:rPr>
                <w:sz w:val="28"/>
                <w:szCs w:val="28"/>
              </w:rPr>
              <w:t>кібербезпекою</w:t>
            </w:r>
            <w:proofErr w:type="spellEnd"/>
            <w:r w:rsidRPr="00AB511D">
              <w:rPr>
                <w:sz w:val="28"/>
                <w:szCs w:val="28"/>
              </w:rPr>
              <w:t xml:space="preserve">, </w:t>
            </w:r>
            <w:r w:rsidR="00160352" w:rsidRPr="00AB511D">
              <w:rPr>
                <w:sz w:val="28"/>
                <w:szCs w:val="28"/>
              </w:rPr>
              <w:t>слід</w:t>
            </w:r>
            <w:r w:rsidRPr="00AB511D">
              <w:rPr>
                <w:sz w:val="28"/>
                <w:szCs w:val="28"/>
              </w:rPr>
              <w:t xml:space="preserve"> об'єдна</w:t>
            </w:r>
            <w:r w:rsidR="00160352" w:rsidRPr="00AB511D">
              <w:rPr>
                <w:sz w:val="28"/>
                <w:szCs w:val="28"/>
              </w:rPr>
              <w:t>ти</w:t>
            </w:r>
            <w:r w:rsidRPr="00AB511D">
              <w:rPr>
                <w:sz w:val="28"/>
                <w:szCs w:val="28"/>
              </w:rPr>
              <w:t xml:space="preserve"> для розуміння загального ризику для матеріальних об'єктів.</w:t>
            </w:r>
          </w:p>
          <w:p w14:paraId="522F1207" w14:textId="1F24F248" w:rsidR="000425AD" w:rsidRPr="00AB511D" w:rsidRDefault="00160352" w:rsidP="00B0009B">
            <w:pPr>
              <w:pStyle w:val="TableParagraph"/>
              <w:ind w:left="0" w:right="93" w:firstLine="680"/>
              <w:rPr>
                <w:sz w:val="28"/>
                <w:szCs w:val="28"/>
              </w:rPr>
            </w:pPr>
            <w:r w:rsidRPr="00AB511D">
              <w:rPr>
                <w:sz w:val="28"/>
                <w:szCs w:val="28"/>
              </w:rPr>
              <w:t>П</w:t>
            </w:r>
            <w:r w:rsidR="000425AD" w:rsidRPr="00AB511D">
              <w:rPr>
                <w:sz w:val="28"/>
                <w:szCs w:val="28"/>
              </w:rPr>
              <w:t>ерсонал</w:t>
            </w:r>
            <w:r w:rsidRPr="00AB511D">
              <w:rPr>
                <w:sz w:val="28"/>
                <w:szCs w:val="28"/>
              </w:rPr>
              <w:t>у</w:t>
            </w:r>
            <w:r w:rsidR="000425AD" w:rsidRPr="00AB511D">
              <w:rPr>
                <w:sz w:val="28"/>
                <w:szCs w:val="28"/>
              </w:rPr>
              <w:t xml:space="preserve">, що відповідає за управління ризиками, розробку ОТ/АСУ ТП, системне </w:t>
            </w:r>
            <w:r w:rsidR="00034E00" w:rsidRPr="00AB511D">
              <w:rPr>
                <w:sz w:val="28"/>
                <w:szCs w:val="28"/>
              </w:rPr>
              <w:t>а</w:t>
            </w:r>
            <w:r w:rsidR="000425AD" w:rsidRPr="00AB511D">
              <w:rPr>
                <w:sz w:val="28"/>
                <w:szCs w:val="28"/>
              </w:rPr>
              <w:t xml:space="preserve">дміністрування/обслуговування та інші завдання, що впливають на систему управління </w:t>
            </w:r>
            <w:proofErr w:type="spellStart"/>
            <w:r w:rsidR="000425AD" w:rsidRPr="00AB511D">
              <w:rPr>
                <w:sz w:val="28"/>
                <w:szCs w:val="28"/>
              </w:rPr>
              <w:t>кібербезпекою</w:t>
            </w:r>
            <w:proofErr w:type="spellEnd"/>
            <w:r w:rsidR="000425AD" w:rsidRPr="00AB511D">
              <w:rPr>
                <w:sz w:val="28"/>
                <w:szCs w:val="28"/>
              </w:rPr>
              <w:t xml:space="preserve"> (CSMS - </w:t>
            </w:r>
            <w:proofErr w:type="spellStart"/>
            <w:r w:rsidR="000425AD" w:rsidRPr="00AB511D">
              <w:rPr>
                <w:sz w:val="28"/>
                <w:szCs w:val="28"/>
              </w:rPr>
              <w:t>Cyber</w:t>
            </w:r>
            <w:proofErr w:type="spellEnd"/>
            <w:r w:rsidR="000425AD" w:rsidRPr="00AB511D">
              <w:rPr>
                <w:sz w:val="28"/>
                <w:szCs w:val="28"/>
              </w:rPr>
              <w:t xml:space="preserve"> </w:t>
            </w:r>
            <w:proofErr w:type="spellStart"/>
            <w:r w:rsidR="000425AD" w:rsidRPr="00AB511D">
              <w:rPr>
                <w:sz w:val="28"/>
                <w:szCs w:val="28"/>
              </w:rPr>
              <w:t>security</w:t>
            </w:r>
            <w:proofErr w:type="spellEnd"/>
            <w:r w:rsidR="000425AD" w:rsidRPr="00AB511D">
              <w:rPr>
                <w:sz w:val="28"/>
                <w:szCs w:val="28"/>
              </w:rPr>
              <w:t xml:space="preserve"> </w:t>
            </w:r>
            <w:proofErr w:type="spellStart"/>
            <w:r w:rsidR="000425AD" w:rsidRPr="00AB511D">
              <w:rPr>
                <w:sz w:val="28"/>
                <w:szCs w:val="28"/>
              </w:rPr>
              <w:t>management</w:t>
            </w:r>
            <w:proofErr w:type="spellEnd"/>
            <w:r w:rsidR="000425AD" w:rsidRPr="00AB511D">
              <w:rPr>
                <w:sz w:val="28"/>
                <w:szCs w:val="28"/>
              </w:rPr>
              <w:t xml:space="preserve"> </w:t>
            </w:r>
            <w:proofErr w:type="spellStart"/>
            <w:r w:rsidR="000425AD" w:rsidRPr="00AB511D">
              <w:rPr>
                <w:sz w:val="28"/>
                <w:szCs w:val="28"/>
              </w:rPr>
              <w:t>system</w:t>
            </w:r>
            <w:proofErr w:type="spellEnd"/>
            <w:r w:rsidR="000425AD" w:rsidRPr="00AB511D">
              <w:rPr>
                <w:sz w:val="28"/>
                <w:szCs w:val="28"/>
              </w:rPr>
              <w:t xml:space="preserve">), </w:t>
            </w:r>
            <w:r w:rsidRPr="00AB511D">
              <w:rPr>
                <w:sz w:val="28"/>
                <w:szCs w:val="28"/>
              </w:rPr>
              <w:t>слід</w:t>
            </w:r>
            <w:r w:rsidR="000425AD" w:rsidRPr="00AB511D">
              <w:rPr>
                <w:sz w:val="28"/>
                <w:szCs w:val="28"/>
              </w:rPr>
              <w:t xml:space="preserve"> пройти навчання з досягнення цілей безпеки та промислових операцій, пов'язаних з такими завданнями.</w:t>
            </w:r>
          </w:p>
          <w:p w14:paraId="354EA87B" w14:textId="77777777" w:rsidR="00ED1375" w:rsidRPr="00AB511D" w:rsidRDefault="00ED1375" w:rsidP="00B0009B">
            <w:pPr>
              <w:pStyle w:val="TableParagraph"/>
              <w:ind w:left="0" w:right="93" w:firstLine="680"/>
              <w:rPr>
                <w:sz w:val="28"/>
                <w:szCs w:val="28"/>
              </w:rPr>
            </w:pPr>
          </w:p>
          <w:p w14:paraId="166E3C08" w14:textId="72D37579" w:rsidR="00ED1375" w:rsidRPr="00AB511D" w:rsidRDefault="00ED1375" w:rsidP="00B0009B">
            <w:pPr>
              <w:pStyle w:val="TableParagraph"/>
              <w:ind w:left="0" w:right="93" w:firstLine="680"/>
              <w:rPr>
                <w:sz w:val="28"/>
                <w:szCs w:val="28"/>
              </w:rPr>
            </w:pPr>
          </w:p>
        </w:tc>
      </w:tr>
      <w:tr w:rsidR="00B0009B" w:rsidRPr="00AB511D" w14:paraId="5899443C" w14:textId="77777777" w:rsidTr="00ED1375">
        <w:trPr>
          <w:trHeight w:val="415"/>
        </w:trPr>
        <w:tc>
          <w:tcPr>
            <w:tcW w:w="4673" w:type="dxa"/>
          </w:tcPr>
          <w:p w14:paraId="224CA73E" w14:textId="6BC0C4F9" w:rsidR="00B0009B" w:rsidRPr="00AB511D" w:rsidRDefault="00B0009B" w:rsidP="00935602">
            <w:pPr>
              <w:pStyle w:val="TableParagraph"/>
              <w:ind w:left="0" w:right="94"/>
              <w:jc w:val="center"/>
              <w:rPr>
                <w:sz w:val="28"/>
                <w:szCs w:val="28"/>
              </w:rPr>
            </w:pPr>
            <w:r w:rsidRPr="00AB511D">
              <w:rPr>
                <w:sz w:val="28"/>
                <w:szCs w:val="28"/>
              </w:rPr>
              <w:lastRenderedPageBreak/>
              <w:t>1</w:t>
            </w:r>
          </w:p>
        </w:tc>
        <w:tc>
          <w:tcPr>
            <w:tcW w:w="4683" w:type="dxa"/>
          </w:tcPr>
          <w:p w14:paraId="71B8C638" w14:textId="204E0273" w:rsidR="00B0009B" w:rsidRPr="00AB511D" w:rsidRDefault="00B0009B" w:rsidP="00935602">
            <w:pPr>
              <w:pStyle w:val="TableParagraph"/>
              <w:ind w:left="0" w:right="93"/>
              <w:jc w:val="center"/>
              <w:rPr>
                <w:sz w:val="28"/>
                <w:szCs w:val="28"/>
              </w:rPr>
            </w:pPr>
            <w:r w:rsidRPr="00AB511D">
              <w:rPr>
                <w:sz w:val="28"/>
                <w:szCs w:val="28"/>
              </w:rPr>
              <w:t>2</w:t>
            </w:r>
          </w:p>
        </w:tc>
      </w:tr>
      <w:tr w:rsidR="00B0009B" w:rsidRPr="00AB511D" w14:paraId="1EC8457C" w14:textId="77777777" w:rsidTr="00ED1375">
        <w:trPr>
          <w:trHeight w:val="2116"/>
        </w:trPr>
        <w:tc>
          <w:tcPr>
            <w:tcW w:w="4673" w:type="dxa"/>
          </w:tcPr>
          <w:p w14:paraId="7D1D619A" w14:textId="77777777" w:rsidR="00B0009B" w:rsidRPr="00AB511D" w:rsidRDefault="00B0009B" w:rsidP="00E872B7">
            <w:pPr>
              <w:pStyle w:val="TableParagraph"/>
              <w:ind w:left="0" w:right="94" w:firstLine="680"/>
              <w:rPr>
                <w:sz w:val="28"/>
                <w:szCs w:val="28"/>
              </w:rPr>
            </w:pPr>
          </w:p>
        </w:tc>
        <w:tc>
          <w:tcPr>
            <w:tcW w:w="4683" w:type="dxa"/>
          </w:tcPr>
          <w:p w14:paraId="6B365784" w14:textId="2E863239" w:rsidR="00B0009B" w:rsidRPr="00AB511D" w:rsidRDefault="00B0009B" w:rsidP="0047076E">
            <w:pPr>
              <w:pStyle w:val="TableParagraph"/>
              <w:ind w:left="0" w:right="93" w:firstLine="716"/>
              <w:rPr>
                <w:sz w:val="28"/>
                <w:szCs w:val="28"/>
              </w:rPr>
            </w:pPr>
            <w:r w:rsidRPr="00AB511D">
              <w:rPr>
                <w:sz w:val="28"/>
                <w:szCs w:val="28"/>
              </w:rPr>
              <w:t xml:space="preserve">Політики та процедури кібербезпеки, спрямовані на управління ризиками для ОТ/АСУ ТП, </w:t>
            </w:r>
            <w:r w:rsidR="00160352" w:rsidRPr="00AB511D">
              <w:rPr>
                <w:sz w:val="28"/>
                <w:szCs w:val="28"/>
              </w:rPr>
              <w:t>мають</w:t>
            </w:r>
            <w:r w:rsidRPr="00AB511D">
              <w:rPr>
                <w:sz w:val="28"/>
                <w:szCs w:val="28"/>
              </w:rPr>
              <w:t xml:space="preserve"> відповідати або бути продовженням політик, створених в рамках інших систем управління ризиками</w:t>
            </w:r>
            <w:r w:rsidR="006B5F4C" w:rsidRPr="00AB511D">
              <w:rPr>
                <w:sz w:val="28"/>
                <w:szCs w:val="28"/>
              </w:rPr>
              <w:t>.</w:t>
            </w:r>
          </w:p>
        </w:tc>
      </w:tr>
    </w:tbl>
    <w:p w14:paraId="4DD8D1A6" w14:textId="0D79381A" w:rsidR="00C974DB" w:rsidRPr="00AB511D" w:rsidRDefault="00C974DB" w:rsidP="00E872B7">
      <w:pPr>
        <w:spacing w:line="240" w:lineRule="auto"/>
        <w:ind w:firstLine="680"/>
        <w:jc w:val="both"/>
        <w:rPr>
          <w:rFonts w:ascii="Times New Roman" w:hAnsi="Times New Roman" w:cs="Times New Roman"/>
          <w:sz w:val="28"/>
          <w:szCs w:val="28"/>
        </w:rPr>
      </w:pPr>
    </w:p>
    <w:p w14:paraId="4491650F" w14:textId="68E57B4C" w:rsidR="004B231A" w:rsidRPr="00AB511D" w:rsidRDefault="004B231A" w:rsidP="00E872B7">
      <w:pPr>
        <w:spacing w:line="240" w:lineRule="auto"/>
        <w:ind w:firstLine="680"/>
        <w:jc w:val="both"/>
        <w:rPr>
          <w:rFonts w:ascii="Times New Roman" w:hAnsi="Times New Roman" w:cs="Times New Roman"/>
          <w:sz w:val="28"/>
          <w:szCs w:val="28"/>
        </w:rPr>
      </w:pPr>
      <w:proofErr w:type="spellStart"/>
      <w:r w:rsidRPr="00AB511D">
        <w:rPr>
          <w:rFonts w:ascii="Times New Roman" w:hAnsi="Times New Roman" w:cs="Times New Roman"/>
          <w:sz w:val="28"/>
          <w:szCs w:val="28"/>
        </w:rPr>
        <w:t>Таблиця</w:t>
      </w:r>
      <w:proofErr w:type="spellEnd"/>
      <w:r w:rsidRPr="00AB511D">
        <w:rPr>
          <w:rFonts w:ascii="Times New Roman" w:hAnsi="Times New Roman" w:cs="Times New Roman"/>
          <w:sz w:val="28"/>
          <w:szCs w:val="28"/>
        </w:rPr>
        <w:t xml:space="preserve"> 4 – Заходи кіберзахисту </w:t>
      </w:r>
      <w:proofErr w:type="spellStart"/>
      <w:r w:rsidRPr="00AB511D">
        <w:rPr>
          <w:rFonts w:ascii="Times New Roman" w:hAnsi="Times New Roman" w:cs="Times New Roman"/>
          <w:sz w:val="28"/>
          <w:szCs w:val="28"/>
        </w:rPr>
        <w:t>категорії</w:t>
      </w:r>
      <w:proofErr w:type="spellEnd"/>
      <w:r w:rsidRPr="00AB511D">
        <w:rPr>
          <w:rFonts w:ascii="Times New Roman" w:hAnsi="Times New Roman" w:cs="Times New Roman"/>
          <w:sz w:val="28"/>
          <w:szCs w:val="28"/>
        </w:rPr>
        <w:t xml:space="preserve"> ID.RA</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5245"/>
      </w:tblGrid>
      <w:tr w:rsidR="004B231A" w:rsidRPr="00AB511D" w14:paraId="3A1A84F2" w14:textId="77777777" w:rsidTr="000F41C3">
        <w:trPr>
          <w:trHeight w:val="278"/>
        </w:trPr>
        <w:tc>
          <w:tcPr>
            <w:tcW w:w="4111" w:type="dxa"/>
          </w:tcPr>
          <w:p w14:paraId="27EC2948" w14:textId="77777777" w:rsidR="004B231A" w:rsidRPr="00AB511D" w:rsidRDefault="004B231A" w:rsidP="00935602">
            <w:pPr>
              <w:pStyle w:val="TableParagraph"/>
              <w:ind w:left="0"/>
              <w:jc w:val="center"/>
              <w:rPr>
                <w:sz w:val="28"/>
                <w:szCs w:val="28"/>
              </w:rPr>
            </w:pPr>
            <w:r w:rsidRPr="00AB511D">
              <w:rPr>
                <w:sz w:val="28"/>
                <w:szCs w:val="28"/>
              </w:rPr>
              <w:t>Захід кіберзахисту</w:t>
            </w:r>
          </w:p>
        </w:tc>
        <w:tc>
          <w:tcPr>
            <w:tcW w:w="5245" w:type="dxa"/>
          </w:tcPr>
          <w:p w14:paraId="29F86A80" w14:textId="77777777" w:rsidR="004B231A" w:rsidRPr="00AB511D" w:rsidRDefault="004B231A" w:rsidP="00935602">
            <w:pPr>
              <w:pStyle w:val="TableParagraph"/>
              <w:ind w:left="0"/>
              <w:jc w:val="center"/>
              <w:rPr>
                <w:sz w:val="28"/>
                <w:szCs w:val="28"/>
              </w:rPr>
            </w:pPr>
            <w:r w:rsidRPr="00AB511D">
              <w:rPr>
                <w:sz w:val="28"/>
                <w:szCs w:val="28"/>
              </w:rPr>
              <w:t>Опис</w:t>
            </w:r>
          </w:p>
        </w:tc>
      </w:tr>
      <w:tr w:rsidR="004B231A" w:rsidRPr="00AB511D" w14:paraId="610458B3" w14:textId="77777777" w:rsidTr="000F41C3">
        <w:trPr>
          <w:trHeight w:val="275"/>
        </w:trPr>
        <w:tc>
          <w:tcPr>
            <w:tcW w:w="4111" w:type="dxa"/>
          </w:tcPr>
          <w:p w14:paraId="266B0697" w14:textId="77777777" w:rsidR="004B231A" w:rsidRPr="00AB511D" w:rsidRDefault="004B231A" w:rsidP="00935602">
            <w:pPr>
              <w:pStyle w:val="TableParagraph"/>
              <w:ind w:left="0"/>
              <w:jc w:val="center"/>
              <w:rPr>
                <w:sz w:val="28"/>
                <w:szCs w:val="28"/>
              </w:rPr>
            </w:pPr>
            <w:r w:rsidRPr="00AB511D">
              <w:rPr>
                <w:sz w:val="28"/>
                <w:szCs w:val="28"/>
              </w:rPr>
              <w:t>1</w:t>
            </w:r>
          </w:p>
        </w:tc>
        <w:tc>
          <w:tcPr>
            <w:tcW w:w="5245" w:type="dxa"/>
          </w:tcPr>
          <w:p w14:paraId="72E89E0D" w14:textId="77777777" w:rsidR="004B231A" w:rsidRPr="00AB511D" w:rsidRDefault="004B231A" w:rsidP="00935602">
            <w:pPr>
              <w:pStyle w:val="TableParagraph"/>
              <w:ind w:left="0"/>
              <w:jc w:val="center"/>
              <w:rPr>
                <w:sz w:val="28"/>
                <w:szCs w:val="28"/>
              </w:rPr>
            </w:pPr>
            <w:r w:rsidRPr="00AB511D">
              <w:rPr>
                <w:sz w:val="28"/>
                <w:szCs w:val="28"/>
              </w:rPr>
              <w:t>2</w:t>
            </w:r>
          </w:p>
        </w:tc>
      </w:tr>
      <w:tr w:rsidR="004B231A" w:rsidRPr="00AB511D" w14:paraId="01205FA1" w14:textId="77777777" w:rsidTr="000F41C3">
        <w:trPr>
          <w:trHeight w:val="3588"/>
        </w:trPr>
        <w:tc>
          <w:tcPr>
            <w:tcW w:w="4111" w:type="dxa"/>
          </w:tcPr>
          <w:p w14:paraId="7ECBAE27" w14:textId="77777777" w:rsidR="004B231A" w:rsidRPr="00AB511D" w:rsidRDefault="004B231A" w:rsidP="00E872B7">
            <w:pPr>
              <w:pStyle w:val="TableParagraph"/>
              <w:ind w:left="0" w:right="93" w:firstLine="680"/>
              <w:rPr>
                <w:sz w:val="28"/>
                <w:szCs w:val="28"/>
              </w:rPr>
            </w:pPr>
            <w:r w:rsidRPr="00AB511D">
              <w:rPr>
                <w:sz w:val="28"/>
                <w:szCs w:val="28"/>
              </w:rPr>
              <w:t>ID.RA-1. Вразливості активів ОТ/АСУ ТП проаналізовано, ідентифіковано та задокументовано.</w:t>
            </w:r>
          </w:p>
        </w:tc>
        <w:tc>
          <w:tcPr>
            <w:tcW w:w="5245" w:type="dxa"/>
          </w:tcPr>
          <w:p w14:paraId="66E51A48" w14:textId="7584E2B4" w:rsidR="004B231A" w:rsidRPr="00AB511D" w:rsidRDefault="00160352" w:rsidP="00E872B7">
            <w:pPr>
              <w:pStyle w:val="TableParagraph"/>
              <w:ind w:left="0" w:right="93" w:firstLine="680"/>
              <w:rPr>
                <w:sz w:val="28"/>
                <w:szCs w:val="28"/>
              </w:rPr>
            </w:pPr>
            <w:r w:rsidRPr="00AB511D">
              <w:rPr>
                <w:sz w:val="28"/>
                <w:szCs w:val="28"/>
              </w:rPr>
              <w:t xml:space="preserve">Організації рекомендовано </w:t>
            </w:r>
            <w:r w:rsidR="004B231A" w:rsidRPr="00AB511D">
              <w:rPr>
                <w:sz w:val="28"/>
                <w:szCs w:val="28"/>
              </w:rPr>
              <w:t>виконати детальний аналіз</w:t>
            </w:r>
            <w:r w:rsidR="00B33363" w:rsidRPr="00AB511D">
              <w:rPr>
                <w:sz w:val="28"/>
                <w:szCs w:val="28"/>
              </w:rPr>
              <w:t xml:space="preserve"> </w:t>
            </w:r>
            <w:r w:rsidR="004B231A" w:rsidRPr="00AB511D">
              <w:rPr>
                <w:sz w:val="28"/>
                <w:szCs w:val="28"/>
              </w:rPr>
              <w:t xml:space="preserve">вразливостей своїх окремих логічних ОТ/АСУ ТП, </w:t>
            </w:r>
            <w:r w:rsidR="00B33363" w:rsidRPr="00AB511D">
              <w:rPr>
                <w:sz w:val="28"/>
                <w:szCs w:val="28"/>
              </w:rPr>
              <w:t>сфера</w:t>
            </w:r>
            <w:r w:rsidR="004B231A" w:rsidRPr="00AB511D">
              <w:rPr>
                <w:sz w:val="28"/>
                <w:szCs w:val="28"/>
              </w:rPr>
              <w:t xml:space="preserve"> охоплення якого залежить від результатів розширеного аналізу ризиків та пріоритету предмета ОТ/АСУ ТП відносно таких ризиків.</w:t>
            </w:r>
          </w:p>
          <w:p w14:paraId="7E2E2FC4" w14:textId="7B45E004" w:rsidR="004B231A" w:rsidRPr="00AB511D" w:rsidRDefault="00160352" w:rsidP="00E872B7">
            <w:pPr>
              <w:pStyle w:val="TableParagraph"/>
              <w:ind w:left="0" w:right="98" w:firstLine="680"/>
              <w:rPr>
                <w:sz w:val="28"/>
                <w:szCs w:val="28"/>
              </w:rPr>
            </w:pPr>
            <w:r w:rsidRPr="00AB511D">
              <w:rPr>
                <w:sz w:val="28"/>
                <w:szCs w:val="28"/>
              </w:rPr>
              <w:t xml:space="preserve">Організації рекомендовано </w:t>
            </w:r>
            <w:r w:rsidR="004B231A" w:rsidRPr="00AB511D">
              <w:rPr>
                <w:sz w:val="28"/>
                <w:szCs w:val="28"/>
              </w:rPr>
              <w:t>провести детальн</w:t>
            </w:r>
            <w:r w:rsidR="00B33363" w:rsidRPr="00AB511D">
              <w:rPr>
                <w:sz w:val="28"/>
                <w:szCs w:val="28"/>
              </w:rPr>
              <w:t>ий</w:t>
            </w:r>
            <w:r w:rsidR="004B231A" w:rsidRPr="00AB511D">
              <w:rPr>
                <w:sz w:val="28"/>
                <w:szCs w:val="28"/>
              </w:rPr>
              <w:t xml:space="preserve"> аналіз ризиків, включаючи вразливості, виявлені під час детального аналізу.</w:t>
            </w:r>
          </w:p>
          <w:p w14:paraId="4CEB7CD2" w14:textId="457570ED" w:rsidR="004B231A" w:rsidRPr="00AB511D" w:rsidRDefault="004B231A" w:rsidP="00E872B7">
            <w:pPr>
              <w:pStyle w:val="TableParagraph"/>
              <w:ind w:left="0" w:right="98" w:firstLine="680"/>
              <w:rPr>
                <w:sz w:val="28"/>
                <w:szCs w:val="28"/>
              </w:rPr>
            </w:pPr>
            <w:r w:rsidRPr="00AB511D">
              <w:rPr>
                <w:sz w:val="28"/>
                <w:szCs w:val="28"/>
              </w:rPr>
              <w:t xml:space="preserve">Оцінювання ризиків </w:t>
            </w:r>
            <w:r w:rsidR="00160352" w:rsidRPr="00AB511D">
              <w:rPr>
                <w:sz w:val="28"/>
                <w:szCs w:val="28"/>
              </w:rPr>
              <w:t>слід</w:t>
            </w:r>
            <w:r w:rsidRPr="00AB511D">
              <w:rPr>
                <w:sz w:val="28"/>
                <w:szCs w:val="28"/>
              </w:rPr>
              <w:t xml:space="preserve"> проводити на всіх етапах життєвого циклу технології, включаючи розробку, впровадження, зміни та вив</w:t>
            </w:r>
            <w:r w:rsidR="00B33363" w:rsidRPr="00AB511D">
              <w:rPr>
                <w:sz w:val="28"/>
                <w:szCs w:val="28"/>
              </w:rPr>
              <w:t>едення</w:t>
            </w:r>
            <w:r w:rsidRPr="00AB511D">
              <w:rPr>
                <w:sz w:val="28"/>
                <w:szCs w:val="28"/>
              </w:rPr>
              <w:t xml:space="preserve"> з експлуатації.</w:t>
            </w:r>
          </w:p>
        </w:tc>
      </w:tr>
      <w:tr w:rsidR="004B231A" w:rsidRPr="00AB511D" w14:paraId="18F3D8F5" w14:textId="77777777" w:rsidTr="000F41C3">
        <w:trPr>
          <w:trHeight w:val="1943"/>
        </w:trPr>
        <w:tc>
          <w:tcPr>
            <w:tcW w:w="4111" w:type="dxa"/>
          </w:tcPr>
          <w:p w14:paraId="1ADC179A" w14:textId="502812A0" w:rsidR="004B231A" w:rsidRPr="00AB511D" w:rsidRDefault="004B231A" w:rsidP="00E872B7">
            <w:pPr>
              <w:pStyle w:val="TableParagraph"/>
              <w:ind w:left="0" w:firstLine="680"/>
              <w:rPr>
                <w:sz w:val="28"/>
                <w:szCs w:val="28"/>
              </w:rPr>
            </w:pPr>
            <w:r w:rsidRPr="00AB511D">
              <w:rPr>
                <w:sz w:val="28"/>
                <w:szCs w:val="28"/>
              </w:rPr>
              <w:t>ID.RA-2. Інформацію про загрози безпеки</w:t>
            </w:r>
            <w:r w:rsidR="00EA1450" w:rsidRPr="00AB511D">
              <w:rPr>
                <w:sz w:val="28"/>
                <w:szCs w:val="28"/>
              </w:rPr>
              <w:t xml:space="preserve"> </w:t>
            </w:r>
            <w:r w:rsidRPr="00AB511D">
              <w:rPr>
                <w:sz w:val="28"/>
                <w:szCs w:val="28"/>
              </w:rPr>
              <w:t>та вразливості отримано з форумів обміну</w:t>
            </w:r>
            <w:r w:rsidR="00EA1450" w:rsidRPr="00AB511D">
              <w:rPr>
                <w:sz w:val="28"/>
                <w:szCs w:val="28"/>
              </w:rPr>
              <w:t xml:space="preserve"> </w:t>
            </w:r>
            <w:r w:rsidRPr="00AB511D">
              <w:rPr>
                <w:sz w:val="28"/>
                <w:szCs w:val="28"/>
              </w:rPr>
              <w:t>інформацією та офіційних джерел.</w:t>
            </w:r>
          </w:p>
        </w:tc>
        <w:tc>
          <w:tcPr>
            <w:tcW w:w="5245" w:type="dxa"/>
          </w:tcPr>
          <w:p w14:paraId="1F9FE9D0" w14:textId="192EB9BC" w:rsidR="004B231A" w:rsidRPr="00AB511D" w:rsidRDefault="006A32B8" w:rsidP="00E872B7">
            <w:pPr>
              <w:pStyle w:val="TableParagraph"/>
              <w:tabs>
                <w:tab w:val="left" w:pos="1643"/>
                <w:tab w:val="left" w:pos="2827"/>
                <w:tab w:val="left" w:pos="4089"/>
              </w:tabs>
              <w:ind w:left="0" w:firstLine="680"/>
              <w:rPr>
                <w:sz w:val="28"/>
                <w:szCs w:val="28"/>
              </w:rPr>
            </w:pPr>
            <w:r w:rsidRPr="00AB511D">
              <w:rPr>
                <w:sz w:val="28"/>
                <w:szCs w:val="28"/>
              </w:rPr>
              <w:t xml:space="preserve">Організації рекомендовано </w:t>
            </w:r>
            <w:r w:rsidR="004B231A" w:rsidRPr="00AB511D">
              <w:rPr>
                <w:sz w:val="28"/>
                <w:szCs w:val="28"/>
              </w:rPr>
              <w:t>провести</w:t>
            </w:r>
            <w:r w:rsidR="004B231A" w:rsidRPr="00AB511D">
              <w:rPr>
                <w:sz w:val="28"/>
                <w:szCs w:val="28"/>
                <w:lang w:val="ru-RU"/>
              </w:rPr>
              <w:t xml:space="preserve"> </w:t>
            </w:r>
            <w:r w:rsidR="004B231A" w:rsidRPr="00AB511D">
              <w:rPr>
                <w:sz w:val="28"/>
                <w:szCs w:val="28"/>
              </w:rPr>
              <w:t>детальн</w:t>
            </w:r>
            <w:r w:rsidR="00B33363" w:rsidRPr="00AB511D">
              <w:rPr>
                <w:sz w:val="28"/>
                <w:szCs w:val="28"/>
              </w:rPr>
              <w:t xml:space="preserve">ий </w:t>
            </w:r>
            <w:r w:rsidR="004B231A" w:rsidRPr="00AB511D">
              <w:rPr>
                <w:sz w:val="28"/>
                <w:szCs w:val="28"/>
              </w:rPr>
              <w:t>аналіз ризиків, включаючи вразливості,</w:t>
            </w:r>
            <w:r w:rsidR="004B231A" w:rsidRPr="00AB511D">
              <w:rPr>
                <w:sz w:val="28"/>
                <w:szCs w:val="28"/>
                <w:lang w:val="ru-RU"/>
              </w:rPr>
              <w:t xml:space="preserve"> </w:t>
            </w:r>
            <w:r w:rsidR="004B231A" w:rsidRPr="00AB511D">
              <w:rPr>
                <w:sz w:val="28"/>
                <w:szCs w:val="28"/>
              </w:rPr>
              <w:t>виявлені під час детального аналізу.</w:t>
            </w:r>
          </w:p>
          <w:p w14:paraId="04890E3C" w14:textId="1C146C69" w:rsidR="004B231A" w:rsidRPr="00AB511D" w:rsidRDefault="004B231A" w:rsidP="00E872B7">
            <w:pPr>
              <w:pStyle w:val="TableParagraph"/>
              <w:tabs>
                <w:tab w:val="left" w:pos="772"/>
                <w:tab w:val="left" w:pos="1700"/>
                <w:tab w:val="left" w:pos="3012"/>
                <w:tab w:val="left" w:pos="3878"/>
              </w:tabs>
              <w:ind w:left="0" w:right="97" w:firstLine="680"/>
              <w:rPr>
                <w:sz w:val="28"/>
                <w:szCs w:val="28"/>
              </w:rPr>
            </w:pPr>
            <w:r w:rsidRPr="00AB511D">
              <w:rPr>
                <w:sz w:val="28"/>
                <w:szCs w:val="28"/>
              </w:rPr>
              <w:t xml:space="preserve">Оцінювання ризиків </w:t>
            </w:r>
            <w:r w:rsidR="006A32B8" w:rsidRPr="00AB511D">
              <w:rPr>
                <w:sz w:val="28"/>
                <w:szCs w:val="28"/>
              </w:rPr>
              <w:t>слід</w:t>
            </w:r>
            <w:r w:rsidRPr="00AB511D">
              <w:rPr>
                <w:sz w:val="28"/>
                <w:szCs w:val="28"/>
              </w:rPr>
              <w:t xml:space="preserve"> проводити на всіх етапах життєвого циклу технології, включаючи розробку, впровадження, зміни</w:t>
            </w:r>
            <w:r w:rsidR="00B33363" w:rsidRPr="00AB511D">
              <w:rPr>
                <w:sz w:val="28"/>
                <w:szCs w:val="28"/>
              </w:rPr>
              <w:t xml:space="preserve"> </w:t>
            </w:r>
            <w:r w:rsidRPr="00AB511D">
              <w:rPr>
                <w:sz w:val="28"/>
                <w:szCs w:val="28"/>
              </w:rPr>
              <w:t xml:space="preserve"> та вив</w:t>
            </w:r>
            <w:r w:rsidR="00B33363" w:rsidRPr="00AB511D">
              <w:rPr>
                <w:sz w:val="28"/>
                <w:szCs w:val="28"/>
              </w:rPr>
              <w:t>едення</w:t>
            </w:r>
            <w:r w:rsidRPr="00AB511D">
              <w:rPr>
                <w:sz w:val="28"/>
                <w:szCs w:val="28"/>
              </w:rPr>
              <w:t xml:space="preserve"> з експлуатації.</w:t>
            </w:r>
          </w:p>
        </w:tc>
      </w:tr>
      <w:tr w:rsidR="004B231A" w:rsidRPr="00AB511D" w14:paraId="1FDE0C45" w14:textId="77777777" w:rsidTr="000F41C3">
        <w:trPr>
          <w:trHeight w:val="1931"/>
        </w:trPr>
        <w:tc>
          <w:tcPr>
            <w:tcW w:w="4111" w:type="dxa"/>
          </w:tcPr>
          <w:p w14:paraId="6E172636" w14:textId="77777777" w:rsidR="004B231A" w:rsidRPr="00AB511D" w:rsidRDefault="004B231A" w:rsidP="00E872B7">
            <w:pPr>
              <w:pStyle w:val="TableParagraph"/>
              <w:ind w:left="0" w:right="97" w:firstLine="680"/>
              <w:rPr>
                <w:sz w:val="28"/>
                <w:szCs w:val="28"/>
              </w:rPr>
            </w:pPr>
            <w:r w:rsidRPr="00AB511D">
              <w:rPr>
                <w:sz w:val="28"/>
                <w:szCs w:val="28"/>
              </w:rPr>
              <w:t>ID.RA-3. Загрози кібербезпеки (модель загроз) як внутрішні, так і зовнішні визначено й задокументовано.</w:t>
            </w:r>
          </w:p>
        </w:tc>
        <w:tc>
          <w:tcPr>
            <w:tcW w:w="5245" w:type="dxa"/>
          </w:tcPr>
          <w:p w14:paraId="0921DF4E" w14:textId="6CCEBEC5" w:rsidR="004B231A" w:rsidRPr="00AB511D" w:rsidRDefault="006A32B8" w:rsidP="00E872B7">
            <w:pPr>
              <w:pStyle w:val="TableParagraph"/>
              <w:ind w:left="0" w:right="98" w:firstLine="680"/>
              <w:rPr>
                <w:sz w:val="28"/>
                <w:szCs w:val="28"/>
              </w:rPr>
            </w:pPr>
            <w:r w:rsidRPr="00AB511D">
              <w:rPr>
                <w:sz w:val="28"/>
                <w:szCs w:val="28"/>
              </w:rPr>
              <w:t xml:space="preserve">Організації рекомендовано </w:t>
            </w:r>
            <w:r w:rsidR="004B231A" w:rsidRPr="00AB511D">
              <w:rPr>
                <w:sz w:val="28"/>
                <w:szCs w:val="28"/>
              </w:rPr>
              <w:t>провести детальн</w:t>
            </w:r>
            <w:r w:rsidR="00B33363" w:rsidRPr="00AB511D">
              <w:rPr>
                <w:sz w:val="28"/>
                <w:szCs w:val="28"/>
              </w:rPr>
              <w:t>ий</w:t>
            </w:r>
            <w:r w:rsidR="004B231A" w:rsidRPr="00AB511D">
              <w:rPr>
                <w:sz w:val="28"/>
                <w:szCs w:val="28"/>
              </w:rPr>
              <w:t xml:space="preserve"> аналіз ризиків, включаючи вразливості, виявлені під час детального аналізу.</w:t>
            </w:r>
          </w:p>
          <w:p w14:paraId="73806636" w14:textId="712C1C92" w:rsidR="00B0009B" w:rsidRPr="00AB511D" w:rsidRDefault="004B231A" w:rsidP="00B0009B">
            <w:pPr>
              <w:pStyle w:val="TableParagraph"/>
              <w:ind w:left="0" w:right="98" w:firstLine="680"/>
              <w:rPr>
                <w:sz w:val="28"/>
                <w:szCs w:val="28"/>
              </w:rPr>
            </w:pPr>
            <w:r w:rsidRPr="00AB511D">
              <w:rPr>
                <w:sz w:val="28"/>
                <w:szCs w:val="28"/>
              </w:rPr>
              <w:t xml:space="preserve">Оцінювання ризиків </w:t>
            </w:r>
            <w:r w:rsidR="006A32B8" w:rsidRPr="00AB511D">
              <w:rPr>
                <w:sz w:val="28"/>
                <w:szCs w:val="28"/>
              </w:rPr>
              <w:t>слід</w:t>
            </w:r>
            <w:r w:rsidRPr="00AB511D">
              <w:rPr>
                <w:sz w:val="28"/>
                <w:szCs w:val="28"/>
              </w:rPr>
              <w:t xml:space="preserve"> проводити на всіх етапах життєвого</w:t>
            </w:r>
            <w:r w:rsidR="00D016D4" w:rsidRPr="00AB511D">
              <w:rPr>
                <w:sz w:val="28"/>
                <w:szCs w:val="28"/>
              </w:rPr>
              <w:t xml:space="preserve"> </w:t>
            </w:r>
            <w:r w:rsidR="00D016D4" w:rsidRPr="00AB511D">
              <w:rPr>
                <w:sz w:val="28"/>
                <w:szCs w:val="28"/>
              </w:rPr>
              <w:t>циклу технології, включаючи розробку, впровадження, зміни та виведення з експлуатації.</w:t>
            </w:r>
          </w:p>
        </w:tc>
      </w:tr>
      <w:tr w:rsidR="00B33363" w:rsidRPr="00AB511D" w14:paraId="1086D3EA" w14:textId="77777777" w:rsidTr="000F41C3">
        <w:trPr>
          <w:trHeight w:val="415"/>
        </w:trPr>
        <w:tc>
          <w:tcPr>
            <w:tcW w:w="4111" w:type="dxa"/>
          </w:tcPr>
          <w:p w14:paraId="266FB1B4" w14:textId="6AF1AAE1" w:rsidR="00B33363" w:rsidRPr="00AB511D" w:rsidRDefault="00B33363" w:rsidP="00935602">
            <w:pPr>
              <w:pStyle w:val="TableParagraph"/>
              <w:ind w:left="0" w:right="96"/>
              <w:jc w:val="center"/>
              <w:rPr>
                <w:sz w:val="28"/>
                <w:szCs w:val="28"/>
              </w:rPr>
            </w:pPr>
            <w:r w:rsidRPr="00AB511D">
              <w:rPr>
                <w:sz w:val="28"/>
                <w:szCs w:val="28"/>
              </w:rPr>
              <w:lastRenderedPageBreak/>
              <w:t>1</w:t>
            </w:r>
          </w:p>
        </w:tc>
        <w:tc>
          <w:tcPr>
            <w:tcW w:w="5245" w:type="dxa"/>
          </w:tcPr>
          <w:p w14:paraId="2601076E" w14:textId="543571B3" w:rsidR="00B33363" w:rsidRPr="00AB511D" w:rsidRDefault="00B33363" w:rsidP="00935602">
            <w:pPr>
              <w:pStyle w:val="TableParagraph"/>
              <w:ind w:left="0" w:right="98"/>
              <w:jc w:val="center"/>
              <w:rPr>
                <w:sz w:val="28"/>
                <w:szCs w:val="28"/>
              </w:rPr>
            </w:pPr>
            <w:r w:rsidRPr="00AB511D">
              <w:rPr>
                <w:sz w:val="28"/>
                <w:szCs w:val="28"/>
              </w:rPr>
              <w:t>2</w:t>
            </w:r>
          </w:p>
        </w:tc>
      </w:tr>
      <w:tr w:rsidR="004B231A" w:rsidRPr="00AB511D" w14:paraId="0B826CBA" w14:textId="77777777" w:rsidTr="000F41C3">
        <w:trPr>
          <w:trHeight w:val="1932"/>
        </w:trPr>
        <w:tc>
          <w:tcPr>
            <w:tcW w:w="4111" w:type="dxa"/>
          </w:tcPr>
          <w:p w14:paraId="24898736" w14:textId="1DB8C119" w:rsidR="004B231A" w:rsidRPr="00AB511D" w:rsidRDefault="004B231A" w:rsidP="00E872B7">
            <w:pPr>
              <w:pStyle w:val="TableParagraph"/>
              <w:ind w:left="0" w:right="96" w:firstLine="680"/>
              <w:rPr>
                <w:sz w:val="28"/>
                <w:szCs w:val="28"/>
              </w:rPr>
            </w:pPr>
            <w:r w:rsidRPr="00AB511D">
              <w:rPr>
                <w:sz w:val="28"/>
                <w:szCs w:val="28"/>
              </w:rPr>
              <w:t>ID.RA-4. Потенційні наслідки (рівень шкоди), які можуть завдати загрози в</w:t>
            </w:r>
            <w:r w:rsidR="006A32B8" w:rsidRPr="00AB511D">
              <w:rPr>
                <w:sz w:val="28"/>
                <w:szCs w:val="28"/>
              </w:rPr>
              <w:t xml:space="preserve"> </w:t>
            </w:r>
            <w:r w:rsidRPr="00AB511D">
              <w:rPr>
                <w:sz w:val="28"/>
                <w:szCs w:val="28"/>
              </w:rPr>
              <w:t xml:space="preserve">наслідок їх реалізації на безперервне надання </w:t>
            </w:r>
            <w:proofErr w:type="spellStart"/>
            <w:r w:rsidRPr="00AB511D">
              <w:rPr>
                <w:sz w:val="28"/>
                <w:szCs w:val="28"/>
              </w:rPr>
              <w:t>життєво</w:t>
            </w:r>
            <w:proofErr w:type="spellEnd"/>
            <w:r w:rsidRPr="00AB511D">
              <w:rPr>
                <w:sz w:val="28"/>
                <w:szCs w:val="28"/>
              </w:rPr>
              <w:t xml:space="preserve"> важливих послуг та функцій та ймовірності їх реалізації </w:t>
            </w:r>
            <w:r w:rsidR="00B33363" w:rsidRPr="00AB511D">
              <w:rPr>
                <w:sz w:val="28"/>
                <w:szCs w:val="28"/>
              </w:rPr>
              <w:t xml:space="preserve">   </w:t>
            </w:r>
            <w:r w:rsidRPr="00AB511D">
              <w:rPr>
                <w:sz w:val="28"/>
                <w:szCs w:val="28"/>
              </w:rPr>
              <w:t>визначено.</w:t>
            </w:r>
          </w:p>
        </w:tc>
        <w:tc>
          <w:tcPr>
            <w:tcW w:w="5245" w:type="dxa"/>
          </w:tcPr>
          <w:p w14:paraId="4B14FBC8" w14:textId="1C9CD23C" w:rsidR="004B231A" w:rsidRPr="00AB511D" w:rsidRDefault="006A32B8" w:rsidP="00E872B7">
            <w:pPr>
              <w:pStyle w:val="TableParagraph"/>
              <w:ind w:left="0" w:right="98" w:firstLine="680"/>
              <w:rPr>
                <w:sz w:val="28"/>
                <w:szCs w:val="28"/>
              </w:rPr>
            </w:pPr>
            <w:r w:rsidRPr="00AB511D">
              <w:rPr>
                <w:sz w:val="28"/>
                <w:szCs w:val="28"/>
              </w:rPr>
              <w:t>Організації рекомендовано</w:t>
            </w:r>
            <w:r w:rsidR="004B231A" w:rsidRPr="00AB511D">
              <w:rPr>
                <w:sz w:val="28"/>
                <w:szCs w:val="28"/>
              </w:rPr>
              <w:t xml:space="preserve"> провести детальн</w:t>
            </w:r>
            <w:r w:rsidR="00300CE7" w:rsidRPr="00AB511D">
              <w:rPr>
                <w:sz w:val="28"/>
                <w:szCs w:val="28"/>
              </w:rPr>
              <w:t>ий</w:t>
            </w:r>
            <w:r w:rsidR="004B231A" w:rsidRPr="00AB511D">
              <w:rPr>
                <w:sz w:val="28"/>
                <w:szCs w:val="28"/>
              </w:rPr>
              <w:t xml:space="preserve"> аналіз ризиків, включаючи вразливості, виявлені під час детального аналізу.</w:t>
            </w:r>
          </w:p>
          <w:p w14:paraId="7F0C0756" w14:textId="6426DB5B" w:rsidR="004B231A" w:rsidRPr="00AB511D" w:rsidRDefault="004B231A" w:rsidP="00E872B7">
            <w:pPr>
              <w:pStyle w:val="TableParagraph"/>
              <w:ind w:left="0" w:right="97" w:firstLine="680"/>
              <w:rPr>
                <w:sz w:val="28"/>
                <w:szCs w:val="28"/>
              </w:rPr>
            </w:pPr>
            <w:r w:rsidRPr="00AB511D">
              <w:rPr>
                <w:sz w:val="28"/>
                <w:szCs w:val="28"/>
              </w:rPr>
              <w:t xml:space="preserve">Оцінювання ризиків </w:t>
            </w:r>
            <w:r w:rsidR="006A32B8" w:rsidRPr="00AB511D">
              <w:rPr>
                <w:sz w:val="28"/>
                <w:szCs w:val="28"/>
              </w:rPr>
              <w:t>слід</w:t>
            </w:r>
            <w:r w:rsidRPr="00AB511D">
              <w:rPr>
                <w:sz w:val="28"/>
                <w:szCs w:val="28"/>
              </w:rPr>
              <w:t xml:space="preserve"> проводити на всіх етапах життєвого циклу технології, включаючи розробку, впровадження, зміни та вив</w:t>
            </w:r>
            <w:r w:rsidR="00300CE7" w:rsidRPr="00AB511D">
              <w:rPr>
                <w:sz w:val="28"/>
                <w:szCs w:val="28"/>
              </w:rPr>
              <w:t>едення</w:t>
            </w:r>
            <w:r w:rsidRPr="00AB511D">
              <w:rPr>
                <w:sz w:val="28"/>
                <w:szCs w:val="28"/>
              </w:rPr>
              <w:t xml:space="preserve"> з експлуатації.</w:t>
            </w:r>
          </w:p>
        </w:tc>
      </w:tr>
      <w:tr w:rsidR="004B231A" w:rsidRPr="00AB511D" w14:paraId="1F0CFE49" w14:textId="77777777" w:rsidTr="000F41C3">
        <w:trPr>
          <w:trHeight w:val="1655"/>
        </w:trPr>
        <w:tc>
          <w:tcPr>
            <w:tcW w:w="4111" w:type="dxa"/>
          </w:tcPr>
          <w:p w14:paraId="2591C010" w14:textId="66BCE90E" w:rsidR="004B231A" w:rsidRPr="00AB511D" w:rsidRDefault="004B231A" w:rsidP="00E872B7">
            <w:pPr>
              <w:pStyle w:val="TableParagraph"/>
              <w:ind w:left="0" w:right="92" w:firstLine="680"/>
              <w:rPr>
                <w:sz w:val="28"/>
                <w:szCs w:val="28"/>
              </w:rPr>
            </w:pPr>
            <w:r w:rsidRPr="00AB511D">
              <w:rPr>
                <w:sz w:val="28"/>
                <w:szCs w:val="28"/>
              </w:rPr>
              <w:t>ID.RA-5. Для визначення ризику застосовуються дані щодо загроз, вразливостей, їх ймовірностей та рівня шкоди використан</w:t>
            </w:r>
            <w:r w:rsidR="00300CE7" w:rsidRPr="00AB511D">
              <w:rPr>
                <w:sz w:val="28"/>
                <w:szCs w:val="28"/>
              </w:rPr>
              <w:t>ня</w:t>
            </w:r>
            <w:r w:rsidRPr="00AB511D">
              <w:rPr>
                <w:sz w:val="28"/>
                <w:szCs w:val="28"/>
              </w:rPr>
              <w:t xml:space="preserve"> для визначення ризику кібербезпеки.</w:t>
            </w:r>
          </w:p>
        </w:tc>
        <w:tc>
          <w:tcPr>
            <w:tcW w:w="5245" w:type="dxa"/>
          </w:tcPr>
          <w:p w14:paraId="0A1D3F2B" w14:textId="498443C6" w:rsidR="004B231A" w:rsidRPr="00AB511D" w:rsidRDefault="00B7561D" w:rsidP="00E872B7">
            <w:pPr>
              <w:pStyle w:val="TableParagraph"/>
              <w:ind w:left="0" w:right="96" w:firstLine="680"/>
              <w:rPr>
                <w:sz w:val="28"/>
                <w:szCs w:val="28"/>
              </w:rPr>
            </w:pPr>
            <w:r w:rsidRPr="00AB511D">
              <w:rPr>
                <w:sz w:val="28"/>
                <w:szCs w:val="28"/>
              </w:rPr>
              <w:t>Слід</w:t>
            </w:r>
            <w:r w:rsidR="004B231A" w:rsidRPr="00AB511D">
              <w:rPr>
                <w:sz w:val="28"/>
                <w:szCs w:val="28"/>
              </w:rPr>
              <w:t xml:space="preserve"> отримувати своєчасну інформацію щодо технічних вразливостей інформаційних</w:t>
            </w:r>
            <w:r w:rsidR="00034E00" w:rsidRPr="00AB511D">
              <w:rPr>
                <w:sz w:val="28"/>
                <w:szCs w:val="28"/>
              </w:rPr>
              <w:t xml:space="preserve"> (автоматизованих)</w:t>
            </w:r>
            <w:r w:rsidR="004B231A" w:rsidRPr="00AB511D">
              <w:rPr>
                <w:sz w:val="28"/>
                <w:szCs w:val="28"/>
              </w:rPr>
              <w:t xml:space="preserve"> систем, які використовуються, оцінювати </w:t>
            </w:r>
            <w:r w:rsidRPr="00AB511D">
              <w:rPr>
                <w:sz w:val="28"/>
                <w:szCs w:val="28"/>
              </w:rPr>
              <w:t>з</w:t>
            </w:r>
            <w:r w:rsidR="00034E00" w:rsidRPr="00AB511D">
              <w:rPr>
                <w:sz w:val="28"/>
                <w:szCs w:val="28"/>
              </w:rPr>
              <w:t xml:space="preserve">агрози, </w:t>
            </w:r>
            <w:r w:rsidR="004B231A" w:rsidRPr="00AB511D">
              <w:rPr>
                <w:sz w:val="28"/>
                <w:szCs w:val="28"/>
              </w:rPr>
              <w:t>організації таким вразливостям і вживати належних заходів, щоб урахувати пов’язаний з</w:t>
            </w:r>
            <w:r w:rsidR="00300CE7" w:rsidRPr="00AB511D">
              <w:rPr>
                <w:sz w:val="28"/>
                <w:szCs w:val="28"/>
              </w:rPr>
              <w:t xml:space="preserve"> </w:t>
            </w:r>
            <w:r w:rsidR="004B231A" w:rsidRPr="00AB511D">
              <w:rPr>
                <w:sz w:val="28"/>
                <w:szCs w:val="28"/>
              </w:rPr>
              <w:t>цим ризик.</w:t>
            </w:r>
          </w:p>
        </w:tc>
      </w:tr>
      <w:tr w:rsidR="004B231A" w:rsidRPr="00AB511D" w14:paraId="6E502B66" w14:textId="77777777" w:rsidTr="000F41C3">
        <w:trPr>
          <w:trHeight w:val="1974"/>
        </w:trPr>
        <w:tc>
          <w:tcPr>
            <w:tcW w:w="4111" w:type="dxa"/>
          </w:tcPr>
          <w:p w14:paraId="5083E9B2" w14:textId="77777777" w:rsidR="004B231A" w:rsidRPr="00AB511D" w:rsidRDefault="004B231A" w:rsidP="00E872B7">
            <w:pPr>
              <w:pStyle w:val="TableParagraph"/>
              <w:ind w:left="0" w:right="99" w:firstLine="680"/>
              <w:rPr>
                <w:sz w:val="28"/>
                <w:szCs w:val="28"/>
              </w:rPr>
            </w:pPr>
            <w:r w:rsidRPr="00AB511D">
              <w:rPr>
                <w:sz w:val="28"/>
                <w:szCs w:val="28"/>
              </w:rPr>
              <w:t>ID.RA-6. Заходи реагування на ризик кібербезпеки визначено та їх пріоритетність встановлено.</w:t>
            </w:r>
          </w:p>
        </w:tc>
        <w:tc>
          <w:tcPr>
            <w:tcW w:w="5245" w:type="dxa"/>
          </w:tcPr>
          <w:p w14:paraId="6FA92DD3" w14:textId="55A6CD79" w:rsidR="004B231A" w:rsidRPr="00AB511D" w:rsidRDefault="004B231A" w:rsidP="00E872B7">
            <w:pPr>
              <w:pStyle w:val="TableParagraph"/>
              <w:ind w:left="0" w:right="95" w:firstLine="680"/>
              <w:rPr>
                <w:sz w:val="28"/>
                <w:szCs w:val="28"/>
              </w:rPr>
            </w:pPr>
            <w:r w:rsidRPr="00AB511D">
              <w:rPr>
                <w:sz w:val="28"/>
                <w:szCs w:val="28"/>
              </w:rPr>
              <w:t xml:space="preserve">Організація впроваджує процес для забезпечення того, щоб плани дій та етапи для програми безпеки та пов’язаних організаційних </w:t>
            </w:r>
            <w:r w:rsidR="00E17DE5" w:rsidRPr="00AB511D">
              <w:rPr>
                <w:sz w:val="28"/>
                <w:szCs w:val="28"/>
              </w:rPr>
              <w:t>інформаційних (автоматизованих) систем</w:t>
            </w:r>
            <w:r w:rsidRPr="00AB511D">
              <w:rPr>
                <w:sz w:val="28"/>
                <w:szCs w:val="28"/>
              </w:rPr>
              <w:t>:</w:t>
            </w:r>
          </w:p>
          <w:p w14:paraId="484FE187" w14:textId="14C1FBB4" w:rsidR="004B231A" w:rsidRPr="00AB511D" w:rsidRDefault="004B231A" w:rsidP="00E872B7">
            <w:pPr>
              <w:pStyle w:val="TableParagraph"/>
              <w:ind w:left="0" w:firstLine="680"/>
              <w:rPr>
                <w:sz w:val="28"/>
                <w:szCs w:val="28"/>
              </w:rPr>
            </w:pPr>
            <w:r w:rsidRPr="00AB511D">
              <w:rPr>
                <w:sz w:val="28"/>
                <w:szCs w:val="28"/>
              </w:rPr>
              <w:t>розробля</w:t>
            </w:r>
            <w:r w:rsidR="00300CE7" w:rsidRPr="00AB511D">
              <w:rPr>
                <w:sz w:val="28"/>
                <w:szCs w:val="28"/>
              </w:rPr>
              <w:t>ли</w:t>
            </w:r>
            <w:r w:rsidRPr="00AB511D">
              <w:rPr>
                <w:sz w:val="28"/>
                <w:szCs w:val="28"/>
              </w:rPr>
              <w:t>ся та підтриму</w:t>
            </w:r>
            <w:r w:rsidR="00300CE7" w:rsidRPr="00AB511D">
              <w:rPr>
                <w:sz w:val="28"/>
                <w:szCs w:val="28"/>
              </w:rPr>
              <w:t>валися</w:t>
            </w:r>
            <w:r w:rsidRPr="00AB511D">
              <w:rPr>
                <w:sz w:val="28"/>
                <w:szCs w:val="28"/>
              </w:rPr>
              <w:t>;</w:t>
            </w:r>
          </w:p>
          <w:p w14:paraId="3B8BC4D8" w14:textId="5A1F0776" w:rsidR="004B231A" w:rsidRPr="00AB511D" w:rsidRDefault="004B231A" w:rsidP="00E872B7">
            <w:pPr>
              <w:pStyle w:val="TableParagraph"/>
              <w:ind w:left="0" w:right="96" w:firstLine="680"/>
              <w:rPr>
                <w:sz w:val="28"/>
                <w:szCs w:val="28"/>
              </w:rPr>
            </w:pPr>
            <w:proofErr w:type="spellStart"/>
            <w:r w:rsidRPr="00AB511D">
              <w:rPr>
                <w:sz w:val="28"/>
                <w:szCs w:val="28"/>
              </w:rPr>
              <w:t>задокументову</w:t>
            </w:r>
            <w:r w:rsidR="00300CE7" w:rsidRPr="00AB511D">
              <w:rPr>
                <w:sz w:val="28"/>
                <w:szCs w:val="28"/>
              </w:rPr>
              <w:t>валися</w:t>
            </w:r>
            <w:proofErr w:type="spellEnd"/>
            <w:r w:rsidRPr="00AB511D">
              <w:rPr>
                <w:sz w:val="28"/>
                <w:szCs w:val="28"/>
              </w:rPr>
              <w:t xml:space="preserve"> заходи з інформаційної безпеки, щоб адекватно реагувати на ризики для організаційних операцій та активів, окремих осіб, інших організацій та країни</w:t>
            </w:r>
            <w:r w:rsidR="00300CE7" w:rsidRPr="00AB511D">
              <w:rPr>
                <w:sz w:val="28"/>
                <w:szCs w:val="28"/>
              </w:rPr>
              <w:t>;</w:t>
            </w:r>
          </w:p>
          <w:p w14:paraId="7C0B7346" w14:textId="47B2A1A6" w:rsidR="004B231A" w:rsidRPr="00AB511D" w:rsidRDefault="00300CE7" w:rsidP="00E872B7">
            <w:pPr>
              <w:pStyle w:val="TableParagraph"/>
              <w:ind w:left="0" w:right="98" w:firstLine="680"/>
              <w:rPr>
                <w:sz w:val="28"/>
                <w:szCs w:val="28"/>
              </w:rPr>
            </w:pPr>
            <w:r w:rsidRPr="00AB511D">
              <w:rPr>
                <w:sz w:val="28"/>
                <w:szCs w:val="28"/>
              </w:rPr>
              <w:t>п</w:t>
            </w:r>
            <w:r w:rsidR="004B231A" w:rsidRPr="00AB511D">
              <w:rPr>
                <w:sz w:val="28"/>
                <w:szCs w:val="28"/>
              </w:rPr>
              <w:t>ерегляда</w:t>
            </w:r>
            <w:r w:rsidRPr="00AB511D">
              <w:rPr>
                <w:sz w:val="28"/>
                <w:szCs w:val="28"/>
              </w:rPr>
              <w:t>лися</w:t>
            </w:r>
            <w:r w:rsidR="004B231A" w:rsidRPr="00AB511D">
              <w:rPr>
                <w:sz w:val="28"/>
                <w:szCs w:val="28"/>
              </w:rPr>
              <w:t xml:space="preserve"> плани дій та етапи на відповідність стратегії управління ризиками організації та пріоритетам дій щодо реагування на ризики в масштабі всієї організації.</w:t>
            </w:r>
          </w:p>
          <w:p w14:paraId="5E523858" w14:textId="683D996D" w:rsidR="004B231A" w:rsidRPr="00AB511D" w:rsidRDefault="004B231A" w:rsidP="00E872B7">
            <w:pPr>
              <w:pStyle w:val="TableParagraph"/>
              <w:tabs>
                <w:tab w:val="left" w:pos="2408"/>
                <w:tab w:val="left" w:pos="3428"/>
              </w:tabs>
              <w:ind w:left="0" w:right="94" w:firstLine="680"/>
              <w:rPr>
                <w:sz w:val="28"/>
                <w:szCs w:val="28"/>
              </w:rPr>
            </w:pPr>
            <w:r w:rsidRPr="00AB511D">
              <w:rPr>
                <w:sz w:val="28"/>
                <w:szCs w:val="28"/>
              </w:rPr>
              <w:t>Організація розробляє комплексну стратегію управління ризиками для організаційних операцій та активів, окремих осіб, інших організацій та країн, пов'язаних з експлуатацією</w:t>
            </w:r>
            <w:r w:rsidR="0009314F" w:rsidRPr="00AB511D">
              <w:rPr>
                <w:sz w:val="28"/>
                <w:szCs w:val="28"/>
              </w:rPr>
              <w:t xml:space="preserve"> </w:t>
            </w:r>
            <w:r w:rsidRPr="00AB511D">
              <w:rPr>
                <w:sz w:val="28"/>
                <w:szCs w:val="28"/>
              </w:rPr>
              <w:t>та</w:t>
            </w:r>
            <w:r w:rsidR="0009314F" w:rsidRPr="00AB511D">
              <w:rPr>
                <w:sz w:val="28"/>
                <w:szCs w:val="28"/>
              </w:rPr>
              <w:t xml:space="preserve"> </w:t>
            </w:r>
            <w:r w:rsidRPr="00AB511D">
              <w:rPr>
                <w:sz w:val="28"/>
                <w:szCs w:val="28"/>
              </w:rPr>
              <w:t xml:space="preserve">використанням </w:t>
            </w:r>
            <w:r w:rsidR="00E17DE5" w:rsidRPr="00AB511D">
              <w:rPr>
                <w:sz w:val="28"/>
                <w:szCs w:val="28"/>
              </w:rPr>
              <w:t>інформаційних (автоматизованих) систем</w:t>
            </w:r>
            <w:r w:rsidR="00ED1375" w:rsidRPr="00AB511D">
              <w:rPr>
                <w:sz w:val="28"/>
                <w:szCs w:val="28"/>
              </w:rPr>
              <w:t>.</w:t>
            </w:r>
          </w:p>
          <w:p w14:paraId="5ADD13DF" w14:textId="039F0F00" w:rsidR="004B231A" w:rsidRPr="00AB511D" w:rsidRDefault="00ED1375" w:rsidP="00E872B7">
            <w:pPr>
              <w:pStyle w:val="TableParagraph"/>
              <w:ind w:left="0" w:right="96" w:firstLine="680"/>
              <w:rPr>
                <w:sz w:val="28"/>
                <w:szCs w:val="28"/>
              </w:rPr>
            </w:pPr>
            <w:r w:rsidRPr="00AB511D">
              <w:rPr>
                <w:sz w:val="28"/>
                <w:szCs w:val="28"/>
              </w:rPr>
              <w:t>О</w:t>
            </w:r>
            <w:r w:rsidR="00DD0669" w:rsidRPr="00AB511D">
              <w:rPr>
                <w:sz w:val="28"/>
                <w:szCs w:val="28"/>
              </w:rPr>
              <w:t>рганізація п</w:t>
            </w:r>
            <w:r w:rsidR="004B231A" w:rsidRPr="00AB511D">
              <w:rPr>
                <w:sz w:val="28"/>
                <w:szCs w:val="28"/>
              </w:rPr>
              <w:t>ослідовно реалізує стратегію управління ризиками</w:t>
            </w:r>
            <w:r w:rsidRPr="00AB511D">
              <w:rPr>
                <w:sz w:val="28"/>
                <w:szCs w:val="28"/>
              </w:rPr>
              <w:t xml:space="preserve"> </w:t>
            </w:r>
            <w:r w:rsidR="00DD0669" w:rsidRPr="00AB511D">
              <w:rPr>
                <w:sz w:val="28"/>
                <w:szCs w:val="28"/>
              </w:rPr>
              <w:t xml:space="preserve">та </w:t>
            </w:r>
            <w:r w:rsidR="000F41C3" w:rsidRPr="00AB511D">
              <w:rPr>
                <w:sz w:val="28"/>
                <w:szCs w:val="28"/>
              </w:rPr>
              <w:t>переглядає</w:t>
            </w:r>
            <w:r w:rsidR="00FB67AE" w:rsidRPr="00AB511D">
              <w:rPr>
                <w:sz w:val="28"/>
                <w:szCs w:val="28"/>
              </w:rPr>
              <w:t xml:space="preserve"> й оновлює стратегію</w:t>
            </w:r>
            <w:r w:rsidR="00D016D4" w:rsidRPr="00AB511D">
              <w:rPr>
                <w:sz w:val="28"/>
                <w:szCs w:val="28"/>
              </w:rPr>
              <w:t xml:space="preserve"> </w:t>
            </w:r>
            <w:r w:rsidR="00D016D4" w:rsidRPr="00AB511D">
              <w:rPr>
                <w:sz w:val="28"/>
                <w:szCs w:val="28"/>
              </w:rPr>
              <w:t>управління ризиками або у разі потреби для вирішення організаційних змін.</w:t>
            </w:r>
          </w:p>
        </w:tc>
      </w:tr>
    </w:tbl>
    <w:p w14:paraId="321B1623" w14:textId="768D297F" w:rsidR="00F906D8" w:rsidRPr="00AB511D" w:rsidRDefault="00F906D8" w:rsidP="00E872B7">
      <w:pPr>
        <w:spacing w:line="240" w:lineRule="auto"/>
        <w:ind w:firstLine="680"/>
        <w:jc w:val="both"/>
        <w:rPr>
          <w:rFonts w:ascii="Times New Roman" w:hAnsi="Times New Roman" w:cs="Times New Roman"/>
          <w:sz w:val="28"/>
          <w:szCs w:val="28"/>
        </w:rPr>
      </w:pPr>
      <w:proofErr w:type="spellStart"/>
      <w:r w:rsidRPr="00AB511D">
        <w:rPr>
          <w:rFonts w:ascii="Times New Roman" w:hAnsi="Times New Roman" w:cs="Times New Roman"/>
          <w:sz w:val="28"/>
          <w:szCs w:val="28"/>
        </w:rPr>
        <w:lastRenderedPageBreak/>
        <w:t>Таблиця</w:t>
      </w:r>
      <w:proofErr w:type="spellEnd"/>
      <w:r w:rsidRPr="00AB511D">
        <w:rPr>
          <w:rFonts w:ascii="Times New Roman" w:hAnsi="Times New Roman" w:cs="Times New Roman"/>
          <w:sz w:val="28"/>
          <w:szCs w:val="28"/>
        </w:rPr>
        <w:t xml:space="preserve"> 5 – Заходи кіберзахисту </w:t>
      </w:r>
      <w:proofErr w:type="spellStart"/>
      <w:r w:rsidRPr="00AB511D">
        <w:rPr>
          <w:rFonts w:ascii="Times New Roman" w:hAnsi="Times New Roman" w:cs="Times New Roman"/>
          <w:sz w:val="28"/>
          <w:szCs w:val="28"/>
        </w:rPr>
        <w:t>категорії</w:t>
      </w:r>
      <w:proofErr w:type="spellEnd"/>
      <w:r w:rsidRPr="00AB511D">
        <w:rPr>
          <w:rFonts w:ascii="Times New Roman" w:hAnsi="Times New Roman" w:cs="Times New Roman"/>
          <w:sz w:val="28"/>
          <w:szCs w:val="28"/>
        </w:rPr>
        <w:t xml:space="preserve"> ID.RM</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83"/>
      </w:tblGrid>
      <w:tr w:rsidR="00F906D8" w:rsidRPr="00AB511D" w14:paraId="795C6636" w14:textId="77777777" w:rsidTr="00FB67AE">
        <w:trPr>
          <w:trHeight w:val="277"/>
        </w:trPr>
        <w:tc>
          <w:tcPr>
            <w:tcW w:w="4673" w:type="dxa"/>
          </w:tcPr>
          <w:p w14:paraId="2B11DDBD" w14:textId="77777777" w:rsidR="00F906D8" w:rsidRPr="00AB511D" w:rsidRDefault="00F906D8" w:rsidP="00935602">
            <w:pPr>
              <w:pStyle w:val="TableParagraph"/>
              <w:ind w:left="0"/>
              <w:jc w:val="center"/>
              <w:rPr>
                <w:sz w:val="28"/>
                <w:szCs w:val="28"/>
              </w:rPr>
            </w:pPr>
            <w:r w:rsidRPr="00AB511D">
              <w:rPr>
                <w:sz w:val="28"/>
                <w:szCs w:val="28"/>
              </w:rPr>
              <w:t>Захід кіберзахисту</w:t>
            </w:r>
          </w:p>
        </w:tc>
        <w:tc>
          <w:tcPr>
            <w:tcW w:w="4683" w:type="dxa"/>
          </w:tcPr>
          <w:p w14:paraId="67747293" w14:textId="77777777" w:rsidR="00F906D8" w:rsidRPr="00AB511D" w:rsidRDefault="00F906D8" w:rsidP="00935602">
            <w:pPr>
              <w:pStyle w:val="TableParagraph"/>
              <w:ind w:left="0"/>
              <w:jc w:val="center"/>
              <w:rPr>
                <w:sz w:val="28"/>
                <w:szCs w:val="28"/>
              </w:rPr>
            </w:pPr>
            <w:r w:rsidRPr="00AB511D">
              <w:rPr>
                <w:sz w:val="28"/>
                <w:szCs w:val="28"/>
              </w:rPr>
              <w:t>Опис</w:t>
            </w:r>
          </w:p>
        </w:tc>
      </w:tr>
      <w:tr w:rsidR="00F906D8" w:rsidRPr="00AB511D" w14:paraId="5F33AC8C" w14:textId="77777777" w:rsidTr="00FB67AE">
        <w:trPr>
          <w:trHeight w:val="275"/>
        </w:trPr>
        <w:tc>
          <w:tcPr>
            <w:tcW w:w="4673" w:type="dxa"/>
          </w:tcPr>
          <w:p w14:paraId="68CA2CA3" w14:textId="77777777" w:rsidR="00F906D8" w:rsidRPr="00AB511D" w:rsidRDefault="00F906D8" w:rsidP="00935602">
            <w:pPr>
              <w:pStyle w:val="TableParagraph"/>
              <w:ind w:left="0"/>
              <w:jc w:val="center"/>
              <w:rPr>
                <w:sz w:val="28"/>
                <w:szCs w:val="28"/>
              </w:rPr>
            </w:pPr>
            <w:r w:rsidRPr="00AB511D">
              <w:rPr>
                <w:sz w:val="28"/>
                <w:szCs w:val="28"/>
              </w:rPr>
              <w:t>1</w:t>
            </w:r>
          </w:p>
        </w:tc>
        <w:tc>
          <w:tcPr>
            <w:tcW w:w="4683" w:type="dxa"/>
          </w:tcPr>
          <w:p w14:paraId="2F1F4F58" w14:textId="77777777" w:rsidR="00F906D8" w:rsidRPr="00AB511D" w:rsidRDefault="00F906D8" w:rsidP="00935602">
            <w:pPr>
              <w:pStyle w:val="TableParagraph"/>
              <w:ind w:left="0"/>
              <w:jc w:val="center"/>
              <w:rPr>
                <w:sz w:val="28"/>
                <w:szCs w:val="28"/>
              </w:rPr>
            </w:pPr>
            <w:r w:rsidRPr="00AB511D">
              <w:rPr>
                <w:sz w:val="28"/>
                <w:szCs w:val="28"/>
              </w:rPr>
              <w:t>2</w:t>
            </w:r>
          </w:p>
        </w:tc>
      </w:tr>
      <w:tr w:rsidR="00F906D8" w:rsidRPr="00AB511D" w14:paraId="5C0D0470" w14:textId="77777777" w:rsidTr="00FB67AE">
        <w:trPr>
          <w:trHeight w:val="4692"/>
        </w:trPr>
        <w:tc>
          <w:tcPr>
            <w:tcW w:w="4673" w:type="dxa"/>
          </w:tcPr>
          <w:p w14:paraId="5C6F5EEF" w14:textId="2A6AAC64" w:rsidR="00F906D8" w:rsidRPr="00AB511D" w:rsidRDefault="00F906D8" w:rsidP="00E872B7">
            <w:pPr>
              <w:pStyle w:val="TableParagraph"/>
              <w:ind w:left="0" w:right="97" w:firstLine="680"/>
              <w:rPr>
                <w:sz w:val="28"/>
                <w:szCs w:val="28"/>
              </w:rPr>
            </w:pPr>
            <w:r w:rsidRPr="00AB511D">
              <w:rPr>
                <w:sz w:val="28"/>
                <w:szCs w:val="28"/>
              </w:rPr>
              <w:t xml:space="preserve">ID.RM-1. Процеси управління ризиками визначено, узгоджено із партнерами організації </w:t>
            </w:r>
            <w:r w:rsidR="00174772" w:rsidRPr="00AB511D">
              <w:rPr>
                <w:sz w:val="28"/>
                <w:szCs w:val="28"/>
              </w:rPr>
              <w:t>та управляються</w:t>
            </w:r>
            <w:r w:rsidRPr="00AB511D">
              <w:rPr>
                <w:sz w:val="28"/>
                <w:szCs w:val="28"/>
              </w:rPr>
              <w:t>.</w:t>
            </w:r>
          </w:p>
        </w:tc>
        <w:tc>
          <w:tcPr>
            <w:tcW w:w="4683" w:type="dxa"/>
          </w:tcPr>
          <w:p w14:paraId="3799DC21" w14:textId="77777777" w:rsidR="00F906D8" w:rsidRPr="00AB511D" w:rsidRDefault="00F906D8" w:rsidP="00E872B7">
            <w:pPr>
              <w:pStyle w:val="TableParagraph"/>
              <w:ind w:left="0" w:firstLine="680"/>
              <w:rPr>
                <w:sz w:val="28"/>
                <w:szCs w:val="28"/>
              </w:rPr>
            </w:pPr>
            <w:proofErr w:type="spellStart"/>
            <w:r w:rsidRPr="00AB511D">
              <w:rPr>
                <w:sz w:val="28"/>
                <w:szCs w:val="28"/>
              </w:rPr>
              <w:t>Виявнення</w:t>
            </w:r>
            <w:proofErr w:type="spellEnd"/>
            <w:r w:rsidRPr="00AB511D">
              <w:rPr>
                <w:sz w:val="28"/>
                <w:szCs w:val="28"/>
              </w:rPr>
              <w:t xml:space="preserve"> ризиків.</w:t>
            </w:r>
          </w:p>
          <w:p w14:paraId="249EA7A5" w14:textId="77777777" w:rsidR="00F906D8" w:rsidRPr="00AB511D" w:rsidRDefault="00F906D8" w:rsidP="00E872B7">
            <w:pPr>
              <w:pStyle w:val="TableParagraph"/>
              <w:ind w:left="0" w:firstLine="680"/>
              <w:rPr>
                <w:sz w:val="28"/>
                <w:szCs w:val="28"/>
              </w:rPr>
            </w:pPr>
            <w:r w:rsidRPr="00AB511D">
              <w:rPr>
                <w:sz w:val="28"/>
                <w:szCs w:val="28"/>
              </w:rPr>
              <w:t>Аналізування та оцінювання ризиків.</w:t>
            </w:r>
          </w:p>
          <w:p w14:paraId="75922D9E" w14:textId="77777777" w:rsidR="00F906D8" w:rsidRPr="00AB511D" w:rsidRDefault="00F906D8" w:rsidP="00E872B7">
            <w:pPr>
              <w:pStyle w:val="TableParagraph"/>
              <w:ind w:left="0" w:right="95" w:firstLine="680"/>
              <w:rPr>
                <w:sz w:val="28"/>
                <w:szCs w:val="28"/>
              </w:rPr>
            </w:pPr>
            <w:r w:rsidRPr="00AB511D">
              <w:rPr>
                <w:sz w:val="28"/>
                <w:szCs w:val="28"/>
              </w:rPr>
              <w:t>Виявлення та оцінювання варіантів зменшення ризиків.</w:t>
            </w:r>
          </w:p>
          <w:p w14:paraId="03ED0DF3" w14:textId="77777777" w:rsidR="00F906D8" w:rsidRPr="00AB511D" w:rsidRDefault="00F906D8" w:rsidP="00E872B7">
            <w:pPr>
              <w:pStyle w:val="TableParagraph"/>
              <w:ind w:left="0" w:right="94" w:firstLine="680"/>
              <w:rPr>
                <w:sz w:val="28"/>
                <w:szCs w:val="28"/>
              </w:rPr>
            </w:pPr>
            <w:r w:rsidRPr="00AB511D">
              <w:rPr>
                <w:sz w:val="28"/>
                <w:szCs w:val="28"/>
              </w:rPr>
              <w:t>Вибір цілей і засобів контролю для зменшення ризику.</w:t>
            </w:r>
          </w:p>
          <w:p w14:paraId="383CC705" w14:textId="1BDD1FDC" w:rsidR="00F906D8" w:rsidRPr="00AB511D" w:rsidRDefault="00F906D8" w:rsidP="00E872B7">
            <w:pPr>
              <w:pStyle w:val="TableParagraph"/>
              <w:tabs>
                <w:tab w:val="left" w:pos="1746"/>
                <w:tab w:val="left" w:pos="3039"/>
                <w:tab w:val="left" w:pos="4758"/>
              </w:tabs>
              <w:ind w:left="0" w:right="96" w:firstLine="680"/>
              <w:rPr>
                <w:sz w:val="28"/>
                <w:szCs w:val="28"/>
              </w:rPr>
            </w:pPr>
            <w:r w:rsidRPr="00AB511D">
              <w:rPr>
                <w:sz w:val="28"/>
                <w:szCs w:val="28"/>
              </w:rPr>
              <w:t>Отримання</w:t>
            </w:r>
            <w:r w:rsidRPr="00AB511D">
              <w:rPr>
                <w:sz w:val="28"/>
                <w:szCs w:val="28"/>
              </w:rPr>
              <w:tab/>
              <w:t>дозволу</w:t>
            </w:r>
            <w:r w:rsidR="00EA1450" w:rsidRPr="00AB511D">
              <w:rPr>
                <w:sz w:val="28"/>
                <w:szCs w:val="28"/>
                <w:lang w:val="ru-RU"/>
              </w:rPr>
              <w:t xml:space="preserve"> </w:t>
            </w:r>
            <w:r w:rsidRPr="00AB511D">
              <w:rPr>
                <w:sz w:val="28"/>
                <w:szCs w:val="28"/>
              </w:rPr>
              <w:t>керівництва</w:t>
            </w:r>
            <w:r w:rsidR="00EA1450" w:rsidRPr="00AB511D">
              <w:rPr>
                <w:sz w:val="28"/>
                <w:szCs w:val="28"/>
                <w:lang w:val="ru-RU"/>
              </w:rPr>
              <w:t xml:space="preserve"> </w:t>
            </w:r>
            <w:r w:rsidRPr="00AB511D">
              <w:rPr>
                <w:sz w:val="28"/>
                <w:szCs w:val="28"/>
              </w:rPr>
              <w:t>на передбачувані залишкові ризики.</w:t>
            </w:r>
          </w:p>
          <w:p w14:paraId="0EABD6F2" w14:textId="77777777" w:rsidR="00F906D8" w:rsidRPr="00AB511D" w:rsidRDefault="00F906D8" w:rsidP="00FB67AE">
            <w:pPr>
              <w:pStyle w:val="TableParagraph"/>
              <w:ind w:left="0" w:firstLine="680"/>
              <w:rPr>
                <w:sz w:val="28"/>
                <w:szCs w:val="28"/>
              </w:rPr>
            </w:pPr>
            <w:r w:rsidRPr="00AB511D">
              <w:rPr>
                <w:sz w:val="28"/>
                <w:szCs w:val="28"/>
              </w:rPr>
              <w:t>Складання положення щодо застосовності. Реалізація плану зменшення ризиків.</w:t>
            </w:r>
          </w:p>
          <w:p w14:paraId="7161CA5E" w14:textId="4A7248B7" w:rsidR="00F906D8" w:rsidRPr="00AB511D" w:rsidRDefault="00DD0669" w:rsidP="00E872B7">
            <w:pPr>
              <w:pStyle w:val="TableParagraph"/>
              <w:spacing w:before="1"/>
              <w:ind w:left="0" w:firstLine="680"/>
              <w:rPr>
                <w:sz w:val="28"/>
                <w:szCs w:val="28"/>
              </w:rPr>
            </w:pPr>
            <w:r w:rsidRPr="00AB511D">
              <w:rPr>
                <w:sz w:val="28"/>
                <w:szCs w:val="28"/>
              </w:rPr>
              <w:t>У</w:t>
            </w:r>
            <w:r w:rsidR="00F906D8" w:rsidRPr="00AB511D">
              <w:rPr>
                <w:sz w:val="28"/>
                <w:szCs w:val="28"/>
              </w:rPr>
              <w:t>провадження засобів контролю.</w:t>
            </w:r>
          </w:p>
          <w:p w14:paraId="4F9D6ACA" w14:textId="77777777" w:rsidR="00F906D8" w:rsidRPr="00AB511D" w:rsidRDefault="00F906D8" w:rsidP="00E872B7">
            <w:pPr>
              <w:pStyle w:val="TableParagraph"/>
              <w:ind w:left="0" w:right="94" w:firstLine="680"/>
              <w:rPr>
                <w:sz w:val="28"/>
                <w:szCs w:val="28"/>
              </w:rPr>
            </w:pPr>
            <w:r w:rsidRPr="00AB511D">
              <w:rPr>
                <w:sz w:val="28"/>
                <w:szCs w:val="28"/>
              </w:rPr>
              <w:t>Визначення методу вимірювання ефективності обраних засобів контролю.</w:t>
            </w:r>
          </w:p>
          <w:p w14:paraId="65169DEC" w14:textId="77777777" w:rsidR="00F906D8" w:rsidRPr="00AB511D" w:rsidRDefault="00F906D8" w:rsidP="00E872B7">
            <w:pPr>
              <w:pStyle w:val="TableParagraph"/>
              <w:ind w:left="0" w:right="98" w:firstLine="680"/>
              <w:rPr>
                <w:sz w:val="28"/>
                <w:szCs w:val="28"/>
              </w:rPr>
            </w:pPr>
            <w:r w:rsidRPr="00AB511D">
              <w:rPr>
                <w:sz w:val="28"/>
                <w:szCs w:val="28"/>
              </w:rPr>
              <w:t>Процедури впровадження і засоби контролю для визначення і реагування на події в сфері безпеки.</w:t>
            </w:r>
          </w:p>
          <w:p w14:paraId="2FB55F12" w14:textId="77777777" w:rsidR="00F906D8" w:rsidRPr="00AB511D" w:rsidRDefault="00F906D8" w:rsidP="00E872B7">
            <w:pPr>
              <w:pStyle w:val="TableParagraph"/>
              <w:ind w:left="0" w:firstLine="680"/>
              <w:rPr>
                <w:sz w:val="28"/>
                <w:szCs w:val="28"/>
              </w:rPr>
            </w:pPr>
            <w:r w:rsidRPr="00AB511D">
              <w:rPr>
                <w:sz w:val="28"/>
                <w:szCs w:val="28"/>
              </w:rPr>
              <w:t>Надання ресурсів.</w:t>
            </w:r>
          </w:p>
        </w:tc>
      </w:tr>
      <w:tr w:rsidR="00F906D8" w:rsidRPr="00AB511D" w14:paraId="7515EFE2" w14:textId="77777777" w:rsidTr="00FB67AE">
        <w:trPr>
          <w:trHeight w:val="1379"/>
        </w:trPr>
        <w:tc>
          <w:tcPr>
            <w:tcW w:w="4673" w:type="dxa"/>
          </w:tcPr>
          <w:p w14:paraId="7A7020CA" w14:textId="55591957" w:rsidR="00F906D8" w:rsidRPr="00AB511D" w:rsidRDefault="00F906D8" w:rsidP="00E872B7">
            <w:pPr>
              <w:pStyle w:val="TableParagraph"/>
              <w:tabs>
                <w:tab w:val="left" w:pos="1345"/>
                <w:tab w:val="left" w:pos="2919"/>
                <w:tab w:val="left" w:pos="3856"/>
              </w:tabs>
              <w:ind w:left="0" w:right="94" w:firstLine="680"/>
              <w:rPr>
                <w:sz w:val="28"/>
                <w:szCs w:val="28"/>
              </w:rPr>
            </w:pPr>
            <w:r w:rsidRPr="00AB511D">
              <w:rPr>
                <w:sz w:val="28"/>
                <w:szCs w:val="28"/>
              </w:rPr>
              <w:t>ID.RM-2.</w:t>
            </w:r>
            <w:r w:rsidR="00DD0669" w:rsidRPr="00AB511D">
              <w:rPr>
                <w:sz w:val="28"/>
                <w:szCs w:val="28"/>
              </w:rPr>
              <w:t xml:space="preserve"> </w:t>
            </w:r>
            <w:r w:rsidRPr="00AB511D">
              <w:rPr>
                <w:sz w:val="28"/>
                <w:szCs w:val="28"/>
              </w:rPr>
              <w:t>Допустимий</w:t>
            </w:r>
            <w:r w:rsidR="00DD0669" w:rsidRPr="00AB511D">
              <w:rPr>
                <w:sz w:val="28"/>
                <w:szCs w:val="28"/>
              </w:rPr>
              <w:t xml:space="preserve"> </w:t>
            </w:r>
            <w:r w:rsidRPr="00AB511D">
              <w:rPr>
                <w:sz w:val="28"/>
                <w:szCs w:val="28"/>
              </w:rPr>
              <w:t>рівень</w:t>
            </w:r>
            <w:r w:rsidR="00EA1450" w:rsidRPr="00AB511D">
              <w:rPr>
                <w:sz w:val="28"/>
                <w:szCs w:val="28"/>
                <w:lang w:val="ru-RU"/>
              </w:rPr>
              <w:t xml:space="preserve"> </w:t>
            </w:r>
            <w:r w:rsidRPr="00AB511D">
              <w:rPr>
                <w:sz w:val="28"/>
                <w:szCs w:val="28"/>
              </w:rPr>
              <w:t>ризику кібербезпеки визначено та чітко виражено.</w:t>
            </w:r>
          </w:p>
        </w:tc>
        <w:tc>
          <w:tcPr>
            <w:tcW w:w="4683" w:type="dxa"/>
          </w:tcPr>
          <w:p w14:paraId="2DDF92F8" w14:textId="21830A74" w:rsidR="00F906D8" w:rsidRPr="00AB511D" w:rsidRDefault="00387E97" w:rsidP="00E872B7">
            <w:pPr>
              <w:pStyle w:val="TableParagraph"/>
              <w:ind w:left="0" w:right="96" w:firstLine="680"/>
              <w:rPr>
                <w:sz w:val="28"/>
                <w:szCs w:val="28"/>
              </w:rPr>
            </w:pPr>
            <w:r w:rsidRPr="00AB511D">
              <w:rPr>
                <w:sz w:val="28"/>
                <w:szCs w:val="28"/>
              </w:rPr>
              <w:t xml:space="preserve">Організації рекомендовано </w:t>
            </w:r>
            <w:r w:rsidR="00F906D8" w:rsidRPr="00AB511D">
              <w:rPr>
                <w:sz w:val="28"/>
                <w:szCs w:val="28"/>
              </w:rPr>
              <w:t xml:space="preserve">визначити та документально оформити своє розуміння допустимості ризиків як основи для розробки політики </w:t>
            </w:r>
            <w:r w:rsidR="00B3118F" w:rsidRPr="00AB511D">
              <w:rPr>
                <w:sz w:val="28"/>
                <w:szCs w:val="28"/>
              </w:rPr>
              <w:t xml:space="preserve">безпеки інформації </w:t>
            </w:r>
            <w:r w:rsidR="00F906D8" w:rsidRPr="00AB511D">
              <w:rPr>
                <w:sz w:val="28"/>
                <w:szCs w:val="28"/>
              </w:rPr>
              <w:t>та проведення роботи з управління</w:t>
            </w:r>
            <w:r w:rsidR="003E1D26" w:rsidRPr="00AB511D">
              <w:rPr>
                <w:sz w:val="28"/>
                <w:szCs w:val="28"/>
              </w:rPr>
              <w:t xml:space="preserve"> </w:t>
            </w:r>
            <w:r w:rsidR="00F906D8" w:rsidRPr="00AB511D">
              <w:rPr>
                <w:sz w:val="28"/>
                <w:szCs w:val="28"/>
              </w:rPr>
              <w:t>ризиками.</w:t>
            </w:r>
          </w:p>
        </w:tc>
      </w:tr>
      <w:tr w:rsidR="00F4136D" w:rsidRPr="00AB511D" w14:paraId="47B67F7D" w14:textId="77777777" w:rsidTr="00FB67AE">
        <w:trPr>
          <w:trHeight w:val="60"/>
        </w:trPr>
        <w:tc>
          <w:tcPr>
            <w:tcW w:w="4673" w:type="dxa"/>
          </w:tcPr>
          <w:p w14:paraId="392C5607" w14:textId="2F2ADB05" w:rsidR="00F4136D" w:rsidRPr="00AB511D" w:rsidRDefault="00F4136D" w:rsidP="00E872B7">
            <w:pPr>
              <w:pStyle w:val="TableParagraph"/>
              <w:tabs>
                <w:tab w:val="left" w:pos="1345"/>
                <w:tab w:val="left" w:pos="2919"/>
                <w:tab w:val="left" w:pos="3856"/>
              </w:tabs>
              <w:ind w:left="0" w:right="94" w:firstLine="680"/>
              <w:rPr>
                <w:sz w:val="28"/>
                <w:szCs w:val="28"/>
              </w:rPr>
            </w:pPr>
            <w:r w:rsidRPr="00AB511D">
              <w:rPr>
                <w:sz w:val="28"/>
                <w:szCs w:val="28"/>
              </w:rPr>
              <w:t>ID.RM-3. Визначення допустимого рівня ризику ґрунтується на ролі ОТ/АСУ ТП як складової частини сектору критичної</w:t>
            </w:r>
            <w:r w:rsidR="00FB67AE" w:rsidRPr="00AB511D">
              <w:rPr>
                <w:sz w:val="28"/>
                <w:szCs w:val="28"/>
              </w:rPr>
              <w:t xml:space="preserve"> інфраструктури та аналізі ризиків, притаманних відповідному сектору критичної інфраструктури.</w:t>
            </w:r>
          </w:p>
        </w:tc>
        <w:tc>
          <w:tcPr>
            <w:tcW w:w="4683" w:type="dxa"/>
          </w:tcPr>
          <w:p w14:paraId="2E27E9DD" w14:textId="77777777" w:rsidR="00FB67AE" w:rsidRPr="00AB511D" w:rsidRDefault="00F4136D" w:rsidP="00B0009B">
            <w:pPr>
              <w:pStyle w:val="TableParagraph"/>
              <w:ind w:left="0" w:right="98" w:firstLine="680"/>
              <w:rPr>
                <w:sz w:val="28"/>
                <w:szCs w:val="28"/>
              </w:rPr>
            </w:pPr>
            <w:r w:rsidRPr="00AB511D">
              <w:rPr>
                <w:sz w:val="28"/>
                <w:szCs w:val="28"/>
              </w:rPr>
              <w:t xml:space="preserve">Організація вирішує питання інформаційної безпеки при розробці, документації та оновленні плану захисту критичної інфраструктури та </w:t>
            </w:r>
            <w:r w:rsidR="00FB67AE" w:rsidRPr="00AB511D">
              <w:rPr>
                <w:sz w:val="28"/>
                <w:szCs w:val="28"/>
              </w:rPr>
              <w:t xml:space="preserve">ключових ресурсів. </w:t>
            </w:r>
          </w:p>
          <w:p w14:paraId="74ED1E76" w14:textId="01617945" w:rsidR="00D016D4" w:rsidRPr="00AB511D" w:rsidRDefault="00FB67AE" w:rsidP="00D016D4">
            <w:pPr>
              <w:pStyle w:val="TableParagraph"/>
              <w:ind w:left="0" w:right="98" w:firstLine="680"/>
              <w:rPr>
                <w:sz w:val="28"/>
                <w:szCs w:val="28"/>
              </w:rPr>
            </w:pPr>
            <w:r w:rsidRPr="00AB511D">
              <w:rPr>
                <w:sz w:val="28"/>
                <w:szCs w:val="28"/>
              </w:rPr>
              <w:t>Організація розробляє комплексну стратегію управління ризиками для організаційних операцій та активів, окремих осіб, інших</w:t>
            </w:r>
            <w:r w:rsidR="00D016D4" w:rsidRPr="00AB511D">
              <w:rPr>
                <w:sz w:val="28"/>
                <w:szCs w:val="28"/>
              </w:rPr>
              <w:t xml:space="preserve"> </w:t>
            </w:r>
            <w:r w:rsidR="00D016D4" w:rsidRPr="00AB511D">
              <w:rPr>
                <w:sz w:val="28"/>
                <w:szCs w:val="28"/>
              </w:rPr>
              <w:t>організацій та країни,  пов'язаних з</w:t>
            </w:r>
            <w:r w:rsidR="00D016D4" w:rsidRPr="00AB511D">
              <w:rPr>
                <w:sz w:val="28"/>
                <w:szCs w:val="28"/>
              </w:rPr>
              <w:t xml:space="preserve"> </w:t>
            </w:r>
            <w:r w:rsidR="00D016D4" w:rsidRPr="00AB511D">
              <w:rPr>
                <w:sz w:val="28"/>
                <w:szCs w:val="28"/>
              </w:rPr>
              <w:t>експлуатацією та використанням</w:t>
            </w:r>
            <w:r w:rsidR="00D016D4" w:rsidRPr="00AB511D">
              <w:rPr>
                <w:sz w:val="28"/>
                <w:szCs w:val="28"/>
              </w:rPr>
              <w:t xml:space="preserve"> </w:t>
            </w:r>
            <w:r w:rsidR="00D016D4" w:rsidRPr="00AB511D">
              <w:rPr>
                <w:sz w:val="28"/>
                <w:szCs w:val="28"/>
              </w:rPr>
              <w:t>інформаційних (автоматизованих) систем;</w:t>
            </w:r>
          </w:p>
        </w:tc>
      </w:tr>
      <w:tr w:rsidR="00F4136D" w:rsidRPr="00AB511D" w14:paraId="7914B303" w14:textId="77777777" w:rsidTr="00FB67AE">
        <w:trPr>
          <w:trHeight w:val="273"/>
        </w:trPr>
        <w:tc>
          <w:tcPr>
            <w:tcW w:w="4673" w:type="dxa"/>
          </w:tcPr>
          <w:p w14:paraId="53DBB571" w14:textId="7D938E8F" w:rsidR="00F4136D" w:rsidRPr="00AB511D" w:rsidRDefault="00F4136D" w:rsidP="00935602">
            <w:pPr>
              <w:pStyle w:val="TableParagraph"/>
              <w:tabs>
                <w:tab w:val="left" w:pos="1345"/>
                <w:tab w:val="left" w:pos="2919"/>
                <w:tab w:val="left" w:pos="3856"/>
              </w:tabs>
              <w:ind w:left="0" w:right="94"/>
              <w:jc w:val="center"/>
              <w:rPr>
                <w:sz w:val="28"/>
                <w:szCs w:val="28"/>
              </w:rPr>
            </w:pPr>
            <w:r w:rsidRPr="00AB511D">
              <w:rPr>
                <w:sz w:val="28"/>
                <w:szCs w:val="28"/>
              </w:rPr>
              <w:lastRenderedPageBreak/>
              <w:t>1</w:t>
            </w:r>
          </w:p>
        </w:tc>
        <w:tc>
          <w:tcPr>
            <w:tcW w:w="4683" w:type="dxa"/>
          </w:tcPr>
          <w:p w14:paraId="2ECC9248" w14:textId="20D0F458" w:rsidR="00F4136D" w:rsidRPr="00AB511D" w:rsidRDefault="00F4136D" w:rsidP="00935602">
            <w:pPr>
              <w:pStyle w:val="TableParagraph"/>
              <w:tabs>
                <w:tab w:val="left" w:pos="2408"/>
                <w:tab w:val="left" w:pos="3428"/>
              </w:tabs>
              <w:ind w:left="0" w:right="95"/>
              <w:jc w:val="center"/>
              <w:rPr>
                <w:sz w:val="28"/>
                <w:szCs w:val="28"/>
              </w:rPr>
            </w:pPr>
            <w:r w:rsidRPr="00AB511D">
              <w:rPr>
                <w:sz w:val="28"/>
                <w:szCs w:val="28"/>
              </w:rPr>
              <w:t>2</w:t>
            </w:r>
          </w:p>
        </w:tc>
      </w:tr>
      <w:tr w:rsidR="00F4136D" w:rsidRPr="00AB511D" w14:paraId="4263F1C7" w14:textId="77777777" w:rsidTr="00FB67AE">
        <w:trPr>
          <w:trHeight w:val="5647"/>
        </w:trPr>
        <w:tc>
          <w:tcPr>
            <w:tcW w:w="4673" w:type="dxa"/>
          </w:tcPr>
          <w:p w14:paraId="145E10E1" w14:textId="1A2128A8" w:rsidR="00F4136D" w:rsidRPr="00AB511D" w:rsidRDefault="00F4136D" w:rsidP="00B0009B">
            <w:pPr>
              <w:pStyle w:val="TableParagraph"/>
              <w:tabs>
                <w:tab w:val="left" w:pos="1345"/>
                <w:tab w:val="left" w:pos="2919"/>
                <w:tab w:val="left" w:pos="3856"/>
              </w:tabs>
              <w:ind w:left="0" w:right="94"/>
              <w:rPr>
                <w:sz w:val="28"/>
                <w:szCs w:val="28"/>
              </w:rPr>
            </w:pPr>
          </w:p>
        </w:tc>
        <w:tc>
          <w:tcPr>
            <w:tcW w:w="4683" w:type="dxa"/>
          </w:tcPr>
          <w:p w14:paraId="49F83EE1" w14:textId="24B5BE11" w:rsidR="00F4136D" w:rsidRPr="00AB511D" w:rsidRDefault="00F4136D" w:rsidP="00FB67AE">
            <w:pPr>
              <w:pStyle w:val="TableParagraph"/>
              <w:tabs>
                <w:tab w:val="left" w:pos="2408"/>
                <w:tab w:val="left" w:pos="3428"/>
              </w:tabs>
              <w:ind w:left="0" w:right="95"/>
              <w:rPr>
                <w:sz w:val="28"/>
                <w:szCs w:val="28"/>
              </w:rPr>
            </w:pPr>
            <w:r w:rsidRPr="00AB511D">
              <w:rPr>
                <w:sz w:val="28"/>
                <w:szCs w:val="28"/>
              </w:rPr>
              <w:t xml:space="preserve">послідовно реалізує стратегію управління ризиками по всій організації; переглядає та оновлює стратегію управління ризиками або </w:t>
            </w:r>
            <w:r w:rsidR="00BF4D72" w:rsidRPr="00AB511D">
              <w:rPr>
                <w:sz w:val="28"/>
                <w:szCs w:val="28"/>
              </w:rPr>
              <w:t>у разі</w:t>
            </w:r>
            <w:r w:rsidRPr="00AB511D">
              <w:rPr>
                <w:sz w:val="28"/>
                <w:szCs w:val="28"/>
              </w:rPr>
              <w:t xml:space="preserve"> потреби для вирішення організаційних змін.</w:t>
            </w:r>
          </w:p>
          <w:p w14:paraId="40909AF2" w14:textId="08F6FD66" w:rsidR="00F4136D" w:rsidRPr="00AB511D" w:rsidRDefault="00F4136D" w:rsidP="00E872B7">
            <w:pPr>
              <w:pStyle w:val="TableParagraph"/>
              <w:ind w:left="0" w:right="95" w:firstLine="680"/>
              <w:rPr>
                <w:sz w:val="28"/>
                <w:szCs w:val="28"/>
              </w:rPr>
            </w:pPr>
            <w:r w:rsidRPr="00AB511D">
              <w:rPr>
                <w:sz w:val="28"/>
                <w:szCs w:val="28"/>
              </w:rPr>
              <w:t>Організація визначає місію/бізнес-процеси з урахуванням інформаційної безпеки та ризику для організаційних операцій, організаційних активів, окремих осіб, інших організацій та країни; і</w:t>
            </w:r>
            <w:r w:rsidR="00BF4D72" w:rsidRPr="00AB511D">
              <w:rPr>
                <w:sz w:val="28"/>
                <w:szCs w:val="28"/>
              </w:rPr>
              <w:t xml:space="preserve"> в</w:t>
            </w:r>
            <w:r w:rsidRPr="00AB511D">
              <w:rPr>
                <w:sz w:val="28"/>
                <w:szCs w:val="28"/>
              </w:rPr>
              <w:t>изначає потреби в захисті інформації, що випливають із визначеної місії/бізнес-процесів, і переглядає процеси, доки не будуть досягнуті достатні потреби захисту.</w:t>
            </w:r>
          </w:p>
          <w:p w14:paraId="77BA5536" w14:textId="771A38AE" w:rsidR="00F4136D" w:rsidRPr="00AB511D" w:rsidRDefault="00F4136D" w:rsidP="00E872B7">
            <w:pPr>
              <w:pStyle w:val="TableParagraph"/>
              <w:ind w:left="0" w:right="94" w:firstLine="680"/>
              <w:rPr>
                <w:sz w:val="28"/>
                <w:szCs w:val="28"/>
              </w:rPr>
            </w:pPr>
            <w:r w:rsidRPr="00AB511D">
              <w:rPr>
                <w:sz w:val="28"/>
                <w:szCs w:val="28"/>
              </w:rPr>
              <w:t xml:space="preserve">Організація визначає важливі компоненти та функції </w:t>
            </w:r>
            <w:r w:rsidR="00E17DE5" w:rsidRPr="00AB511D">
              <w:rPr>
                <w:sz w:val="28"/>
                <w:szCs w:val="28"/>
              </w:rPr>
              <w:t>інформаційної (автоматизованої) системи</w:t>
            </w:r>
            <w:r w:rsidRPr="00AB511D">
              <w:rPr>
                <w:sz w:val="28"/>
                <w:szCs w:val="28"/>
              </w:rPr>
              <w:t>, виконуючи аналіз критичності для</w:t>
            </w:r>
            <w:r w:rsidR="00FB67AE" w:rsidRPr="00AB511D">
              <w:rPr>
                <w:sz w:val="28"/>
                <w:szCs w:val="28"/>
              </w:rPr>
              <w:t xml:space="preserve"> </w:t>
            </w:r>
            <w:r w:rsidRPr="00AB511D">
              <w:rPr>
                <w:sz w:val="28"/>
                <w:szCs w:val="28"/>
              </w:rPr>
              <w:t xml:space="preserve">визначених організацією </w:t>
            </w:r>
            <w:r w:rsidR="00E17DE5" w:rsidRPr="00AB511D">
              <w:rPr>
                <w:sz w:val="28"/>
                <w:szCs w:val="28"/>
              </w:rPr>
              <w:t>інформаційних (автоматизованих) систем</w:t>
            </w:r>
            <w:r w:rsidRPr="00AB511D">
              <w:rPr>
                <w:sz w:val="28"/>
                <w:szCs w:val="28"/>
              </w:rPr>
              <w:t xml:space="preserve">, компонентів </w:t>
            </w:r>
            <w:r w:rsidR="00E17DE5" w:rsidRPr="00AB511D">
              <w:rPr>
                <w:sz w:val="28"/>
                <w:szCs w:val="28"/>
              </w:rPr>
              <w:t>інформаційної (автоматизованої) системи</w:t>
            </w:r>
            <w:r w:rsidRPr="00AB511D">
              <w:rPr>
                <w:sz w:val="28"/>
                <w:szCs w:val="28"/>
              </w:rPr>
              <w:t xml:space="preserve"> або послуг </w:t>
            </w:r>
            <w:r w:rsidR="00E17DE5" w:rsidRPr="00AB511D">
              <w:rPr>
                <w:sz w:val="28"/>
                <w:szCs w:val="28"/>
              </w:rPr>
              <w:t>інформаційної (автоматизованої) системи</w:t>
            </w:r>
            <w:r w:rsidR="006653E9" w:rsidRPr="00AB511D">
              <w:rPr>
                <w:sz w:val="28"/>
                <w:szCs w:val="28"/>
              </w:rPr>
              <w:t>,</w:t>
            </w:r>
            <w:r w:rsidRPr="00AB511D">
              <w:rPr>
                <w:sz w:val="28"/>
                <w:szCs w:val="28"/>
              </w:rPr>
              <w:t xml:space="preserve"> у точ</w:t>
            </w:r>
            <w:r w:rsidR="00FB67AE" w:rsidRPr="00AB511D">
              <w:rPr>
                <w:sz w:val="28"/>
                <w:szCs w:val="28"/>
              </w:rPr>
              <w:t>ці</w:t>
            </w:r>
            <w:r w:rsidRPr="00AB511D">
              <w:rPr>
                <w:sz w:val="28"/>
                <w:szCs w:val="28"/>
              </w:rPr>
              <w:t xml:space="preserve"> прийняття рішення, визначеної організацією в життєвому циклі</w:t>
            </w:r>
            <w:r w:rsidR="00BF4D72" w:rsidRPr="00AB511D">
              <w:rPr>
                <w:sz w:val="28"/>
                <w:szCs w:val="28"/>
              </w:rPr>
              <w:t xml:space="preserve"> </w:t>
            </w:r>
            <w:r w:rsidRPr="00AB511D">
              <w:rPr>
                <w:sz w:val="28"/>
                <w:szCs w:val="28"/>
              </w:rPr>
              <w:t>розробки системи.</w:t>
            </w:r>
          </w:p>
        </w:tc>
      </w:tr>
    </w:tbl>
    <w:p w14:paraId="37726CB1" w14:textId="77777777" w:rsidR="00B918D4" w:rsidRPr="00AB511D" w:rsidRDefault="00B918D4" w:rsidP="00B918D4">
      <w:pPr>
        <w:spacing w:line="240" w:lineRule="auto"/>
        <w:jc w:val="both"/>
        <w:rPr>
          <w:rFonts w:ascii="Times New Roman" w:hAnsi="Times New Roman" w:cs="Times New Roman"/>
          <w:sz w:val="28"/>
          <w:szCs w:val="28"/>
          <w:lang w:val="uk-UA"/>
        </w:rPr>
      </w:pPr>
    </w:p>
    <w:p w14:paraId="3920FE45" w14:textId="5ACFCC31" w:rsidR="007E0B63" w:rsidRPr="00AB511D" w:rsidRDefault="007E0B63" w:rsidP="00E872B7">
      <w:pPr>
        <w:spacing w:line="240"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Таблиця 6 – Заходи кіберзахисту категорії ID.SC</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83"/>
      </w:tblGrid>
      <w:tr w:rsidR="007E0B63" w:rsidRPr="00AB511D" w14:paraId="6D49CCB8" w14:textId="77777777" w:rsidTr="0070554D">
        <w:trPr>
          <w:trHeight w:val="275"/>
        </w:trPr>
        <w:tc>
          <w:tcPr>
            <w:tcW w:w="4673" w:type="dxa"/>
          </w:tcPr>
          <w:p w14:paraId="25E013A7" w14:textId="77777777" w:rsidR="007E0B63" w:rsidRPr="00AB511D" w:rsidRDefault="007E0B63" w:rsidP="00935602">
            <w:pPr>
              <w:pStyle w:val="TableParagraph"/>
              <w:ind w:left="0"/>
              <w:jc w:val="center"/>
              <w:rPr>
                <w:sz w:val="28"/>
                <w:szCs w:val="28"/>
              </w:rPr>
            </w:pPr>
            <w:r w:rsidRPr="00AB511D">
              <w:rPr>
                <w:sz w:val="28"/>
                <w:szCs w:val="28"/>
              </w:rPr>
              <w:t>Захід кіберзахисту</w:t>
            </w:r>
          </w:p>
        </w:tc>
        <w:tc>
          <w:tcPr>
            <w:tcW w:w="4683" w:type="dxa"/>
          </w:tcPr>
          <w:p w14:paraId="205EBB72" w14:textId="77777777" w:rsidR="007E0B63" w:rsidRPr="00AB511D" w:rsidRDefault="007E0B63" w:rsidP="00935602">
            <w:pPr>
              <w:pStyle w:val="TableParagraph"/>
              <w:ind w:left="0"/>
              <w:jc w:val="center"/>
              <w:rPr>
                <w:sz w:val="28"/>
                <w:szCs w:val="28"/>
              </w:rPr>
            </w:pPr>
            <w:r w:rsidRPr="00AB511D">
              <w:rPr>
                <w:sz w:val="28"/>
                <w:szCs w:val="28"/>
              </w:rPr>
              <w:t>Опис</w:t>
            </w:r>
          </w:p>
        </w:tc>
      </w:tr>
      <w:tr w:rsidR="007E0B63" w:rsidRPr="00AB511D" w14:paraId="66130B6C" w14:textId="77777777" w:rsidTr="0070554D">
        <w:trPr>
          <w:trHeight w:val="276"/>
        </w:trPr>
        <w:tc>
          <w:tcPr>
            <w:tcW w:w="4673" w:type="dxa"/>
          </w:tcPr>
          <w:p w14:paraId="433F938C" w14:textId="77777777" w:rsidR="007E0B63" w:rsidRPr="00AB511D" w:rsidRDefault="007E0B63" w:rsidP="00935602">
            <w:pPr>
              <w:pStyle w:val="TableParagraph"/>
              <w:ind w:left="0"/>
              <w:jc w:val="center"/>
              <w:rPr>
                <w:sz w:val="28"/>
                <w:szCs w:val="28"/>
              </w:rPr>
            </w:pPr>
            <w:r w:rsidRPr="00AB511D">
              <w:rPr>
                <w:sz w:val="28"/>
                <w:szCs w:val="28"/>
              </w:rPr>
              <w:t>1</w:t>
            </w:r>
          </w:p>
        </w:tc>
        <w:tc>
          <w:tcPr>
            <w:tcW w:w="4683" w:type="dxa"/>
          </w:tcPr>
          <w:p w14:paraId="790C407E" w14:textId="77777777" w:rsidR="007E0B63" w:rsidRPr="00AB511D" w:rsidRDefault="007E0B63" w:rsidP="00935602">
            <w:pPr>
              <w:pStyle w:val="TableParagraph"/>
              <w:ind w:left="0"/>
              <w:jc w:val="center"/>
              <w:rPr>
                <w:sz w:val="28"/>
                <w:szCs w:val="28"/>
              </w:rPr>
            </w:pPr>
            <w:r w:rsidRPr="00AB511D">
              <w:rPr>
                <w:sz w:val="28"/>
                <w:szCs w:val="28"/>
              </w:rPr>
              <w:t>2</w:t>
            </w:r>
          </w:p>
        </w:tc>
      </w:tr>
      <w:tr w:rsidR="00B918D4" w:rsidRPr="00AB511D" w14:paraId="7FC81AB7" w14:textId="77777777" w:rsidTr="0070554D">
        <w:trPr>
          <w:trHeight w:val="276"/>
        </w:trPr>
        <w:tc>
          <w:tcPr>
            <w:tcW w:w="4673" w:type="dxa"/>
          </w:tcPr>
          <w:p w14:paraId="2A7BF5B2" w14:textId="55B26493" w:rsidR="00B918D4" w:rsidRPr="00AB511D" w:rsidRDefault="00B918D4" w:rsidP="00B918D4">
            <w:pPr>
              <w:pStyle w:val="TableParagraph"/>
              <w:ind w:left="0" w:firstLine="680"/>
              <w:rPr>
                <w:sz w:val="28"/>
                <w:szCs w:val="28"/>
              </w:rPr>
            </w:pPr>
            <w:r w:rsidRPr="00AB511D">
              <w:rPr>
                <w:sz w:val="28"/>
                <w:szCs w:val="28"/>
              </w:rPr>
              <w:t>ID.SC-1. Процеси управління ризиками кібербезпеки системи постачання визначено, узгоджено з партнерами організації та управляються.</w:t>
            </w:r>
          </w:p>
        </w:tc>
        <w:tc>
          <w:tcPr>
            <w:tcW w:w="4683" w:type="dxa"/>
          </w:tcPr>
          <w:p w14:paraId="27EE1965" w14:textId="77777777" w:rsidR="00B918D4" w:rsidRPr="00AB511D" w:rsidRDefault="00B918D4" w:rsidP="00B918D4">
            <w:pPr>
              <w:pStyle w:val="TableParagraph"/>
              <w:ind w:left="0" w:firstLine="680"/>
              <w:rPr>
                <w:sz w:val="28"/>
                <w:szCs w:val="28"/>
              </w:rPr>
            </w:pPr>
            <w:r w:rsidRPr="00AB511D">
              <w:rPr>
                <w:sz w:val="28"/>
                <w:szCs w:val="28"/>
              </w:rPr>
              <w:t>Виявлення ризиків.</w:t>
            </w:r>
          </w:p>
          <w:p w14:paraId="7450F98D" w14:textId="77777777" w:rsidR="00B918D4" w:rsidRPr="00AB511D" w:rsidRDefault="00B918D4" w:rsidP="00B918D4">
            <w:pPr>
              <w:pStyle w:val="TableParagraph"/>
              <w:ind w:left="0" w:firstLine="680"/>
              <w:rPr>
                <w:sz w:val="28"/>
                <w:szCs w:val="28"/>
              </w:rPr>
            </w:pPr>
            <w:r w:rsidRPr="00AB511D">
              <w:rPr>
                <w:sz w:val="28"/>
                <w:szCs w:val="28"/>
              </w:rPr>
              <w:t>Аналізування та оцінювання ризиків. Виявлення та оцінювання варіантів зменшення ризиків.</w:t>
            </w:r>
          </w:p>
          <w:p w14:paraId="4F5BC513" w14:textId="77777777" w:rsidR="00D016D4" w:rsidRPr="00AB511D" w:rsidRDefault="00B918D4" w:rsidP="00D016D4">
            <w:pPr>
              <w:pStyle w:val="TableParagraph"/>
              <w:ind w:left="0" w:firstLine="680"/>
              <w:rPr>
                <w:sz w:val="28"/>
                <w:szCs w:val="28"/>
              </w:rPr>
            </w:pPr>
            <w:r w:rsidRPr="00AB511D">
              <w:rPr>
                <w:sz w:val="28"/>
                <w:szCs w:val="28"/>
              </w:rPr>
              <w:t>Вибір цілей і засобів контролю для зменшення ризику. Отримання дозволу керівництва на передбачувані залишкові ризики. Складання положення щодо застосовності.</w:t>
            </w:r>
          </w:p>
          <w:p w14:paraId="708D822E" w14:textId="4CD937F0" w:rsidR="00D016D4" w:rsidRPr="00AB511D" w:rsidRDefault="00D016D4" w:rsidP="00D016D4">
            <w:pPr>
              <w:pStyle w:val="TableParagraph"/>
              <w:ind w:left="0" w:firstLine="680"/>
              <w:rPr>
                <w:sz w:val="28"/>
                <w:szCs w:val="28"/>
              </w:rPr>
            </w:pPr>
            <w:r w:rsidRPr="00AB511D">
              <w:rPr>
                <w:sz w:val="28"/>
                <w:szCs w:val="28"/>
              </w:rPr>
              <w:t>Реалізація плану зменшення</w:t>
            </w:r>
          </w:p>
        </w:tc>
      </w:tr>
      <w:tr w:rsidR="00B918D4" w:rsidRPr="00AB511D" w14:paraId="39697CBA" w14:textId="77777777" w:rsidTr="0070554D">
        <w:trPr>
          <w:trHeight w:val="276"/>
        </w:trPr>
        <w:tc>
          <w:tcPr>
            <w:tcW w:w="4673" w:type="dxa"/>
          </w:tcPr>
          <w:p w14:paraId="06181282" w14:textId="14F5BBD7" w:rsidR="00B918D4" w:rsidRPr="00AB511D" w:rsidRDefault="00B918D4" w:rsidP="00935602">
            <w:pPr>
              <w:pStyle w:val="TableParagraph"/>
              <w:ind w:left="0"/>
              <w:jc w:val="center"/>
              <w:rPr>
                <w:sz w:val="28"/>
                <w:szCs w:val="28"/>
              </w:rPr>
            </w:pPr>
            <w:r w:rsidRPr="00AB511D">
              <w:rPr>
                <w:sz w:val="28"/>
                <w:szCs w:val="28"/>
              </w:rPr>
              <w:lastRenderedPageBreak/>
              <w:t>1</w:t>
            </w:r>
          </w:p>
        </w:tc>
        <w:tc>
          <w:tcPr>
            <w:tcW w:w="4683" w:type="dxa"/>
          </w:tcPr>
          <w:p w14:paraId="648ABC5F" w14:textId="0E7E0E42" w:rsidR="00B918D4" w:rsidRPr="00AB511D" w:rsidRDefault="00B918D4" w:rsidP="00935602">
            <w:pPr>
              <w:pStyle w:val="TableParagraph"/>
              <w:ind w:left="0"/>
              <w:jc w:val="center"/>
              <w:rPr>
                <w:sz w:val="28"/>
                <w:szCs w:val="28"/>
              </w:rPr>
            </w:pPr>
            <w:r w:rsidRPr="00AB511D">
              <w:rPr>
                <w:sz w:val="28"/>
                <w:szCs w:val="28"/>
              </w:rPr>
              <w:t>2</w:t>
            </w:r>
          </w:p>
        </w:tc>
      </w:tr>
      <w:tr w:rsidR="007E0B63" w:rsidRPr="00AB511D" w14:paraId="784A4634" w14:textId="77777777" w:rsidTr="00D016D4">
        <w:trPr>
          <w:trHeight w:val="2347"/>
        </w:trPr>
        <w:tc>
          <w:tcPr>
            <w:tcW w:w="4673" w:type="dxa"/>
          </w:tcPr>
          <w:p w14:paraId="03AA0C93" w14:textId="7D10F46E" w:rsidR="007E0B63" w:rsidRPr="00AB511D" w:rsidRDefault="007E0B63" w:rsidP="00E872B7">
            <w:pPr>
              <w:pStyle w:val="TableParagraph"/>
              <w:ind w:left="0" w:right="96" w:firstLine="680"/>
              <w:rPr>
                <w:sz w:val="28"/>
                <w:szCs w:val="28"/>
              </w:rPr>
            </w:pPr>
          </w:p>
        </w:tc>
        <w:tc>
          <w:tcPr>
            <w:tcW w:w="4683" w:type="dxa"/>
          </w:tcPr>
          <w:p w14:paraId="535B7FFF" w14:textId="23831455" w:rsidR="007E0B63" w:rsidRPr="00AB511D" w:rsidRDefault="007E0B63" w:rsidP="00D016D4">
            <w:pPr>
              <w:pStyle w:val="TableParagraph"/>
              <w:ind w:left="0" w:right="94"/>
              <w:rPr>
                <w:sz w:val="28"/>
                <w:szCs w:val="28"/>
              </w:rPr>
            </w:pPr>
            <w:r w:rsidRPr="00AB511D">
              <w:rPr>
                <w:sz w:val="28"/>
                <w:szCs w:val="28"/>
              </w:rPr>
              <w:t>ризиків.</w:t>
            </w:r>
            <w:r w:rsidR="0009314F" w:rsidRPr="00AB511D">
              <w:rPr>
                <w:sz w:val="28"/>
                <w:szCs w:val="28"/>
              </w:rPr>
              <w:t xml:space="preserve"> </w:t>
            </w:r>
            <w:r w:rsidR="0070554D" w:rsidRPr="00AB511D">
              <w:rPr>
                <w:sz w:val="28"/>
                <w:szCs w:val="28"/>
              </w:rPr>
              <w:t>У</w:t>
            </w:r>
            <w:r w:rsidRPr="00AB511D">
              <w:rPr>
                <w:sz w:val="28"/>
                <w:szCs w:val="28"/>
              </w:rPr>
              <w:t>провадження засобів контролю.</w:t>
            </w:r>
            <w:r w:rsidR="0009314F" w:rsidRPr="00AB511D">
              <w:rPr>
                <w:sz w:val="28"/>
                <w:szCs w:val="28"/>
              </w:rPr>
              <w:t xml:space="preserve"> </w:t>
            </w:r>
            <w:r w:rsidRPr="00AB511D">
              <w:rPr>
                <w:sz w:val="28"/>
                <w:szCs w:val="28"/>
              </w:rPr>
              <w:t>Визначення методу вимірювання ефективності обраних засобів контролю.</w:t>
            </w:r>
            <w:r w:rsidR="0009314F" w:rsidRPr="00AB511D">
              <w:rPr>
                <w:sz w:val="28"/>
                <w:szCs w:val="28"/>
              </w:rPr>
              <w:t xml:space="preserve"> </w:t>
            </w:r>
            <w:r w:rsidRPr="00AB511D">
              <w:rPr>
                <w:sz w:val="28"/>
                <w:szCs w:val="28"/>
              </w:rPr>
              <w:t>Процедури впровадження і засоби контролю для визначення і реагування на події в сфері безпеки.</w:t>
            </w:r>
            <w:r w:rsidR="0009314F" w:rsidRPr="00AB511D">
              <w:rPr>
                <w:sz w:val="28"/>
                <w:szCs w:val="28"/>
              </w:rPr>
              <w:t xml:space="preserve"> </w:t>
            </w:r>
            <w:r w:rsidRPr="00AB511D">
              <w:rPr>
                <w:sz w:val="28"/>
                <w:szCs w:val="28"/>
              </w:rPr>
              <w:t>Надання ресурсів.</w:t>
            </w:r>
          </w:p>
        </w:tc>
      </w:tr>
      <w:tr w:rsidR="003E1E2C" w:rsidRPr="00AB511D" w14:paraId="5D8AD5C6" w14:textId="77777777" w:rsidTr="00EF745B">
        <w:trPr>
          <w:trHeight w:val="698"/>
        </w:trPr>
        <w:tc>
          <w:tcPr>
            <w:tcW w:w="4673" w:type="dxa"/>
          </w:tcPr>
          <w:p w14:paraId="547440A9" w14:textId="7EFC857C" w:rsidR="003E1E2C" w:rsidRPr="00AB511D" w:rsidRDefault="003E1E2C" w:rsidP="00E872B7">
            <w:pPr>
              <w:pStyle w:val="TableParagraph"/>
              <w:tabs>
                <w:tab w:val="left" w:pos="1738"/>
                <w:tab w:val="left" w:pos="3589"/>
              </w:tabs>
              <w:ind w:left="0" w:right="96" w:firstLine="680"/>
              <w:rPr>
                <w:sz w:val="28"/>
                <w:szCs w:val="28"/>
              </w:rPr>
            </w:pPr>
            <w:r w:rsidRPr="00AB511D">
              <w:rPr>
                <w:sz w:val="28"/>
                <w:szCs w:val="28"/>
              </w:rPr>
              <w:t xml:space="preserve">ID.SC-2. Постачальники (розпорядники) </w:t>
            </w:r>
            <w:r w:rsidR="00E17DE5" w:rsidRPr="00AB511D">
              <w:rPr>
                <w:sz w:val="28"/>
                <w:szCs w:val="28"/>
              </w:rPr>
              <w:t>інформаційних систем</w:t>
            </w:r>
            <w:r w:rsidRPr="00AB511D">
              <w:rPr>
                <w:sz w:val="28"/>
                <w:szCs w:val="28"/>
              </w:rPr>
              <w:t>, товарів і послуг для ОТ/АСУ ТП ідентифіковано, рівень їх критичності оцінено у відповідності до політики управління ризиками кібербезпеки з урахуванням ризиків, притаманних системі постачання.</w:t>
            </w:r>
          </w:p>
        </w:tc>
        <w:tc>
          <w:tcPr>
            <w:tcW w:w="4683" w:type="dxa"/>
          </w:tcPr>
          <w:p w14:paraId="0AE17255" w14:textId="0B155C3E" w:rsidR="003E1E2C" w:rsidRPr="00AB511D" w:rsidRDefault="003E1E2C" w:rsidP="00E872B7">
            <w:pPr>
              <w:pStyle w:val="TableParagraph"/>
              <w:ind w:left="0" w:right="93" w:firstLine="680"/>
              <w:rPr>
                <w:sz w:val="28"/>
                <w:szCs w:val="28"/>
              </w:rPr>
            </w:pPr>
            <w:r w:rsidRPr="00AB511D">
              <w:rPr>
                <w:sz w:val="28"/>
                <w:szCs w:val="28"/>
              </w:rPr>
              <w:t>Організаці</w:t>
            </w:r>
            <w:r w:rsidR="00EF745B" w:rsidRPr="00AB511D">
              <w:rPr>
                <w:sz w:val="28"/>
                <w:szCs w:val="28"/>
              </w:rPr>
              <w:t>ї</w:t>
            </w:r>
            <w:r w:rsidRPr="00AB511D">
              <w:rPr>
                <w:sz w:val="28"/>
                <w:szCs w:val="28"/>
              </w:rPr>
              <w:t xml:space="preserve"> </w:t>
            </w:r>
            <w:r w:rsidR="00EF745B" w:rsidRPr="00AB511D">
              <w:rPr>
                <w:sz w:val="28"/>
                <w:szCs w:val="28"/>
              </w:rPr>
              <w:t>рекомендовано</w:t>
            </w:r>
            <w:r w:rsidRPr="00AB511D">
              <w:rPr>
                <w:sz w:val="28"/>
                <w:szCs w:val="28"/>
              </w:rPr>
              <w:t xml:space="preserve"> визначити підходи та методи аналізування ризиків, які визначають та розставляють у порядку пріоритету ризики, пов'язані </w:t>
            </w:r>
            <w:r w:rsidR="0070554D" w:rsidRPr="00AB511D">
              <w:rPr>
                <w:sz w:val="28"/>
                <w:szCs w:val="28"/>
              </w:rPr>
              <w:t>і</w:t>
            </w:r>
            <w:r w:rsidRPr="00AB511D">
              <w:rPr>
                <w:sz w:val="28"/>
                <w:szCs w:val="28"/>
              </w:rPr>
              <w:t>з загрозами безпеці, вразливостями та наслідками для матеріальних об'єктів ОТ/АСУ ТП.</w:t>
            </w:r>
          </w:p>
          <w:p w14:paraId="05EBDFAE" w14:textId="4305D38F" w:rsidR="003E1E2C" w:rsidRPr="00AB511D" w:rsidRDefault="003E1E2C" w:rsidP="00E872B7">
            <w:pPr>
              <w:pStyle w:val="TableParagraph"/>
              <w:ind w:left="0" w:right="95" w:firstLine="680"/>
              <w:rPr>
                <w:sz w:val="28"/>
                <w:szCs w:val="28"/>
              </w:rPr>
            </w:pPr>
            <w:r w:rsidRPr="00AB511D">
              <w:rPr>
                <w:sz w:val="28"/>
                <w:szCs w:val="28"/>
              </w:rPr>
              <w:t>Організаці</w:t>
            </w:r>
            <w:r w:rsidR="00EF745B" w:rsidRPr="00AB511D">
              <w:rPr>
                <w:sz w:val="28"/>
                <w:szCs w:val="28"/>
              </w:rPr>
              <w:t>ї</w:t>
            </w:r>
            <w:r w:rsidRPr="00AB511D">
              <w:rPr>
                <w:sz w:val="28"/>
                <w:szCs w:val="28"/>
              </w:rPr>
              <w:t xml:space="preserve"> </w:t>
            </w:r>
            <w:r w:rsidR="00EF745B" w:rsidRPr="00AB511D">
              <w:rPr>
                <w:sz w:val="28"/>
                <w:szCs w:val="28"/>
              </w:rPr>
              <w:t>рекомендовано</w:t>
            </w:r>
            <w:r w:rsidRPr="00AB511D">
              <w:rPr>
                <w:sz w:val="28"/>
                <w:szCs w:val="28"/>
              </w:rPr>
              <w:t xml:space="preserve"> надати особам, які беруть участь в оцінюванні ризиків, відповідну інформацію, включаючи навчання методиці, до початку оцінювання ризиків.</w:t>
            </w:r>
          </w:p>
          <w:p w14:paraId="0689128F" w14:textId="2E643C0B" w:rsidR="0070554D" w:rsidRPr="00AB511D" w:rsidRDefault="003E1E2C" w:rsidP="00E872B7">
            <w:pPr>
              <w:pStyle w:val="TableParagraph"/>
              <w:ind w:left="0" w:right="95" w:firstLine="680"/>
              <w:rPr>
                <w:sz w:val="28"/>
                <w:szCs w:val="28"/>
              </w:rPr>
            </w:pPr>
            <w:r w:rsidRPr="00AB511D">
              <w:rPr>
                <w:sz w:val="28"/>
                <w:szCs w:val="28"/>
              </w:rPr>
              <w:t xml:space="preserve">Розширене аналізування ризиків </w:t>
            </w:r>
            <w:r w:rsidR="00EF745B" w:rsidRPr="00AB511D">
              <w:rPr>
                <w:sz w:val="28"/>
                <w:szCs w:val="28"/>
              </w:rPr>
              <w:t>слід</w:t>
            </w:r>
            <w:r w:rsidRPr="00AB511D">
              <w:rPr>
                <w:sz w:val="28"/>
                <w:szCs w:val="28"/>
              </w:rPr>
              <w:t xml:space="preserve"> проводити для розуміння наслідків для фінансової сфери і сфери здоров’я та навколишнього середовища (HSE - </w:t>
            </w:r>
            <w:proofErr w:type="spellStart"/>
            <w:r w:rsidRPr="00AB511D">
              <w:rPr>
                <w:sz w:val="28"/>
                <w:szCs w:val="28"/>
              </w:rPr>
              <w:t>Health</w:t>
            </w:r>
            <w:proofErr w:type="spellEnd"/>
            <w:r w:rsidRPr="00AB511D">
              <w:rPr>
                <w:sz w:val="28"/>
                <w:szCs w:val="28"/>
              </w:rPr>
              <w:t xml:space="preserve">, </w:t>
            </w:r>
            <w:proofErr w:type="spellStart"/>
            <w:r w:rsidRPr="00AB511D">
              <w:rPr>
                <w:sz w:val="28"/>
                <w:szCs w:val="28"/>
              </w:rPr>
              <w:t>safety</w:t>
            </w:r>
            <w:proofErr w:type="spellEnd"/>
            <w:r w:rsidRPr="00AB511D">
              <w:rPr>
                <w:sz w:val="28"/>
                <w:szCs w:val="28"/>
              </w:rPr>
              <w:t xml:space="preserve"> </w:t>
            </w:r>
            <w:proofErr w:type="spellStart"/>
            <w:r w:rsidRPr="00AB511D">
              <w:rPr>
                <w:sz w:val="28"/>
                <w:szCs w:val="28"/>
              </w:rPr>
              <w:t>and</w:t>
            </w:r>
            <w:proofErr w:type="spellEnd"/>
            <w:r w:rsidRPr="00AB511D">
              <w:rPr>
                <w:sz w:val="28"/>
                <w:szCs w:val="28"/>
              </w:rPr>
              <w:t xml:space="preserve"> </w:t>
            </w:r>
            <w:proofErr w:type="spellStart"/>
            <w:r w:rsidRPr="00AB511D">
              <w:rPr>
                <w:sz w:val="28"/>
                <w:szCs w:val="28"/>
              </w:rPr>
              <w:t>environmental</w:t>
            </w:r>
            <w:proofErr w:type="spellEnd"/>
            <w:r w:rsidRPr="00AB511D">
              <w:rPr>
                <w:sz w:val="28"/>
                <w:szCs w:val="28"/>
              </w:rPr>
              <w:t xml:space="preserve">) у разі появи загрози доступності, цілісності або конфіденційності </w:t>
            </w:r>
            <w:r w:rsidR="00350643" w:rsidRPr="00AB511D">
              <w:rPr>
                <w:sz w:val="28"/>
                <w:szCs w:val="28"/>
              </w:rPr>
              <w:t>ОТ/АСУ ТП.</w:t>
            </w:r>
          </w:p>
          <w:p w14:paraId="1783581F" w14:textId="2E2F6F6C" w:rsidR="00B918D4" w:rsidRPr="00AB511D" w:rsidRDefault="00EF745B" w:rsidP="00B918D4">
            <w:pPr>
              <w:pStyle w:val="TableParagraph"/>
              <w:ind w:left="0" w:right="96" w:firstLine="680"/>
              <w:rPr>
                <w:sz w:val="28"/>
                <w:szCs w:val="28"/>
              </w:rPr>
            </w:pPr>
            <w:r w:rsidRPr="00AB511D">
              <w:rPr>
                <w:sz w:val="28"/>
                <w:szCs w:val="28"/>
              </w:rPr>
              <w:t xml:space="preserve">Організації рекомендовано </w:t>
            </w:r>
            <w:r w:rsidR="0070554D" w:rsidRPr="00AB511D">
              <w:rPr>
                <w:sz w:val="28"/>
                <w:szCs w:val="28"/>
              </w:rPr>
              <w:t>визначити різні</w:t>
            </w:r>
            <w:r w:rsidR="0070554D" w:rsidRPr="00AB511D">
              <w:rPr>
                <w:sz w:val="28"/>
                <w:szCs w:val="28"/>
                <w:lang w:val="ru-RU"/>
              </w:rPr>
              <w:t xml:space="preserve"> </w:t>
            </w:r>
            <w:r w:rsidR="0070554D" w:rsidRPr="00AB511D">
              <w:rPr>
                <w:sz w:val="28"/>
                <w:szCs w:val="28"/>
              </w:rPr>
              <w:t>ОТ/АСУ ТП, зібрати дані про пристрої,  щоб  можна  було  описати</w:t>
            </w:r>
            <w:r w:rsidR="00B918D4" w:rsidRPr="00AB511D">
              <w:rPr>
                <w:sz w:val="28"/>
                <w:szCs w:val="28"/>
              </w:rPr>
              <w:t xml:space="preserve"> </w:t>
            </w:r>
            <w:r w:rsidR="00361474" w:rsidRPr="00AB511D">
              <w:rPr>
                <w:sz w:val="28"/>
                <w:szCs w:val="28"/>
              </w:rPr>
              <w:t xml:space="preserve">під час </w:t>
            </w:r>
            <w:r w:rsidR="00B918D4" w:rsidRPr="00AB511D">
              <w:rPr>
                <w:sz w:val="28"/>
                <w:szCs w:val="28"/>
              </w:rPr>
              <w:t>детального аналізу.</w:t>
            </w:r>
          </w:p>
          <w:p w14:paraId="24D85E60" w14:textId="6CF8D82F" w:rsidR="00B918D4" w:rsidRPr="00AB511D" w:rsidRDefault="00EF745B" w:rsidP="00B918D4">
            <w:pPr>
              <w:pStyle w:val="TableParagraph"/>
              <w:ind w:left="0" w:right="98" w:firstLine="680"/>
              <w:rPr>
                <w:sz w:val="28"/>
                <w:szCs w:val="28"/>
              </w:rPr>
            </w:pPr>
            <w:r w:rsidRPr="00AB511D">
              <w:rPr>
                <w:sz w:val="28"/>
                <w:szCs w:val="28"/>
              </w:rPr>
              <w:t>Організації рекомендовано</w:t>
            </w:r>
            <w:r w:rsidR="00B918D4" w:rsidRPr="00AB511D">
              <w:rPr>
                <w:sz w:val="28"/>
                <w:szCs w:val="28"/>
              </w:rPr>
              <w:t xml:space="preserve"> провести детальне аналізування ризиків, включаючи вразливості, виявлені під час детального аналізу.</w:t>
            </w:r>
          </w:p>
          <w:p w14:paraId="62A48B8F" w14:textId="0649A7A8" w:rsidR="003E1E2C" w:rsidRPr="00AB511D" w:rsidRDefault="00EF745B" w:rsidP="00D016D4">
            <w:pPr>
              <w:pStyle w:val="TableParagraph"/>
              <w:ind w:left="0" w:right="95"/>
              <w:rPr>
                <w:sz w:val="28"/>
                <w:szCs w:val="28"/>
              </w:rPr>
            </w:pPr>
            <w:r w:rsidRPr="00AB511D">
              <w:rPr>
                <w:sz w:val="28"/>
                <w:szCs w:val="28"/>
              </w:rPr>
              <w:t xml:space="preserve">Організації рекомендовано </w:t>
            </w:r>
            <w:r w:rsidR="00B918D4" w:rsidRPr="00AB511D">
              <w:rPr>
                <w:sz w:val="28"/>
                <w:szCs w:val="28"/>
              </w:rPr>
              <w:t xml:space="preserve">визначити періодичність проведення повторного аналізування ризиків та вразливостей, а також критерії початку аналізування, залежно від змін технології, організації чи промислової </w:t>
            </w:r>
            <w:r w:rsidR="00D016D4" w:rsidRPr="00AB511D">
              <w:rPr>
                <w:sz w:val="28"/>
                <w:szCs w:val="28"/>
              </w:rPr>
              <w:t>експлуатації.</w:t>
            </w:r>
          </w:p>
        </w:tc>
      </w:tr>
      <w:tr w:rsidR="003E1E2C" w:rsidRPr="00AB511D" w14:paraId="5637F392" w14:textId="77777777" w:rsidTr="0070554D">
        <w:trPr>
          <w:trHeight w:val="415"/>
        </w:trPr>
        <w:tc>
          <w:tcPr>
            <w:tcW w:w="4673" w:type="dxa"/>
          </w:tcPr>
          <w:p w14:paraId="27C85F9A" w14:textId="3B881BA7" w:rsidR="003E1E2C" w:rsidRPr="00AB511D" w:rsidRDefault="003E1E2C" w:rsidP="00935602">
            <w:pPr>
              <w:pStyle w:val="TableParagraph"/>
              <w:tabs>
                <w:tab w:val="left" w:pos="2360"/>
              </w:tabs>
              <w:ind w:left="0" w:right="95"/>
              <w:jc w:val="center"/>
              <w:rPr>
                <w:sz w:val="28"/>
                <w:szCs w:val="28"/>
              </w:rPr>
            </w:pPr>
            <w:r w:rsidRPr="00AB511D">
              <w:rPr>
                <w:sz w:val="28"/>
                <w:szCs w:val="28"/>
              </w:rPr>
              <w:lastRenderedPageBreak/>
              <w:t>1</w:t>
            </w:r>
          </w:p>
        </w:tc>
        <w:tc>
          <w:tcPr>
            <w:tcW w:w="4683" w:type="dxa"/>
          </w:tcPr>
          <w:p w14:paraId="4D0865D8" w14:textId="6F99B9EB" w:rsidR="003E1E2C" w:rsidRPr="00AB511D" w:rsidRDefault="003E1E2C" w:rsidP="00935602">
            <w:pPr>
              <w:pStyle w:val="TableParagraph"/>
              <w:ind w:left="0" w:right="96"/>
              <w:jc w:val="center"/>
              <w:rPr>
                <w:sz w:val="28"/>
                <w:szCs w:val="28"/>
              </w:rPr>
            </w:pPr>
            <w:r w:rsidRPr="00AB511D">
              <w:rPr>
                <w:sz w:val="28"/>
                <w:szCs w:val="28"/>
              </w:rPr>
              <w:t>2</w:t>
            </w:r>
          </w:p>
        </w:tc>
      </w:tr>
      <w:tr w:rsidR="003E1E2C" w:rsidRPr="00AB511D" w14:paraId="6B5DA8C1" w14:textId="77777777" w:rsidTr="0070554D">
        <w:trPr>
          <w:trHeight w:val="1125"/>
        </w:trPr>
        <w:tc>
          <w:tcPr>
            <w:tcW w:w="4673" w:type="dxa"/>
          </w:tcPr>
          <w:p w14:paraId="64055FE7" w14:textId="77777777" w:rsidR="003E1E2C" w:rsidRPr="00AB511D" w:rsidRDefault="003E1E2C" w:rsidP="00E872B7">
            <w:pPr>
              <w:pStyle w:val="TableParagraph"/>
              <w:tabs>
                <w:tab w:val="left" w:pos="2360"/>
              </w:tabs>
              <w:ind w:left="0" w:right="95" w:firstLine="680"/>
              <w:rPr>
                <w:sz w:val="28"/>
                <w:szCs w:val="28"/>
              </w:rPr>
            </w:pPr>
          </w:p>
        </w:tc>
        <w:tc>
          <w:tcPr>
            <w:tcW w:w="4683" w:type="dxa"/>
          </w:tcPr>
          <w:p w14:paraId="7CC4BE8A" w14:textId="2246726C" w:rsidR="003E1E2C" w:rsidRPr="00AB511D" w:rsidRDefault="003E1E2C" w:rsidP="00E872B7">
            <w:pPr>
              <w:pStyle w:val="TableParagraph"/>
              <w:ind w:left="0" w:right="96" w:firstLine="680"/>
              <w:rPr>
                <w:sz w:val="28"/>
                <w:szCs w:val="28"/>
              </w:rPr>
            </w:pPr>
            <w:r w:rsidRPr="00AB511D">
              <w:rPr>
                <w:sz w:val="28"/>
                <w:szCs w:val="28"/>
              </w:rPr>
              <w:t xml:space="preserve">Оцінювання ризиків </w:t>
            </w:r>
            <w:r w:rsidR="00EF745B" w:rsidRPr="00AB511D">
              <w:rPr>
                <w:sz w:val="28"/>
                <w:szCs w:val="28"/>
              </w:rPr>
              <w:t>слід</w:t>
            </w:r>
            <w:r w:rsidRPr="00AB511D">
              <w:rPr>
                <w:sz w:val="28"/>
                <w:szCs w:val="28"/>
              </w:rPr>
              <w:t xml:space="preserve"> проводити на всіх етапах життєвого циклу технології, включаючи розробку, впровадження, зміни та вив</w:t>
            </w:r>
            <w:r w:rsidR="009C224D" w:rsidRPr="00AB511D">
              <w:rPr>
                <w:sz w:val="28"/>
                <w:szCs w:val="28"/>
              </w:rPr>
              <w:t>едення</w:t>
            </w:r>
            <w:r w:rsidRPr="00AB511D">
              <w:rPr>
                <w:sz w:val="28"/>
                <w:szCs w:val="28"/>
              </w:rPr>
              <w:t xml:space="preserve"> з експлуатації.</w:t>
            </w:r>
          </w:p>
          <w:p w14:paraId="3236F7C2" w14:textId="4EC74337" w:rsidR="003E1E2C" w:rsidRPr="00AB511D" w:rsidRDefault="003E1E2C" w:rsidP="00E872B7">
            <w:pPr>
              <w:pStyle w:val="TableParagraph"/>
              <w:ind w:left="0" w:right="96" w:firstLine="680"/>
              <w:rPr>
                <w:sz w:val="28"/>
                <w:szCs w:val="28"/>
              </w:rPr>
            </w:pPr>
            <w:r w:rsidRPr="00AB511D">
              <w:rPr>
                <w:sz w:val="28"/>
                <w:szCs w:val="28"/>
              </w:rPr>
              <w:t xml:space="preserve">Для всіх об'єктів, що становлять ОТ/АСУ ТП, </w:t>
            </w:r>
            <w:r w:rsidR="00EF745B" w:rsidRPr="00AB511D">
              <w:rPr>
                <w:sz w:val="28"/>
                <w:szCs w:val="28"/>
              </w:rPr>
              <w:t>слід</w:t>
            </w:r>
            <w:r w:rsidRPr="00AB511D">
              <w:rPr>
                <w:sz w:val="28"/>
                <w:szCs w:val="28"/>
              </w:rPr>
              <w:t xml:space="preserve"> вести актуальні записи щодо аналізування вразливостей.</w:t>
            </w:r>
          </w:p>
          <w:p w14:paraId="3D3D150F" w14:textId="06EFA26E" w:rsidR="00CC3552" w:rsidRPr="00AB511D" w:rsidRDefault="00CC3552" w:rsidP="00E872B7">
            <w:pPr>
              <w:pStyle w:val="TableParagraph"/>
              <w:ind w:left="0" w:right="96" w:firstLine="680"/>
              <w:rPr>
                <w:sz w:val="28"/>
                <w:szCs w:val="28"/>
              </w:rPr>
            </w:pPr>
          </w:p>
        </w:tc>
      </w:tr>
      <w:tr w:rsidR="0070554D" w:rsidRPr="00AB511D" w14:paraId="6DFFD5DA" w14:textId="77777777" w:rsidTr="006E663D">
        <w:trPr>
          <w:trHeight w:val="3874"/>
        </w:trPr>
        <w:tc>
          <w:tcPr>
            <w:tcW w:w="4673" w:type="dxa"/>
          </w:tcPr>
          <w:p w14:paraId="5518A753" w14:textId="4F535A3C" w:rsidR="0070554D" w:rsidRPr="00AB511D" w:rsidRDefault="0070554D" w:rsidP="00E872B7">
            <w:pPr>
              <w:pStyle w:val="TableParagraph"/>
              <w:tabs>
                <w:tab w:val="left" w:pos="2360"/>
              </w:tabs>
              <w:ind w:left="0" w:right="95" w:firstLine="680"/>
              <w:rPr>
                <w:sz w:val="28"/>
                <w:szCs w:val="28"/>
              </w:rPr>
            </w:pPr>
            <w:r w:rsidRPr="00AB511D">
              <w:rPr>
                <w:sz w:val="28"/>
                <w:szCs w:val="28"/>
              </w:rPr>
              <w:t>ID.SC-3. Постачальники товарів і послуг та  партнери відповідно до договору можуть впроваджувати заходи, спрямовані на досягнення мети політики інформаційної</w:t>
            </w:r>
            <w:r w:rsidRPr="00AB511D">
              <w:rPr>
                <w:sz w:val="28"/>
                <w:szCs w:val="28"/>
                <w:lang w:val="ru-RU"/>
              </w:rPr>
              <w:t xml:space="preserve"> </w:t>
            </w:r>
            <w:r w:rsidRPr="00AB511D">
              <w:rPr>
                <w:sz w:val="28"/>
                <w:szCs w:val="28"/>
              </w:rPr>
              <w:t>безпеки/кібербезпеки ОТ/АСУ ТП та плану управління ризиками постачання.</w:t>
            </w:r>
          </w:p>
        </w:tc>
        <w:tc>
          <w:tcPr>
            <w:tcW w:w="4683" w:type="dxa"/>
          </w:tcPr>
          <w:p w14:paraId="2DD7F96A" w14:textId="2CF805E9" w:rsidR="0070554D" w:rsidRPr="00AB511D" w:rsidRDefault="00DB31A7" w:rsidP="00E872B7">
            <w:pPr>
              <w:pStyle w:val="TableParagraph"/>
              <w:ind w:left="0" w:right="96" w:firstLine="680"/>
              <w:rPr>
                <w:sz w:val="28"/>
                <w:szCs w:val="28"/>
              </w:rPr>
            </w:pPr>
            <w:r w:rsidRPr="00AB511D">
              <w:rPr>
                <w:sz w:val="28"/>
                <w:szCs w:val="28"/>
              </w:rPr>
              <w:t>У п</w:t>
            </w:r>
            <w:r w:rsidR="0070554D" w:rsidRPr="00AB511D">
              <w:rPr>
                <w:sz w:val="28"/>
                <w:szCs w:val="28"/>
              </w:rPr>
              <w:t xml:space="preserve">олітики та процедури кібербезпеки для середовища ОТ/АСУ ТП </w:t>
            </w:r>
            <w:r w:rsidRPr="00AB511D">
              <w:rPr>
                <w:sz w:val="28"/>
                <w:szCs w:val="28"/>
              </w:rPr>
              <w:t>слід</w:t>
            </w:r>
            <w:r w:rsidR="0070554D" w:rsidRPr="00AB511D">
              <w:rPr>
                <w:sz w:val="28"/>
                <w:szCs w:val="28"/>
              </w:rPr>
              <w:t xml:space="preserve"> включати вимоги щодо відповідності.</w:t>
            </w:r>
          </w:p>
          <w:p w14:paraId="11625500" w14:textId="0DF2759F" w:rsidR="0070554D" w:rsidRPr="00AB511D" w:rsidRDefault="0070554D" w:rsidP="00CC3552">
            <w:pPr>
              <w:pStyle w:val="TableParagraph"/>
              <w:ind w:left="0" w:right="96" w:firstLine="680"/>
              <w:rPr>
                <w:sz w:val="28"/>
                <w:szCs w:val="28"/>
              </w:rPr>
            </w:pPr>
            <w:r w:rsidRPr="00AB511D">
              <w:rPr>
                <w:sz w:val="28"/>
                <w:szCs w:val="28"/>
              </w:rPr>
              <w:t xml:space="preserve">Політики та процедури кібербезпеки </w:t>
            </w:r>
            <w:r w:rsidR="00DB31A7" w:rsidRPr="00AB511D">
              <w:rPr>
                <w:sz w:val="28"/>
                <w:szCs w:val="28"/>
              </w:rPr>
              <w:t>слід</w:t>
            </w:r>
            <w:r w:rsidRPr="00AB511D">
              <w:rPr>
                <w:sz w:val="28"/>
                <w:szCs w:val="28"/>
              </w:rPr>
              <w:t xml:space="preserve"> переглядати на постійній основі, </w:t>
            </w:r>
            <w:r w:rsidR="00DB31A7" w:rsidRPr="00AB511D">
              <w:rPr>
                <w:sz w:val="28"/>
                <w:szCs w:val="28"/>
              </w:rPr>
              <w:t>слід</w:t>
            </w:r>
            <w:r w:rsidRPr="00AB511D">
              <w:rPr>
                <w:sz w:val="28"/>
                <w:szCs w:val="28"/>
              </w:rPr>
              <w:t xml:space="preserve"> проводити їх оцінювання, що підтверджує, що вони виконуються та підтримуються в актуальному стані відповідно до вимог, що гарантує їхню відповідність   вимогам</w:t>
            </w:r>
            <w:r w:rsidR="00CC3552" w:rsidRPr="00AB511D">
              <w:rPr>
                <w:sz w:val="28"/>
                <w:szCs w:val="28"/>
              </w:rPr>
              <w:t>.</w:t>
            </w:r>
          </w:p>
          <w:p w14:paraId="51881E50" w14:textId="2ED736E9" w:rsidR="00CC3552" w:rsidRPr="00AB511D" w:rsidRDefault="00CC3552" w:rsidP="00CC3552">
            <w:pPr>
              <w:pStyle w:val="TableParagraph"/>
              <w:ind w:left="0" w:right="96" w:firstLine="680"/>
              <w:rPr>
                <w:sz w:val="28"/>
                <w:szCs w:val="28"/>
              </w:rPr>
            </w:pPr>
          </w:p>
        </w:tc>
      </w:tr>
      <w:tr w:rsidR="007E0B63" w:rsidRPr="00AB511D" w14:paraId="3E2AD2E8" w14:textId="77777777" w:rsidTr="0070554D">
        <w:trPr>
          <w:trHeight w:val="698"/>
        </w:trPr>
        <w:tc>
          <w:tcPr>
            <w:tcW w:w="4673" w:type="dxa"/>
          </w:tcPr>
          <w:p w14:paraId="0ABBF087" w14:textId="203E13B1" w:rsidR="007E0B63" w:rsidRPr="00AB511D" w:rsidRDefault="007E0B63" w:rsidP="00E872B7">
            <w:pPr>
              <w:pStyle w:val="TableParagraph"/>
              <w:ind w:left="0" w:right="91" w:firstLine="680"/>
              <w:rPr>
                <w:sz w:val="28"/>
                <w:szCs w:val="28"/>
              </w:rPr>
            </w:pPr>
            <w:r w:rsidRPr="00AB511D">
              <w:rPr>
                <w:sz w:val="28"/>
                <w:szCs w:val="28"/>
              </w:rPr>
              <w:t>ID.SC-</w:t>
            </w:r>
            <w:r w:rsidR="00DB31A7" w:rsidRPr="00AB511D">
              <w:rPr>
                <w:sz w:val="28"/>
                <w:szCs w:val="28"/>
              </w:rPr>
              <w:t>5</w:t>
            </w:r>
            <w:r w:rsidRPr="00AB511D">
              <w:rPr>
                <w:sz w:val="28"/>
                <w:szCs w:val="28"/>
              </w:rPr>
              <w:t xml:space="preserve">. З постачальниками </w:t>
            </w:r>
            <w:r w:rsidR="00F101EC" w:rsidRPr="00AB511D">
              <w:rPr>
                <w:sz w:val="28"/>
                <w:szCs w:val="28"/>
              </w:rPr>
              <w:t>здійснюється</w:t>
            </w:r>
            <w:r w:rsidRPr="00AB511D">
              <w:rPr>
                <w:sz w:val="28"/>
                <w:szCs w:val="28"/>
              </w:rPr>
              <w:t xml:space="preserve"> планування та тестування реагування за відповідними політиками реагування на </w:t>
            </w:r>
            <w:proofErr w:type="spellStart"/>
            <w:r w:rsidRPr="00AB511D">
              <w:rPr>
                <w:sz w:val="28"/>
                <w:szCs w:val="28"/>
              </w:rPr>
              <w:t>кіберінциденти</w:t>
            </w:r>
            <w:proofErr w:type="spellEnd"/>
            <w:r w:rsidRPr="00AB511D">
              <w:rPr>
                <w:sz w:val="28"/>
                <w:szCs w:val="28"/>
              </w:rPr>
              <w:t xml:space="preserve"> та відновлення стану кібербезпеки.</w:t>
            </w:r>
          </w:p>
        </w:tc>
        <w:tc>
          <w:tcPr>
            <w:tcW w:w="4683" w:type="dxa"/>
          </w:tcPr>
          <w:p w14:paraId="670726E9" w14:textId="2E52C18B" w:rsidR="007E0B63" w:rsidRPr="00AB511D" w:rsidRDefault="007E0B63" w:rsidP="00E872B7">
            <w:pPr>
              <w:pStyle w:val="TableParagraph"/>
              <w:ind w:left="0" w:right="96" w:firstLine="680"/>
              <w:rPr>
                <w:sz w:val="28"/>
                <w:szCs w:val="28"/>
              </w:rPr>
            </w:pPr>
            <w:r w:rsidRPr="00AB511D">
              <w:rPr>
                <w:sz w:val="28"/>
                <w:szCs w:val="28"/>
              </w:rPr>
              <w:t xml:space="preserve">Привілеї доступу, надані обліковими записами, </w:t>
            </w:r>
            <w:r w:rsidR="00DB31A7" w:rsidRPr="00AB511D">
              <w:rPr>
                <w:sz w:val="28"/>
                <w:szCs w:val="28"/>
              </w:rPr>
              <w:t>рекомендовано</w:t>
            </w:r>
            <w:r w:rsidRPr="00AB511D">
              <w:rPr>
                <w:sz w:val="28"/>
                <w:szCs w:val="28"/>
              </w:rPr>
              <w:t xml:space="preserve"> встановлювати відповідно до політики організації щодо авторизації.</w:t>
            </w:r>
          </w:p>
          <w:p w14:paraId="3FAC10A1" w14:textId="59D696C7" w:rsidR="007E0B63" w:rsidRPr="00AB511D" w:rsidRDefault="007E0B63" w:rsidP="00E872B7">
            <w:pPr>
              <w:pStyle w:val="TableParagraph"/>
              <w:ind w:left="0" w:right="95" w:firstLine="680"/>
              <w:rPr>
                <w:sz w:val="28"/>
                <w:szCs w:val="28"/>
              </w:rPr>
            </w:pPr>
            <w:r w:rsidRPr="00AB511D">
              <w:rPr>
                <w:sz w:val="28"/>
                <w:szCs w:val="28"/>
              </w:rPr>
              <w:t xml:space="preserve">У політиці безпеки авторизації </w:t>
            </w:r>
            <w:r w:rsidR="00DB31A7" w:rsidRPr="00AB511D">
              <w:rPr>
                <w:sz w:val="28"/>
                <w:szCs w:val="28"/>
              </w:rPr>
              <w:t>слід</w:t>
            </w:r>
            <w:r w:rsidRPr="00AB511D">
              <w:rPr>
                <w:sz w:val="28"/>
                <w:szCs w:val="28"/>
              </w:rPr>
              <w:t xml:space="preserve"> встанов</w:t>
            </w:r>
            <w:r w:rsidR="00DB31A7" w:rsidRPr="00AB511D">
              <w:rPr>
                <w:sz w:val="28"/>
                <w:szCs w:val="28"/>
              </w:rPr>
              <w:t>ити</w:t>
            </w:r>
            <w:r w:rsidRPr="00AB511D">
              <w:rPr>
                <w:sz w:val="28"/>
                <w:szCs w:val="28"/>
              </w:rPr>
              <w:t xml:space="preserve"> правила, що визначають привілеї доступу, підтверджені для облікових записів для персоналу з різними посадовими функціями</w:t>
            </w:r>
            <w:r w:rsidR="00123730" w:rsidRPr="00AB511D">
              <w:rPr>
                <w:sz w:val="28"/>
                <w:szCs w:val="28"/>
              </w:rPr>
              <w:t>. Т</w:t>
            </w:r>
            <w:r w:rsidRPr="00AB511D">
              <w:rPr>
                <w:sz w:val="28"/>
                <w:szCs w:val="28"/>
              </w:rPr>
              <w:t>ака політика має бути оформлена</w:t>
            </w:r>
            <w:r w:rsidR="00123730" w:rsidRPr="00AB511D">
              <w:rPr>
                <w:sz w:val="28"/>
                <w:szCs w:val="28"/>
              </w:rPr>
              <w:t xml:space="preserve"> </w:t>
            </w:r>
            <w:r w:rsidRPr="00AB511D">
              <w:rPr>
                <w:sz w:val="28"/>
                <w:szCs w:val="28"/>
              </w:rPr>
              <w:t>документально та застосовуватис</w:t>
            </w:r>
            <w:r w:rsidR="00123730" w:rsidRPr="00AB511D">
              <w:rPr>
                <w:sz w:val="28"/>
                <w:szCs w:val="28"/>
              </w:rPr>
              <w:t>я</w:t>
            </w:r>
            <w:r w:rsidRPr="00AB511D">
              <w:rPr>
                <w:sz w:val="28"/>
                <w:szCs w:val="28"/>
              </w:rPr>
              <w:t xml:space="preserve"> щодо всього персоналу після процедури аутентифікації.</w:t>
            </w:r>
          </w:p>
          <w:p w14:paraId="6BAF2B83" w14:textId="77777777" w:rsidR="00CC3552" w:rsidRPr="00AB511D" w:rsidRDefault="00CC3552" w:rsidP="00E872B7">
            <w:pPr>
              <w:pStyle w:val="TableParagraph"/>
              <w:ind w:left="0" w:right="95" w:firstLine="680"/>
              <w:rPr>
                <w:sz w:val="28"/>
                <w:szCs w:val="28"/>
              </w:rPr>
            </w:pPr>
          </w:p>
          <w:p w14:paraId="18FD080E" w14:textId="7E3E861D" w:rsidR="00CC3552" w:rsidRPr="00AB511D" w:rsidRDefault="00CC3552" w:rsidP="00E872B7">
            <w:pPr>
              <w:pStyle w:val="TableParagraph"/>
              <w:ind w:left="0" w:right="95" w:firstLine="680"/>
              <w:rPr>
                <w:sz w:val="28"/>
                <w:szCs w:val="28"/>
              </w:rPr>
            </w:pPr>
          </w:p>
        </w:tc>
      </w:tr>
    </w:tbl>
    <w:p w14:paraId="3F9858C1" w14:textId="417D693C" w:rsidR="007E0B63" w:rsidRPr="00AB511D" w:rsidRDefault="007E0B63" w:rsidP="00E872B7">
      <w:pPr>
        <w:spacing w:line="240" w:lineRule="auto"/>
        <w:ind w:firstLine="680"/>
        <w:jc w:val="both"/>
        <w:rPr>
          <w:rFonts w:ascii="Times New Roman" w:hAnsi="Times New Roman" w:cs="Times New Roman"/>
          <w:sz w:val="28"/>
          <w:szCs w:val="28"/>
        </w:rPr>
      </w:pPr>
    </w:p>
    <w:p w14:paraId="033AEF01" w14:textId="52B182E4" w:rsidR="00CC3552" w:rsidRPr="00AB511D" w:rsidRDefault="00CC3552" w:rsidP="00E872B7">
      <w:pPr>
        <w:spacing w:line="240" w:lineRule="auto"/>
        <w:ind w:firstLine="680"/>
        <w:jc w:val="both"/>
        <w:rPr>
          <w:rFonts w:ascii="Times New Roman" w:hAnsi="Times New Roman" w:cs="Times New Roman"/>
          <w:sz w:val="28"/>
          <w:szCs w:val="28"/>
        </w:rPr>
      </w:pPr>
    </w:p>
    <w:p w14:paraId="7EF73AC4" w14:textId="77777777" w:rsidR="00D016D4" w:rsidRPr="00AB511D" w:rsidRDefault="00D016D4" w:rsidP="00E872B7">
      <w:pPr>
        <w:spacing w:line="240" w:lineRule="auto"/>
        <w:ind w:firstLine="680"/>
        <w:jc w:val="both"/>
        <w:rPr>
          <w:rFonts w:ascii="Times New Roman" w:hAnsi="Times New Roman" w:cs="Times New Roman"/>
          <w:sz w:val="28"/>
          <w:szCs w:val="28"/>
        </w:rPr>
      </w:pPr>
    </w:p>
    <w:p w14:paraId="0B6C6B59" w14:textId="1932A799" w:rsidR="007E0B63" w:rsidRPr="00AB511D" w:rsidRDefault="007E0B63" w:rsidP="00E872B7">
      <w:pPr>
        <w:spacing w:line="240" w:lineRule="auto"/>
        <w:ind w:firstLine="680"/>
        <w:jc w:val="both"/>
        <w:rPr>
          <w:rFonts w:ascii="Times New Roman" w:hAnsi="Times New Roman" w:cs="Times New Roman"/>
          <w:b/>
          <w:sz w:val="28"/>
          <w:szCs w:val="28"/>
        </w:rPr>
      </w:pPr>
      <w:r w:rsidRPr="00AB511D">
        <w:rPr>
          <w:rFonts w:ascii="Times New Roman" w:hAnsi="Times New Roman" w:cs="Times New Roman"/>
          <w:b/>
          <w:sz w:val="28"/>
          <w:szCs w:val="28"/>
        </w:rPr>
        <w:lastRenderedPageBreak/>
        <w:t>1.3</w:t>
      </w:r>
      <w:r w:rsidR="006D2230" w:rsidRPr="00AB511D">
        <w:rPr>
          <w:rFonts w:ascii="Times New Roman" w:hAnsi="Times New Roman" w:cs="Times New Roman"/>
          <w:b/>
          <w:sz w:val="28"/>
          <w:szCs w:val="28"/>
          <w:lang w:val="uk-UA"/>
        </w:rPr>
        <w:t>.</w:t>
      </w:r>
      <w:r w:rsidRPr="00AB511D">
        <w:rPr>
          <w:rFonts w:ascii="Times New Roman" w:hAnsi="Times New Roman" w:cs="Times New Roman"/>
          <w:b/>
          <w:sz w:val="28"/>
          <w:szCs w:val="28"/>
        </w:rPr>
        <w:tab/>
      </w:r>
      <w:proofErr w:type="spellStart"/>
      <w:r w:rsidRPr="00AB511D">
        <w:rPr>
          <w:rFonts w:ascii="Times New Roman" w:hAnsi="Times New Roman" w:cs="Times New Roman"/>
          <w:b/>
          <w:sz w:val="28"/>
          <w:szCs w:val="28"/>
        </w:rPr>
        <w:t>Клас</w:t>
      </w:r>
      <w:proofErr w:type="spellEnd"/>
      <w:r w:rsidRPr="00AB511D">
        <w:rPr>
          <w:rFonts w:ascii="Times New Roman" w:hAnsi="Times New Roman" w:cs="Times New Roman"/>
          <w:b/>
          <w:sz w:val="28"/>
          <w:szCs w:val="28"/>
        </w:rPr>
        <w:t xml:space="preserve"> </w:t>
      </w:r>
      <w:proofErr w:type="spellStart"/>
      <w:r w:rsidRPr="00AB511D">
        <w:rPr>
          <w:rFonts w:ascii="Times New Roman" w:hAnsi="Times New Roman" w:cs="Times New Roman"/>
          <w:b/>
          <w:sz w:val="28"/>
          <w:szCs w:val="28"/>
        </w:rPr>
        <w:t>заходів</w:t>
      </w:r>
      <w:proofErr w:type="spellEnd"/>
      <w:r w:rsidRPr="00AB511D">
        <w:rPr>
          <w:rFonts w:ascii="Times New Roman" w:hAnsi="Times New Roman" w:cs="Times New Roman"/>
          <w:b/>
          <w:sz w:val="28"/>
          <w:szCs w:val="28"/>
        </w:rPr>
        <w:t xml:space="preserve"> «</w:t>
      </w:r>
      <w:proofErr w:type="spellStart"/>
      <w:r w:rsidRPr="00AB511D">
        <w:rPr>
          <w:rFonts w:ascii="Times New Roman" w:hAnsi="Times New Roman" w:cs="Times New Roman"/>
          <w:b/>
          <w:sz w:val="28"/>
          <w:szCs w:val="28"/>
        </w:rPr>
        <w:t>Захист</w:t>
      </w:r>
      <w:proofErr w:type="spellEnd"/>
      <w:r w:rsidRPr="00AB511D">
        <w:rPr>
          <w:rFonts w:ascii="Times New Roman" w:hAnsi="Times New Roman" w:cs="Times New Roman"/>
          <w:b/>
          <w:sz w:val="28"/>
          <w:szCs w:val="28"/>
        </w:rPr>
        <w:t>» (PR)</w:t>
      </w:r>
    </w:p>
    <w:p w14:paraId="28CF829F" w14:textId="6D967E84" w:rsidR="007E0B63" w:rsidRPr="00AB511D" w:rsidRDefault="007E0B63" w:rsidP="00E872B7">
      <w:pPr>
        <w:spacing w:line="240" w:lineRule="auto"/>
        <w:ind w:firstLine="680"/>
        <w:jc w:val="both"/>
        <w:rPr>
          <w:rFonts w:ascii="Times New Roman" w:hAnsi="Times New Roman" w:cs="Times New Roman"/>
          <w:sz w:val="28"/>
          <w:szCs w:val="28"/>
        </w:rPr>
      </w:pPr>
      <w:proofErr w:type="spellStart"/>
      <w:r w:rsidRPr="00AB511D">
        <w:rPr>
          <w:rFonts w:ascii="Times New Roman" w:hAnsi="Times New Roman" w:cs="Times New Roman"/>
          <w:sz w:val="28"/>
          <w:szCs w:val="28"/>
        </w:rPr>
        <w:t>Таблиця</w:t>
      </w:r>
      <w:proofErr w:type="spellEnd"/>
      <w:r w:rsidRPr="00AB511D">
        <w:rPr>
          <w:rFonts w:ascii="Times New Roman" w:hAnsi="Times New Roman" w:cs="Times New Roman"/>
          <w:sz w:val="28"/>
          <w:szCs w:val="28"/>
        </w:rPr>
        <w:t xml:space="preserve"> </w:t>
      </w:r>
      <w:r w:rsidR="00123730" w:rsidRPr="00AB511D">
        <w:rPr>
          <w:rFonts w:ascii="Times New Roman" w:hAnsi="Times New Roman" w:cs="Times New Roman"/>
          <w:sz w:val="28"/>
          <w:szCs w:val="28"/>
          <w:lang w:val="uk-UA"/>
        </w:rPr>
        <w:t>7</w:t>
      </w:r>
      <w:r w:rsidRPr="00AB511D">
        <w:rPr>
          <w:rFonts w:ascii="Times New Roman" w:hAnsi="Times New Roman" w:cs="Times New Roman"/>
          <w:sz w:val="28"/>
          <w:szCs w:val="28"/>
        </w:rPr>
        <w:t xml:space="preserve"> – Заходи кіберзахисту </w:t>
      </w:r>
      <w:proofErr w:type="spellStart"/>
      <w:r w:rsidRPr="00AB511D">
        <w:rPr>
          <w:rFonts w:ascii="Times New Roman" w:hAnsi="Times New Roman" w:cs="Times New Roman"/>
          <w:sz w:val="28"/>
          <w:szCs w:val="28"/>
        </w:rPr>
        <w:t>категорії</w:t>
      </w:r>
      <w:proofErr w:type="spellEnd"/>
      <w:r w:rsidRPr="00AB511D">
        <w:rPr>
          <w:rFonts w:ascii="Times New Roman" w:hAnsi="Times New Roman" w:cs="Times New Roman"/>
          <w:sz w:val="28"/>
          <w:szCs w:val="28"/>
        </w:rPr>
        <w:t xml:space="preserve"> PR.AC</w:t>
      </w:r>
    </w:p>
    <w:p w14:paraId="41807DF9" w14:textId="77777777" w:rsidR="00D016D4" w:rsidRPr="00AB511D" w:rsidRDefault="00D016D4" w:rsidP="00E872B7">
      <w:pPr>
        <w:spacing w:line="240" w:lineRule="auto"/>
        <w:ind w:firstLine="680"/>
        <w:jc w:val="both"/>
        <w:rPr>
          <w:rFonts w:ascii="Times New Roman" w:hAnsi="Times New Roman" w:cs="Times New Roman"/>
          <w:sz w:val="20"/>
          <w:szCs w:val="28"/>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83"/>
      </w:tblGrid>
      <w:tr w:rsidR="007E0B63" w:rsidRPr="00AB511D" w14:paraId="18C6ABF7" w14:textId="77777777" w:rsidTr="0063471C">
        <w:trPr>
          <w:trHeight w:val="278"/>
        </w:trPr>
        <w:tc>
          <w:tcPr>
            <w:tcW w:w="4673" w:type="dxa"/>
          </w:tcPr>
          <w:p w14:paraId="60F07594" w14:textId="77777777" w:rsidR="007E0B63" w:rsidRPr="00AB511D" w:rsidRDefault="007E0B63" w:rsidP="00935602">
            <w:pPr>
              <w:pStyle w:val="TableParagraph"/>
              <w:ind w:left="0"/>
              <w:jc w:val="center"/>
              <w:rPr>
                <w:sz w:val="28"/>
                <w:szCs w:val="28"/>
              </w:rPr>
            </w:pPr>
            <w:r w:rsidRPr="00AB511D">
              <w:rPr>
                <w:sz w:val="28"/>
                <w:szCs w:val="28"/>
              </w:rPr>
              <w:t>Захід кіберзахисту</w:t>
            </w:r>
          </w:p>
        </w:tc>
        <w:tc>
          <w:tcPr>
            <w:tcW w:w="4683" w:type="dxa"/>
          </w:tcPr>
          <w:p w14:paraId="03DB8D41" w14:textId="77777777" w:rsidR="007E0B63" w:rsidRPr="00AB511D" w:rsidRDefault="007E0B63" w:rsidP="00935602">
            <w:pPr>
              <w:pStyle w:val="TableParagraph"/>
              <w:ind w:left="0"/>
              <w:jc w:val="center"/>
              <w:rPr>
                <w:sz w:val="28"/>
                <w:szCs w:val="28"/>
              </w:rPr>
            </w:pPr>
            <w:r w:rsidRPr="00AB511D">
              <w:rPr>
                <w:sz w:val="28"/>
                <w:szCs w:val="28"/>
              </w:rPr>
              <w:t>Опис</w:t>
            </w:r>
          </w:p>
        </w:tc>
      </w:tr>
      <w:tr w:rsidR="007E0B63" w:rsidRPr="00AB511D" w14:paraId="1E595B1F" w14:textId="77777777" w:rsidTr="0063471C">
        <w:trPr>
          <w:trHeight w:val="275"/>
        </w:trPr>
        <w:tc>
          <w:tcPr>
            <w:tcW w:w="4673" w:type="dxa"/>
          </w:tcPr>
          <w:p w14:paraId="18BFE2CC" w14:textId="77777777" w:rsidR="007E0B63" w:rsidRPr="00AB511D" w:rsidRDefault="007E0B63" w:rsidP="00935602">
            <w:pPr>
              <w:pStyle w:val="TableParagraph"/>
              <w:ind w:left="0"/>
              <w:jc w:val="center"/>
              <w:rPr>
                <w:sz w:val="28"/>
                <w:szCs w:val="28"/>
              </w:rPr>
            </w:pPr>
            <w:r w:rsidRPr="00AB511D">
              <w:rPr>
                <w:sz w:val="28"/>
                <w:szCs w:val="28"/>
              </w:rPr>
              <w:t>1</w:t>
            </w:r>
          </w:p>
        </w:tc>
        <w:tc>
          <w:tcPr>
            <w:tcW w:w="4683" w:type="dxa"/>
          </w:tcPr>
          <w:p w14:paraId="146C6B34" w14:textId="77777777" w:rsidR="007E0B63" w:rsidRPr="00AB511D" w:rsidRDefault="007E0B63" w:rsidP="00935602">
            <w:pPr>
              <w:pStyle w:val="TableParagraph"/>
              <w:ind w:left="0"/>
              <w:jc w:val="center"/>
              <w:rPr>
                <w:sz w:val="28"/>
                <w:szCs w:val="28"/>
              </w:rPr>
            </w:pPr>
            <w:r w:rsidRPr="00AB511D">
              <w:rPr>
                <w:sz w:val="28"/>
                <w:szCs w:val="28"/>
              </w:rPr>
              <w:t>2</w:t>
            </w:r>
          </w:p>
        </w:tc>
      </w:tr>
      <w:tr w:rsidR="007E0B63" w:rsidRPr="00AB511D" w14:paraId="6E9095D5" w14:textId="77777777" w:rsidTr="0063471C">
        <w:trPr>
          <w:trHeight w:val="1550"/>
        </w:trPr>
        <w:tc>
          <w:tcPr>
            <w:tcW w:w="4673" w:type="dxa"/>
          </w:tcPr>
          <w:p w14:paraId="36CED8F6" w14:textId="3B166DEB" w:rsidR="007E0B63" w:rsidRPr="00AB511D" w:rsidRDefault="007E0B63" w:rsidP="00E872B7">
            <w:pPr>
              <w:pStyle w:val="TableParagraph"/>
              <w:tabs>
                <w:tab w:val="left" w:pos="2967"/>
              </w:tabs>
              <w:ind w:left="0" w:right="96" w:firstLine="680"/>
              <w:rPr>
                <w:sz w:val="28"/>
                <w:szCs w:val="28"/>
              </w:rPr>
            </w:pPr>
            <w:r w:rsidRPr="00AB511D">
              <w:rPr>
                <w:sz w:val="28"/>
                <w:szCs w:val="28"/>
              </w:rPr>
              <w:t>PR.AC-1. Ідентифікатори та дані автентифікації для авторизованих користувачів, адміністраторів та процесів призначаються,</w:t>
            </w:r>
            <w:r w:rsidR="0009314F" w:rsidRPr="00AB511D">
              <w:rPr>
                <w:sz w:val="28"/>
                <w:szCs w:val="28"/>
              </w:rPr>
              <w:t xml:space="preserve"> </w:t>
            </w:r>
            <w:proofErr w:type="spellStart"/>
            <w:r w:rsidRPr="00AB511D">
              <w:rPr>
                <w:sz w:val="28"/>
                <w:szCs w:val="28"/>
              </w:rPr>
              <w:t>верифікуються</w:t>
            </w:r>
            <w:proofErr w:type="spellEnd"/>
            <w:r w:rsidRPr="00AB511D">
              <w:rPr>
                <w:sz w:val="28"/>
                <w:szCs w:val="28"/>
              </w:rPr>
              <w:t>,</w:t>
            </w:r>
            <w:r w:rsidR="0009314F" w:rsidRPr="00AB511D">
              <w:rPr>
                <w:sz w:val="28"/>
                <w:szCs w:val="28"/>
              </w:rPr>
              <w:t xml:space="preserve"> </w:t>
            </w:r>
            <w:proofErr w:type="spellStart"/>
            <w:r w:rsidRPr="00AB511D">
              <w:rPr>
                <w:sz w:val="28"/>
                <w:szCs w:val="28"/>
              </w:rPr>
              <w:t>адмініструються</w:t>
            </w:r>
            <w:proofErr w:type="spellEnd"/>
            <w:r w:rsidRPr="00AB511D">
              <w:rPr>
                <w:sz w:val="28"/>
                <w:szCs w:val="28"/>
              </w:rPr>
              <w:t>,</w:t>
            </w:r>
            <w:r w:rsidR="0009314F" w:rsidRPr="00AB511D">
              <w:rPr>
                <w:sz w:val="28"/>
                <w:szCs w:val="28"/>
              </w:rPr>
              <w:t xml:space="preserve"> </w:t>
            </w:r>
            <w:r w:rsidRPr="00AB511D">
              <w:rPr>
                <w:sz w:val="28"/>
                <w:szCs w:val="28"/>
              </w:rPr>
              <w:t>відкликаються (скасовуються) та перевіряються.</w:t>
            </w:r>
          </w:p>
        </w:tc>
        <w:tc>
          <w:tcPr>
            <w:tcW w:w="4683" w:type="dxa"/>
          </w:tcPr>
          <w:p w14:paraId="3866185B" w14:textId="49DFABCE" w:rsidR="007E0B63" w:rsidRPr="00AB511D" w:rsidRDefault="007E0B63" w:rsidP="00E872B7">
            <w:pPr>
              <w:pStyle w:val="TableParagraph"/>
              <w:ind w:left="0" w:right="96" w:firstLine="680"/>
              <w:rPr>
                <w:sz w:val="28"/>
                <w:szCs w:val="28"/>
              </w:rPr>
            </w:pPr>
            <w:r w:rsidRPr="00AB511D">
              <w:rPr>
                <w:sz w:val="28"/>
                <w:szCs w:val="28"/>
              </w:rPr>
              <w:t xml:space="preserve">Привілеї доступу, надані обліковими записами, </w:t>
            </w:r>
            <w:r w:rsidR="006763EC" w:rsidRPr="00AB511D">
              <w:rPr>
                <w:sz w:val="28"/>
                <w:szCs w:val="28"/>
              </w:rPr>
              <w:t>слід</w:t>
            </w:r>
            <w:r w:rsidRPr="00AB511D">
              <w:rPr>
                <w:sz w:val="28"/>
                <w:szCs w:val="28"/>
              </w:rPr>
              <w:t xml:space="preserve"> встановлювати відповідно до політики організації щодо авторизації.</w:t>
            </w:r>
          </w:p>
          <w:p w14:paraId="41153F2D" w14:textId="3775694E" w:rsidR="007E0B63" w:rsidRPr="00AB511D" w:rsidRDefault="007E0B63" w:rsidP="00E872B7">
            <w:pPr>
              <w:pStyle w:val="TableParagraph"/>
              <w:ind w:left="0" w:right="97" w:firstLine="680"/>
              <w:rPr>
                <w:sz w:val="28"/>
                <w:szCs w:val="28"/>
              </w:rPr>
            </w:pPr>
            <w:r w:rsidRPr="00AB511D">
              <w:rPr>
                <w:sz w:val="28"/>
                <w:szCs w:val="28"/>
              </w:rPr>
              <w:t xml:space="preserve">У політиці безпеки авторизації </w:t>
            </w:r>
            <w:r w:rsidR="006763EC" w:rsidRPr="00AB511D">
              <w:rPr>
                <w:sz w:val="28"/>
                <w:szCs w:val="28"/>
              </w:rPr>
              <w:t>слід</w:t>
            </w:r>
            <w:r w:rsidRPr="00AB511D">
              <w:rPr>
                <w:sz w:val="28"/>
                <w:szCs w:val="28"/>
              </w:rPr>
              <w:t xml:space="preserve"> встанов</w:t>
            </w:r>
            <w:r w:rsidR="006763EC" w:rsidRPr="00AB511D">
              <w:rPr>
                <w:sz w:val="28"/>
                <w:szCs w:val="28"/>
              </w:rPr>
              <w:t>ити</w:t>
            </w:r>
            <w:r w:rsidRPr="00AB511D">
              <w:rPr>
                <w:sz w:val="28"/>
                <w:szCs w:val="28"/>
              </w:rPr>
              <w:t xml:space="preserve"> правила, що визначають привілеї доступу, підтверджені для облікових записів для персоналу з різними посадовими функціями</w:t>
            </w:r>
            <w:r w:rsidR="0070554D" w:rsidRPr="00AB511D">
              <w:rPr>
                <w:sz w:val="28"/>
                <w:szCs w:val="28"/>
              </w:rPr>
              <w:t>.</w:t>
            </w:r>
            <w:r w:rsidRPr="00AB511D">
              <w:rPr>
                <w:sz w:val="28"/>
                <w:szCs w:val="28"/>
              </w:rPr>
              <w:t xml:space="preserve"> </w:t>
            </w:r>
            <w:r w:rsidR="008F44EE" w:rsidRPr="00AB511D">
              <w:rPr>
                <w:sz w:val="28"/>
                <w:szCs w:val="28"/>
              </w:rPr>
              <w:t>Т</w:t>
            </w:r>
            <w:r w:rsidRPr="00AB511D">
              <w:rPr>
                <w:sz w:val="28"/>
                <w:szCs w:val="28"/>
              </w:rPr>
              <w:t>ак</w:t>
            </w:r>
            <w:r w:rsidR="007B2D0A" w:rsidRPr="00AB511D">
              <w:rPr>
                <w:sz w:val="28"/>
                <w:szCs w:val="28"/>
              </w:rPr>
              <w:t>у</w:t>
            </w:r>
            <w:r w:rsidRPr="00AB511D">
              <w:rPr>
                <w:sz w:val="28"/>
                <w:szCs w:val="28"/>
              </w:rPr>
              <w:t xml:space="preserve"> політик</w:t>
            </w:r>
            <w:r w:rsidR="007B2D0A" w:rsidRPr="00AB511D">
              <w:rPr>
                <w:sz w:val="28"/>
                <w:szCs w:val="28"/>
              </w:rPr>
              <w:t>у</w:t>
            </w:r>
            <w:r w:rsidRPr="00AB511D">
              <w:rPr>
                <w:sz w:val="28"/>
                <w:szCs w:val="28"/>
              </w:rPr>
              <w:t xml:space="preserve"> </w:t>
            </w:r>
            <w:r w:rsidR="007B2D0A" w:rsidRPr="00AB511D">
              <w:rPr>
                <w:sz w:val="28"/>
                <w:szCs w:val="28"/>
              </w:rPr>
              <w:t>слід</w:t>
            </w:r>
            <w:r w:rsidRPr="00AB511D">
              <w:rPr>
                <w:sz w:val="28"/>
                <w:szCs w:val="28"/>
              </w:rPr>
              <w:t xml:space="preserve"> оформ</w:t>
            </w:r>
            <w:r w:rsidR="007B2D0A" w:rsidRPr="00AB511D">
              <w:rPr>
                <w:sz w:val="28"/>
                <w:szCs w:val="28"/>
              </w:rPr>
              <w:t>ити</w:t>
            </w:r>
            <w:r w:rsidRPr="00AB511D">
              <w:rPr>
                <w:sz w:val="28"/>
                <w:szCs w:val="28"/>
              </w:rPr>
              <w:t xml:space="preserve"> документально та застосовувати щодо всього персоналу після процедури аутентифікації.</w:t>
            </w:r>
          </w:p>
          <w:p w14:paraId="70D26592" w14:textId="77777777" w:rsidR="001830DF" w:rsidRPr="00AB511D" w:rsidRDefault="001830DF" w:rsidP="00E872B7">
            <w:pPr>
              <w:pStyle w:val="TableParagraph"/>
              <w:ind w:left="0" w:right="97" w:firstLine="680"/>
              <w:rPr>
                <w:sz w:val="28"/>
                <w:szCs w:val="28"/>
              </w:rPr>
            </w:pPr>
          </w:p>
          <w:p w14:paraId="3FC11D5F" w14:textId="502546AD" w:rsidR="00123730" w:rsidRPr="00AB511D" w:rsidRDefault="00123730" w:rsidP="00E872B7">
            <w:pPr>
              <w:pStyle w:val="TableParagraph"/>
              <w:ind w:left="0" w:right="97" w:firstLine="680"/>
              <w:rPr>
                <w:sz w:val="28"/>
                <w:szCs w:val="28"/>
              </w:rPr>
            </w:pPr>
          </w:p>
        </w:tc>
      </w:tr>
      <w:tr w:rsidR="00CC3552" w:rsidRPr="00AB511D" w14:paraId="63C9B751" w14:textId="77777777" w:rsidTr="00E24D95">
        <w:trPr>
          <w:trHeight w:val="3230"/>
        </w:trPr>
        <w:tc>
          <w:tcPr>
            <w:tcW w:w="4673" w:type="dxa"/>
          </w:tcPr>
          <w:p w14:paraId="27B2BCA3" w14:textId="251D6654" w:rsidR="00CC3552" w:rsidRPr="00AB511D" w:rsidRDefault="00CC3552" w:rsidP="0070554D">
            <w:pPr>
              <w:pStyle w:val="TableParagraph"/>
              <w:tabs>
                <w:tab w:val="left" w:pos="2967"/>
              </w:tabs>
              <w:ind w:left="0" w:right="96" w:firstLine="680"/>
              <w:rPr>
                <w:sz w:val="28"/>
                <w:szCs w:val="28"/>
              </w:rPr>
            </w:pPr>
            <w:r w:rsidRPr="00AB511D">
              <w:rPr>
                <w:sz w:val="28"/>
                <w:szCs w:val="28"/>
              </w:rPr>
              <w:t>PR.AC-2. Фізичний доступ до ОТ/АСУ ТПІ захищений та управляється.</w:t>
            </w:r>
          </w:p>
        </w:tc>
        <w:tc>
          <w:tcPr>
            <w:tcW w:w="4683" w:type="dxa"/>
          </w:tcPr>
          <w:p w14:paraId="5BF92328" w14:textId="2C9D2F44" w:rsidR="00CC3552" w:rsidRPr="00AB511D" w:rsidRDefault="00CC3552" w:rsidP="0070554D">
            <w:pPr>
              <w:pStyle w:val="TableParagraph"/>
              <w:ind w:left="0" w:right="96" w:firstLine="680"/>
              <w:rPr>
                <w:sz w:val="28"/>
                <w:szCs w:val="28"/>
              </w:rPr>
            </w:pPr>
            <w:r w:rsidRPr="00AB511D">
              <w:rPr>
                <w:sz w:val="28"/>
                <w:szCs w:val="28"/>
              </w:rPr>
              <w:t xml:space="preserve">Для забезпечення захищеності від неавторизованого доступу та захисту об'єктів </w:t>
            </w:r>
            <w:r w:rsidR="006D1786" w:rsidRPr="00AB511D">
              <w:rPr>
                <w:sz w:val="28"/>
                <w:szCs w:val="28"/>
              </w:rPr>
              <w:t xml:space="preserve">слід </w:t>
            </w:r>
            <w:r w:rsidRPr="00AB511D">
              <w:rPr>
                <w:sz w:val="28"/>
                <w:szCs w:val="28"/>
              </w:rPr>
              <w:t>встанов</w:t>
            </w:r>
            <w:r w:rsidR="006D1786" w:rsidRPr="00AB511D">
              <w:rPr>
                <w:sz w:val="28"/>
                <w:szCs w:val="28"/>
              </w:rPr>
              <w:t>ити</w:t>
            </w:r>
            <w:r w:rsidRPr="00AB511D">
              <w:rPr>
                <w:sz w:val="28"/>
                <w:szCs w:val="28"/>
              </w:rPr>
              <w:t xml:space="preserve"> один або кілька периметрів фізичної безпеки.</w:t>
            </w:r>
          </w:p>
          <w:p w14:paraId="7C653DC6" w14:textId="590B748B" w:rsidR="00CC3552" w:rsidRPr="00AB511D" w:rsidRDefault="006D1786" w:rsidP="00CC3552">
            <w:pPr>
              <w:pStyle w:val="TableParagraph"/>
              <w:ind w:left="0" w:right="96" w:firstLine="680"/>
              <w:rPr>
                <w:sz w:val="28"/>
                <w:szCs w:val="28"/>
              </w:rPr>
            </w:pPr>
            <w:r w:rsidRPr="00AB511D">
              <w:rPr>
                <w:sz w:val="28"/>
                <w:szCs w:val="28"/>
              </w:rPr>
              <w:t>Слід</w:t>
            </w:r>
            <w:r w:rsidR="00CC3552" w:rsidRPr="00AB511D">
              <w:rPr>
                <w:sz w:val="28"/>
                <w:szCs w:val="28"/>
              </w:rPr>
              <w:t xml:space="preserve"> встанов</w:t>
            </w:r>
            <w:r w:rsidRPr="00AB511D">
              <w:rPr>
                <w:sz w:val="28"/>
                <w:szCs w:val="28"/>
              </w:rPr>
              <w:t>ити</w:t>
            </w:r>
            <w:r w:rsidR="00CC3552" w:rsidRPr="00AB511D">
              <w:rPr>
                <w:sz w:val="28"/>
                <w:szCs w:val="28"/>
              </w:rPr>
              <w:t xml:space="preserve"> процедури контролю та оповіщення у випадках виникнення загрози для фізичної безпеки або для захисту від зовнішніх впливів.</w:t>
            </w:r>
          </w:p>
          <w:p w14:paraId="39CC4D27" w14:textId="77777777" w:rsidR="00CC3552" w:rsidRPr="00AB511D" w:rsidRDefault="00CC3552" w:rsidP="00CC3552">
            <w:pPr>
              <w:pStyle w:val="TableParagraph"/>
              <w:ind w:left="0" w:right="96" w:firstLine="680"/>
              <w:rPr>
                <w:sz w:val="28"/>
                <w:szCs w:val="28"/>
              </w:rPr>
            </w:pPr>
          </w:p>
          <w:p w14:paraId="0EFB8FD6" w14:textId="0495A846" w:rsidR="00CC3552" w:rsidRPr="00AB511D" w:rsidRDefault="00CC3552" w:rsidP="00CC3552">
            <w:pPr>
              <w:pStyle w:val="TableParagraph"/>
              <w:ind w:left="0" w:right="96" w:firstLine="680"/>
              <w:rPr>
                <w:sz w:val="28"/>
                <w:szCs w:val="28"/>
              </w:rPr>
            </w:pPr>
          </w:p>
        </w:tc>
      </w:tr>
      <w:tr w:rsidR="007E0B63" w:rsidRPr="00AB511D" w14:paraId="2EBBAC02" w14:textId="77777777" w:rsidTr="0063471C">
        <w:trPr>
          <w:trHeight w:val="2207"/>
        </w:trPr>
        <w:tc>
          <w:tcPr>
            <w:tcW w:w="4673" w:type="dxa"/>
          </w:tcPr>
          <w:p w14:paraId="3002B269" w14:textId="6292D573" w:rsidR="007E0B63" w:rsidRPr="00AB511D" w:rsidRDefault="007E0B63" w:rsidP="00E872B7">
            <w:pPr>
              <w:pStyle w:val="TableParagraph"/>
              <w:tabs>
                <w:tab w:val="left" w:pos="1379"/>
                <w:tab w:val="left" w:pos="3087"/>
                <w:tab w:val="left" w:pos="4353"/>
              </w:tabs>
              <w:ind w:left="0" w:right="96" w:firstLine="680"/>
              <w:rPr>
                <w:sz w:val="28"/>
                <w:szCs w:val="28"/>
              </w:rPr>
            </w:pPr>
            <w:r w:rsidRPr="00AB511D">
              <w:rPr>
                <w:sz w:val="28"/>
                <w:szCs w:val="28"/>
              </w:rPr>
              <w:t>PR.AC-3.</w:t>
            </w:r>
            <w:r w:rsidR="00123730" w:rsidRPr="00AB511D">
              <w:rPr>
                <w:sz w:val="28"/>
                <w:szCs w:val="28"/>
              </w:rPr>
              <w:t xml:space="preserve"> </w:t>
            </w:r>
            <w:r w:rsidRPr="00AB511D">
              <w:rPr>
                <w:sz w:val="28"/>
                <w:szCs w:val="28"/>
              </w:rPr>
              <w:t>Здійснюється</w:t>
            </w:r>
            <w:r w:rsidR="00123730" w:rsidRPr="00AB511D">
              <w:rPr>
                <w:sz w:val="28"/>
                <w:szCs w:val="28"/>
              </w:rPr>
              <w:t xml:space="preserve"> </w:t>
            </w:r>
            <w:r w:rsidRPr="00AB511D">
              <w:rPr>
                <w:sz w:val="28"/>
                <w:szCs w:val="28"/>
              </w:rPr>
              <w:t>контроль</w:t>
            </w:r>
            <w:r w:rsidR="0009314F" w:rsidRPr="00AB511D">
              <w:rPr>
                <w:sz w:val="28"/>
                <w:szCs w:val="28"/>
              </w:rPr>
              <w:t xml:space="preserve"> </w:t>
            </w:r>
            <w:r w:rsidRPr="00AB511D">
              <w:rPr>
                <w:sz w:val="28"/>
                <w:szCs w:val="28"/>
              </w:rPr>
              <w:t>та управління віддаленого доступу.</w:t>
            </w:r>
          </w:p>
        </w:tc>
        <w:tc>
          <w:tcPr>
            <w:tcW w:w="4683" w:type="dxa"/>
          </w:tcPr>
          <w:p w14:paraId="195247B5" w14:textId="7FC191DF" w:rsidR="007E0B63" w:rsidRPr="00AB511D" w:rsidRDefault="006D1786" w:rsidP="00E872B7">
            <w:pPr>
              <w:pStyle w:val="TableParagraph"/>
              <w:ind w:left="0" w:right="97" w:firstLine="680"/>
              <w:rPr>
                <w:sz w:val="28"/>
                <w:szCs w:val="28"/>
              </w:rPr>
            </w:pPr>
            <w:r w:rsidRPr="00AB511D">
              <w:rPr>
                <w:sz w:val="28"/>
                <w:szCs w:val="28"/>
              </w:rPr>
              <w:t xml:space="preserve">Організації рекомендовано </w:t>
            </w:r>
            <w:r w:rsidR="007E0B63" w:rsidRPr="00AB511D">
              <w:rPr>
                <w:sz w:val="28"/>
                <w:szCs w:val="28"/>
              </w:rPr>
              <w:t xml:space="preserve">розробити політику, яка регулює дистанційний вхід </w:t>
            </w:r>
            <w:r w:rsidR="00123730" w:rsidRPr="00AB511D">
              <w:rPr>
                <w:sz w:val="28"/>
                <w:szCs w:val="28"/>
              </w:rPr>
              <w:t>у</w:t>
            </w:r>
            <w:r w:rsidR="007E0B63" w:rsidRPr="00AB511D">
              <w:rPr>
                <w:sz w:val="28"/>
                <w:szCs w:val="28"/>
              </w:rPr>
              <w:t xml:space="preserve"> систему одним користувачем та/або через дистанційне з'єднання (наприклад, </w:t>
            </w:r>
            <w:proofErr w:type="spellStart"/>
            <w:r w:rsidR="007E0B63" w:rsidRPr="00AB511D">
              <w:rPr>
                <w:sz w:val="28"/>
                <w:szCs w:val="28"/>
              </w:rPr>
              <w:t>міжзадачні</w:t>
            </w:r>
            <w:proofErr w:type="spellEnd"/>
            <w:r w:rsidR="007E0B63" w:rsidRPr="00AB511D">
              <w:rPr>
                <w:sz w:val="28"/>
                <w:szCs w:val="28"/>
              </w:rPr>
              <w:t xml:space="preserve"> з'єднання) </w:t>
            </w:r>
            <w:r w:rsidR="00123730" w:rsidRPr="00AB511D">
              <w:rPr>
                <w:sz w:val="28"/>
                <w:szCs w:val="28"/>
              </w:rPr>
              <w:t>і</w:t>
            </w:r>
            <w:r w:rsidR="007E0B63" w:rsidRPr="00AB511D">
              <w:rPr>
                <w:sz w:val="28"/>
                <w:szCs w:val="28"/>
              </w:rPr>
              <w:t>з системами управління, в яких визначалися б відповідні повідомлення системи про невдалі спроби входу та закінчення періодів</w:t>
            </w:r>
            <w:r w:rsidR="0009314F" w:rsidRPr="00AB511D">
              <w:rPr>
                <w:sz w:val="28"/>
                <w:szCs w:val="28"/>
              </w:rPr>
              <w:t xml:space="preserve"> </w:t>
            </w:r>
            <w:proofErr w:type="spellStart"/>
            <w:r w:rsidR="007E0B63" w:rsidRPr="00AB511D">
              <w:rPr>
                <w:sz w:val="28"/>
                <w:szCs w:val="28"/>
              </w:rPr>
              <w:t>неактивності</w:t>
            </w:r>
            <w:proofErr w:type="spellEnd"/>
            <w:r w:rsidR="007E0B63" w:rsidRPr="00AB511D">
              <w:rPr>
                <w:sz w:val="28"/>
                <w:szCs w:val="28"/>
              </w:rPr>
              <w:t>.</w:t>
            </w:r>
          </w:p>
          <w:p w14:paraId="2F997F76" w14:textId="5F56A058" w:rsidR="00CC3552" w:rsidRPr="00AB511D" w:rsidRDefault="00CC3552" w:rsidP="00E872B7">
            <w:pPr>
              <w:pStyle w:val="TableParagraph"/>
              <w:ind w:left="0" w:right="97" w:firstLine="680"/>
              <w:rPr>
                <w:sz w:val="28"/>
                <w:szCs w:val="28"/>
              </w:rPr>
            </w:pPr>
          </w:p>
        </w:tc>
      </w:tr>
      <w:tr w:rsidR="00CC3552" w:rsidRPr="00AB511D" w14:paraId="6EEA98FB" w14:textId="77777777" w:rsidTr="00CC3552">
        <w:trPr>
          <w:trHeight w:val="60"/>
        </w:trPr>
        <w:tc>
          <w:tcPr>
            <w:tcW w:w="4673" w:type="dxa"/>
          </w:tcPr>
          <w:p w14:paraId="7DD1E984" w14:textId="5E493722" w:rsidR="00CC3552" w:rsidRPr="00AB511D" w:rsidRDefault="00CC3552" w:rsidP="00935602">
            <w:pPr>
              <w:pStyle w:val="TableParagraph"/>
              <w:tabs>
                <w:tab w:val="left" w:pos="1379"/>
                <w:tab w:val="left" w:pos="3087"/>
                <w:tab w:val="left" w:pos="4353"/>
              </w:tabs>
              <w:ind w:left="0" w:right="96"/>
              <w:jc w:val="center"/>
              <w:rPr>
                <w:sz w:val="28"/>
                <w:szCs w:val="28"/>
              </w:rPr>
            </w:pPr>
            <w:r w:rsidRPr="00AB511D">
              <w:rPr>
                <w:sz w:val="28"/>
                <w:szCs w:val="28"/>
              </w:rPr>
              <w:lastRenderedPageBreak/>
              <w:t>1</w:t>
            </w:r>
          </w:p>
        </w:tc>
        <w:tc>
          <w:tcPr>
            <w:tcW w:w="4683" w:type="dxa"/>
          </w:tcPr>
          <w:p w14:paraId="78F87698" w14:textId="6DB89C18" w:rsidR="00CC3552" w:rsidRPr="00AB511D" w:rsidRDefault="00CC3552" w:rsidP="00935602">
            <w:pPr>
              <w:pStyle w:val="TableParagraph"/>
              <w:ind w:left="0" w:right="97"/>
              <w:jc w:val="center"/>
              <w:rPr>
                <w:sz w:val="28"/>
                <w:szCs w:val="28"/>
              </w:rPr>
            </w:pPr>
            <w:r w:rsidRPr="00AB511D">
              <w:rPr>
                <w:sz w:val="28"/>
                <w:szCs w:val="28"/>
              </w:rPr>
              <w:t>2</w:t>
            </w:r>
          </w:p>
        </w:tc>
      </w:tr>
      <w:tr w:rsidR="007E0B63" w:rsidRPr="00AB511D" w14:paraId="2D478DE4" w14:textId="77777777" w:rsidTr="0063471C">
        <w:trPr>
          <w:trHeight w:val="1655"/>
        </w:trPr>
        <w:tc>
          <w:tcPr>
            <w:tcW w:w="4673" w:type="dxa"/>
          </w:tcPr>
          <w:p w14:paraId="70C28FE8" w14:textId="4B9EF1D6" w:rsidR="007E0B63" w:rsidRPr="00AB511D" w:rsidRDefault="007E0B63" w:rsidP="00E872B7">
            <w:pPr>
              <w:pStyle w:val="TableParagraph"/>
              <w:ind w:left="0" w:right="97" w:firstLine="680"/>
              <w:rPr>
                <w:sz w:val="28"/>
                <w:szCs w:val="28"/>
              </w:rPr>
            </w:pPr>
            <w:r w:rsidRPr="00AB511D">
              <w:rPr>
                <w:sz w:val="28"/>
                <w:szCs w:val="28"/>
              </w:rPr>
              <w:t xml:space="preserve">PR.AC-4. Права доступу встановлено із застосуванням принципів мінімальних привілеїв </w:t>
            </w:r>
            <w:r w:rsidR="00123730" w:rsidRPr="00AB511D">
              <w:rPr>
                <w:sz w:val="28"/>
                <w:szCs w:val="28"/>
              </w:rPr>
              <w:t>і</w:t>
            </w:r>
            <w:r w:rsidRPr="00AB511D">
              <w:rPr>
                <w:sz w:val="28"/>
                <w:szCs w:val="28"/>
              </w:rPr>
              <w:t xml:space="preserve"> розподілу обов'язків.</w:t>
            </w:r>
          </w:p>
        </w:tc>
        <w:tc>
          <w:tcPr>
            <w:tcW w:w="4683" w:type="dxa"/>
          </w:tcPr>
          <w:p w14:paraId="6D5D3F05" w14:textId="31EF74C4" w:rsidR="007E0B63" w:rsidRPr="00AB511D" w:rsidRDefault="007E0B63" w:rsidP="00E872B7">
            <w:pPr>
              <w:pStyle w:val="TableParagraph"/>
              <w:ind w:left="0" w:right="95" w:firstLine="680"/>
              <w:rPr>
                <w:sz w:val="28"/>
                <w:szCs w:val="28"/>
              </w:rPr>
            </w:pPr>
            <w:r w:rsidRPr="00AB511D">
              <w:rPr>
                <w:sz w:val="28"/>
                <w:szCs w:val="28"/>
              </w:rPr>
              <w:t xml:space="preserve">Облікові записи з доступом </w:t>
            </w:r>
            <w:r w:rsidR="006D1786" w:rsidRPr="00AB511D">
              <w:rPr>
                <w:sz w:val="28"/>
                <w:szCs w:val="28"/>
              </w:rPr>
              <w:t>слід</w:t>
            </w:r>
            <w:r w:rsidRPr="00AB511D">
              <w:rPr>
                <w:sz w:val="28"/>
                <w:szCs w:val="28"/>
              </w:rPr>
              <w:t xml:space="preserve"> визначати посадовими функціями для керування доступом до відповідної інформації або систем для такої посадової функції користувача. Під час визначення посадових</w:t>
            </w:r>
            <w:r w:rsidR="00EA1450" w:rsidRPr="00AB511D">
              <w:rPr>
                <w:sz w:val="28"/>
                <w:szCs w:val="28"/>
                <w:lang w:val="ru-RU"/>
              </w:rPr>
              <w:t xml:space="preserve"> </w:t>
            </w:r>
            <w:r w:rsidRPr="00AB511D">
              <w:rPr>
                <w:sz w:val="28"/>
                <w:szCs w:val="28"/>
              </w:rPr>
              <w:t>функцій слід враховувати наслідки для безпеки.</w:t>
            </w:r>
          </w:p>
        </w:tc>
      </w:tr>
      <w:tr w:rsidR="007E0B63" w:rsidRPr="00AB511D" w14:paraId="7BA67AEC" w14:textId="77777777" w:rsidTr="0063471C">
        <w:trPr>
          <w:trHeight w:val="1103"/>
        </w:trPr>
        <w:tc>
          <w:tcPr>
            <w:tcW w:w="4673" w:type="dxa"/>
          </w:tcPr>
          <w:p w14:paraId="2D1B2D09" w14:textId="5480B483" w:rsidR="007E0B63" w:rsidRPr="00AB511D" w:rsidRDefault="007E0B63" w:rsidP="00E872B7">
            <w:pPr>
              <w:pStyle w:val="TableParagraph"/>
              <w:ind w:left="0" w:right="93" w:firstLine="680"/>
              <w:rPr>
                <w:sz w:val="28"/>
                <w:szCs w:val="28"/>
              </w:rPr>
            </w:pPr>
            <w:r w:rsidRPr="00AB511D">
              <w:rPr>
                <w:sz w:val="28"/>
                <w:szCs w:val="28"/>
              </w:rPr>
              <w:t>PR.AC-5. Цілісність</w:t>
            </w:r>
            <w:r w:rsidR="00034E00" w:rsidRPr="00AB511D">
              <w:rPr>
                <w:sz w:val="28"/>
                <w:szCs w:val="28"/>
              </w:rPr>
              <w:t xml:space="preserve"> електронної</w:t>
            </w:r>
            <w:r w:rsidRPr="00AB511D">
              <w:rPr>
                <w:sz w:val="28"/>
                <w:szCs w:val="28"/>
              </w:rPr>
              <w:t xml:space="preserve"> комунікаційної мережі захищено (наприклад, сегментація мережі).</w:t>
            </w:r>
          </w:p>
        </w:tc>
        <w:tc>
          <w:tcPr>
            <w:tcW w:w="4683" w:type="dxa"/>
          </w:tcPr>
          <w:p w14:paraId="15446369" w14:textId="110E06BE" w:rsidR="007E0B63" w:rsidRPr="00AB511D" w:rsidRDefault="007E0B63" w:rsidP="00E872B7">
            <w:pPr>
              <w:pStyle w:val="TableParagraph"/>
              <w:ind w:left="0" w:right="132" w:firstLine="680"/>
              <w:rPr>
                <w:sz w:val="28"/>
                <w:szCs w:val="28"/>
              </w:rPr>
            </w:pPr>
            <w:r w:rsidRPr="00AB511D">
              <w:rPr>
                <w:sz w:val="28"/>
                <w:szCs w:val="28"/>
              </w:rPr>
              <w:t>Робочі процедури та обов’язки. Планування та приймання системи. Управління безпекою</w:t>
            </w:r>
            <w:r w:rsidR="00034E00" w:rsidRPr="00AB511D">
              <w:rPr>
                <w:sz w:val="28"/>
                <w:szCs w:val="28"/>
              </w:rPr>
              <w:t xml:space="preserve"> електронної комунікаційної </w:t>
            </w:r>
            <w:r w:rsidRPr="00AB511D">
              <w:rPr>
                <w:sz w:val="28"/>
                <w:szCs w:val="28"/>
              </w:rPr>
              <w:t>мережі.</w:t>
            </w:r>
            <w:r w:rsidR="00123730" w:rsidRPr="00AB511D">
              <w:rPr>
                <w:sz w:val="28"/>
                <w:szCs w:val="28"/>
              </w:rPr>
              <w:t xml:space="preserve"> </w:t>
            </w:r>
            <w:r w:rsidRPr="00AB511D">
              <w:rPr>
                <w:sz w:val="28"/>
                <w:szCs w:val="28"/>
              </w:rPr>
              <w:t>Контроль доступу до мережі.</w:t>
            </w:r>
          </w:p>
        </w:tc>
      </w:tr>
      <w:tr w:rsidR="007E0B63" w:rsidRPr="00AB511D" w14:paraId="5064DE0D" w14:textId="77777777" w:rsidTr="001E64E0">
        <w:trPr>
          <w:trHeight w:val="3250"/>
        </w:trPr>
        <w:tc>
          <w:tcPr>
            <w:tcW w:w="4673" w:type="dxa"/>
          </w:tcPr>
          <w:p w14:paraId="3CC6B063" w14:textId="398AFB00" w:rsidR="007E0B63" w:rsidRPr="00AB511D" w:rsidRDefault="007E0B63" w:rsidP="00E872B7">
            <w:pPr>
              <w:pStyle w:val="TableParagraph"/>
              <w:tabs>
                <w:tab w:val="left" w:pos="2453"/>
                <w:tab w:val="left" w:pos="2866"/>
                <w:tab w:val="left" w:pos="4322"/>
              </w:tabs>
              <w:ind w:left="0" w:right="95" w:firstLine="680"/>
              <w:rPr>
                <w:sz w:val="28"/>
                <w:szCs w:val="28"/>
              </w:rPr>
            </w:pPr>
            <w:r w:rsidRPr="00AB511D">
              <w:rPr>
                <w:sz w:val="28"/>
                <w:szCs w:val="28"/>
              </w:rPr>
              <w:t>PR.AC-</w:t>
            </w:r>
            <w:r w:rsidR="001E64E0" w:rsidRPr="00AB511D">
              <w:rPr>
                <w:sz w:val="28"/>
                <w:szCs w:val="28"/>
              </w:rPr>
              <w:t>7</w:t>
            </w:r>
            <w:r w:rsidRPr="00AB511D">
              <w:rPr>
                <w:sz w:val="28"/>
                <w:szCs w:val="28"/>
              </w:rPr>
              <w:t>. Автентифікація користувачів, адміністраторів, пристроїв та інших активів здійснюється (наприклад</w:t>
            </w:r>
            <w:r w:rsidR="00123730" w:rsidRPr="00AB511D">
              <w:rPr>
                <w:sz w:val="28"/>
                <w:szCs w:val="28"/>
              </w:rPr>
              <w:t>,</w:t>
            </w:r>
            <w:r w:rsidRPr="00AB511D">
              <w:rPr>
                <w:sz w:val="28"/>
                <w:szCs w:val="28"/>
              </w:rPr>
              <w:t xml:space="preserve"> методами </w:t>
            </w:r>
            <w:proofErr w:type="spellStart"/>
            <w:r w:rsidRPr="00AB511D">
              <w:rPr>
                <w:sz w:val="28"/>
                <w:szCs w:val="28"/>
              </w:rPr>
              <w:t>однофакторної</w:t>
            </w:r>
            <w:proofErr w:type="spellEnd"/>
            <w:r w:rsidRPr="00AB511D">
              <w:rPr>
                <w:sz w:val="28"/>
                <w:szCs w:val="28"/>
              </w:rPr>
              <w:t>,</w:t>
            </w:r>
            <w:r w:rsidR="0009314F" w:rsidRPr="00AB511D">
              <w:rPr>
                <w:sz w:val="28"/>
                <w:szCs w:val="28"/>
              </w:rPr>
              <w:t xml:space="preserve"> </w:t>
            </w:r>
            <w:r w:rsidRPr="00AB511D">
              <w:rPr>
                <w:sz w:val="28"/>
                <w:szCs w:val="28"/>
              </w:rPr>
              <w:t>багатофакторної автентифікації)</w:t>
            </w:r>
            <w:r w:rsidR="0009314F" w:rsidRPr="00AB511D">
              <w:rPr>
                <w:sz w:val="28"/>
                <w:szCs w:val="28"/>
              </w:rPr>
              <w:t xml:space="preserve"> </w:t>
            </w:r>
            <w:r w:rsidRPr="00AB511D">
              <w:rPr>
                <w:sz w:val="28"/>
                <w:szCs w:val="28"/>
              </w:rPr>
              <w:t>відповідно</w:t>
            </w:r>
            <w:r w:rsidR="0009314F" w:rsidRPr="00AB511D">
              <w:rPr>
                <w:sz w:val="28"/>
                <w:szCs w:val="28"/>
              </w:rPr>
              <w:t xml:space="preserve"> </w:t>
            </w:r>
            <w:r w:rsidRPr="00AB511D">
              <w:rPr>
                <w:sz w:val="28"/>
                <w:szCs w:val="28"/>
              </w:rPr>
              <w:t>до встановленого ризику порушення безпеки.</w:t>
            </w:r>
          </w:p>
        </w:tc>
        <w:tc>
          <w:tcPr>
            <w:tcW w:w="4683" w:type="dxa"/>
          </w:tcPr>
          <w:p w14:paraId="623DA604" w14:textId="5AF40314" w:rsidR="001830DF" w:rsidRPr="00AB511D" w:rsidRDefault="006D1786" w:rsidP="001830DF">
            <w:pPr>
              <w:pStyle w:val="TableParagraph"/>
              <w:ind w:left="0" w:right="97" w:firstLine="680"/>
              <w:rPr>
                <w:sz w:val="28"/>
                <w:szCs w:val="28"/>
              </w:rPr>
            </w:pPr>
            <w:r w:rsidRPr="00AB511D">
              <w:rPr>
                <w:sz w:val="28"/>
                <w:szCs w:val="28"/>
              </w:rPr>
              <w:t xml:space="preserve">Організації рекомендовано </w:t>
            </w:r>
            <w:r w:rsidR="007E0B63" w:rsidRPr="00AB511D">
              <w:rPr>
                <w:sz w:val="28"/>
                <w:szCs w:val="28"/>
              </w:rPr>
              <w:t>розробити стратегії або підходи до аутентифікації, що дозволяє визначати метод(и) аутентифікації для їхнього подальшого застосування.</w:t>
            </w:r>
          </w:p>
          <w:p w14:paraId="05A9BDDB" w14:textId="77777777" w:rsidR="001830DF" w:rsidRPr="00AB511D" w:rsidRDefault="00123730" w:rsidP="001830DF">
            <w:pPr>
              <w:pStyle w:val="TableParagraph"/>
              <w:ind w:left="0" w:right="97" w:firstLine="680"/>
              <w:rPr>
                <w:sz w:val="28"/>
                <w:szCs w:val="28"/>
              </w:rPr>
            </w:pPr>
            <w:r w:rsidRPr="00AB511D">
              <w:rPr>
                <w:sz w:val="28"/>
                <w:szCs w:val="28"/>
              </w:rPr>
              <w:t>У</w:t>
            </w:r>
            <w:r w:rsidR="007E0B63" w:rsidRPr="00AB511D">
              <w:rPr>
                <w:sz w:val="28"/>
                <w:szCs w:val="28"/>
              </w:rPr>
              <w:t xml:space="preserve">сі користувачі повинні проходити автентифікацію перед використанням додатка, що </w:t>
            </w:r>
            <w:r w:rsidR="00350643" w:rsidRPr="00AB511D">
              <w:rPr>
                <w:sz w:val="28"/>
                <w:szCs w:val="28"/>
              </w:rPr>
              <w:t>запитується,</w:t>
            </w:r>
            <w:r w:rsidR="008D0E58" w:rsidRPr="00AB511D">
              <w:rPr>
                <w:sz w:val="28"/>
                <w:szCs w:val="28"/>
              </w:rPr>
              <w:t xml:space="preserve"> крім випадків, коли передбачені компенсуючі комбінації технологій контролю входу та адміністративних практик.</w:t>
            </w:r>
          </w:p>
          <w:p w14:paraId="468BFFED" w14:textId="266799F7" w:rsidR="00EB0541" w:rsidRPr="00AB511D" w:rsidRDefault="00EB0541" w:rsidP="001830DF">
            <w:pPr>
              <w:pStyle w:val="TableParagraph"/>
              <w:ind w:left="0" w:right="97" w:firstLine="680"/>
              <w:rPr>
                <w:sz w:val="28"/>
                <w:szCs w:val="28"/>
              </w:rPr>
            </w:pPr>
            <w:r w:rsidRPr="00AB511D">
              <w:rPr>
                <w:sz w:val="28"/>
                <w:szCs w:val="28"/>
              </w:rPr>
              <w:t xml:space="preserve">Практики строгої автентифікації (наприклад, з вимогою ввести надійний пароль) </w:t>
            </w:r>
            <w:r w:rsidR="001E64E0" w:rsidRPr="00AB511D">
              <w:rPr>
                <w:sz w:val="28"/>
                <w:szCs w:val="28"/>
              </w:rPr>
              <w:t>рекомендовано</w:t>
            </w:r>
            <w:r w:rsidRPr="00AB511D">
              <w:rPr>
                <w:sz w:val="28"/>
                <w:szCs w:val="28"/>
              </w:rPr>
              <w:t xml:space="preserve"> застосовувати до всіх облікових записів для системних</w:t>
            </w:r>
            <w:r w:rsidR="0063471C" w:rsidRPr="00AB511D">
              <w:rPr>
                <w:sz w:val="28"/>
                <w:szCs w:val="28"/>
              </w:rPr>
              <w:t xml:space="preserve"> адміністраторів та конфігурації програм.</w:t>
            </w:r>
          </w:p>
          <w:p w14:paraId="1EC75B0D" w14:textId="19B8E68A" w:rsidR="001830DF" w:rsidRPr="00AB511D" w:rsidRDefault="001830DF" w:rsidP="001830DF">
            <w:pPr>
              <w:pStyle w:val="TableParagraph"/>
              <w:ind w:left="7" w:right="97" w:firstLine="422"/>
              <w:rPr>
                <w:sz w:val="28"/>
                <w:szCs w:val="28"/>
              </w:rPr>
            </w:pPr>
            <w:r w:rsidRPr="00AB511D">
              <w:rPr>
                <w:sz w:val="28"/>
                <w:szCs w:val="28"/>
              </w:rPr>
              <w:t xml:space="preserve">У журналах реєстрації </w:t>
            </w:r>
            <w:r w:rsidR="001E64E0" w:rsidRPr="00AB511D">
              <w:rPr>
                <w:sz w:val="28"/>
                <w:szCs w:val="28"/>
              </w:rPr>
              <w:t>слід</w:t>
            </w:r>
            <w:r w:rsidRPr="00AB511D">
              <w:rPr>
                <w:sz w:val="28"/>
                <w:szCs w:val="28"/>
              </w:rPr>
              <w:t xml:space="preserve"> вести запис всіх спроб доступу до найважливіших систем, такі журнали </w:t>
            </w:r>
            <w:r w:rsidR="001E64E0" w:rsidRPr="00AB511D">
              <w:rPr>
                <w:sz w:val="28"/>
                <w:szCs w:val="28"/>
              </w:rPr>
              <w:t>варто</w:t>
            </w:r>
            <w:r w:rsidRPr="00AB511D">
              <w:rPr>
                <w:sz w:val="28"/>
                <w:szCs w:val="28"/>
              </w:rPr>
              <w:t xml:space="preserve"> перевіряти щодо вдалих і невдалих спроб доступу.</w:t>
            </w:r>
          </w:p>
          <w:p w14:paraId="1A49DD9C" w14:textId="6200D9DE" w:rsidR="001830DF" w:rsidRPr="00AB511D" w:rsidRDefault="001830DF" w:rsidP="001830DF">
            <w:pPr>
              <w:pStyle w:val="TableParagraph"/>
              <w:ind w:left="0" w:right="97" w:firstLine="680"/>
              <w:rPr>
                <w:sz w:val="28"/>
                <w:szCs w:val="28"/>
              </w:rPr>
            </w:pPr>
            <w:r w:rsidRPr="00AB511D">
              <w:rPr>
                <w:sz w:val="28"/>
                <w:szCs w:val="28"/>
              </w:rPr>
              <w:t>Організація може реалізовувати схему аутентифікації з відповідним рівнем суворості для точного визначення дистанційного інтерактивного користувача.</w:t>
            </w:r>
          </w:p>
          <w:p w14:paraId="04627666" w14:textId="7C05EEA2" w:rsidR="0063471C" w:rsidRPr="00AB511D" w:rsidRDefault="001830DF" w:rsidP="001830DF">
            <w:pPr>
              <w:pStyle w:val="TableParagraph"/>
              <w:ind w:left="0" w:right="97" w:firstLine="680"/>
              <w:rPr>
                <w:sz w:val="28"/>
                <w:szCs w:val="28"/>
              </w:rPr>
            </w:pPr>
            <w:r w:rsidRPr="00AB511D">
              <w:rPr>
                <w:sz w:val="28"/>
                <w:szCs w:val="28"/>
              </w:rPr>
              <w:t>Організаці</w:t>
            </w:r>
            <w:r w:rsidR="001E64E0" w:rsidRPr="00AB511D">
              <w:rPr>
                <w:sz w:val="28"/>
                <w:szCs w:val="28"/>
              </w:rPr>
              <w:t>ї</w:t>
            </w:r>
            <w:r w:rsidRPr="00AB511D">
              <w:rPr>
                <w:sz w:val="28"/>
                <w:szCs w:val="28"/>
              </w:rPr>
              <w:t xml:space="preserve"> </w:t>
            </w:r>
            <w:r w:rsidR="001E64E0" w:rsidRPr="00AB511D">
              <w:rPr>
                <w:sz w:val="28"/>
                <w:szCs w:val="28"/>
              </w:rPr>
              <w:t xml:space="preserve">рекомендовано </w:t>
            </w:r>
            <w:r w:rsidRPr="00AB511D">
              <w:rPr>
                <w:sz w:val="28"/>
                <w:szCs w:val="28"/>
              </w:rPr>
              <w:t xml:space="preserve">розробити політику, яка регулює дистанційний вхід у систему одним </w:t>
            </w:r>
          </w:p>
        </w:tc>
      </w:tr>
      <w:tr w:rsidR="008D0E58" w:rsidRPr="00AB511D" w14:paraId="36D06557" w14:textId="77777777" w:rsidTr="00FD1844">
        <w:trPr>
          <w:trHeight w:val="131"/>
        </w:trPr>
        <w:tc>
          <w:tcPr>
            <w:tcW w:w="4673" w:type="dxa"/>
          </w:tcPr>
          <w:p w14:paraId="5BD76832" w14:textId="73CC8FF2" w:rsidR="008D0E58" w:rsidRPr="00AB511D" w:rsidRDefault="008D0E58" w:rsidP="00935602">
            <w:pPr>
              <w:pStyle w:val="TableParagraph"/>
              <w:tabs>
                <w:tab w:val="left" w:pos="2453"/>
                <w:tab w:val="left" w:pos="2866"/>
                <w:tab w:val="left" w:pos="4322"/>
              </w:tabs>
              <w:ind w:left="0" w:right="95"/>
              <w:jc w:val="center"/>
              <w:rPr>
                <w:sz w:val="28"/>
                <w:szCs w:val="28"/>
              </w:rPr>
            </w:pPr>
            <w:r w:rsidRPr="00AB511D">
              <w:rPr>
                <w:sz w:val="28"/>
                <w:szCs w:val="28"/>
              </w:rPr>
              <w:lastRenderedPageBreak/>
              <w:t>1</w:t>
            </w:r>
          </w:p>
        </w:tc>
        <w:tc>
          <w:tcPr>
            <w:tcW w:w="4683" w:type="dxa"/>
          </w:tcPr>
          <w:p w14:paraId="71C53D5F" w14:textId="09BB32D9" w:rsidR="008D0E58" w:rsidRPr="00AB511D" w:rsidRDefault="008D0E58" w:rsidP="00935602">
            <w:pPr>
              <w:pStyle w:val="TableParagraph"/>
              <w:ind w:left="0" w:right="97"/>
              <w:jc w:val="center"/>
              <w:rPr>
                <w:sz w:val="28"/>
                <w:szCs w:val="28"/>
              </w:rPr>
            </w:pPr>
            <w:r w:rsidRPr="00AB511D">
              <w:rPr>
                <w:sz w:val="28"/>
                <w:szCs w:val="28"/>
              </w:rPr>
              <w:t>2</w:t>
            </w:r>
          </w:p>
        </w:tc>
      </w:tr>
      <w:tr w:rsidR="008D0E58" w:rsidRPr="00AB511D" w14:paraId="1BBF11BF" w14:textId="77777777" w:rsidTr="001830DF">
        <w:trPr>
          <w:trHeight w:val="6457"/>
        </w:trPr>
        <w:tc>
          <w:tcPr>
            <w:tcW w:w="4673" w:type="dxa"/>
          </w:tcPr>
          <w:p w14:paraId="24D3017E" w14:textId="77777777" w:rsidR="008D0E58" w:rsidRPr="00AB511D" w:rsidRDefault="008D0E58" w:rsidP="00E872B7">
            <w:pPr>
              <w:pStyle w:val="TableParagraph"/>
              <w:tabs>
                <w:tab w:val="left" w:pos="2453"/>
                <w:tab w:val="left" w:pos="2866"/>
                <w:tab w:val="left" w:pos="4322"/>
              </w:tabs>
              <w:ind w:left="0" w:right="95" w:firstLine="680"/>
              <w:rPr>
                <w:sz w:val="28"/>
                <w:szCs w:val="28"/>
              </w:rPr>
            </w:pPr>
          </w:p>
        </w:tc>
        <w:tc>
          <w:tcPr>
            <w:tcW w:w="4683" w:type="dxa"/>
          </w:tcPr>
          <w:p w14:paraId="72C355F6" w14:textId="54986736" w:rsidR="008D0E58" w:rsidRPr="00AB511D" w:rsidRDefault="00FD1844" w:rsidP="001830DF">
            <w:pPr>
              <w:pStyle w:val="TableParagraph"/>
              <w:ind w:left="7" w:right="97"/>
              <w:rPr>
                <w:sz w:val="28"/>
                <w:szCs w:val="28"/>
              </w:rPr>
            </w:pPr>
            <w:r w:rsidRPr="00AB511D">
              <w:rPr>
                <w:sz w:val="28"/>
                <w:szCs w:val="28"/>
              </w:rPr>
              <w:t>користувачем та/або через дистанційне з'єднання</w:t>
            </w:r>
            <w:r w:rsidRPr="00AB511D">
              <w:rPr>
                <w:sz w:val="28"/>
                <w:szCs w:val="28"/>
              </w:rPr>
              <w:t xml:space="preserve"> </w:t>
            </w:r>
            <w:r w:rsidR="008D0E58" w:rsidRPr="00AB511D">
              <w:rPr>
                <w:sz w:val="28"/>
                <w:szCs w:val="28"/>
              </w:rPr>
              <w:t xml:space="preserve">(наприклад, </w:t>
            </w:r>
            <w:proofErr w:type="spellStart"/>
            <w:r w:rsidR="008D0E58" w:rsidRPr="00AB511D">
              <w:rPr>
                <w:sz w:val="28"/>
                <w:szCs w:val="28"/>
              </w:rPr>
              <w:t>міжзадачні</w:t>
            </w:r>
            <w:proofErr w:type="spellEnd"/>
            <w:r w:rsidR="008D0E58" w:rsidRPr="00AB511D">
              <w:rPr>
                <w:sz w:val="28"/>
                <w:szCs w:val="28"/>
              </w:rPr>
              <w:t xml:space="preserve"> з'єднання) із системами управління, в яких визначалися б відповідні повідомлення системи про невдалі спроби входу та закінчення періодів </w:t>
            </w:r>
            <w:proofErr w:type="spellStart"/>
            <w:r w:rsidR="008D0E58" w:rsidRPr="00AB511D">
              <w:rPr>
                <w:sz w:val="28"/>
                <w:szCs w:val="28"/>
              </w:rPr>
              <w:t>неактивності</w:t>
            </w:r>
            <w:proofErr w:type="spellEnd"/>
            <w:r w:rsidR="008D0E58" w:rsidRPr="00AB511D">
              <w:rPr>
                <w:sz w:val="28"/>
                <w:szCs w:val="28"/>
              </w:rPr>
              <w:t>.</w:t>
            </w:r>
          </w:p>
          <w:p w14:paraId="4AC5AB63" w14:textId="77777777" w:rsidR="008D0E58" w:rsidRPr="00AB511D" w:rsidRDefault="008D0E58" w:rsidP="00EB0541">
            <w:pPr>
              <w:pStyle w:val="TableParagraph"/>
              <w:ind w:left="7" w:right="97" w:firstLine="422"/>
              <w:rPr>
                <w:sz w:val="28"/>
                <w:szCs w:val="28"/>
              </w:rPr>
            </w:pPr>
            <w:r w:rsidRPr="00AB511D">
              <w:rPr>
                <w:sz w:val="28"/>
                <w:szCs w:val="28"/>
              </w:rPr>
              <w:t>Після певної кількості невдалих спроб входу віддаленим користувачем система має деактивувати обліковий запис на певний термін.</w:t>
            </w:r>
          </w:p>
          <w:p w14:paraId="1C4CD9E5" w14:textId="77777777" w:rsidR="008D0E58" w:rsidRPr="00AB511D" w:rsidRDefault="008D0E58" w:rsidP="00EB0541">
            <w:pPr>
              <w:pStyle w:val="TableParagraph"/>
              <w:ind w:left="7" w:right="97" w:firstLine="422"/>
              <w:rPr>
                <w:sz w:val="28"/>
                <w:szCs w:val="28"/>
              </w:rPr>
            </w:pPr>
            <w:r w:rsidRPr="00AB511D">
              <w:rPr>
                <w:sz w:val="28"/>
                <w:szCs w:val="28"/>
              </w:rPr>
              <w:t xml:space="preserve">Після закінчення певного періоду </w:t>
            </w:r>
            <w:proofErr w:type="spellStart"/>
            <w:r w:rsidRPr="00AB511D">
              <w:rPr>
                <w:sz w:val="28"/>
                <w:szCs w:val="28"/>
              </w:rPr>
              <w:t>неактивності</w:t>
            </w:r>
            <w:proofErr w:type="spellEnd"/>
            <w:r w:rsidRPr="00AB511D">
              <w:rPr>
                <w:sz w:val="28"/>
                <w:szCs w:val="28"/>
              </w:rPr>
              <w:t xml:space="preserve"> віддалений користувач повинен пройти повторну автентифікацію для отримання повторного доступу до системи.</w:t>
            </w:r>
          </w:p>
          <w:p w14:paraId="4DED1803" w14:textId="3BBF44C9" w:rsidR="008D0E58" w:rsidRPr="00AB511D" w:rsidRDefault="008D0E58" w:rsidP="00EB0541">
            <w:pPr>
              <w:pStyle w:val="TableParagraph"/>
              <w:ind w:left="7" w:right="97" w:firstLine="422"/>
              <w:rPr>
                <w:sz w:val="28"/>
                <w:szCs w:val="28"/>
              </w:rPr>
            </w:pPr>
            <w:r w:rsidRPr="00AB511D">
              <w:rPr>
                <w:sz w:val="28"/>
                <w:szCs w:val="28"/>
              </w:rPr>
              <w:t xml:space="preserve">У системах </w:t>
            </w:r>
            <w:r w:rsidR="001E64E0" w:rsidRPr="00AB511D">
              <w:rPr>
                <w:sz w:val="28"/>
                <w:szCs w:val="28"/>
              </w:rPr>
              <w:t>рекомендовано</w:t>
            </w:r>
            <w:r w:rsidRPr="00AB511D">
              <w:rPr>
                <w:sz w:val="28"/>
                <w:szCs w:val="28"/>
              </w:rPr>
              <w:t xml:space="preserve"> реалізовувати відповідні схеми аутентифікації для </w:t>
            </w:r>
            <w:proofErr w:type="spellStart"/>
            <w:r w:rsidRPr="00AB511D">
              <w:rPr>
                <w:sz w:val="28"/>
                <w:szCs w:val="28"/>
              </w:rPr>
              <w:t>міжзадачних</w:t>
            </w:r>
            <w:proofErr w:type="spellEnd"/>
            <w:r w:rsidRPr="00AB511D">
              <w:rPr>
                <w:sz w:val="28"/>
                <w:szCs w:val="28"/>
              </w:rPr>
              <w:t xml:space="preserve"> з'єднань між додатками та пристроями.</w:t>
            </w:r>
          </w:p>
        </w:tc>
      </w:tr>
    </w:tbl>
    <w:p w14:paraId="69C8B264" w14:textId="0DCF502E" w:rsidR="00077799" w:rsidRPr="00AB511D" w:rsidRDefault="00077799" w:rsidP="00FD1844">
      <w:pPr>
        <w:spacing w:after="0" w:line="240" w:lineRule="auto"/>
        <w:ind w:firstLine="680"/>
        <w:jc w:val="both"/>
        <w:rPr>
          <w:rFonts w:ascii="Times New Roman" w:hAnsi="Times New Roman" w:cs="Times New Roman"/>
          <w:sz w:val="20"/>
          <w:szCs w:val="28"/>
          <w:lang w:val="uk-UA"/>
        </w:rPr>
      </w:pPr>
    </w:p>
    <w:p w14:paraId="424B7C76" w14:textId="7DF8D52A" w:rsidR="004B749F" w:rsidRPr="00AB511D" w:rsidRDefault="004B749F" w:rsidP="00FD1844">
      <w:pPr>
        <w:spacing w:after="0" w:line="240"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Таблиця 8 – Заходи кіберзахисту категорії PR.AТ</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83"/>
      </w:tblGrid>
      <w:tr w:rsidR="00721039" w:rsidRPr="00AB511D" w14:paraId="4049619B" w14:textId="77777777" w:rsidTr="00625C8B">
        <w:trPr>
          <w:trHeight w:val="277"/>
        </w:trPr>
        <w:tc>
          <w:tcPr>
            <w:tcW w:w="4673" w:type="dxa"/>
          </w:tcPr>
          <w:p w14:paraId="72E302A0" w14:textId="77777777" w:rsidR="00721039" w:rsidRPr="00AB511D" w:rsidRDefault="00721039" w:rsidP="00935602">
            <w:pPr>
              <w:pStyle w:val="TableParagraph"/>
              <w:ind w:left="0"/>
              <w:jc w:val="center"/>
              <w:rPr>
                <w:sz w:val="28"/>
                <w:szCs w:val="28"/>
              </w:rPr>
            </w:pPr>
            <w:r w:rsidRPr="00AB511D">
              <w:rPr>
                <w:sz w:val="28"/>
                <w:szCs w:val="28"/>
              </w:rPr>
              <w:t>Захід кіберзахисту</w:t>
            </w:r>
          </w:p>
        </w:tc>
        <w:tc>
          <w:tcPr>
            <w:tcW w:w="4683" w:type="dxa"/>
          </w:tcPr>
          <w:p w14:paraId="09E8BA8D" w14:textId="77777777" w:rsidR="00721039" w:rsidRPr="00AB511D" w:rsidRDefault="00721039" w:rsidP="00935602">
            <w:pPr>
              <w:pStyle w:val="TableParagraph"/>
              <w:ind w:left="0"/>
              <w:jc w:val="center"/>
              <w:rPr>
                <w:sz w:val="28"/>
                <w:szCs w:val="28"/>
              </w:rPr>
            </w:pPr>
            <w:r w:rsidRPr="00AB511D">
              <w:rPr>
                <w:sz w:val="28"/>
                <w:szCs w:val="28"/>
              </w:rPr>
              <w:t>Опис</w:t>
            </w:r>
          </w:p>
        </w:tc>
      </w:tr>
      <w:tr w:rsidR="00721039" w:rsidRPr="00AB511D" w14:paraId="191BC750" w14:textId="77777777" w:rsidTr="00625C8B">
        <w:trPr>
          <w:trHeight w:val="275"/>
        </w:trPr>
        <w:tc>
          <w:tcPr>
            <w:tcW w:w="4673" w:type="dxa"/>
          </w:tcPr>
          <w:p w14:paraId="5A323B7E" w14:textId="77777777" w:rsidR="00721039" w:rsidRPr="00AB511D" w:rsidRDefault="00721039" w:rsidP="00935602">
            <w:pPr>
              <w:pStyle w:val="TableParagraph"/>
              <w:ind w:left="0"/>
              <w:jc w:val="center"/>
              <w:rPr>
                <w:sz w:val="28"/>
                <w:szCs w:val="28"/>
              </w:rPr>
            </w:pPr>
            <w:r w:rsidRPr="00AB511D">
              <w:rPr>
                <w:sz w:val="28"/>
                <w:szCs w:val="28"/>
              </w:rPr>
              <w:t>1</w:t>
            </w:r>
          </w:p>
        </w:tc>
        <w:tc>
          <w:tcPr>
            <w:tcW w:w="4683" w:type="dxa"/>
          </w:tcPr>
          <w:p w14:paraId="542135DA" w14:textId="77777777" w:rsidR="00721039" w:rsidRPr="00AB511D" w:rsidRDefault="00721039" w:rsidP="00935602">
            <w:pPr>
              <w:pStyle w:val="TableParagraph"/>
              <w:ind w:left="0"/>
              <w:jc w:val="center"/>
              <w:rPr>
                <w:sz w:val="28"/>
                <w:szCs w:val="28"/>
              </w:rPr>
            </w:pPr>
            <w:r w:rsidRPr="00AB511D">
              <w:rPr>
                <w:sz w:val="28"/>
                <w:szCs w:val="28"/>
              </w:rPr>
              <w:t>2</w:t>
            </w:r>
          </w:p>
        </w:tc>
      </w:tr>
      <w:tr w:rsidR="00721039" w:rsidRPr="00AB511D" w14:paraId="5AFCE851" w14:textId="77777777" w:rsidTr="00625C8B">
        <w:trPr>
          <w:trHeight w:val="1932"/>
        </w:trPr>
        <w:tc>
          <w:tcPr>
            <w:tcW w:w="4673" w:type="dxa"/>
          </w:tcPr>
          <w:p w14:paraId="59B9F6BE" w14:textId="77777777" w:rsidR="00721039" w:rsidRPr="00AB511D" w:rsidRDefault="00721039" w:rsidP="00E872B7">
            <w:pPr>
              <w:pStyle w:val="TableParagraph"/>
              <w:ind w:left="0" w:right="93" w:firstLine="680"/>
              <w:rPr>
                <w:sz w:val="28"/>
                <w:szCs w:val="28"/>
              </w:rPr>
            </w:pPr>
            <w:r w:rsidRPr="00AB511D">
              <w:rPr>
                <w:sz w:val="28"/>
                <w:szCs w:val="28"/>
              </w:rPr>
              <w:t>PR.AT-1. Усі співробітники ОТ/АСУ ТП обізнані та пройшли підготовку з питань кібербезпеки.</w:t>
            </w:r>
          </w:p>
        </w:tc>
        <w:tc>
          <w:tcPr>
            <w:tcW w:w="4683" w:type="dxa"/>
          </w:tcPr>
          <w:p w14:paraId="63EB7539" w14:textId="75BC7242" w:rsidR="001830DF" w:rsidRPr="00AB511D" w:rsidRDefault="00893261" w:rsidP="00FD1844">
            <w:pPr>
              <w:pStyle w:val="TableParagraph"/>
              <w:ind w:left="0" w:right="97" w:firstLine="680"/>
              <w:rPr>
                <w:sz w:val="28"/>
                <w:szCs w:val="28"/>
              </w:rPr>
            </w:pPr>
            <w:r w:rsidRPr="00AB511D">
              <w:rPr>
                <w:sz w:val="28"/>
                <w:szCs w:val="28"/>
              </w:rPr>
              <w:t>Усьому</w:t>
            </w:r>
            <w:r w:rsidR="00721039" w:rsidRPr="00AB511D">
              <w:rPr>
                <w:sz w:val="28"/>
                <w:szCs w:val="28"/>
              </w:rPr>
              <w:t xml:space="preserve"> персонал</w:t>
            </w:r>
            <w:r w:rsidRPr="00AB511D">
              <w:rPr>
                <w:sz w:val="28"/>
                <w:szCs w:val="28"/>
              </w:rPr>
              <w:t>у</w:t>
            </w:r>
            <w:r w:rsidR="00721039" w:rsidRPr="00AB511D">
              <w:rPr>
                <w:sz w:val="28"/>
                <w:szCs w:val="28"/>
              </w:rPr>
              <w:t xml:space="preserve"> (включаючи співробітників, працівників за контрактом та сторонні організації) </w:t>
            </w:r>
            <w:r w:rsidRPr="00AB511D">
              <w:rPr>
                <w:sz w:val="28"/>
                <w:szCs w:val="28"/>
              </w:rPr>
              <w:t>рекомендовано</w:t>
            </w:r>
            <w:r w:rsidR="00721039" w:rsidRPr="00AB511D">
              <w:rPr>
                <w:sz w:val="28"/>
                <w:szCs w:val="28"/>
              </w:rPr>
              <w:t xml:space="preserve"> проходити початкове та періодичне навчання з питань роботи з </w:t>
            </w:r>
            <w:r w:rsidR="006B5F4C" w:rsidRPr="00AB511D">
              <w:rPr>
                <w:sz w:val="28"/>
                <w:szCs w:val="28"/>
              </w:rPr>
              <w:t>відповідними</w:t>
            </w:r>
            <w:r w:rsidR="00721039" w:rsidRPr="00AB511D">
              <w:rPr>
                <w:sz w:val="28"/>
                <w:szCs w:val="28"/>
              </w:rPr>
              <w:t xml:space="preserve"> процесами безпеки та правильн</w:t>
            </w:r>
            <w:r w:rsidR="006B5F4C" w:rsidRPr="00AB511D">
              <w:rPr>
                <w:sz w:val="28"/>
                <w:szCs w:val="28"/>
              </w:rPr>
              <w:t>им</w:t>
            </w:r>
            <w:r w:rsidR="00721039" w:rsidRPr="00AB511D">
              <w:rPr>
                <w:sz w:val="28"/>
                <w:szCs w:val="28"/>
              </w:rPr>
              <w:t xml:space="preserve"> використання</w:t>
            </w:r>
            <w:r w:rsidR="006B5F4C" w:rsidRPr="00AB511D">
              <w:rPr>
                <w:sz w:val="28"/>
                <w:szCs w:val="28"/>
              </w:rPr>
              <w:t>м</w:t>
            </w:r>
            <w:r w:rsidR="00721039" w:rsidRPr="00AB511D">
              <w:rPr>
                <w:sz w:val="28"/>
                <w:szCs w:val="28"/>
              </w:rPr>
              <w:t xml:space="preserve"> об'єктів обробки</w:t>
            </w:r>
            <w:r w:rsidR="00EA1450" w:rsidRPr="00AB511D">
              <w:rPr>
                <w:sz w:val="28"/>
                <w:szCs w:val="28"/>
              </w:rPr>
              <w:t xml:space="preserve"> </w:t>
            </w:r>
            <w:r w:rsidR="00721039" w:rsidRPr="00AB511D">
              <w:rPr>
                <w:sz w:val="28"/>
                <w:szCs w:val="28"/>
              </w:rPr>
              <w:t>інформації.</w:t>
            </w:r>
          </w:p>
        </w:tc>
      </w:tr>
      <w:tr w:rsidR="001830DF" w:rsidRPr="00AB511D" w14:paraId="2DD6FAD5" w14:textId="77777777" w:rsidTr="00625C8B">
        <w:trPr>
          <w:trHeight w:val="1932"/>
        </w:trPr>
        <w:tc>
          <w:tcPr>
            <w:tcW w:w="4673" w:type="dxa"/>
          </w:tcPr>
          <w:p w14:paraId="19BAE124" w14:textId="72A6384A" w:rsidR="001830DF" w:rsidRPr="00AB511D" w:rsidRDefault="001830DF" w:rsidP="00E872B7">
            <w:pPr>
              <w:pStyle w:val="TableParagraph"/>
              <w:ind w:left="0" w:right="93" w:firstLine="680"/>
              <w:rPr>
                <w:sz w:val="28"/>
                <w:szCs w:val="28"/>
              </w:rPr>
            </w:pPr>
            <w:r w:rsidRPr="00AB511D">
              <w:rPr>
                <w:sz w:val="28"/>
                <w:szCs w:val="28"/>
              </w:rPr>
              <w:t>PR.AT-2. Користувачі (адміністратори) з превагами доступу розуміють свої обов’язки з питань кібербезпеки.</w:t>
            </w:r>
          </w:p>
        </w:tc>
        <w:tc>
          <w:tcPr>
            <w:tcW w:w="4683" w:type="dxa"/>
          </w:tcPr>
          <w:p w14:paraId="315BE7C3" w14:textId="79FD88DB" w:rsidR="001830DF" w:rsidRPr="00AB511D" w:rsidRDefault="00893261" w:rsidP="00E872B7">
            <w:pPr>
              <w:pStyle w:val="TableParagraph"/>
              <w:ind w:left="0" w:right="97" w:firstLine="680"/>
              <w:rPr>
                <w:sz w:val="28"/>
                <w:szCs w:val="28"/>
              </w:rPr>
            </w:pPr>
            <w:r w:rsidRPr="00AB511D">
              <w:rPr>
                <w:sz w:val="28"/>
                <w:szCs w:val="28"/>
              </w:rPr>
              <w:t>Усьому</w:t>
            </w:r>
            <w:r w:rsidR="001830DF" w:rsidRPr="00AB511D">
              <w:rPr>
                <w:sz w:val="28"/>
                <w:szCs w:val="28"/>
              </w:rPr>
              <w:t xml:space="preserve"> персонал</w:t>
            </w:r>
            <w:r w:rsidRPr="00AB511D">
              <w:rPr>
                <w:sz w:val="28"/>
                <w:szCs w:val="28"/>
              </w:rPr>
              <w:t>у</w:t>
            </w:r>
            <w:r w:rsidR="001830DF" w:rsidRPr="00AB511D">
              <w:rPr>
                <w:sz w:val="28"/>
                <w:szCs w:val="28"/>
              </w:rPr>
              <w:t xml:space="preserve"> (включаючи співробітників, працівників за контрактом та сторонні організації) </w:t>
            </w:r>
            <w:r w:rsidRPr="00AB511D">
              <w:rPr>
                <w:sz w:val="28"/>
                <w:szCs w:val="28"/>
              </w:rPr>
              <w:t>рекомендовано</w:t>
            </w:r>
            <w:r w:rsidR="001830DF" w:rsidRPr="00AB511D">
              <w:rPr>
                <w:sz w:val="28"/>
                <w:szCs w:val="28"/>
              </w:rPr>
              <w:t xml:space="preserve"> проходити початкове та періодичне навчання з питань роботи з правильними процесами безпеки та правильного використання об'єктів обробки інформації.</w:t>
            </w:r>
            <w:r w:rsidR="001830DF" w:rsidRPr="00AB511D">
              <w:rPr>
                <w:sz w:val="28"/>
                <w:szCs w:val="28"/>
                <w:lang w:val="ru-RU"/>
              </w:rPr>
              <w:t xml:space="preserve"> </w:t>
            </w:r>
            <w:r w:rsidRPr="00AB511D">
              <w:rPr>
                <w:sz w:val="28"/>
                <w:szCs w:val="28"/>
              </w:rPr>
              <w:t>Усьому</w:t>
            </w:r>
            <w:r w:rsidR="001830DF" w:rsidRPr="00AB511D">
              <w:rPr>
                <w:sz w:val="28"/>
                <w:szCs w:val="28"/>
              </w:rPr>
              <w:t xml:space="preserve"> персонал</w:t>
            </w:r>
            <w:r w:rsidRPr="00AB511D">
              <w:rPr>
                <w:sz w:val="28"/>
                <w:szCs w:val="28"/>
              </w:rPr>
              <w:t>у</w:t>
            </w:r>
            <w:r w:rsidR="001830DF" w:rsidRPr="00AB511D">
              <w:rPr>
                <w:sz w:val="28"/>
                <w:szCs w:val="28"/>
              </w:rPr>
              <w:t xml:space="preserve">, що відповідає за управління </w:t>
            </w:r>
            <w:r w:rsidR="00FD1844" w:rsidRPr="00AB511D">
              <w:rPr>
                <w:sz w:val="28"/>
                <w:szCs w:val="28"/>
              </w:rPr>
              <w:t xml:space="preserve">ризиками, розробку </w:t>
            </w:r>
          </w:p>
        </w:tc>
      </w:tr>
      <w:tr w:rsidR="001830DF" w:rsidRPr="00AB511D" w14:paraId="7DE800E5" w14:textId="77777777" w:rsidTr="001830DF">
        <w:trPr>
          <w:trHeight w:val="131"/>
        </w:trPr>
        <w:tc>
          <w:tcPr>
            <w:tcW w:w="4673" w:type="dxa"/>
          </w:tcPr>
          <w:p w14:paraId="148AF4F1" w14:textId="487739CB" w:rsidR="001830DF" w:rsidRPr="00AB511D" w:rsidRDefault="001830DF" w:rsidP="007C6D48">
            <w:pPr>
              <w:pStyle w:val="TableParagraph"/>
              <w:ind w:left="0" w:right="93"/>
              <w:jc w:val="center"/>
              <w:rPr>
                <w:sz w:val="28"/>
                <w:szCs w:val="28"/>
              </w:rPr>
            </w:pPr>
            <w:r w:rsidRPr="00AB511D">
              <w:rPr>
                <w:sz w:val="28"/>
                <w:szCs w:val="28"/>
              </w:rPr>
              <w:lastRenderedPageBreak/>
              <w:t>1</w:t>
            </w:r>
          </w:p>
        </w:tc>
        <w:tc>
          <w:tcPr>
            <w:tcW w:w="4683" w:type="dxa"/>
          </w:tcPr>
          <w:p w14:paraId="31E3740E" w14:textId="20F0EA1A" w:rsidR="001830DF" w:rsidRPr="00AB511D" w:rsidRDefault="001830DF" w:rsidP="007C6D48">
            <w:pPr>
              <w:pStyle w:val="TableParagraph"/>
              <w:ind w:left="0" w:right="97"/>
              <w:jc w:val="center"/>
              <w:rPr>
                <w:sz w:val="28"/>
                <w:szCs w:val="28"/>
              </w:rPr>
            </w:pPr>
            <w:r w:rsidRPr="00AB511D">
              <w:rPr>
                <w:sz w:val="28"/>
                <w:szCs w:val="28"/>
              </w:rPr>
              <w:t>2</w:t>
            </w:r>
          </w:p>
        </w:tc>
      </w:tr>
      <w:tr w:rsidR="003E1D26" w:rsidRPr="00AB511D" w14:paraId="35E62AB9" w14:textId="77777777" w:rsidTr="001830DF">
        <w:trPr>
          <w:trHeight w:val="2347"/>
        </w:trPr>
        <w:tc>
          <w:tcPr>
            <w:tcW w:w="4673" w:type="dxa"/>
          </w:tcPr>
          <w:p w14:paraId="336958BF" w14:textId="6DCA73BA" w:rsidR="003E1D26" w:rsidRPr="00AB511D" w:rsidRDefault="003E1D26" w:rsidP="00E872B7">
            <w:pPr>
              <w:pStyle w:val="TableParagraph"/>
              <w:ind w:left="0" w:right="97" w:firstLine="680"/>
              <w:rPr>
                <w:sz w:val="28"/>
                <w:szCs w:val="28"/>
              </w:rPr>
            </w:pPr>
          </w:p>
        </w:tc>
        <w:tc>
          <w:tcPr>
            <w:tcW w:w="4683" w:type="dxa"/>
          </w:tcPr>
          <w:p w14:paraId="05999343" w14:textId="0E781FFD" w:rsidR="003E1D26" w:rsidRPr="00AB511D" w:rsidRDefault="001830DF" w:rsidP="001830DF">
            <w:pPr>
              <w:pStyle w:val="TableParagraph"/>
              <w:ind w:left="0" w:right="97"/>
              <w:rPr>
                <w:sz w:val="28"/>
                <w:szCs w:val="28"/>
              </w:rPr>
            </w:pPr>
            <w:r w:rsidRPr="00AB511D">
              <w:rPr>
                <w:sz w:val="28"/>
                <w:szCs w:val="28"/>
              </w:rPr>
              <w:t xml:space="preserve">ОТ/АСУ ТП, </w:t>
            </w:r>
            <w:r w:rsidR="003E1D26" w:rsidRPr="00AB511D">
              <w:rPr>
                <w:sz w:val="28"/>
                <w:szCs w:val="28"/>
              </w:rPr>
              <w:t>системне</w:t>
            </w:r>
            <w:r w:rsidR="00625C8B" w:rsidRPr="00AB511D">
              <w:rPr>
                <w:sz w:val="28"/>
                <w:szCs w:val="28"/>
              </w:rPr>
              <w:t xml:space="preserve"> а</w:t>
            </w:r>
            <w:r w:rsidR="003E1D26" w:rsidRPr="00AB511D">
              <w:rPr>
                <w:sz w:val="28"/>
                <w:szCs w:val="28"/>
              </w:rPr>
              <w:t>дміністрування</w:t>
            </w:r>
            <w:r w:rsidR="00625C8B" w:rsidRPr="00AB511D">
              <w:rPr>
                <w:sz w:val="28"/>
                <w:szCs w:val="28"/>
              </w:rPr>
              <w:t xml:space="preserve"> або </w:t>
            </w:r>
            <w:r w:rsidR="003E1D26" w:rsidRPr="00AB511D">
              <w:rPr>
                <w:sz w:val="28"/>
                <w:szCs w:val="28"/>
              </w:rPr>
              <w:t xml:space="preserve">обслуговування та інші завдання, що впливають на систему управління </w:t>
            </w:r>
            <w:proofErr w:type="spellStart"/>
            <w:r w:rsidR="003E1D26" w:rsidRPr="00AB511D">
              <w:rPr>
                <w:sz w:val="28"/>
                <w:szCs w:val="28"/>
              </w:rPr>
              <w:t>кібербезпекою</w:t>
            </w:r>
            <w:proofErr w:type="spellEnd"/>
            <w:r w:rsidR="003E1D26" w:rsidRPr="00AB511D">
              <w:rPr>
                <w:sz w:val="28"/>
                <w:szCs w:val="28"/>
              </w:rPr>
              <w:t xml:space="preserve"> (CSMS), </w:t>
            </w:r>
            <w:r w:rsidR="00893261" w:rsidRPr="00AB511D">
              <w:rPr>
                <w:sz w:val="28"/>
                <w:szCs w:val="28"/>
              </w:rPr>
              <w:t>рекомендовано</w:t>
            </w:r>
            <w:r w:rsidR="003E1D26" w:rsidRPr="00AB511D">
              <w:rPr>
                <w:sz w:val="28"/>
                <w:szCs w:val="28"/>
              </w:rPr>
              <w:t xml:space="preserve"> пройти навчання з досягнення цілей безпеки та промислових операцій, пов'язаних з такими завданнями.</w:t>
            </w:r>
          </w:p>
          <w:p w14:paraId="1D906B01" w14:textId="77777777" w:rsidR="001830DF" w:rsidRPr="00AB511D" w:rsidRDefault="001830DF" w:rsidP="001830DF">
            <w:pPr>
              <w:pStyle w:val="TableParagraph"/>
              <w:ind w:left="0" w:right="97"/>
              <w:rPr>
                <w:sz w:val="28"/>
                <w:szCs w:val="28"/>
              </w:rPr>
            </w:pPr>
          </w:p>
          <w:p w14:paraId="6CDEAED6" w14:textId="7DB0E04B" w:rsidR="001830DF" w:rsidRPr="00AB511D" w:rsidRDefault="001830DF" w:rsidP="001830DF">
            <w:pPr>
              <w:pStyle w:val="TableParagraph"/>
              <w:ind w:left="0" w:right="97"/>
              <w:rPr>
                <w:sz w:val="28"/>
                <w:szCs w:val="28"/>
              </w:rPr>
            </w:pPr>
          </w:p>
        </w:tc>
      </w:tr>
      <w:tr w:rsidR="00625C8B" w:rsidRPr="00AB511D" w14:paraId="41CAB65B" w14:textId="77777777" w:rsidTr="00E304C4">
        <w:trPr>
          <w:trHeight w:val="2544"/>
        </w:trPr>
        <w:tc>
          <w:tcPr>
            <w:tcW w:w="4673" w:type="dxa"/>
          </w:tcPr>
          <w:p w14:paraId="51CB74D6" w14:textId="041B6ECD" w:rsidR="00E304C4" w:rsidRPr="00AB511D" w:rsidRDefault="00625C8B" w:rsidP="00E304C4">
            <w:pPr>
              <w:pStyle w:val="TableParagraph"/>
              <w:ind w:left="0" w:firstLine="680"/>
              <w:rPr>
                <w:sz w:val="28"/>
                <w:szCs w:val="28"/>
              </w:rPr>
            </w:pPr>
            <w:r w:rsidRPr="00AB511D">
              <w:rPr>
                <w:sz w:val="28"/>
                <w:szCs w:val="28"/>
              </w:rPr>
              <w:t>PR.AT-3. Партнери організації розуміють свої обов’язки з питань кібербезпеки.</w:t>
            </w:r>
          </w:p>
        </w:tc>
        <w:tc>
          <w:tcPr>
            <w:tcW w:w="4683" w:type="dxa"/>
          </w:tcPr>
          <w:p w14:paraId="4716B1E8" w14:textId="7F88BF7E" w:rsidR="00E304C4" w:rsidRPr="00AB511D" w:rsidRDefault="00893261" w:rsidP="00E304C4">
            <w:pPr>
              <w:pStyle w:val="TableParagraph"/>
              <w:ind w:left="0" w:right="97" w:firstLine="680"/>
              <w:rPr>
                <w:sz w:val="28"/>
                <w:szCs w:val="28"/>
              </w:rPr>
            </w:pPr>
            <w:r w:rsidRPr="00AB511D">
              <w:rPr>
                <w:sz w:val="28"/>
                <w:szCs w:val="28"/>
              </w:rPr>
              <w:t>Усьому</w:t>
            </w:r>
            <w:r w:rsidR="00625C8B" w:rsidRPr="00AB511D">
              <w:rPr>
                <w:sz w:val="28"/>
                <w:szCs w:val="28"/>
              </w:rPr>
              <w:t xml:space="preserve"> персонал</w:t>
            </w:r>
            <w:r w:rsidRPr="00AB511D">
              <w:rPr>
                <w:sz w:val="28"/>
                <w:szCs w:val="28"/>
              </w:rPr>
              <w:t>у</w:t>
            </w:r>
            <w:r w:rsidR="00625C8B" w:rsidRPr="00AB511D">
              <w:rPr>
                <w:sz w:val="28"/>
                <w:szCs w:val="28"/>
              </w:rPr>
              <w:t xml:space="preserve"> (включаючи співробітників, працівників за контрактом та сторонні організації) </w:t>
            </w:r>
            <w:r w:rsidRPr="00AB511D">
              <w:rPr>
                <w:sz w:val="28"/>
                <w:szCs w:val="28"/>
              </w:rPr>
              <w:t>рекомендовано</w:t>
            </w:r>
            <w:r w:rsidR="00625C8B" w:rsidRPr="00AB511D">
              <w:rPr>
                <w:sz w:val="28"/>
                <w:szCs w:val="28"/>
              </w:rPr>
              <w:t xml:space="preserve"> проходити початкове та періодичне навчання з питань роботи з відповідними процесами безпеки та правильним використанням об'єктів обробки інформації</w:t>
            </w:r>
            <w:r w:rsidR="00E304C4" w:rsidRPr="00AB511D">
              <w:rPr>
                <w:sz w:val="28"/>
                <w:szCs w:val="28"/>
              </w:rPr>
              <w:t>.</w:t>
            </w:r>
          </w:p>
          <w:p w14:paraId="30256A0C" w14:textId="77777777" w:rsidR="001830DF" w:rsidRPr="00AB511D" w:rsidRDefault="001830DF" w:rsidP="00E304C4">
            <w:pPr>
              <w:pStyle w:val="TableParagraph"/>
              <w:ind w:left="0" w:right="97" w:firstLine="680"/>
              <w:rPr>
                <w:sz w:val="28"/>
                <w:szCs w:val="28"/>
              </w:rPr>
            </w:pPr>
          </w:p>
          <w:p w14:paraId="227A1D82" w14:textId="6FB3281C" w:rsidR="001830DF" w:rsidRPr="00AB511D" w:rsidRDefault="001830DF" w:rsidP="00E304C4">
            <w:pPr>
              <w:pStyle w:val="TableParagraph"/>
              <w:ind w:left="0" w:right="97" w:firstLine="680"/>
              <w:rPr>
                <w:sz w:val="28"/>
                <w:szCs w:val="28"/>
              </w:rPr>
            </w:pPr>
          </w:p>
        </w:tc>
      </w:tr>
      <w:tr w:rsidR="00721039" w:rsidRPr="00AB511D" w14:paraId="1FEE9029" w14:textId="77777777" w:rsidTr="00E304C4">
        <w:trPr>
          <w:trHeight w:val="53"/>
        </w:trPr>
        <w:tc>
          <w:tcPr>
            <w:tcW w:w="4673" w:type="dxa"/>
          </w:tcPr>
          <w:p w14:paraId="18C28865" w14:textId="332CB759" w:rsidR="00721039" w:rsidRPr="00AB511D" w:rsidRDefault="00721039" w:rsidP="00E872B7">
            <w:pPr>
              <w:pStyle w:val="TableParagraph"/>
              <w:ind w:left="0" w:right="86" w:firstLine="680"/>
              <w:rPr>
                <w:sz w:val="28"/>
                <w:szCs w:val="28"/>
              </w:rPr>
            </w:pPr>
            <w:r w:rsidRPr="00AB511D">
              <w:rPr>
                <w:sz w:val="28"/>
                <w:szCs w:val="28"/>
              </w:rPr>
              <w:t>PR.AT-4. Керівництво ОТ/АСУ ТП розуміє свої обов’язки з питань кібербезпеки.</w:t>
            </w:r>
          </w:p>
        </w:tc>
        <w:tc>
          <w:tcPr>
            <w:tcW w:w="4683" w:type="dxa"/>
          </w:tcPr>
          <w:p w14:paraId="2ED6C459" w14:textId="79B9E749" w:rsidR="00721039" w:rsidRPr="00AB511D" w:rsidRDefault="00893261" w:rsidP="00E872B7">
            <w:pPr>
              <w:pStyle w:val="TableParagraph"/>
              <w:ind w:left="0" w:right="94" w:firstLine="680"/>
              <w:rPr>
                <w:sz w:val="28"/>
                <w:szCs w:val="28"/>
              </w:rPr>
            </w:pPr>
            <w:r w:rsidRPr="00AB511D">
              <w:rPr>
                <w:sz w:val="28"/>
                <w:szCs w:val="28"/>
              </w:rPr>
              <w:t>Усьому</w:t>
            </w:r>
            <w:r w:rsidR="00721039" w:rsidRPr="00AB511D">
              <w:rPr>
                <w:sz w:val="28"/>
                <w:szCs w:val="28"/>
              </w:rPr>
              <w:t xml:space="preserve"> персонал</w:t>
            </w:r>
            <w:r w:rsidRPr="00AB511D">
              <w:rPr>
                <w:sz w:val="28"/>
                <w:szCs w:val="28"/>
              </w:rPr>
              <w:t>у</w:t>
            </w:r>
            <w:r w:rsidR="00721039" w:rsidRPr="00AB511D">
              <w:rPr>
                <w:sz w:val="28"/>
                <w:szCs w:val="28"/>
              </w:rPr>
              <w:t xml:space="preserve"> (включаючи співробітників, працівників за контрактом та сторонні організації) </w:t>
            </w:r>
            <w:r w:rsidRPr="00AB511D">
              <w:rPr>
                <w:sz w:val="28"/>
                <w:szCs w:val="28"/>
              </w:rPr>
              <w:t>рекомендовано</w:t>
            </w:r>
            <w:r w:rsidR="00721039" w:rsidRPr="00AB511D">
              <w:rPr>
                <w:sz w:val="28"/>
                <w:szCs w:val="28"/>
              </w:rPr>
              <w:t xml:space="preserve"> проходити початкове та періодичне навчання з питань роботи з </w:t>
            </w:r>
            <w:r w:rsidR="006B5F4C" w:rsidRPr="00AB511D">
              <w:rPr>
                <w:sz w:val="28"/>
                <w:szCs w:val="28"/>
              </w:rPr>
              <w:t>відповідн</w:t>
            </w:r>
            <w:r w:rsidR="00721039" w:rsidRPr="00AB511D">
              <w:rPr>
                <w:sz w:val="28"/>
                <w:szCs w:val="28"/>
              </w:rPr>
              <w:t>ими процесами безпеки та правильн</w:t>
            </w:r>
            <w:r w:rsidR="006B5F4C" w:rsidRPr="00AB511D">
              <w:rPr>
                <w:sz w:val="28"/>
                <w:szCs w:val="28"/>
              </w:rPr>
              <w:t>им</w:t>
            </w:r>
            <w:r w:rsidR="00721039" w:rsidRPr="00AB511D">
              <w:rPr>
                <w:sz w:val="28"/>
                <w:szCs w:val="28"/>
              </w:rPr>
              <w:t xml:space="preserve"> використання</w:t>
            </w:r>
            <w:r w:rsidR="006B5F4C" w:rsidRPr="00AB511D">
              <w:rPr>
                <w:sz w:val="28"/>
                <w:szCs w:val="28"/>
              </w:rPr>
              <w:t>м</w:t>
            </w:r>
            <w:r w:rsidR="00721039" w:rsidRPr="00AB511D">
              <w:rPr>
                <w:sz w:val="28"/>
                <w:szCs w:val="28"/>
              </w:rPr>
              <w:t xml:space="preserve"> об'єктів обробки</w:t>
            </w:r>
            <w:r w:rsidR="00EA1450" w:rsidRPr="00AB511D">
              <w:rPr>
                <w:sz w:val="28"/>
                <w:szCs w:val="28"/>
              </w:rPr>
              <w:t xml:space="preserve"> </w:t>
            </w:r>
            <w:r w:rsidR="00721039" w:rsidRPr="00AB511D">
              <w:rPr>
                <w:sz w:val="28"/>
                <w:szCs w:val="28"/>
              </w:rPr>
              <w:t>інформації.</w:t>
            </w:r>
          </w:p>
          <w:p w14:paraId="3C5C0BA9" w14:textId="77777777" w:rsidR="001830DF" w:rsidRPr="00AB511D" w:rsidRDefault="001830DF" w:rsidP="00E872B7">
            <w:pPr>
              <w:pStyle w:val="TableParagraph"/>
              <w:ind w:left="0" w:right="94" w:firstLine="680"/>
              <w:rPr>
                <w:sz w:val="28"/>
                <w:szCs w:val="28"/>
              </w:rPr>
            </w:pPr>
          </w:p>
          <w:p w14:paraId="1CA5CE78" w14:textId="4CB3F54F" w:rsidR="001830DF" w:rsidRPr="00AB511D" w:rsidRDefault="001830DF" w:rsidP="00E872B7">
            <w:pPr>
              <w:pStyle w:val="TableParagraph"/>
              <w:ind w:left="0" w:right="94" w:firstLine="680"/>
              <w:rPr>
                <w:sz w:val="28"/>
                <w:szCs w:val="28"/>
              </w:rPr>
            </w:pPr>
          </w:p>
        </w:tc>
      </w:tr>
      <w:tr w:rsidR="00721039" w:rsidRPr="00AB511D" w14:paraId="59D5B301" w14:textId="77777777" w:rsidTr="00625C8B">
        <w:trPr>
          <w:trHeight w:val="1932"/>
        </w:trPr>
        <w:tc>
          <w:tcPr>
            <w:tcW w:w="4673" w:type="dxa"/>
          </w:tcPr>
          <w:p w14:paraId="1E1D4213" w14:textId="77777777" w:rsidR="00721039" w:rsidRPr="00AB511D" w:rsidRDefault="00721039" w:rsidP="00E872B7">
            <w:pPr>
              <w:pStyle w:val="TableParagraph"/>
              <w:ind w:left="0" w:right="93" w:firstLine="680"/>
              <w:rPr>
                <w:sz w:val="28"/>
                <w:szCs w:val="28"/>
              </w:rPr>
            </w:pPr>
            <w:r w:rsidRPr="00AB511D">
              <w:rPr>
                <w:sz w:val="28"/>
                <w:szCs w:val="28"/>
              </w:rPr>
              <w:t>PR.AT-5. Персонал із забезпечення фізичної та інформаційної безпеки розуміє свої обов’язки.</w:t>
            </w:r>
          </w:p>
        </w:tc>
        <w:tc>
          <w:tcPr>
            <w:tcW w:w="4683" w:type="dxa"/>
          </w:tcPr>
          <w:p w14:paraId="6478A6C8" w14:textId="07C75CD4" w:rsidR="00721039" w:rsidRPr="00AB511D" w:rsidRDefault="00893261" w:rsidP="00E872B7">
            <w:pPr>
              <w:pStyle w:val="TableParagraph"/>
              <w:ind w:left="0" w:right="97" w:firstLine="680"/>
              <w:rPr>
                <w:sz w:val="28"/>
                <w:szCs w:val="28"/>
              </w:rPr>
            </w:pPr>
            <w:r w:rsidRPr="00AB511D">
              <w:rPr>
                <w:sz w:val="28"/>
                <w:szCs w:val="28"/>
              </w:rPr>
              <w:t>Усьому</w:t>
            </w:r>
            <w:r w:rsidR="00721039" w:rsidRPr="00AB511D">
              <w:rPr>
                <w:sz w:val="28"/>
                <w:szCs w:val="28"/>
              </w:rPr>
              <w:t xml:space="preserve"> персонал</w:t>
            </w:r>
            <w:r w:rsidRPr="00AB511D">
              <w:rPr>
                <w:sz w:val="28"/>
                <w:szCs w:val="28"/>
              </w:rPr>
              <w:t>у</w:t>
            </w:r>
            <w:r w:rsidR="00721039" w:rsidRPr="00AB511D">
              <w:rPr>
                <w:sz w:val="28"/>
                <w:szCs w:val="28"/>
              </w:rPr>
              <w:t xml:space="preserve"> (включаючи співробітників, працівників за контрактом та сторонні організації) </w:t>
            </w:r>
            <w:r w:rsidRPr="00AB511D">
              <w:rPr>
                <w:sz w:val="28"/>
                <w:szCs w:val="28"/>
              </w:rPr>
              <w:t>рекомендовано</w:t>
            </w:r>
            <w:r w:rsidR="00721039" w:rsidRPr="00AB511D">
              <w:rPr>
                <w:sz w:val="28"/>
                <w:szCs w:val="28"/>
              </w:rPr>
              <w:t xml:space="preserve"> проходити початкове та періодичне навчання з питань роботи з </w:t>
            </w:r>
            <w:r w:rsidR="006B5F4C" w:rsidRPr="00AB511D">
              <w:rPr>
                <w:sz w:val="28"/>
                <w:szCs w:val="28"/>
              </w:rPr>
              <w:t>відповідни</w:t>
            </w:r>
            <w:r w:rsidR="00721039" w:rsidRPr="00AB511D">
              <w:rPr>
                <w:sz w:val="28"/>
                <w:szCs w:val="28"/>
              </w:rPr>
              <w:t>ми процесами безпеки та правильн</w:t>
            </w:r>
            <w:r w:rsidR="006B5F4C" w:rsidRPr="00AB511D">
              <w:rPr>
                <w:sz w:val="28"/>
                <w:szCs w:val="28"/>
              </w:rPr>
              <w:t>им</w:t>
            </w:r>
            <w:r w:rsidR="00721039" w:rsidRPr="00AB511D">
              <w:rPr>
                <w:sz w:val="28"/>
                <w:szCs w:val="28"/>
              </w:rPr>
              <w:t xml:space="preserve"> використання</w:t>
            </w:r>
            <w:r w:rsidR="006B5F4C" w:rsidRPr="00AB511D">
              <w:rPr>
                <w:sz w:val="28"/>
                <w:szCs w:val="28"/>
              </w:rPr>
              <w:t>м</w:t>
            </w:r>
            <w:r w:rsidR="00721039" w:rsidRPr="00AB511D">
              <w:rPr>
                <w:sz w:val="28"/>
                <w:szCs w:val="28"/>
              </w:rPr>
              <w:t xml:space="preserve"> об'єктів обробки</w:t>
            </w:r>
            <w:r w:rsidR="00EA1450" w:rsidRPr="00AB511D">
              <w:rPr>
                <w:sz w:val="28"/>
                <w:szCs w:val="28"/>
              </w:rPr>
              <w:t xml:space="preserve"> </w:t>
            </w:r>
            <w:r w:rsidR="00721039" w:rsidRPr="00AB511D">
              <w:rPr>
                <w:sz w:val="28"/>
                <w:szCs w:val="28"/>
              </w:rPr>
              <w:t>інформації.</w:t>
            </w:r>
          </w:p>
          <w:p w14:paraId="4EE3F3AC" w14:textId="77777777" w:rsidR="001830DF" w:rsidRPr="00AB511D" w:rsidRDefault="001830DF" w:rsidP="00E872B7">
            <w:pPr>
              <w:pStyle w:val="TableParagraph"/>
              <w:ind w:left="0" w:right="97" w:firstLine="680"/>
              <w:rPr>
                <w:sz w:val="28"/>
                <w:szCs w:val="28"/>
              </w:rPr>
            </w:pPr>
          </w:p>
          <w:p w14:paraId="3BC042F6" w14:textId="00374C59" w:rsidR="001830DF" w:rsidRPr="00AB511D" w:rsidRDefault="001830DF" w:rsidP="00E872B7">
            <w:pPr>
              <w:pStyle w:val="TableParagraph"/>
              <w:ind w:left="0" w:right="97" w:firstLine="680"/>
              <w:rPr>
                <w:sz w:val="28"/>
                <w:szCs w:val="28"/>
              </w:rPr>
            </w:pPr>
          </w:p>
        </w:tc>
      </w:tr>
    </w:tbl>
    <w:p w14:paraId="130C4266" w14:textId="4865D0BE" w:rsidR="00721039" w:rsidRPr="00AB511D" w:rsidRDefault="00721039" w:rsidP="00E872B7">
      <w:pPr>
        <w:spacing w:line="240" w:lineRule="auto"/>
        <w:ind w:firstLine="680"/>
        <w:jc w:val="both"/>
        <w:rPr>
          <w:rFonts w:ascii="Times New Roman" w:hAnsi="Times New Roman" w:cs="Times New Roman"/>
          <w:sz w:val="28"/>
          <w:szCs w:val="28"/>
          <w:lang w:val="uk-UA"/>
        </w:rPr>
      </w:pPr>
    </w:p>
    <w:p w14:paraId="58F0A401" w14:textId="53C7E4ED" w:rsidR="00721039" w:rsidRPr="00AB511D" w:rsidRDefault="00721039" w:rsidP="00E872B7">
      <w:pPr>
        <w:spacing w:line="240" w:lineRule="auto"/>
        <w:ind w:firstLine="680"/>
        <w:jc w:val="both"/>
        <w:rPr>
          <w:rFonts w:ascii="Times New Roman" w:hAnsi="Times New Roman" w:cs="Times New Roman"/>
          <w:sz w:val="28"/>
          <w:szCs w:val="28"/>
        </w:rPr>
      </w:pPr>
      <w:proofErr w:type="spellStart"/>
      <w:r w:rsidRPr="00AB511D">
        <w:rPr>
          <w:rFonts w:ascii="Times New Roman" w:hAnsi="Times New Roman" w:cs="Times New Roman"/>
          <w:sz w:val="28"/>
          <w:szCs w:val="28"/>
        </w:rPr>
        <w:lastRenderedPageBreak/>
        <w:t>Таблиця</w:t>
      </w:r>
      <w:proofErr w:type="spellEnd"/>
      <w:r w:rsidRPr="00AB511D">
        <w:rPr>
          <w:rFonts w:ascii="Times New Roman" w:hAnsi="Times New Roman" w:cs="Times New Roman"/>
          <w:sz w:val="28"/>
          <w:szCs w:val="28"/>
        </w:rPr>
        <w:t xml:space="preserve"> 9 – Заходи кіберзахисту </w:t>
      </w:r>
      <w:proofErr w:type="spellStart"/>
      <w:r w:rsidRPr="00AB511D">
        <w:rPr>
          <w:rFonts w:ascii="Times New Roman" w:hAnsi="Times New Roman" w:cs="Times New Roman"/>
          <w:sz w:val="28"/>
          <w:szCs w:val="28"/>
        </w:rPr>
        <w:t>категорії</w:t>
      </w:r>
      <w:proofErr w:type="spellEnd"/>
      <w:r w:rsidRPr="00AB511D">
        <w:rPr>
          <w:rFonts w:ascii="Times New Roman" w:hAnsi="Times New Roman" w:cs="Times New Roman"/>
          <w:sz w:val="28"/>
          <w:szCs w:val="28"/>
        </w:rPr>
        <w:t xml:space="preserve"> PR.DS</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83"/>
      </w:tblGrid>
      <w:tr w:rsidR="00721039" w:rsidRPr="00AB511D" w14:paraId="1EDC3D03" w14:textId="77777777" w:rsidTr="00E304C4">
        <w:trPr>
          <w:trHeight w:val="275"/>
        </w:trPr>
        <w:tc>
          <w:tcPr>
            <w:tcW w:w="4673" w:type="dxa"/>
          </w:tcPr>
          <w:p w14:paraId="58E590E1" w14:textId="77777777" w:rsidR="00721039" w:rsidRPr="00AB511D" w:rsidRDefault="00721039" w:rsidP="007C6D48">
            <w:pPr>
              <w:pStyle w:val="TableParagraph"/>
              <w:ind w:left="0"/>
              <w:jc w:val="center"/>
              <w:rPr>
                <w:sz w:val="28"/>
                <w:szCs w:val="28"/>
              </w:rPr>
            </w:pPr>
            <w:r w:rsidRPr="00AB511D">
              <w:rPr>
                <w:sz w:val="28"/>
                <w:szCs w:val="28"/>
              </w:rPr>
              <w:t>Захід кіберзахисту</w:t>
            </w:r>
          </w:p>
        </w:tc>
        <w:tc>
          <w:tcPr>
            <w:tcW w:w="4683" w:type="dxa"/>
          </w:tcPr>
          <w:p w14:paraId="79F3F3C8" w14:textId="77777777" w:rsidR="00721039" w:rsidRPr="00AB511D" w:rsidRDefault="00721039" w:rsidP="007C6D48">
            <w:pPr>
              <w:pStyle w:val="TableParagraph"/>
              <w:ind w:left="0"/>
              <w:jc w:val="center"/>
              <w:rPr>
                <w:sz w:val="28"/>
                <w:szCs w:val="28"/>
              </w:rPr>
            </w:pPr>
            <w:r w:rsidRPr="00AB511D">
              <w:rPr>
                <w:sz w:val="28"/>
                <w:szCs w:val="28"/>
              </w:rPr>
              <w:t>Опис</w:t>
            </w:r>
          </w:p>
        </w:tc>
      </w:tr>
      <w:tr w:rsidR="00721039" w:rsidRPr="00AB511D" w14:paraId="65A4DD15" w14:textId="77777777" w:rsidTr="00E304C4">
        <w:trPr>
          <w:trHeight w:val="275"/>
        </w:trPr>
        <w:tc>
          <w:tcPr>
            <w:tcW w:w="4673" w:type="dxa"/>
          </w:tcPr>
          <w:p w14:paraId="021D7196" w14:textId="77777777" w:rsidR="00721039" w:rsidRPr="00AB511D" w:rsidRDefault="00721039" w:rsidP="007C6D48">
            <w:pPr>
              <w:pStyle w:val="TableParagraph"/>
              <w:ind w:left="0"/>
              <w:jc w:val="center"/>
              <w:rPr>
                <w:sz w:val="28"/>
                <w:szCs w:val="28"/>
              </w:rPr>
            </w:pPr>
            <w:r w:rsidRPr="00AB511D">
              <w:rPr>
                <w:sz w:val="28"/>
                <w:szCs w:val="28"/>
              </w:rPr>
              <w:t>1</w:t>
            </w:r>
          </w:p>
        </w:tc>
        <w:tc>
          <w:tcPr>
            <w:tcW w:w="4683" w:type="dxa"/>
          </w:tcPr>
          <w:p w14:paraId="3E9B44A2" w14:textId="77777777" w:rsidR="00721039" w:rsidRPr="00AB511D" w:rsidRDefault="00721039" w:rsidP="007C6D48">
            <w:pPr>
              <w:pStyle w:val="TableParagraph"/>
              <w:ind w:left="0"/>
              <w:jc w:val="center"/>
              <w:rPr>
                <w:sz w:val="28"/>
                <w:szCs w:val="28"/>
              </w:rPr>
            </w:pPr>
            <w:r w:rsidRPr="00AB511D">
              <w:rPr>
                <w:sz w:val="28"/>
                <w:szCs w:val="28"/>
              </w:rPr>
              <w:t>2</w:t>
            </w:r>
          </w:p>
        </w:tc>
      </w:tr>
      <w:tr w:rsidR="00721039" w:rsidRPr="00AB511D" w14:paraId="4EFB9D3E" w14:textId="77777777" w:rsidTr="00E304C4">
        <w:trPr>
          <w:trHeight w:val="3036"/>
        </w:trPr>
        <w:tc>
          <w:tcPr>
            <w:tcW w:w="4673" w:type="dxa"/>
          </w:tcPr>
          <w:p w14:paraId="00C2647F" w14:textId="182FF6AD" w:rsidR="00721039" w:rsidRPr="00AB511D" w:rsidRDefault="00721039" w:rsidP="00E872B7">
            <w:pPr>
              <w:pStyle w:val="TableParagraph"/>
              <w:ind w:left="0" w:firstLine="680"/>
              <w:jc w:val="left"/>
              <w:rPr>
                <w:sz w:val="28"/>
                <w:szCs w:val="28"/>
              </w:rPr>
            </w:pPr>
            <w:r w:rsidRPr="00AB511D">
              <w:rPr>
                <w:sz w:val="28"/>
                <w:szCs w:val="28"/>
              </w:rPr>
              <w:t>PR.DS-1. Дані, що зберігаються, захищено</w:t>
            </w:r>
            <w:r w:rsidR="006723AC" w:rsidRPr="00AB511D">
              <w:rPr>
                <w:sz w:val="28"/>
                <w:szCs w:val="28"/>
              </w:rPr>
              <w:t>.</w:t>
            </w:r>
          </w:p>
        </w:tc>
        <w:tc>
          <w:tcPr>
            <w:tcW w:w="4683" w:type="dxa"/>
          </w:tcPr>
          <w:p w14:paraId="3C9604E6" w14:textId="36A64CFD" w:rsidR="00721039" w:rsidRPr="00AB511D" w:rsidRDefault="00721039" w:rsidP="00E872B7">
            <w:pPr>
              <w:pStyle w:val="TableParagraph"/>
              <w:ind w:left="0" w:right="94" w:firstLine="680"/>
              <w:rPr>
                <w:sz w:val="28"/>
                <w:szCs w:val="28"/>
              </w:rPr>
            </w:pPr>
            <w:r w:rsidRPr="00AB511D">
              <w:rPr>
                <w:sz w:val="28"/>
                <w:szCs w:val="28"/>
              </w:rPr>
              <w:t>Система управління має забезпечувати можливість виявлення, фіксації, протидії та повідомлення про неавторизовані зміни програмного забезпечення та інформації під час</w:t>
            </w:r>
            <w:r w:rsidR="004911D4" w:rsidRPr="00AB511D">
              <w:rPr>
                <w:sz w:val="28"/>
                <w:szCs w:val="28"/>
              </w:rPr>
              <w:t xml:space="preserve"> </w:t>
            </w:r>
            <w:r w:rsidRPr="00AB511D">
              <w:rPr>
                <w:sz w:val="28"/>
                <w:szCs w:val="28"/>
              </w:rPr>
              <w:t xml:space="preserve"> їх зберігання.</w:t>
            </w:r>
          </w:p>
          <w:p w14:paraId="6246BE33" w14:textId="5E452CE1" w:rsidR="00721039" w:rsidRPr="00AB511D" w:rsidRDefault="00721039" w:rsidP="00E872B7">
            <w:pPr>
              <w:pStyle w:val="TableParagraph"/>
              <w:ind w:left="0" w:right="94" w:firstLine="680"/>
              <w:rPr>
                <w:sz w:val="28"/>
                <w:szCs w:val="28"/>
              </w:rPr>
            </w:pPr>
            <w:r w:rsidRPr="00AB511D">
              <w:rPr>
                <w:sz w:val="28"/>
                <w:szCs w:val="28"/>
              </w:rPr>
              <w:t xml:space="preserve">Система управління повинна забезпечувати можливість захисту конфіденційності інформації, для якої підтримується явна </w:t>
            </w:r>
            <w:r w:rsidR="004911D4" w:rsidRPr="00AB511D">
              <w:rPr>
                <w:sz w:val="28"/>
                <w:szCs w:val="28"/>
              </w:rPr>
              <w:t xml:space="preserve"> </w:t>
            </w:r>
            <w:r w:rsidRPr="00AB511D">
              <w:rPr>
                <w:sz w:val="28"/>
                <w:szCs w:val="28"/>
              </w:rPr>
              <w:t xml:space="preserve">авторизація </w:t>
            </w:r>
            <w:r w:rsidR="004911D4" w:rsidRPr="00AB511D">
              <w:rPr>
                <w:sz w:val="28"/>
                <w:szCs w:val="28"/>
              </w:rPr>
              <w:t>проведення</w:t>
            </w:r>
            <w:r w:rsidRPr="00AB511D">
              <w:rPr>
                <w:sz w:val="28"/>
                <w:szCs w:val="28"/>
              </w:rPr>
              <w:t xml:space="preserve"> операції читання, з урахуванням інформації, що зберігається або передається.</w:t>
            </w:r>
          </w:p>
        </w:tc>
      </w:tr>
      <w:tr w:rsidR="00E304C4" w:rsidRPr="00AB511D" w14:paraId="28F244C2" w14:textId="77777777" w:rsidTr="006E663D">
        <w:trPr>
          <w:trHeight w:val="6117"/>
        </w:trPr>
        <w:tc>
          <w:tcPr>
            <w:tcW w:w="4673" w:type="dxa"/>
          </w:tcPr>
          <w:p w14:paraId="25CC30E3" w14:textId="77777777" w:rsidR="00E304C4" w:rsidRPr="00AB511D" w:rsidRDefault="00E304C4" w:rsidP="00E872B7">
            <w:pPr>
              <w:pStyle w:val="TableParagraph"/>
              <w:ind w:left="0" w:firstLine="680"/>
              <w:jc w:val="left"/>
              <w:rPr>
                <w:sz w:val="28"/>
                <w:szCs w:val="28"/>
              </w:rPr>
            </w:pPr>
            <w:r w:rsidRPr="00AB511D">
              <w:rPr>
                <w:sz w:val="28"/>
                <w:szCs w:val="28"/>
              </w:rPr>
              <w:t>PR.DS-2. Дані, що передаються, захищено.</w:t>
            </w:r>
          </w:p>
        </w:tc>
        <w:tc>
          <w:tcPr>
            <w:tcW w:w="4683" w:type="dxa"/>
          </w:tcPr>
          <w:p w14:paraId="56DA954D" w14:textId="77777777" w:rsidR="00E304C4" w:rsidRPr="00AB511D" w:rsidRDefault="00E304C4" w:rsidP="00E872B7">
            <w:pPr>
              <w:pStyle w:val="TableParagraph"/>
              <w:ind w:left="0" w:right="98" w:firstLine="680"/>
              <w:rPr>
                <w:sz w:val="28"/>
                <w:szCs w:val="28"/>
              </w:rPr>
            </w:pPr>
            <w:r w:rsidRPr="00AB511D">
              <w:rPr>
                <w:sz w:val="28"/>
                <w:szCs w:val="28"/>
              </w:rPr>
              <w:t>Система управління повинна забезпечувати можливість захисту цілісності інформації, що передається.</w:t>
            </w:r>
          </w:p>
          <w:p w14:paraId="7A3D1A4F" w14:textId="77777777" w:rsidR="00E304C4" w:rsidRPr="00AB511D" w:rsidRDefault="00E304C4" w:rsidP="00E872B7">
            <w:pPr>
              <w:pStyle w:val="TableParagraph"/>
              <w:ind w:left="0" w:right="98" w:firstLine="680"/>
              <w:rPr>
                <w:sz w:val="28"/>
                <w:szCs w:val="28"/>
              </w:rPr>
            </w:pPr>
            <w:r w:rsidRPr="00AB511D">
              <w:rPr>
                <w:sz w:val="28"/>
                <w:szCs w:val="28"/>
              </w:rPr>
              <w:t xml:space="preserve">Система управління має забезпечувати можливість захисту цілісності сеансів. </w:t>
            </w:r>
          </w:p>
          <w:p w14:paraId="15273652" w14:textId="77777777" w:rsidR="00E304C4" w:rsidRPr="00AB511D" w:rsidRDefault="00E304C4" w:rsidP="00E872B7">
            <w:pPr>
              <w:pStyle w:val="TableParagraph"/>
              <w:ind w:left="0" w:right="95" w:firstLine="680"/>
              <w:rPr>
                <w:sz w:val="28"/>
                <w:szCs w:val="28"/>
              </w:rPr>
            </w:pPr>
            <w:r w:rsidRPr="00AB511D">
              <w:rPr>
                <w:sz w:val="28"/>
                <w:szCs w:val="28"/>
              </w:rPr>
              <w:t>Система управління повинна відмовляти у використанні  некоректних ID сеансу.</w:t>
            </w:r>
          </w:p>
          <w:p w14:paraId="1C5BB7BD" w14:textId="77777777" w:rsidR="00E304C4" w:rsidRPr="00AB511D" w:rsidRDefault="00E304C4" w:rsidP="00E872B7">
            <w:pPr>
              <w:pStyle w:val="TableParagraph"/>
              <w:ind w:left="0" w:right="95" w:firstLine="680"/>
              <w:rPr>
                <w:sz w:val="28"/>
                <w:szCs w:val="28"/>
              </w:rPr>
            </w:pPr>
            <w:r w:rsidRPr="00AB511D">
              <w:rPr>
                <w:sz w:val="28"/>
                <w:szCs w:val="28"/>
              </w:rPr>
              <w:t>Система управління повинна забезпечувати можливість захисту конфіденційності інформації, для якої підтримується явна авторизація з метою проведення операції читання, з урахуванням інформації, що зберігається або передається</w:t>
            </w:r>
          </w:p>
          <w:p w14:paraId="257C3461" w14:textId="6353B858" w:rsidR="00E304C4" w:rsidRPr="00AB511D" w:rsidRDefault="00E304C4" w:rsidP="00E304C4">
            <w:pPr>
              <w:pStyle w:val="TableParagraph"/>
              <w:ind w:left="0" w:right="98" w:firstLine="680"/>
              <w:rPr>
                <w:sz w:val="28"/>
                <w:szCs w:val="28"/>
              </w:rPr>
            </w:pPr>
            <w:r w:rsidRPr="00AB511D">
              <w:rPr>
                <w:sz w:val="28"/>
                <w:szCs w:val="28"/>
              </w:rPr>
              <w:t xml:space="preserve">Система управління повинна забезпечувати можливість видалення всієї інформації, для якої </w:t>
            </w:r>
            <w:r w:rsidR="00790DE9" w:rsidRPr="00AB511D">
              <w:rPr>
                <w:sz w:val="28"/>
                <w:szCs w:val="28"/>
              </w:rPr>
              <w:t>підтримується явна авторизація з метою читання, з компонентів, які мають бути виведені з активного сервісу та/або експлуатації.</w:t>
            </w:r>
          </w:p>
        </w:tc>
      </w:tr>
      <w:tr w:rsidR="00044110" w:rsidRPr="00AB511D" w14:paraId="2F46FC1B" w14:textId="77777777" w:rsidTr="00044110">
        <w:trPr>
          <w:trHeight w:val="1407"/>
        </w:trPr>
        <w:tc>
          <w:tcPr>
            <w:tcW w:w="4673" w:type="dxa"/>
          </w:tcPr>
          <w:p w14:paraId="1B01E01D" w14:textId="0611D7A6" w:rsidR="00044110" w:rsidRPr="00AB511D" w:rsidRDefault="00044110" w:rsidP="00E872B7">
            <w:pPr>
              <w:pStyle w:val="TableParagraph"/>
              <w:ind w:left="0" w:firstLine="680"/>
              <w:jc w:val="left"/>
              <w:rPr>
                <w:sz w:val="28"/>
                <w:szCs w:val="28"/>
              </w:rPr>
            </w:pPr>
            <w:r w:rsidRPr="00AB511D">
              <w:rPr>
                <w:sz w:val="28"/>
                <w:szCs w:val="28"/>
              </w:rPr>
              <w:t>PR.DS-3.Управління активами здійснюється з дотриманням правил видалення, передачі та розміщення.</w:t>
            </w:r>
          </w:p>
        </w:tc>
        <w:tc>
          <w:tcPr>
            <w:tcW w:w="4683" w:type="dxa"/>
          </w:tcPr>
          <w:p w14:paraId="0E42C135" w14:textId="26B13F5C" w:rsidR="00044110" w:rsidRPr="00AB511D" w:rsidRDefault="003A1AC5" w:rsidP="00044110">
            <w:pPr>
              <w:pStyle w:val="TableParagraph"/>
              <w:ind w:left="0" w:right="99" w:firstLine="680"/>
              <w:rPr>
                <w:sz w:val="28"/>
                <w:szCs w:val="28"/>
              </w:rPr>
            </w:pPr>
            <w:r w:rsidRPr="00AB511D">
              <w:rPr>
                <w:sz w:val="28"/>
                <w:szCs w:val="28"/>
              </w:rPr>
              <w:t>Рекомендовано встановити</w:t>
            </w:r>
            <w:r w:rsidR="00044110" w:rsidRPr="00AB511D">
              <w:rPr>
                <w:sz w:val="28"/>
                <w:szCs w:val="28"/>
              </w:rPr>
              <w:t xml:space="preserve"> та перевір</w:t>
            </w:r>
            <w:r w:rsidRPr="00AB511D">
              <w:rPr>
                <w:sz w:val="28"/>
                <w:szCs w:val="28"/>
              </w:rPr>
              <w:t>ити</w:t>
            </w:r>
            <w:r w:rsidR="00044110" w:rsidRPr="00AB511D">
              <w:rPr>
                <w:sz w:val="28"/>
                <w:szCs w:val="28"/>
              </w:rPr>
              <w:t xml:space="preserve"> процедури щодо додавання, видалення чи ліквідації всіх об'єктів.</w:t>
            </w:r>
          </w:p>
          <w:p w14:paraId="31FF6EB6" w14:textId="60743709" w:rsidR="00044110" w:rsidRPr="00AB511D" w:rsidRDefault="00044110" w:rsidP="00044110">
            <w:pPr>
              <w:pStyle w:val="TableParagraph"/>
              <w:ind w:left="0" w:right="98" w:firstLine="680"/>
              <w:rPr>
                <w:sz w:val="28"/>
                <w:szCs w:val="28"/>
              </w:rPr>
            </w:pPr>
          </w:p>
        </w:tc>
      </w:tr>
      <w:tr w:rsidR="00E304C4" w:rsidRPr="00AB511D" w14:paraId="4DAB4384" w14:textId="77777777" w:rsidTr="00E304C4">
        <w:trPr>
          <w:trHeight w:val="209"/>
        </w:trPr>
        <w:tc>
          <w:tcPr>
            <w:tcW w:w="4673" w:type="dxa"/>
          </w:tcPr>
          <w:p w14:paraId="48919725" w14:textId="0341A9F0" w:rsidR="00E304C4" w:rsidRPr="00AB511D" w:rsidRDefault="00E304C4" w:rsidP="007C6D48">
            <w:pPr>
              <w:pStyle w:val="TableParagraph"/>
              <w:ind w:left="0"/>
              <w:jc w:val="center"/>
              <w:rPr>
                <w:sz w:val="28"/>
                <w:szCs w:val="28"/>
              </w:rPr>
            </w:pPr>
            <w:r w:rsidRPr="00AB511D">
              <w:rPr>
                <w:sz w:val="28"/>
                <w:szCs w:val="28"/>
              </w:rPr>
              <w:lastRenderedPageBreak/>
              <w:t>1</w:t>
            </w:r>
          </w:p>
        </w:tc>
        <w:tc>
          <w:tcPr>
            <w:tcW w:w="4683" w:type="dxa"/>
          </w:tcPr>
          <w:p w14:paraId="14604E5F" w14:textId="497E0990" w:rsidR="00E304C4" w:rsidRPr="00AB511D" w:rsidRDefault="00E304C4" w:rsidP="007C6D48">
            <w:pPr>
              <w:pStyle w:val="TableParagraph"/>
              <w:ind w:left="0" w:right="98"/>
              <w:jc w:val="center"/>
              <w:rPr>
                <w:sz w:val="28"/>
                <w:szCs w:val="28"/>
              </w:rPr>
            </w:pPr>
            <w:r w:rsidRPr="00AB511D">
              <w:rPr>
                <w:sz w:val="28"/>
                <w:szCs w:val="28"/>
              </w:rPr>
              <w:t>2</w:t>
            </w:r>
          </w:p>
        </w:tc>
      </w:tr>
      <w:tr w:rsidR="00E304C4" w:rsidRPr="00AB511D" w14:paraId="61D64D01" w14:textId="77777777" w:rsidTr="00E304C4">
        <w:trPr>
          <w:trHeight w:val="1408"/>
        </w:trPr>
        <w:tc>
          <w:tcPr>
            <w:tcW w:w="4673" w:type="dxa"/>
          </w:tcPr>
          <w:p w14:paraId="6F2FA435" w14:textId="77777777" w:rsidR="00E304C4" w:rsidRPr="00AB511D" w:rsidRDefault="00E304C4" w:rsidP="00E872B7">
            <w:pPr>
              <w:pStyle w:val="TableParagraph"/>
              <w:ind w:left="0" w:firstLine="680"/>
              <w:jc w:val="left"/>
              <w:rPr>
                <w:sz w:val="28"/>
                <w:szCs w:val="28"/>
              </w:rPr>
            </w:pPr>
          </w:p>
        </w:tc>
        <w:tc>
          <w:tcPr>
            <w:tcW w:w="4683" w:type="dxa"/>
          </w:tcPr>
          <w:p w14:paraId="11BB847C" w14:textId="1D5E9EE1" w:rsidR="00E304C4" w:rsidRPr="00AB511D" w:rsidRDefault="00044110" w:rsidP="00044110">
            <w:pPr>
              <w:pStyle w:val="TableParagraph"/>
              <w:ind w:left="0" w:right="98" w:firstLine="716"/>
              <w:rPr>
                <w:sz w:val="28"/>
                <w:szCs w:val="28"/>
              </w:rPr>
            </w:pPr>
            <w:r w:rsidRPr="00AB511D">
              <w:rPr>
                <w:sz w:val="28"/>
                <w:szCs w:val="28"/>
              </w:rPr>
              <w:t xml:space="preserve">Для інформації ОТ/АСУ ТП </w:t>
            </w:r>
            <w:r w:rsidR="003A1AC5" w:rsidRPr="00AB511D">
              <w:rPr>
                <w:sz w:val="28"/>
                <w:szCs w:val="28"/>
              </w:rPr>
              <w:t>рекомендовано</w:t>
            </w:r>
            <w:r w:rsidRPr="00AB511D">
              <w:rPr>
                <w:sz w:val="28"/>
                <w:szCs w:val="28"/>
              </w:rPr>
              <w:t xml:space="preserve"> розроб</w:t>
            </w:r>
            <w:r w:rsidR="003A1AC5" w:rsidRPr="00AB511D">
              <w:rPr>
                <w:sz w:val="28"/>
                <w:szCs w:val="28"/>
              </w:rPr>
              <w:t>ити</w:t>
            </w:r>
            <w:r w:rsidRPr="00AB511D">
              <w:rPr>
                <w:sz w:val="28"/>
                <w:szCs w:val="28"/>
              </w:rPr>
              <w:t xml:space="preserve"> та підтримувати процес управління документацією протягом життєвого циклу.</w:t>
            </w:r>
          </w:p>
        </w:tc>
      </w:tr>
      <w:tr w:rsidR="00721039" w:rsidRPr="00AB511D" w14:paraId="7C20A675" w14:textId="77777777" w:rsidTr="00E304C4">
        <w:trPr>
          <w:trHeight w:val="1932"/>
        </w:trPr>
        <w:tc>
          <w:tcPr>
            <w:tcW w:w="4673" w:type="dxa"/>
          </w:tcPr>
          <w:p w14:paraId="034B2D0D" w14:textId="2EC7EAB0" w:rsidR="00721039" w:rsidRPr="00AB511D" w:rsidRDefault="00721039" w:rsidP="00E872B7">
            <w:pPr>
              <w:pStyle w:val="TableParagraph"/>
              <w:ind w:left="0" w:right="96" w:firstLine="680"/>
              <w:rPr>
                <w:sz w:val="28"/>
                <w:szCs w:val="28"/>
              </w:rPr>
            </w:pPr>
            <w:r w:rsidRPr="00AB511D">
              <w:rPr>
                <w:sz w:val="28"/>
                <w:szCs w:val="28"/>
              </w:rPr>
              <w:t xml:space="preserve">PR.DS-4. Необхідні спроможності для забезпечення доступності активів створено </w:t>
            </w:r>
            <w:r w:rsidR="00253F01" w:rsidRPr="00AB511D">
              <w:rPr>
                <w:sz w:val="28"/>
                <w:szCs w:val="28"/>
              </w:rPr>
              <w:t>і</w:t>
            </w:r>
            <w:r w:rsidRPr="00AB511D">
              <w:rPr>
                <w:sz w:val="28"/>
                <w:szCs w:val="28"/>
              </w:rPr>
              <w:t xml:space="preserve"> підтримуються.</w:t>
            </w:r>
          </w:p>
        </w:tc>
        <w:tc>
          <w:tcPr>
            <w:tcW w:w="4683" w:type="dxa"/>
          </w:tcPr>
          <w:p w14:paraId="43CBCA67" w14:textId="5F8B3F1E" w:rsidR="00253F01" w:rsidRPr="00AB511D" w:rsidRDefault="00721039" w:rsidP="00350643">
            <w:pPr>
              <w:pStyle w:val="TableParagraph"/>
              <w:ind w:left="0" w:right="97" w:firstLine="680"/>
              <w:rPr>
                <w:sz w:val="28"/>
                <w:szCs w:val="28"/>
              </w:rPr>
            </w:pPr>
            <w:r w:rsidRPr="00AB511D">
              <w:rPr>
                <w:sz w:val="28"/>
                <w:szCs w:val="28"/>
              </w:rPr>
              <w:t xml:space="preserve">Система управління повинна забезпечувати можливість функціонування в режимі обмеженої функціональності під час події </w:t>
            </w:r>
            <w:proofErr w:type="spellStart"/>
            <w:r w:rsidRPr="00AB511D">
              <w:rPr>
                <w:sz w:val="28"/>
                <w:szCs w:val="28"/>
              </w:rPr>
              <w:t>DoS</w:t>
            </w:r>
            <w:proofErr w:type="spellEnd"/>
            <w:r w:rsidRPr="00AB511D">
              <w:rPr>
                <w:sz w:val="28"/>
                <w:szCs w:val="28"/>
              </w:rPr>
              <w:t>. Система управління повинна забезпечувати можливість обмеження використання ресурсів за допомогою функцій безпеки для запобігання</w:t>
            </w:r>
            <w:r w:rsidR="00EA1450" w:rsidRPr="00AB511D">
              <w:rPr>
                <w:sz w:val="28"/>
                <w:szCs w:val="28"/>
                <w:lang w:val="ru-RU"/>
              </w:rPr>
              <w:t xml:space="preserve"> </w:t>
            </w:r>
            <w:r w:rsidRPr="00AB511D">
              <w:rPr>
                <w:sz w:val="28"/>
                <w:szCs w:val="28"/>
              </w:rPr>
              <w:t>виснаженню ресурсів.</w:t>
            </w:r>
          </w:p>
        </w:tc>
      </w:tr>
      <w:tr w:rsidR="00721039" w:rsidRPr="00AB511D" w14:paraId="097EA9C0" w14:textId="77777777" w:rsidTr="00E304C4">
        <w:trPr>
          <w:trHeight w:val="1379"/>
        </w:trPr>
        <w:tc>
          <w:tcPr>
            <w:tcW w:w="4673" w:type="dxa"/>
          </w:tcPr>
          <w:p w14:paraId="0B9EDCEE" w14:textId="7F10929E" w:rsidR="00721039" w:rsidRPr="00AB511D" w:rsidRDefault="00721039" w:rsidP="00E872B7">
            <w:pPr>
              <w:pStyle w:val="TableParagraph"/>
              <w:tabs>
                <w:tab w:val="left" w:pos="1338"/>
                <w:tab w:val="left" w:pos="2336"/>
                <w:tab w:val="left" w:pos="2945"/>
                <w:tab w:val="left" w:pos="3955"/>
              </w:tabs>
              <w:ind w:left="0" w:right="98" w:firstLine="680"/>
              <w:rPr>
                <w:sz w:val="28"/>
                <w:szCs w:val="28"/>
              </w:rPr>
            </w:pPr>
            <w:r w:rsidRPr="00AB511D">
              <w:rPr>
                <w:sz w:val="28"/>
                <w:szCs w:val="28"/>
              </w:rPr>
              <w:t>PR.DS-5.</w:t>
            </w:r>
            <w:r w:rsidR="00253F01" w:rsidRPr="00AB511D">
              <w:rPr>
                <w:sz w:val="28"/>
                <w:szCs w:val="28"/>
              </w:rPr>
              <w:t xml:space="preserve"> </w:t>
            </w:r>
            <w:r w:rsidRPr="00AB511D">
              <w:rPr>
                <w:sz w:val="28"/>
                <w:szCs w:val="28"/>
              </w:rPr>
              <w:t>Захист</w:t>
            </w:r>
            <w:r w:rsidR="00253F01" w:rsidRPr="00AB511D">
              <w:rPr>
                <w:sz w:val="28"/>
                <w:szCs w:val="28"/>
              </w:rPr>
              <w:t xml:space="preserve"> </w:t>
            </w:r>
            <w:r w:rsidRPr="00AB511D">
              <w:rPr>
                <w:sz w:val="28"/>
                <w:szCs w:val="28"/>
              </w:rPr>
              <w:t>від</w:t>
            </w:r>
            <w:r w:rsidR="00253F01" w:rsidRPr="00AB511D">
              <w:rPr>
                <w:sz w:val="28"/>
                <w:szCs w:val="28"/>
              </w:rPr>
              <w:t xml:space="preserve"> </w:t>
            </w:r>
            <w:r w:rsidRPr="00AB511D">
              <w:rPr>
                <w:sz w:val="28"/>
                <w:szCs w:val="28"/>
              </w:rPr>
              <w:t>витоку</w:t>
            </w:r>
            <w:r w:rsidR="00253F01" w:rsidRPr="00AB511D">
              <w:rPr>
                <w:sz w:val="28"/>
                <w:szCs w:val="28"/>
              </w:rPr>
              <w:t xml:space="preserve"> </w:t>
            </w:r>
            <w:r w:rsidRPr="00AB511D">
              <w:rPr>
                <w:sz w:val="28"/>
                <w:szCs w:val="28"/>
              </w:rPr>
              <w:t>даних впроваджено.</w:t>
            </w:r>
          </w:p>
        </w:tc>
        <w:tc>
          <w:tcPr>
            <w:tcW w:w="4683" w:type="dxa"/>
          </w:tcPr>
          <w:p w14:paraId="18DC2B3A" w14:textId="1A69EA5D" w:rsidR="00253F01" w:rsidRPr="00AB511D" w:rsidRDefault="00721039" w:rsidP="00350643">
            <w:pPr>
              <w:pStyle w:val="TableParagraph"/>
              <w:ind w:left="0" w:right="96" w:firstLine="680"/>
              <w:rPr>
                <w:sz w:val="28"/>
                <w:szCs w:val="28"/>
              </w:rPr>
            </w:pPr>
            <w:r w:rsidRPr="00AB511D">
              <w:rPr>
                <w:sz w:val="28"/>
                <w:szCs w:val="28"/>
              </w:rPr>
              <w:t xml:space="preserve">Система управління повинна забезпечувати можливість моніторингу та управління </w:t>
            </w:r>
            <w:r w:rsidR="00CF7100" w:rsidRPr="00AB511D">
              <w:rPr>
                <w:sz w:val="28"/>
                <w:szCs w:val="28"/>
              </w:rPr>
              <w:t xml:space="preserve">електронними </w:t>
            </w:r>
            <w:r w:rsidRPr="00AB511D">
              <w:rPr>
                <w:sz w:val="28"/>
                <w:szCs w:val="28"/>
              </w:rPr>
              <w:t xml:space="preserve">комунікаціями на межах зон для забезпечення секціонування, визначеного в моделі зон </w:t>
            </w:r>
            <w:r w:rsidR="00253F01" w:rsidRPr="00AB511D">
              <w:rPr>
                <w:sz w:val="28"/>
                <w:szCs w:val="28"/>
              </w:rPr>
              <w:t>і</w:t>
            </w:r>
            <w:r w:rsidR="00EA1450" w:rsidRPr="00AB511D">
              <w:rPr>
                <w:sz w:val="28"/>
                <w:szCs w:val="28"/>
              </w:rPr>
              <w:t xml:space="preserve"> </w:t>
            </w:r>
            <w:r w:rsidRPr="00AB511D">
              <w:rPr>
                <w:sz w:val="28"/>
                <w:szCs w:val="28"/>
              </w:rPr>
              <w:t>трактів, що базується на ризиках.</w:t>
            </w:r>
          </w:p>
          <w:p w14:paraId="34F3D6A8" w14:textId="264AA657" w:rsidR="00350643" w:rsidRPr="00AB511D" w:rsidRDefault="00350643" w:rsidP="00350643">
            <w:pPr>
              <w:pStyle w:val="TableParagraph"/>
              <w:ind w:left="0" w:right="96" w:firstLine="680"/>
              <w:rPr>
                <w:sz w:val="28"/>
                <w:szCs w:val="28"/>
              </w:rPr>
            </w:pPr>
          </w:p>
        </w:tc>
      </w:tr>
      <w:tr w:rsidR="0084057A" w:rsidRPr="00AB511D" w14:paraId="265828D8" w14:textId="77777777" w:rsidTr="00E304C4">
        <w:trPr>
          <w:trHeight w:val="273"/>
        </w:trPr>
        <w:tc>
          <w:tcPr>
            <w:tcW w:w="4673" w:type="dxa"/>
          </w:tcPr>
          <w:p w14:paraId="2502F444" w14:textId="588BF4B3" w:rsidR="0084057A" w:rsidRPr="00AB511D" w:rsidRDefault="003A1B16" w:rsidP="003A1B16">
            <w:pPr>
              <w:pStyle w:val="TableParagraph"/>
              <w:ind w:left="0" w:right="95" w:firstLine="680"/>
              <w:rPr>
                <w:sz w:val="28"/>
                <w:szCs w:val="28"/>
              </w:rPr>
            </w:pPr>
            <w:r w:rsidRPr="00AB511D">
              <w:rPr>
                <w:sz w:val="28"/>
                <w:szCs w:val="28"/>
              </w:rPr>
              <w:t>PR.DS-6. Механізми перевірки цілісності використовуються для верифікації програмного забезпечення, програмно-апаратних засобів та цілісності інформації.</w:t>
            </w:r>
          </w:p>
        </w:tc>
        <w:tc>
          <w:tcPr>
            <w:tcW w:w="4683" w:type="dxa"/>
          </w:tcPr>
          <w:p w14:paraId="3217695D" w14:textId="77777777" w:rsidR="003A1B16" w:rsidRPr="00AB511D" w:rsidRDefault="003A1B16" w:rsidP="003A1B16">
            <w:pPr>
              <w:pStyle w:val="TableParagraph"/>
              <w:ind w:left="0" w:right="98" w:firstLine="680"/>
              <w:rPr>
                <w:sz w:val="28"/>
                <w:szCs w:val="28"/>
              </w:rPr>
            </w:pPr>
            <w:r w:rsidRPr="00AB511D">
              <w:rPr>
                <w:sz w:val="28"/>
                <w:szCs w:val="28"/>
              </w:rPr>
              <w:t>Система управління повинна забезпечувати можливість захисту цілісності інформації, що передається.</w:t>
            </w:r>
          </w:p>
          <w:p w14:paraId="6080F4B0" w14:textId="77777777" w:rsidR="0084057A" w:rsidRPr="00AB511D" w:rsidRDefault="003A1B16" w:rsidP="003A1B16">
            <w:pPr>
              <w:pStyle w:val="TableParagraph"/>
              <w:tabs>
                <w:tab w:val="left" w:pos="2026"/>
                <w:tab w:val="left" w:pos="3822"/>
              </w:tabs>
              <w:ind w:left="0" w:right="96" w:firstLine="680"/>
              <w:rPr>
                <w:sz w:val="28"/>
                <w:szCs w:val="28"/>
              </w:rPr>
            </w:pPr>
            <w:r w:rsidRPr="00AB511D">
              <w:rPr>
                <w:sz w:val="28"/>
                <w:szCs w:val="28"/>
              </w:rPr>
              <w:t>Система управління повинна забезпечувати можливість підтримки верифікації передбачуваної дії функцій безпеки та повідомляти про виявлення аномалій у ході FAT, SAT та планового технічного обслуговування. Ці функції безпеки повинні включати всі ті функції, які необхідні для підтримання вимог безпеки.</w:t>
            </w:r>
          </w:p>
          <w:p w14:paraId="4E37E8A4" w14:textId="796CB35E" w:rsidR="00044110" w:rsidRPr="00AB511D" w:rsidRDefault="00044110" w:rsidP="00044110">
            <w:pPr>
              <w:pStyle w:val="TableParagraph"/>
              <w:ind w:left="0" w:right="97" w:firstLine="680"/>
              <w:rPr>
                <w:sz w:val="28"/>
                <w:szCs w:val="28"/>
              </w:rPr>
            </w:pPr>
            <w:r w:rsidRPr="00AB511D">
              <w:rPr>
                <w:sz w:val="28"/>
                <w:szCs w:val="28"/>
              </w:rPr>
              <w:t>Система управління має забезпечувати можливість виявлення, фіксації, протидії та повідомлення про неавторизовані зміни програмного забезпечення та інформації під час їх зберігання.</w:t>
            </w:r>
          </w:p>
          <w:p w14:paraId="7D61A732" w14:textId="429829D2" w:rsidR="00044110" w:rsidRPr="00AB511D" w:rsidRDefault="00044110" w:rsidP="00044110">
            <w:pPr>
              <w:pStyle w:val="TableParagraph"/>
              <w:tabs>
                <w:tab w:val="left" w:pos="2026"/>
                <w:tab w:val="left" w:pos="3822"/>
              </w:tabs>
              <w:ind w:left="0" w:right="96" w:firstLine="680"/>
              <w:rPr>
                <w:sz w:val="28"/>
                <w:szCs w:val="28"/>
              </w:rPr>
            </w:pPr>
            <w:r w:rsidRPr="00AB511D">
              <w:rPr>
                <w:sz w:val="28"/>
                <w:szCs w:val="28"/>
              </w:rPr>
              <w:t xml:space="preserve">Система управління має забезпечувати можливість захисту цілісності  сеансів.  Система </w:t>
            </w:r>
          </w:p>
        </w:tc>
      </w:tr>
      <w:tr w:rsidR="003A1B16" w:rsidRPr="00AB511D" w14:paraId="566EE39C" w14:textId="77777777" w:rsidTr="00E304C4">
        <w:trPr>
          <w:trHeight w:val="273"/>
        </w:trPr>
        <w:tc>
          <w:tcPr>
            <w:tcW w:w="4673" w:type="dxa"/>
          </w:tcPr>
          <w:p w14:paraId="6AE45BB5" w14:textId="005FB27C" w:rsidR="003A1B16" w:rsidRPr="00AB511D" w:rsidRDefault="003A1B16" w:rsidP="007C6D48">
            <w:pPr>
              <w:pStyle w:val="TableParagraph"/>
              <w:ind w:left="0" w:right="95"/>
              <w:jc w:val="center"/>
              <w:rPr>
                <w:sz w:val="28"/>
                <w:szCs w:val="28"/>
              </w:rPr>
            </w:pPr>
            <w:r w:rsidRPr="00AB511D">
              <w:rPr>
                <w:sz w:val="28"/>
                <w:szCs w:val="28"/>
              </w:rPr>
              <w:lastRenderedPageBreak/>
              <w:t>1</w:t>
            </w:r>
          </w:p>
        </w:tc>
        <w:tc>
          <w:tcPr>
            <w:tcW w:w="4683" w:type="dxa"/>
          </w:tcPr>
          <w:p w14:paraId="559F2C2F" w14:textId="5681D578" w:rsidR="003A1B16" w:rsidRPr="00AB511D" w:rsidRDefault="003A1B16" w:rsidP="007C6D48">
            <w:pPr>
              <w:pStyle w:val="TableParagraph"/>
              <w:ind w:left="0" w:right="98"/>
              <w:jc w:val="center"/>
              <w:rPr>
                <w:sz w:val="28"/>
                <w:szCs w:val="28"/>
              </w:rPr>
            </w:pPr>
            <w:r w:rsidRPr="00AB511D">
              <w:rPr>
                <w:sz w:val="28"/>
                <w:szCs w:val="28"/>
              </w:rPr>
              <w:t>2</w:t>
            </w:r>
          </w:p>
        </w:tc>
      </w:tr>
      <w:tr w:rsidR="003A1B16" w:rsidRPr="00AB511D" w14:paraId="34E4B81B" w14:textId="77777777" w:rsidTr="00E304C4">
        <w:trPr>
          <w:trHeight w:val="273"/>
        </w:trPr>
        <w:tc>
          <w:tcPr>
            <w:tcW w:w="4673" w:type="dxa"/>
          </w:tcPr>
          <w:p w14:paraId="75A7B78B" w14:textId="77777777" w:rsidR="003A1B16" w:rsidRPr="00AB511D" w:rsidRDefault="003A1B16" w:rsidP="003A1B16">
            <w:pPr>
              <w:pStyle w:val="TableParagraph"/>
              <w:ind w:left="0" w:right="95" w:firstLine="680"/>
              <w:rPr>
                <w:sz w:val="28"/>
                <w:szCs w:val="28"/>
              </w:rPr>
            </w:pPr>
          </w:p>
        </w:tc>
        <w:tc>
          <w:tcPr>
            <w:tcW w:w="4683" w:type="dxa"/>
          </w:tcPr>
          <w:p w14:paraId="3E393CF7" w14:textId="14204FAC" w:rsidR="003A1B16" w:rsidRPr="00AB511D" w:rsidRDefault="00044110" w:rsidP="00F15121">
            <w:pPr>
              <w:pStyle w:val="TableParagraph"/>
              <w:ind w:left="0" w:right="98"/>
              <w:rPr>
                <w:sz w:val="28"/>
                <w:szCs w:val="28"/>
              </w:rPr>
            </w:pPr>
            <w:r w:rsidRPr="00AB511D">
              <w:rPr>
                <w:sz w:val="28"/>
                <w:szCs w:val="28"/>
              </w:rPr>
              <w:t>управління повинна відмовляти у використанні</w:t>
            </w:r>
            <w:r w:rsidRPr="00AB511D">
              <w:rPr>
                <w:sz w:val="28"/>
                <w:szCs w:val="28"/>
                <w:lang w:val="ru-RU"/>
              </w:rPr>
              <w:t xml:space="preserve"> </w:t>
            </w:r>
            <w:r w:rsidRPr="00AB511D">
              <w:rPr>
                <w:sz w:val="28"/>
                <w:szCs w:val="28"/>
              </w:rPr>
              <w:t>некоректних ID сеансів.</w:t>
            </w:r>
          </w:p>
        </w:tc>
      </w:tr>
      <w:tr w:rsidR="00721039" w:rsidRPr="00AB511D" w14:paraId="7B1BDD1C" w14:textId="77777777" w:rsidTr="00E304C4">
        <w:trPr>
          <w:trHeight w:val="1103"/>
        </w:trPr>
        <w:tc>
          <w:tcPr>
            <w:tcW w:w="4673" w:type="dxa"/>
          </w:tcPr>
          <w:p w14:paraId="3F0C52C7" w14:textId="7A716EDB" w:rsidR="00721039" w:rsidRPr="00AB511D" w:rsidRDefault="00721039" w:rsidP="00E872B7">
            <w:pPr>
              <w:pStyle w:val="TableParagraph"/>
              <w:ind w:left="0" w:right="97" w:firstLine="680"/>
              <w:rPr>
                <w:sz w:val="28"/>
                <w:szCs w:val="28"/>
              </w:rPr>
            </w:pPr>
            <w:r w:rsidRPr="00AB511D">
              <w:rPr>
                <w:sz w:val="28"/>
                <w:szCs w:val="28"/>
              </w:rPr>
              <w:t>PR.DS-7. Середовища розробки та тестування відокремлені від виробничого</w:t>
            </w:r>
            <w:r w:rsidR="00E878E6" w:rsidRPr="00AB511D">
              <w:rPr>
                <w:sz w:val="28"/>
                <w:szCs w:val="28"/>
              </w:rPr>
              <w:t xml:space="preserve"> </w:t>
            </w:r>
            <w:r w:rsidRPr="00AB511D">
              <w:rPr>
                <w:sz w:val="28"/>
                <w:szCs w:val="28"/>
              </w:rPr>
              <w:t xml:space="preserve"> середовища.</w:t>
            </w:r>
          </w:p>
        </w:tc>
        <w:tc>
          <w:tcPr>
            <w:tcW w:w="4683" w:type="dxa"/>
          </w:tcPr>
          <w:p w14:paraId="158A70F3" w14:textId="6C6AFE65" w:rsidR="00721039" w:rsidRPr="00AB511D" w:rsidRDefault="00721039" w:rsidP="00E872B7">
            <w:pPr>
              <w:pStyle w:val="TableParagraph"/>
              <w:ind w:left="0" w:right="97" w:firstLine="680"/>
              <w:rPr>
                <w:sz w:val="28"/>
                <w:szCs w:val="28"/>
              </w:rPr>
            </w:pPr>
            <w:r w:rsidRPr="00AB511D">
              <w:rPr>
                <w:sz w:val="28"/>
                <w:szCs w:val="28"/>
              </w:rPr>
              <w:t xml:space="preserve">Засоби розроблення, тестування та експлуатації </w:t>
            </w:r>
            <w:r w:rsidR="003F6AD0" w:rsidRPr="00AB511D">
              <w:rPr>
                <w:sz w:val="28"/>
                <w:szCs w:val="28"/>
              </w:rPr>
              <w:t>слід</w:t>
            </w:r>
            <w:r w:rsidRPr="00AB511D">
              <w:rPr>
                <w:sz w:val="28"/>
                <w:szCs w:val="28"/>
              </w:rPr>
              <w:t xml:space="preserve"> відокрем</w:t>
            </w:r>
            <w:r w:rsidR="003F6AD0" w:rsidRPr="00AB511D">
              <w:rPr>
                <w:sz w:val="28"/>
                <w:szCs w:val="28"/>
              </w:rPr>
              <w:t>ити</w:t>
            </w:r>
            <w:r w:rsidRPr="00AB511D">
              <w:rPr>
                <w:sz w:val="28"/>
                <w:szCs w:val="28"/>
              </w:rPr>
              <w:t xml:space="preserve"> для зменшення ризиків несанкціонованого доступу чи змін в</w:t>
            </w:r>
            <w:r w:rsidR="00E878E6" w:rsidRPr="00AB511D">
              <w:rPr>
                <w:sz w:val="28"/>
                <w:szCs w:val="28"/>
              </w:rPr>
              <w:t xml:space="preserve"> </w:t>
            </w:r>
            <w:r w:rsidRPr="00AB511D">
              <w:rPr>
                <w:sz w:val="28"/>
                <w:szCs w:val="28"/>
              </w:rPr>
              <w:t>операційному середовищі.</w:t>
            </w:r>
          </w:p>
        </w:tc>
      </w:tr>
    </w:tbl>
    <w:p w14:paraId="2C3A0C63" w14:textId="73679887" w:rsidR="00E878E6" w:rsidRPr="00AB511D" w:rsidRDefault="00E878E6" w:rsidP="00E872B7">
      <w:pPr>
        <w:spacing w:line="240" w:lineRule="auto"/>
        <w:rPr>
          <w:rFonts w:ascii="Times New Roman" w:hAnsi="Times New Roman" w:cs="Times New Roman"/>
          <w:sz w:val="20"/>
          <w:szCs w:val="28"/>
          <w:lang w:val="uk-UA"/>
        </w:rPr>
      </w:pPr>
    </w:p>
    <w:p w14:paraId="1DCCBA15" w14:textId="02B41B29" w:rsidR="005C17EF" w:rsidRPr="00AB511D" w:rsidRDefault="005C17EF" w:rsidP="00E872B7">
      <w:pPr>
        <w:spacing w:line="240"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Таблиця 10 – Заходи кіберзахисту категорії PR.IP</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4678"/>
      </w:tblGrid>
      <w:tr w:rsidR="005C17EF" w:rsidRPr="00AB511D" w14:paraId="441CF4A6" w14:textId="77777777" w:rsidTr="003A1B16">
        <w:trPr>
          <w:trHeight w:val="275"/>
        </w:trPr>
        <w:tc>
          <w:tcPr>
            <w:tcW w:w="4678" w:type="dxa"/>
          </w:tcPr>
          <w:p w14:paraId="535529CA" w14:textId="77777777" w:rsidR="005C17EF" w:rsidRPr="00AB511D" w:rsidRDefault="005C17EF" w:rsidP="007C6D48">
            <w:pPr>
              <w:pStyle w:val="TableParagraph"/>
              <w:ind w:left="0"/>
              <w:jc w:val="center"/>
              <w:rPr>
                <w:sz w:val="28"/>
                <w:szCs w:val="28"/>
              </w:rPr>
            </w:pPr>
            <w:r w:rsidRPr="00AB511D">
              <w:rPr>
                <w:sz w:val="28"/>
                <w:szCs w:val="28"/>
              </w:rPr>
              <w:t>Захід кіберзахисту</w:t>
            </w:r>
          </w:p>
        </w:tc>
        <w:tc>
          <w:tcPr>
            <w:tcW w:w="4678" w:type="dxa"/>
          </w:tcPr>
          <w:p w14:paraId="053101C1" w14:textId="77777777" w:rsidR="005C17EF" w:rsidRPr="00AB511D" w:rsidRDefault="005C17EF" w:rsidP="007C6D48">
            <w:pPr>
              <w:pStyle w:val="TableParagraph"/>
              <w:ind w:left="0"/>
              <w:jc w:val="center"/>
              <w:rPr>
                <w:sz w:val="28"/>
                <w:szCs w:val="28"/>
              </w:rPr>
            </w:pPr>
            <w:r w:rsidRPr="00AB511D">
              <w:rPr>
                <w:sz w:val="28"/>
                <w:szCs w:val="28"/>
              </w:rPr>
              <w:t>Опис</w:t>
            </w:r>
          </w:p>
        </w:tc>
      </w:tr>
      <w:tr w:rsidR="005C17EF" w:rsidRPr="00AB511D" w14:paraId="36EFED0F" w14:textId="77777777" w:rsidTr="003A1B16">
        <w:trPr>
          <w:trHeight w:val="275"/>
        </w:trPr>
        <w:tc>
          <w:tcPr>
            <w:tcW w:w="4678" w:type="dxa"/>
          </w:tcPr>
          <w:p w14:paraId="25E24C3D" w14:textId="77777777" w:rsidR="005C17EF" w:rsidRPr="00AB511D" w:rsidRDefault="005C17EF" w:rsidP="007C6D48">
            <w:pPr>
              <w:pStyle w:val="TableParagraph"/>
              <w:ind w:left="0"/>
              <w:jc w:val="center"/>
              <w:rPr>
                <w:sz w:val="28"/>
                <w:szCs w:val="28"/>
              </w:rPr>
            </w:pPr>
            <w:r w:rsidRPr="00AB511D">
              <w:rPr>
                <w:sz w:val="28"/>
                <w:szCs w:val="28"/>
              </w:rPr>
              <w:t>1</w:t>
            </w:r>
          </w:p>
        </w:tc>
        <w:tc>
          <w:tcPr>
            <w:tcW w:w="4678" w:type="dxa"/>
          </w:tcPr>
          <w:p w14:paraId="75938205" w14:textId="77777777" w:rsidR="005C17EF" w:rsidRPr="00AB511D" w:rsidRDefault="005C17EF" w:rsidP="007C6D48">
            <w:pPr>
              <w:pStyle w:val="TableParagraph"/>
              <w:ind w:left="0"/>
              <w:jc w:val="center"/>
              <w:rPr>
                <w:sz w:val="28"/>
                <w:szCs w:val="28"/>
              </w:rPr>
            </w:pPr>
            <w:r w:rsidRPr="00AB511D">
              <w:rPr>
                <w:sz w:val="28"/>
                <w:szCs w:val="28"/>
              </w:rPr>
              <w:t>2</w:t>
            </w:r>
          </w:p>
        </w:tc>
      </w:tr>
      <w:tr w:rsidR="005C17EF" w:rsidRPr="00AB511D" w14:paraId="49AE8F8F" w14:textId="77777777" w:rsidTr="003A1B16">
        <w:trPr>
          <w:trHeight w:val="3312"/>
        </w:trPr>
        <w:tc>
          <w:tcPr>
            <w:tcW w:w="4678" w:type="dxa"/>
          </w:tcPr>
          <w:p w14:paraId="4100BC75" w14:textId="289449F4" w:rsidR="005C17EF" w:rsidRPr="00AB511D" w:rsidRDefault="005C17EF" w:rsidP="00E872B7">
            <w:pPr>
              <w:pStyle w:val="TableParagraph"/>
              <w:tabs>
                <w:tab w:val="left" w:pos="1739"/>
                <w:tab w:val="left" w:pos="3226"/>
              </w:tabs>
              <w:ind w:left="0" w:right="99" w:firstLine="680"/>
              <w:rPr>
                <w:sz w:val="28"/>
                <w:szCs w:val="28"/>
              </w:rPr>
            </w:pPr>
            <w:r w:rsidRPr="00AB511D">
              <w:rPr>
                <w:sz w:val="28"/>
                <w:szCs w:val="28"/>
              </w:rPr>
              <w:t>PR.IP-1.</w:t>
            </w:r>
            <w:r w:rsidR="00EA1450" w:rsidRPr="00AB511D">
              <w:rPr>
                <w:sz w:val="28"/>
                <w:szCs w:val="28"/>
                <w:lang w:val="ru-RU"/>
              </w:rPr>
              <w:t xml:space="preserve"> </w:t>
            </w:r>
            <w:r w:rsidRPr="00AB511D">
              <w:rPr>
                <w:sz w:val="28"/>
                <w:szCs w:val="28"/>
              </w:rPr>
              <w:t>Базова</w:t>
            </w:r>
            <w:r w:rsidR="00EA1450" w:rsidRPr="00AB511D">
              <w:rPr>
                <w:sz w:val="28"/>
                <w:szCs w:val="28"/>
                <w:lang w:val="ru-RU"/>
              </w:rPr>
              <w:t xml:space="preserve"> </w:t>
            </w:r>
            <w:r w:rsidRPr="00AB511D">
              <w:rPr>
                <w:sz w:val="28"/>
                <w:szCs w:val="28"/>
              </w:rPr>
              <w:t>конфігурація інформаційно-комунікаційних</w:t>
            </w:r>
            <w:r w:rsidR="00EA1450" w:rsidRPr="00AB511D">
              <w:rPr>
                <w:sz w:val="28"/>
                <w:szCs w:val="28"/>
                <w:lang w:val="ru-RU"/>
              </w:rPr>
              <w:t xml:space="preserve"> </w:t>
            </w:r>
            <w:r w:rsidRPr="00AB511D">
              <w:rPr>
                <w:sz w:val="28"/>
                <w:szCs w:val="28"/>
              </w:rPr>
              <w:t>систем/систем</w:t>
            </w:r>
            <w:r w:rsidRPr="00AB511D">
              <w:rPr>
                <w:sz w:val="28"/>
                <w:szCs w:val="28"/>
              </w:rPr>
              <w:tab/>
              <w:t>управління</w:t>
            </w:r>
            <w:r w:rsidR="00EA1450" w:rsidRPr="00AB511D">
              <w:rPr>
                <w:sz w:val="28"/>
                <w:szCs w:val="28"/>
                <w:lang w:val="ru-RU"/>
              </w:rPr>
              <w:t xml:space="preserve"> </w:t>
            </w:r>
            <w:r w:rsidRPr="00AB511D">
              <w:rPr>
                <w:sz w:val="28"/>
                <w:szCs w:val="28"/>
              </w:rPr>
              <w:t>виробничими процесами створена й підтримується.</w:t>
            </w:r>
          </w:p>
        </w:tc>
        <w:tc>
          <w:tcPr>
            <w:tcW w:w="4678" w:type="dxa"/>
          </w:tcPr>
          <w:p w14:paraId="544AA666" w14:textId="6DFA0F5E" w:rsidR="005C17EF" w:rsidRPr="00AB511D" w:rsidRDefault="00C67836" w:rsidP="00E872B7">
            <w:pPr>
              <w:pStyle w:val="TableParagraph"/>
              <w:ind w:left="0" w:right="96" w:firstLine="680"/>
              <w:rPr>
                <w:sz w:val="28"/>
                <w:szCs w:val="28"/>
              </w:rPr>
            </w:pPr>
            <w:r w:rsidRPr="00AB511D">
              <w:rPr>
                <w:sz w:val="28"/>
                <w:szCs w:val="28"/>
              </w:rPr>
              <w:t>Слід</w:t>
            </w:r>
            <w:r w:rsidR="005C17EF" w:rsidRPr="00AB511D">
              <w:rPr>
                <w:sz w:val="28"/>
                <w:szCs w:val="28"/>
              </w:rPr>
              <w:t xml:space="preserve"> розроб</w:t>
            </w:r>
            <w:r w:rsidRPr="00AB511D">
              <w:rPr>
                <w:sz w:val="28"/>
                <w:szCs w:val="28"/>
              </w:rPr>
              <w:t>ити</w:t>
            </w:r>
            <w:r w:rsidR="005C17EF" w:rsidRPr="00AB511D">
              <w:rPr>
                <w:sz w:val="28"/>
                <w:szCs w:val="28"/>
              </w:rPr>
              <w:t xml:space="preserve"> та впрова</w:t>
            </w:r>
            <w:r w:rsidRPr="00AB511D">
              <w:rPr>
                <w:sz w:val="28"/>
                <w:szCs w:val="28"/>
              </w:rPr>
              <w:t>дити</w:t>
            </w:r>
            <w:r w:rsidR="005C17EF" w:rsidRPr="00AB511D">
              <w:rPr>
                <w:sz w:val="28"/>
                <w:szCs w:val="28"/>
              </w:rPr>
              <w:t xml:space="preserve"> систем</w:t>
            </w:r>
            <w:r w:rsidRPr="00AB511D">
              <w:rPr>
                <w:sz w:val="28"/>
                <w:szCs w:val="28"/>
              </w:rPr>
              <w:t>у</w:t>
            </w:r>
            <w:r w:rsidR="005C17EF" w:rsidRPr="00AB511D">
              <w:rPr>
                <w:sz w:val="28"/>
                <w:szCs w:val="28"/>
              </w:rPr>
              <w:t xml:space="preserve"> управління змінами для середовища ОТ/АСУ ТП. Процес управління змінами </w:t>
            </w:r>
            <w:r w:rsidR="00E878E6" w:rsidRPr="00AB511D">
              <w:rPr>
                <w:sz w:val="28"/>
                <w:szCs w:val="28"/>
              </w:rPr>
              <w:t>виконується</w:t>
            </w:r>
            <w:r w:rsidR="005C17EF" w:rsidRPr="00AB511D">
              <w:rPr>
                <w:sz w:val="28"/>
                <w:szCs w:val="28"/>
              </w:rPr>
              <w:t xml:space="preserve"> за процедурою розподілу посадових обов'язків, що дозволяє уникнути конфлікту інтересів.</w:t>
            </w:r>
          </w:p>
          <w:p w14:paraId="4EDE8559" w14:textId="48C59273" w:rsidR="005C17EF" w:rsidRPr="00AB511D" w:rsidRDefault="005C17EF" w:rsidP="00E872B7">
            <w:pPr>
              <w:pStyle w:val="TableParagraph"/>
              <w:ind w:left="0" w:right="93" w:firstLine="680"/>
              <w:rPr>
                <w:sz w:val="28"/>
                <w:szCs w:val="28"/>
              </w:rPr>
            </w:pPr>
            <w:r w:rsidRPr="00AB511D">
              <w:rPr>
                <w:sz w:val="28"/>
                <w:szCs w:val="28"/>
              </w:rPr>
              <w:t xml:space="preserve">Заплановані зміни в ОТ/АСУ ТП </w:t>
            </w:r>
            <w:r w:rsidR="00C67836" w:rsidRPr="00AB511D">
              <w:rPr>
                <w:sz w:val="28"/>
                <w:szCs w:val="28"/>
              </w:rPr>
              <w:t>слід</w:t>
            </w:r>
            <w:r w:rsidRPr="00AB511D">
              <w:rPr>
                <w:sz w:val="28"/>
                <w:szCs w:val="28"/>
              </w:rPr>
              <w:t xml:space="preserve"> вивчати з використанням чітко визначених критеріїв щодо їх потенційного впливу на ризики HSE та ризики для інформаційної безпеки особами, які мають технічні знання про промислову експлуатацію та систему ОТ/АСУ ТП.</w:t>
            </w:r>
          </w:p>
        </w:tc>
      </w:tr>
      <w:tr w:rsidR="005C17EF" w:rsidRPr="00AB511D" w14:paraId="51E5FE77" w14:textId="77777777" w:rsidTr="003A1B16">
        <w:trPr>
          <w:trHeight w:val="1931"/>
        </w:trPr>
        <w:tc>
          <w:tcPr>
            <w:tcW w:w="4678" w:type="dxa"/>
          </w:tcPr>
          <w:p w14:paraId="48C62DD3" w14:textId="77777777" w:rsidR="005C17EF" w:rsidRPr="00AB511D" w:rsidRDefault="005C17EF" w:rsidP="00E872B7">
            <w:pPr>
              <w:pStyle w:val="TableParagraph"/>
              <w:ind w:left="0" w:right="97" w:firstLine="680"/>
              <w:rPr>
                <w:sz w:val="28"/>
                <w:szCs w:val="28"/>
              </w:rPr>
            </w:pPr>
            <w:r w:rsidRPr="00AB511D">
              <w:rPr>
                <w:sz w:val="28"/>
                <w:szCs w:val="28"/>
              </w:rPr>
              <w:t>PR.IP-2. Життєвий цикл розробки, експлуатації та управління системами (SDLC) впроваджено.</w:t>
            </w:r>
          </w:p>
        </w:tc>
        <w:tc>
          <w:tcPr>
            <w:tcW w:w="4678" w:type="dxa"/>
          </w:tcPr>
          <w:p w14:paraId="57B1BA95" w14:textId="7642ECCB" w:rsidR="005C17EF" w:rsidRPr="00AB511D" w:rsidRDefault="005C17EF" w:rsidP="00E872B7">
            <w:pPr>
              <w:pStyle w:val="TableParagraph"/>
              <w:ind w:left="0" w:right="93" w:firstLine="680"/>
              <w:rPr>
                <w:sz w:val="28"/>
                <w:szCs w:val="28"/>
              </w:rPr>
            </w:pPr>
            <w:r w:rsidRPr="00AB511D">
              <w:rPr>
                <w:sz w:val="28"/>
                <w:szCs w:val="28"/>
              </w:rPr>
              <w:t xml:space="preserve">Заплановані зміни в ОТ/АСУ ТП </w:t>
            </w:r>
            <w:r w:rsidR="00C67836" w:rsidRPr="00AB511D">
              <w:rPr>
                <w:sz w:val="28"/>
                <w:szCs w:val="28"/>
              </w:rPr>
              <w:t>слід</w:t>
            </w:r>
            <w:r w:rsidRPr="00AB511D">
              <w:rPr>
                <w:sz w:val="28"/>
                <w:szCs w:val="28"/>
              </w:rPr>
              <w:t xml:space="preserve"> вивчати з використанням чітко визначених критеріїв щодо їх потенційного впливу на ризики HSE та ризики для інформаційної безпеки особами, які мають технічні знання про</w:t>
            </w:r>
            <w:r w:rsidR="00EA1450" w:rsidRPr="00AB511D">
              <w:rPr>
                <w:sz w:val="28"/>
                <w:szCs w:val="28"/>
              </w:rPr>
              <w:t xml:space="preserve"> </w:t>
            </w:r>
            <w:r w:rsidRPr="00AB511D">
              <w:rPr>
                <w:sz w:val="28"/>
                <w:szCs w:val="28"/>
              </w:rPr>
              <w:t>промислову експлуатацію та систему ОТ/АСУ ТП.</w:t>
            </w:r>
          </w:p>
          <w:p w14:paraId="1C004865" w14:textId="7111ECAE" w:rsidR="000B5F64" w:rsidRPr="00AB511D" w:rsidRDefault="000B5F64" w:rsidP="00E872B7">
            <w:pPr>
              <w:pStyle w:val="TableParagraph"/>
              <w:ind w:left="0" w:right="93" w:firstLine="680"/>
              <w:rPr>
                <w:sz w:val="28"/>
                <w:szCs w:val="28"/>
              </w:rPr>
            </w:pPr>
          </w:p>
        </w:tc>
      </w:tr>
      <w:tr w:rsidR="003A1B16" w:rsidRPr="00AB511D" w14:paraId="4BFCE9D7" w14:textId="77777777" w:rsidTr="003A1B16">
        <w:trPr>
          <w:trHeight w:val="273"/>
        </w:trPr>
        <w:tc>
          <w:tcPr>
            <w:tcW w:w="4678" w:type="dxa"/>
          </w:tcPr>
          <w:p w14:paraId="72DE8AC8" w14:textId="6F190DE2" w:rsidR="003A1B16" w:rsidRPr="00AB511D" w:rsidRDefault="000C662C" w:rsidP="000C662C">
            <w:pPr>
              <w:pStyle w:val="TableParagraph"/>
              <w:ind w:left="0" w:right="97" w:firstLine="680"/>
              <w:rPr>
                <w:sz w:val="28"/>
                <w:szCs w:val="28"/>
              </w:rPr>
            </w:pPr>
            <w:r w:rsidRPr="00AB511D">
              <w:rPr>
                <w:sz w:val="28"/>
                <w:szCs w:val="28"/>
              </w:rPr>
              <w:t>PR.IP-3.</w:t>
            </w:r>
            <w:r w:rsidRPr="00AB511D">
              <w:rPr>
                <w:sz w:val="28"/>
                <w:szCs w:val="28"/>
                <w:lang w:val="ru-RU"/>
              </w:rPr>
              <w:t xml:space="preserve"> </w:t>
            </w:r>
            <w:r w:rsidRPr="00AB511D">
              <w:rPr>
                <w:sz w:val="28"/>
                <w:szCs w:val="28"/>
              </w:rPr>
              <w:t>Процеси</w:t>
            </w:r>
            <w:r w:rsidRPr="00AB511D">
              <w:rPr>
                <w:sz w:val="28"/>
                <w:szCs w:val="28"/>
                <w:lang w:val="ru-RU"/>
              </w:rPr>
              <w:t xml:space="preserve"> </w:t>
            </w:r>
            <w:r w:rsidRPr="00AB511D">
              <w:rPr>
                <w:sz w:val="28"/>
                <w:szCs w:val="28"/>
              </w:rPr>
              <w:t>(заходи)</w:t>
            </w:r>
            <w:r w:rsidRPr="00AB511D">
              <w:rPr>
                <w:sz w:val="28"/>
                <w:szCs w:val="28"/>
                <w:lang w:val="ru-RU"/>
              </w:rPr>
              <w:t xml:space="preserve"> </w:t>
            </w:r>
            <w:r w:rsidRPr="00AB511D">
              <w:rPr>
                <w:sz w:val="28"/>
                <w:szCs w:val="28"/>
              </w:rPr>
              <w:t>управління змінами конфігурації впроваджено.</w:t>
            </w:r>
          </w:p>
        </w:tc>
        <w:tc>
          <w:tcPr>
            <w:tcW w:w="4678" w:type="dxa"/>
          </w:tcPr>
          <w:p w14:paraId="5E7F12B1" w14:textId="4993A0F2" w:rsidR="000C662C" w:rsidRPr="00AB511D" w:rsidRDefault="00064FD9" w:rsidP="003B0B17">
            <w:pPr>
              <w:pStyle w:val="TableParagraph"/>
              <w:ind w:left="0" w:right="93" w:firstLine="680"/>
              <w:rPr>
                <w:sz w:val="28"/>
                <w:szCs w:val="28"/>
              </w:rPr>
            </w:pPr>
            <w:r w:rsidRPr="00AB511D">
              <w:rPr>
                <w:sz w:val="28"/>
                <w:szCs w:val="28"/>
              </w:rPr>
              <w:t>Слід</w:t>
            </w:r>
            <w:r w:rsidR="000C662C" w:rsidRPr="00AB511D">
              <w:rPr>
                <w:sz w:val="28"/>
                <w:szCs w:val="28"/>
              </w:rPr>
              <w:t xml:space="preserve"> розроб</w:t>
            </w:r>
            <w:r w:rsidRPr="00AB511D">
              <w:rPr>
                <w:sz w:val="28"/>
                <w:szCs w:val="28"/>
              </w:rPr>
              <w:t>ити</w:t>
            </w:r>
            <w:r w:rsidR="000C662C" w:rsidRPr="00AB511D">
              <w:rPr>
                <w:sz w:val="28"/>
                <w:szCs w:val="28"/>
              </w:rPr>
              <w:t xml:space="preserve"> та впровад</w:t>
            </w:r>
            <w:r w:rsidRPr="00AB511D">
              <w:rPr>
                <w:sz w:val="28"/>
                <w:szCs w:val="28"/>
              </w:rPr>
              <w:t>ити</w:t>
            </w:r>
            <w:r w:rsidR="000C662C" w:rsidRPr="00AB511D">
              <w:rPr>
                <w:sz w:val="28"/>
                <w:szCs w:val="28"/>
              </w:rPr>
              <w:t xml:space="preserve"> систем</w:t>
            </w:r>
            <w:r w:rsidRPr="00AB511D">
              <w:rPr>
                <w:sz w:val="28"/>
                <w:szCs w:val="28"/>
              </w:rPr>
              <w:t>у</w:t>
            </w:r>
            <w:r w:rsidR="000C662C" w:rsidRPr="00AB511D">
              <w:rPr>
                <w:sz w:val="28"/>
                <w:szCs w:val="28"/>
              </w:rPr>
              <w:t xml:space="preserve"> управління змінами для середовища ОТ/АСУ ТП. Процес управління змінами виконується за процедурою розподілу посадових обов'язків, що дозволяє уникнути конфлікту інтересів.</w:t>
            </w:r>
            <w:r w:rsidR="003B0B17" w:rsidRPr="00AB511D">
              <w:rPr>
                <w:sz w:val="28"/>
                <w:szCs w:val="28"/>
              </w:rPr>
              <w:t xml:space="preserve"> </w:t>
            </w:r>
            <w:r w:rsidR="003B0B17" w:rsidRPr="00AB511D">
              <w:rPr>
                <w:sz w:val="28"/>
                <w:szCs w:val="28"/>
              </w:rPr>
              <w:t>Заплановані зміни в ОТ/АСУ ТП слід вивчати з</w:t>
            </w:r>
          </w:p>
        </w:tc>
      </w:tr>
      <w:tr w:rsidR="000C662C" w:rsidRPr="00AB511D" w14:paraId="2E716930" w14:textId="77777777" w:rsidTr="003A1B16">
        <w:trPr>
          <w:trHeight w:val="273"/>
        </w:trPr>
        <w:tc>
          <w:tcPr>
            <w:tcW w:w="4678" w:type="dxa"/>
          </w:tcPr>
          <w:p w14:paraId="074FA520" w14:textId="09F26848" w:rsidR="000C662C" w:rsidRPr="00AB511D" w:rsidRDefault="000C662C" w:rsidP="007C6D48">
            <w:pPr>
              <w:pStyle w:val="TableParagraph"/>
              <w:ind w:left="0" w:right="97"/>
              <w:jc w:val="center"/>
              <w:rPr>
                <w:sz w:val="28"/>
                <w:szCs w:val="28"/>
              </w:rPr>
            </w:pPr>
            <w:r w:rsidRPr="00AB511D">
              <w:rPr>
                <w:sz w:val="28"/>
                <w:szCs w:val="28"/>
              </w:rPr>
              <w:lastRenderedPageBreak/>
              <w:t>1</w:t>
            </w:r>
          </w:p>
        </w:tc>
        <w:tc>
          <w:tcPr>
            <w:tcW w:w="4678" w:type="dxa"/>
          </w:tcPr>
          <w:p w14:paraId="157E6EE8" w14:textId="339753B8" w:rsidR="000C662C" w:rsidRPr="00AB511D" w:rsidRDefault="000C662C" w:rsidP="007C6D48">
            <w:pPr>
              <w:pStyle w:val="TableParagraph"/>
              <w:ind w:left="0" w:right="93"/>
              <w:jc w:val="center"/>
              <w:rPr>
                <w:sz w:val="28"/>
                <w:szCs w:val="28"/>
              </w:rPr>
            </w:pPr>
            <w:r w:rsidRPr="00AB511D">
              <w:rPr>
                <w:sz w:val="28"/>
                <w:szCs w:val="28"/>
              </w:rPr>
              <w:t>2</w:t>
            </w:r>
          </w:p>
        </w:tc>
      </w:tr>
      <w:tr w:rsidR="005C17EF" w:rsidRPr="00AB511D" w14:paraId="52094C54" w14:textId="77777777" w:rsidTr="003A1B16">
        <w:trPr>
          <w:trHeight w:val="557"/>
        </w:trPr>
        <w:tc>
          <w:tcPr>
            <w:tcW w:w="4678" w:type="dxa"/>
          </w:tcPr>
          <w:p w14:paraId="7F6008C6" w14:textId="1F969684" w:rsidR="005C17EF" w:rsidRPr="00AB511D" w:rsidRDefault="005C17EF" w:rsidP="00E872B7">
            <w:pPr>
              <w:pStyle w:val="TableParagraph"/>
              <w:tabs>
                <w:tab w:val="left" w:pos="1184"/>
                <w:tab w:val="left" w:pos="2319"/>
                <w:tab w:val="left" w:pos="3427"/>
              </w:tabs>
              <w:ind w:left="0" w:right="96" w:firstLine="680"/>
              <w:rPr>
                <w:sz w:val="28"/>
                <w:szCs w:val="28"/>
              </w:rPr>
            </w:pPr>
          </w:p>
        </w:tc>
        <w:tc>
          <w:tcPr>
            <w:tcW w:w="4678" w:type="dxa"/>
          </w:tcPr>
          <w:p w14:paraId="03C25A27" w14:textId="475D2571" w:rsidR="004C2924" w:rsidRPr="00AB511D" w:rsidRDefault="005C17EF" w:rsidP="003B0B17">
            <w:pPr>
              <w:pStyle w:val="TableParagraph"/>
              <w:ind w:left="0" w:right="94"/>
              <w:rPr>
                <w:sz w:val="28"/>
                <w:szCs w:val="28"/>
              </w:rPr>
            </w:pPr>
            <w:r w:rsidRPr="00AB511D">
              <w:rPr>
                <w:sz w:val="28"/>
                <w:szCs w:val="28"/>
              </w:rPr>
              <w:t>використанням чітко визначених критеріїв щодо їх потенційного впливу на ризики HSE та ризики для інформаційної безпеки особами, які мають технічні знання про</w:t>
            </w:r>
            <w:r w:rsidR="004C2924" w:rsidRPr="00AB511D">
              <w:rPr>
                <w:sz w:val="28"/>
                <w:szCs w:val="28"/>
              </w:rPr>
              <w:t xml:space="preserve"> промислову експлуатацію та систему ОТ/АСУ ТП</w:t>
            </w:r>
            <w:r w:rsidR="006723AC" w:rsidRPr="00AB511D">
              <w:rPr>
                <w:sz w:val="28"/>
                <w:szCs w:val="28"/>
              </w:rPr>
              <w:t>.</w:t>
            </w:r>
          </w:p>
        </w:tc>
      </w:tr>
      <w:tr w:rsidR="005C17EF" w:rsidRPr="00AB511D" w14:paraId="52A06C6C" w14:textId="77777777" w:rsidTr="003A1B16">
        <w:trPr>
          <w:trHeight w:val="1105"/>
        </w:trPr>
        <w:tc>
          <w:tcPr>
            <w:tcW w:w="4678" w:type="dxa"/>
          </w:tcPr>
          <w:p w14:paraId="369CD6FF" w14:textId="7F69EF38" w:rsidR="005C17EF" w:rsidRPr="00AB511D" w:rsidRDefault="005C17EF" w:rsidP="00E872B7">
            <w:pPr>
              <w:pStyle w:val="TableParagraph"/>
              <w:ind w:left="0" w:firstLine="680"/>
              <w:rPr>
                <w:sz w:val="28"/>
                <w:szCs w:val="28"/>
              </w:rPr>
            </w:pPr>
            <w:r w:rsidRPr="00AB511D">
              <w:rPr>
                <w:sz w:val="28"/>
                <w:szCs w:val="28"/>
              </w:rPr>
              <w:t>PR.IP-4. Резервне копіювання інформації проводиться, підтримується та періодично</w:t>
            </w:r>
            <w:r w:rsidR="00A14D47" w:rsidRPr="00AB511D">
              <w:rPr>
                <w:sz w:val="28"/>
                <w:szCs w:val="28"/>
                <w:lang w:val="ru-RU"/>
              </w:rPr>
              <w:t xml:space="preserve"> </w:t>
            </w:r>
            <w:r w:rsidRPr="00AB511D">
              <w:rPr>
                <w:sz w:val="28"/>
                <w:szCs w:val="28"/>
              </w:rPr>
              <w:t>тестується.</w:t>
            </w:r>
          </w:p>
        </w:tc>
        <w:tc>
          <w:tcPr>
            <w:tcW w:w="4678" w:type="dxa"/>
          </w:tcPr>
          <w:p w14:paraId="63F1E9BA" w14:textId="569A703B" w:rsidR="00CE6280" w:rsidRPr="00AB511D" w:rsidRDefault="00064FD9" w:rsidP="004C0E4A">
            <w:pPr>
              <w:pStyle w:val="TableParagraph"/>
              <w:ind w:left="0" w:right="98" w:firstLine="680"/>
              <w:rPr>
                <w:sz w:val="28"/>
                <w:szCs w:val="28"/>
              </w:rPr>
            </w:pPr>
            <w:r w:rsidRPr="00AB511D">
              <w:rPr>
                <w:sz w:val="28"/>
                <w:szCs w:val="28"/>
              </w:rPr>
              <w:t xml:space="preserve">Рекомендовано </w:t>
            </w:r>
            <w:r w:rsidR="005C17EF" w:rsidRPr="00AB511D">
              <w:rPr>
                <w:sz w:val="28"/>
                <w:szCs w:val="28"/>
              </w:rPr>
              <w:t>створ</w:t>
            </w:r>
            <w:r w:rsidRPr="00AB511D">
              <w:rPr>
                <w:sz w:val="28"/>
                <w:szCs w:val="28"/>
              </w:rPr>
              <w:t>ити</w:t>
            </w:r>
            <w:r w:rsidR="005C17EF" w:rsidRPr="00AB511D">
              <w:rPr>
                <w:sz w:val="28"/>
                <w:szCs w:val="28"/>
              </w:rPr>
              <w:t>, використ</w:t>
            </w:r>
            <w:r w:rsidRPr="00AB511D">
              <w:rPr>
                <w:sz w:val="28"/>
                <w:szCs w:val="28"/>
              </w:rPr>
              <w:t>овувати</w:t>
            </w:r>
            <w:r w:rsidR="005C17EF" w:rsidRPr="00AB511D">
              <w:rPr>
                <w:sz w:val="28"/>
                <w:szCs w:val="28"/>
              </w:rPr>
              <w:t xml:space="preserve"> та підтвердж</w:t>
            </w:r>
            <w:r w:rsidRPr="00AB511D">
              <w:rPr>
                <w:sz w:val="28"/>
                <w:szCs w:val="28"/>
              </w:rPr>
              <w:t xml:space="preserve">увати </w:t>
            </w:r>
            <w:r w:rsidR="005C17EF" w:rsidRPr="00AB511D">
              <w:rPr>
                <w:sz w:val="28"/>
                <w:szCs w:val="28"/>
              </w:rPr>
              <w:t>відповідними перевірками процедур</w:t>
            </w:r>
            <w:r w:rsidRPr="00AB511D">
              <w:rPr>
                <w:sz w:val="28"/>
                <w:szCs w:val="28"/>
              </w:rPr>
              <w:t>у</w:t>
            </w:r>
            <w:r w:rsidR="005C17EF" w:rsidRPr="00AB511D">
              <w:rPr>
                <w:sz w:val="28"/>
                <w:szCs w:val="28"/>
              </w:rPr>
              <w:t xml:space="preserve"> резервування та відновлення систем</w:t>
            </w:r>
            <w:r w:rsidR="00A14D47" w:rsidRPr="00AB511D">
              <w:rPr>
                <w:sz w:val="28"/>
                <w:szCs w:val="28"/>
                <w:lang w:val="ru-RU"/>
              </w:rPr>
              <w:t xml:space="preserve"> </w:t>
            </w:r>
            <w:r w:rsidR="005C17EF" w:rsidRPr="00AB511D">
              <w:rPr>
                <w:sz w:val="28"/>
                <w:szCs w:val="28"/>
              </w:rPr>
              <w:t>та захисту резервних копій</w:t>
            </w:r>
            <w:r w:rsidR="00350643" w:rsidRPr="00AB511D">
              <w:rPr>
                <w:sz w:val="28"/>
                <w:szCs w:val="28"/>
              </w:rPr>
              <w:t>.</w:t>
            </w:r>
          </w:p>
        </w:tc>
      </w:tr>
      <w:tr w:rsidR="005C17EF" w:rsidRPr="00AB511D" w14:paraId="625AB191" w14:textId="77777777" w:rsidTr="003A1B16">
        <w:trPr>
          <w:trHeight w:val="275"/>
        </w:trPr>
        <w:tc>
          <w:tcPr>
            <w:tcW w:w="4678" w:type="dxa"/>
          </w:tcPr>
          <w:p w14:paraId="6F6C3BA1" w14:textId="5D183260" w:rsidR="005C17EF" w:rsidRPr="00AB511D" w:rsidRDefault="005C17EF" w:rsidP="00E872B7">
            <w:pPr>
              <w:pStyle w:val="TableParagraph"/>
              <w:tabs>
                <w:tab w:val="left" w:pos="1046"/>
                <w:tab w:val="left" w:pos="2126"/>
                <w:tab w:val="left" w:pos="3392"/>
                <w:tab w:val="left" w:pos="3814"/>
              </w:tabs>
              <w:ind w:left="0" w:firstLine="680"/>
              <w:rPr>
                <w:sz w:val="28"/>
                <w:szCs w:val="28"/>
              </w:rPr>
            </w:pPr>
            <w:r w:rsidRPr="00AB511D">
              <w:rPr>
                <w:sz w:val="28"/>
                <w:szCs w:val="28"/>
              </w:rPr>
              <w:t>PR.IP-5.</w:t>
            </w:r>
            <w:r w:rsidR="00E878E6" w:rsidRPr="00AB511D">
              <w:rPr>
                <w:sz w:val="28"/>
                <w:szCs w:val="28"/>
              </w:rPr>
              <w:t xml:space="preserve"> </w:t>
            </w:r>
            <w:r w:rsidRPr="00AB511D">
              <w:rPr>
                <w:sz w:val="28"/>
                <w:szCs w:val="28"/>
              </w:rPr>
              <w:t>Правила</w:t>
            </w:r>
            <w:r w:rsidR="00E878E6" w:rsidRPr="00AB511D">
              <w:rPr>
                <w:sz w:val="28"/>
                <w:szCs w:val="28"/>
              </w:rPr>
              <w:t xml:space="preserve"> </w:t>
            </w:r>
            <w:r w:rsidRPr="00AB511D">
              <w:rPr>
                <w:sz w:val="28"/>
                <w:szCs w:val="28"/>
              </w:rPr>
              <w:t>(політика)</w:t>
            </w:r>
            <w:r w:rsidR="00E878E6" w:rsidRPr="00AB511D">
              <w:rPr>
                <w:sz w:val="28"/>
                <w:szCs w:val="28"/>
              </w:rPr>
              <w:t xml:space="preserve"> </w:t>
            </w:r>
            <w:r w:rsidRPr="00AB511D">
              <w:rPr>
                <w:sz w:val="28"/>
                <w:szCs w:val="28"/>
              </w:rPr>
              <w:t>та</w:t>
            </w:r>
            <w:r w:rsidR="00E878E6" w:rsidRPr="00AB511D">
              <w:rPr>
                <w:sz w:val="28"/>
                <w:szCs w:val="28"/>
              </w:rPr>
              <w:t xml:space="preserve"> </w:t>
            </w:r>
            <w:r w:rsidRPr="00AB511D">
              <w:rPr>
                <w:sz w:val="28"/>
                <w:szCs w:val="28"/>
              </w:rPr>
              <w:t>норми</w:t>
            </w:r>
            <w:r w:rsidR="000E1344" w:rsidRPr="00AB511D">
              <w:rPr>
                <w:sz w:val="28"/>
                <w:szCs w:val="28"/>
              </w:rPr>
              <w:t xml:space="preserve"> фізичної безпеки операційного середовища та обладнання організації (ОТ/АСУ ТП) виконуються.</w:t>
            </w:r>
          </w:p>
        </w:tc>
        <w:tc>
          <w:tcPr>
            <w:tcW w:w="4678" w:type="dxa"/>
          </w:tcPr>
          <w:p w14:paraId="5F75C306" w14:textId="7EBC1472" w:rsidR="000E1344" w:rsidRPr="00AB511D" w:rsidRDefault="00064FD9" w:rsidP="00E872B7">
            <w:pPr>
              <w:pStyle w:val="TableParagraph"/>
              <w:ind w:left="0" w:right="95" w:firstLine="680"/>
              <w:rPr>
                <w:sz w:val="28"/>
                <w:szCs w:val="28"/>
              </w:rPr>
            </w:pPr>
            <w:r w:rsidRPr="00AB511D">
              <w:rPr>
                <w:sz w:val="28"/>
                <w:szCs w:val="28"/>
              </w:rPr>
              <w:t>Рекомендовано</w:t>
            </w:r>
            <w:r w:rsidR="000E1344" w:rsidRPr="00AB511D">
              <w:rPr>
                <w:sz w:val="28"/>
                <w:szCs w:val="28"/>
              </w:rPr>
              <w:t xml:space="preserve"> </w:t>
            </w:r>
            <w:r w:rsidR="005C17EF" w:rsidRPr="00AB511D">
              <w:rPr>
                <w:sz w:val="28"/>
                <w:szCs w:val="28"/>
              </w:rPr>
              <w:t>встанов</w:t>
            </w:r>
            <w:r w:rsidRPr="00AB511D">
              <w:rPr>
                <w:sz w:val="28"/>
                <w:szCs w:val="28"/>
              </w:rPr>
              <w:t>ити</w:t>
            </w:r>
            <w:r w:rsidR="000E1344" w:rsidRPr="00AB511D">
              <w:rPr>
                <w:sz w:val="28"/>
                <w:szCs w:val="28"/>
              </w:rPr>
              <w:t xml:space="preserve"> </w:t>
            </w:r>
            <w:r w:rsidR="005C17EF" w:rsidRPr="00AB511D">
              <w:rPr>
                <w:sz w:val="28"/>
                <w:szCs w:val="28"/>
              </w:rPr>
              <w:t>політики</w:t>
            </w:r>
            <w:r w:rsidR="000E1344" w:rsidRPr="00AB511D">
              <w:rPr>
                <w:sz w:val="28"/>
                <w:szCs w:val="28"/>
              </w:rPr>
              <w:t xml:space="preserve"> </w:t>
            </w:r>
            <w:r w:rsidR="005C17EF" w:rsidRPr="00AB511D">
              <w:rPr>
                <w:sz w:val="28"/>
                <w:szCs w:val="28"/>
              </w:rPr>
              <w:t>та</w:t>
            </w:r>
            <w:r w:rsidR="000E1344" w:rsidRPr="00AB511D">
              <w:rPr>
                <w:sz w:val="28"/>
                <w:szCs w:val="28"/>
              </w:rPr>
              <w:t xml:space="preserve"> процедури безпеки, спрямовані на забезпечення фізичної безпеки та захисту від зовнішніх впливів у рамках захисту об'єктів.</w:t>
            </w:r>
          </w:p>
          <w:p w14:paraId="43C79A3E" w14:textId="65D32B61" w:rsidR="000E1344" w:rsidRPr="00AB511D" w:rsidRDefault="000E1344" w:rsidP="00E872B7">
            <w:pPr>
              <w:pStyle w:val="TableParagraph"/>
              <w:ind w:left="0" w:right="96" w:firstLine="680"/>
              <w:rPr>
                <w:sz w:val="28"/>
                <w:szCs w:val="28"/>
              </w:rPr>
            </w:pPr>
            <w:r w:rsidRPr="00AB511D">
              <w:rPr>
                <w:sz w:val="28"/>
                <w:szCs w:val="28"/>
              </w:rPr>
              <w:t xml:space="preserve">Для забезпечення захищеності від неавторизованого доступу та захисту об'єктів </w:t>
            </w:r>
            <w:r w:rsidR="00064FD9" w:rsidRPr="00AB511D">
              <w:rPr>
                <w:sz w:val="28"/>
                <w:szCs w:val="28"/>
              </w:rPr>
              <w:t>слід встановити</w:t>
            </w:r>
            <w:r w:rsidRPr="00AB511D">
              <w:rPr>
                <w:sz w:val="28"/>
                <w:szCs w:val="28"/>
              </w:rPr>
              <w:t xml:space="preserve"> один або кілька периметрів фізичної безпеки.</w:t>
            </w:r>
          </w:p>
          <w:p w14:paraId="26388BDF" w14:textId="7AD097F5" w:rsidR="00CE6280" w:rsidRPr="00AB511D" w:rsidRDefault="000E1344" w:rsidP="004C0E4A">
            <w:pPr>
              <w:pStyle w:val="TableParagraph"/>
              <w:ind w:left="0" w:right="97" w:firstLine="680"/>
              <w:rPr>
                <w:sz w:val="28"/>
                <w:szCs w:val="28"/>
              </w:rPr>
            </w:pPr>
            <w:r w:rsidRPr="00AB511D">
              <w:rPr>
                <w:sz w:val="28"/>
                <w:szCs w:val="28"/>
              </w:rPr>
              <w:t>На кожній межі слід передбачити відповідні засоби контролю доступу.</w:t>
            </w:r>
            <w:r w:rsidR="004C0E4A" w:rsidRPr="00AB511D">
              <w:rPr>
                <w:sz w:val="28"/>
                <w:szCs w:val="28"/>
              </w:rPr>
              <w:t xml:space="preserve"> </w:t>
            </w:r>
            <w:r w:rsidRPr="00AB511D">
              <w:rPr>
                <w:sz w:val="28"/>
                <w:szCs w:val="28"/>
              </w:rPr>
              <w:t>Від співробітників вимагається виконання та примусове виконання встановлених процедур у рамках забезпечення фізичної безпеки.</w:t>
            </w:r>
            <w:r w:rsidR="004C0E4A" w:rsidRPr="00AB511D">
              <w:rPr>
                <w:sz w:val="28"/>
                <w:szCs w:val="28"/>
              </w:rPr>
              <w:t xml:space="preserve"> </w:t>
            </w:r>
            <w:r w:rsidRPr="00AB511D">
              <w:rPr>
                <w:sz w:val="28"/>
                <w:szCs w:val="28"/>
              </w:rPr>
              <w:t xml:space="preserve">Усі лінії </w:t>
            </w:r>
            <w:r w:rsidR="00064FD9" w:rsidRPr="00AB511D">
              <w:rPr>
                <w:sz w:val="28"/>
                <w:szCs w:val="28"/>
              </w:rPr>
              <w:t>е</w:t>
            </w:r>
            <w:r w:rsidR="00CF7100" w:rsidRPr="00AB511D">
              <w:rPr>
                <w:sz w:val="28"/>
                <w:szCs w:val="28"/>
              </w:rPr>
              <w:t>лектронн</w:t>
            </w:r>
            <w:r w:rsidR="00B3033B" w:rsidRPr="00AB511D">
              <w:rPr>
                <w:sz w:val="28"/>
                <w:szCs w:val="28"/>
              </w:rPr>
              <w:t>их</w:t>
            </w:r>
            <w:r w:rsidR="00113BF4" w:rsidRPr="00AB511D">
              <w:rPr>
                <w:sz w:val="28"/>
                <w:szCs w:val="28"/>
              </w:rPr>
              <w:t xml:space="preserve"> </w:t>
            </w:r>
            <w:r w:rsidR="00CF7100" w:rsidRPr="00AB511D">
              <w:rPr>
                <w:sz w:val="28"/>
                <w:szCs w:val="28"/>
              </w:rPr>
              <w:t>комунікаційних мереж</w:t>
            </w:r>
            <w:r w:rsidRPr="00AB511D">
              <w:rPr>
                <w:sz w:val="28"/>
                <w:szCs w:val="28"/>
              </w:rPr>
              <w:t xml:space="preserve"> під контролем організації мають бути належним чином захищені від несанкціонованого втручання чи ушкодження.</w:t>
            </w:r>
          </w:p>
        </w:tc>
      </w:tr>
      <w:tr w:rsidR="004C0E4A" w:rsidRPr="00AB511D" w14:paraId="4933E71E" w14:textId="77777777" w:rsidTr="003A1B16">
        <w:trPr>
          <w:trHeight w:val="275"/>
        </w:trPr>
        <w:tc>
          <w:tcPr>
            <w:tcW w:w="4678" w:type="dxa"/>
          </w:tcPr>
          <w:p w14:paraId="73900776" w14:textId="4056EE1F" w:rsidR="004C0E4A" w:rsidRPr="00AB511D" w:rsidRDefault="004C0E4A" w:rsidP="004C0E4A">
            <w:pPr>
              <w:pStyle w:val="TableParagraph"/>
              <w:tabs>
                <w:tab w:val="left" w:pos="1046"/>
                <w:tab w:val="left" w:pos="2126"/>
                <w:tab w:val="left" w:pos="3392"/>
                <w:tab w:val="left" w:pos="3814"/>
              </w:tabs>
              <w:ind w:left="0" w:firstLine="680"/>
              <w:rPr>
                <w:sz w:val="28"/>
                <w:szCs w:val="28"/>
              </w:rPr>
            </w:pPr>
            <w:r w:rsidRPr="00AB511D">
              <w:rPr>
                <w:sz w:val="28"/>
                <w:szCs w:val="28"/>
              </w:rPr>
              <w:t>PR.IP-6. Дані знищуються відповідно до політики безпеки.</w:t>
            </w:r>
          </w:p>
        </w:tc>
        <w:tc>
          <w:tcPr>
            <w:tcW w:w="4678" w:type="dxa"/>
          </w:tcPr>
          <w:p w14:paraId="777B1DD2" w14:textId="36B3DBFD" w:rsidR="000B5F64" w:rsidRPr="00AB511D" w:rsidRDefault="0054204D" w:rsidP="0054204D">
            <w:pPr>
              <w:pStyle w:val="TableParagraph"/>
              <w:ind w:left="0" w:right="95" w:firstLine="680"/>
              <w:rPr>
                <w:sz w:val="28"/>
                <w:szCs w:val="28"/>
              </w:rPr>
            </w:pPr>
            <w:r w:rsidRPr="00AB511D">
              <w:rPr>
                <w:sz w:val="28"/>
                <w:szCs w:val="28"/>
              </w:rPr>
              <w:t>Рекомендовано</w:t>
            </w:r>
            <w:r w:rsidR="004C0E4A" w:rsidRPr="00AB511D">
              <w:rPr>
                <w:sz w:val="28"/>
                <w:szCs w:val="28"/>
              </w:rPr>
              <w:t xml:space="preserve"> розроб</w:t>
            </w:r>
            <w:r w:rsidRPr="00AB511D">
              <w:rPr>
                <w:sz w:val="28"/>
                <w:szCs w:val="28"/>
              </w:rPr>
              <w:t>ити</w:t>
            </w:r>
            <w:r w:rsidR="004C0E4A" w:rsidRPr="00AB511D">
              <w:rPr>
                <w:sz w:val="28"/>
                <w:szCs w:val="28"/>
              </w:rPr>
              <w:t xml:space="preserve"> політики та процедури, які детально описують процеси збереження, фізичного захисту та захисту цілісності, знищення та ліквідації всіх об'єктів залежно від їх класифікації, у тому числі письмові та електронні записи, обладнання та інші засоби, що містять дані, з урахуванням вимог</w:t>
            </w:r>
            <w:r w:rsidR="0017220D" w:rsidRPr="00AB511D">
              <w:rPr>
                <w:sz w:val="28"/>
                <w:szCs w:val="28"/>
              </w:rPr>
              <w:t xml:space="preserve"> законодавства</w:t>
            </w:r>
            <w:r w:rsidR="004C0E4A" w:rsidRPr="00AB511D">
              <w:rPr>
                <w:sz w:val="28"/>
                <w:szCs w:val="28"/>
              </w:rPr>
              <w:t>.</w:t>
            </w:r>
          </w:p>
        </w:tc>
      </w:tr>
      <w:tr w:rsidR="004C0E4A" w:rsidRPr="00AB511D" w14:paraId="0D865FF1" w14:textId="77777777" w:rsidTr="003A1B16">
        <w:trPr>
          <w:trHeight w:val="275"/>
        </w:trPr>
        <w:tc>
          <w:tcPr>
            <w:tcW w:w="4678" w:type="dxa"/>
          </w:tcPr>
          <w:p w14:paraId="59147A5F" w14:textId="07EC6FC8" w:rsidR="004C0E4A" w:rsidRPr="00AB511D" w:rsidRDefault="004C0E4A" w:rsidP="005B1D6C">
            <w:pPr>
              <w:pStyle w:val="TableParagraph"/>
              <w:tabs>
                <w:tab w:val="left" w:pos="1046"/>
                <w:tab w:val="left" w:pos="2126"/>
                <w:tab w:val="left" w:pos="3392"/>
                <w:tab w:val="left" w:pos="3814"/>
              </w:tabs>
              <w:ind w:left="0"/>
              <w:jc w:val="center"/>
              <w:rPr>
                <w:sz w:val="28"/>
                <w:szCs w:val="28"/>
              </w:rPr>
            </w:pPr>
            <w:r w:rsidRPr="00AB511D">
              <w:rPr>
                <w:sz w:val="28"/>
                <w:szCs w:val="28"/>
              </w:rPr>
              <w:lastRenderedPageBreak/>
              <w:t>1</w:t>
            </w:r>
          </w:p>
        </w:tc>
        <w:tc>
          <w:tcPr>
            <w:tcW w:w="4678" w:type="dxa"/>
          </w:tcPr>
          <w:p w14:paraId="01A762CF" w14:textId="1488F0F9" w:rsidR="004C0E4A" w:rsidRPr="00AB511D" w:rsidRDefault="004C0E4A" w:rsidP="005B1D6C">
            <w:pPr>
              <w:pStyle w:val="TableParagraph"/>
              <w:ind w:left="0" w:right="95"/>
              <w:jc w:val="center"/>
              <w:rPr>
                <w:sz w:val="28"/>
                <w:szCs w:val="28"/>
              </w:rPr>
            </w:pPr>
            <w:r w:rsidRPr="00AB511D">
              <w:rPr>
                <w:sz w:val="28"/>
                <w:szCs w:val="28"/>
              </w:rPr>
              <w:t>2</w:t>
            </w:r>
          </w:p>
        </w:tc>
      </w:tr>
      <w:tr w:rsidR="005C17EF" w:rsidRPr="00AB511D" w14:paraId="0A6B4582" w14:textId="77777777" w:rsidTr="003A1B16">
        <w:trPr>
          <w:trHeight w:val="840"/>
        </w:trPr>
        <w:tc>
          <w:tcPr>
            <w:tcW w:w="4678" w:type="dxa"/>
          </w:tcPr>
          <w:p w14:paraId="2813E1CE" w14:textId="245039FF" w:rsidR="005C17EF" w:rsidRPr="00AB511D" w:rsidRDefault="005C17EF" w:rsidP="00E872B7">
            <w:pPr>
              <w:pStyle w:val="TableParagraph"/>
              <w:ind w:left="0" w:firstLine="680"/>
              <w:rPr>
                <w:sz w:val="28"/>
                <w:szCs w:val="28"/>
              </w:rPr>
            </w:pPr>
            <w:r w:rsidRPr="00AB511D">
              <w:rPr>
                <w:sz w:val="28"/>
                <w:szCs w:val="28"/>
              </w:rPr>
              <w:t>PR.IP-7. Процеси кіберзахисту постійно</w:t>
            </w:r>
            <w:r w:rsidR="008929C6" w:rsidRPr="00AB511D">
              <w:rPr>
                <w:sz w:val="28"/>
                <w:szCs w:val="28"/>
              </w:rPr>
              <w:t xml:space="preserve"> </w:t>
            </w:r>
            <w:r w:rsidRPr="00AB511D">
              <w:rPr>
                <w:sz w:val="28"/>
                <w:szCs w:val="28"/>
              </w:rPr>
              <w:t>вдосконалюються.</w:t>
            </w:r>
          </w:p>
        </w:tc>
        <w:tc>
          <w:tcPr>
            <w:tcW w:w="4678" w:type="dxa"/>
          </w:tcPr>
          <w:p w14:paraId="1DCA614C" w14:textId="395FA3A8" w:rsidR="005C17EF" w:rsidRPr="00AB511D" w:rsidRDefault="0054204D" w:rsidP="00E872B7">
            <w:pPr>
              <w:pStyle w:val="TableParagraph"/>
              <w:ind w:left="0" w:right="94" w:firstLine="680"/>
              <w:rPr>
                <w:sz w:val="28"/>
                <w:szCs w:val="28"/>
              </w:rPr>
            </w:pPr>
            <w:r w:rsidRPr="00AB511D">
              <w:rPr>
                <w:sz w:val="28"/>
                <w:szCs w:val="28"/>
              </w:rPr>
              <w:t xml:space="preserve">Рекомендовано </w:t>
            </w:r>
            <w:r w:rsidR="005C17EF" w:rsidRPr="00AB511D">
              <w:rPr>
                <w:sz w:val="28"/>
                <w:szCs w:val="28"/>
              </w:rPr>
              <w:t>признач</w:t>
            </w:r>
            <w:r w:rsidRPr="00AB511D">
              <w:rPr>
                <w:sz w:val="28"/>
                <w:szCs w:val="28"/>
              </w:rPr>
              <w:t>ити</w:t>
            </w:r>
            <w:r w:rsidR="005C17EF" w:rsidRPr="00AB511D">
              <w:rPr>
                <w:sz w:val="28"/>
                <w:szCs w:val="28"/>
              </w:rPr>
              <w:t xml:space="preserve"> організаці</w:t>
            </w:r>
            <w:r w:rsidRPr="00AB511D">
              <w:rPr>
                <w:sz w:val="28"/>
                <w:szCs w:val="28"/>
              </w:rPr>
              <w:t>ю</w:t>
            </w:r>
            <w:r w:rsidR="005C17EF" w:rsidRPr="00AB511D">
              <w:rPr>
                <w:sz w:val="28"/>
                <w:szCs w:val="28"/>
              </w:rPr>
              <w:t xml:space="preserve"> для управління і координації </w:t>
            </w:r>
            <w:proofErr w:type="spellStart"/>
            <w:r w:rsidR="005C17EF" w:rsidRPr="00AB511D">
              <w:rPr>
                <w:sz w:val="28"/>
                <w:szCs w:val="28"/>
              </w:rPr>
              <w:t>вдосконаленнями</w:t>
            </w:r>
            <w:proofErr w:type="spellEnd"/>
            <w:r w:rsidR="005C17EF" w:rsidRPr="00AB511D">
              <w:rPr>
                <w:sz w:val="28"/>
                <w:szCs w:val="28"/>
              </w:rPr>
              <w:t xml:space="preserve"> та внесення змін до CSMS, використання встановленого методу внесення та реалізації змін.</w:t>
            </w:r>
          </w:p>
          <w:p w14:paraId="780362B1" w14:textId="77777777" w:rsidR="005C17EF" w:rsidRPr="00AB511D" w:rsidRDefault="005C17EF" w:rsidP="00E872B7">
            <w:pPr>
              <w:pStyle w:val="TableParagraph"/>
              <w:ind w:left="0" w:right="94" w:firstLine="680"/>
              <w:rPr>
                <w:sz w:val="28"/>
                <w:szCs w:val="28"/>
              </w:rPr>
            </w:pPr>
            <w:r w:rsidRPr="00AB511D">
              <w:rPr>
                <w:sz w:val="28"/>
                <w:szCs w:val="28"/>
              </w:rPr>
              <w:t>Керуюча організація повинна періодично оцінювати всю систему CSMS для забезпечення досягнення цілей безпеки.</w:t>
            </w:r>
          </w:p>
          <w:p w14:paraId="34EE2872" w14:textId="32A427DA" w:rsidR="005C17EF" w:rsidRPr="00AB511D" w:rsidRDefault="005C17EF" w:rsidP="00E872B7">
            <w:pPr>
              <w:pStyle w:val="TableParagraph"/>
              <w:ind w:left="0" w:right="92" w:firstLine="680"/>
              <w:rPr>
                <w:sz w:val="28"/>
                <w:szCs w:val="28"/>
              </w:rPr>
            </w:pPr>
            <w:r w:rsidRPr="00AB511D">
              <w:rPr>
                <w:sz w:val="28"/>
                <w:szCs w:val="28"/>
              </w:rPr>
              <w:t>Організаці</w:t>
            </w:r>
            <w:r w:rsidR="0054204D" w:rsidRPr="00AB511D">
              <w:rPr>
                <w:sz w:val="28"/>
                <w:szCs w:val="28"/>
              </w:rPr>
              <w:t>ї</w:t>
            </w:r>
            <w:r w:rsidRPr="00AB511D">
              <w:rPr>
                <w:sz w:val="28"/>
                <w:szCs w:val="28"/>
              </w:rPr>
              <w:t xml:space="preserve"> </w:t>
            </w:r>
            <w:r w:rsidR="0054204D" w:rsidRPr="00AB511D">
              <w:rPr>
                <w:sz w:val="28"/>
                <w:szCs w:val="28"/>
              </w:rPr>
              <w:t>рекомендовано</w:t>
            </w:r>
            <w:r w:rsidRPr="00AB511D">
              <w:rPr>
                <w:sz w:val="28"/>
                <w:szCs w:val="28"/>
              </w:rPr>
              <w:t xml:space="preserve"> створити перелік тригерних факторів із встановленими граничними значеннями для подальшого аналізування відповідних елементів CSMS та, можливо, внесення змін. Ці тригерні фактори повинні</w:t>
            </w:r>
            <w:r w:rsidR="008929C6" w:rsidRPr="00AB511D">
              <w:rPr>
                <w:sz w:val="28"/>
                <w:szCs w:val="28"/>
              </w:rPr>
              <w:t xml:space="preserve"> передба</w:t>
            </w:r>
            <w:r w:rsidRPr="00AB511D">
              <w:rPr>
                <w:sz w:val="28"/>
                <w:szCs w:val="28"/>
              </w:rPr>
              <w:t xml:space="preserve">чати, як мінімум, факти серйозних інцидентів у системі безпеки, зміни у законодавстві та нормативних документах, зміни у ризиках та значні зміни у ОТ/АСУ ТП. Порогові значення мають </w:t>
            </w:r>
            <w:r w:rsidR="00A9672D" w:rsidRPr="00AB511D">
              <w:rPr>
                <w:sz w:val="28"/>
                <w:szCs w:val="28"/>
              </w:rPr>
              <w:t>базуватис</w:t>
            </w:r>
            <w:r w:rsidR="00CE6280" w:rsidRPr="00AB511D">
              <w:rPr>
                <w:sz w:val="28"/>
                <w:szCs w:val="28"/>
              </w:rPr>
              <w:t>я</w:t>
            </w:r>
            <w:r w:rsidRPr="00AB511D">
              <w:rPr>
                <w:sz w:val="28"/>
                <w:szCs w:val="28"/>
              </w:rPr>
              <w:t xml:space="preserve"> на межах допустимості ризиків для організації.</w:t>
            </w:r>
          </w:p>
          <w:p w14:paraId="2F9278E7" w14:textId="2F9C0939" w:rsidR="005C17EF" w:rsidRPr="00AB511D" w:rsidRDefault="005C17EF" w:rsidP="00E872B7">
            <w:pPr>
              <w:pStyle w:val="TableParagraph"/>
              <w:ind w:left="0" w:right="96" w:firstLine="680"/>
              <w:rPr>
                <w:sz w:val="28"/>
                <w:szCs w:val="28"/>
              </w:rPr>
            </w:pPr>
            <w:r w:rsidRPr="00AB511D">
              <w:rPr>
                <w:sz w:val="28"/>
                <w:szCs w:val="28"/>
              </w:rPr>
              <w:t>Організаці</w:t>
            </w:r>
            <w:r w:rsidR="0054204D" w:rsidRPr="00AB511D">
              <w:rPr>
                <w:sz w:val="28"/>
                <w:szCs w:val="28"/>
              </w:rPr>
              <w:t>ї</w:t>
            </w:r>
            <w:r w:rsidRPr="00AB511D">
              <w:rPr>
                <w:sz w:val="28"/>
                <w:szCs w:val="28"/>
              </w:rPr>
              <w:t xml:space="preserve"> </w:t>
            </w:r>
            <w:r w:rsidR="0054204D" w:rsidRPr="00AB511D">
              <w:rPr>
                <w:sz w:val="28"/>
                <w:szCs w:val="28"/>
              </w:rPr>
              <w:t>рекомендовано</w:t>
            </w:r>
            <w:r w:rsidRPr="00AB511D">
              <w:rPr>
                <w:sz w:val="28"/>
                <w:szCs w:val="28"/>
              </w:rPr>
              <w:t xml:space="preserve"> визначити та проводити відповідні коригувальні та превентивні заходи, щоб модифікувати CSMS для виконання цілей безпеки.</w:t>
            </w:r>
          </w:p>
          <w:p w14:paraId="407CF623" w14:textId="77777777" w:rsidR="003B0B17" w:rsidRPr="00AB511D" w:rsidRDefault="005C17EF" w:rsidP="003B0B17">
            <w:pPr>
              <w:pStyle w:val="TableParagraph"/>
              <w:ind w:left="0" w:right="97"/>
              <w:rPr>
                <w:sz w:val="28"/>
                <w:szCs w:val="28"/>
              </w:rPr>
            </w:pPr>
            <w:r w:rsidRPr="00AB511D">
              <w:rPr>
                <w:sz w:val="28"/>
                <w:szCs w:val="28"/>
              </w:rPr>
              <w:t>Аналізування меж допустимості ризиків для організації проводиться у разі значних змін в організації, технології, цілях діяльності</w:t>
            </w:r>
            <w:r w:rsidR="00CE6280" w:rsidRPr="00AB511D">
              <w:rPr>
                <w:sz w:val="28"/>
                <w:szCs w:val="28"/>
              </w:rPr>
              <w:t xml:space="preserve"> і </w:t>
            </w:r>
            <w:r w:rsidR="003B0B17" w:rsidRPr="00AB511D">
              <w:rPr>
                <w:sz w:val="28"/>
                <w:szCs w:val="28"/>
              </w:rPr>
              <w:t>внутрішньої діяльності та у зовнішніх подіях, включаючи виявлені загрози та зміни у соціальній обстановці.</w:t>
            </w:r>
            <w:r w:rsidR="003B0B17" w:rsidRPr="00AB511D">
              <w:rPr>
                <w:sz w:val="28"/>
                <w:szCs w:val="28"/>
              </w:rPr>
              <w:t xml:space="preserve"> </w:t>
            </w:r>
          </w:p>
          <w:p w14:paraId="21350771" w14:textId="0AE7285B" w:rsidR="0009314F" w:rsidRPr="00AB511D" w:rsidRDefault="003B0B17" w:rsidP="003B0B17">
            <w:pPr>
              <w:pStyle w:val="TableParagraph"/>
              <w:ind w:left="0" w:right="94" w:firstLine="680"/>
              <w:rPr>
                <w:sz w:val="28"/>
                <w:szCs w:val="28"/>
              </w:rPr>
            </w:pPr>
            <w:r w:rsidRPr="00AB511D">
              <w:rPr>
                <w:sz w:val="28"/>
                <w:szCs w:val="28"/>
              </w:rPr>
              <w:t>Власникам системи управління рекомендовано  проводити моніторинг галузі на предмет</w:t>
            </w:r>
            <w:r w:rsidRPr="00AB511D">
              <w:rPr>
                <w:sz w:val="28"/>
                <w:szCs w:val="28"/>
              </w:rPr>
              <w:t xml:space="preserve"> </w:t>
            </w:r>
            <w:r w:rsidRPr="00AB511D">
              <w:rPr>
                <w:sz w:val="28"/>
                <w:szCs w:val="28"/>
              </w:rPr>
              <w:t>передових практик, що застосовуються в CSMS, для оцінки та пом'якшення ризиків, оцінювати їх застосовність.</w:t>
            </w:r>
          </w:p>
        </w:tc>
      </w:tr>
      <w:tr w:rsidR="00E069CA" w:rsidRPr="00AB511D" w14:paraId="1A5EC826" w14:textId="77777777" w:rsidTr="003A1B16">
        <w:trPr>
          <w:trHeight w:val="273"/>
        </w:trPr>
        <w:tc>
          <w:tcPr>
            <w:tcW w:w="4678" w:type="dxa"/>
          </w:tcPr>
          <w:p w14:paraId="2B32CEB9" w14:textId="5DB02A42" w:rsidR="00E069CA" w:rsidRPr="00AB511D" w:rsidRDefault="00E069CA" w:rsidP="005B1D6C">
            <w:pPr>
              <w:pStyle w:val="TableParagraph"/>
              <w:ind w:left="0"/>
              <w:jc w:val="center"/>
              <w:rPr>
                <w:sz w:val="28"/>
                <w:szCs w:val="28"/>
              </w:rPr>
            </w:pPr>
            <w:r w:rsidRPr="00AB511D">
              <w:rPr>
                <w:sz w:val="28"/>
                <w:szCs w:val="28"/>
              </w:rPr>
              <w:lastRenderedPageBreak/>
              <w:t>1</w:t>
            </w:r>
          </w:p>
        </w:tc>
        <w:tc>
          <w:tcPr>
            <w:tcW w:w="4678" w:type="dxa"/>
          </w:tcPr>
          <w:p w14:paraId="5731538A" w14:textId="0C6D71B7" w:rsidR="00E069CA" w:rsidRPr="00AB511D" w:rsidRDefault="00E069CA" w:rsidP="005B1D6C">
            <w:pPr>
              <w:pStyle w:val="TableParagraph"/>
              <w:ind w:left="0" w:right="94"/>
              <w:jc w:val="center"/>
              <w:rPr>
                <w:sz w:val="28"/>
                <w:szCs w:val="28"/>
              </w:rPr>
            </w:pPr>
            <w:r w:rsidRPr="00AB511D">
              <w:rPr>
                <w:sz w:val="28"/>
                <w:szCs w:val="28"/>
              </w:rPr>
              <w:t>2</w:t>
            </w:r>
          </w:p>
        </w:tc>
      </w:tr>
      <w:tr w:rsidR="00CE6280" w:rsidRPr="00AB511D" w14:paraId="5CB07FD6" w14:textId="77777777" w:rsidTr="003B0B17">
        <w:trPr>
          <w:trHeight w:val="3481"/>
        </w:trPr>
        <w:tc>
          <w:tcPr>
            <w:tcW w:w="4678" w:type="dxa"/>
          </w:tcPr>
          <w:p w14:paraId="3C4E9ED4" w14:textId="77777777" w:rsidR="00CE6280" w:rsidRPr="00AB511D" w:rsidRDefault="00CE6280" w:rsidP="00E872B7">
            <w:pPr>
              <w:pStyle w:val="TableParagraph"/>
              <w:ind w:left="0" w:firstLine="680"/>
              <w:jc w:val="center"/>
              <w:rPr>
                <w:sz w:val="28"/>
                <w:szCs w:val="28"/>
              </w:rPr>
            </w:pPr>
          </w:p>
        </w:tc>
        <w:tc>
          <w:tcPr>
            <w:tcW w:w="4678" w:type="dxa"/>
          </w:tcPr>
          <w:p w14:paraId="2CD01980" w14:textId="576919D8" w:rsidR="00CE6280" w:rsidRPr="00AB511D" w:rsidRDefault="00CE6280" w:rsidP="00CE6280">
            <w:pPr>
              <w:pStyle w:val="TableParagraph"/>
              <w:ind w:left="0" w:right="94" w:firstLine="680"/>
              <w:rPr>
                <w:sz w:val="28"/>
                <w:szCs w:val="28"/>
              </w:rPr>
            </w:pPr>
            <w:r w:rsidRPr="00AB511D">
              <w:rPr>
                <w:sz w:val="28"/>
                <w:szCs w:val="28"/>
              </w:rPr>
              <w:t>Організаці</w:t>
            </w:r>
            <w:r w:rsidR="0054204D" w:rsidRPr="00AB511D">
              <w:rPr>
                <w:sz w:val="28"/>
                <w:szCs w:val="28"/>
              </w:rPr>
              <w:t>ї</w:t>
            </w:r>
            <w:r w:rsidRPr="00AB511D">
              <w:rPr>
                <w:sz w:val="28"/>
                <w:szCs w:val="28"/>
              </w:rPr>
              <w:t xml:space="preserve"> </w:t>
            </w:r>
            <w:r w:rsidR="0054204D" w:rsidRPr="00AB511D">
              <w:rPr>
                <w:sz w:val="28"/>
                <w:szCs w:val="28"/>
              </w:rPr>
              <w:t>рекомендовано</w:t>
            </w:r>
            <w:r w:rsidRPr="00AB511D">
              <w:rPr>
                <w:sz w:val="28"/>
                <w:szCs w:val="28"/>
              </w:rPr>
              <w:t xml:space="preserve"> ознайомитися із чинним  законодавством та змінами у законодавстві, що стосуються кібербезпеки.</w:t>
            </w:r>
          </w:p>
          <w:p w14:paraId="2F2FED54" w14:textId="0723A53D" w:rsidR="00BE26B1" w:rsidRPr="00AB511D" w:rsidRDefault="0054204D" w:rsidP="00BE26B1">
            <w:pPr>
              <w:pStyle w:val="TableParagraph"/>
              <w:ind w:left="0" w:right="94" w:firstLine="680"/>
              <w:rPr>
                <w:sz w:val="28"/>
                <w:szCs w:val="28"/>
              </w:rPr>
            </w:pPr>
            <w:r w:rsidRPr="00AB511D">
              <w:rPr>
                <w:sz w:val="28"/>
                <w:szCs w:val="28"/>
              </w:rPr>
              <w:t xml:space="preserve">Рекомендовано </w:t>
            </w:r>
            <w:r w:rsidR="00CE6280" w:rsidRPr="00AB511D">
              <w:rPr>
                <w:sz w:val="28"/>
                <w:szCs w:val="28"/>
              </w:rPr>
              <w:t>здійснювати активний пошук і доведення до відома керівництва пропозицій працівників у сфері безпеки щодо недоліків та потенціалу роботи системи безпеки.</w:t>
            </w:r>
          </w:p>
        </w:tc>
      </w:tr>
      <w:tr w:rsidR="005C17EF" w:rsidRPr="00AB511D" w14:paraId="3BC54E4E" w14:textId="77777777" w:rsidTr="003A1B16">
        <w:trPr>
          <w:trHeight w:val="2208"/>
        </w:trPr>
        <w:tc>
          <w:tcPr>
            <w:tcW w:w="4678" w:type="dxa"/>
          </w:tcPr>
          <w:p w14:paraId="5784D3B4" w14:textId="0E330A1B" w:rsidR="005C17EF" w:rsidRPr="00AB511D" w:rsidRDefault="005C17EF" w:rsidP="00E872B7">
            <w:pPr>
              <w:pStyle w:val="TableParagraph"/>
              <w:tabs>
                <w:tab w:val="left" w:pos="2031"/>
                <w:tab w:val="left" w:pos="2341"/>
                <w:tab w:val="left" w:pos="3209"/>
                <w:tab w:val="left" w:pos="4032"/>
              </w:tabs>
              <w:ind w:left="0" w:right="95" w:firstLine="680"/>
              <w:rPr>
                <w:sz w:val="28"/>
                <w:szCs w:val="28"/>
              </w:rPr>
            </w:pPr>
            <w:r w:rsidRPr="00AB511D">
              <w:rPr>
                <w:sz w:val="28"/>
                <w:szCs w:val="28"/>
              </w:rPr>
              <w:t>PR.IP-</w:t>
            </w:r>
            <w:r w:rsidR="0054204D" w:rsidRPr="00AB511D">
              <w:rPr>
                <w:sz w:val="28"/>
                <w:szCs w:val="28"/>
              </w:rPr>
              <w:t>9</w:t>
            </w:r>
            <w:r w:rsidRPr="00AB511D">
              <w:rPr>
                <w:sz w:val="28"/>
                <w:szCs w:val="28"/>
              </w:rPr>
              <w:t xml:space="preserve">. Плани реагування (реагування на </w:t>
            </w:r>
            <w:proofErr w:type="spellStart"/>
            <w:r w:rsidRPr="00AB511D">
              <w:rPr>
                <w:sz w:val="28"/>
                <w:szCs w:val="28"/>
              </w:rPr>
              <w:t>кіберінциденти</w:t>
            </w:r>
            <w:proofErr w:type="spellEnd"/>
            <w:r w:rsidR="000E1344" w:rsidRPr="00AB511D">
              <w:rPr>
                <w:sz w:val="28"/>
                <w:szCs w:val="28"/>
              </w:rPr>
              <w:t xml:space="preserve"> </w:t>
            </w:r>
            <w:r w:rsidRPr="00AB511D">
              <w:rPr>
                <w:sz w:val="28"/>
                <w:szCs w:val="28"/>
              </w:rPr>
              <w:t>та</w:t>
            </w:r>
            <w:r w:rsidR="000E1344" w:rsidRPr="00AB511D">
              <w:rPr>
                <w:sz w:val="28"/>
                <w:szCs w:val="28"/>
              </w:rPr>
              <w:t xml:space="preserve"> </w:t>
            </w:r>
            <w:r w:rsidRPr="00AB511D">
              <w:rPr>
                <w:sz w:val="28"/>
                <w:szCs w:val="28"/>
              </w:rPr>
              <w:t>забезпечення безперервності бізнесу) і плани відновлення</w:t>
            </w:r>
            <w:r w:rsidR="000E1344" w:rsidRPr="00AB511D">
              <w:rPr>
                <w:sz w:val="28"/>
                <w:szCs w:val="28"/>
              </w:rPr>
              <w:t xml:space="preserve"> </w:t>
            </w:r>
            <w:r w:rsidRPr="00AB511D">
              <w:rPr>
                <w:sz w:val="28"/>
                <w:szCs w:val="28"/>
              </w:rPr>
              <w:t>(відновлення</w:t>
            </w:r>
            <w:r w:rsidR="000E1344" w:rsidRPr="00AB511D">
              <w:rPr>
                <w:sz w:val="28"/>
                <w:szCs w:val="28"/>
              </w:rPr>
              <w:t xml:space="preserve"> </w:t>
            </w:r>
            <w:r w:rsidRPr="00AB511D">
              <w:rPr>
                <w:sz w:val="28"/>
                <w:szCs w:val="28"/>
              </w:rPr>
              <w:t xml:space="preserve">після </w:t>
            </w:r>
            <w:proofErr w:type="spellStart"/>
            <w:r w:rsidRPr="00AB511D">
              <w:rPr>
                <w:sz w:val="28"/>
                <w:szCs w:val="28"/>
              </w:rPr>
              <w:t>кіберінциденту</w:t>
            </w:r>
            <w:proofErr w:type="spellEnd"/>
            <w:r w:rsidRPr="00AB511D">
              <w:rPr>
                <w:sz w:val="28"/>
                <w:szCs w:val="28"/>
              </w:rPr>
              <w:t xml:space="preserve"> та відновлення після аварії)</w:t>
            </w:r>
            <w:r w:rsidR="00E069CA" w:rsidRPr="00AB511D">
              <w:rPr>
                <w:sz w:val="28"/>
                <w:szCs w:val="28"/>
              </w:rPr>
              <w:t xml:space="preserve"> </w:t>
            </w:r>
            <w:r w:rsidRPr="00AB511D">
              <w:rPr>
                <w:sz w:val="28"/>
                <w:szCs w:val="28"/>
              </w:rPr>
              <w:t xml:space="preserve">наявні та </w:t>
            </w:r>
            <w:r w:rsidR="00F101EC" w:rsidRPr="00AB511D">
              <w:rPr>
                <w:sz w:val="28"/>
                <w:szCs w:val="28"/>
              </w:rPr>
              <w:t>управляються</w:t>
            </w:r>
            <w:r w:rsidRPr="00AB511D">
              <w:rPr>
                <w:sz w:val="28"/>
                <w:szCs w:val="28"/>
              </w:rPr>
              <w:t>.</w:t>
            </w:r>
          </w:p>
        </w:tc>
        <w:tc>
          <w:tcPr>
            <w:tcW w:w="4678" w:type="dxa"/>
          </w:tcPr>
          <w:p w14:paraId="77AA3B88" w14:textId="13B866EF" w:rsidR="003B305C" w:rsidRPr="00AB511D" w:rsidRDefault="005C17EF" w:rsidP="00BE26B1">
            <w:pPr>
              <w:pStyle w:val="TableParagraph"/>
              <w:ind w:left="0" w:right="95" w:firstLine="680"/>
              <w:rPr>
                <w:sz w:val="28"/>
                <w:szCs w:val="28"/>
              </w:rPr>
            </w:pPr>
            <w:r w:rsidRPr="00AB511D">
              <w:rPr>
                <w:sz w:val="28"/>
                <w:szCs w:val="28"/>
              </w:rPr>
              <w:t xml:space="preserve">Плани безперервності </w:t>
            </w:r>
            <w:r w:rsidR="00DE73A7" w:rsidRPr="00AB511D">
              <w:rPr>
                <w:sz w:val="28"/>
                <w:szCs w:val="28"/>
              </w:rPr>
              <w:t>рекомендовано</w:t>
            </w:r>
            <w:r w:rsidRPr="00AB511D">
              <w:rPr>
                <w:sz w:val="28"/>
                <w:szCs w:val="28"/>
              </w:rPr>
              <w:t xml:space="preserve"> розробляти та впроваджувати для того, щоб гарантувати можливість відновлення бізнес-процесів відповідно до цілей відновлення.</w:t>
            </w:r>
          </w:p>
          <w:p w14:paraId="196B1304" w14:textId="01E22F09" w:rsidR="00BE26B1" w:rsidRPr="00AB511D" w:rsidRDefault="005C17EF" w:rsidP="00BE26B1">
            <w:pPr>
              <w:pStyle w:val="TableParagraph"/>
              <w:ind w:left="0" w:right="95" w:firstLine="680"/>
              <w:rPr>
                <w:sz w:val="28"/>
                <w:szCs w:val="28"/>
              </w:rPr>
            </w:pPr>
            <w:r w:rsidRPr="00AB511D">
              <w:rPr>
                <w:sz w:val="28"/>
                <w:szCs w:val="28"/>
              </w:rPr>
              <w:t>Організаці</w:t>
            </w:r>
            <w:r w:rsidR="00DE73A7" w:rsidRPr="00AB511D">
              <w:rPr>
                <w:sz w:val="28"/>
                <w:szCs w:val="28"/>
              </w:rPr>
              <w:t>ї</w:t>
            </w:r>
            <w:r w:rsidRPr="00AB511D">
              <w:rPr>
                <w:sz w:val="28"/>
                <w:szCs w:val="28"/>
              </w:rPr>
              <w:t xml:space="preserve"> </w:t>
            </w:r>
            <w:r w:rsidR="00DE73A7" w:rsidRPr="00AB511D">
              <w:rPr>
                <w:sz w:val="28"/>
                <w:szCs w:val="28"/>
              </w:rPr>
              <w:t>рекомендовано</w:t>
            </w:r>
            <w:r w:rsidRPr="00AB511D">
              <w:rPr>
                <w:sz w:val="28"/>
                <w:szCs w:val="28"/>
              </w:rPr>
              <w:t xml:space="preserve"> реалізувати план реагування на інциденти, в якому зазнач</w:t>
            </w:r>
            <w:r w:rsidR="00CE6280" w:rsidRPr="00AB511D">
              <w:rPr>
                <w:sz w:val="28"/>
                <w:szCs w:val="28"/>
              </w:rPr>
              <w:t>ити</w:t>
            </w:r>
            <w:r w:rsidRPr="00AB511D">
              <w:rPr>
                <w:sz w:val="28"/>
                <w:szCs w:val="28"/>
              </w:rPr>
              <w:t xml:space="preserve"> відповідальний персонал та заходи, які </w:t>
            </w:r>
            <w:r w:rsidR="00E069CA" w:rsidRPr="00AB511D">
              <w:rPr>
                <w:sz w:val="28"/>
                <w:szCs w:val="28"/>
              </w:rPr>
              <w:t>проводя</w:t>
            </w:r>
            <w:r w:rsidRPr="00AB511D">
              <w:rPr>
                <w:sz w:val="28"/>
                <w:szCs w:val="28"/>
              </w:rPr>
              <w:t>ться призначеними особами.</w:t>
            </w:r>
          </w:p>
        </w:tc>
      </w:tr>
      <w:tr w:rsidR="005C17EF" w:rsidRPr="00AB511D" w14:paraId="262097E4" w14:textId="77777777" w:rsidTr="003A1B16">
        <w:trPr>
          <w:trHeight w:val="1379"/>
        </w:trPr>
        <w:tc>
          <w:tcPr>
            <w:tcW w:w="4678" w:type="dxa"/>
          </w:tcPr>
          <w:p w14:paraId="1B59D59D" w14:textId="38CDAA3E" w:rsidR="005C17EF" w:rsidRPr="00AB511D" w:rsidRDefault="005C17EF" w:rsidP="00E872B7">
            <w:pPr>
              <w:pStyle w:val="TableParagraph"/>
              <w:ind w:left="0" w:firstLine="680"/>
              <w:rPr>
                <w:sz w:val="28"/>
                <w:szCs w:val="28"/>
              </w:rPr>
            </w:pPr>
            <w:r w:rsidRPr="00AB511D">
              <w:rPr>
                <w:sz w:val="28"/>
                <w:szCs w:val="28"/>
              </w:rPr>
              <w:t>PR.IP-</w:t>
            </w:r>
            <w:r w:rsidR="0054204D" w:rsidRPr="00AB511D">
              <w:rPr>
                <w:sz w:val="28"/>
                <w:szCs w:val="28"/>
              </w:rPr>
              <w:t>10</w:t>
            </w:r>
            <w:r w:rsidRPr="00AB511D">
              <w:rPr>
                <w:sz w:val="28"/>
                <w:szCs w:val="28"/>
              </w:rPr>
              <w:t>. Плани реагування та відновлення тестуються.</w:t>
            </w:r>
          </w:p>
        </w:tc>
        <w:tc>
          <w:tcPr>
            <w:tcW w:w="4678" w:type="dxa"/>
          </w:tcPr>
          <w:p w14:paraId="6064A241" w14:textId="7391B0AC" w:rsidR="005C17EF" w:rsidRPr="00AB511D" w:rsidRDefault="005C17EF" w:rsidP="00E872B7">
            <w:pPr>
              <w:pStyle w:val="TableParagraph"/>
              <w:ind w:left="0" w:right="98" w:firstLine="680"/>
              <w:rPr>
                <w:sz w:val="28"/>
                <w:szCs w:val="28"/>
              </w:rPr>
            </w:pPr>
            <w:r w:rsidRPr="00AB511D">
              <w:rPr>
                <w:sz w:val="28"/>
                <w:szCs w:val="28"/>
              </w:rPr>
              <w:t xml:space="preserve">План безперервності бізнесу </w:t>
            </w:r>
            <w:r w:rsidR="00DE73A7" w:rsidRPr="00AB511D">
              <w:rPr>
                <w:sz w:val="28"/>
                <w:szCs w:val="28"/>
              </w:rPr>
              <w:t xml:space="preserve">рекомендовано </w:t>
            </w:r>
            <w:r w:rsidRPr="00AB511D">
              <w:rPr>
                <w:sz w:val="28"/>
                <w:szCs w:val="28"/>
              </w:rPr>
              <w:t xml:space="preserve">перевіряти на постійній основі та оновлювати </w:t>
            </w:r>
            <w:r w:rsidR="00E069CA" w:rsidRPr="00AB511D">
              <w:rPr>
                <w:sz w:val="28"/>
                <w:szCs w:val="28"/>
              </w:rPr>
              <w:t>у разі потреби</w:t>
            </w:r>
            <w:r w:rsidRPr="00AB511D">
              <w:rPr>
                <w:sz w:val="28"/>
                <w:szCs w:val="28"/>
              </w:rPr>
              <w:t>.</w:t>
            </w:r>
          </w:p>
          <w:p w14:paraId="0FB176A0" w14:textId="0E040CA2" w:rsidR="00350643" w:rsidRPr="00AB511D" w:rsidRDefault="005C17EF" w:rsidP="00BE26B1">
            <w:pPr>
              <w:pStyle w:val="TableParagraph"/>
              <w:ind w:left="0" w:right="97" w:firstLine="680"/>
              <w:rPr>
                <w:sz w:val="28"/>
                <w:szCs w:val="28"/>
              </w:rPr>
            </w:pPr>
            <w:r w:rsidRPr="00AB511D">
              <w:rPr>
                <w:sz w:val="28"/>
                <w:szCs w:val="28"/>
              </w:rPr>
              <w:t>Для перевірки програми реагування у робочому порядку мають бути проведені навчання.</w:t>
            </w:r>
          </w:p>
        </w:tc>
      </w:tr>
      <w:tr w:rsidR="00CE6280" w:rsidRPr="00AB511D" w14:paraId="3F226CD4" w14:textId="77777777" w:rsidTr="00BE26B1">
        <w:trPr>
          <w:trHeight w:val="53"/>
        </w:trPr>
        <w:tc>
          <w:tcPr>
            <w:tcW w:w="4678" w:type="dxa"/>
          </w:tcPr>
          <w:p w14:paraId="734587C1" w14:textId="26F40F03" w:rsidR="00CE6280" w:rsidRPr="00AB511D" w:rsidRDefault="00BE26B1" w:rsidP="00E872B7">
            <w:pPr>
              <w:pStyle w:val="TableParagraph"/>
              <w:ind w:left="0" w:firstLine="680"/>
              <w:rPr>
                <w:sz w:val="28"/>
                <w:szCs w:val="28"/>
              </w:rPr>
            </w:pPr>
            <w:r w:rsidRPr="00AB511D">
              <w:rPr>
                <w:sz w:val="28"/>
                <w:szCs w:val="28"/>
              </w:rPr>
              <w:t>PR.IP-1</w:t>
            </w:r>
            <w:r w:rsidR="0054204D" w:rsidRPr="00AB511D">
              <w:rPr>
                <w:sz w:val="28"/>
                <w:szCs w:val="28"/>
              </w:rPr>
              <w:t>2</w:t>
            </w:r>
            <w:r w:rsidRPr="00AB511D">
              <w:rPr>
                <w:sz w:val="28"/>
                <w:szCs w:val="28"/>
              </w:rPr>
              <w:t>. План управління вразливостями розроблено й впроваджено.</w:t>
            </w:r>
          </w:p>
        </w:tc>
        <w:tc>
          <w:tcPr>
            <w:tcW w:w="4678" w:type="dxa"/>
          </w:tcPr>
          <w:p w14:paraId="2CCD4B58" w14:textId="77777777" w:rsidR="003B0B17" w:rsidRPr="00AB511D" w:rsidRDefault="00BE26B1" w:rsidP="00BE26B1">
            <w:pPr>
              <w:pStyle w:val="TableParagraph"/>
              <w:ind w:left="3" w:right="98" w:firstLine="709"/>
              <w:rPr>
                <w:sz w:val="28"/>
                <w:szCs w:val="28"/>
              </w:rPr>
            </w:pPr>
            <w:r w:rsidRPr="00AB511D">
              <w:rPr>
                <w:sz w:val="28"/>
                <w:szCs w:val="28"/>
              </w:rPr>
              <w:t xml:space="preserve">Слід отримувати своєчасну інформацію щодо технічних вразливостей </w:t>
            </w:r>
            <w:r w:rsidR="003B305C" w:rsidRPr="00AB511D">
              <w:rPr>
                <w:sz w:val="28"/>
                <w:szCs w:val="28"/>
              </w:rPr>
              <w:t xml:space="preserve">використовуваних </w:t>
            </w:r>
            <w:r w:rsidR="00E17DE5" w:rsidRPr="00AB511D">
              <w:rPr>
                <w:sz w:val="28"/>
                <w:szCs w:val="28"/>
              </w:rPr>
              <w:t>інформаційних (автоматизованих) систем</w:t>
            </w:r>
            <w:r w:rsidRPr="00AB511D">
              <w:rPr>
                <w:sz w:val="28"/>
                <w:szCs w:val="28"/>
              </w:rPr>
              <w:t xml:space="preserve">, оцінювати </w:t>
            </w:r>
            <w:r w:rsidR="00DE73A7" w:rsidRPr="00AB511D">
              <w:rPr>
                <w:sz w:val="28"/>
                <w:szCs w:val="28"/>
              </w:rPr>
              <w:t>загрози</w:t>
            </w:r>
            <w:r w:rsidRPr="00AB511D">
              <w:rPr>
                <w:sz w:val="28"/>
                <w:szCs w:val="28"/>
              </w:rPr>
              <w:t xml:space="preserve"> організації таким вразливостям і вживати належних заходів, щоб урахувати пов’язаний з цим ризик.</w:t>
            </w:r>
            <w:r w:rsidR="003B0B17" w:rsidRPr="00AB511D">
              <w:rPr>
                <w:sz w:val="28"/>
                <w:szCs w:val="28"/>
              </w:rPr>
              <w:t xml:space="preserve"> </w:t>
            </w:r>
          </w:p>
          <w:p w14:paraId="4D75E6C2" w14:textId="5AD03134" w:rsidR="003B305C" w:rsidRPr="00AB511D" w:rsidRDefault="003B0B17" w:rsidP="003B0B17">
            <w:pPr>
              <w:pStyle w:val="TableParagraph"/>
              <w:ind w:left="3" w:right="98" w:firstLine="709"/>
              <w:rPr>
                <w:sz w:val="28"/>
                <w:szCs w:val="28"/>
              </w:rPr>
            </w:pPr>
            <w:r w:rsidRPr="00AB511D">
              <w:rPr>
                <w:sz w:val="28"/>
                <w:szCs w:val="28"/>
              </w:rPr>
              <w:t>Керівники повинні регулярно перевіряти відповідність оброблення інформації та процедур у межах сфери їх відповідальності  належним політикам, стандартам та іншим вимогам щодо безпеки.</w:t>
            </w:r>
          </w:p>
        </w:tc>
      </w:tr>
    </w:tbl>
    <w:p w14:paraId="057A3B45" w14:textId="7FFC879B" w:rsidR="004C2924" w:rsidRPr="00AB511D" w:rsidRDefault="004C2924" w:rsidP="00E872B7">
      <w:pPr>
        <w:spacing w:line="240" w:lineRule="auto"/>
        <w:rPr>
          <w:rFonts w:ascii="Times New Roman" w:hAnsi="Times New Roman" w:cs="Times New Roman"/>
          <w:sz w:val="28"/>
          <w:szCs w:val="28"/>
          <w:lang w:val="uk-UA"/>
        </w:rPr>
      </w:pPr>
    </w:p>
    <w:p w14:paraId="15EB3ED8" w14:textId="77777777" w:rsidR="003B0B17" w:rsidRPr="00AB511D" w:rsidRDefault="003B0B17" w:rsidP="00E872B7">
      <w:pPr>
        <w:spacing w:line="240" w:lineRule="auto"/>
        <w:rPr>
          <w:rFonts w:ascii="Times New Roman" w:hAnsi="Times New Roman" w:cs="Times New Roman"/>
          <w:sz w:val="28"/>
          <w:szCs w:val="28"/>
          <w:lang w:val="uk-UA"/>
        </w:rPr>
      </w:pPr>
    </w:p>
    <w:p w14:paraId="7A0EFE2F" w14:textId="3B4AD2A1" w:rsidR="002B0ADC" w:rsidRPr="00AB511D" w:rsidRDefault="002B0ADC" w:rsidP="003B0B17">
      <w:pPr>
        <w:spacing w:line="240"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Таблиця 11 – Заходи кіберзахисту категорії PR.МА</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83"/>
      </w:tblGrid>
      <w:tr w:rsidR="002B0ADC" w:rsidRPr="00AB511D" w14:paraId="03C9299C" w14:textId="77777777" w:rsidTr="000B5F64">
        <w:trPr>
          <w:trHeight w:val="275"/>
        </w:trPr>
        <w:tc>
          <w:tcPr>
            <w:tcW w:w="4673" w:type="dxa"/>
          </w:tcPr>
          <w:p w14:paraId="325F6368" w14:textId="77777777" w:rsidR="002B0ADC" w:rsidRPr="00AB511D" w:rsidRDefault="002B0ADC" w:rsidP="00BC6392">
            <w:pPr>
              <w:pStyle w:val="TableParagraph"/>
              <w:ind w:left="0"/>
              <w:jc w:val="center"/>
              <w:rPr>
                <w:sz w:val="28"/>
                <w:szCs w:val="28"/>
              </w:rPr>
            </w:pPr>
            <w:r w:rsidRPr="00AB511D">
              <w:rPr>
                <w:sz w:val="28"/>
                <w:szCs w:val="28"/>
              </w:rPr>
              <w:t>Захід кіберзахисту</w:t>
            </w:r>
          </w:p>
        </w:tc>
        <w:tc>
          <w:tcPr>
            <w:tcW w:w="4683" w:type="dxa"/>
          </w:tcPr>
          <w:p w14:paraId="10756C51" w14:textId="77777777" w:rsidR="002B0ADC" w:rsidRPr="00AB511D" w:rsidRDefault="002B0ADC" w:rsidP="00BC6392">
            <w:pPr>
              <w:pStyle w:val="TableParagraph"/>
              <w:ind w:left="0"/>
              <w:jc w:val="center"/>
              <w:rPr>
                <w:sz w:val="28"/>
                <w:szCs w:val="28"/>
              </w:rPr>
            </w:pPr>
            <w:r w:rsidRPr="00AB511D">
              <w:rPr>
                <w:sz w:val="28"/>
                <w:szCs w:val="28"/>
              </w:rPr>
              <w:t>Опис</w:t>
            </w:r>
          </w:p>
        </w:tc>
      </w:tr>
      <w:tr w:rsidR="002B0ADC" w:rsidRPr="00AB511D" w14:paraId="4F96FF8D" w14:textId="77777777" w:rsidTr="000B5F64">
        <w:trPr>
          <w:trHeight w:val="275"/>
        </w:trPr>
        <w:tc>
          <w:tcPr>
            <w:tcW w:w="4673" w:type="dxa"/>
          </w:tcPr>
          <w:p w14:paraId="574DF267" w14:textId="77777777" w:rsidR="002B0ADC" w:rsidRPr="00AB511D" w:rsidRDefault="002B0ADC" w:rsidP="00BC6392">
            <w:pPr>
              <w:pStyle w:val="TableParagraph"/>
              <w:ind w:left="0"/>
              <w:jc w:val="center"/>
              <w:rPr>
                <w:sz w:val="28"/>
                <w:szCs w:val="28"/>
              </w:rPr>
            </w:pPr>
            <w:r w:rsidRPr="00AB511D">
              <w:rPr>
                <w:sz w:val="28"/>
                <w:szCs w:val="28"/>
              </w:rPr>
              <w:t>1</w:t>
            </w:r>
          </w:p>
        </w:tc>
        <w:tc>
          <w:tcPr>
            <w:tcW w:w="4683" w:type="dxa"/>
          </w:tcPr>
          <w:p w14:paraId="6459441D" w14:textId="77777777" w:rsidR="002B0ADC" w:rsidRPr="00AB511D" w:rsidRDefault="002B0ADC" w:rsidP="00BC6392">
            <w:pPr>
              <w:pStyle w:val="TableParagraph"/>
              <w:ind w:left="0"/>
              <w:jc w:val="center"/>
              <w:rPr>
                <w:sz w:val="28"/>
                <w:szCs w:val="28"/>
              </w:rPr>
            </w:pPr>
            <w:r w:rsidRPr="00AB511D">
              <w:rPr>
                <w:sz w:val="28"/>
                <w:szCs w:val="28"/>
              </w:rPr>
              <w:t>2</w:t>
            </w:r>
          </w:p>
        </w:tc>
      </w:tr>
      <w:tr w:rsidR="002B0ADC" w:rsidRPr="00AB511D" w14:paraId="00548EEE" w14:textId="77777777" w:rsidTr="000B5F64">
        <w:trPr>
          <w:trHeight w:val="1379"/>
        </w:trPr>
        <w:tc>
          <w:tcPr>
            <w:tcW w:w="4673" w:type="dxa"/>
          </w:tcPr>
          <w:p w14:paraId="268D8EF5" w14:textId="77777777" w:rsidR="007211E7" w:rsidRPr="00AB511D" w:rsidRDefault="007211E7" w:rsidP="00E872B7">
            <w:pPr>
              <w:pStyle w:val="TableParagraph"/>
              <w:tabs>
                <w:tab w:val="left" w:pos="2424"/>
                <w:tab w:val="left" w:pos="4353"/>
              </w:tabs>
              <w:ind w:left="0" w:right="96" w:firstLine="680"/>
              <w:rPr>
                <w:sz w:val="28"/>
                <w:szCs w:val="28"/>
              </w:rPr>
            </w:pPr>
          </w:p>
          <w:p w14:paraId="396F4983" w14:textId="67B85B25" w:rsidR="002B0ADC" w:rsidRPr="00AB511D" w:rsidRDefault="002B0ADC" w:rsidP="00E872B7">
            <w:pPr>
              <w:pStyle w:val="TableParagraph"/>
              <w:tabs>
                <w:tab w:val="left" w:pos="2424"/>
                <w:tab w:val="left" w:pos="4353"/>
              </w:tabs>
              <w:ind w:left="0" w:right="96" w:firstLine="680"/>
              <w:rPr>
                <w:sz w:val="28"/>
                <w:szCs w:val="28"/>
              </w:rPr>
            </w:pPr>
            <w:r w:rsidRPr="00AB511D">
              <w:rPr>
                <w:sz w:val="28"/>
                <w:szCs w:val="28"/>
              </w:rPr>
              <w:t>PR.MA-1. Технічне обслуговування та ремонт активів ОТ/АСУ ТП виконуються та своєчасно документуються з використанням</w:t>
            </w:r>
            <w:r w:rsidR="00D9756C" w:rsidRPr="00AB511D">
              <w:rPr>
                <w:sz w:val="28"/>
                <w:szCs w:val="28"/>
              </w:rPr>
              <w:t xml:space="preserve"> </w:t>
            </w:r>
            <w:r w:rsidRPr="00AB511D">
              <w:rPr>
                <w:sz w:val="28"/>
                <w:szCs w:val="28"/>
              </w:rPr>
              <w:t>визначених</w:t>
            </w:r>
            <w:r w:rsidR="00D9756C" w:rsidRPr="00AB511D">
              <w:rPr>
                <w:sz w:val="28"/>
                <w:szCs w:val="28"/>
              </w:rPr>
              <w:t xml:space="preserve"> </w:t>
            </w:r>
            <w:r w:rsidRPr="00AB511D">
              <w:rPr>
                <w:sz w:val="28"/>
                <w:szCs w:val="28"/>
              </w:rPr>
              <w:t>та</w:t>
            </w:r>
            <w:r w:rsidR="00D9756C" w:rsidRPr="00AB511D">
              <w:rPr>
                <w:sz w:val="28"/>
                <w:szCs w:val="28"/>
              </w:rPr>
              <w:t xml:space="preserve"> </w:t>
            </w:r>
            <w:r w:rsidRPr="00AB511D">
              <w:rPr>
                <w:sz w:val="28"/>
                <w:szCs w:val="28"/>
              </w:rPr>
              <w:t>контрольованих засобів.</w:t>
            </w:r>
          </w:p>
        </w:tc>
        <w:tc>
          <w:tcPr>
            <w:tcW w:w="4683" w:type="dxa"/>
          </w:tcPr>
          <w:p w14:paraId="0D61427C" w14:textId="77777777" w:rsidR="007211E7" w:rsidRPr="00AB511D" w:rsidRDefault="007211E7" w:rsidP="00E872B7">
            <w:pPr>
              <w:pStyle w:val="TableParagraph"/>
              <w:ind w:left="0" w:right="98" w:firstLine="680"/>
              <w:rPr>
                <w:sz w:val="28"/>
                <w:szCs w:val="28"/>
              </w:rPr>
            </w:pPr>
          </w:p>
          <w:p w14:paraId="46849A83" w14:textId="1FB211CA" w:rsidR="002B0ADC" w:rsidRPr="00AB511D" w:rsidRDefault="004C2924" w:rsidP="00E872B7">
            <w:pPr>
              <w:pStyle w:val="TableParagraph"/>
              <w:ind w:left="0" w:right="98" w:firstLine="680"/>
              <w:rPr>
                <w:sz w:val="28"/>
                <w:szCs w:val="28"/>
              </w:rPr>
            </w:pPr>
            <w:r w:rsidRPr="00AB511D">
              <w:rPr>
                <w:sz w:val="28"/>
                <w:szCs w:val="28"/>
              </w:rPr>
              <w:t>У</w:t>
            </w:r>
            <w:r w:rsidR="002B0ADC" w:rsidRPr="00AB511D">
              <w:rPr>
                <w:sz w:val="28"/>
                <w:szCs w:val="28"/>
              </w:rPr>
              <w:t>се обладнання, включаючи допоміжне обладнання для захисту від зовнішніх впливів, має підтримуватис</w:t>
            </w:r>
            <w:r w:rsidRPr="00AB511D">
              <w:rPr>
                <w:sz w:val="28"/>
                <w:szCs w:val="28"/>
              </w:rPr>
              <w:t>я</w:t>
            </w:r>
            <w:r w:rsidR="002B0ADC" w:rsidRPr="00AB511D">
              <w:rPr>
                <w:sz w:val="28"/>
                <w:szCs w:val="28"/>
              </w:rPr>
              <w:t xml:space="preserve"> у належному стані з метою забезпечення правильної роботи.</w:t>
            </w:r>
          </w:p>
          <w:p w14:paraId="6FD2FF76" w14:textId="77777777" w:rsidR="003B0B17" w:rsidRPr="00AB511D" w:rsidRDefault="003B0B17" w:rsidP="00E872B7">
            <w:pPr>
              <w:pStyle w:val="TableParagraph"/>
              <w:ind w:left="0" w:right="98" w:firstLine="680"/>
              <w:rPr>
                <w:sz w:val="28"/>
                <w:szCs w:val="28"/>
              </w:rPr>
            </w:pPr>
          </w:p>
          <w:p w14:paraId="7D63FFAD" w14:textId="68285F0A" w:rsidR="003B0B17" w:rsidRPr="00AB511D" w:rsidRDefault="003B0B17" w:rsidP="00E872B7">
            <w:pPr>
              <w:pStyle w:val="TableParagraph"/>
              <w:ind w:left="0" w:right="98" w:firstLine="680"/>
              <w:rPr>
                <w:sz w:val="28"/>
                <w:szCs w:val="28"/>
              </w:rPr>
            </w:pPr>
          </w:p>
        </w:tc>
      </w:tr>
      <w:tr w:rsidR="00D9756C" w:rsidRPr="00AB511D" w14:paraId="0D9C8F34" w14:textId="77777777" w:rsidTr="000B5F64">
        <w:trPr>
          <w:trHeight w:val="6233"/>
        </w:trPr>
        <w:tc>
          <w:tcPr>
            <w:tcW w:w="4673" w:type="dxa"/>
          </w:tcPr>
          <w:p w14:paraId="2844B4D8" w14:textId="77777777" w:rsidR="007211E7" w:rsidRPr="00AB511D" w:rsidRDefault="007211E7" w:rsidP="00E872B7">
            <w:pPr>
              <w:pStyle w:val="TableParagraph"/>
              <w:tabs>
                <w:tab w:val="left" w:pos="1374"/>
                <w:tab w:val="left" w:pos="2935"/>
              </w:tabs>
              <w:ind w:left="0" w:firstLine="680"/>
              <w:rPr>
                <w:sz w:val="28"/>
                <w:szCs w:val="28"/>
              </w:rPr>
            </w:pPr>
          </w:p>
          <w:p w14:paraId="46FBF656" w14:textId="67404930" w:rsidR="00D9756C" w:rsidRPr="00AB511D" w:rsidRDefault="00D9756C" w:rsidP="00E872B7">
            <w:pPr>
              <w:pStyle w:val="TableParagraph"/>
              <w:tabs>
                <w:tab w:val="left" w:pos="1374"/>
                <w:tab w:val="left" w:pos="2935"/>
              </w:tabs>
              <w:ind w:left="0" w:firstLine="680"/>
              <w:rPr>
                <w:sz w:val="28"/>
                <w:szCs w:val="28"/>
              </w:rPr>
            </w:pPr>
            <w:r w:rsidRPr="00AB511D">
              <w:rPr>
                <w:sz w:val="28"/>
                <w:szCs w:val="28"/>
              </w:rPr>
              <w:t>PR.MA-2.</w:t>
            </w:r>
            <w:r w:rsidR="004C2924" w:rsidRPr="00AB511D">
              <w:rPr>
                <w:sz w:val="28"/>
                <w:szCs w:val="28"/>
              </w:rPr>
              <w:t xml:space="preserve"> </w:t>
            </w:r>
            <w:r w:rsidRPr="00AB511D">
              <w:rPr>
                <w:sz w:val="28"/>
                <w:szCs w:val="28"/>
              </w:rPr>
              <w:t>Дистанційне обслуговування активів ОТ/АСУ ТП схвалено, задокументовано та виконується в спосіб, що унеможливлює несанкціонований доступ.</w:t>
            </w:r>
          </w:p>
        </w:tc>
        <w:tc>
          <w:tcPr>
            <w:tcW w:w="4683" w:type="dxa"/>
          </w:tcPr>
          <w:p w14:paraId="50611A43" w14:textId="77777777" w:rsidR="007211E7" w:rsidRPr="00AB511D" w:rsidRDefault="007211E7" w:rsidP="00E872B7">
            <w:pPr>
              <w:pStyle w:val="TableParagraph"/>
              <w:tabs>
                <w:tab w:val="left" w:pos="1681"/>
                <w:tab w:val="left" w:pos="2595"/>
                <w:tab w:val="left" w:pos="4387"/>
              </w:tabs>
              <w:ind w:left="0" w:firstLine="680"/>
              <w:rPr>
                <w:sz w:val="28"/>
                <w:szCs w:val="28"/>
              </w:rPr>
            </w:pPr>
          </w:p>
          <w:p w14:paraId="2E2B5B97" w14:textId="6EDA865A" w:rsidR="00D9756C" w:rsidRPr="00AB511D" w:rsidRDefault="00D9756C" w:rsidP="00E872B7">
            <w:pPr>
              <w:pStyle w:val="TableParagraph"/>
              <w:tabs>
                <w:tab w:val="left" w:pos="1681"/>
                <w:tab w:val="left" w:pos="2595"/>
                <w:tab w:val="left" w:pos="4387"/>
              </w:tabs>
              <w:ind w:left="0" w:firstLine="680"/>
              <w:rPr>
                <w:sz w:val="28"/>
                <w:szCs w:val="28"/>
              </w:rPr>
            </w:pPr>
            <w:r w:rsidRPr="00AB511D">
              <w:rPr>
                <w:sz w:val="28"/>
                <w:szCs w:val="28"/>
              </w:rPr>
              <w:t>Організація може реалізовувати схему аутентифікації з відповідним рівнем с</w:t>
            </w:r>
            <w:r w:rsidR="004C2924" w:rsidRPr="00AB511D">
              <w:rPr>
                <w:sz w:val="28"/>
                <w:szCs w:val="28"/>
              </w:rPr>
              <w:t>уворості</w:t>
            </w:r>
            <w:r w:rsidRPr="00AB511D">
              <w:rPr>
                <w:sz w:val="28"/>
                <w:szCs w:val="28"/>
              </w:rPr>
              <w:t xml:space="preserve"> для точного визначення дистанційного інтерактивного користувача.</w:t>
            </w:r>
          </w:p>
          <w:p w14:paraId="3D7FB7BB" w14:textId="77777777" w:rsidR="007211E7" w:rsidRPr="00AB511D" w:rsidRDefault="007211E7" w:rsidP="00E872B7">
            <w:pPr>
              <w:pStyle w:val="TableParagraph"/>
              <w:tabs>
                <w:tab w:val="left" w:pos="1681"/>
                <w:tab w:val="left" w:pos="2595"/>
                <w:tab w:val="left" w:pos="4387"/>
              </w:tabs>
              <w:ind w:left="0" w:firstLine="680"/>
              <w:rPr>
                <w:sz w:val="28"/>
                <w:szCs w:val="28"/>
              </w:rPr>
            </w:pPr>
          </w:p>
          <w:p w14:paraId="50656E1F" w14:textId="6C28EB54" w:rsidR="00D9756C" w:rsidRPr="00AB511D" w:rsidRDefault="00D9756C" w:rsidP="00E872B7">
            <w:pPr>
              <w:pStyle w:val="TableParagraph"/>
              <w:ind w:left="0" w:right="96" w:firstLine="680"/>
              <w:rPr>
                <w:sz w:val="28"/>
                <w:szCs w:val="28"/>
              </w:rPr>
            </w:pPr>
            <w:r w:rsidRPr="00AB511D">
              <w:rPr>
                <w:sz w:val="28"/>
                <w:szCs w:val="28"/>
              </w:rPr>
              <w:t xml:space="preserve">Організація повинна розробити політику, яка регулює дистанційний вхід </w:t>
            </w:r>
            <w:r w:rsidR="004C2924" w:rsidRPr="00AB511D">
              <w:rPr>
                <w:sz w:val="28"/>
                <w:szCs w:val="28"/>
              </w:rPr>
              <w:t>у</w:t>
            </w:r>
            <w:r w:rsidRPr="00AB511D">
              <w:rPr>
                <w:sz w:val="28"/>
                <w:szCs w:val="28"/>
              </w:rPr>
              <w:t xml:space="preserve"> систему одним користувачем та/або через дистанційне з'єднання (наприклад, </w:t>
            </w:r>
            <w:proofErr w:type="spellStart"/>
            <w:r w:rsidRPr="00AB511D">
              <w:rPr>
                <w:sz w:val="28"/>
                <w:szCs w:val="28"/>
              </w:rPr>
              <w:t>міжзадачні</w:t>
            </w:r>
            <w:proofErr w:type="spellEnd"/>
            <w:r w:rsidRPr="00AB511D">
              <w:rPr>
                <w:sz w:val="28"/>
                <w:szCs w:val="28"/>
              </w:rPr>
              <w:t xml:space="preserve"> з'єднання) з системами управління, в яких визначалися б відповідні повідомлення системи про невдалі спроби входу та закінчення періодів </w:t>
            </w:r>
            <w:proofErr w:type="spellStart"/>
            <w:r w:rsidRPr="00AB511D">
              <w:rPr>
                <w:sz w:val="28"/>
                <w:szCs w:val="28"/>
              </w:rPr>
              <w:t>неактивності</w:t>
            </w:r>
            <w:proofErr w:type="spellEnd"/>
            <w:r w:rsidRPr="00AB511D">
              <w:rPr>
                <w:sz w:val="28"/>
                <w:szCs w:val="28"/>
              </w:rPr>
              <w:t>.</w:t>
            </w:r>
          </w:p>
          <w:p w14:paraId="20DF8F69" w14:textId="77777777" w:rsidR="007211E7" w:rsidRPr="00AB511D" w:rsidRDefault="007211E7" w:rsidP="00E872B7">
            <w:pPr>
              <w:pStyle w:val="TableParagraph"/>
              <w:ind w:left="0" w:right="97" w:firstLine="680"/>
              <w:rPr>
                <w:sz w:val="28"/>
                <w:szCs w:val="28"/>
              </w:rPr>
            </w:pPr>
          </w:p>
          <w:p w14:paraId="54E327E4" w14:textId="34FE751C" w:rsidR="00D9756C" w:rsidRPr="00AB511D" w:rsidRDefault="00D9756C" w:rsidP="00E872B7">
            <w:pPr>
              <w:pStyle w:val="TableParagraph"/>
              <w:ind w:left="0" w:right="97" w:firstLine="680"/>
              <w:rPr>
                <w:sz w:val="28"/>
                <w:szCs w:val="28"/>
              </w:rPr>
            </w:pPr>
            <w:r w:rsidRPr="00AB511D">
              <w:rPr>
                <w:sz w:val="28"/>
                <w:szCs w:val="28"/>
              </w:rPr>
              <w:t>Після певної кількості невдалих спроб входу віддаленим користувачем система має деактивувати обліковий запис на певний термін.</w:t>
            </w:r>
          </w:p>
          <w:p w14:paraId="6B7E47B1" w14:textId="77777777" w:rsidR="003B0B17" w:rsidRPr="00AB511D" w:rsidRDefault="003B0B17" w:rsidP="00E872B7">
            <w:pPr>
              <w:pStyle w:val="TableParagraph"/>
              <w:ind w:left="0" w:right="97" w:firstLine="680"/>
              <w:rPr>
                <w:sz w:val="28"/>
                <w:szCs w:val="28"/>
              </w:rPr>
            </w:pPr>
          </w:p>
          <w:p w14:paraId="4B260BB9" w14:textId="297E4087" w:rsidR="003B0B17" w:rsidRPr="00AB511D" w:rsidRDefault="003B0B17" w:rsidP="00E872B7">
            <w:pPr>
              <w:pStyle w:val="TableParagraph"/>
              <w:ind w:left="0" w:right="97" w:firstLine="680"/>
              <w:rPr>
                <w:sz w:val="28"/>
                <w:szCs w:val="28"/>
              </w:rPr>
            </w:pPr>
          </w:p>
        </w:tc>
      </w:tr>
    </w:tbl>
    <w:p w14:paraId="06E3FDAD" w14:textId="66914A88" w:rsidR="006E663D" w:rsidRPr="00AB511D" w:rsidRDefault="006E663D" w:rsidP="00E872B7">
      <w:pPr>
        <w:spacing w:line="240" w:lineRule="auto"/>
        <w:ind w:firstLine="680"/>
        <w:jc w:val="both"/>
        <w:rPr>
          <w:rFonts w:ascii="Times New Roman" w:hAnsi="Times New Roman" w:cs="Times New Roman"/>
          <w:sz w:val="28"/>
          <w:szCs w:val="28"/>
          <w:lang w:val="uk-UA"/>
        </w:rPr>
      </w:pPr>
    </w:p>
    <w:p w14:paraId="6EE53FB6" w14:textId="38396803" w:rsidR="003B0B17" w:rsidRPr="00AB511D" w:rsidRDefault="003B0B17" w:rsidP="00E872B7">
      <w:pPr>
        <w:spacing w:line="240" w:lineRule="auto"/>
        <w:ind w:firstLine="680"/>
        <w:jc w:val="both"/>
        <w:rPr>
          <w:rFonts w:ascii="Times New Roman" w:hAnsi="Times New Roman" w:cs="Times New Roman"/>
          <w:sz w:val="28"/>
          <w:szCs w:val="28"/>
          <w:lang w:val="uk-UA"/>
        </w:rPr>
      </w:pPr>
    </w:p>
    <w:p w14:paraId="0D58159B" w14:textId="07419EF9" w:rsidR="007211E7" w:rsidRPr="00AB511D" w:rsidRDefault="007211E7" w:rsidP="00E872B7">
      <w:pPr>
        <w:spacing w:line="240" w:lineRule="auto"/>
        <w:ind w:firstLine="680"/>
        <w:jc w:val="both"/>
        <w:rPr>
          <w:rFonts w:ascii="Times New Roman" w:hAnsi="Times New Roman" w:cs="Times New Roman"/>
          <w:sz w:val="28"/>
          <w:szCs w:val="28"/>
          <w:lang w:val="uk-UA"/>
        </w:rPr>
      </w:pPr>
    </w:p>
    <w:p w14:paraId="7B7C6AC1" w14:textId="77777777" w:rsidR="007211E7" w:rsidRPr="00AB511D" w:rsidRDefault="007211E7" w:rsidP="00E872B7">
      <w:pPr>
        <w:spacing w:line="240" w:lineRule="auto"/>
        <w:ind w:firstLine="680"/>
        <w:jc w:val="both"/>
        <w:rPr>
          <w:rFonts w:ascii="Times New Roman" w:hAnsi="Times New Roman" w:cs="Times New Roman"/>
          <w:sz w:val="28"/>
          <w:szCs w:val="28"/>
          <w:lang w:val="uk-UA"/>
        </w:rPr>
      </w:pPr>
    </w:p>
    <w:p w14:paraId="10AA1626" w14:textId="435D8790" w:rsidR="002B0ADC" w:rsidRPr="00AB511D" w:rsidRDefault="002B0ADC" w:rsidP="00E872B7">
      <w:pPr>
        <w:spacing w:line="240"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lastRenderedPageBreak/>
        <w:t>Таблиця 12 – Заходи кіберзахисту категорії PR.PT</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9"/>
        <w:gridCol w:w="7"/>
        <w:gridCol w:w="4820"/>
      </w:tblGrid>
      <w:tr w:rsidR="002B0ADC" w:rsidRPr="00AB511D" w14:paraId="6C2CF49C" w14:textId="77777777" w:rsidTr="000B5F64">
        <w:trPr>
          <w:trHeight w:val="275"/>
        </w:trPr>
        <w:tc>
          <w:tcPr>
            <w:tcW w:w="4529" w:type="dxa"/>
          </w:tcPr>
          <w:p w14:paraId="0B00569E" w14:textId="77777777" w:rsidR="002B0ADC" w:rsidRPr="00AB511D" w:rsidRDefault="002B0ADC" w:rsidP="00BC6392">
            <w:pPr>
              <w:pStyle w:val="TableParagraph"/>
              <w:ind w:left="0"/>
              <w:jc w:val="center"/>
              <w:rPr>
                <w:sz w:val="28"/>
                <w:szCs w:val="28"/>
              </w:rPr>
            </w:pPr>
            <w:r w:rsidRPr="00AB511D">
              <w:rPr>
                <w:sz w:val="28"/>
                <w:szCs w:val="28"/>
              </w:rPr>
              <w:t>Захід кіберзахисту</w:t>
            </w:r>
          </w:p>
        </w:tc>
        <w:tc>
          <w:tcPr>
            <w:tcW w:w="4827" w:type="dxa"/>
            <w:gridSpan w:val="2"/>
          </w:tcPr>
          <w:p w14:paraId="2707AAB7" w14:textId="77777777" w:rsidR="002B0ADC" w:rsidRPr="00AB511D" w:rsidRDefault="002B0ADC" w:rsidP="00BC6392">
            <w:pPr>
              <w:pStyle w:val="TableParagraph"/>
              <w:ind w:left="0" w:right="-152"/>
              <w:jc w:val="center"/>
              <w:rPr>
                <w:sz w:val="28"/>
                <w:szCs w:val="28"/>
              </w:rPr>
            </w:pPr>
            <w:r w:rsidRPr="00AB511D">
              <w:rPr>
                <w:sz w:val="28"/>
                <w:szCs w:val="28"/>
              </w:rPr>
              <w:t>Опис</w:t>
            </w:r>
          </w:p>
        </w:tc>
      </w:tr>
      <w:tr w:rsidR="002B0ADC" w:rsidRPr="00AB511D" w14:paraId="71C0EFBE" w14:textId="77777777" w:rsidTr="000B5F64">
        <w:trPr>
          <w:trHeight w:val="275"/>
        </w:trPr>
        <w:tc>
          <w:tcPr>
            <w:tcW w:w="4529" w:type="dxa"/>
          </w:tcPr>
          <w:p w14:paraId="13B1057A" w14:textId="77777777" w:rsidR="002B0ADC" w:rsidRPr="00AB511D" w:rsidRDefault="002B0ADC" w:rsidP="00BC6392">
            <w:pPr>
              <w:pStyle w:val="TableParagraph"/>
              <w:ind w:left="0"/>
              <w:jc w:val="center"/>
              <w:rPr>
                <w:sz w:val="28"/>
                <w:szCs w:val="28"/>
              </w:rPr>
            </w:pPr>
            <w:r w:rsidRPr="00AB511D">
              <w:rPr>
                <w:sz w:val="28"/>
                <w:szCs w:val="28"/>
              </w:rPr>
              <w:t>1</w:t>
            </w:r>
          </w:p>
        </w:tc>
        <w:tc>
          <w:tcPr>
            <w:tcW w:w="4827" w:type="dxa"/>
            <w:gridSpan w:val="2"/>
          </w:tcPr>
          <w:p w14:paraId="092BD617" w14:textId="77777777" w:rsidR="002B0ADC" w:rsidRPr="00AB511D" w:rsidRDefault="002B0ADC" w:rsidP="00BC6392">
            <w:pPr>
              <w:pStyle w:val="TableParagraph"/>
              <w:ind w:left="0"/>
              <w:jc w:val="center"/>
              <w:rPr>
                <w:sz w:val="28"/>
                <w:szCs w:val="28"/>
              </w:rPr>
            </w:pPr>
            <w:r w:rsidRPr="00AB511D">
              <w:rPr>
                <w:sz w:val="28"/>
                <w:szCs w:val="28"/>
              </w:rPr>
              <w:t>2</w:t>
            </w:r>
          </w:p>
        </w:tc>
      </w:tr>
      <w:tr w:rsidR="006E663D" w:rsidRPr="00AB511D" w14:paraId="0A5BF0A0" w14:textId="77777777" w:rsidTr="000B5F64">
        <w:trPr>
          <w:trHeight w:val="8693"/>
        </w:trPr>
        <w:tc>
          <w:tcPr>
            <w:tcW w:w="4529" w:type="dxa"/>
          </w:tcPr>
          <w:p w14:paraId="6BBC0302" w14:textId="375ADDB5" w:rsidR="006E663D" w:rsidRPr="00AB511D" w:rsidRDefault="006E663D" w:rsidP="00E872B7">
            <w:pPr>
              <w:pStyle w:val="TableParagraph"/>
              <w:ind w:left="0" w:firstLine="680"/>
              <w:rPr>
                <w:sz w:val="28"/>
                <w:szCs w:val="28"/>
              </w:rPr>
            </w:pPr>
            <w:r w:rsidRPr="00AB511D">
              <w:rPr>
                <w:sz w:val="28"/>
                <w:szCs w:val="28"/>
              </w:rPr>
              <w:t>PR.PT-1. Записи аудиту (журналів подій) визначено, задокументовано, впроваджено й перевірено відповідно до політик, правил, процедур з безпеки.</w:t>
            </w:r>
          </w:p>
        </w:tc>
        <w:tc>
          <w:tcPr>
            <w:tcW w:w="4827" w:type="dxa"/>
            <w:gridSpan w:val="2"/>
          </w:tcPr>
          <w:p w14:paraId="33F84092" w14:textId="3C26A713" w:rsidR="006E663D" w:rsidRPr="00AB511D" w:rsidRDefault="006658D2" w:rsidP="00E872B7">
            <w:pPr>
              <w:pStyle w:val="TableParagraph"/>
              <w:ind w:left="0" w:right="100" w:firstLine="680"/>
              <w:rPr>
                <w:sz w:val="28"/>
                <w:szCs w:val="28"/>
              </w:rPr>
            </w:pPr>
            <w:r w:rsidRPr="00AB511D">
              <w:rPr>
                <w:sz w:val="28"/>
                <w:szCs w:val="28"/>
              </w:rPr>
              <w:t xml:space="preserve">Рекомендовано </w:t>
            </w:r>
            <w:r w:rsidR="006E663D" w:rsidRPr="00AB511D">
              <w:rPr>
                <w:sz w:val="28"/>
                <w:szCs w:val="28"/>
              </w:rPr>
              <w:t>встанов</w:t>
            </w:r>
            <w:r w:rsidRPr="00AB511D">
              <w:rPr>
                <w:sz w:val="28"/>
                <w:szCs w:val="28"/>
              </w:rPr>
              <w:t>ити</w:t>
            </w:r>
            <w:r w:rsidR="006E663D" w:rsidRPr="00AB511D">
              <w:rPr>
                <w:sz w:val="28"/>
                <w:szCs w:val="28"/>
              </w:rPr>
              <w:t xml:space="preserve"> та перевір</w:t>
            </w:r>
            <w:r w:rsidRPr="00AB511D">
              <w:rPr>
                <w:sz w:val="28"/>
                <w:szCs w:val="28"/>
              </w:rPr>
              <w:t>ити</w:t>
            </w:r>
            <w:r w:rsidR="006E663D" w:rsidRPr="00AB511D">
              <w:rPr>
                <w:sz w:val="28"/>
                <w:szCs w:val="28"/>
              </w:rPr>
              <w:t xml:space="preserve"> процедури щодо додавання, видалення чи ліквідації всіх об'єктів.</w:t>
            </w:r>
          </w:p>
          <w:p w14:paraId="372BB65A" w14:textId="771C9249" w:rsidR="006E663D" w:rsidRPr="00AB511D" w:rsidRDefault="006658D2" w:rsidP="006E663D">
            <w:pPr>
              <w:pStyle w:val="TableParagraph"/>
              <w:ind w:left="0" w:right="100" w:firstLine="680"/>
              <w:rPr>
                <w:sz w:val="28"/>
                <w:szCs w:val="28"/>
              </w:rPr>
            </w:pPr>
            <w:r w:rsidRPr="00AB511D">
              <w:rPr>
                <w:sz w:val="28"/>
                <w:szCs w:val="28"/>
              </w:rPr>
              <w:t>Рекомендовано</w:t>
            </w:r>
            <w:r w:rsidR="006E663D" w:rsidRPr="00AB511D">
              <w:rPr>
                <w:sz w:val="28"/>
                <w:szCs w:val="28"/>
              </w:rPr>
              <w:t xml:space="preserve"> виконувати періодичні перевірки щодо відповідності вимогам політики в галузі адміністрування облікових записів.</w:t>
            </w:r>
          </w:p>
          <w:p w14:paraId="22FF7E0D" w14:textId="7F405DB5" w:rsidR="006E663D" w:rsidRPr="00AB511D" w:rsidRDefault="006658D2" w:rsidP="00E872B7">
            <w:pPr>
              <w:pStyle w:val="TableParagraph"/>
              <w:ind w:left="0" w:right="101" w:firstLine="680"/>
              <w:rPr>
                <w:sz w:val="28"/>
                <w:szCs w:val="28"/>
              </w:rPr>
            </w:pPr>
            <w:r w:rsidRPr="00AB511D">
              <w:rPr>
                <w:sz w:val="28"/>
                <w:szCs w:val="28"/>
              </w:rPr>
              <w:t>Рекомендовано</w:t>
            </w:r>
            <w:r w:rsidR="006E663D" w:rsidRPr="00AB511D">
              <w:rPr>
                <w:sz w:val="28"/>
                <w:szCs w:val="28"/>
              </w:rPr>
              <w:t xml:space="preserve"> виконувати періодичні перевірки щодо відповідності інформації та політики управління документацією.</w:t>
            </w:r>
          </w:p>
          <w:p w14:paraId="3E938D04" w14:textId="77777777" w:rsidR="006E663D" w:rsidRPr="00AB511D" w:rsidRDefault="006E663D" w:rsidP="00E872B7">
            <w:pPr>
              <w:pStyle w:val="TableParagraph"/>
              <w:ind w:left="0" w:right="102" w:firstLine="680"/>
              <w:rPr>
                <w:sz w:val="28"/>
                <w:szCs w:val="28"/>
              </w:rPr>
            </w:pPr>
            <w:r w:rsidRPr="00AB511D">
              <w:rPr>
                <w:sz w:val="28"/>
                <w:szCs w:val="28"/>
              </w:rPr>
              <w:t>У програмі аудиту має бути зазначена методика проведення аудиту.</w:t>
            </w:r>
          </w:p>
          <w:p w14:paraId="3D95B98E" w14:textId="4C13B3F7" w:rsidR="006E663D" w:rsidRPr="00AB511D" w:rsidRDefault="006E663D" w:rsidP="00E872B7">
            <w:pPr>
              <w:pStyle w:val="TableParagraph"/>
              <w:ind w:left="0" w:right="95" w:firstLine="680"/>
              <w:rPr>
                <w:sz w:val="28"/>
                <w:szCs w:val="28"/>
              </w:rPr>
            </w:pPr>
            <w:r w:rsidRPr="00AB511D">
              <w:rPr>
                <w:sz w:val="28"/>
                <w:szCs w:val="28"/>
              </w:rPr>
              <w:t xml:space="preserve">Підтвердження відповідності   системи ОТ/АСУ ТП CSMS, CSMS </w:t>
            </w:r>
            <w:r w:rsidR="006658D2" w:rsidRPr="00AB511D">
              <w:rPr>
                <w:sz w:val="28"/>
                <w:szCs w:val="28"/>
              </w:rPr>
              <w:t>має</w:t>
            </w:r>
            <w:r w:rsidRPr="00AB511D">
              <w:rPr>
                <w:sz w:val="28"/>
                <w:szCs w:val="28"/>
              </w:rPr>
              <w:t xml:space="preserve"> включати періодичні аудити системи ОТ/АСУ ТП для підтвердження того, що політика та процедури безпеки виконуються в належному порядку і для виконання цілей безпеки для конкретної зони.</w:t>
            </w:r>
          </w:p>
          <w:p w14:paraId="57D284E5" w14:textId="626B809C" w:rsidR="006E663D" w:rsidRPr="00AB511D" w:rsidRDefault="006E663D" w:rsidP="00E872B7">
            <w:pPr>
              <w:pStyle w:val="TableParagraph"/>
              <w:ind w:left="0" w:right="100" w:firstLine="680"/>
              <w:rPr>
                <w:sz w:val="28"/>
                <w:szCs w:val="28"/>
              </w:rPr>
            </w:pPr>
            <w:r w:rsidRPr="00AB511D">
              <w:rPr>
                <w:sz w:val="28"/>
                <w:szCs w:val="28"/>
              </w:rPr>
              <w:t>Має бути зазначено перелік документації та звітів, необхідних для створення журналу контролю.</w:t>
            </w:r>
          </w:p>
          <w:p w14:paraId="5131D363" w14:textId="7F875A52" w:rsidR="000B5F64" w:rsidRPr="00AB511D" w:rsidRDefault="000B5F64" w:rsidP="00E872B7">
            <w:pPr>
              <w:pStyle w:val="TableParagraph"/>
              <w:ind w:left="0" w:right="100" w:firstLine="680"/>
              <w:rPr>
                <w:sz w:val="28"/>
                <w:szCs w:val="28"/>
              </w:rPr>
            </w:pPr>
          </w:p>
          <w:p w14:paraId="06A1086F" w14:textId="77777777" w:rsidR="000B5F64" w:rsidRPr="00AB511D" w:rsidRDefault="000B5F64" w:rsidP="00E872B7">
            <w:pPr>
              <w:pStyle w:val="TableParagraph"/>
              <w:ind w:left="0" w:right="100" w:firstLine="680"/>
              <w:rPr>
                <w:sz w:val="28"/>
                <w:szCs w:val="28"/>
              </w:rPr>
            </w:pPr>
          </w:p>
          <w:p w14:paraId="26CC656E" w14:textId="42C34247" w:rsidR="006E663D" w:rsidRPr="00AB511D" w:rsidRDefault="006E663D" w:rsidP="00E872B7">
            <w:pPr>
              <w:pStyle w:val="TableParagraph"/>
              <w:ind w:left="0" w:right="100" w:firstLine="680"/>
              <w:rPr>
                <w:sz w:val="28"/>
                <w:szCs w:val="28"/>
              </w:rPr>
            </w:pPr>
          </w:p>
        </w:tc>
      </w:tr>
      <w:tr w:rsidR="007B0FB9" w:rsidRPr="00AB511D" w14:paraId="02FF4B84" w14:textId="77777777" w:rsidTr="000B5F64">
        <w:trPr>
          <w:trHeight w:val="2823"/>
        </w:trPr>
        <w:tc>
          <w:tcPr>
            <w:tcW w:w="4529" w:type="dxa"/>
          </w:tcPr>
          <w:p w14:paraId="17BD19FA" w14:textId="77777777" w:rsidR="007B0FB9" w:rsidRPr="00AB511D" w:rsidRDefault="007B0FB9" w:rsidP="00E872B7">
            <w:pPr>
              <w:pStyle w:val="TableParagraph"/>
              <w:ind w:left="0" w:right="96" w:firstLine="680"/>
              <w:rPr>
                <w:sz w:val="28"/>
                <w:szCs w:val="28"/>
              </w:rPr>
            </w:pPr>
            <w:r w:rsidRPr="00AB511D">
              <w:rPr>
                <w:sz w:val="28"/>
                <w:szCs w:val="28"/>
              </w:rPr>
              <w:t>PR.PT-2. Змінні носії захищено, а їх використання обмежено відповідно до правил, процедур з безпеки.</w:t>
            </w:r>
          </w:p>
        </w:tc>
        <w:tc>
          <w:tcPr>
            <w:tcW w:w="4827" w:type="dxa"/>
            <w:gridSpan w:val="2"/>
          </w:tcPr>
          <w:p w14:paraId="56F44BB7" w14:textId="1B4FFDB0" w:rsidR="007B0FB9" w:rsidRPr="00AB511D" w:rsidRDefault="007B0FB9" w:rsidP="00E872B7">
            <w:pPr>
              <w:pStyle w:val="TableParagraph"/>
              <w:ind w:left="0" w:right="98" w:firstLine="680"/>
              <w:rPr>
                <w:sz w:val="28"/>
                <w:szCs w:val="28"/>
              </w:rPr>
            </w:pPr>
            <w:r w:rsidRPr="00AB511D">
              <w:rPr>
                <w:sz w:val="28"/>
                <w:szCs w:val="28"/>
              </w:rPr>
              <w:t xml:space="preserve">Система управління </w:t>
            </w:r>
            <w:r w:rsidR="006658D2" w:rsidRPr="00AB511D">
              <w:rPr>
                <w:sz w:val="28"/>
                <w:szCs w:val="28"/>
              </w:rPr>
              <w:t>має</w:t>
            </w:r>
            <w:r w:rsidRPr="00AB511D">
              <w:rPr>
                <w:sz w:val="28"/>
                <w:szCs w:val="28"/>
              </w:rPr>
              <w:t xml:space="preserve"> забезпечувати можливість автоматичного висування </w:t>
            </w:r>
            <w:proofErr w:type="spellStart"/>
            <w:r w:rsidRPr="00AB511D">
              <w:rPr>
                <w:sz w:val="28"/>
                <w:szCs w:val="28"/>
              </w:rPr>
              <w:t>конфігурованих</w:t>
            </w:r>
            <w:proofErr w:type="spellEnd"/>
            <w:r w:rsidRPr="00AB511D">
              <w:rPr>
                <w:sz w:val="28"/>
                <w:szCs w:val="28"/>
              </w:rPr>
              <w:t xml:space="preserve"> обмежень на звернення, що </w:t>
            </w:r>
            <w:r w:rsidR="0061287C" w:rsidRPr="00AB511D">
              <w:rPr>
                <w:sz w:val="28"/>
                <w:szCs w:val="28"/>
              </w:rPr>
              <w:t>передбачаю</w:t>
            </w:r>
            <w:r w:rsidRPr="00AB511D">
              <w:rPr>
                <w:sz w:val="28"/>
                <w:szCs w:val="28"/>
              </w:rPr>
              <w:t>ть</w:t>
            </w:r>
            <w:r w:rsidR="0061287C" w:rsidRPr="00AB511D">
              <w:rPr>
                <w:sz w:val="28"/>
                <w:szCs w:val="28"/>
              </w:rPr>
              <w:t xml:space="preserve"> з</w:t>
            </w:r>
            <w:r w:rsidRPr="00AB511D">
              <w:rPr>
                <w:sz w:val="28"/>
                <w:szCs w:val="28"/>
              </w:rPr>
              <w:t>аборону</w:t>
            </w:r>
            <w:r w:rsidR="00D109B6" w:rsidRPr="00AB511D">
              <w:rPr>
                <w:sz w:val="28"/>
                <w:szCs w:val="28"/>
              </w:rPr>
              <w:t xml:space="preserve"> </w:t>
            </w:r>
            <w:r w:rsidRPr="00AB511D">
              <w:rPr>
                <w:sz w:val="28"/>
                <w:szCs w:val="28"/>
              </w:rPr>
              <w:t>використання</w:t>
            </w:r>
            <w:r w:rsidR="00A14D47" w:rsidRPr="00AB511D">
              <w:rPr>
                <w:sz w:val="28"/>
                <w:szCs w:val="28"/>
                <w:lang w:val="ru-RU"/>
              </w:rPr>
              <w:t xml:space="preserve"> </w:t>
            </w:r>
            <w:r w:rsidRPr="00AB511D">
              <w:rPr>
                <w:sz w:val="28"/>
                <w:szCs w:val="28"/>
              </w:rPr>
              <w:t>портативних</w:t>
            </w:r>
            <w:r w:rsidR="009C12E2" w:rsidRPr="00AB511D">
              <w:rPr>
                <w:sz w:val="28"/>
                <w:szCs w:val="28"/>
              </w:rPr>
              <w:t xml:space="preserve"> </w:t>
            </w:r>
            <w:r w:rsidRPr="00AB511D">
              <w:rPr>
                <w:sz w:val="28"/>
                <w:szCs w:val="28"/>
              </w:rPr>
              <w:t>та мобільних пристроїв;</w:t>
            </w:r>
            <w:r w:rsidR="00A14D47" w:rsidRPr="00AB511D">
              <w:rPr>
                <w:sz w:val="28"/>
                <w:szCs w:val="28"/>
                <w:lang w:val="ru-RU"/>
              </w:rPr>
              <w:t xml:space="preserve"> </w:t>
            </w:r>
            <w:r w:rsidRPr="00AB511D">
              <w:rPr>
                <w:sz w:val="28"/>
                <w:szCs w:val="28"/>
              </w:rPr>
              <w:t>вимогу</w:t>
            </w:r>
            <w:r w:rsidR="00D109B6" w:rsidRPr="00AB511D">
              <w:rPr>
                <w:sz w:val="28"/>
                <w:szCs w:val="28"/>
              </w:rPr>
              <w:t xml:space="preserve"> </w:t>
            </w:r>
            <w:r w:rsidRPr="00AB511D">
              <w:rPr>
                <w:sz w:val="28"/>
                <w:szCs w:val="28"/>
              </w:rPr>
              <w:t>до</w:t>
            </w:r>
            <w:r w:rsidR="00D109B6" w:rsidRPr="00AB511D">
              <w:rPr>
                <w:sz w:val="28"/>
                <w:szCs w:val="28"/>
              </w:rPr>
              <w:t xml:space="preserve"> </w:t>
            </w:r>
            <w:r w:rsidRPr="00AB511D">
              <w:rPr>
                <w:sz w:val="28"/>
                <w:szCs w:val="28"/>
              </w:rPr>
              <w:t>авторизації,</w:t>
            </w:r>
            <w:r w:rsidR="00A14D47" w:rsidRPr="00AB511D">
              <w:rPr>
                <w:sz w:val="28"/>
                <w:szCs w:val="28"/>
                <w:lang w:val="ru-RU"/>
              </w:rPr>
              <w:t xml:space="preserve"> </w:t>
            </w:r>
            <w:r w:rsidRPr="00AB511D">
              <w:rPr>
                <w:sz w:val="28"/>
                <w:szCs w:val="28"/>
              </w:rPr>
              <w:t>обумовленої контекстом;</w:t>
            </w:r>
            <w:r w:rsidR="00A14D47" w:rsidRPr="00AB511D">
              <w:rPr>
                <w:sz w:val="28"/>
                <w:szCs w:val="28"/>
                <w:lang w:val="ru-RU"/>
              </w:rPr>
              <w:t xml:space="preserve"> </w:t>
            </w:r>
            <w:r w:rsidRPr="00AB511D">
              <w:rPr>
                <w:sz w:val="28"/>
                <w:szCs w:val="28"/>
              </w:rPr>
              <w:t xml:space="preserve">обмеження на передачу кодів </w:t>
            </w:r>
            <w:r w:rsidR="0061287C" w:rsidRPr="00AB511D">
              <w:rPr>
                <w:sz w:val="28"/>
                <w:szCs w:val="28"/>
              </w:rPr>
              <w:t>і</w:t>
            </w:r>
            <w:r w:rsidRPr="00AB511D">
              <w:rPr>
                <w:sz w:val="28"/>
                <w:szCs w:val="28"/>
              </w:rPr>
              <w:t xml:space="preserve"> даних на</w:t>
            </w:r>
            <w:r w:rsidR="0061287C" w:rsidRPr="00AB511D">
              <w:rPr>
                <w:sz w:val="28"/>
                <w:szCs w:val="28"/>
              </w:rPr>
              <w:t>(від)</w:t>
            </w:r>
            <w:r w:rsidR="009C12E2" w:rsidRPr="00AB511D">
              <w:rPr>
                <w:sz w:val="28"/>
                <w:szCs w:val="28"/>
              </w:rPr>
              <w:t xml:space="preserve"> </w:t>
            </w:r>
            <w:r w:rsidRPr="00AB511D">
              <w:rPr>
                <w:sz w:val="28"/>
                <w:szCs w:val="28"/>
              </w:rPr>
              <w:t>портативні та мобільні пристрої.</w:t>
            </w:r>
          </w:p>
          <w:p w14:paraId="1610B967" w14:textId="77777777" w:rsidR="006E663D" w:rsidRPr="00AB511D" w:rsidRDefault="006E663D" w:rsidP="00E872B7">
            <w:pPr>
              <w:pStyle w:val="TableParagraph"/>
              <w:ind w:left="0" w:right="98" w:firstLine="680"/>
              <w:rPr>
                <w:sz w:val="28"/>
                <w:szCs w:val="28"/>
              </w:rPr>
            </w:pPr>
          </w:p>
          <w:p w14:paraId="1C019008" w14:textId="6F186612" w:rsidR="007211E7" w:rsidRPr="00AB511D" w:rsidRDefault="007211E7" w:rsidP="00E872B7">
            <w:pPr>
              <w:pStyle w:val="TableParagraph"/>
              <w:ind w:left="0" w:right="98" w:firstLine="680"/>
              <w:rPr>
                <w:sz w:val="28"/>
                <w:szCs w:val="28"/>
              </w:rPr>
            </w:pPr>
          </w:p>
        </w:tc>
      </w:tr>
      <w:tr w:rsidR="006E663D" w:rsidRPr="00AB511D" w14:paraId="3EB99805" w14:textId="77777777" w:rsidTr="000B5F64">
        <w:trPr>
          <w:trHeight w:val="131"/>
        </w:trPr>
        <w:tc>
          <w:tcPr>
            <w:tcW w:w="4529" w:type="dxa"/>
          </w:tcPr>
          <w:p w14:paraId="49836E9F" w14:textId="5D05CE2B" w:rsidR="006E663D" w:rsidRPr="00AB511D" w:rsidRDefault="006E663D" w:rsidP="00BC6392">
            <w:pPr>
              <w:pStyle w:val="TableParagraph"/>
              <w:ind w:left="0"/>
              <w:jc w:val="center"/>
              <w:rPr>
                <w:sz w:val="28"/>
                <w:szCs w:val="28"/>
              </w:rPr>
            </w:pPr>
            <w:r w:rsidRPr="00AB511D">
              <w:rPr>
                <w:sz w:val="28"/>
                <w:szCs w:val="28"/>
              </w:rPr>
              <w:lastRenderedPageBreak/>
              <w:t>1</w:t>
            </w:r>
          </w:p>
        </w:tc>
        <w:tc>
          <w:tcPr>
            <w:tcW w:w="4827" w:type="dxa"/>
            <w:gridSpan w:val="2"/>
          </w:tcPr>
          <w:p w14:paraId="5237B8CE" w14:textId="2AA02706" w:rsidR="006E663D" w:rsidRPr="00AB511D" w:rsidRDefault="006E663D" w:rsidP="00BC6392">
            <w:pPr>
              <w:pStyle w:val="TableParagraph"/>
              <w:ind w:left="4" w:right="98"/>
              <w:jc w:val="center"/>
              <w:rPr>
                <w:sz w:val="28"/>
                <w:szCs w:val="28"/>
              </w:rPr>
            </w:pPr>
            <w:r w:rsidRPr="00AB511D">
              <w:rPr>
                <w:sz w:val="28"/>
                <w:szCs w:val="28"/>
              </w:rPr>
              <w:t>2</w:t>
            </w:r>
          </w:p>
        </w:tc>
      </w:tr>
      <w:tr w:rsidR="00581A35" w:rsidRPr="00AB511D" w14:paraId="25EDFB66" w14:textId="77777777" w:rsidTr="000B5F64">
        <w:trPr>
          <w:trHeight w:val="14167"/>
        </w:trPr>
        <w:tc>
          <w:tcPr>
            <w:tcW w:w="4529" w:type="dxa"/>
          </w:tcPr>
          <w:p w14:paraId="3D4C0952" w14:textId="0B6335E5" w:rsidR="00581A35" w:rsidRPr="00AB511D" w:rsidRDefault="00581A35" w:rsidP="00E872B7">
            <w:pPr>
              <w:pStyle w:val="TableParagraph"/>
              <w:ind w:left="0" w:firstLine="680"/>
              <w:rPr>
                <w:sz w:val="28"/>
                <w:szCs w:val="28"/>
              </w:rPr>
            </w:pPr>
            <w:r w:rsidRPr="00AB511D">
              <w:rPr>
                <w:sz w:val="28"/>
                <w:szCs w:val="28"/>
              </w:rPr>
              <w:t xml:space="preserve">PR.PT-3. Контроль доступу до систем і </w:t>
            </w:r>
            <w:r w:rsidR="006658D2" w:rsidRPr="00AB511D">
              <w:rPr>
                <w:sz w:val="28"/>
                <w:szCs w:val="28"/>
              </w:rPr>
              <w:t>а</w:t>
            </w:r>
            <w:r w:rsidRPr="00AB511D">
              <w:rPr>
                <w:sz w:val="28"/>
                <w:szCs w:val="28"/>
              </w:rPr>
              <w:t>ктивів здійснюється із застосуванням принципу мінімальних привілеїв.</w:t>
            </w:r>
          </w:p>
        </w:tc>
        <w:tc>
          <w:tcPr>
            <w:tcW w:w="4827" w:type="dxa"/>
            <w:gridSpan w:val="2"/>
          </w:tcPr>
          <w:p w14:paraId="5B82372C" w14:textId="77777777" w:rsidR="00BC32B4" w:rsidRPr="00AB511D" w:rsidRDefault="00581A35" w:rsidP="005C65F9">
            <w:pPr>
              <w:pStyle w:val="TableParagraph"/>
              <w:ind w:left="4" w:right="98" w:firstLine="680"/>
              <w:rPr>
                <w:sz w:val="28"/>
                <w:szCs w:val="28"/>
              </w:rPr>
            </w:pPr>
            <w:r w:rsidRPr="00AB511D">
              <w:rPr>
                <w:sz w:val="28"/>
                <w:szCs w:val="28"/>
              </w:rPr>
              <w:t xml:space="preserve">Привілеї доступу, надані обліковими записами, </w:t>
            </w:r>
            <w:r w:rsidR="006658D2" w:rsidRPr="00AB511D">
              <w:rPr>
                <w:sz w:val="28"/>
                <w:szCs w:val="28"/>
              </w:rPr>
              <w:t xml:space="preserve">рекомендовано </w:t>
            </w:r>
            <w:r w:rsidRPr="00AB511D">
              <w:rPr>
                <w:sz w:val="28"/>
                <w:szCs w:val="28"/>
              </w:rPr>
              <w:t>встановлювати відповідно до політики організації щодо авторизації.</w:t>
            </w:r>
            <w:r w:rsidR="00BC32B4" w:rsidRPr="00AB511D">
              <w:rPr>
                <w:sz w:val="28"/>
                <w:szCs w:val="28"/>
              </w:rPr>
              <w:t xml:space="preserve"> </w:t>
            </w:r>
          </w:p>
          <w:p w14:paraId="28B50A48" w14:textId="073D7370" w:rsidR="00BC32B4" w:rsidRPr="00AB511D" w:rsidRDefault="00581A35" w:rsidP="005C65F9">
            <w:pPr>
              <w:pStyle w:val="TableParagraph"/>
              <w:ind w:left="4" w:right="98" w:firstLine="680"/>
              <w:rPr>
                <w:sz w:val="28"/>
                <w:szCs w:val="28"/>
              </w:rPr>
            </w:pPr>
            <w:r w:rsidRPr="00AB511D">
              <w:rPr>
                <w:sz w:val="28"/>
                <w:szCs w:val="28"/>
              </w:rPr>
              <w:t xml:space="preserve">Для всіх засобів контролю інформаційної безпеки вибір облікових записів доступу для окремих осіб на відміну від облікових записів для команди визначається з урахуванням загроз, ризиків та вразливостей. У цьому випадку враховуються ризики HSE окремих засобів контролю, зменшення ризиків з використанням сучасних засобів </w:t>
            </w:r>
            <w:r w:rsidR="00BC6392" w:rsidRPr="00AB511D">
              <w:rPr>
                <w:sz w:val="28"/>
                <w:szCs w:val="28"/>
              </w:rPr>
              <w:t xml:space="preserve"> </w:t>
            </w:r>
            <w:r w:rsidRPr="00AB511D">
              <w:rPr>
                <w:sz w:val="28"/>
                <w:szCs w:val="28"/>
              </w:rPr>
              <w:t>забезпечення фізичної безпеки, вимог до відповідальності та адміністративних/експлуатаційних потреб.</w:t>
            </w:r>
          </w:p>
          <w:p w14:paraId="3A002D73" w14:textId="445836DC" w:rsidR="00BC32B4" w:rsidRPr="00AB511D" w:rsidRDefault="00581A35" w:rsidP="005C65F9">
            <w:pPr>
              <w:pStyle w:val="TableParagraph"/>
              <w:ind w:left="4" w:right="98" w:firstLine="680"/>
              <w:rPr>
                <w:sz w:val="28"/>
                <w:szCs w:val="28"/>
              </w:rPr>
            </w:pPr>
            <w:r w:rsidRPr="00AB511D">
              <w:rPr>
                <w:sz w:val="28"/>
                <w:szCs w:val="28"/>
              </w:rPr>
              <w:t>Надання, зміна або припинення доступу здійснюються під контролем відповідного керівника.</w:t>
            </w:r>
            <w:r w:rsidR="00880800" w:rsidRPr="00AB511D">
              <w:rPr>
                <w:sz w:val="28"/>
                <w:szCs w:val="28"/>
              </w:rPr>
              <w:t xml:space="preserve"> </w:t>
            </w:r>
            <w:r w:rsidR="00BC32B4" w:rsidRPr="00AB511D">
              <w:rPr>
                <w:sz w:val="28"/>
                <w:szCs w:val="28"/>
              </w:rPr>
              <w:t xml:space="preserve"> </w:t>
            </w:r>
          </w:p>
          <w:p w14:paraId="7EF89B1C" w14:textId="3025ECF5" w:rsidR="00581A35" w:rsidRPr="00AB511D" w:rsidRDefault="006658D2" w:rsidP="005C65F9">
            <w:pPr>
              <w:pStyle w:val="TableParagraph"/>
              <w:ind w:left="4" w:right="98" w:firstLine="680"/>
              <w:rPr>
                <w:sz w:val="28"/>
                <w:szCs w:val="28"/>
              </w:rPr>
            </w:pPr>
            <w:r w:rsidRPr="00AB511D">
              <w:rPr>
                <w:sz w:val="28"/>
                <w:szCs w:val="28"/>
              </w:rPr>
              <w:t>Рекомендовано</w:t>
            </w:r>
            <w:r w:rsidR="00581A35" w:rsidRPr="00AB511D">
              <w:rPr>
                <w:sz w:val="28"/>
                <w:szCs w:val="28"/>
              </w:rPr>
              <w:t xml:space="preserve"> вести реєстраці</w:t>
            </w:r>
            <w:r w:rsidRPr="00AB511D">
              <w:rPr>
                <w:sz w:val="28"/>
                <w:szCs w:val="28"/>
              </w:rPr>
              <w:t>ю</w:t>
            </w:r>
            <w:r w:rsidR="00581A35" w:rsidRPr="00AB511D">
              <w:rPr>
                <w:sz w:val="28"/>
                <w:szCs w:val="28"/>
              </w:rPr>
              <w:t xml:space="preserve"> всіх облікових записів доступу, включаючи докладні дані про особу та пристрої, авторизовані для використання облікового запису, їх дозволи та керівника, рішенням якого надаються дозволи.</w:t>
            </w:r>
            <w:r w:rsidR="00BC32B4" w:rsidRPr="00AB511D">
              <w:rPr>
                <w:sz w:val="28"/>
                <w:szCs w:val="28"/>
              </w:rPr>
              <w:t xml:space="preserve"> </w:t>
            </w:r>
            <w:r w:rsidR="00581A35" w:rsidRPr="00AB511D">
              <w:rPr>
                <w:sz w:val="28"/>
                <w:szCs w:val="28"/>
              </w:rPr>
              <w:t>Облікові записи доступу тимчасово блокуються або видаляються, коли вони більше не потрібні (наприклад, при зміні посади).</w:t>
            </w:r>
          </w:p>
          <w:p w14:paraId="5D16C0D4" w14:textId="655C2820" w:rsidR="00581A35" w:rsidRPr="00AB511D" w:rsidRDefault="00581A35" w:rsidP="005C65F9">
            <w:pPr>
              <w:pStyle w:val="TableParagraph"/>
              <w:ind w:left="4" w:right="98" w:firstLine="680"/>
              <w:rPr>
                <w:sz w:val="28"/>
                <w:szCs w:val="28"/>
              </w:rPr>
            </w:pPr>
            <w:r w:rsidRPr="00AB511D">
              <w:rPr>
                <w:sz w:val="28"/>
                <w:szCs w:val="28"/>
              </w:rPr>
              <w:t xml:space="preserve">Усі встановлені облікові записи доступу </w:t>
            </w:r>
            <w:r w:rsidR="00B95733" w:rsidRPr="00AB511D">
              <w:rPr>
                <w:sz w:val="28"/>
                <w:szCs w:val="28"/>
              </w:rPr>
              <w:t>рекомендовано</w:t>
            </w:r>
            <w:r w:rsidRPr="00AB511D">
              <w:rPr>
                <w:sz w:val="28"/>
                <w:szCs w:val="28"/>
              </w:rPr>
              <w:t xml:space="preserve"> постійно перевіряти, щоб гарантувати, що особа(и) та пристрої мають лише мінімально потрібні дозволи.</w:t>
            </w:r>
            <w:r w:rsidR="00BC32B4" w:rsidRPr="00AB511D">
              <w:rPr>
                <w:sz w:val="28"/>
                <w:szCs w:val="28"/>
              </w:rPr>
              <w:t xml:space="preserve"> </w:t>
            </w:r>
            <w:r w:rsidRPr="00AB511D">
              <w:rPr>
                <w:sz w:val="28"/>
                <w:szCs w:val="28"/>
              </w:rPr>
              <w:t xml:space="preserve">Стандартні паролі для облікових записів доступу </w:t>
            </w:r>
            <w:r w:rsidR="00B95733" w:rsidRPr="00AB511D">
              <w:rPr>
                <w:sz w:val="28"/>
                <w:szCs w:val="28"/>
              </w:rPr>
              <w:t xml:space="preserve">рекомендовано </w:t>
            </w:r>
            <w:r w:rsidRPr="00AB511D">
              <w:rPr>
                <w:sz w:val="28"/>
                <w:szCs w:val="28"/>
              </w:rPr>
              <w:t>змін</w:t>
            </w:r>
            <w:r w:rsidR="00B95733" w:rsidRPr="00AB511D">
              <w:rPr>
                <w:sz w:val="28"/>
                <w:szCs w:val="28"/>
              </w:rPr>
              <w:t>ити</w:t>
            </w:r>
            <w:r w:rsidRPr="00AB511D">
              <w:rPr>
                <w:sz w:val="28"/>
                <w:szCs w:val="28"/>
              </w:rPr>
              <w:t xml:space="preserve"> до введення </w:t>
            </w:r>
            <w:r w:rsidR="00361474" w:rsidRPr="00AB511D">
              <w:rPr>
                <w:sz w:val="28"/>
                <w:szCs w:val="28"/>
              </w:rPr>
              <w:t>ОТ/</w:t>
            </w:r>
            <w:r w:rsidRPr="00AB511D">
              <w:rPr>
                <w:sz w:val="28"/>
                <w:szCs w:val="28"/>
              </w:rPr>
              <w:t>АСУ ТП в експлуатацію.</w:t>
            </w:r>
          </w:p>
          <w:p w14:paraId="1B7C513F" w14:textId="0B459231" w:rsidR="009A6714" w:rsidRPr="00AB511D" w:rsidRDefault="009A6714" w:rsidP="005C65F9">
            <w:pPr>
              <w:pStyle w:val="TableParagraph"/>
              <w:ind w:left="4" w:right="98" w:firstLine="680"/>
              <w:rPr>
                <w:sz w:val="28"/>
                <w:szCs w:val="28"/>
              </w:rPr>
            </w:pPr>
            <w:r w:rsidRPr="00AB511D">
              <w:rPr>
                <w:sz w:val="28"/>
                <w:szCs w:val="28"/>
              </w:rPr>
              <w:t>Рекомендовано виконувати періодичні перевірки щодо відповідності вимогам політики в</w:t>
            </w:r>
          </w:p>
          <w:p w14:paraId="290E5560" w14:textId="466DE8CE" w:rsidR="00581A35" w:rsidRPr="00AB511D" w:rsidRDefault="00581A35" w:rsidP="00581A35">
            <w:pPr>
              <w:pStyle w:val="TableParagraph"/>
              <w:ind w:left="4" w:right="98" w:firstLine="680"/>
              <w:rPr>
                <w:sz w:val="28"/>
                <w:szCs w:val="28"/>
              </w:rPr>
            </w:pPr>
          </w:p>
        </w:tc>
      </w:tr>
      <w:tr w:rsidR="00386107" w:rsidRPr="00AB511D" w14:paraId="6923CDE5" w14:textId="77777777" w:rsidTr="000B5F64">
        <w:trPr>
          <w:trHeight w:val="273"/>
        </w:trPr>
        <w:tc>
          <w:tcPr>
            <w:tcW w:w="4529" w:type="dxa"/>
          </w:tcPr>
          <w:p w14:paraId="423CE886" w14:textId="22E28836" w:rsidR="00386107" w:rsidRPr="00AB511D" w:rsidRDefault="00386107" w:rsidP="00BC6392">
            <w:pPr>
              <w:pStyle w:val="TableParagraph"/>
              <w:ind w:left="0"/>
              <w:jc w:val="center"/>
              <w:rPr>
                <w:sz w:val="28"/>
                <w:szCs w:val="28"/>
              </w:rPr>
            </w:pPr>
            <w:r w:rsidRPr="00AB511D">
              <w:rPr>
                <w:sz w:val="28"/>
                <w:szCs w:val="28"/>
              </w:rPr>
              <w:lastRenderedPageBreak/>
              <w:t>1</w:t>
            </w:r>
          </w:p>
        </w:tc>
        <w:tc>
          <w:tcPr>
            <w:tcW w:w="4827" w:type="dxa"/>
            <w:gridSpan w:val="2"/>
          </w:tcPr>
          <w:p w14:paraId="35B12D4E" w14:textId="0471F577" w:rsidR="00386107" w:rsidRPr="00AB511D" w:rsidRDefault="00386107" w:rsidP="00BC6392">
            <w:pPr>
              <w:pStyle w:val="TableParagraph"/>
              <w:ind w:left="4" w:right="98"/>
              <w:jc w:val="center"/>
              <w:rPr>
                <w:sz w:val="28"/>
                <w:szCs w:val="28"/>
              </w:rPr>
            </w:pPr>
            <w:r w:rsidRPr="00AB511D">
              <w:rPr>
                <w:sz w:val="28"/>
                <w:szCs w:val="28"/>
              </w:rPr>
              <w:t>2</w:t>
            </w:r>
          </w:p>
        </w:tc>
      </w:tr>
      <w:tr w:rsidR="00581A35" w:rsidRPr="00AB511D" w14:paraId="1E01A582" w14:textId="77777777" w:rsidTr="000B5F64">
        <w:trPr>
          <w:trHeight w:val="14167"/>
        </w:trPr>
        <w:tc>
          <w:tcPr>
            <w:tcW w:w="4529" w:type="dxa"/>
          </w:tcPr>
          <w:p w14:paraId="6F5F6D45" w14:textId="77777777" w:rsidR="00581A35" w:rsidRPr="00AB511D" w:rsidRDefault="00581A35" w:rsidP="00E872B7">
            <w:pPr>
              <w:pStyle w:val="TableParagraph"/>
              <w:ind w:left="0" w:firstLine="680"/>
              <w:jc w:val="center"/>
              <w:rPr>
                <w:sz w:val="28"/>
                <w:szCs w:val="28"/>
              </w:rPr>
            </w:pPr>
          </w:p>
        </w:tc>
        <w:tc>
          <w:tcPr>
            <w:tcW w:w="4827" w:type="dxa"/>
            <w:gridSpan w:val="2"/>
          </w:tcPr>
          <w:p w14:paraId="49147053" w14:textId="07947514" w:rsidR="00BC32B4" w:rsidRPr="00AB511D" w:rsidRDefault="00BC32B4" w:rsidP="009A6714">
            <w:pPr>
              <w:pStyle w:val="TableParagraph"/>
              <w:ind w:left="4" w:right="98"/>
              <w:rPr>
                <w:sz w:val="28"/>
                <w:szCs w:val="28"/>
              </w:rPr>
            </w:pPr>
            <w:r w:rsidRPr="00AB511D">
              <w:rPr>
                <w:sz w:val="28"/>
                <w:szCs w:val="28"/>
              </w:rPr>
              <w:t>галузі адміністрування облікових записів.</w:t>
            </w:r>
          </w:p>
          <w:p w14:paraId="202692C7" w14:textId="2381E3FF" w:rsidR="00581A35" w:rsidRPr="00AB511D" w:rsidRDefault="00581A35" w:rsidP="00581A35">
            <w:pPr>
              <w:pStyle w:val="TableParagraph"/>
              <w:ind w:left="4" w:right="98" w:firstLine="680"/>
              <w:rPr>
                <w:sz w:val="28"/>
                <w:szCs w:val="28"/>
              </w:rPr>
            </w:pPr>
            <w:r w:rsidRPr="00AB511D">
              <w:rPr>
                <w:sz w:val="28"/>
                <w:szCs w:val="28"/>
              </w:rPr>
              <w:t>Організаці</w:t>
            </w:r>
            <w:r w:rsidR="00B95733" w:rsidRPr="00AB511D">
              <w:rPr>
                <w:sz w:val="28"/>
                <w:szCs w:val="28"/>
              </w:rPr>
              <w:t>ї</w:t>
            </w:r>
            <w:r w:rsidRPr="00AB511D">
              <w:rPr>
                <w:sz w:val="28"/>
                <w:szCs w:val="28"/>
              </w:rPr>
              <w:t xml:space="preserve"> </w:t>
            </w:r>
            <w:r w:rsidR="00B95733" w:rsidRPr="00AB511D">
              <w:rPr>
                <w:sz w:val="28"/>
                <w:szCs w:val="28"/>
              </w:rPr>
              <w:t xml:space="preserve">рекомендовано </w:t>
            </w:r>
            <w:r w:rsidRPr="00AB511D">
              <w:rPr>
                <w:sz w:val="28"/>
                <w:szCs w:val="28"/>
              </w:rPr>
              <w:t xml:space="preserve"> розробити стратегії або підходи до аутентифікації, що дозволяє визначати метод(и) аутентифікації для їхнього подальшого застосування.</w:t>
            </w:r>
          </w:p>
          <w:p w14:paraId="2F9316C0" w14:textId="2A266BA9" w:rsidR="00581A35" w:rsidRPr="00AB511D" w:rsidRDefault="00581A35" w:rsidP="00581A35">
            <w:pPr>
              <w:pStyle w:val="TableParagraph"/>
              <w:ind w:left="4" w:right="98" w:firstLine="680"/>
              <w:rPr>
                <w:sz w:val="28"/>
                <w:szCs w:val="28"/>
              </w:rPr>
            </w:pPr>
            <w:r w:rsidRPr="00AB511D">
              <w:rPr>
                <w:sz w:val="28"/>
                <w:szCs w:val="28"/>
              </w:rPr>
              <w:t xml:space="preserve">Усі користувачі </w:t>
            </w:r>
            <w:r w:rsidR="00B95733" w:rsidRPr="00AB511D">
              <w:rPr>
                <w:sz w:val="28"/>
                <w:szCs w:val="28"/>
              </w:rPr>
              <w:t>мають</w:t>
            </w:r>
            <w:r w:rsidRPr="00AB511D">
              <w:rPr>
                <w:sz w:val="28"/>
                <w:szCs w:val="28"/>
              </w:rPr>
              <w:t xml:space="preserve"> проходити автентифікацію перед використанням додатка, що запитується, крім випадків, коли передбачено компенсуючі комбінації технологій контролю входу та адміністративних практик.</w:t>
            </w:r>
          </w:p>
          <w:p w14:paraId="38DC9D24" w14:textId="4236424A" w:rsidR="00581A35" w:rsidRPr="00AB511D" w:rsidRDefault="00581A35" w:rsidP="005C65F9">
            <w:pPr>
              <w:pStyle w:val="TableParagraph"/>
              <w:ind w:left="4" w:right="98" w:firstLine="680"/>
              <w:rPr>
                <w:sz w:val="28"/>
                <w:szCs w:val="28"/>
              </w:rPr>
            </w:pPr>
            <w:r w:rsidRPr="00AB511D">
              <w:rPr>
                <w:sz w:val="28"/>
                <w:szCs w:val="28"/>
              </w:rPr>
              <w:t xml:space="preserve">Практики суворої автентифікації (наприклад, з вимогою ввести надійний пароль) </w:t>
            </w:r>
            <w:r w:rsidR="00B95733" w:rsidRPr="00AB511D">
              <w:rPr>
                <w:sz w:val="28"/>
                <w:szCs w:val="28"/>
              </w:rPr>
              <w:t>рекомендовано</w:t>
            </w:r>
            <w:r w:rsidRPr="00AB511D">
              <w:rPr>
                <w:sz w:val="28"/>
                <w:szCs w:val="28"/>
              </w:rPr>
              <w:t xml:space="preserve"> застосовувати до всіх облікових записів для системних адміністраторів та конфігурації програм.</w:t>
            </w:r>
          </w:p>
          <w:p w14:paraId="02853C4F" w14:textId="77777777" w:rsidR="00581A35" w:rsidRPr="00AB511D" w:rsidRDefault="00581A35" w:rsidP="005C65F9">
            <w:pPr>
              <w:pStyle w:val="TableParagraph"/>
              <w:ind w:left="4" w:right="98" w:firstLine="680"/>
              <w:rPr>
                <w:sz w:val="28"/>
                <w:szCs w:val="28"/>
              </w:rPr>
            </w:pPr>
            <w:r w:rsidRPr="00AB511D">
              <w:rPr>
                <w:sz w:val="28"/>
                <w:szCs w:val="28"/>
              </w:rPr>
              <w:t>У журналах реєстрації слід вести запис всіх спроб доступу до найважливіших систем. Такі журнали повинні перевірятися щодо вдалих і невдалих спроб доступу.</w:t>
            </w:r>
          </w:p>
          <w:p w14:paraId="4C674817" w14:textId="77777777" w:rsidR="00581A35" w:rsidRPr="00AB511D" w:rsidRDefault="00581A35" w:rsidP="005C65F9">
            <w:pPr>
              <w:pStyle w:val="TableParagraph"/>
              <w:ind w:left="4" w:right="98" w:firstLine="680"/>
              <w:rPr>
                <w:sz w:val="28"/>
                <w:szCs w:val="28"/>
              </w:rPr>
            </w:pPr>
            <w:r w:rsidRPr="00AB511D">
              <w:rPr>
                <w:sz w:val="28"/>
                <w:szCs w:val="28"/>
              </w:rPr>
              <w:t>Організація може реалізовувати схему аутентифікації з відповідним рівнем суворості для точного визначення дистанційного інтерактивного користувача.</w:t>
            </w:r>
          </w:p>
          <w:p w14:paraId="31456656" w14:textId="7E9ACD07" w:rsidR="00581A35" w:rsidRPr="00AB511D" w:rsidRDefault="00581A35" w:rsidP="005C65F9">
            <w:pPr>
              <w:pStyle w:val="TableParagraph"/>
              <w:ind w:left="4" w:right="98" w:firstLine="680"/>
              <w:rPr>
                <w:sz w:val="28"/>
                <w:szCs w:val="28"/>
              </w:rPr>
            </w:pPr>
            <w:r w:rsidRPr="00AB511D">
              <w:rPr>
                <w:sz w:val="28"/>
                <w:szCs w:val="28"/>
              </w:rPr>
              <w:t>Організаці</w:t>
            </w:r>
            <w:r w:rsidR="00B95733" w:rsidRPr="00AB511D">
              <w:rPr>
                <w:sz w:val="28"/>
                <w:szCs w:val="28"/>
              </w:rPr>
              <w:t>ї</w:t>
            </w:r>
            <w:r w:rsidRPr="00AB511D">
              <w:rPr>
                <w:sz w:val="28"/>
                <w:szCs w:val="28"/>
              </w:rPr>
              <w:t xml:space="preserve"> </w:t>
            </w:r>
            <w:r w:rsidR="00B95733" w:rsidRPr="00AB511D">
              <w:rPr>
                <w:sz w:val="28"/>
                <w:szCs w:val="28"/>
              </w:rPr>
              <w:t>рекомендовано</w:t>
            </w:r>
            <w:r w:rsidRPr="00AB511D">
              <w:rPr>
                <w:sz w:val="28"/>
                <w:szCs w:val="28"/>
              </w:rPr>
              <w:t xml:space="preserve"> розробити політику, яка регулює дистанційний вхід у систему одним користувачем та/або через дистанційне з'єднання (наприклад, </w:t>
            </w:r>
            <w:proofErr w:type="spellStart"/>
            <w:r w:rsidRPr="00AB511D">
              <w:rPr>
                <w:sz w:val="28"/>
                <w:szCs w:val="28"/>
              </w:rPr>
              <w:t>міжзадачні</w:t>
            </w:r>
            <w:proofErr w:type="spellEnd"/>
            <w:r w:rsidRPr="00AB511D">
              <w:rPr>
                <w:sz w:val="28"/>
                <w:szCs w:val="28"/>
              </w:rPr>
              <w:t xml:space="preserve"> з'єднання) із системами управління, в яких визначалися б відповідні повідомлення системи про невдалі спроби входу та закінчення періодів </w:t>
            </w:r>
            <w:proofErr w:type="spellStart"/>
            <w:r w:rsidRPr="00AB511D">
              <w:rPr>
                <w:sz w:val="28"/>
                <w:szCs w:val="28"/>
              </w:rPr>
              <w:t>неактивності</w:t>
            </w:r>
            <w:proofErr w:type="spellEnd"/>
            <w:r w:rsidRPr="00AB511D">
              <w:rPr>
                <w:sz w:val="28"/>
                <w:szCs w:val="28"/>
              </w:rPr>
              <w:t>.</w:t>
            </w:r>
          </w:p>
          <w:p w14:paraId="3AEFD66B" w14:textId="4E73C2C3" w:rsidR="00581A35" w:rsidRPr="00AB511D" w:rsidRDefault="00581A35" w:rsidP="00581A35">
            <w:pPr>
              <w:pStyle w:val="TableParagraph"/>
              <w:ind w:left="4" w:right="98" w:firstLine="680"/>
              <w:rPr>
                <w:sz w:val="28"/>
                <w:szCs w:val="28"/>
              </w:rPr>
            </w:pPr>
            <w:r w:rsidRPr="00AB511D">
              <w:rPr>
                <w:sz w:val="28"/>
                <w:szCs w:val="28"/>
              </w:rPr>
              <w:t>Після певної кількості невдалих спроб входу віддаленим користувачем система має деактивувати обліковий запис на певний термін.</w:t>
            </w:r>
          </w:p>
        </w:tc>
      </w:tr>
      <w:tr w:rsidR="00386107" w:rsidRPr="00AB511D" w14:paraId="6C3F2371" w14:textId="77777777" w:rsidTr="000B5F64">
        <w:trPr>
          <w:trHeight w:val="273"/>
        </w:trPr>
        <w:tc>
          <w:tcPr>
            <w:tcW w:w="4529" w:type="dxa"/>
          </w:tcPr>
          <w:p w14:paraId="3A681015" w14:textId="52DF2B57" w:rsidR="00386107" w:rsidRPr="00AB511D" w:rsidRDefault="00386107" w:rsidP="00BC6392">
            <w:pPr>
              <w:pStyle w:val="TableParagraph"/>
              <w:ind w:left="0"/>
              <w:jc w:val="center"/>
              <w:rPr>
                <w:sz w:val="28"/>
                <w:szCs w:val="28"/>
              </w:rPr>
            </w:pPr>
            <w:r w:rsidRPr="00AB511D">
              <w:rPr>
                <w:sz w:val="28"/>
                <w:szCs w:val="28"/>
              </w:rPr>
              <w:lastRenderedPageBreak/>
              <w:t>1</w:t>
            </w:r>
          </w:p>
        </w:tc>
        <w:tc>
          <w:tcPr>
            <w:tcW w:w="4827" w:type="dxa"/>
            <w:gridSpan w:val="2"/>
          </w:tcPr>
          <w:p w14:paraId="453DBB16" w14:textId="27FDE8F8" w:rsidR="00386107" w:rsidRPr="00AB511D" w:rsidRDefault="00386107" w:rsidP="00BC6392">
            <w:pPr>
              <w:pStyle w:val="TableParagraph"/>
              <w:ind w:left="4" w:right="98"/>
              <w:jc w:val="center"/>
              <w:rPr>
                <w:sz w:val="28"/>
                <w:szCs w:val="28"/>
              </w:rPr>
            </w:pPr>
            <w:r w:rsidRPr="00AB511D">
              <w:rPr>
                <w:sz w:val="28"/>
                <w:szCs w:val="28"/>
              </w:rPr>
              <w:t>2</w:t>
            </w:r>
          </w:p>
        </w:tc>
      </w:tr>
      <w:tr w:rsidR="00581A35" w:rsidRPr="00AB511D" w14:paraId="4F8F79E2" w14:textId="77777777" w:rsidTr="000B5F64">
        <w:trPr>
          <w:trHeight w:val="13523"/>
        </w:trPr>
        <w:tc>
          <w:tcPr>
            <w:tcW w:w="4529" w:type="dxa"/>
          </w:tcPr>
          <w:p w14:paraId="03445588" w14:textId="77777777" w:rsidR="00581A35" w:rsidRPr="00AB511D" w:rsidRDefault="00581A35" w:rsidP="00E872B7">
            <w:pPr>
              <w:pStyle w:val="TableParagraph"/>
              <w:ind w:left="0" w:firstLine="680"/>
              <w:jc w:val="center"/>
              <w:rPr>
                <w:sz w:val="28"/>
                <w:szCs w:val="28"/>
              </w:rPr>
            </w:pPr>
          </w:p>
        </w:tc>
        <w:tc>
          <w:tcPr>
            <w:tcW w:w="4827" w:type="dxa"/>
            <w:gridSpan w:val="2"/>
          </w:tcPr>
          <w:p w14:paraId="4E43C2F8" w14:textId="77777777" w:rsidR="00581A35" w:rsidRPr="00AB511D" w:rsidRDefault="00581A35" w:rsidP="00581A35">
            <w:pPr>
              <w:pStyle w:val="TableParagraph"/>
              <w:ind w:left="4" w:right="98" w:firstLine="680"/>
              <w:rPr>
                <w:sz w:val="28"/>
                <w:szCs w:val="28"/>
              </w:rPr>
            </w:pPr>
            <w:r w:rsidRPr="00AB511D">
              <w:rPr>
                <w:sz w:val="28"/>
                <w:szCs w:val="28"/>
              </w:rPr>
              <w:t xml:space="preserve">Після закінчення певного періоду </w:t>
            </w:r>
            <w:proofErr w:type="spellStart"/>
            <w:r w:rsidRPr="00AB511D">
              <w:rPr>
                <w:sz w:val="28"/>
                <w:szCs w:val="28"/>
              </w:rPr>
              <w:t>неактивності</w:t>
            </w:r>
            <w:proofErr w:type="spellEnd"/>
            <w:r w:rsidRPr="00AB511D">
              <w:rPr>
                <w:sz w:val="28"/>
                <w:szCs w:val="28"/>
              </w:rPr>
              <w:t xml:space="preserve"> віддалений користувач повинен пройти повторну автентифікацію для отримання повторного доступу до системи.</w:t>
            </w:r>
          </w:p>
          <w:p w14:paraId="2A2935A9" w14:textId="69C3B4DF" w:rsidR="00581A35" w:rsidRPr="00AB511D" w:rsidRDefault="00581A35" w:rsidP="00581A35">
            <w:pPr>
              <w:pStyle w:val="TableParagraph"/>
              <w:ind w:left="4" w:right="98" w:firstLine="680"/>
              <w:rPr>
                <w:sz w:val="28"/>
                <w:szCs w:val="28"/>
              </w:rPr>
            </w:pPr>
            <w:r w:rsidRPr="00AB511D">
              <w:rPr>
                <w:sz w:val="28"/>
                <w:szCs w:val="28"/>
              </w:rPr>
              <w:t xml:space="preserve">У системах </w:t>
            </w:r>
            <w:r w:rsidR="00B95733" w:rsidRPr="00AB511D">
              <w:rPr>
                <w:sz w:val="28"/>
                <w:szCs w:val="28"/>
              </w:rPr>
              <w:t xml:space="preserve">рекомендовано </w:t>
            </w:r>
            <w:r w:rsidRPr="00AB511D">
              <w:rPr>
                <w:sz w:val="28"/>
                <w:szCs w:val="28"/>
              </w:rPr>
              <w:t xml:space="preserve">реалізовувати відповідні схеми аутентифікації для </w:t>
            </w:r>
            <w:proofErr w:type="spellStart"/>
            <w:r w:rsidRPr="00AB511D">
              <w:rPr>
                <w:sz w:val="28"/>
                <w:szCs w:val="28"/>
              </w:rPr>
              <w:t>міжзадачних</w:t>
            </w:r>
            <w:proofErr w:type="spellEnd"/>
            <w:r w:rsidRPr="00AB511D">
              <w:rPr>
                <w:sz w:val="28"/>
                <w:szCs w:val="28"/>
              </w:rPr>
              <w:t xml:space="preserve"> з'єднань між додатками та пристроями.</w:t>
            </w:r>
          </w:p>
          <w:p w14:paraId="09FC67CB" w14:textId="384B9119" w:rsidR="00581A35" w:rsidRPr="00AB511D" w:rsidRDefault="00581A35" w:rsidP="005C65F9">
            <w:pPr>
              <w:pStyle w:val="TableParagraph"/>
              <w:ind w:left="4" w:right="98" w:firstLine="680"/>
              <w:rPr>
                <w:sz w:val="28"/>
                <w:szCs w:val="28"/>
              </w:rPr>
            </w:pPr>
            <w:r w:rsidRPr="00AB511D">
              <w:rPr>
                <w:sz w:val="28"/>
                <w:szCs w:val="28"/>
              </w:rPr>
              <w:t xml:space="preserve">У політиці безпеки авторизації </w:t>
            </w:r>
            <w:r w:rsidR="00B95733" w:rsidRPr="00AB511D">
              <w:rPr>
                <w:sz w:val="28"/>
                <w:szCs w:val="28"/>
              </w:rPr>
              <w:t xml:space="preserve">рекомендовано </w:t>
            </w:r>
            <w:r w:rsidRPr="00AB511D">
              <w:rPr>
                <w:sz w:val="28"/>
                <w:szCs w:val="28"/>
              </w:rPr>
              <w:t>встанов</w:t>
            </w:r>
            <w:r w:rsidR="00B95733" w:rsidRPr="00AB511D">
              <w:rPr>
                <w:sz w:val="28"/>
                <w:szCs w:val="28"/>
              </w:rPr>
              <w:t>ити</w:t>
            </w:r>
            <w:r w:rsidRPr="00AB511D">
              <w:rPr>
                <w:sz w:val="28"/>
                <w:szCs w:val="28"/>
              </w:rPr>
              <w:t xml:space="preserve"> правила, що визначають привілеї доступу, підтверджені для облікових записів для персоналу з різними посадовими функціями. Так</w:t>
            </w:r>
            <w:r w:rsidR="00B95733" w:rsidRPr="00AB511D">
              <w:rPr>
                <w:sz w:val="28"/>
                <w:szCs w:val="28"/>
              </w:rPr>
              <w:t>у</w:t>
            </w:r>
            <w:r w:rsidRPr="00AB511D">
              <w:rPr>
                <w:sz w:val="28"/>
                <w:szCs w:val="28"/>
              </w:rPr>
              <w:t xml:space="preserve"> політик</w:t>
            </w:r>
            <w:r w:rsidR="00B95733" w:rsidRPr="00AB511D">
              <w:rPr>
                <w:sz w:val="28"/>
                <w:szCs w:val="28"/>
              </w:rPr>
              <w:t>у</w:t>
            </w:r>
            <w:r w:rsidRPr="00AB511D">
              <w:rPr>
                <w:sz w:val="28"/>
                <w:szCs w:val="28"/>
              </w:rPr>
              <w:t xml:space="preserve"> </w:t>
            </w:r>
            <w:r w:rsidR="00B95733" w:rsidRPr="00AB511D">
              <w:rPr>
                <w:sz w:val="28"/>
                <w:szCs w:val="28"/>
              </w:rPr>
              <w:t xml:space="preserve">рекомендовано </w:t>
            </w:r>
            <w:r w:rsidRPr="00AB511D">
              <w:rPr>
                <w:sz w:val="28"/>
                <w:szCs w:val="28"/>
              </w:rPr>
              <w:t>оформ</w:t>
            </w:r>
            <w:r w:rsidR="00B95733" w:rsidRPr="00AB511D">
              <w:rPr>
                <w:sz w:val="28"/>
                <w:szCs w:val="28"/>
              </w:rPr>
              <w:t>ити</w:t>
            </w:r>
            <w:r w:rsidRPr="00AB511D">
              <w:rPr>
                <w:sz w:val="28"/>
                <w:szCs w:val="28"/>
              </w:rPr>
              <w:t xml:space="preserve"> документально та застосовувати щодо всього персоналу після процедури аутентифікації.</w:t>
            </w:r>
          </w:p>
          <w:p w14:paraId="33269098" w14:textId="6ABB1DA5" w:rsidR="00581A35" w:rsidRPr="00AB511D" w:rsidRDefault="00581A35" w:rsidP="005C65F9">
            <w:pPr>
              <w:pStyle w:val="TableParagraph"/>
              <w:ind w:left="4" w:right="98" w:firstLine="680"/>
              <w:rPr>
                <w:sz w:val="28"/>
                <w:szCs w:val="28"/>
              </w:rPr>
            </w:pPr>
            <w:r w:rsidRPr="00AB511D">
              <w:rPr>
                <w:sz w:val="28"/>
                <w:szCs w:val="28"/>
              </w:rPr>
              <w:t xml:space="preserve">Дозвіл на отримання доступу до   пристроїв </w:t>
            </w:r>
            <w:r w:rsidR="00361474" w:rsidRPr="00AB511D">
              <w:rPr>
                <w:sz w:val="28"/>
                <w:szCs w:val="28"/>
              </w:rPr>
              <w:t>ОТ/</w:t>
            </w:r>
            <w:r w:rsidRPr="00AB511D">
              <w:rPr>
                <w:sz w:val="28"/>
                <w:szCs w:val="28"/>
              </w:rPr>
              <w:t xml:space="preserve">АСУ ТП </w:t>
            </w:r>
            <w:r w:rsidR="0088228D" w:rsidRPr="00AB511D">
              <w:rPr>
                <w:sz w:val="28"/>
                <w:szCs w:val="28"/>
              </w:rPr>
              <w:t>рекомендовано зробити</w:t>
            </w:r>
            <w:r w:rsidRPr="00AB511D">
              <w:rPr>
                <w:sz w:val="28"/>
                <w:szCs w:val="28"/>
              </w:rPr>
              <w:t xml:space="preserve"> логічним (правила, за якими надається або відхиляється доступ для користувачів залежно від їх посадових функцій), фізичним (замки, камери та інші засоби контролю, що обмежують доступ до активного пульта управління) або і тим, і іншим.</w:t>
            </w:r>
          </w:p>
          <w:p w14:paraId="091AE0AD" w14:textId="1349FE26" w:rsidR="000B5F64" w:rsidRPr="00AB511D" w:rsidRDefault="00581A35" w:rsidP="005C65F9">
            <w:pPr>
              <w:pStyle w:val="TableParagraph"/>
              <w:ind w:left="4" w:right="98" w:firstLine="680"/>
              <w:rPr>
                <w:sz w:val="28"/>
                <w:szCs w:val="28"/>
              </w:rPr>
            </w:pPr>
            <w:r w:rsidRPr="00AB511D">
              <w:rPr>
                <w:sz w:val="28"/>
                <w:szCs w:val="28"/>
              </w:rPr>
              <w:t xml:space="preserve">Облікові записи з доступом </w:t>
            </w:r>
            <w:r w:rsidR="0088228D" w:rsidRPr="00AB511D">
              <w:rPr>
                <w:sz w:val="28"/>
                <w:szCs w:val="28"/>
              </w:rPr>
              <w:t>рекомендовано</w:t>
            </w:r>
            <w:r w:rsidRPr="00AB511D">
              <w:rPr>
                <w:sz w:val="28"/>
                <w:szCs w:val="28"/>
              </w:rPr>
              <w:t xml:space="preserve"> визначати посадовими функціями для керування доступом до відповідної інформації або систем для такої посадової функції користувача.</w:t>
            </w:r>
          </w:p>
          <w:p w14:paraId="6985D362" w14:textId="18A7B8B2" w:rsidR="00581A35" w:rsidRPr="00AB511D" w:rsidRDefault="00581A35" w:rsidP="005C65F9">
            <w:pPr>
              <w:pStyle w:val="TableParagraph"/>
              <w:ind w:left="4" w:right="98" w:firstLine="680"/>
              <w:rPr>
                <w:sz w:val="28"/>
                <w:szCs w:val="28"/>
              </w:rPr>
            </w:pPr>
            <w:r w:rsidRPr="00AB511D">
              <w:rPr>
                <w:sz w:val="28"/>
                <w:szCs w:val="28"/>
              </w:rPr>
              <w:t>Під час визначення посадових функцій слід враховувати наслідки для безпеки.</w:t>
            </w:r>
          </w:p>
          <w:p w14:paraId="53924880" w14:textId="4F02B7B7" w:rsidR="00581A35" w:rsidRPr="00AB511D" w:rsidRDefault="00581A35" w:rsidP="005C65F9">
            <w:pPr>
              <w:pStyle w:val="TableParagraph"/>
              <w:ind w:left="4" w:right="98" w:firstLine="680"/>
              <w:rPr>
                <w:sz w:val="28"/>
                <w:szCs w:val="28"/>
              </w:rPr>
            </w:pPr>
            <w:r w:rsidRPr="00AB511D">
              <w:rPr>
                <w:sz w:val="28"/>
                <w:szCs w:val="28"/>
              </w:rPr>
              <w:t xml:space="preserve">У середовищах, для яких потрібний особливий контроль, </w:t>
            </w:r>
            <w:r w:rsidR="002F51B7" w:rsidRPr="00AB511D">
              <w:rPr>
                <w:sz w:val="28"/>
                <w:szCs w:val="28"/>
              </w:rPr>
              <w:t>слід</w:t>
            </w:r>
            <w:r w:rsidRPr="00AB511D">
              <w:rPr>
                <w:sz w:val="28"/>
                <w:szCs w:val="28"/>
              </w:rPr>
              <w:t xml:space="preserve"> застосовувати множинні способи авторизації для обмеження доступу до </w:t>
            </w:r>
            <w:r w:rsidR="00361474" w:rsidRPr="00AB511D">
              <w:rPr>
                <w:sz w:val="28"/>
                <w:szCs w:val="28"/>
              </w:rPr>
              <w:t>ОТ/</w:t>
            </w:r>
            <w:r w:rsidRPr="00AB511D">
              <w:rPr>
                <w:sz w:val="28"/>
                <w:szCs w:val="28"/>
              </w:rPr>
              <w:t>АСУ ТП.</w:t>
            </w:r>
          </w:p>
          <w:p w14:paraId="61379B30" w14:textId="77777777" w:rsidR="007220FF" w:rsidRPr="00AB511D" w:rsidRDefault="007220FF" w:rsidP="005C65F9">
            <w:pPr>
              <w:pStyle w:val="TableParagraph"/>
              <w:ind w:left="4" w:right="98" w:firstLine="680"/>
              <w:rPr>
                <w:sz w:val="28"/>
                <w:szCs w:val="28"/>
              </w:rPr>
            </w:pPr>
          </w:p>
          <w:p w14:paraId="6D7D3285" w14:textId="77777777" w:rsidR="00581A35" w:rsidRPr="00AB511D" w:rsidRDefault="00581A35" w:rsidP="005C65F9">
            <w:pPr>
              <w:pStyle w:val="TableParagraph"/>
              <w:ind w:left="4" w:right="98" w:firstLine="680"/>
              <w:rPr>
                <w:sz w:val="28"/>
                <w:szCs w:val="28"/>
              </w:rPr>
            </w:pPr>
          </w:p>
          <w:p w14:paraId="6F920324" w14:textId="684D031C" w:rsidR="000B5F64" w:rsidRPr="00AB511D" w:rsidRDefault="000B5F64" w:rsidP="005C65F9">
            <w:pPr>
              <w:pStyle w:val="TableParagraph"/>
              <w:ind w:left="4" w:right="98" w:firstLine="680"/>
              <w:rPr>
                <w:sz w:val="28"/>
                <w:szCs w:val="28"/>
              </w:rPr>
            </w:pPr>
          </w:p>
        </w:tc>
      </w:tr>
      <w:tr w:rsidR="00581A35" w:rsidRPr="00AB511D" w14:paraId="58CBDE84" w14:textId="77777777" w:rsidTr="000B5F64">
        <w:trPr>
          <w:trHeight w:val="53"/>
        </w:trPr>
        <w:tc>
          <w:tcPr>
            <w:tcW w:w="4529" w:type="dxa"/>
          </w:tcPr>
          <w:p w14:paraId="53FA788B" w14:textId="0C5F663D" w:rsidR="00581A35" w:rsidRPr="00AB511D" w:rsidRDefault="00581A35" w:rsidP="00BC6392">
            <w:pPr>
              <w:pStyle w:val="TableParagraph"/>
              <w:ind w:left="0"/>
              <w:jc w:val="center"/>
              <w:rPr>
                <w:sz w:val="28"/>
                <w:szCs w:val="28"/>
              </w:rPr>
            </w:pPr>
            <w:r w:rsidRPr="00AB511D">
              <w:rPr>
                <w:sz w:val="28"/>
                <w:szCs w:val="28"/>
              </w:rPr>
              <w:lastRenderedPageBreak/>
              <w:t>1</w:t>
            </w:r>
          </w:p>
        </w:tc>
        <w:tc>
          <w:tcPr>
            <w:tcW w:w="4827" w:type="dxa"/>
            <w:gridSpan w:val="2"/>
          </w:tcPr>
          <w:p w14:paraId="4AEF48E2" w14:textId="2DF43343" w:rsidR="00581A35" w:rsidRPr="00AB511D" w:rsidRDefault="00581A35" w:rsidP="00BC6392">
            <w:pPr>
              <w:pStyle w:val="TableParagraph"/>
              <w:ind w:left="0" w:right="102"/>
              <w:jc w:val="center"/>
              <w:rPr>
                <w:sz w:val="28"/>
                <w:szCs w:val="28"/>
              </w:rPr>
            </w:pPr>
            <w:r w:rsidRPr="00AB511D">
              <w:rPr>
                <w:sz w:val="28"/>
                <w:szCs w:val="28"/>
              </w:rPr>
              <w:t>2</w:t>
            </w:r>
          </w:p>
        </w:tc>
      </w:tr>
      <w:tr w:rsidR="007220FF" w:rsidRPr="00AB511D" w14:paraId="2DD75B0D" w14:textId="77777777" w:rsidTr="000B5F64">
        <w:trPr>
          <w:trHeight w:val="14177"/>
        </w:trPr>
        <w:tc>
          <w:tcPr>
            <w:tcW w:w="4529" w:type="dxa"/>
          </w:tcPr>
          <w:p w14:paraId="7C66BEBF" w14:textId="430F5E97" w:rsidR="007220FF" w:rsidRPr="00AB511D" w:rsidRDefault="007220FF" w:rsidP="00E872B7">
            <w:pPr>
              <w:pStyle w:val="TableParagraph"/>
              <w:ind w:left="0" w:firstLine="680"/>
              <w:jc w:val="left"/>
              <w:rPr>
                <w:sz w:val="28"/>
                <w:szCs w:val="28"/>
              </w:rPr>
            </w:pPr>
            <w:r w:rsidRPr="00AB511D">
              <w:rPr>
                <w:sz w:val="28"/>
                <w:szCs w:val="28"/>
              </w:rPr>
              <w:t xml:space="preserve">PR.PT-4. </w:t>
            </w:r>
            <w:r w:rsidR="0017220D" w:rsidRPr="00AB511D">
              <w:rPr>
                <w:sz w:val="28"/>
                <w:szCs w:val="28"/>
              </w:rPr>
              <w:t xml:space="preserve">Електронні </w:t>
            </w:r>
            <w:r w:rsidR="002F51B7" w:rsidRPr="00AB511D">
              <w:rPr>
                <w:sz w:val="28"/>
                <w:szCs w:val="28"/>
              </w:rPr>
              <w:t>к</w:t>
            </w:r>
            <w:r w:rsidRPr="00AB511D">
              <w:rPr>
                <w:sz w:val="28"/>
                <w:szCs w:val="28"/>
              </w:rPr>
              <w:t>омунікаційні мережі та мережі управління захищено.</w:t>
            </w:r>
          </w:p>
        </w:tc>
        <w:tc>
          <w:tcPr>
            <w:tcW w:w="4827" w:type="dxa"/>
            <w:gridSpan w:val="2"/>
          </w:tcPr>
          <w:p w14:paraId="0CB09ACE" w14:textId="5F3DB4A3" w:rsidR="007220FF" w:rsidRPr="00AB511D" w:rsidRDefault="007220FF" w:rsidP="00E872B7">
            <w:pPr>
              <w:pStyle w:val="TableParagraph"/>
              <w:ind w:left="0" w:right="102" w:firstLine="680"/>
              <w:rPr>
                <w:sz w:val="28"/>
                <w:szCs w:val="28"/>
              </w:rPr>
            </w:pPr>
            <w:r w:rsidRPr="00AB511D">
              <w:rPr>
                <w:sz w:val="28"/>
                <w:szCs w:val="28"/>
              </w:rPr>
              <w:t xml:space="preserve">Система управління </w:t>
            </w:r>
            <w:r w:rsidR="009B33B5" w:rsidRPr="00AB511D">
              <w:rPr>
                <w:sz w:val="28"/>
                <w:szCs w:val="28"/>
              </w:rPr>
              <w:t>має</w:t>
            </w:r>
            <w:r w:rsidRPr="00AB511D">
              <w:rPr>
                <w:sz w:val="28"/>
                <w:szCs w:val="28"/>
              </w:rPr>
              <w:t xml:space="preserve"> забезпечувати можливість захисту цілісності інформації, що передається.</w:t>
            </w:r>
          </w:p>
          <w:p w14:paraId="3EC2C6AC" w14:textId="38AC10B8" w:rsidR="007220FF" w:rsidRPr="00AB511D" w:rsidRDefault="007220FF" w:rsidP="005C65F9">
            <w:pPr>
              <w:pStyle w:val="TableParagraph"/>
              <w:ind w:left="0" w:right="98" w:firstLine="680"/>
              <w:rPr>
                <w:sz w:val="28"/>
                <w:szCs w:val="28"/>
              </w:rPr>
            </w:pPr>
            <w:r w:rsidRPr="00AB511D">
              <w:rPr>
                <w:sz w:val="28"/>
                <w:szCs w:val="28"/>
              </w:rPr>
              <w:t xml:space="preserve">Система управління </w:t>
            </w:r>
            <w:r w:rsidR="009B33B5" w:rsidRPr="00AB511D">
              <w:rPr>
                <w:sz w:val="28"/>
                <w:szCs w:val="28"/>
              </w:rPr>
              <w:t>має</w:t>
            </w:r>
            <w:r w:rsidRPr="00AB511D">
              <w:rPr>
                <w:sz w:val="28"/>
                <w:szCs w:val="28"/>
              </w:rPr>
              <w:t xml:space="preserve"> виконувати </w:t>
            </w:r>
            <w:proofErr w:type="spellStart"/>
            <w:r w:rsidRPr="00AB511D">
              <w:rPr>
                <w:sz w:val="28"/>
                <w:szCs w:val="28"/>
              </w:rPr>
              <w:t>валідацію</w:t>
            </w:r>
            <w:proofErr w:type="spellEnd"/>
            <w:r w:rsidRPr="00AB511D">
              <w:rPr>
                <w:sz w:val="28"/>
                <w:szCs w:val="28"/>
              </w:rPr>
              <w:t xml:space="preserve"> синтаксичної структури та змісту будь-яких вхідних даних, які є вхідними даними управління технологічними процесами або вхідними даними, що безпосередньо впливають на роботу системи управління.</w:t>
            </w:r>
          </w:p>
          <w:p w14:paraId="514C881B" w14:textId="77777777" w:rsidR="007220FF" w:rsidRPr="00AB511D" w:rsidRDefault="007220FF" w:rsidP="00581A35">
            <w:pPr>
              <w:pStyle w:val="TableParagraph"/>
              <w:ind w:left="0" w:right="98" w:firstLine="680"/>
              <w:rPr>
                <w:sz w:val="28"/>
                <w:szCs w:val="28"/>
              </w:rPr>
            </w:pPr>
            <w:r w:rsidRPr="00AB511D">
              <w:rPr>
                <w:sz w:val="28"/>
                <w:szCs w:val="28"/>
              </w:rPr>
              <w:t>Система управління має забезпечувати можливість захисту цілісності сеансів. Система управління повинна відмовляти у використанні некоректних ID сеансів.</w:t>
            </w:r>
          </w:p>
          <w:p w14:paraId="000E5991" w14:textId="705AF4D8" w:rsidR="007220FF" w:rsidRPr="00AB511D" w:rsidRDefault="007220FF" w:rsidP="00581A35">
            <w:pPr>
              <w:pStyle w:val="TableParagraph"/>
              <w:ind w:left="0" w:right="98" w:firstLine="680"/>
              <w:rPr>
                <w:sz w:val="28"/>
                <w:szCs w:val="28"/>
              </w:rPr>
            </w:pPr>
            <w:r w:rsidRPr="00AB511D">
              <w:rPr>
                <w:sz w:val="28"/>
                <w:szCs w:val="28"/>
              </w:rPr>
              <w:t xml:space="preserve">Система управління </w:t>
            </w:r>
            <w:r w:rsidR="00DD485F" w:rsidRPr="00AB511D">
              <w:rPr>
                <w:sz w:val="28"/>
                <w:szCs w:val="28"/>
              </w:rPr>
              <w:t>має</w:t>
            </w:r>
            <w:r w:rsidRPr="00AB511D">
              <w:rPr>
                <w:sz w:val="28"/>
                <w:szCs w:val="28"/>
              </w:rPr>
              <w:t xml:space="preserve"> забезпечувати можливість захисту конфіденційності інформації, для якої підтримується явна авторизація з метою здійснення операції читання, з урахуванням інформації, що зберігається або передається</w:t>
            </w:r>
          </w:p>
          <w:p w14:paraId="418EB66A" w14:textId="5F0C7A7D" w:rsidR="007220FF" w:rsidRPr="00AB511D" w:rsidRDefault="007220FF" w:rsidP="00581A35">
            <w:pPr>
              <w:pStyle w:val="TableParagraph"/>
              <w:ind w:left="0" w:right="98" w:firstLine="680"/>
              <w:rPr>
                <w:sz w:val="28"/>
                <w:szCs w:val="28"/>
              </w:rPr>
            </w:pPr>
            <w:r w:rsidRPr="00AB511D">
              <w:rPr>
                <w:sz w:val="28"/>
                <w:szCs w:val="28"/>
              </w:rPr>
              <w:t xml:space="preserve">Якщо необхідна криптографія, то система управління </w:t>
            </w:r>
            <w:r w:rsidR="00DD485F" w:rsidRPr="00AB511D">
              <w:rPr>
                <w:sz w:val="28"/>
                <w:szCs w:val="28"/>
              </w:rPr>
              <w:t>має</w:t>
            </w:r>
            <w:r w:rsidRPr="00AB511D">
              <w:rPr>
                <w:sz w:val="28"/>
                <w:szCs w:val="28"/>
              </w:rPr>
              <w:t xml:space="preserve"> використовувати криптографічні алгоритми, довжину ключів та механізми для створення та управління ключами відповідно до загальноприйнятих практик і рекомендацій індустрії безпеки.</w:t>
            </w:r>
          </w:p>
          <w:p w14:paraId="1AF8D6D4" w14:textId="5E81C6D3" w:rsidR="007220FF" w:rsidRPr="00AB511D" w:rsidRDefault="007220FF" w:rsidP="00581A35">
            <w:pPr>
              <w:pStyle w:val="TableParagraph"/>
              <w:ind w:left="0" w:right="98" w:firstLine="680"/>
              <w:rPr>
                <w:sz w:val="28"/>
                <w:szCs w:val="28"/>
              </w:rPr>
            </w:pPr>
            <w:r w:rsidRPr="00AB511D">
              <w:rPr>
                <w:sz w:val="28"/>
                <w:szCs w:val="28"/>
              </w:rPr>
              <w:t xml:space="preserve">Система управління </w:t>
            </w:r>
            <w:r w:rsidR="00DD485F" w:rsidRPr="00AB511D">
              <w:rPr>
                <w:sz w:val="28"/>
                <w:szCs w:val="28"/>
              </w:rPr>
              <w:t>має</w:t>
            </w:r>
            <w:r w:rsidRPr="00AB511D">
              <w:rPr>
                <w:sz w:val="28"/>
                <w:szCs w:val="28"/>
              </w:rPr>
              <w:t xml:space="preserve"> забезпечувати можливість логічного розмежування мереж систем управління щодо мереж, що не належать до систем управління, та логічного розмежування критично важливих мереж систем управління щодо інших мереж систем управління.</w:t>
            </w:r>
          </w:p>
          <w:p w14:paraId="6E2F7639" w14:textId="0E578857" w:rsidR="007220FF" w:rsidRPr="00AB511D" w:rsidRDefault="007220FF" w:rsidP="00E872B7">
            <w:pPr>
              <w:pStyle w:val="TableParagraph"/>
              <w:ind w:left="0" w:right="102" w:firstLine="680"/>
              <w:rPr>
                <w:sz w:val="28"/>
                <w:szCs w:val="28"/>
              </w:rPr>
            </w:pPr>
            <w:r w:rsidRPr="00AB511D">
              <w:rPr>
                <w:sz w:val="28"/>
                <w:szCs w:val="28"/>
              </w:rPr>
              <w:t xml:space="preserve">Система управління </w:t>
            </w:r>
            <w:r w:rsidR="00DD485F" w:rsidRPr="00AB511D">
              <w:rPr>
                <w:sz w:val="28"/>
                <w:szCs w:val="28"/>
              </w:rPr>
              <w:t>має</w:t>
            </w:r>
            <w:r w:rsidRPr="00AB511D">
              <w:rPr>
                <w:sz w:val="28"/>
                <w:szCs w:val="28"/>
              </w:rPr>
              <w:t xml:space="preserve"> забезпечувати можливість моніторингу та управління </w:t>
            </w:r>
            <w:r w:rsidR="00C13309" w:rsidRPr="00AB511D">
              <w:rPr>
                <w:sz w:val="28"/>
                <w:szCs w:val="28"/>
              </w:rPr>
              <w:t xml:space="preserve">електронними </w:t>
            </w:r>
            <w:r w:rsidRPr="00AB511D">
              <w:rPr>
                <w:sz w:val="28"/>
                <w:szCs w:val="28"/>
              </w:rPr>
              <w:t xml:space="preserve">комунікаціями на межах зон для забезпечення секціонування, </w:t>
            </w:r>
          </w:p>
        </w:tc>
      </w:tr>
      <w:tr w:rsidR="007220FF" w:rsidRPr="00AB511D" w14:paraId="05993FE5" w14:textId="77777777" w:rsidTr="000B5F64">
        <w:trPr>
          <w:trHeight w:val="273"/>
        </w:trPr>
        <w:tc>
          <w:tcPr>
            <w:tcW w:w="4529" w:type="dxa"/>
          </w:tcPr>
          <w:p w14:paraId="29CAE3FF" w14:textId="2A46F71E" w:rsidR="007220FF" w:rsidRPr="00AB511D" w:rsidRDefault="007220FF" w:rsidP="00BC6392">
            <w:pPr>
              <w:pStyle w:val="TableParagraph"/>
              <w:ind w:left="0"/>
              <w:jc w:val="center"/>
              <w:rPr>
                <w:sz w:val="28"/>
                <w:szCs w:val="28"/>
              </w:rPr>
            </w:pPr>
            <w:r w:rsidRPr="00AB511D">
              <w:rPr>
                <w:sz w:val="28"/>
                <w:szCs w:val="28"/>
              </w:rPr>
              <w:lastRenderedPageBreak/>
              <w:t>1</w:t>
            </w:r>
          </w:p>
        </w:tc>
        <w:tc>
          <w:tcPr>
            <w:tcW w:w="4827" w:type="dxa"/>
            <w:gridSpan w:val="2"/>
          </w:tcPr>
          <w:p w14:paraId="679977E3" w14:textId="5586AA7A" w:rsidR="007220FF" w:rsidRPr="00AB511D" w:rsidRDefault="007220FF" w:rsidP="00BC6392">
            <w:pPr>
              <w:pStyle w:val="TableParagraph"/>
              <w:ind w:left="0" w:right="102"/>
              <w:jc w:val="center"/>
              <w:rPr>
                <w:sz w:val="28"/>
                <w:szCs w:val="28"/>
              </w:rPr>
            </w:pPr>
            <w:r w:rsidRPr="00AB511D">
              <w:rPr>
                <w:sz w:val="28"/>
                <w:szCs w:val="28"/>
              </w:rPr>
              <w:t>2</w:t>
            </w:r>
          </w:p>
        </w:tc>
      </w:tr>
      <w:tr w:rsidR="00127FCC" w:rsidRPr="00AB511D" w14:paraId="22EC2DD5" w14:textId="77777777" w:rsidTr="000B5F64">
        <w:trPr>
          <w:trHeight w:val="7405"/>
        </w:trPr>
        <w:tc>
          <w:tcPr>
            <w:tcW w:w="4529" w:type="dxa"/>
          </w:tcPr>
          <w:p w14:paraId="65282026" w14:textId="77777777" w:rsidR="00127FCC" w:rsidRPr="00AB511D" w:rsidRDefault="00127FCC" w:rsidP="00E872B7">
            <w:pPr>
              <w:pStyle w:val="TableParagraph"/>
              <w:ind w:left="0" w:firstLine="680"/>
              <w:jc w:val="center"/>
              <w:rPr>
                <w:sz w:val="28"/>
                <w:szCs w:val="28"/>
              </w:rPr>
            </w:pPr>
          </w:p>
        </w:tc>
        <w:tc>
          <w:tcPr>
            <w:tcW w:w="4827" w:type="dxa"/>
            <w:gridSpan w:val="2"/>
          </w:tcPr>
          <w:p w14:paraId="4D1268DE" w14:textId="099D02A4" w:rsidR="00127FCC" w:rsidRPr="00AB511D" w:rsidRDefault="00127FCC" w:rsidP="007220FF">
            <w:pPr>
              <w:pStyle w:val="TableParagraph"/>
              <w:ind w:left="0" w:right="102"/>
              <w:rPr>
                <w:sz w:val="28"/>
                <w:szCs w:val="28"/>
              </w:rPr>
            </w:pPr>
            <w:r w:rsidRPr="00AB511D">
              <w:rPr>
                <w:sz w:val="28"/>
                <w:szCs w:val="28"/>
              </w:rPr>
              <w:t>визначеного в моделі зон та трактів, що базується на ризиках.</w:t>
            </w:r>
          </w:p>
          <w:p w14:paraId="42FF7AE0" w14:textId="4EA06902" w:rsidR="00127FCC" w:rsidRPr="00AB511D" w:rsidRDefault="00127FCC" w:rsidP="007220FF">
            <w:pPr>
              <w:pStyle w:val="TableParagraph"/>
              <w:ind w:left="0" w:right="98" w:firstLine="680"/>
              <w:rPr>
                <w:sz w:val="28"/>
                <w:szCs w:val="28"/>
              </w:rPr>
            </w:pPr>
            <w:r w:rsidRPr="00AB511D">
              <w:rPr>
                <w:sz w:val="28"/>
                <w:szCs w:val="28"/>
              </w:rPr>
              <w:t xml:space="preserve">Система управління </w:t>
            </w:r>
            <w:r w:rsidR="00A60CE8" w:rsidRPr="00AB511D">
              <w:rPr>
                <w:sz w:val="28"/>
                <w:szCs w:val="28"/>
              </w:rPr>
              <w:t>має</w:t>
            </w:r>
            <w:r w:rsidRPr="00AB511D">
              <w:rPr>
                <w:sz w:val="28"/>
                <w:szCs w:val="28"/>
              </w:rPr>
              <w:t xml:space="preserve"> забезпечувати можливість запобігання отриманню </w:t>
            </w:r>
            <w:r w:rsidR="00A60CE8" w:rsidRPr="00AB511D">
              <w:rPr>
                <w:sz w:val="28"/>
                <w:szCs w:val="28"/>
              </w:rPr>
              <w:t>загально цільових</w:t>
            </w:r>
            <w:r w:rsidRPr="00AB511D">
              <w:rPr>
                <w:sz w:val="28"/>
                <w:szCs w:val="28"/>
              </w:rPr>
              <w:t xml:space="preserve"> повідомлень «абонент — абонент» користувачами або системами, які знаходяться за межами системи управління.</w:t>
            </w:r>
          </w:p>
          <w:p w14:paraId="5E19A948" w14:textId="3855E70E" w:rsidR="00127FCC" w:rsidRPr="00AB511D" w:rsidRDefault="00127FCC" w:rsidP="00902A54">
            <w:pPr>
              <w:pStyle w:val="TableParagraph"/>
              <w:ind w:left="0" w:right="98" w:firstLine="680"/>
              <w:rPr>
                <w:sz w:val="28"/>
                <w:szCs w:val="28"/>
              </w:rPr>
            </w:pPr>
            <w:r w:rsidRPr="00AB511D">
              <w:rPr>
                <w:sz w:val="28"/>
                <w:szCs w:val="28"/>
              </w:rPr>
              <w:t xml:space="preserve">Система управління </w:t>
            </w:r>
            <w:r w:rsidR="00A60CE8" w:rsidRPr="00AB511D">
              <w:rPr>
                <w:sz w:val="28"/>
                <w:szCs w:val="28"/>
              </w:rPr>
              <w:t>має</w:t>
            </w:r>
            <w:r w:rsidRPr="00AB511D">
              <w:rPr>
                <w:sz w:val="28"/>
                <w:szCs w:val="28"/>
              </w:rPr>
              <w:t xml:space="preserve"> забезпечувати можливість функціонування в режимі обмеженої функціональності під час події </w:t>
            </w:r>
            <w:proofErr w:type="spellStart"/>
            <w:r w:rsidRPr="00AB511D">
              <w:rPr>
                <w:sz w:val="28"/>
                <w:szCs w:val="28"/>
              </w:rPr>
              <w:t>DoS</w:t>
            </w:r>
            <w:proofErr w:type="spellEnd"/>
            <w:r w:rsidRPr="00AB511D">
              <w:rPr>
                <w:sz w:val="28"/>
                <w:szCs w:val="28"/>
              </w:rPr>
              <w:t>.</w:t>
            </w:r>
          </w:p>
          <w:p w14:paraId="4F664EDC" w14:textId="790029B7" w:rsidR="00127FCC" w:rsidRPr="00AB511D" w:rsidRDefault="00127FCC" w:rsidP="007220FF">
            <w:pPr>
              <w:pStyle w:val="TableParagraph"/>
              <w:ind w:left="0" w:right="98" w:firstLine="680"/>
              <w:rPr>
                <w:sz w:val="28"/>
                <w:szCs w:val="28"/>
              </w:rPr>
            </w:pPr>
            <w:r w:rsidRPr="00AB511D">
              <w:rPr>
                <w:sz w:val="28"/>
                <w:szCs w:val="28"/>
              </w:rPr>
              <w:t xml:space="preserve">Система управління </w:t>
            </w:r>
            <w:r w:rsidR="00A60CE8" w:rsidRPr="00AB511D">
              <w:rPr>
                <w:sz w:val="28"/>
                <w:szCs w:val="28"/>
              </w:rPr>
              <w:t>має</w:t>
            </w:r>
            <w:r w:rsidRPr="00AB511D">
              <w:rPr>
                <w:sz w:val="28"/>
                <w:szCs w:val="28"/>
              </w:rPr>
              <w:t xml:space="preserve"> забезпечувати можливість її конфігурування відповідно до рекомендованих конфігурацій </w:t>
            </w:r>
            <w:r w:rsidR="00C13309" w:rsidRPr="00AB511D">
              <w:rPr>
                <w:sz w:val="28"/>
                <w:szCs w:val="28"/>
              </w:rPr>
              <w:t>електронної</w:t>
            </w:r>
            <w:r w:rsidR="00A60CE8" w:rsidRPr="00AB511D">
              <w:rPr>
                <w:sz w:val="28"/>
                <w:szCs w:val="28"/>
              </w:rPr>
              <w:t xml:space="preserve"> </w:t>
            </w:r>
            <w:r w:rsidR="00C13309" w:rsidRPr="00AB511D">
              <w:rPr>
                <w:sz w:val="28"/>
                <w:szCs w:val="28"/>
              </w:rPr>
              <w:t xml:space="preserve">комунікаційної </w:t>
            </w:r>
            <w:r w:rsidRPr="00AB511D">
              <w:rPr>
                <w:sz w:val="28"/>
                <w:szCs w:val="28"/>
              </w:rPr>
              <w:t xml:space="preserve">мережі та безпеки, як описано в керівних документах, наданих постачальником системи управління. Система управління </w:t>
            </w:r>
            <w:r w:rsidR="00832EC3" w:rsidRPr="00AB511D">
              <w:rPr>
                <w:sz w:val="28"/>
                <w:szCs w:val="28"/>
              </w:rPr>
              <w:t>має</w:t>
            </w:r>
            <w:r w:rsidRPr="00AB511D">
              <w:rPr>
                <w:sz w:val="28"/>
                <w:szCs w:val="28"/>
              </w:rPr>
              <w:t xml:space="preserve"> забезпечувати інтерфейс для поточних параметрів конфігурації </w:t>
            </w:r>
            <w:r w:rsidR="00C13309" w:rsidRPr="00AB511D">
              <w:rPr>
                <w:sz w:val="28"/>
                <w:szCs w:val="28"/>
              </w:rPr>
              <w:t>електронної</w:t>
            </w:r>
            <w:r w:rsidR="00832EC3" w:rsidRPr="00AB511D">
              <w:rPr>
                <w:sz w:val="28"/>
                <w:szCs w:val="28"/>
              </w:rPr>
              <w:t xml:space="preserve"> </w:t>
            </w:r>
            <w:r w:rsidR="00C13309" w:rsidRPr="00AB511D">
              <w:rPr>
                <w:sz w:val="28"/>
                <w:szCs w:val="28"/>
              </w:rPr>
              <w:t>комунікаційної мережі</w:t>
            </w:r>
            <w:r w:rsidRPr="00AB511D">
              <w:rPr>
                <w:sz w:val="28"/>
                <w:szCs w:val="28"/>
              </w:rPr>
              <w:t xml:space="preserve"> та безпеки.</w:t>
            </w:r>
          </w:p>
        </w:tc>
      </w:tr>
      <w:tr w:rsidR="00D109B6" w:rsidRPr="00AB511D" w14:paraId="6C614C45" w14:textId="77777777" w:rsidTr="000B5F64">
        <w:trPr>
          <w:trHeight w:val="829"/>
        </w:trPr>
        <w:tc>
          <w:tcPr>
            <w:tcW w:w="4536" w:type="dxa"/>
            <w:gridSpan w:val="2"/>
          </w:tcPr>
          <w:p w14:paraId="2573A4FD" w14:textId="65F97AC5" w:rsidR="00D109B6" w:rsidRPr="00AB511D" w:rsidRDefault="00D109B6" w:rsidP="00E872B7">
            <w:pPr>
              <w:pStyle w:val="TableParagraph"/>
              <w:tabs>
                <w:tab w:val="left" w:pos="1235"/>
                <w:tab w:val="left" w:pos="2988"/>
                <w:tab w:val="left" w:pos="4329"/>
              </w:tabs>
              <w:ind w:left="0" w:firstLine="680"/>
              <w:rPr>
                <w:sz w:val="28"/>
                <w:szCs w:val="28"/>
              </w:rPr>
            </w:pPr>
            <w:r w:rsidRPr="00AB511D">
              <w:rPr>
                <w:sz w:val="28"/>
                <w:szCs w:val="28"/>
              </w:rPr>
              <w:t>PR.PT-5.</w:t>
            </w:r>
            <w:r w:rsidR="00395C84" w:rsidRPr="00AB511D">
              <w:rPr>
                <w:sz w:val="28"/>
                <w:szCs w:val="28"/>
              </w:rPr>
              <w:t xml:space="preserve"> </w:t>
            </w:r>
            <w:r w:rsidRPr="00AB511D">
              <w:rPr>
                <w:sz w:val="28"/>
                <w:szCs w:val="28"/>
              </w:rPr>
              <w:t>Упровадження</w:t>
            </w:r>
            <w:r w:rsidR="00A14D47" w:rsidRPr="00AB511D">
              <w:rPr>
                <w:sz w:val="28"/>
                <w:szCs w:val="28"/>
              </w:rPr>
              <w:t xml:space="preserve"> </w:t>
            </w:r>
            <w:r w:rsidRPr="00AB511D">
              <w:rPr>
                <w:sz w:val="28"/>
                <w:szCs w:val="28"/>
              </w:rPr>
              <w:t>механізмів на ОТ/АСУ ТП для досягнення вимог до стійкості у разі надзвичайних ситуацій та інцидентів у кіберпросторі.</w:t>
            </w:r>
          </w:p>
        </w:tc>
        <w:tc>
          <w:tcPr>
            <w:tcW w:w="4820" w:type="dxa"/>
          </w:tcPr>
          <w:p w14:paraId="3F9BEA93" w14:textId="78E39275" w:rsidR="00D109B6" w:rsidRPr="00AB511D" w:rsidRDefault="00D109B6" w:rsidP="00E872B7">
            <w:pPr>
              <w:pStyle w:val="TableParagraph"/>
              <w:tabs>
                <w:tab w:val="left" w:pos="2221"/>
                <w:tab w:val="left" w:pos="3989"/>
              </w:tabs>
              <w:ind w:left="0" w:firstLine="680"/>
              <w:rPr>
                <w:sz w:val="28"/>
                <w:szCs w:val="28"/>
              </w:rPr>
            </w:pPr>
            <w:r w:rsidRPr="00AB511D">
              <w:rPr>
                <w:sz w:val="28"/>
                <w:szCs w:val="28"/>
              </w:rPr>
              <w:t>Організаці</w:t>
            </w:r>
            <w:r w:rsidR="00113168" w:rsidRPr="00AB511D">
              <w:rPr>
                <w:sz w:val="28"/>
                <w:szCs w:val="28"/>
              </w:rPr>
              <w:t>ї</w:t>
            </w:r>
            <w:r w:rsidRPr="00AB511D">
              <w:rPr>
                <w:sz w:val="28"/>
                <w:szCs w:val="28"/>
              </w:rPr>
              <w:t xml:space="preserve"> </w:t>
            </w:r>
            <w:r w:rsidR="00113168" w:rsidRPr="00AB511D">
              <w:rPr>
                <w:sz w:val="28"/>
                <w:szCs w:val="28"/>
              </w:rPr>
              <w:t>рекомендовано</w:t>
            </w:r>
            <w:r w:rsidRPr="00AB511D">
              <w:rPr>
                <w:sz w:val="28"/>
                <w:szCs w:val="28"/>
              </w:rPr>
              <w:t xml:space="preserve"> розробити,</w:t>
            </w:r>
            <w:r w:rsidR="00395C84" w:rsidRPr="00AB511D">
              <w:rPr>
                <w:sz w:val="28"/>
                <w:szCs w:val="28"/>
              </w:rPr>
              <w:t xml:space="preserve"> </w:t>
            </w:r>
            <w:r w:rsidRPr="00AB511D">
              <w:rPr>
                <w:sz w:val="28"/>
                <w:szCs w:val="28"/>
              </w:rPr>
              <w:t>задокументувати, реалізувати та підтримувати процеси,   процедури та заходи безпеки для гарантування необхідного рівня безперервності щодо інформаційної безпеки під час надзвичайної ситуації.</w:t>
            </w:r>
          </w:p>
          <w:p w14:paraId="31FA06BA" w14:textId="04168989" w:rsidR="00902A54" w:rsidRPr="00AB511D" w:rsidRDefault="00D109B6" w:rsidP="00E872B7">
            <w:pPr>
              <w:pStyle w:val="TableParagraph"/>
              <w:ind w:left="0" w:right="100" w:firstLine="680"/>
              <w:rPr>
                <w:sz w:val="28"/>
                <w:szCs w:val="28"/>
              </w:rPr>
            </w:pPr>
            <w:r w:rsidRPr="00AB511D">
              <w:rPr>
                <w:sz w:val="28"/>
                <w:szCs w:val="28"/>
              </w:rPr>
              <w:t>Обладнання оброблення інформації має бути впроваджено з резервуванням, достатнім для того, щоб відповідати вимогам доступності.</w:t>
            </w:r>
          </w:p>
          <w:p w14:paraId="6FA6FE5F" w14:textId="77777777" w:rsidR="007220FF" w:rsidRPr="00AB511D" w:rsidRDefault="007220FF" w:rsidP="00E872B7">
            <w:pPr>
              <w:pStyle w:val="TableParagraph"/>
              <w:ind w:left="0" w:right="100" w:firstLine="680"/>
              <w:rPr>
                <w:sz w:val="28"/>
                <w:szCs w:val="28"/>
              </w:rPr>
            </w:pPr>
          </w:p>
          <w:p w14:paraId="27330C08" w14:textId="20EB801A" w:rsidR="00902A54" w:rsidRPr="00AB511D" w:rsidRDefault="00902A54" w:rsidP="00E872B7">
            <w:pPr>
              <w:pStyle w:val="TableParagraph"/>
              <w:ind w:left="0" w:right="100" w:firstLine="680"/>
              <w:rPr>
                <w:sz w:val="28"/>
                <w:szCs w:val="28"/>
              </w:rPr>
            </w:pPr>
          </w:p>
        </w:tc>
      </w:tr>
    </w:tbl>
    <w:p w14:paraId="404757BA" w14:textId="215D76BA" w:rsidR="00003F0D" w:rsidRPr="00AB511D" w:rsidRDefault="00003F0D" w:rsidP="00003F0D">
      <w:pPr>
        <w:spacing w:line="240" w:lineRule="auto"/>
        <w:ind w:firstLine="680"/>
        <w:jc w:val="both"/>
        <w:rPr>
          <w:rFonts w:ascii="Times New Roman" w:hAnsi="Times New Roman" w:cs="Times New Roman"/>
          <w:b/>
          <w:sz w:val="28"/>
          <w:szCs w:val="28"/>
          <w:lang w:val="uk-UA"/>
        </w:rPr>
      </w:pPr>
    </w:p>
    <w:p w14:paraId="34A0738A" w14:textId="1E2170F2" w:rsidR="00003F0D" w:rsidRPr="00AB511D" w:rsidRDefault="00003F0D" w:rsidP="000E0605">
      <w:pPr>
        <w:spacing w:line="240" w:lineRule="auto"/>
        <w:jc w:val="both"/>
        <w:rPr>
          <w:rFonts w:ascii="Times New Roman" w:hAnsi="Times New Roman" w:cs="Times New Roman"/>
          <w:b/>
          <w:sz w:val="28"/>
          <w:szCs w:val="28"/>
          <w:lang w:val="uk-UA"/>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83"/>
      </w:tblGrid>
      <w:tr w:rsidR="00003F0D" w:rsidRPr="00AB511D" w14:paraId="394B6BA5" w14:textId="77777777" w:rsidTr="00207B51">
        <w:trPr>
          <w:trHeight w:val="276"/>
          <w:tblHeader/>
        </w:trPr>
        <w:tc>
          <w:tcPr>
            <w:tcW w:w="4673" w:type="dxa"/>
          </w:tcPr>
          <w:p w14:paraId="332A7EAB" w14:textId="0EB18382" w:rsidR="00003F0D" w:rsidRPr="00AB511D" w:rsidRDefault="00003F0D" w:rsidP="00BC6392">
            <w:pPr>
              <w:pStyle w:val="TableParagraph"/>
              <w:ind w:left="0"/>
              <w:jc w:val="center"/>
              <w:rPr>
                <w:sz w:val="28"/>
                <w:szCs w:val="28"/>
              </w:rPr>
            </w:pPr>
            <w:r w:rsidRPr="00AB511D">
              <w:rPr>
                <w:sz w:val="28"/>
                <w:szCs w:val="28"/>
              </w:rPr>
              <w:lastRenderedPageBreak/>
              <w:t>Захід кіберзахисту</w:t>
            </w:r>
          </w:p>
        </w:tc>
        <w:tc>
          <w:tcPr>
            <w:tcW w:w="4683" w:type="dxa"/>
          </w:tcPr>
          <w:p w14:paraId="004A3121" w14:textId="65BA171F" w:rsidR="00003F0D" w:rsidRPr="00AB511D" w:rsidRDefault="00003F0D" w:rsidP="00BC6392">
            <w:pPr>
              <w:pStyle w:val="TableParagraph"/>
              <w:ind w:left="0"/>
              <w:jc w:val="center"/>
              <w:rPr>
                <w:sz w:val="28"/>
                <w:szCs w:val="28"/>
              </w:rPr>
            </w:pPr>
            <w:r w:rsidRPr="00AB511D">
              <w:rPr>
                <w:sz w:val="28"/>
                <w:szCs w:val="28"/>
              </w:rPr>
              <w:t>Опис</w:t>
            </w:r>
          </w:p>
        </w:tc>
      </w:tr>
      <w:tr w:rsidR="00003F0D" w:rsidRPr="00AB511D" w14:paraId="282FD4A5" w14:textId="77777777" w:rsidTr="00207B51">
        <w:trPr>
          <w:trHeight w:val="276"/>
          <w:tblHeader/>
        </w:trPr>
        <w:tc>
          <w:tcPr>
            <w:tcW w:w="4673" w:type="dxa"/>
          </w:tcPr>
          <w:p w14:paraId="1D6D7CAD" w14:textId="5973356E" w:rsidR="00003F0D" w:rsidRPr="00AB511D" w:rsidRDefault="00003F0D" w:rsidP="00BC6392">
            <w:pPr>
              <w:pStyle w:val="TableParagraph"/>
              <w:ind w:left="0"/>
              <w:jc w:val="center"/>
              <w:rPr>
                <w:sz w:val="28"/>
                <w:szCs w:val="28"/>
              </w:rPr>
            </w:pPr>
            <w:r w:rsidRPr="00AB511D">
              <w:rPr>
                <w:sz w:val="28"/>
                <w:szCs w:val="28"/>
              </w:rPr>
              <w:t>1</w:t>
            </w:r>
          </w:p>
        </w:tc>
        <w:tc>
          <w:tcPr>
            <w:tcW w:w="4683" w:type="dxa"/>
          </w:tcPr>
          <w:p w14:paraId="0C54B1A6" w14:textId="24E3128E" w:rsidR="00003F0D" w:rsidRPr="00AB511D" w:rsidRDefault="000E0605" w:rsidP="00BC6392">
            <w:pPr>
              <w:pStyle w:val="TableParagraph"/>
              <w:ind w:left="0"/>
              <w:jc w:val="center"/>
              <w:rPr>
                <w:sz w:val="28"/>
                <w:szCs w:val="28"/>
              </w:rPr>
            </w:pPr>
            <w:r w:rsidRPr="00AB511D">
              <w:rPr>
                <w:noProof/>
                <w:sz w:val="28"/>
                <w:szCs w:val="28"/>
              </w:rPr>
              <mc:AlternateContent>
                <mc:Choice Requires="wps">
                  <w:drawing>
                    <wp:anchor distT="45720" distB="45720" distL="114300" distR="114300" simplePos="0" relativeHeight="251659264" behindDoc="0" locked="0" layoutInCell="1" allowOverlap="1" wp14:anchorId="145EAA90" wp14:editId="05C4EB4C">
                      <wp:simplePos x="0" y="0"/>
                      <wp:positionH relativeFrom="margin">
                        <wp:posOffset>-2965450</wp:posOffset>
                      </wp:positionH>
                      <wp:positionV relativeFrom="paragraph">
                        <wp:posOffset>-723265</wp:posOffset>
                      </wp:positionV>
                      <wp:extent cx="5851525" cy="58039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580390"/>
                              </a:xfrm>
                              <a:prstGeom prst="rect">
                                <a:avLst/>
                              </a:prstGeom>
                              <a:noFill/>
                              <a:ln w="9525">
                                <a:noFill/>
                                <a:miter lim="800000"/>
                                <a:headEnd/>
                                <a:tailEnd/>
                              </a:ln>
                            </wps:spPr>
                            <wps:txbx>
                              <w:txbxContent>
                                <w:p w14:paraId="569099D5" w14:textId="6E321CDD" w:rsidR="00B3033B" w:rsidRDefault="00B3033B" w:rsidP="000E0605">
                                  <w:pPr>
                                    <w:spacing w:after="0"/>
                                    <w:rPr>
                                      <w:rFonts w:ascii="Times New Roman" w:hAnsi="Times New Roman" w:cs="Times New Roman"/>
                                      <w:b/>
                                      <w:sz w:val="28"/>
                                      <w:szCs w:val="28"/>
                                      <w:lang w:val="uk-UA"/>
                                    </w:rPr>
                                  </w:pPr>
                                  <w:r w:rsidRPr="004F2470">
                                    <w:rPr>
                                      <w:rFonts w:ascii="Times New Roman" w:hAnsi="Times New Roman" w:cs="Times New Roman"/>
                                      <w:b/>
                                      <w:sz w:val="28"/>
                                      <w:szCs w:val="28"/>
                                      <w:lang w:val="uk-UA"/>
                                    </w:rPr>
                                    <w:t>1.4.</w:t>
                                  </w:r>
                                  <w:r w:rsidRPr="004F2470">
                                    <w:rPr>
                                      <w:rFonts w:ascii="Times New Roman" w:hAnsi="Times New Roman" w:cs="Times New Roman"/>
                                      <w:b/>
                                      <w:sz w:val="28"/>
                                      <w:szCs w:val="28"/>
                                      <w:lang w:val="uk-UA"/>
                                    </w:rPr>
                                    <w:tab/>
                                    <w:t xml:space="preserve">Клас заходів «Виявлення </w:t>
                                  </w:r>
                                  <w:proofErr w:type="spellStart"/>
                                  <w:r w:rsidRPr="004F2470">
                                    <w:rPr>
                                      <w:rFonts w:ascii="Times New Roman" w:hAnsi="Times New Roman" w:cs="Times New Roman"/>
                                      <w:b/>
                                      <w:sz w:val="28"/>
                                      <w:szCs w:val="28"/>
                                      <w:lang w:val="uk-UA"/>
                                    </w:rPr>
                                    <w:t>кіберінцидентів</w:t>
                                  </w:r>
                                  <w:proofErr w:type="spellEnd"/>
                                  <w:r w:rsidRPr="004F2470">
                                    <w:rPr>
                                      <w:rFonts w:ascii="Times New Roman" w:hAnsi="Times New Roman" w:cs="Times New Roman"/>
                                      <w:b/>
                                      <w:sz w:val="28"/>
                                      <w:szCs w:val="28"/>
                                      <w:lang w:val="uk-UA"/>
                                    </w:rPr>
                                    <w:t>» (</w:t>
                                  </w:r>
                                  <w:r w:rsidRPr="004F2470">
                                    <w:rPr>
                                      <w:rFonts w:ascii="Times New Roman" w:hAnsi="Times New Roman" w:cs="Times New Roman"/>
                                      <w:b/>
                                      <w:sz w:val="28"/>
                                      <w:szCs w:val="28"/>
                                    </w:rPr>
                                    <w:t>DE</w:t>
                                  </w:r>
                                  <w:r w:rsidRPr="004F2470">
                                    <w:rPr>
                                      <w:rFonts w:ascii="Times New Roman" w:hAnsi="Times New Roman" w:cs="Times New Roman"/>
                                      <w:b/>
                                      <w:sz w:val="28"/>
                                      <w:szCs w:val="28"/>
                                      <w:lang w:val="uk-UA"/>
                                    </w:rPr>
                                    <w:t>)</w:t>
                                  </w:r>
                                </w:p>
                                <w:p w14:paraId="138A368F" w14:textId="385BD18F" w:rsidR="00B3033B" w:rsidRPr="000E0605" w:rsidRDefault="00B3033B" w:rsidP="000E0605">
                                  <w:pPr>
                                    <w:spacing w:after="0"/>
                                    <w:rPr>
                                      <w:rFonts w:ascii="Times New Roman" w:hAnsi="Times New Roman" w:cs="Times New Roman"/>
                                      <w:b/>
                                      <w:sz w:val="28"/>
                                      <w:szCs w:val="28"/>
                                      <w:lang w:val="uk-UA"/>
                                    </w:rPr>
                                  </w:pPr>
                                  <w:proofErr w:type="spellStart"/>
                                  <w:r w:rsidRPr="000E0605">
                                    <w:rPr>
                                      <w:rFonts w:ascii="Times New Roman" w:hAnsi="Times New Roman" w:cs="Times New Roman"/>
                                      <w:sz w:val="28"/>
                                      <w:szCs w:val="28"/>
                                    </w:rPr>
                                    <w:t>Таблиця</w:t>
                                  </w:r>
                                  <w:proofErr w:type="spellEnd"/>
                                  <w:r w:rsidRPr="000E0605">
                                    <w:rPr>
                                      <w:rFonts w:ascii="Times New Roman" w:hAnsi="Times New Roman" w:cs="Times New Roman"/>
                                      <w:sz w:val="28"/>
                                      <w:szCs w:val="28"/>
                                    </w:rPr>
                                    <w:t xml:space="preserve"> 13 – Заходи кіберзахисту </w:t>
                                  </w:r>
                                  <w:proofErr w:type="spellStart"/>
                                  <w:r w:rsidRPr="000E0605">
                                    <w:rPr>
                                      <w:rFonts w:ascii="Times New Roman" w:hAnsi="Times New Roman" w:cs="Times New Roman"/>
                                      <w:sz w:val="28"/>
                                      <w:szCs w:val="28"/>
                                    </w:rPr>
                                    <w:t>категорії</w:t>
                                  </w:r>
                                  <w:proofErr w:type="spellEnd"/>
                                  <w:r w:rsidRPr="000E0605">
                                    <w:rPr>
                                      <w:rFonts w:ascii="Times New Roman" w:hAnsi="Times New Roman" w:cs="Times New Roman"/>
                                      <w:sz w:val="28"/>
                                      <w:szCs w:val="28"/>
                                    </w:rPr>
                                    <w:t xml:space="preserve"> DE.AE</w:t>
                                  </w:r>
                                </w:p>
                                <w:p w14:paraId="6EA0B15B" w14:textId="77777777" w:rsidR="00B3033B" w:rsidRDefault="00B303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5EAA90" id="_x0000_t202" coordsize="21600,21600" o:spt="202" path="m,l,21600r21600,l21600,xe">
                      <v:stroke joinstyle="miter"/>
                      <v:path gradientshapeok="t" o:connecttype="rect"/>
                    </v:shapetype>
                    <v:shape id="Надпись 2" o:spid="_x0000_s1026" type="#_x0000_t202" style="position:absolute;left:0;text-align:left;margin-left:-233.5pt;margin-top:-56.95pt;width:460.75pt;height:4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ZdIgIAAPoDAAAOAAAAZHJzL2Uyb0RvYy54bWysU0tu2zAQ3RfoHQjua31qNbZgOUiTpiiQ&#10;foC0B6ApyiIqcliStpTusu8VeocuuuiuV3Bu1CHlOEa6K6oFwdEMH+e9eVycDqojW2GdBF3RbJJS&#10;IjSHWup1RT99vHw2o8R5pmvWgRYVvRGOni6fPln0phQ5tNDVwhIE0a7sTUVb702ZJI63QjE3ASM0&#10;JhuwinkM7TqpLesRXXVJnqYvkh5sbSxw4Rz+vRiTdBnxm0Zw/75pnPCkqyj25uNq47oKa7JcsHJt&#10;mWkl37fB/qELxaTGSw9QF8wzsrHyLygluQUHjZ9wUAk0jeQickA2WfqIzXXLjIhcUBxnDjK5/wfL&#10;320/WCLriubZCSWaKRzS7vvux+7n7vfu193t3TeSB5V640osvjZY7oeXMOC0I2NnroB/dkTDecv0&#10;WpxZC30rWI1dZuFkcnR0xHEBZNW/hRovYxsPEWhorAoSoigE0XFaN4cJicETjj+LWZEVeUEJx1wx&#10;S5/P4wgTVt6fNtb51wIUCZuKWnRARGfbK+dDN6y8LwmXabiUXRdd0GnSV3Qe4B9llPRo0k6qis7S&#10;8I22CSRf6Toe9kx24x4v6PSedSA6UvbDasDCIMUK6hvkb2E0Iz4e3LRgv1LSoxEr6r5smBWUdG80&#10;ajjPptPg3BhMi5McA3ucWR1nmOYIVVFPybg999HtI6Mz1LqRUYaHTva9osGiOvvHEBx8HMeqhye7&#10;/AMAAP//AwBQSwMEFAAGAAgAAAAhANBD2+jhAAAADQEAAA8AAABkcnMvZG93bnJldi54bWxMj0FP&#10;wzAMhe9I/IfISNy2pKXdWGk6IRBXEIMhccsar61onKrJ1vLvMSe42X5Pz98rt7PrxRnH0HnSkCwV&#10;CKTa244aDe9vT4tbECEasqb3hBq+McC2urwoTWH9RK943sVGcAiFwmhoYxwKKUPdojNh6Qck1o5+&#10;dCbyOjbSjmbicNfLVKmVdKYj/tCaAR9arL92J6dh/3z8/MjUS/Po8mHys5LkNlLr66v5/g5ExDn+&#10;meEXn9GhYqaDP5ENotewyFZrLhN5SpKbDQj2ZHmWgzjwKU1zkFUp/7eofgAAAP//AwBQSwECLQAU&#10;AAYACAAAACEAtoM4kv4AAADhAQAAEwAAAAAAAAAAAAAAAAAAAAAAW0NvbnRlbnRfVHlwZXNdLnht&#10;bFBLAQItABQABgAIAAAAIQA4/SH/1gAAAJQBAAALAAAAAAAAAAAAAAAAAC8BAABfcmVscy8ucmVs&#10;c1BLAQItABQABgAIAAAAIQBzf/ZdIgIAAPoDAAAOAAAAAAAAAAAAAAAAAC4CAABkcnMvZTJvRG9j&#10;LnhtbFBLAQItABQABgAIAAAAIQDQQ9vo4QAAAA0BAAAPAAAAAAAAAAAAAAAAAHwEAABkcnMvZG93&#10;bnJldi54bWxQSwUGAAAAAAQABADzAAAAigUAAAAA&#10;" filled="f" stroked="f">
                      <v:textbox>
                        <w:txbxContent>
                          <w:p w14:paraId="569099D5" w14:textId="6E321CDD" w:rsidR="00B3033B" w:rsidRDefault="00B3033B" w:rsidP="000E0605">
                            <w:pPr>
                              <w:spacing w:after="0"/>
                              <w:rPr>
                                <w:rFonts w:ascii="Times New Roman" w:hAnsi="Times New Roman" w:cs="Times New Roman"/>
                                <w:b/>
                                <w:sz w:val="28"/>
                                <w:szCs w:val="28"/>
                                <w:lang w:val="uk-UA"/>
                              </w:rPr>
                            </w:pPr>
                            <w:r w:rsidRPr="004F2470">
                              <w:rPr>
                                <w:rFonts w:ascii="Times New Roman" w:hAnsi="Times New Roman" w:cs="Times New Roman"/>
                                <w:b/>
                                <w:sz w:val="28"/>
                                <w:szCs w:val="28"/>
                                <w:lang w:val="uk-UA"/>
                              </w:rPr>
                              <w:t>1.4.</w:t>
                            </w:r>
                            <w:r w:rsidRPr="004F2470">
                              <w:rPr>
                                <w:rFonts w:ascii="Times New Roman" w:hAnsi="Times New Roman" w:cs="Times New Roman"/>
                                <w:b/>
                                <w:sz w:val="28"/>
                                <w:szCs w:val="28"/>
                                <w:lang w:val="uk-UA"/>
                              </w:rPr>
                              <w:tab/>
                              <w:t xml:space="preserve">Клас заходів «Виявлення </w:t>
                            </w:r>
                            <w:proofErr w:type="spellStart"/>
                            <w:r w:rsidRPr="004F2470">
                              <w:rPr>
                                <w:rFonts w:ascii="Times New Roman" w:hAnsi="Times New Roman" w:cs="Times New Roman"/>
                                <w:b/>
                                <w:sz w:val="28"/>
                                <w:szCs w:val="28"/>
                                <w:lang w:val="uk-UA"/>
                              </w:rPr>
                              <w:t>кіберінцидентів</w:t>
                            </w:r>
                            <w:proofErr w:type="spellEnd"/>
                            <w:r w:rsidRPr="004F2470">
                              <w:rPr>
                                <w:rFonts w:ascii="Times New Roman" w:hAnsi="Times New Roman" w:cs="Times New Roman"/>
                                <w:b/>
                                <w:sz w:val="28"/>
                                <w:szCs w:val="28"/>
                                <w:lang w:val="uk-UA"/>
                              </w:rPr>
                              <w:t>» (</w:t>
                            </w:r>
                            <w:r w:rsidRPr="004F2470">
                              <w:rPr>
                                <w:rFonts w:ascii="Times New Roman" w:hAnsi="Times New Roman" w:cs="Times New Roman"/>
                                <w:b/>
                                <w:sz w:val="28"/>
                                <w:szCs w:val="28"/>
                              </w:rPr>
                              <w:t>DE</w:t>
                            </w:r>
                            <w:r w:rsidRPr="004F2470">
                              <w:rPr>
                                <w:rFonts w:ascii="Times New Roman" w:hAnsi="Times New Roman" w:cs="Times New Roman"/>
                                <w:b/>
                                <w:sz w:val="28"/>
                                <w:szCs w:val="28"/>
                                <w:lang w:val="uk-UA"/>
                              </w:rPr>
                              <w:t>)</w:t>
                            </w:r>
                          </w:p>
                          <w:p w14:paraId="138A368F" w14:textId="385BD18F" w:rsidR="00B3033B" w:rsidRPr="000E0605" w:rsidRDefault="00B3033B" w:rsidP="000E0605">
                            <w:pPr>
                              <w:spacing w:after="0"/>
                              <w:rPr>
                                <w:rFonts w:ascii="Times New Roman" w:hAnsi="Times New Roman" w:cs="Times New Roman"/>
                                <w:b/>
                                <w:sz w:val="28"/>
                                <w:szCs w:val="28"/>
                                <w:lang w:val="uk-UA"/>
                              </w:rPr>
                            </w:pPr>
                            <w:proofErr w:type="spellStart"/>
                            <w:r w:rsidRPr="000E0605">
                              <w:rPr>
                                <w:rFonts w:ascii="Times New Roman" w:hAnsi="Times New Roman" w:cs="Times New Roman"/>
                                <w:sz w:val="28"/>
                                <w:szCs w:val="28"/>
                              </w:rPr>
                              <w:t>Таблиця</w:t>
                            </w:r>
                            <w:proofErr w:type="spellEnd"/>
                            <w:r w:rsidRPr="000E0605">
                              <w:rPr>
                                <w:rFonts w:ascii="Times New Roman" w:hAnsi="Times New Roman" w:cs="Times New Roman"/>
                                <w:sz w:val="28"/>
                                <w:szCs w:val="28"/>
                              </w:rPr>
                              <w:t xml:space="preserve"> 13 – Заходи кіберзахисту </w:t>
                            </w:r>
                            <w:proofErr w:type="spellStart"/>
                            <w:r w:rsidRPr="000E0605">
                              <w:rPr>
                                <w:rFonts w:ascii="Times New Roman" w:hAnsi="Times New Roman" w:cs="Times New Roman"/>
                                <w:sz w:val="28"/>
                                <w:szCs w:val="28"/>
                              </w:rPr>
                              <w:t>категорії</w:t>
                            </w:r>
                            <w:proofErr w:type="spellEnd"/>
                            <w:r w:rsidRPr="000E0605">
                              <w:rPr>
                                <w:rFonts w:ascii="Times New Roman" w:hAnsi="Times New Roman" w:cs="Times New Roman"/>
                                <w:sz w:val="28"/>
                                <w:szCs w:val="28"/>
                              </w:rPr>
                              <w:t xml:space="preserve"> DE.AE</w:t>
                            </w:r>
                          </w:p>
                          <w:p w14:paraId="6EA0B15B" w14:textId="77777777" w:rsidR="00B3033B" w:rsidRDefault="00B3033B"/>
                        </w:txbxContent>
                      </v:textbox>
                      <w10:wrap anchorx="margin"/>
                    </v:shape>
                  </w:pict>
                </mc:Fallback>
              </mc:AlternateContent>
            </w:r>
            <w:r w:rsidR="00003F0D" w:rsidRPr="00AB511D">
              <w:rPr>
                <w:sz w:val="28"/>
                <w:szCs w:val="28"/>
              </w:rPr>
              <w:t>2</w:t>
            </w:r>
          </w:p>
        </w:tc>
      </w:tr>
      <w:tr w:rsidR="00003F0D" w:rsidRPr="00AB511D" w14:paraId="43E8E2C1" w14:textId="77777777" w:rsidTr="00207B51">
        <w:trPr>
          <w:trHeight w:val="13635"/>
          <w:tblHeader/>
        </w:trPr>
        <w:tc>
          <w:tcPr>
            <w:tcW w:w="4673" w:type="dxa"/>
          </w:tcPr>
          <w:p w14:paraId="4DFD7F47" w14:textId="77777777" w:rsidR="00003F0D" w:rsidRPr="00AB511D" w:rsidRDefault="00003F0D" w:rsidP="00003F0D">
            <w:pPr>
              <w:pStyle w:val="TableParagraph"/>
              <w:ind w:left="0" w:firstLine="680"/>
              <w:rPr>
                <w:sz w:val="28"/>
                <w:szCs w:val="28"/>
              </w:rPr>
            </w:pPr>
            <w:r w:rsidRPr="00AB511D">
              <w:rPr>
                <w:sz w:val="28"/>
                <w:szCs w:val="28"/>
              </w:rPr>
              <w:t>DE.AE-1. Еталони мережевих операцій та очікуваних потоків даних для користувачів і систем встановлені та управляються.</w:t>
            </w:r>
          </w:p>
        </w:tc>
        <w:tc>
          <w:tcPr>
            <w:tcW w:w="4683" w:type="dxa"/>
          </w:tcPr>
          <w:p w14:paraId="1108AF9F" w14:textId="5D12A794" w:rsidR="00003F0D" w:rsidRPr="00AB511D" w:rsidRDefault="00003F0D" w:rsidP="00003F0D">
            <w:pPr>
              <w:pStyle w:val="TableParagraph"/>
              <w:ind w:left="0" w:right="99" w:firstLine="680"/>
              <w:rPr>
                <w:sz w:val="28"/>
                <w:szCs w:val="28"/>
              </w:rPr>
            </w:pPr>
            <w:r w:rsidRPr="00AB511D">
              <w:rPr>
                <w:sz w:val="28"/>
                <w:szCs w:val="28"/>
              </w:rPr>
              <w:t>Організаці</w:t>
            </w:r>
            <w:r w:rsidR="00113168" w:rsidRPr="00AB511D">
              <w:rPr>
                <w:sz w:val="28"/>
                <w:szCs w:val="28"/>
              </w:rPr>
              <w:t>ї</w:t>
            </w:r>
            <w:r w:rsidRPr="00AB511D">
              <w:rPr>
                <w:sz w:val="28"/>
                <w:szCs w:val="28"/>
              </w:rPr>
              <w:t xml:space="preserve"> </w:t>
            </w:r>
            <w:r w:rsidR="00113168" w:rsidRPr="00AB511D">
              <w:rPr>
                <w:sz w:val="28"/>
                <w:szCs w:val="28"/>
              </w:rPr>
              <w:t>рекомендовано</w:t>
            </w:r>
            <w:r w:rsidRPr="00AB511D">
              <w:rPr>
                <w:sz w:val="28"/>
                <w:szCs w:val="28"/>
              </w:rPr>
              <w:t xml:space="preserve"> створити перелік тригерних факторів зі встановленими граничними значеннями для </w:t>
            </w:r>
            <w:r w:rsidR="00DA405B" w:rsidRPr="00AB511D">
              <w:rPr>
                <w:sz w:val="28"/>
                <w:szCs w:val="28"/>
              </w:rPr>
              <w:t xml:space="preserve"> </w:t>
            </w:r>
            <w:r w:rsidRPr="00AB511D">
              <w:rPr>
                <w:sz w:val="28"/>
                <w:szCs w:val="28"/>
              </w:rPr>
              <w:t>подальшого аналізування відповідних елементів CSMS та, можливо, внесення змін. Ці тригерні фактори повинні включати, як мінімум, факти серйозних інцидентів у системі безпеки, зміни у законодавстві та нормативних документах, зміни у ризиках та значні зміни у ОТ/АСУ ТП. Порогові значення мають бути засновані на межах допустимості ризиків для організації. Привілеї доступу, надані обліковими записами, повинні встановлюватися відповідно до політики організації щодо авторизації.</w:t>
            </w:r>
          </w:p>
          <w:p w14:paraId="79FB9750" w14:textId="6160F322" w:rsidR="00003F0D" w:rsidRPr="00AB511D" w:rsidRDefault="00003F0D" w:rsidP="009A6714">
            <w:pPr>
              <w:pStyle w:val="TableParagraph"/>
              <w:ind w:left="0" w:firstLine="430"/>
              <w:rPr>
                <w:sz w:val="28"/>
                <w:szCs w:val="28"/>
              </w:rPr>
            </w:pPr>
            <w:r w:rsidRPr="00AB511D">
              <w:rPr>
                <w:sz w:val="28"/>
                <w:szCs w:val="28"/>
              </w:rPr>
              <w:t xml:space="preserve">Для всіх засобів контролю інформаційної безпеки вибір облікових записів доступу для окремих осіб на відміну від облікових записів для команди визначається з урахуванням загроз, ризиків та вразливостей. У цьому випадку враховуються ризики HSE окремих засобів контролю, зменшення ризиків з використанням сучасних засобів забезпечення фізичної безпеки, вимог до відповідальності та адміністративних/експлуатаційних потреб. </w:t>
            </w:r>
            <w:r w:rsidR="009A6714" w:rsidRPr="00AB511D">
              <w:rPr>
                <w:sz w:val="28"/>
                <w:szCs w:val="28"/>
              </w:rPr>
              <w:t xml:space="preserve"> </w:t>
            </w:r>
            <w:r w:rsidRPr="00AB511D">
              <w:rPr>
                <w:sz w:val="28"/>
                <w:szCs w:val="28"/>
              </w:rPr>
              <w:t>Надання, зміна або припинення доступу здійснюються під контролем відповідного керівника. Слід вести реєстрацію всіх облікових записів доступу, включаючи докладні дані про особу та пристрої, авторизовані для використання облікового запису, їх дозволи та керівника, рішенням якого надаються дозволи</w:t>
            </w:r>
            <w:r w:rsidR="00127FCC" w:rsidRPr="00AB511D">
              <w:rPr>
                <w:sz w:val="28"/>
                <w:szCs w:val="28"/>
              </w:rPr>
              <w:t xml:space="preserve"> облікові записи доступу тимчасово  блокуються або видаляються, коли </w:t>
            </w:r>
            <w:r w:rsidR="00331252" w:rsidRPr="00AB511D">
              <w:rPr>
                <w:sz w:val="28"/>
                <w:szCs w:val="28"/>
              </w:rPr>
              <w:t>вони більше не</w:t>
            </w:r>
          </w:p>
        </w:tc>
      </w:tr>
      <w:tr w:rsidR="00003F0D" w:rsidRPr="00AB511D" w14:paraId="3EBCDB35" w14:textId="77777777" w:rsidTr="00207B51">
        <w:trPr>
          <w:trHeight w:val="276"/>
          <w:tblHeader/>
        </w:trPr>
        <w:tc>
          <w:tcPr>
            <w:tcW w:w="4673" w:type="dxa"/>
          </w:tcPr>
          <w:p w14:paraId="584FE858" w14:textId="77777777" w:rsidR="00003F0D" w:rsidRPr="00AB511D" w:rsidRDefault="00003F0D" w:rsidP="00BC6392">
            <w:pPr>
              <w:pStyle w:val="TableParagraph"/>
              <w:ind w:left="0"/>
              <w:jc w:val="center"/>
              <w:rPr>
                <w:sz w:val="28"/>
                <w:szCs w:val="28"/>
              </w:rPr>
            </w:pPr>
            <w:r w:rsidRPr="00AB511D">
              <w:rPr>
                <w:sz w:val="28"/>
                <w:szCs w:val="28"/>
              </w:rPr>
              <w:lastRenderedPageBreak/>
              <w:t>1</w:t>
            </w:r>
          </w:p>
        </w:tc>
        <w:tc>
          <w:tcPr>
            <w:tcW w:w="4683" w:type="dxa"/>
          </w:tcPr>
          <w:p w14:paraId="0C9156D5" w14:textId="77777777" w:rsidR="00003F0D" w:rsidRPr="00AB511D" w:rsidRDefault="00003F0D" w:rsidP="00BC6392">
            <w:pPr>
              <w:pStyle w:val="TableParagraph"/>
              <w:ind w:left="0" w:right="99"/>
              <w:jc w:val="center"/>
              <w:rPr>
                <w:sz w:val="28"/>
                <w:szCs w:val="28"/>
              </w:rPr>
            </w:pPr>
            <w:r w:rsidRPr="00AB511D">
              <w:rPr>
                <w:sz w:val="28"/>
                <w:szCs w:val="28"/>
              </w:rPr>
              <w:t>2</w:t>
            </w:r>
          </w:p>
        </w:tc>
      </w:tr>
      <w:tr w:rsidR="00003F0D" w:rsidRPr="00AB511D" w14:paraId="67B23256" w14:textId="77777777" w:rsidTr="00207B51">
        <w:trPr>
          <w:trHeight w:val="276"/>
          <w:tblHeader/>
        </w:trPr>
        <w:tc>
          <w:tcPr>
            <w:tcW w:w="4673" w:type="dxa"/>
          </w:tcPr>
          <w:p w14:paraId="6E325213" w14:textId="77777777" w:rsidR="00003F0D" w:rsidRPr="00AB511D" w:rsidRDefault="00003F0D" w:rsidP="00003F0D">
            <w:pPr>
              <w:pStyle w:val="TableParagraph"/>
              <w:ind w:left="0" w:firstLine="680"/>
              <w:jc w:val="center"/>
              <w:rPr>
                <w:sz w:val="28"/>
                <w:szCs w:val="28"/>
              </w:rPr>
            </w:pPr>
          </w:p>
        </w:tc>
        <w:tc>
          <w:tcPr>
            <w:tcW w:w="4683" w:type="dxa"/>
          </w:tcPr>
          <w:p w14:paraId="1B838A3B" w14:textId="0207911F" w:rsidR="00003F0D" w:rsidRPr="00AB511D" w:rsidRDefault="00003F0D" w:rsidP="00003F0D">
            <w:pPr>
              <w:pStyle w:val="TableParagraph"/>
              <w:ind w:left="0" w:right="99" w:firstLine="7"/>
              <w:rPr>
                <w:sz w:val="28"/>
                <w:szCs w:val="28"/>
              </w:rPr>
            </w:pPr>
            <w:r w:rsidRPr="00AB511D">
              <w:rPr>
                <w:sz w:val="28"/>
                <w:szCs w:val="28"/>
              </w:rPr>
              <w:t xml:space="preserve">потрібні  (наприклад, при зміні посади). Усі встановлені облікові записи доступу </w:t>
            </w:r>
            <w:r w:rsidR="00DA405B" w:rsidRPr="00AB511D">
              <w:rPr>
                <w:sz w:val="28"/>
                <w:szCs w:val="28"/>
              </w:rPr>
              <w:t>рекомендовано</w:t>
            </w:r>
            <w:r w:rsidRPr="00AB511D">
              <w:rPr>
                <w:sz w:val="28"/>
                <w:szCs w:val="28"/>
              </w:rPr>
              <w:t xml:space="preserve"> постійно перевіряти, щоб гарантувати, що особа(и) та пристрої мають лише мінімально потрібні дозволи.</w:t>
            </w:r>
          </w:p>
          <w:p w14:paraId="21C9AFBB" w14:textId="77777777" w:rsidR="00EE3698" w:rsidRPr="00AB511D" w:rsidRDefault="00003F0D" w:rsidP="009A6714">
            <w:pPr>
              <w:pStyle w:val="TableParagraph"/>
              <w:ind w:left="0" w:right="97" w:firstLine="680"/>
              <w:rPr>
                <w:sz w:val="28"/>
                <w:szCs w:val="28"/>
              </w:rPr>
            </w:pPr>
            <w:r w:rsidRPr="00AB511D">
              <w:rPr>
                <w:sz w:val="28"/>
                <w:szCs w:val="28"/>
              </w:rPr>
              <w:t xml:space="preserve">Стандартні паролі для облікових записів доступу </w:t>
            </w:r>
            <w:r w:rsidR="00DA405B" w:rsidRPr="00AB511D">
              <w:rPr>
                <w:sz w:val="28"/>
                <w:szCs w:val="28"/>
              </w:rPr>
              <w:t>рекомендовано</w:t>
            </w:r>
            <w:r w:rsidRPr="00AB511D">
              <w:rPr>
                <w:sz w:val="28"/>
                <w:szCs w:val="28"/>
              </w:rPr>
              <w:t xml:space="preserve"> змін</w:t>
            </w:r>
            <w:r w:rsidR="00DA405B" w:rsidRPr="00AB511D">
              <w:rPr>
                <w:sz w:val="28"/>
                <w:szCs w:val="28"/>
              </w:rPr>
              <w:t>ювати</w:t>
            </w:r>
            <w:r w:rsidRPr="00AB511D">
              <w:rPr>
                <w:sz w:val="28"/>
                <w:szCs w:val="28"/>
              </w:rPr>
              <w:t xml:space="preserve"> до введення ОТ/АСУ ТП в експлуатацію.</w:t>
            </w:r>
            <w:r w:rsidR="009A6714" w:rsidRPr="00AB511D">
              <w:rPr>
                <w:sz w:val="28"/>
                <w:szCs w:val="28"/>
              </w:rPr>
              <w:t xml:space="preserve"> </w:t>
            </w:r>
          </w:p>
          <w:p w14:paraId="11BBE9B4" w14:textId="29FB1E64" w:rsidR="00003F0D" w:rsidRPr="00AB511D" w:rsidRDefault="00DA405B" w:rsidP="009A6714">
            <w:pPr>
              <w:pStyle w:val="TableParagraph"/>
              <w:ind w:left="0" w:right="97" w:firstLine="680"/>
              <w:rPr>
                <w:sz w:val="28"/>
                <w:szCs w:val="28"/>
              </w:rPr>
            </w:pPr>
            <w:r w:rsidRPr="00AB511D">
              <w:rPr>
                <w:sz w:val="28"/>
                <w:szCs w:val="28"/>
              </w:rPr>
              <w:t>Рекомендовано</w:t>
            </w:r>
            <w:r w:rsidR="00003F0D" w:rsidRPr="00AB511D">
              <w:rPr>
                <w:sz w:val="28"/>
                <w:szCs w:val="28"/>
              </w:rPr>
              <w:t xml:space="preserve"> виконувати періодичні перевірки щодо відповідності вимогам політики в галузі адміністрування облікових записів.</w:t>
            </w:r>
            <w:r w:rsidR="009A6714" w:rsidRPr="00AB511D">
              <w:rPr>
                <w:sz w:val="28"/>
                <w:szCs w:val="28"/>
              </w:rPr>
              <w:t xml:space="preserve"> </w:t>
            </w:r>
            <w:r w:rsidR="00003F0D" w:rsidRPr="00AB511D">
              <w:rPr>
                <w:sz w:val="28"/>
                <w:szCs w:val="28"/>
              </w:rPr>
              <w:t>Організаці</w:t>
            </w:r>
            <w:r w:rsidRPr="00AB511D">
              <w:rPr>
                <w:sz w:val="28"/>
                <w:szCs w:val="28"/>
              </w:rPr>
              <w:t>ї</w:t>
            </w:r>
            <w:r w:rsidR="00003F0D" w:rsidRPr="00AB511D">
              <w:rPr>
                <w:sz w:val="28"/>
                <w:szCs w:val="28"/>
              </w:rPr>
              <w:t xml:space="preserve"> </w:t>
            </w:r>
            <w:r w:rsidRPr="00AB511D">
              <w:rPr>
                <w:sz w:val="28"/>
                <w:szCs w:val="28"/>
              </w:rPr>
              <w:t>рекомендовано</w:t>
            </w:r>
            <w:r w:rsidR="00003F0D" w:rsidRPr="00AB511D">
              <w:rPr>
                <w:sz w:val="28"/>
                <w:szCs w:val="28"/>
              </w:rPr>
              <w:t xml:space="preserve"> розробити стратегії або підходи до аутентифікації, що дозволяє визначати метод(и) аутентифікації для їхнього подальшого застосування.</w:t>
            </w:r>
          </w:p>
          <w:p w14:paraId="7AA1BDCB" w14:textId="77777777" w:rsidR="00EE3698" w:rsidRPr="00AB511D" w:rsidRDefault="00003F0D" w:rsidP="00003F0D">
            <w:pPr>
              <w:pStyle w:val="TableParagraph"/>
              <w:ind w:left="0" w:right="100" w:firstLine="680"/>
              <w:rPr>
                <w:sz w:val="28"/>
                <w:szCs w:val="28"/>
              </w:rPr>
            </w:pPr>
            <w:r w:rsidRPr="00AB511D">
              <w:rPr>
                <w:sz w:val="28"/>
                <w:szCs w:val="28"/>
              </w:rPr>
              <w:t xml:space="preserve">Усі користувачі повинні проходити автентифікацію перед використанням додатка, що запитується, крім випадків, коли передбачено компенсуючі комбінації технологій контролю входу та адміністративних практик. </w:t>
            </w:r>
          </w:p>
          <w:p w14:paraId="7101566F" w14:textId="6FF3E4E9" w:rsidR="00003F0D" w:rsidRPr="00AB511D" w:rsidRDefault="00003F0D" w:rsidP="00003F0D">
            <w:pPr>
              <w:pStyle w:val="TableParagraph"/>
              <w:ind w:left="0" w:right="100" w:firstLine="680"/>
              <w:rPr>
                <w:sz w:val="28"/>
                <w:szCs w:val="28"/>
              </w:rPr>
            </w:pPr>
            <w:r w:rsidRPr="00AB511D">
              <w:rPr>
                <w:sz w:val="28"/>
                <w:szCs w:val="28"/>
              </w:rPr>
              <w:t xml:space="preserve">Практики суворої автентифікації (наприклад, з вимогою ввести надійний пароль) </w:t>
            </w:r>
            <w:r w:rsidR="00DA405B" w:rsidRPr="00AB511D">
              <w:rPr>
                <w:sz w:val="28"/>
                <w:szCs w:val="28"/>
              </w:rPr>
              <w:t>рекомендовано</w:t>
            </w:r>
            <w:r w:rsidRPr="00AB511D">
              <w:rPr>
                <w:sz w:val="28"/>
                <w:szCs w:val="28"/>
              </w:rPr>
              <w:t xml:space="preserve"> застосовувати до всіх облікових записів для системних адміністраторів та конфігурації програм. </w:t>
            </w:r>
          </w:p>
          <w:p w14:paraId="08783F28" w14:textId="77777777" w:rsidR="00EE3698" w:rsidRPr="00AB511D" w:rsidRDefault="00003F0D" w:rsidP="00AC781E">
            <w:pPr>
              <w:pStyle w:val="TableParagraph"/>
              <w:ind w:left="0" w:right="100" w:firstLine="680"/>
              <w:rPr>
                <w:sz w:val="28"/>
                <w:szCs w:val="28"/>
              </w:rPr>
            </w:pPr>
            <w:r w:rsidRPr="00AB511D">
              <w:rPr>
                <w:sz w:val="28"/>
                <w:szCs w:val="28"/>
              </w:rPr>
              <w:t>У журналах реєстрації слід вести запис всіх спроб доступу до найважливіших систем. Такі журнали повинні перевірятися щодо вдалих і невдалих спроб доступу.</w:t>
            </w:r>
            <w:r w:rsidR="009A6714" w:rsidRPr="00AB511D">
              <w:rPr>
                <w:sz w:val="28"/>
                <w:szCs w:val="28"/>
              </w:rPr>
              <w:t xml:space="preserve"> </w:t>
            </w:r>
          </w:p>
          <w:p w14:paraId="3E55412D" w14:textId="26F068DE" w:rsidR="00331252" w:rsidRPr="00AB511D" w:rsidRDefault="009A6714" w:rsidP="00EE3698">
            <w:pPr>
              <w:pStyle w:val="TableParagraph"/>
              <w:ind w:left="0" w:right="100" w:firstLine="680"/>
              <w:rPr>
                <w:sz w:val="28"/>
                <w:szCs w:val="28"/>
              </w:rPr>
            </w:pPr>
            <w:r w:rsidRPr="00AB511D">
              <w:rPr>
                <w:sz w:val="28"/>
                <w:szCs w:val="28"/>
              </w:rPr>
              <w:t>Організація може реалізовувати схему аутентифікації з відповідним рівнем суворості для точного визначення дистанційного інтерактивного користувача.</w:t>
            </w:r>
          </w:p>
        </w:tc>
      </w:tr>
      <w:tr w:rsidR="00003F0D" w:rsidRPr="00AB511D" w14:paraId="2F71DDD5" w14:textId="77777777" w:rsidTr="00207B51">
        <w:trPr>
          <w:trHeight w:val="276"/>
          <w:tblHeader/>
        </w:trPr>
        <w:tc>
          <w:tcPr>
            <w:tcW w:w="4673" w:type="dxa"/>
          </w:tcPr>
          <w:p w14:paraId="3A420906" w14:textId="77777777" w:rsidR="00003F0D" w:rsidRPr="00AB511D" w:rsidRDefault="00003F0D" w:rsidP="00BC6392">
            <w:pPr>
              <w:pStyle w:val="TableParagraph"/>
              <w:ind w:left="0"/>
              <w:jc w:val="center"/>
              <w:rPr>
                <w:sz w:val="28"/>
                <w:szCs w:val="28"/>
              </w:rPr>
            </w:pPr>
            <w:r w:rsidRPr="00AB511D">
              <w:rPr>
                <w:sz w:val="28"/>
                <w:szCs w:val="28"/>
              </w:rPr>
              <w:lastRenderedPageBreak/>
              <w:t>1</w:t>
            </w:r>
          </w:p>
        </w:tc>
        <w:tc>
          <w:tcPr>
            <w:tcW w:w="4683" w:type="dxa"/>
          </w:tcPr>
          <w:p w14:paraId="126107B8" w14:textId="77777777" w:rsidR="00003F0D" w:rsidRPr="00AB511D" w:rsidRDefault="00003F0D" w:rsidP="00BC6392">
            <w:pPr>
              <w:pStyle w:val="TableParagraph"/>
              <w:ind w:left="0" w:right="99"/>
              <w:jc w:val="center"/>
              <w:rPr>
                <w:sz w:val="28"/>
                <w:szCs w:val="28"/>
              </w:rPr>
            </w:pPr>
            <w:r w:rsidRPr="00AB511D">
              <w:rPr>
                <w:sz w:val="28"/>
                <w:szCs w:val="28"/>
              </w:rPr>
              <w:t>2</w:t>
            </w:r>
          </w:p>
        </w:tc>
      </w:tr>
      <w:tr w:rsidR="00003F0D" w:rsidRPr="00AB511D" w14:paraId="12AEED50" w14:textId="77777777" w:rsidTr="00207B51">
        <w:trPr>
          <w:trHeight w:val="276"/>
          <w:tblHeader/>
        </w:trPr>
        <w:tc>
          <w:tcPr>
            <w:tcW w:w="4673" w:type="dxa"/>
          </w:tcPr>
          <w:p w14:paraId="3E5812DD" w14:textId="77777777" w:rsidR="00003F0D" w:rsidRPr="00AB511D" w:rsidRDefault="00003F0D" w:rsidP="00003F0D">
            <w:pPr>
              <w:pStyle w:val="TableParagraph"/>
              <w:ind w:left="0" w:firstLine="680"/>
              <w:jc w:val="center"/>
              <w:rPr>
                <w:sz w:val="28"/>
                <w:szCs w:val="28"/>
              </w:rPr>
            </w:pPr>
          </w:p>
        </w:tc>
        <w:tc>
          <w:tcPr>
            <w:tcW w:w="4683" w:type="dxa"/>
          </w:tcPr>
          <w:p w14:paraId="344CB411" w14:textId="6227EE9A" w:rsidR="00003F0D" w:rsidRPr="00AB511D" w:rsidRDefault="00003F0D" w:rsidP="00003F0D">
            <w:pPr>
              <w:pStyle w:val="TableParagraph"/>
              <w:ind w:left="0" w:right="97" w:firstLine="680"/>
              <w:rPr>
                <w:sz w:val="28"/>
                <w:szCs w:val="28"/>
              </w:rPr>
            </w:pPr>
            <w:r w:rsidRPr="00AB511D">
              <w:rPr>
                <w:sz w:val="28"/>
                <w:szCs w:val="28"/>
              </w:rPr>
              <w:t>Організаці</w:t>
            </w:r>
            <w:r w:rsidR="00DA405B" w:rsidRPr="00AB511D">
              <w:rPr>
                <w:sz w:val="28"/>
                <w:szCs w:val="28"/>
              </w:rPr>
              <w:t>ї</w:t>
            </w:r>
            <w:r w:rsidRPr="00AB511D">
              <w:rPr>
                <w:sz w:val="28"/>
                <w:szCs w:val="28"/>
              </w:rPr>
              <w:t xml:space="preserve"> </w:t>
            </w:r>
            <w:r w:rsidR="00DA405B" w:rsidRPr="00AB511D">
              <w:rPr>
                <w:sz w:val="28"/>
                <w:szCs w:val="28"/>
              </w:rPr>
              <w:t>рекомендовано</w:t>
            </w:r>
            <w:r w:rsidRPr="00AB511D">
              <w:rPr>
                <w:sz w:val="28"/>
                <w:szCs w:val="28"/>
              </w:rPr>
              <w:t xml:space="preserve"> розробити політику, яка регулює дистанційний вхід у систему одним користувачем та/або через дистанційне з'єднання (наприклад, </w:t>
            </w:r>
            <w:proofErr w:type="spellStart"/>
            <w:r w:rsidRPr="00AB511D">
              <w:rPr>
                <w:sz w:val="28"/>
                <w:szCs w:val="28"/>
              </w:rPr>
              <w:t>міжзадачні</w:t>
            </w:r>
            <w:proofErr w:type="spellEnd"/>
            <w:r w:rsidRPr="00AB511D">
              <w:rPr>
                <w:sz w:val="28"/>
                <w:szCs w:val="28"/>
              </w:rPr>
              <w:t xml:space="preserve"> з'єднання) </w:t>
            </w:r>
            <w:r w:rsidR="00012E37" w:rsidRPr="00AB511D">
              <w:rPr>
                <w:sz w:val="28"/>
                <w:szCs w:val="28"/>
              </w:rPr>
              <w:t>і</w:t>
            </w:r>
            <w:r w:rsidRPr="00AB511D">
              <w:rPr>
                <w:sz w:val="28"/>
                <w:szCs w:val="28"/>
              </w:rPr>
              <w:t xml:space="preserve">з системами управління, в яких визначалися б відповідні повідомлення системи про невдалі спроби входу  та закінчення періодів </w:t>
            </w:r>
            <w:proofErr w:type="spellStart"/>
            <w:r w:rsidRPr="00AB511D">
              <w:rPr>
                <w:sz w:val="28"/>
                <w:szCs w:val="28"/>
              </w:rPr>
              <w:t>неактивності</w:t>
            </w:r>
            <w:proofErr w:type="spellEnd"/>
            <w:r w:rsidRPr="00AB511D">
              <w:rPr>
                <w:sz w:val="28"/>
                <w:szCs w:val="28"/>
              </w:rPr>
              <w:t>.</w:t>
            </w:r>
          </w:p>
          <w:p w14:paraId="7DA4AF43" w14:textId="77777777" w:rsidR="00003F0D" w:rsidRPr="00AB511D" w:rsidRDefault="00003F0D" w:rsidP="00003F0D">
            <w:pPr>
              <w:pStyle w:val="TableParagraph"/>
              <w:ind w:left="0" w:right="98" w:firstLine="680"/>
              <w:rPr>
                <w:sz w:val="28"/>
                <w:szCs w:val="28"/>
              </w:rPr>
            </w:pPr>
            <w:r w:rsidRPr="00AB511D">
              <w:rPr>
                <w:sz w:val="28"/>
                <w:szCs w:val="28"/>
              </w:rPr>
              <w:t xml:space="preserve">Після певної кількості невдалих спроб входу віддаленим користувачем система має деактивувати обліковий запис на певний термін. Після закінчення певного періоду </w:t>
            </w:r>
            <w:proofErr w:type="spellStart"/>
            <w:r w:rsidRPr="00AB511D">
              <w:rPr>
                <w:sz w:val="28"/>
                <w:szCs w:val="28"/>
              </w:rPr>
              <w:t>неактивності</w:t>
            </w:r>
            <w:proofErr w:type="spellEnd"/>
            <w:r w:rsidRPr="00AB511D">
              <w:rPr>
                <w:sz w:val="28"/>
                <w:szCs w:val="28"/>
              </w:rPr>
              <w:t xml:space="preserve"> віддалений користувач повинен пройти  повторну автентифікацію для отримання повторного доступу до системи.</w:t>
            </w:r>
          </w:p>
          <w:p w14:paraId="31E49B4C" w14:textId="527D722E" w:rsidR="00003F0D" w:rsidRPr="00AB511D" w:rsidRDefault="00003F0D" w:rsidP="00003F0D">
            <w:pPr>
              <w:pStyle w:val="TableParagraph"/>
              <w:ind w:left="0" w:right="100" w:firstLine="680"/>
              <w:rPr>
                <w:sz w:val="28"/>
                <w:szCs w:val="28"/>
              </w:rPr>
            </w:pPr>
            <w:r w:rsidRPr="00AB511D">
              <w:rPr>
                <w:sz w:val="28"/>
                <w:szCs w:val="28"/>
              </w:rPr>
              <w:t xml:space="preserve">У системах </w:t>
            </w:r>
            <w:r w:rsidR="000F6C8F" w:rsidRPr="00AB511D">
              <w:rPr>
                <w:sz w:val="28"/>
                <w:szCs w:val="28"/>
              </w:rPr>
              <w:t>рекомендовано</w:t>
            </w:r>
            <w:r w:rsidRPr="00AB511D">
              <w:rPr>
                <w:sz w:val="28"/>
                <w:szCs w:val="28"/>
              </w:rPr>
              <w:t xml:space="preserve"> реалізовувати відповідні схеми аутентифікації для </w:t>
            </w:r>
            <w:proofErr w:type="spellStart"/>
            <w:r w:rsidRPr="00AB511D">
              <w:rPr>
                <w:sz w:val="28"/>
                <w:szCs w:val="28"/>
              </w:rPr>
              <w:t>міжзадачних</w:t>
            </w:r>
            <w:proofErr w:type="spellEnd"/>
            <w:r w:rsidRPr="00AB511D">
              <w:rPr>
                <w:sz w:val="28"/>
                <w:szCs w:val="28"/>
              </w:rPr>
              <w:t xml:space="preserve"> з'єднань між додатками та пристроями. </w:t>
            </w:r>
          </w:p>
          <w:p w14:paraId="2A267320" w14:textId="7123B30D" w:rsidR="00003F0D" w:rsidRPr="00AB511D" w:rsidRDefault="00003F0D" w:rsidP="00003F0D">
            <w:pPr>
              <w:pStyle w:val="TableParagraph"/>
              <w:ind w:left="0" w:right="96" w:firstLine="680"/>
              <w:rPr>
                <w:sz w:val="28"/>
                <w:szCs w:val="28"/>
              </w:rPr>
            </w:pPr>
            <w:r w:rsidRPr="00AB511D">
              <w:rPr>
                <w:sz w:val="28"/>
                <w:szCs w:val="28"/>
              </w:rPr>
              <w:t xml:space="preserve">У політиці безпеки авторизації </w:t>
            </w:r>
            <w:r w:rsidR="000F6C8F" w:rsidRPr="00AB511D">
              <w:rPr>
                <w:sz w:val="28"/>
                <w:szCs w:val="28"/>
              </w:rPr>
              <w:t>рекомендовано</w:t>
            </w:r>
            <w:r w:rsidRPr="00AB511D">
              <w:rPr>
                <w:sz w:val="28"/>
                <w:szCs w:val="28"/>
              </w:rPr>
              <w:t xml:space="preserve"> встанов</w:t>
            </w:r>
            <w:r w:rsidR="000F6C8F" w:rsidRPr="00AB511D">
              <w:rPr>
                <w:sz w:val="28"/>
                <w:szCs w:val="28"/>
              </w:rPr>
              <w:t>ити</w:t>
            </w:r>
            <w:r w:rsidRPr="00AB511D">
              <w:rPr>
                <w:sz w:val="28"/>
                <w:szCs w:val="28"/>
              </w:rPr>
              <w:t xml:space="preserve"> правила, що визначають привілеї доступу, підтверджені для облікових записів для персоналу з різними посадовими функціями. Так</w:t>
            </w:r>
            <w:r w:rsidR="000F6C8F" w:rsidRPr="00AB511D">
              <w:rPr>
                <w:sz w:val="28"/>
                <w:szCs w:val="28"/>
              </w:rPr>
              <w:t>у</w:t>
            </w:r>
            <w:r w:rsidRPr="00AB511D">
              <w:rPr>
                <w:sz w:val="28"/>
                <w:szCs w:val="28"/>
              </w:rPr>
              <w:t xml:space="preserve"> політик</w:t>
            </w:r>
            <w:r w:rsidR="000F6C8F" w:rsidRPr="00AB511D">
              <w:rPr>
                <w:sz w:val="28"/>
                <w:szCs w:val="28"/>
              </w:rPr>
              <w:t>у</w:t>
            </w:r>
            <w:r w:rsidRPr="00AB511D">
              <w:rPr>
                <w:sz w:val="28"/>
                <w:szCs w:val="28"/>
              </w:rPr>
              <w:t xml:space="preserve"> </w:t>
            </w:r>
            <w:r w:rsidR="000F6C8F" w:rsidRPr="00AB511D">
              <w:rPr>
                <w:sz w:val="28"/>
                <w:szCs w:val="28"/>
              </w:rPr>
              <w:t>слід</w:t>
            </w:r>
            <w:r w:rsidRPr="00AB511D">
              <w:rPr>
                <w:sz w:val="28"/>
                <w:szCs w:val="28"/>
              </w:rPr>
              <w:t xml:space="preserve"> оформ</w:t>
            </w:r>
            <w:r w:rsidR="000F6C8F" w:rsidRPr="00AB511D">
              <w:rPr>
                <w:sz w:val="28"/>
                <w:szCs w:val="28"/>
              </w:rPr>
              <w:t>ити</w:t>
            </w:r>
            <w:r w:rsidRPr="00AB511D">
              <w:rPr>
                <w:sz w:val="28"/>
                <w:szCs w:val="28"/>
              </w:rPr>
              <w:t xml:space="preserve"> документально та застосовуватися щодо всього персоналу після процедури аутентифікації.</w:t>
            </w:r>
          </w:p>
          <w:p w14:paraId="0CE8925A" w14:textId="77777777" w:rsidR="00003F0D" w:rsidRPr="00AB511D" w:rsidRDefault="00003F0D" w:rsidP="007A0CC6">
            <w:pPr>
              <w:pStyle w:val="TableParagraph"/>
              <w:ind w:left="0" w:right="99" w:firstLine="680"/>
              <w:rPr>
                <w:sz w:val="28"/>
                <w:szCs w:val="28"/>
              </w:rPr>
            </w:pPr>
            <w:r w:rsidRPr="00AB511D">
              <w:rPr>
                <w:sz w:val="28"/>
                <w:szCs w:val="28"/>
              </w:rPr>
              <w:t>Авторизація доступу до пристроїв ОТ/АСУ ТП може бути на логічному рівні</w:t>
            </w:r>
            <w:r w:rsidR="007A0CC6" w:rsidRPr="00AB511D">
              <w:rPr>
                <w:sz w:val="28"/>
                <w:szCs w:val="28"/>
              </w:rPr>
              <w:t xml:space="preserve"> (правила, за якими надається або відхиляється доступ</w:t>
            </w:r>
            <w:r w:rsidR="00207B51" w:rsidRPr="00AB511D">
              <w:rPr>
                <w:sz w:val="28"/>
                <w:szCs w:val="28"/>
              </w:rPr>
              <w:t xml:space="preserve"> для користувачів залежно від їх посадових функцій) </w:t>
            </w:r>
            <w:r w:rsidR="00AC781E" w:rsidRPr="00AB511D">
              <w:rPr>
                <w:sz w:val="28"/>
                <w:szCs w:val="28"/>
              </w:rPr>
              <w:t xml:space="preserve"> </w:t>
            </w:r>
            <w:r w:rsidR="00207B51" w:rsidRPr="00AB511D">
              <w:rPr>
                <w:sz w:val="28"/>
                <w:szCs w:val="28"/>
              </w:rPr>
              <w:t>або</w:t>
            </w:r>
            <w:r w:rsidR="00AC781E" w:rsidRPr="00AB511D">
              <w:rPr>
                <w:sz w:val="28"/>
                <w:szCs w:val="28"/>
              </w:rPr>
              <w:t xml:space="preserve"> </w:t>
            </w:r>
            <w:r w:rsidR="00207B51" w:rsidRPr="00AB511D">
              <w:rPr>
                <w:sz w:val="28"/>
                <w:szCs w:val="28"/>
              </w:rPr>
              <w:t xml:space="preserve"> на </w:t>
            </w:r>
            <w:r w:rsidR="00AC781E" w:rsidRPr="00AB511D">
              <w:rPr>
                <w:sz w:val="28"/>
                <w:szCs w:val="28"/>
              </w:rPr>
              <w:t xml:space="preserve"> </w:t>
            </w:r>
            <w:r w:rsidR="00207B51" w:rsidRPr="00AB511D">
              <w:rPr>
                <w:sz w:val="28"/>
                <w:szCs w:val="28"/>
              </w:rPr>
              <w:t xml:space="preserve">фізичному </w:t>
            </w:r>
            <w:r w:rsidR="00AC781E" w:rsidRPr="00AB511D">
              <w:rPr>
                <w:sz w:val="28"/>
                <w:szCs w:val="28"/>
              </w:rPr>
              <w:t xml:space="preserve"> </w:t>
            </w:r>
            <w:r w:rsidR="00207B51" w:rsidRPr="00AB511D">
              <w:rPr>
                <w:sz w:val="28"/>
                <w:szCs w:val="28"/>
              </w:rPr>
              <w:t xml:space="preserve">(замки, </w:t>
            </w:r>
            <w:r w:rsidR="00331252" w:rsidRPr="00AB511D">
              <w:rPr>
                <w:sz w:val="28"/>
                <w:szCs w:val="28"/>
              </w:rPr>
              <w:t>камери та інші засоби контролю, що обмежують доступ до активного пульта управління), або змішаною.</w:t>
            </w:r>
          </w:p>
          <w:p w14:paraId="539EEB1F" w14:textId="665CB069" w:rsidR="00331252" w:rsidRPr="00AB511D" w:rsidRDefault="00331252" w:rsidP="007A0CC6">
            <w:pPr>
              <w:pStyle w:val="TableParagraph"/>
              <w:ind w:left="0" w:right="99" w:firstLine="680"/>
              <w:rPr>
                <w:sz w:val="28"/>
                <w:szCs w:val="28"/>
              </w:rPr>
            </w:pPr>
          </w:p>
        </w:tc>
      </w:tr>
      <w:tr w:rsidR="00003F0D" w:rsidRPr="00AB511D" w14:paraId="360D7B45" w14:textId="77777777" w:rsidTr="00207B51">
        <w:trPr>
          <w:trHeight w:val="276"/>
          <w:tblHeader/>
        </w:trPr>
        <w:tc>
          <w:tcPr>
            <w:tcW w:w="4673" w:type="dxa"/>
          </w:tcPr>
          <w:p w14:paraId="5BD2E2DD" w14:textId="77777777" w:rsidR="00003F0D" w:rsidRPr="00AB511D" w:rsidRDefault="00003F0D" w:rsidP="00BC6392">
            <w:pPr>
              <w:pStyle w:val="TableParagraph"/>
              <w:ind w:left="0"/>
              <w:jc w:val="center"/>
              <w:rPr>
                <w:sz w:val="28"/>
                <w:szCs w:val="28"/>
              </w:rPr>
            </w:pPr>
            <w:r w:rsidRPr="00AB511D">
              <w:rPr>
                <w:sz w:val="28"/>
                <w:szCs w:val="28"/>
              </w:rPr>
              <w:lastRenderedPageBreak/>
              <w:t>1</w:t>
            </w:r>
          </w:p>
        </w:tc>
        <w:tc>
          <w:tcPr>
            <w:tcW w:w="4683" w:type="dxa"/>
          </w:tcPr>
          <w:p w14:paraId="44561918" w14:textId="77777777" w:rsidR="00003F0D" w:rsidRPr="00AB511D" w:rsidRDefault="00003F0D" w:rsidP="00BC6392">
            <w:pPr>
              <w:pStyle w:val="TableParagraph"/>
              <w:ind w:left="0" w:right="99"/>
              <w:jc w:val="center"/>
              <w:rPr>
                <w:sz w:val="28"/>
                <w:szCs w:val="28"/>
              </w:rPr>
            </w:pPr>
            <w:r w:rsidRPr="00AB511D">
              <w:rPr>
                <w:sz w:val="28"/>
                <w:szCs w:val="28"/>
              </w:rPr>
              <w:t>2</w:t>
            </w:r>
          </w:p>
        </w:tc>
      </w:tr>
      <w:tr w:rsidR="00003F0D" w:rsidRPr="00AB511D" w14:paraId="681E9BBC" w14:textId="77777777" w:rsidTr="00207B51">
        <w:trPr>
          <w:trHeight w:val="276"/>
          <w:tblHeader/>
        </w:trPr>
        <w:tc>
          <w:tcPr>
            <w:tcW w:w="4673" w:type="dxa"/>
          </w:tcPr>
          <w:p w14:paraId="3E3EDFD5" w14:textId="77777777" w:rsidR="00003F0D" w:rsidRPr="00AB511D" w:rsidRDefault="00003F0D" w:rsidP="00003F0D">
            <w:pPr>
              <w:pStyle w:val="TableParagraph"/>
              <w:ind w:left="0" w:firstLine="680"/>
              <w:jc w:val="center"/>
              <w:rPr>
                <w:sz w:val="28"/>
                <w:szCs w:val="28"/>
              </w:rPr>
            </w:pPr>
          </w:p>
        </w:tc>
        <w:tc>
          <w:tcPr>
            <w:tcW w:w="4683" w:type="dxa"/>
          </w:tcPr>
          <w:p w14:paraId="48523824" w14:textId="46BC5C4F" w:rsidR="00003F0D" w:rsidRPr="00AB511D" w:rsidRDefault="00003F0D" w:rsidP="00003F0D">
            <w:pPr>
              <w:pStyle w:val="TableParagraph"/>
              <w:ind w:left="0" w:right="98" w:firstLine="680"/>
              <w:rPr>
                <w:sz w:val="28"/>
                <w:szCs w:val="28"/>
              </w:rPr>
            </w:pPr>
            <w:r w:rsidRPr="00AB511D">
              <w:rPr>
                <w:sz w:val="28"/>
                <w:szCs w:val="28"/>
              </w:rPr>
              <w:t xml:space="preserve">Облікові записи з доступом </w:t>
            </w:r>
            <w:r w:rsidR="000F6C8F" w:rsidRPr="00AB511D">
              <w:rPr>
                <w:sz w:val="28"/>
                <w:szCs w:val="28"/>
              </w:rPr>
              <w:t>рекомендовано</w:t>
            </w:r>
            <w:r w:rsidRPr="00AB511D">
              <w:rPr>
                <w:sz w:val="28"/>
                <w:szCs w:val="28"/>
              </w:rPr>
              <w:t xml:space="preserve"> визначати посадовими функціями для керування доступом до відповідної інформації або систем для такої посадової функції користувача. Під час визначення посадових функцій слід враховувати наслідки для безпеки.</w:t>
            </w:r>
          </w:p>
          <w:p w14:paraId="5974D7E0" w14:textId="4F6E1AB6" w:rsidR="00003F0D" w:rsidRPr="00AB511D" w:rsidRDefault="00003F0D" w:rsidP="00003F0D">
            <w:pPr>
              <w:pStyle w:val="TableParagraph"/>
              <w:ind w:left="0" w:right="96" w:firstLine="680"/>
              <w:rPr>
                <w:sz w:val="28"/>
                <w:szCs w:val="28"/>
              </w:rPr>
            </w:pPr>
            <w:r w:rsidRPr="00AB511D">
              <w:rPr>
                <w:sz w:val="28"/>
                <w:szCs w:val="28"/>
              </w:rPr>
              <w:t>У середовищах, для яких потрібний особливий контроль, необхідно застосовувати множинні способи авторизації для обмеження доступу до ОТ/АСУ ТП.</w:t>
            </w:r>
          </w:p>
          <w:p w14:paraId="4E039148" w14:textId="1E486AFB" w:rsidR="00207B51" w:rsidRPr="00AB511D" w:rsidRDefault="00207B51" w:rsidP="00003F0D">
            <w:pPr>
              <w:pStyle w:val="TableParagraph"/>
              <w:ind w:left="0" w:right="96" w:firstLine="680"/>
              <w:rPr>
                <w:sz w:val="28"/>
                <w:szCs w:val="28"/>
              </w:rPr>
            </w:pPr>
          </w:p>
          <w:p w14:paraId="5B3CE551" w14:textId="4A362EDD" w:rsidR="00331252" w:rsidRPr="00AB511D" w:rsidRDefault="00331252" w:rsidP="00003F0D">
            <w:pPr>
              <w:pStyle w:val="TableParagraph"/>
              <w:ind w:left="0" w:right="96" w:firstLine="680"/>
              <w:rPr>
                <w:sz w:val="28"/>
                <w:szCs w:val="28"/>
              </w:rPr>
            </w:pPr>
          </w:p>
          <w:p w14:paraId="1BB0B758" w14:textId="77777777" w:rsidR="00331252" w:rsidRPr="00AB511D" w:rsidRDefault="00331252" w:rsidP="00003F0D">
            <w:pPr>
              <w:pStyle w:val="TableParagraph"/>
              <w:ind w:left="0" w:right="96" w:firstLine="680"/>
              <w:rPr>
                <w:sz w:val="28"/>
                <w:szCs w:val="28"/>
              </w:rPr>
            </w:pPr>
          </w:p>
          <w:p w14:paraId="15408AEE" w14:textId="428A94A2" w:rsidR="007A0CC6" w:rsidRPr="00AB511D" w:rsidRDefault="007A0CC6" w:rsidP="00003F0D">
            <w:pPr>
              <w:pStyle w:val="TableParagraph"/>
              <w:ind w:left="0" w:right="96" w:firstLine="680"/>
              <w:rPr>
                <w:sz w:val="28"/>
                <w:szCs w:val="28"/>
              </w:rPr>
            </w:pPr>
          </w:p>
        </w:tc>
      </w:tr>
      <w:tr w:rsidR="00003F0D" w:rsidRPr="00AB511D" w14:paraId="35830010" w14:textId="77777777" w:rsidTr="00207B51">
        <w:trPr>
          <w:trHeight w:val="2817"/>
        </w:trPr>
        <w:tc>
          <w:tcPr>
            <w:tcW w:w="4673" w:type="dxa"/>
          </w:tcPr>
          <w:p w14:paraId="79495BE0" w14:textId="70289A20" w:rsidR="00003F0D" w:rsidRPr="00AB511D" w:rsidRDefault="00003F0D" w:rsidP="007A0CC6">
            <w:pPr>
              <w:pStyle w:val="TableParagraph"/>
              <w:ind w:left="0" w:right="95" w:firstLine="680"/>
              <w:rPr>
                <w:sz w:val="28"/>
                <w:szCs w:val="28"/>
              </w:rPr>
            </w:pPr>
            <w:r w:rsidRPr="00AB511D">
              <w:rPr>
                <w:sz w:val="28"/>
                <w:szCs w:val="28"/>
              </w:rPr>
              <w:t>DE.AE-2. Існує практика аналізу виявлених подій</w:t>
            </w:r>
            <w:r w:rsidR="00DC034B" w:rsidRPr="00AB511D">
              <w:rPr>
                <w:sz w:val="28"/>
                <w:szCs w:val="28"/>
              </w:rPr>
              <w:t>.</w:t>
            </w:r>
          </w:p>
        </w:tc>
        <w:tc>
          <w:tcPr>
            <w:tcW w:w="4683" w:type="dxa"/>
          </w:tcPr>
          <w:p w14:paraId="0E56A5C0" w14:textId="4553D149" w:rsidR="00003F0D" w:rsidRPr="00AB511D" w:rsidRDefault="00003F0D" w:rsidP="00003F0D">
            <w:pPr>
              <w:pStyle w:val="TableParagraph"/>
              <w:ind w:left="0" w:right="99" w:firstLine="430"/>
              <w:rPr>
                <w:sz w:val="28"/>
                <w:szCs w:val="28"/>
              </w:rPr>
            </w:pPr>
            <w:r w:rsidRPr="00AB511D">
              <w:rPr>
                <w:sz w:val="28"/>
                <w:szCs w:val="28"/>
              </w:rPr>
              <w:t>При виявленні інциденту організаці</w:t>
            </w:r>
            <w:r w:rsidR="000F6C8F" w:rsidRPr="00AB511D">
              <w:rPr>
                <w:sz w:val="28"/>
                <w:szCs w:val="28"/>
              </w:rPr>
              <w:t>ї</w:t>
            </w:r>
            <w:r w:rsidRPr="00AB511D">
              <w:rPr>
                <w:sz w:val="28"/>
                <w:szCs w:val="28"/>
              </w:rPr>
              <w:t xml:space="preserve"> </w:t>
            </w:r>
            <w:r w:rsidR="000F6C8F" w:rsidRPr="00AB511D">
              <w:rPr>
                <w:sz w:val="28"/>
                <w:szCs w:val="28"/>
              </w:rPr>
              <w:t>рекомендовано</w:t>
            </w:r>
            <w:r w:rsidRPr="00AB511D">
              <w:rPr>
                <w:sz w:val="28"/>
                <w:szCs w:val="28"/>
              </w:rPr>
              <w:t xml:space="preserve"> негайно відреагувати на нього відповідно до затверджених процедур.</w:t>
            </w:r>
          </w:p>
          <w:p w14:paraId="2D217684" w14:textId="155F5030" w:rsidR="00003F0D" w:rsidRPr="00AB511D" w:rsidRDefault="00003F0D" w:rsidP="00003F0D">
            <w:pPr>
              <w:pStyle w:val="TableParagraph"/>
              <w:ind w:left="0" w:right="100" w:firstLine="430"/>
              <w:rPr>
                <w:sz w:val="28"/>
                <w:szCs w:val="28"/>
              </w:rPr>
            </w:pPr>
            <w:r w:rsidRPr="00AB511D">
              <w:rPr>
                <w:sz w:val="28"/>
                <w:szCs w:val="28"/>
              </w:rPr>
              <w:t xml:space="preserve">В організації </w:t>
            </w:r>
            <w:r w:rsidR="000F6C8F" w:rsidRPr="00AB511D">
              <w:rPr>
                <w:sz w:val="28"/>
                <w:szCs w:val="28"/>
              </w:rPr>
              <w:t>мають</w:t>
            </w:r>
            <w:r w:rsidRPr="00AB511D">
              <w:rPr>
                <w:sz w:val="28"/>
                <w:szCs w:val="28"/>
              </w:rPr>
              <w:t xml:space="preserve"> існувати процедури виявлення невдалих та вдалих спроб порушення інформаційної безпеки.</w:t>
            </w:r>
          </w:p>
          <w:p w14:paraId="77CC6F88" w14:textId="728AA216" w:rsidR="00003F0D" w:rsidRPr="00AB511D" w:rsidRDefault="00003F0D" w:rsidP="00003F0D">
            <w:pPr>
              <w:pStyle w:val="TableParagraph"/>
              <w:ind w:left="0" w:right="97" w:firstLine="430"/>
              <w:rPr>
                <w:sz w:val="28"/>
                <w:szCs w:val="28"/>
              </w:rPr>
            </w:pPr>
            <w:r w:rsidRPr="00AB511D">
              <w:rPr>
                <w:sz w:val="28"/>
                <w:szCs w:val="28"/>
              </w:rPr>
              <w:t>Інформація про виявлений інцидент має бути зафіксована із зазначенням інциденту, процедури реагування, висновків та будь-яких дій, вжитих для зміни CSMS після інциденту.</w:t>
            </w:r>
          </w:p>
          <w:p w14:paraId="4B790D8B" w14:textId="514330E1" w:rsidR="007A0CC6" w:rsidRPr="00AB511D" w:rsidRDefault="007A0CC6" w:rsidP="00003F0D">
            <w:pPr>
              <w:pStyle w:val="TableParagraph"/>
              <w:ind w:left="0" w:right="97" w:firstLine="430"/>
              <w:rPr>
                <w:sz w:val="28"/>
                <w:szCs w:val="28"/>
              </w:rPr>
            </w:pPr>
          </w:p>
          <w:p w14:paraId="19B70BB2" w14:textId="02AECE21" w:rsidR="00331252" w:rsidRPr="00AB511D" w:rsidRDefault="00331252" w:rsidP="00003F0D">
            <w:pPr>
              <w:pStyle w:val="TableParagraph"/>
              <w:ind w:left="0" w:right="97" w:firstLine="430"/>
              <w:rPr>
                <w:sz w:val="28"/>
                <w:szCs w:val="28"/>
              </w:rPr>
            </w:pPr>
          </w:p>
          <w:p w14:paraId="07267360" w14:textId="77777777" w:rsidR="00331252" w:rsidRPr="00AB511D" w:rsidRDefault="00331252" w:rsidP="00003F0D">
            <w:pPr>
              <w:pStyle w:val="TableParagraph"/>
              <w:ind w:left="0" w:right="97" w:firstLine="430"/>
              <w:rPr>
                <w:sz w:val="28"/>
                <w:szCs w:val="28"/>
              </w:rPr>
            </w:pPr>
          </w:p>
          <w:p w14:paraId="78DF9C7A" w14:textId="77777777" w:rsidR="00003F0D" w:rsidRPr="00AB511D" w:rsidRDefault="00003F0D" w:rsidP="00003F0D">
            <w:pPr>
              <w:pStyle w:val="TableParagraph"/>
              <w:ind w:left="0" w:right="97" w:firstLine="430"/>
              <w:rPr>
                <w:sz w:val="28"/>
                <w:szCs w:val="28"/>
              </w:rPr>
            </w:pPr>
          </w:p>
        </w:tc>
      </w:tr>
      <w:tr w:rsidR="00003F0D" w:rsidRPr="00AB511D" w14:paraId="5F12EDC9" w14:textId="77777777" w:rsidTr="00207B51">
        <w:trPr>
          <w:trHeight w:val="1103"/>
        </w:trPr>
        <w:tc>
          <w:tcPr>
            <w:tcW w:w="4673" w:type="dxa"/>
          </w:tcPr>
          <w:p w14:paraId="7DA63682" w14:textId="486651F8" w:rsidR="00003F0D" w:rsidRPr="00AB511D" w:rsidRDefault="00003F0D" w:rsidP="000F6C8F">
            <w:pPr>
              <w:pStyle w:val="TableParagraph"/>
              <w:ind w:right="97" w:firstLine="680"/>
              <w:rPr>
                <w:sz w:val="28"/>
                <w:szCs w:val="28"/>
              </w:rPr>
            </w:pPr>
            <w:r w:rsidRPr="00AB511D">
              <w:rPr>
                <w:sz w:val="28"/>
                <w:szCs w:val="28"/>
              </w:rPr>
              <w:t xml:space="preserve">DE.AE-3. </w:t>
            </w:r>
            <w:r w:rsidR="000F6C8F" w:rsidRPr="00AB511D">
              <w:rPr>
                <w:sz w:val="28"/>
                <w:szCs w:val="28"/>
              </w:rPr>
              <w:t>Дані про події збираються та корелюються з кількох джерел та датчиків</w:t>
            </w:r>
            <w:r w:rsidRPr="00AB511D">
              <w:rPr>
                <w:sz w:val="28"/>
                <w:szCs w:val="28"/>
              </w:rPr>
              <w:t>.</w:t>
            </w:r>
          </w:p>
        </w:tc>
        <w:tc>
          <w:tcPr>
            <w:tcW w:w="4683" w:type="dxa"/>
          </w:tcPr>
          <w:p w14:paraId="6C860B1D" w14:textId="3C014493" w:rsidR="00003F0D" w:rsidRPr="00AB511D" w:rsidRDefault="00003F0D" w:rsidP="00003F0D">
            <w:pPr>
              <w:pStyle w:val="TableParagraph"/>
              <w:tabs>
                <w:tab w:val="left" w:pos="1204"/>
                <w:tab w:val="left" w:pos="2570"/>
                <w:tab w:val="left" w:pos="3654"/>
              </w:tabs>
              <w:ind w:left="0" w:right="99" w:firstLine="430"/>
              <w:rPr>
                <w:sz w:val="28"/>
                <w:szCs w:val="28"/>
              </w:rPr>
            </w:pPr>
            <w:r w:rsidRPr="00AB511D">
              <w:rPr>
                <w:sz w:val="28"/>
                <w:szCs w:val="28"/>
              </w:rPr>
              <w:t xml:space="preserve">Система управління </w:t>
            </w:r>
            <w:r w:rsidR="000F6C8F" w:rsidRPr="00AB511D">
              <w:rPr>
                <w:sz w:val="28"/>
                <w:szCs w:val="28"/>
              </w:rPr>
              <w:t>має</w:t>
            </w:r>
            <w:r w:rsidRPr="00AB511D">
              <w:rPr>
                <w:sz w:val="28"/>
                <w:szCs w:val="28"/>
              </w:rPr>
              <w:t xml:space="preserve"> забезпечувати можливість доступу авторизованих фізичних осіб та/або інструментів до файлів реєстрації аудиту в режимі «тільки читання».</w:t>
            </w:r>
          </w:p>
          <w:p w14:paraId="6D655B55" w14:textId="65766363" w:rsidR="00003F0D" w:rsidRPr="00AB511D" w:rsidRDefault="00003F0D" w:rsidP="00003F0D">
            <w:pPr>
              <w:pStyle w:val="TableParagraph"/>
              <w:ind w:left="0" w:firstLine="430"/>
              <w:rPr>
                <w:sz w:val="28"/>
                <w:szCs w:val="28"/>
              </w:rPr>
            </w:pPr>
          </w:p>
          <w:p w14:paraId="09CFC48E" w14:textId="02B42B2B" w:rsidR="00331252" w:rsidRPr="00AB511D" w:rsidRDefault="00331252" w:rsidP="00003F0D">
            <w:pPr>
              <w:pStyle w:val="TableParagraph"/>
              <w:ind w:left="0" w:firstLine="430"/>
              <w:rPr>
                <w:sz w:val="28"/>
                <w:szCs w:val="28"/>
              </w:rPr>
            </w:pPr>
          </w:p>
          <w:p w14:paraId="646DB933" w14:textId="77777777" w:rsidR="00003F0D" w:rsidRPr="00AB511D" w:rsidRDefault="00003F0D" w:rsidP="00003F0D">
            <w:pPr>
              <w:pStyle w:val="TableParagraph"/>
              <w:ind w:left="0" w:firstLine="430"/>
              <w:rPr>
                <w:sz w:val="28"/>
                <w:szCs w:val="28"/>
              </w:rPr>
            </w:pPr>
          </w:p>
          <w:p w14:paraId="6066B3F7" w14:textId="77777777" w:rsidR="00003F0D" w:rsidRPr="00AB511D" w:rsidRDefault="00003F0D" w:rsidP="00003F0D">
            <w:pPr>
              <w:pStyle w:val="TableParagraph"/>
              <w:ind w:left="0" w:firstLine="430"/>
              <w:rPr>
                <w:sz w:val="28"/>
                <w:szCs w:val="28"/>
              </w:rPr>
            </w:pPr>
          </w:p>
        </w:tc>
      </w:tr>
      <w:tr w:rsidR="00003F0D" w:rsidRPr="00AB511D" w14:paraId="461E4B64" w14:textId="77777777" w:rsidTr="00207B51">
        <w:trPr>
          <w:trHeight w:val="131"/>
        </w:trPr>
        <w:tc>
          <w:tcPr>
            <w:tcW w:w="4673" w:type="dxa"/>
          </w:tcPr>
          <w:p w14:paraId="743916CD" w14:textId="77777777" w:rsidR="00003F0D" w:rsidRPr="00AB511D" w:rsidRDefault="00003F0D" w:rsidP="00BC6392">
            <w:pPr>
              <w:pStyle w:val="TableParagraph"/>
              <w:ind w:left="0" w:right="97"/>
              <w:jc w:val="center"/>
              <w:rPr>
                <w:sz w:val="28"/>
                <w:szCs w:val="28"/>
              </w:rPr>
            </w:pPr>
            <w:r w:rsidRPr="00AB511D">
              <w:rPr>
                <w:sz w:val="28"/>
                <w:szCs w:val="28"/>
              </w:rPr>
              <w:lastRenderedPageBreak/>
              <w:t>1</w:t>
            </w:r>
          </w:p>
        </w:tc>
        <w:tc>
          <w:tcPr>
            <w:tcW w:w="4683" w:type="dxa"/>
          </w:tcPr>
          <w:p w14:paraId="4D2CAE0F" w14:textId="77777777" w:rsidR="00003F0D" w:rsidRPr="00AB511D" w:rsidRDefault="00003F0D" w:rsidP="00BC6392">
            <w:pPr>
              <w:pStyle w:val="TableParagraph"/>
              <w:tabs>
                <w:tab w:val="left" w:pos="1204"/>
                <w:tab w:val="left" w:pos="2570"/>
                <w:tab w:val="left" w:pos="3654"/>
              </w:tabs>
              <w:ind w:left="0" w:right="99"/>
              <w:jc w:val="center"/>
              <w:rPr>
                <w:sz w:val="28"/>
                <w:szCs w:val="28"/>
              </w:rPr>
            </w:pPr>
            <w:r w:rsidRPr="00AB511D">
              <w:rPr>
                <w:sz w:val="28"/>
                <w:szCs w:val="28"/>
              </w:rPr>
              <w:t>2</w:t>
            </w:r>
          </w:p>
        </w:tc>
      </w:tr>
      <w:tr w:rsidR="00003F0D" w:rsidRPr="00AB511D" w14:paraId="06760353" w14:textId="77777777" w:rsidTr="00207B51">
        <w:trPr>
          <w:trHeight w:val="3588"/>
        </w:trPr>
        <w:tc>
          <w:tcPr>
            <w:tcW w:w="4673" w:type="dxa"/>
          </w:tcPr>
          <w:p w14:paraId="133F2248" w14:textId="77777777" w:rsidR="00003F0D" w:rsidRPr="00AB511D" w:rsidRDefault="00003F0D" w:rsidP="00003F0D">
            <w:pPr>
              <w:pStyle w:val="TableParagraph"/>
              <w:tabs>
                <w:tab w:val="left" w:pos="1429"/>
                <w:tab w:val="left" w:pos="2324"/>
                <w:tab w:val="left" w:pos="3396"/>
              </w:tabs>
              <w:ind w:left="0" w:right="96" w:firstLine="680"/>
              <w:rPr>
                <w:sz w:val="28"/>
                <w:szCs w:val="28"/>
              </w:rPr>
            </w:pPr>
            <w:r w:rsidRPr="00AB511D">
              <w:rPr>
                <w:sz w:val="28"/>
                <w:szCs w:val="28"/>
              </w:rPr>
              <w:t xml:space="preserve">DE.AE-4. Існує процес визначення можливих впливів </w:t>
            </w:r>
            <w:proofErr w:type="spellStart"/>
            <w:r w:rsidRPr="00AB511D">
              <w:rPr>
                <w:sz w:val="28"/>
                <w:szCs w:val="28"/>
              </w:rPr>
              <w:t>кіберінцидентів</w:t>
            </w:r>
            <w:proofErr w:type="spellEnd"/>
            <w:r w:rsidRPr="00AB511D">
              <w:rPr>
                <w:sz w:val="28"/>
                <w:szCs w:val="28"/>
              </w:rPr>
              <w:t>.</w:t>
            </w:r>
          </w:p>
        </w:tc>
        <w:tc>
          <w:tcPr>
            <w:tcW w:w="4683" w:type="dxa"/>
          </w:tcPr>
          <w:p w14:paraId="7812EDA8" w14:textId="77777777" w:rsidR="00003F0D" w:rsidRPr="00AB511D" w:rsidRDefault="00003F0D" w:rsidP="00003F0D">
            <w:pPr>
              <w:pStyle w:val="TableParagraph"/>
              <w:ind w:left="0" w:firstLine="430"/>
              <w:rPr>
                <w:sz w:val="28"/>
                <w:szCs w:val="28"/>
              </w:rPr>
            </w:pPr>
            <w:r w:rsidRPr="00AB511D">
              <w:rPr>
                <w:sz w:val="28"/>
                <w:szCs w:val="28"/>
              </w:rPr>
              <w:t>Організація:</w:t>
            </w:r>
          </w:p>
          <w:p w14:paraId="7E79EB61" w14:textId="41B0D7DA" w:rsidR="00003F0D" w:rsidRPr="00AB511D" w:rsidRDefault="00003F0D" w:rsidP="00892AA7">
            <w:pPr>
              <w:pStyle w:val="TableParagraph"/>
              <w:ind w:left="0" w:right="102" w:firstLine="430"/>
              <w:rPr>
                <w:sz w:val="28"/>
                <w:szCs w:val="28"/>
              </w:rPr>
            </w:pPr>
            <w:r w:rsidRPr="00AB511D">
              <w:rPr>
                <w:sz w:val="28"/>
                <w:szCs w:val="28"/>
              </w:rPr>
              <w:t xml:space="preserve">розробляє план дій у надзвичайних ситуаціях для </w:t>
            </w:r>
            <w:r w:rsidR="00E17DE5" w:rsidRPr="00AB511D">
              <w:rPr>
                <w:sz w:val="28"/>
                <w:szCs w:val="28"/>
              </w:rPr>
              <w:t>інформаційної (автоматизованої) системи</w:t>
            </w:r>
            <w:r w:rsidRPr="00AB511D">
              <w:rPr>
                <w:sz w:val="28"/>
                <w:szCs w:val="28"/>
              </w:rPr>
              <w:t>;</w:t>
            </w:r>
            <w:r w:rsidR="00892AA7" w:rsidRPr="00AB511D">
              <w:rPr>
                <w:sz w:val="28"/>
                <w:szCs w:val="28"/>
              </w:rPr>
              <w:t xml:space="preserve"> </w:t>
            </w:r>
            <w:r w:rsidRPr="00AB511D">
              <w:rPr>
                <w:sz w:val="28"/>
                <w:szCs w:val="28"/>
              </w:rPr>
              <w:t>розповсюджує копії плану на випадок надзвичайних ситуацій;</w:t>
            </w:r>
            <w:r w:rsidR="003B4B75" w:rsidRPr="00AB511D">
              <w:rPr>
                <w:sz w:val="28"/>
                <w:szCs w:val="28"/>
              </w:rPr>
              <w:t xml:space="preserve"> </w:t>
            </w:r>
            <w:r w:rsidRPr="00AB511D">
              <w:rPr>
                <w:sz w:val="28"/>
                <w:szCs w:val="28"/>
              </w:rPr>
              <w:t>координує заходи з планування на випадок надзвичайних ситуацій з ліквідації інцидентів;</w:t>
            </w:r>
            <w:r w:rsidR="003B4B75" w:rsidRPr="00AB511D">
              <w:rPr>
                <w:sz w:val="28"/>
                <w:szCs w:val="28"/>
              </w:rPr>
              <w:t xml:space="preserve"> </w:t>
            </w:r>
            <w:r w:rsidRPr="00AB511D">
              <w:rPr>
                <w:sz w:val="28"/>
                <w:szCs w:val="28"/>
              </w:rPr>
              <w:t xml:space="preserve">переглядає план дій у надзвичайних ситуаціях для </w:t>
            </w:r>
            <w:r w:rsidR="00E17DE5" w:rsidRPr="00AB511D">
              <w:rPr>
                <w:sz w:val="28"/>
                <w:szCs w:val="28"/>
              </w:rPr>
              <w:t>інформаційної (автоматизованої) системи</w:t>
            </w:r>
            <w:r w:rsidRPr="00AB511D">
              <w:rPr>
                <w:sz w:val="28"/>
                <w:szCs w:val="28"/>
              </w:rPr>
              <w:t>;</w:t>
            </w:r>
            <w:r w:rsidR="003B4B75" w:rsidRPr="00AB511D">
              <w:rPr>
                <w:sz w:val="28"/>
                <w:szCs w:val="28"/>
              </w:rPr>
              <w:t xml:space="preserve"> </w:t>
            </w:r>
            <w:r w:rsidRPr="00AB511D">
              <w:rPr>
                <w:sz w:val="28"/>
                <w:szCs w:val="28"/>
              </w:rPr>
              <w:t>оновлює план на випадок надзвичайних ситуацій, щоб вирішити зміни в організації, інформаційній системі або середовищі функціонування та проблеми, що виникли під час впровадження, виконання або тестування плану, на випадок непередбачених обставин;</w:t>
            </w:r>
            <w:r w:rsidR="003B4B75" w:rsidRPr="00AB511D">
              <w:rPr>
                <w:sz w:val="28"/>
                <w:szCs w:val="28"/>
              </w:rPr>
              <w:t xml:space="preserve"> </w:t>
            </w:r>
            <w:r w:rsidRPr="00AB511D">
              <w:rPr>
                <w:sz w:val="28"/>
                <w:szCs w:val="28"/>
              </w:rPr>
              <w:t>повідомляє про зміни плану на випадок надзвичайних ситуацій;</w:t>
            </w:r>
            <w:r w:rsidR="003B4B75" w:rsidRPr="00AB511D">
              <w:rPr>
                <w:sz w:val="28"/>
                <w:szCs w:val="28"/>
              </w:rPr>
              <w:t xml:space="preserve"> </w:t>
            </w:r>
            <w:r w:rsidRPr="00AB511D">
              <w:rPr>
                <w:sz w:val="28"/>
                <w:szCs w:val="28"/>
              </w:rPr>
              <w:t>захищає план дій у надзвичайних ситуаціях від несанкціонованого розкриття та модифікації.</w:t>
            </w:r>
          </w:p>
          <w:p w14:paraId="2647F64E" w14:textId="00DD572F" w:rsidR="00003F0D" w:rsidRPr="00AB511D" w:rsidRDefault="00003F0D" w:rsidP="00003F0D">
            <w:pPr>
              <w:pStyle w:val="TableParagraph"/>
              <w:ind w:left="0" w:right="100" w:firstLine="430"/>
              <w:rPr>
                <w:sz w:val="28"/>
                <w:szCs w:val="28"/>
              </w:rPr>
            </w:pPr>
            <w:r w:rsidRPr="00AB511D">
              <w:rPr>
                <w:sz w:val="28"/>
                <w:szCs w:val="28"/>
              </w:rPr>
              <w:t xml:space="preserve">Організація реалізує можливість обробки інцидентів для інцидентів безпеки, що передбачає підготовку, виявлення та аналіз, стримування, ліквідацію та відновлення, координує заходи з ліквідації інцидентів з плануванням на випадок надзвичайних ситуацій і вносить </w:t>
            </w:r>
            <w:r w:rsidR="00B3033B" w:rsidRPr="00AB511D">
              <w:rPr>
                <w:sz w:val="28"/>
                <w:szCs w:val="28"/>
              </w:rPr>
              <w:t>навички,</w:t>
            </w:r>
            <w:r w:rsidRPr="00AB511D">
              <w:rPr>
                <w:sz w:val="28"/>
                <w:szCs w:val="28"/>
              </w:rPr>
              <w:t xml:space="preserve"> отримані з поточної діяльності з обробки інцидентів, у процедури реагування на інциденти, навчання та тестування, і впроваджує зміни, що виникли.</w:t>
            </w:r>
          </w:p>
          <w:p w14:paraId="4D17005E" w14:textId="21DDFC09" w:rsidR="00003F0D" w:rsidRPr="00AB511D" w:rsidRDefault="00003F0D" w:rsidP="003B4B75">
            <w:pPr>
              <w:pStyle w:val="TableParagraph"/>
              <w:ind w:left="0" w:right="98" w:firstLine="430"/>
              <w:rPr>
                <w:sz w:val="28"/>
                <w:szCs w:val="28"/>
              </w:rPr>
            </w:pPr>
            <w:r w:rsidRPr="00AB511D">
              <w:rPr>
                <w:sz w:val="28"/>
                <w:szCs w:val="28"/>
              </w:rPr>
              <w:t>Організація:</w:t>
            </w:r>
            <w:r w:rsidR="003B4B75" w:rsidRPr="00AB511D">
              <w:rPr>
                <w:sz w:val="28"/>
                <w:szCs w:val="28"/>
              </w:rPr>
              <w:t xml:space="preserve"> </w:t>
            </w:r>
            <w:r w:rsidRPr="00AB511D">
              <w:rPr>
                <w:sz w:val="28"/>
                <w:szCs w:val="28"/>
              </w:rPr>
              <w:t>проводить оцінку ризику, включаючи ймовірність і величину збитку від несанкціонованого</w:t>
            </w:r>
            <w:r w:rsidR="007A0CC6" w:rsidRPr="00AB511D">
              <w:rPr>
                <w:sz w:val="28"/>
                <w:szCs w:val="28"/>
              </w:rPr>
              <w:t xml:space="preserve"> доступу, використання, розкриття,</w:t>
            </w:r>
            <w:r w:rsidR="003B4B75" w:rsidRPr="00AB511D">
              <w:rPr>
                <w:sz w:val="28"/>
                <w:szCs w:val="28"/>
              </w:rPr>
              <w:t xml:space="preserve"> порушення, модифікації або знищення </w:t>
            </w:r>
            <w:r w:rsidR="00892AA7" w:rsidRPr="00AB511D">
              <w:rPr>
                <w:sz w:val="28"/>
                <w:szCs w:val="28"/>
              </w:rPr>
              <w:t>інформаційної (автоматизованої)</w:t>
            </w:r>
          </w:p>
        </w:tc>
      </w:tr>
      <w:tr w:rsidR="00003F0D" w:rsidRPr="00AB511D" w14:paraId="166867EF" w14:textId="77777777" w:rsidTr="00EB5D0F">
        <w:trPr>
          <w:trHeight w:val="273"/>
        </w:trPr>
        <w:tc>
          <w:tcPr>
            <w:tcW w:w="4673" w:type="dxa"/>
          </w:tcPr>
          <w:p w14:paraId="786A2D36" w14:textId="77777777" w:rsidR="00003F0D" w:rsidRPr="00AB511D" w:rsidRDefault="00003F0D" w:rsidP="00BC6392">
            <w:pPr>
              <w:pStyle w:val="TableParagraph"/>
              <w:tabs>
                <w:tab w:val="left" w:pos="1429"/>
                <w:tab w:val="left" w:pos="2324"/>
                <w:tab w:val="left" w:pos="3396"/>
              </w:tabs>
              <w:ind w:left="0" w:right="96"/>
              <w:jc w:val="center"/>
              <w:rPr>
                <w:sz w:val="28"/>
                <w:szCs w:val="28"/>
              </w:rPr>
            </w:pPr>
            <w:r w:rsidRPr="00AB511D">
              <w:rPr>
                <w:sz w:val="28"/>
                <w:szCs w:val="28"/>
              </w:rPr>
              <w:lastRenderedPageBreak/>
              <w:t>1</w:t>
            </w:r>
          </w:p>
        </w:tc>
        <w:tc>
          <w:tcPr>
            <w:tcW w:w="4683" w:type="dxa"/>
          </w:tcPr>
          <w:p w14:paraId="1C557B50" w14:textId="77777777" w:rsidR="00003F0D" w:rsidRPr="00AB511D" w:rsidRDefault="00003F0D" w:rsidP="00BC6392">
            <w:pPr>
              <w:pStyle w:val="TableParagraph"/>
              <w:ind w:left="0"/>
              <w:jc w:val="center"/>
              <w:rPr>
                <w:sz w:val="28"/>
                <w:szCs w:val="28"/>
              </w:rPr>
            </w:pPr>
            <w:r w:rsidRPr="00AB511D">
              <w:rPr>
                <w:sz w:val="28"/>
                <w:szCs w:val="28"/>
              </w:rPr>
              <w:t>2</w:t>
            </w:r>
          </w:p>
        </w:tc>
      </w:tr>
      <w:tr w:rsidR="00003F0D" w:rsidRPr="00AB511D" w14:paraId="440DD6E4" w14:textId="77777777" w:rsidTr="00207B51">
        <w:trPr>
          <w:trHeight w:val="415"/>
        </w:trPr>
        <w:tc>
          <w:tcPr>
            <w:tcW w:w="4673" w:type="dxa"/>
          </w:tcPr>
          <w:p w14:paraId="3E67F452" w14:textId="77777777" w:rsidR="00003F0D" w:rsidRPr="00AB511D" w:rsidRDefault="00003F0D" w:rsidP="00003F0D">
            <w:pPr>
              <w:pStyle w:val="TableParagraph"/>
              <w:tabs>
                <w:tab w:val="left" w:pos="1429"/>
                <w:tab w:val="left" w:pos="2324"/>
                <w:tab w:val="left" w:pos="3396"/>
              </w:tabs>
              <w:ind w:left="0" w:right="96" w:firstLine="680"/>
              <w:rPr>
                <w:sz w:val="28"/>
                <w:szCs w:val="28"/>
              </w:rPr>
            </w:pPr>
          </w:p>
        </w:tc>
        <w:tc>
          <w:tcPr>
            <w:tcW w:w="4683" w:type="dxa"/>
          </w:tcPr>
          <w:p w14:paraId="75908366" w14:textId="6E03C65E" w:rsidR="00003F0D" w:rsidRPr="00AB511D" w:rsidRDefault="00EB5D0F" w:rsidP="003B4B75">
            <w:pPr>
              <w:pStyle w:val="TableParagraph"/>
              <w:ind w:left="0" w:right="98" w:firstLine="4"/>
              <w:rPr>
                <w:sz w:val="28"/>
                <w:szCs w:val="28"/>
              </w:rPr>
            </w:pPr>
            <w:r w:rsidRPr="00AB511D">
              <w:rPr>
                <w:sz w:val="28"/>
                <w:szCs w:val="28"/>
              </w:rPr>
              <w:t>системи та інформації,</w:t>
            </w:r>
            <w:r w:rsidRPr="00AB511D">
              <w:rPr>
                <w:sz w:val="28"/>
                <w:szCs w:val="28"/>
              </w:rPr>
              <w:t xml:space="preserve"> </w:t>
            </w:r>
            <w:r w:rsidR="00003F0D" w:rsidRPr="00AB511D">
              <w:rPr>
                <w:sz w:val="28"/>
                <w:szCs w:val="28"/>
              </w:rPr>
              <w:t>яку вона обробляє, зберігає або передає;</w:t>
            </w:r>
            <w:r w:rsidR="003B4B75" w:rsidRPr="00AB511D">
              <w:rPr>
                <w:sz w:val="28"/>
                <w:szCs w:val="28"/>
              </w:rPr>
              <w:t xml:space="preserve"> </w:t>
            </w:r>
            <w:r w:rsidR="00003F0D" w:rsidRPr="00AB511D">
              <w:rPr>
                <w:sz w:val="28"/>
                <w:szCs w:val="28"/>
              </w:rPr>
              <w:t>документує результати оцінки ризиків, переглядає результати оцінки ризиків, поширює результати оцінки ризиків;</w:t>
            </w:r>
            <w:r w:rsidR="003B4B75" w:rsidRPr="00AB511D">
              <w:rPr>
                <w:sz w:val="28"/>
                <w:szCs w:val="28"/>
              </w:rPr>
              <w:t xml:space="preserve"> </w:t>
            </w:r>
            <w:r w:rsidR="00003F0D" w:rsidRPr="00AB511D">
              <w:rPr>
                <w:sz w:val="28"/>
                <w:szCs w:val="28"/>
              </w:rPr>
              <w:t>оновлює оцінку ризику або щоразу, коли відбуваються значні зміни в інформаційній системі або середовищі функціонування (включаючи виявлення нових загроз і вразливостей), або інші умови, які можуть вплинути на стан безпеки системи;</w:t>
            </w:r>
            <w:r w:rsidR="003B4B75" w:rsidRPr="00AB511D">
              <w:rPr>
                <w:sz w:val="28"/>
                <w:szCs w:val="28"/>
              </w:rPr>
              <w:t xml:space="preserve"> </w:t>
            </w:r>
            <w:r w:rsidR="00003F0D" w:rsidRPr="00AB511D">
              <w:rPr>
                <w:sz w:val="28"/>
                <w:szCs w:val="28"/>
              </w:rPr>
              <w:t>контролює інформаційну систему;</w:t>
            </w:r>
            <w:r w:rsidR="003B4B75" w:rsidRPr="00AB511D">
              <w:rPr>
                <w:sz w:val="28"/>
                <w:szCs w:val="28"/>
              </w:rPr>
              <w:t xml:space="preserve"> </w:t>
            </w:r>
            <w:r w:rsidR="00003F0D" w:rsidRPr="00AB511D">
              <w:rPr>
                <w:sz w:val="28"/>
                <w:szCs w:val="28"/>
              </w:rPr>
              <w:t xml:space="preserve">визначає несанкціоноване використання </w:t>
            </w:r>
            <w:r w:rsidR="00E17DE5" w:rsidRPr="00AB511D">
              <w:rPr>
                <w:sz w:val="28"/>
                <w:szCs w:val="28"/>
              </w:rPr>
              <w:t>інформаційної (автоматизованої) системи</w:t>
            </w:r>
            <w:r w:rsidR="00003F0D" w:rsidRPr="00AB511D">
              <w:rPr>
                <w:sz w:val="28"/>
                <w:szCs w:val="28"/>
              </w:rPr>
              <w:t>;</w:t>
            </w:r>
            <w:r w:rsidR="003B4B75" w:rsidRPr="00AB511D">
              <w:rPr>
                <w:sz w:val="28"/>
                <w:szCs w:val="28"/>
              </w:rPr>
              <w:t xml:space="preserve"> </w:t>
            </w:r>
            <w:r w:rsidR="00003F0D" w:rsidRPr="00AB511D">
              <w:rPr>
                <w:sz w:val="28"/>
                <w:szCs w:val="28"/>
              </w:rPr>
              <w:t>розгортає пристрої моніторингу;</w:t>
            </w:r>
            <w:r w:rsidR="003B4B75" w:rsidRPr="00AB511D">
              <w:rPr>
                <w:sz w:val="28"/>
                <w:szCs w:val="28"/>
              </w:rPr>
              <w:t xml:space="preserve"> </w:t>
            </w:r>
            <w:r w:rsidR="00003F0D" w:rsidRPr="00AB511D">
              <w:rPr>
                <w:sz w:val="28"/>
                <w:szCs w:val="28"/>
              </w:rPr>
              <w:t xml:space="preserve">захищає інформацію, отриману за допомогою засобів моніторингу вторгнень, від несанкціонованого доступу, зміни та видалення. Підвищує рівень активності моніторингу </w:t>
            </w:r>
            <w:r w:rsidR="00E17DE5" w:rsidRPr="00AB511D">
              <w:rPr>
                <w:sz w:val="28"/>
                <w:szCs w:val="28"/>
              </w:rPr>
              <w:t>інформаційної (автоматизованої) системи</w:t>
            </w:r>
            <w:r w:rsidR="00003F0D" w:rsidRPr="00AB511D">
              <w:rPr>
                <w:sz w:val="28"/>
                <w:szCs w:val="28"/>
              </w:rPr>
              <w:t xml:space="preserve"> кожного разу, коли є ознаки підвищеного ризику для організаційних операцій та активів, окремих осіб, інших організацій чи країни на основі інформації правоохоронних органів, розвідувальної інформації чи інших надійних джерел інформації;</w:t>
            </w:r>
            <w:r w:rsidR="003B4B75" w:rsidRPr="00AB511D">
              <w:rPr>
                <w:sz w:val="28"/>
                <w:szCs w:val="28"/>
              </w:rPr>
              <w:t xml:space="preserve"> </w:t>
            </w:r>
            <w:r w:rsidR="00003F0D" w:rsidRPr="00AB511D">
              <w:rPr>
                <w:sz w:val="28"/>
                <w:szCs w:val="28"/>
              </w:rPr>
              <w:t xml:space="preserve">одержує юридичний висновок щодо діяльності з моніторингу </w:t>
            </w:r>
            <w:r w:rsidR="00E17DE5" w:rsidRPr="00AB511D">
              <w:rPr>
                <w:sz w:val="28"/>
                <w:szCs w:val="28"/>
              </w:rPr>
              <w:t>інформаційної (автоматизованої) системи</w:t>
            </w:r>
            <w:r w:rsidR="00003F0D" w:rsidRPr="00AB511D">
              <w:rPr>
                <w:sz w:val="28"/>
                <w:szCs w:val="28"/>
              </w:rPr>
              <w:t xml:space="preserve"> відповідно до чинного законодавства, розпоряджень, директив, політик або нормативних актів</w:t>
            </w:r>
            <w:r w:rsidR="003B4B75" w:rsidRPr="00AB511D">
              <w:rPr>
                <w:sz w:val="28"/>
                <w:szCs w:val="28"/>
              </w:rPr>
              <w:t>.</w:t>
            </w:r>
          </w:p>
        </w:tc>
      </w:tr>
      <w:tr w:rsidR="00003F0D" w:rsidRPr="00AB511D" w14:paraId="29584133" w14:textId="77777777" w:rsidTr="00207B51">
        <w:trPr>
          <w:trHeight w:val="1382"/>
        </w:trPr>
        <w:tc>
          <w:tcPr>
            <w:tcW w:w="4673" w:type="dxa"/>
          </w:tcPr>
          <w:p w14:paraId="683269DC" w14:textId="77777777" w:rsidR="00003F0D" w:rsidRPr="00AB511D" w:rsidRDefault="00003F0D" w:rsidP="00003F0D">
            <w:pPr>
              <w:pStyle w:val="TableParagraph"/>
              <w:tabs>
                <w:tab w:val="left" w:pos="1451"/>
                <w:tab w:val="left" w:pos="2600"/>
                <w:tab w:val="left" w:pos="4195"/>
              </w:tabs>
              <w:ind w:left="0" w:right="96" w:firstLine="680"/>
              <w:jc w:val="left"/>
              <w:rPr>
                <w:sz w:val="28"/>
                <w:szCs w:val="28"/>
              </w:rPr>
            </w:pPr>
            <w:r w:rsidRPr="00AB511D">
              <w:rPr>
                <w:sz w:val="28"/>
                <w:szCs w:val="28"/>
              </w:rPr>
              <w:t xml:space="preserve">DE.AE-5. Пороги оповіщення про </w:t>
            </w:r>
            <w:proofErr w:type="spellStart"/>
            <w:r w:rsidRPr="00AB511D">
              <w:rPr>
                <w:sz w:val="28"/>
                <w:szCs w:val="28"/>
              </w:rPr>
              <w:t>кіберінциденти</w:t>
            </w:r>
            <w:proofErr w:type="spellEnd"/>
            <w:r w:rsidRPr="00AB511D">
              <w:rPr>
                <w:sz w:val="28"/>
                <w:szCs w:val="28"/>
              </w:rPr>
              <w:t xml:space="preserve"> встановлено.</w:t>
            </w:r>
          </w:p>
        </w:tc>
        <w:tc>
          <w:tcPr>
            <w:tcW w:w="4683" w:type="dxa"/>
          </w:tcPr>
          <w:p w14:paraId="71140D89" w14:textId="28AE3567" w:rsidR="00003F0D" w:rsidRPr="00AB511D" w:rsidRDefault="00003F0D" w:rsidP="00003F0D">
            <w:pPr>
              <w:pStyle w:val="TableParagraph"/>
              <w:ind w:left="0" w:right="97" w:firstLine="430"/>
              <w:rPr>
                <w:sz w:val="28"/>
                <w:szCs w:val="28"/>
              </w:rPr>
            </w:pPr>
            <w:r w:rsidRPr="00AB511D">
              <w:rPr>
                <w:sz w:val="28"/>
                <w:szCs w:val="28"/>
              </w:rPr>
              <w:t>Організаці</w:t>
            </w:r>
            <w:r w:rsidR="00F6753A" w:rsidRPr="00AB511D">
              <w:rPr>
                <w:sz w:val="28"/>
                <w:szCs w:val="28"/>
              </w:rPr>
              <w:t>ї</w:t>
            </w:r>
            <w:r w:rsidRPr="00AB511D">
              <w:rPr>
                <w:sz w:val="28"/>
                <w:szCs w:val="28"/>
              </w:rPr>
              <w:t xml:space="preserve"> </w:t>
            </w:r>
            <w:r w:rsidR="00F6753A" w:rsidRPr="00AB511D">
              <w:rPr>
                <w:sz w:val="28"/>
                <w:szCs w:val="28"/>
              </w:rPr>
              <w:t>рекомендовано</w:t>
            </w:r>
            <w:r w:rsidRPr="00AB511D">
              <w:rPr>
                <w:sz w:val="28"/>
                <w:szCs w:val="28"/>
              </w:rPr>
              <w:t xml:space="preserve"> визначити періодичність проведення повторного аналізування ризиків та вразливостей, а також критерії початку аналізування залежно від змін технології, організації чи промислової експлуатації.</w:t>
            </w:r>
          </w:p>
        </w:tc>
      </w:tr>
    </w:tbl>
    <w:p w14:paraId="4746C31C" w14:textId="77777777" w:rsidR="00331252" w:rsidRPr="00AB511D" w:rsidRDefault="00331252" w:rsidP="00353638">
      <w:pPr>
        <w:spacing w:line="240" w:lineRule="auto"/>
        <w:ind w:firstLine="680"/>
        <w:jc w:val="both"/>
        <w:rPr>
          <w:rFonts w:ascii="Times New Roman" w:hAnsi="Times New Roman" w:cs="Times New Roman"/>
          <w:sz w:val="28"/>
          <w:szCs w:val="28"/>
          <w:lang w:val="uk-UA"/>
        </w:rPr>
      </w:pPr>
    </w:p>
    <w:p w14:paraId="4E3D7140" w14:textId="6924E3DF" w:rsidR="00353638" w:rsidRPr="00AB511D" w:rsidRDefault="00353638" w:rsidP="00353638">
      <w:pPr>
        <w:spacing w:line="240"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Таблиця 14 – Заходи кіберзахисту категорії DE.CM</w:t>
      </w:r>
    </w:p>
    <w:p w14:paraId="157540A3" w14:textId="77777777" w:rsidR="00353638" w:rsidRPr="00AB511D" w:rsidRDefault="00353638">
      <w:pPr>
        <w:rPr>
          <w:lang w:val="uk-UA"/>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83"/>
      </w:tblGrid>
      <w:tr w:rsidR="00B52054" w:rsidRPr="00AB511D" w14:paraId="0FB8D750" w14:textId="77777777" w:rsidTr="003B4B75">
        <w:trPr>
          <w:trHeight w:val="275"/>
        </w:trPr>
        <w:tc>
          <w:tcPr>
            <w:tcW w:w="4673" w:type="dxa"/>
          </w:tcPr>
          <w:p w14:paraId="764B8125" w14:textId="77777777" w:rsidR="00B52054" w:rsidRPr="00AB511D" w:rsidRDefault="00B52054" w:rsidP="00BC6392">
            <w:pPr>
              <w:pStyle w:val="TableParagraph"/>
              <w:ind w:left="0"/>
              <w:jc w:val="center"/>
              <w:rPr>
                <w:sz w:val="28"/>
                <w:szCs w:val="28"/>
              </w:rPr>
            </w:pPr>
            <w:r w:rsidRPr="00AB511D">
              <w:rPr>
                <w:sz w:val="28"/>
                <w:szCs w:val="28"/>
              </w:rPr>
              <w:t>Захід кіберзахисту</w:t>
            </w:r>
          </w:p>
        </w:tc>
        <w:tc>
          <w:tcPr>
            <w:tcW w:w="4683" w:type="dxa"/>
          </w:tcPr>
          <w:p w14:paraId="49A6668C" w14:textId="77777777" w:rsidR="00B52054" w:rsidRPr="00AB511D" w:rsidRDefault="00B52054" w:rsidP="00BC6392">
            <w:pPr>
              <w:pStyle w:val="TableParagraph"/>
              <w:ind w:left="0"/>
              <w:jc w:val="center"/>
              <w:rPr>
                <w:sz w:val="28"/>
                <w:szCs w:val="28"/>
              </w:rPr>
            </w:pPr>
            <w:r w:rsidRPr="00AB511D">
              <w:rPr>
                <w:sz w:val="28"/>
                <w:szCs w:val="28"/>
              </w:rPr>
              <w:t>Опис</w:t>
            </w:r>
          </w:p>
        </w:tc>
      </w:tr>
      <w:tr w:rsidR="00B52054" w:rsidRPr="00AB511D" w14:paraId="5E1EE246" w14:textId="77777777" w:rsidTr="003B4B75">
        <w:trPr>
          <w:trHeight w:val="275"/>
        </w:trPr>
        <w:tc>
          <w:tcPr>
            <w:tcW w:w="4673" w:type="dxa"/>
          </w:tcPr>
          <w:p w14:paraId="4128D25B" w14:textId="77777777" w:rsidR="00B52054" w:rsidRPr="00AB511D" w:rsidRDefault="00B52054" w:rsidP="00BC6392">
            <w:pPr>
              <w:pStyle w:val="TableParagraph"/>
              <w:ind w:left="0"/>
              <w:jc w:val="center"/>
              <w:rPr>
                <w:sz w:val="28"/>
                <w:szCs w:val="28"/>
              </w:rPr>
            </w:pPr>
            <w:bookmarkStart w:id="2" w:name="_Hlk133849752"/>
            <w:r w:rsidRPr="00AB511D">
              <w:rPr>
                <w:sz w:val="28"/>
                <w:szCs w:val="28"/>
              </w:rPr>
              <w:t>1</w:t>
            </w:r>
          </w:p>
        </w:tc>
        <w:tc>
          <w:tcPr>
            <w:tcW w:w="4683" w:type="dxa"/>
          </w:tcPr>
          <w:p w14:paraId="561AD309" w14:textId="77777777" w:rsidR="00B52054" w:rsidRPr="00AB511D" w:rsidRDefault="00B52054" w:rsidP="00BC6392">
            <w:pPr>
              <w:pStyle w:val="TableParagraph"/>
              <w:ind w:left="0"/>
              <w:jc w:val="center"/>
              <w:rPr>
                <w:sz w:val="28"/>
                <w:szCs w:val="28"/>
              </w:rPr>
            </w:pPr>
            <w:r w:rsidRPr="00AB511D">
              <w:rPr>
                <w:sz w:val="28"/>
                <w:szCs w:val="28"/>
              </w:rPr>
              <w:t>2</w:t>
            </w:r>
          </w:p>
        </w:tc>
      </w:tr>
      <w:bookmarkEnd w:id="2"/>
      <w:tr w:rsidR="00B52054" w:rsidRPr="00AB511D" w14:paraId="254156C8" w14:textId="77777777" w:rsidTr="003B4B75">
        <w:trPr>
          <w:trHeight w:val="1932"/>
        </w:trPr>
        <w:tc>
          <w:tcPr>
            <w:tcW w:w="4673" w:type="dxa"/>
          </w:tcPr>
          <w:p w14:paraId="61DB87BF" w14:textId="6DBCA244" w:rsidR="00B52054" w:rsidRPr="00AB511D" w:rsidRDefault="00B52054" w:rsidP="00E872B7">
            <w:pPr>
              <w:pStyle w:val="TableParagraph"/>
              <w:ind w:left="0" w:right="93" w:firstLine="680"/>
              <w:rPr>
                <w:sz w:val="28"/>
                <w:szCs w:val="28"/>
              </w:rPr>
            </w:pPr>
            <w:r w:rsidRPr="00AB511D">
              <w:rPr>
                <w:sz w:val="28"/>
                <w:szCs w:val="28"/>
              </w:rPr>
              <w:t xml:space="preserve">DE.CM-1. </w:t>
            </w:r>
            <w:r w:rsidR="00C13309" w:rsidRPr="00AB511D">
              <w:rPr>
                <w:sz w:val="28"/>
                <w:szCs w:val="28"/>
              </w:rPr>
              <w:t>Електронна к</w:t>
            </w:r>
            <w:r w:rsidRPr="00AB511D">
              <w:rPr>
                <w:sz w:val="28"/>
                <w:szCs w:val="28"/>
              </w:rPr>
              <w:t xml:space="preserve">омунікаційна мережа (ОТ/АСУ ТПІ) відстежується для виявлення потенційних </w:t>
            </w:r>
            <w:proofErr w:type="spellStart"/>
            <w:r w:rsidRPr="00AB511D">
              <w:rPr>
                <w:sz w:val="28"/>
                <w:szCs w:val="28"/>
              </w:rPr>
              <w:t>кіберінцидентів</w:t>
            </w:r>
            <w:proofErr w:type="spellEnd"/>
            <w:r w:rsidRPr="00AB511D">
              <w:rPr>
                <w:sz w:val="28"/>
                <w:szCs w:val="28"/>
              </w:rPr>
              <w:t>.</w:t>
            </w:r>
          </w:p>
        </w:tc>
        <w:tc>
          <w:tcPr>
            <w:tcW w:w="4683" w:type="dxa"/>
          </w:tcPr>
          <w:p w14:paraId="3E37C153" w14:textId="76DD32A4" w:rsidR="00B52054" w:rsidRPr="00AB511D" w:rsidRDefault="00B52054" w:rsidP="00CD0F9D">
            <w:pPr>
              <w:pStyle w:val="TableParagraph"/>
              <w:ind w:left="0" w:right="140" w:firstLine="680"/>
              <w:rPr>
                <w:sz w:val="28"/>
                <w:szCs w:val="28"/>
              </w:rPr>
            </w:pPr>
            <w:r w:rsidRPr="00AB511D">
              <w:rPr>
                <w:sz w:val="28"/>
                <w:szCs w:val="28"/>
              </w:rPr>
              <w:t xml:space="preserve">Система управління </w:t>
            </w:r>
            <w:r w:rsidR="009B5B6A" w:rsidRPr="00AB511D">
              <w:rPr>
                <w:sz w:val="28"/>
                <w:szCs w:val="28"/>
              </w:rPr>
              <w:t xml:space="preserve">має </w:t>
            </w:r>
            <w:r w:rsidRPr="00AB511D">
              <w:rPr>
                <w:sz w:val="28"/>
                <w:szCs w:val="28"/>
              </w:rPr>
              <w:t>забезпечувати можливість безперервного моніторингу функціонування всіх механізмів безпеки за допомогою загальноприйнятих практик та рекомендацій індустрії безпеки для оперативного виявлення, опису та</w:t>
            </w:r>
            <w:r w:rsidR="00CA3BDD" w:rsidRPr="00AB511D">
              <w:rPr>
                <w:sz w:val="28"/>
                <w:szCs w:val="28"/>
              </w:rPr>
              <w:t xml:space="preserve"> </w:t>
            </w:r>
            <w:r w:rsidRPr="00AB511D">
              <w:rPr>
                <w:sz w:val="28"/>
                <w:szCs w:val="28"/>
              </w:rPr>
              <w:t>інформування про прогалини в безпеці.</w:t>
            </w:r>
          </w:p>
          <w:p w14:paraId="43BF8440" w14:textId="48E2C1F5" w:rsidR="004F6FDC" w:rsidRPr="00AB511D" w:rsidRDefault="004F6FDC" w:rsidP="00E872B7">
            <w:pPr>
              <w:pStyle w:val="TableParagraph"/>
              <w:ind w:left="0" w:right="94" w:firstLine="680"/>
              <w:rPr>
                <w:sz w:val="28"/>
                <w:szCs w:val="28"/>
              </w:rPr>
            </w:pPr>
          </w:p>
        </w:tc>
      </w:tr>
      <w:tr w:rsidR="00B52054" w:rsidRPr="00AB511D" w14:paraId="3EC36813" w14:textId="77777777" w:rsidTr="003B4B75">
        <w:trPr>
          <w:trHeight w:val="1103"/>
        </w:trPr>
        <w:tc>
          <w:tcPr>
            <w:tcW w:w="4673" w:type="dxa"/>
          </w:tcPr>
          <w:p w14:paraId="56AAEDBA" w14:textId="5EE10EA9" w:rsidR="00B52054" w:rsidRPr="00AB511D" w:rsidRDefault="00B52054" w:rsidP="00E872B7">
            <w:pPr>
              <w:pStyle w:val="TableParagraph"/>
              <w:tabs>
                <w:tab w:val="left" w:pos="1816"/>
                <w:tab w:val="left" w:pos="3346"/>
              </w:tabs>
              <w:ind w:left="0" w:right="99" w:firstLine="680"/>
              <w:rPr>
                <w:sz w:val="28"/>
                <w:szCs w:val="28"/>
              </w:rPr>
            </w:pPr>
            <w:r w:rsidRPr="00AB511D">
              <w:rPr>
                <w:sz w:val="28"/>
                <w:szCs w:val="28"/>
              </w:rPr>
              <w:t>DE.CM-2.</w:t>
            </w:r>
            <w:r w:rsidR="00236E8B" w:rsidRPr="00AB511D">
              <w:rPr>
                <w:sz w:val="28"/>
                <w:szCs w:val="28"/>
              </w:rPr>
              <w:t xml:space="preserve"> </w:t>
            </w:r>
            <w:r w:rsidRPr="00AB511D">
              <w:rPr>
                <w:sz w:val="28"/>
                <w:szCs w:val="28"/>
              </w:rPr>
              <w:t>Фізичне</w:t>
            </w:r>
            <w:r w:rsidR="00236E8B" w:rsidRPr="00AB511D">
              <w:rPr>
                <w:sz w:val="28"/>
                <w:szCs w:val="28"/>
              </w:rPr>
              <w:t xml:space="preserve"> </w:t>
            </w:r>
            <w:r w:rsidRPr="00AB511D">
              <w:rPr>
                <w:sz w:val="28"/>
                <w:szCs w:val="28"/>
              </w:rPr>
              <w:t xml:space="preserve">середовище відстежується для виявлення потенційних </w:t>
            </w:r>
            <w:proofErr w:type="spellStart"/>
            <w:r w:rsidRPr="00AB511D">
              <w:rPr>
                <w:sz w:val="28"/>
                <w:szCs w:val="28"/>
              </w:rPr>
              <w:t>кіберінцидентів</w:t>
            </w:r>
            <w:proofErr w:type="spellEnd"/>
            <w:r w:rsidRPr="00AB511D">
              <w:rPr>
                <w:sz w:val="28"/>
                <w:szCs w:val="28"/>
              </w:rPr>
              <w:t>.</w:t>
            </w:r>
          </w:p>
        </w:tc>
        <w:tc>
          <w:tcPr>
            <w:tcW w:w="4683" w:type="dxa"/>
          </w:tcPr>
          <w:p w14:paraId="72EB532C" w14:textId="7C377AAE" w:rsidR="00B52054" w:rsidRPr="00AB511D" w:rsidRDefault="009B5B6A" w:rsidP="00E872B7">
            <w:pPr>
              <w:pStyle w:val="TableParagraph"/>
              <w:ind w:left="0" w:right="97" w:firstLine="680"/>
              <w:rPr>
                <w:sz w:val="28"/>
                <w:szCs w:val="28"/>
              </w:rPr>
            </w:pPr>
            <w:r w:rsidRPr="00AB511D">
              <w:rPr>
                <w:sz w:val="28"/>
                <w:szCs w:val="28"/>
              </w:rPr>
              <w:t>Рекомендовано</w:t>
            </w:r>
            <w:r w:rsidR="00B52054" w:rsidRPr="00AB511D">
              <w:rPr>
                <w:sz w:val="28"/>
                <w:szCs w:val="28"/>
              </w:rPr>
              <w:t xml:space="preserve"> встанов</w:t>
            </w:r>
            <w:r w:rsidRPr="00AB511D">
              <w:rPr>
                <w:sz w:val="28"/>
                <w:szCs w:val="28"/>
              </w:rPr>
              <w:t>ити</w:t>
            </w:r>
            <w:r w:rsidR="00B52054" w:rsidRPr="00AB511D">
              <w:rPr>
                <w:sz w:val="28"/>
                <w:szCs w:val="28"/>
              </w:rPr>
              <w:t xml:space="preserve"> процедури контролю</w:t>
            </w:r>
            <w:r w:rsidR="00CA3BDD" w:rsidRPr="00AB511D">
              <w:rPr>
                <w:sz w:val="28"/>
                <w:szCs w:val="28"/>
              </w:rPr>
              <w:t xml:space="preserve"> </w:t>
            </w:r>
            <w:r w:rsidR="00B52054" w:rsidRPr="00AB511D">
              <w:rPr>
                <w:sz w:val="28"/>
                <w:szCs w:val="28"/>
              </w:rPr>
              <w:t>та оповіщення у випадках виникнення загрози для фізичної безпеки або захисту від</w:t>
            </w:r>
            <w:r w:rsidR="004B2CAD" w:rsidRPr="00AB511D">
              <w:rPr>
                <w:sz w:val="28"/>
                <w:szCs w:val="28"/>
              </w:rPr>
              <w:t xml:space="preserve"> </w:t>
            </w:r>
            <w:r w:rsidR="00B52054" w:rsidRPr="00AB511D">
              <w:rPr>
                <w:sz w:val="28"/>
                <w:szCs w:val="28"/>
              </w:rPr>
              <w:t>зовнішніх впливів.</w:t>
            </w:r>
          </w:p>
          <w:p w14:paraId="503A8955" w14:textId="77777777" w:rsidR="00563FFB" w:rsidRPr="00AB511D" w:rsidRDefault="00563FFB" w:rsidP="00E872B7">
            <w:pPr>
              <w:pStyle w:val="TableParagraph"/>
              <w:ind w:left="0" w:right="97" w:firstLine="680"/>
              <w:rPr>
                <w:sz w:val="28"/>
                <w:szCs w:val="28"/>
              </w:rPr>
            </w:pPr>
          </w:p>
          <w:p w14:paraId="17735653" w14:textId="3B2AC599" w:rsidR="004F6FDC" w:rsidRPr="00AB511D" w:rsidRDefault="004F6FDC" w:rsidP="00E872B7">
            <w:pPr>
              <w:pStyle w:val="TableParagraph"/>
              <w:ind w:left="0" w:right="97" w:firstLine="680"/>
              <w:rPr>
                <w:sz w:val="28"/>
                <w:szCs w:val="28"/>
              </w:rPr>
            </w:pPr>
          </w:p>
        </w:tc>
      </w:tr>
      <w:tr w:rsidR="00B52054" w:rsidRPr="00AB511D" w14:paraId="50C723DF" w14:textId="77777777" w:rsidTr="003B4B75">
        <w:trPr>
          <w:trHeight w:val="1931"/>
        </w:trPr>
        <w:tc>
          <w:tcPr>
            <w:tcW w:w="4673" w:type="dxa"/>
          </w:tcPr>
          <w:p w14:paraId="697C6409" w14:textId="77777777" w:rsidR="00B52054" w:rsidRPr="00AB511D" w:rsidRDefault="00B52054" w:rsidP="00E872B7">
            <w:pPr>
              <w:pStyle w:val="TableParagraph"/>
              <w:ind w:left="0" w:right="96" w:firstLine="680"/>
              <w:rPr>
                <w:sz w:val="28"/>
                <w:szCs w:val="28"/>
              </w:rPr>
            </w:pPr>
            <w:r w:rsidRPr="00AB511D">
              <w:rPr>
                <w:sz w:val="28"/>
                <w:szCs w:val="28"/>
              </w:rPr>
              <w:t xml:space="preserve">DE.CM-3. Активність персоналу відстежується для виявлення потенційних </w:t>
            </w:r>
            <w:proofErr w:type="spellStart"/>
            <w:r w:rsidRPr="00AB511D">
              <w:rPr>
                <w:sz w:val="28"/>
                <w:szCs w:val="28"/>
              </w:rPr>
              <w:t>кіберінцидентів</w:t>
            </w:r>
            <w:proofErr w:type="spellEnd"/>
            <w:r w:rsidRPr="00AB511D">
              <w:rPr>
                <w:sz w:val="28"/>
                <w:szCs w:val="28"/>
              </w:rPr>
              <w:t>.</w:t>
            </w:r>
          </w:p>
        </w:tc>
        <w:tc>
          <w:tcPr>
            <w:tcW w:w="4683" w:type="dxa"/>
          </w:tcPr>
          <w:p w14:paraId="06D724F3" w14:textId="3DB7F3EC" w:rsidR="00B52054" w:rsidRPr="00AB511D" w:rsidRDefault="00B52054" w:rsidP="00E872B7">
            <w:pPr>
              <w:pStyle w:val="TableParagraph"/>
              <w:ind w:left="0" w:right="94" w:firstLine="680"/>
              <w:rPr>
                <w:sz w:val="28"/>
                <w:szCs w:val="28"/>
              </w:rPr>
            </w:pPr>
            <w:r w:rsidRPr="00AB511D">
              <w:rPr>
                <w:sz w:val="28"/>
                <w:szCs w:val="28"/>
              </w:rPr>
              <w:t xml:space="preserve">Система управління </w:t>
            </w:r>
            <w:r w:rsidR="00E67D9A" w:rsidRPr="00AB511D">
              <w:rPr>
                <w:sz w:val="28"/>
                <w:szCs w:val="28"/>
              </w:rPr>
              <w:t>має</w:t>
            </w:r>
            <w:r w:rsidRPr="00AB511D">
              <w:rPr>
                <w:sz w:val="28"/>
                <w:szCs w:val="28"/>
              </w:rPr>
              <w:t xml:space="preserve"> забезпечувати можливість безперервного моніторингу функціонування всіх механізмів безпеки за допомогою загальноприйнятих практик та рекомендацій індустрії безпеки для оперативного виявлення, опису та</w:t>
            </w:r>
            <w:r w:rsidR="00236E8B" w:rsidRPr="00AB511D">
              <w:rPr>
                <w:sz w:val="28"/>
                <w:szCs w:val="28"/>
              </w:rPr>
              <w:t xml:space="preserve"> </w:t>
            </w:r>
            <w:r w:rsidRPr="00AB511D">
              <w:rPr>
                <w:sz w:val="28"/>
                <w:szCs w:val="28"/>
              </w:rPr>
              <w:t>інформування про прогалини в безпеці.</w:t>
            </w:r>
          </w:p>
          <w:p w14:paraId="0C3DA0ED" w14:textId="77777777" w:rsidR="00563FFB" w:rsidRPr="00AB511D" w:rsidRDefault="00563FFB" w:rsidP="00E872B7">
            <w:pPr>
              <w:pStyle w:val="TableParagraph"/>
              <w:ind w:left="0" w:right="94" w:firstLine="680"/>
              <w:rPr>
                <w:sz w:val="28"/>
                <w:szCs w:val="28"/>
              </w:rPr>
            </w:pPr>
          </w:p>
          <w:p w14:paraId="5399DD2F" w14:textId="53DE00F2" w:rsidR="00353638" w:rsidRPr="00AB511D" w:rsidRDefault="00353638" w:rsidP="00E872B7">
            <w:pPr>
              <w:pStyle w:val="TableParagraph"/>
              <w:ind w:left="0" w:right="94" w:firstLine="680"/>
              <w:rPr>
                <w:sz w:val="28"/>
                <w:szCs w:val="28"/>
              </w:rPr>
            </w:pPr>
          </w:p>
        </w:tc>
      </w:tr>
      <w:tr w:rsidR="00B52054" w:rsidRPr="00AB511D" w14:paraId="60794C4B" w14:textId="77777777" w:rsidTr="003B4B75">
        <w:trPr>
          <w:trHeight w:val="1103"/>
        </w:trPr>
        <w:tc>
          <w:tcPr>
            <w:tcW w:w="4673" w:type="dxa"/>
          </w:tcPr>
          <w:p w14:paraId="02B80D03" w14:textId="77777777" w:rsidR="00B52054" w:rsidRPr="00AB511D" w:rsidRDefault="00B52054" w:rsidP="00E872B7">
            <w:pPr>
              <w:pStyle w:val="TableParagraph"/>
              <w:ind w:left="0" w:firstLine="680"/>
              <w:rPr>
                <w:sz w:val="28"/>
                <w:szCs w:val="28"/>
              </w:rPr>
            </w:pPr>
            <w:r w:rsidRPr="00AB511D">
              <w:rPr>
                <w:sz w:val="28"/>
                <w:szCs w:val="28"/>
              </w:rPr>
              <w:t>DE.CM-4. Шкідливий код виявляється.</w:t>
            </w:r>
          </w:p>
        </w:tc>
        <w:tc>
          <w:tcPr>
            <w:tcW w:w="4683" w:type="dxa"/>
          </w:tcPr>
          <w:p w14:paraId="2CBEFC7F" w14:textId="46665E1F" w:rsidR="00B52054" w:rsidRPr="00AB511D" w:rsidRDefault="00E67D9A" w:rsidP="00E872B7">
            <w:pPr>
              <w:pStyle w:val="TableParagraph"/>
              <w:ind w:left="0" w:right="97" w:firstLine="680"/>
              <w:rPr>
                <w:sz w:val="28"/>
                <w:szCs w:val="28"/>
              </w:rPr>
            </w:pPr>
            <w:r w:rsidRPr="00AB511D">
              <w:rPr>
                <w:sz w:val="28"/>
                <w:szCs w:val="28"/>
              </w:rPr>
              <w:t>Рекомендовано</w:t>
            </w:r>
            <w:r w:rsidR="00B52054" w:rsidRPr="00AB511D">
              <w:rPr>
                <w:sz w:val="28"/>
                <w:szCs w:val="28"/>
              </w:rPr>
              <w:t xml:space="preserve"> встанов</w:t>
            </w:r>
            <w:r w:rsidRPr="00AB511D">
              <w:rPr>
                <w:sz w:val="28"/>
                <w:szCs w:val="28"/>
              </w:rPr>
              <w:t>ити</w:t>
            </w:r>
            <w:r w:rsidR="00B52054" w:rsidRPr="00AB511D">
              <w:rPr>
                <w:sz w:val="28"/>
                <w:szCs w:val="28"/>
              </w:rPr>
              <w:t>, документально оформ</w:t>
            </w:r>
            <w:r w:rsidRPr="00AB511D">
              <w:rPr>
                <w:sz w:val="28"/>
                <w:szCs w:val="28"/>
              </w:rPr>
              <w:t>ити</w:t>
            </w:r>
            <w:r w:rsidR="00B52054" w:rsidRPr="00AB511D">
              <w:rPr>
                <w:sz w:val="28"/>
                <w:szCs w:val="28"/>
              </w:rPr>
              <w:t xml:space="preserve"> та викона</w:t>
            </w:r>
            <w:r w:rsidRPr="00AB511D">
              <w:rPr>
                <w:sz w:val="28"/>
                <w:szCs w:val="28"/>
              </w:rPr>
              <w:t>ти</w:t>
            </w:r>
            <w:r w:rsidR="00B52054" w:rsidRPr="00AB511D">
              <w:rPr>
                <w:sz w:val="28"/>
                <w:szCs w:val="28"/>
              </w:rPr>
              <w:t xml:space="preserve"> процедур</w:t>
            </w:r>
            <w:r w:rsidRPr="00AB511D">
              <w:rPr>
                <w:sz w:val="28"/>
                <w:szCs w:val="28"/>
              </w:rPr>
              <w:t>у</w:t>
            </w:r>
            <w:r w:rsidR="00B52054" w:rsidRPr="00AB511D">
              <w:rPr>
                <w:sz w:val="28"/>
                <w:szCs w:val="28"/>
              </w:rPr>
              <w:t xml:space="preserve"> управління антивірусною безпекою/захистом від</w:t>
            </w:r>
            <w:r w:rsidR="00236E8B" w:rsidRPr="00AB511D">
              <w:rPr>
                <w:sz w:val="28"/>
                <w:szCs w:val="28"/>
              </w:rPr>
              <w:t xml:space="preserve"> </w:t>
            </w:r>
            <w:r w:rsidR="00B52054" w:rsidRPr="00AB511D">
              <w:rPr>
                <w:sz w:val="28"/>
                <w:szCs w:val="28"/>
              </w:rPr>
              <w:t>шкідливих програм.</w:t>
            </w:r>
          </w:p>
          <w:p w14:paraId="36900F0A" w14:textId="70B359C4" w:rsidR="004F6FDC" w:rsidRPr="00AB511D" w:rsidRDefault="004F6FDC" w:rsidP="00E872B7">
            <w:pPr>
              <w:pStyle w:val="TableParagraph"/>
              <w:ind w:left="0" w:right="97" w:firstLine="680"/>
              <w:rPr>
                <w:sz w:val="28"/>
                <w:szCs w:val="28"/>
              </w:rPr>
            </w:pPr>
          </w:p>
          <w:p w14:paraId="2B87B6E1" w14:textId="77777777" w:rsidR="00563FFB" w:rsidRPr="00AB511D" w:rsidRDefault="00563FFB" w:rsidP="00E872B7">
            <w:pPr>
              <w:pStyle w:val="TableParagraph"/>
              <w:ind w:left="0" w:right="97" w:firstLine="680"/>
              <w:rPr>
                <w:sz w:val="28"/>
                <w:szCs w:val="28"/>
              </w:rPr>
            </w:pPr>
          </w:p>
          <w:p w14:paraId="1BDBF601" w14:textId="65C7601C" w:rsidR="00B107A8" w:rsidRPr="00AB511D" w:rsidRDefault="00B107A8" w:rsidP="00E872B7">
            <w:pPr>
              <w:pStyle w:val="TableParagraph"/>
              <w:ind w:left="0" w:right="97" w:firstLine="680"/>
              <w:rPr>
                <w:sz w:val="28"/>
                <w:szCs w:val="28"/>
              </w:rPr>
            </w:pPr>
          </w:p>
        </w:tc>
      </w:tr>
      <w:tr w:rsidR="00B107A8" w:rsidRPr="00AB511D" w14:paraId="1384075C" w14:textId="77777777" w:rsidTr="00892AA7">
        <w:trPr>
          <w:trHeight w:val="131"/>
        </w:trPr>
        <w:tc>
          <w:tcPr>
            <w:tcW w:w="4673" w:type="dxa"/>
          </w:tcPr>
          <w:p w14:paraId="4ABB681B" w14:textId="4B1B0726" w:rsidR="00B107A8" w:rsidRPr="00AB511D" w:rsidRDefault="00B107A8" w:rsidP="00BC6392">
            <w:pPr>
              <w:pStyle w:val="TableParagraph"/>
              <w:ind w:left="0"/>
              <w:jc w:val="center"/>
              <w:rPr>
                <w:sz w:val="28"/>
                <w:szCs w:val="28"/>
                <w:lang w:val="ru-RU"/>
              </w:rPr>
            </w:pPr>
            <w:r w:rsidRPr="00AB511D">
              <w:rPr>
                <w:sz w:val="28"/>
                <w:szCs w:val="28"/>
                <w:lang w:val="ru-RU"/>
              </w:rPr>
              <w:lastRenderedPageBreak/>
              <w:t>1</w:t>
            </w:r>
          </w:p>
        </w:tc>
        <w:tc>
          <w:tcPr>
            <w:tcW w:w="4683" w:type="dxa"/>
          </w:tcPr>
          <w:p w14:paraId="1295AFC0" w14:textId="66EE1585" w:rsidR="00B107A8" w:rsidRPr="00AB511D" w:rsidRDefault="00B107A8" w:rsidP="00BC6392">
            <w:pPr>
              <w:pStyle w:val="TableParagraph"/>
              <w:ind w:left="0" w:right="97"/>
              <w:jc w:val="center"/>
              <w:rPr>
                <w:sz w:val="28"/>
                <w:szCs w:val="28"/>
                <w:lang w:val="ru-RU"/>
              </w:rPr>
            </w:pPr>
            <w:r w:rsidRPr="00AB511D">
              <w:rPr>
                <w:sz w:val="28"/>
                <w:szCs w:val="28"/>
                <w:lang w:val="ru-RU"/>
              </w:rPr>
              <w:t>2</w:t>
            </w:r>
          </w:p>
        </w:tc>
      </w:tr>
      <w:tr w:rsidR="00B52054" w:rsidRPr="00AB511D" w14:paraId="12548334" w14:textId="77777777" w:rsidTr="003B4B75">
        <w:trPr>
          <w:trHeight w:val="3036"/>
        </w:trPr>
        <w:tc>
          <w:tcPr>
            <w:tcW w:w="4673" w:type="dxa"/>
          </w:tcPr>
          <w:p w14:paraId="2870C179" w14:textId="77777777" w:rsidR="00B52054" w:rsidRPr="00AB511D" w:rsidRDefault="00B52054" w:rsidP="00E872B7">
            <w:pPr>
              <w:pStyle w:val="TableParagraph"/>
              <w:ind w:left="0" w:firstLine="680"/>
              <w:jc w:val="left"/>
              <w:rPr>
                <w:sz w:val="28"/>
                <w:szCs w:val="28"/>
              </w:rPr>
            </w:pPr>
            <w:r w:rsidRPr="00AB511D">
              <w:rPr>
                <w:sz w:val="28"/>
                <w:szCs w:val="28"/>
              </w:rPr>
              <w:t>DE.CM-5. Несанкціонований програмний продукт виявлено.</w:t>
            </w:r>
          </w:p>
        </w:tc>
        <w:tc>
          <w:tcPr>
            <w:tcW w:w="4683" w:type="dxa"/>
          </w:tcPr>
          <w:p w14:paraId="08BB0BD6" w14:textId="4BBC532B" w:rsidR="00B52054" w:rsidRPr="00AB511D" w:rsidRDefault="00B52054" w:rsidP="00E872B7">
            <w:pPr>
              <w:pStyle w:val="TableParagraph"/>
              <w:ind w:left="0" w:right="94" w:firstLine="680"/>
              <w:rPr>
                <w:sz w:val="28"/>
                <w:szCs w:val="28"/>
              </w:rPr>
            </w:pPr>
            <w:r w:rsidRPr="00AB511D">
              <w:rPr>
                <w:sz w:val="28"/>
                <w:szCs w:val="28"/>
              </w:rPr>
              <w:t xml:space="preserve">Система управління </w:t>
            </w:r>
            <w:r w:rsidR="00E67D9A" w:rsidRPr="00AB511D">
              <w:rPr>
                <w:sz w:val="28"/>
                <w:szCs w:val="28"/>
              </w:rPr>
              <w:t>має</w:t>
            </w:r>
            <w:r w:rsidRPr="00AB511D">
              <w:rPr>
                <w:sz w:val="28"/>
                <w:szCs w:val="28"/>
              </w:rPr>
              <w:t xml:space="preserve"> забезпечувати можливість висування обмежень на звернення з використанням технологій мобільного коду</w:t>
            </w:r>
            <w:r w:rsidR="00CD0F9D" w:rsidRPr="00AB511D">
              <w:rPr>
                <w:sz w:val="28"/>
                <w:szCs w:val="28"/>
              </w:rPr>
              <w:t>,</w:t>
            </w:r>
            <w:r w:rsidRPr="00AB511D">
              <w:rPr>
                <w:sz w:val="28"/>
                <w:szCs w:val="28"/>
              </w:rPr>
              <w:t xml:space="preserve"> виходячи з ризику заподіяння шкоди системі управління, і ці обмеження </w:t>
            </w:r>
            <w:r w:rsidR="00B107A8" w:rsidRPr="00AB511D">
              <w:rPr>
                <w:sz w:val="28"/>
                <w:szCs w:val="28"/>
              </w:rPr>
              <w:t>містя</w:t>
            </w:r>
            <w:r w:rsidRPr="00AB511D">
              <w:rPr>
                <w:sz w:val="28"/>
                <w:szCs w:val="28"/>
              </w:rPr>
              <w:t>ть:</w:t>
            </w:r>
          </w:p>
          <w:p w14:paraId="0AC1D228" w14:textId="77777777" w:rsidR="00B52054" w:rsidRPr="00AB511D" w:rsidRDefault="00B52054" w:rsidP="00E872B7">
            <w:pPr>
              <w:pStyle w:val="TableParagraph"/>
              <w:tabs>
                <w:tab w:val="left" w:pos="355"/>
              </w:tabs>
              <w:ind w:left="7" w:firstLine="284"/>
              <w:rPr>
                <w:sz w:val="28"/>
                <w:szCs w:val="28"/>
              </w:rPr>
            </w:pPr>
            <w:r w:rsidRPr="00AB511D">
              <w:rPr>
                <w:sz w:val="28"/>
                <w:szCs w:val="28"/>
              </w:rPr>
              <w:t>заборону виконання мобільного коду;</w:t>
            </w:r>
          </w:p>
          <w:p w14:paraId="48A811F6" w14:textId="797B53B4" w:rsidR="00B52054" w:rsidRPr="00AB511D" w:rsidRDefault="00B52054" w:rsidP="00E872B7">
            <w:pPr>
              <w:pStyle w:val="TableParagraph"/>
              <w:tabs>
                <w:tab w:val="left" w:pos="1494"/>
                <w:tab w:val="left" w:pos="2972"/>
                <w:tab w:val="left" w:pos="4786"/>
              </w:tabs>
              <w:ind w:left="7" w:right="94" w:firstLine="284"/>
              <w:rPr>
                <w:sz w:val="28"/>
                <w:szCs w:val="28"/>
              </w:rPr>
            </w:pPr>
            <w:r w:rsidRPr="00AB511D">
              <w:rPr>
                <w:sz w:val="28"/>
                <w:szCs w:val="28"/>
              </w:rPr>
              <w:t>запит</w:t>
            </w:r>
            <w:r w:rsidR="00236E8B" w:rsidRPr="00AB511D">
              <w:rPr>
                <w:sz w:val="28"/>
                <w:szCs w:val="28"/>
              </w:rPr>
              <w:t xml:space="preserve"> </w:t>
            </w:r>
            <w:r w:rsidRPr="00AB511D">
              <w:rPr>
                <w:sz w:val="28"/>
                <w:szCs w:val="28"/>
              </w:rPr>
              <w:t>відповідної</w:t>
            </w:r>
            <w:r w:rsidR="00236E8B" w:rsidRPr="00AB511D">
              <w:rPr>
                <w:sz w:val="28"/>
                <w:szCs w:val="28"/>
              </w:rPr>
              <w:t xml:space="preserve"> </w:t>
            </w:r>
            <w:r w:rsidRPr="00AB511D">
              <w:rPr>
                <w:sz w:val="28"/>
                <w:szCs w:val="28"/>
              </w:rPr>
              <w:t>автентифікації</w:t>
            </w:r>
            <w:r w:rsidR="00236E8B" w:rsidRPr="00AB511D">
              <w:rPr>
                <w:sz w:val="28"/>
                <w:szCs w:val="28"/>
              </w:rPr>
              <w:t xml:space="preserve"> </w:t>
            </w:r>
            <w:r w:rsidRPr="00AB511D">
              <w:rPr>
                <w:sz w:val="28"/>
                <w:szCs w:val="28"/>
              </w:rPr>
              <w:t>та авторизації для джерела коду;</w:t>
            </w:r>
          </w:p>
          <w:p w14:paraId="72C5E481" w14:textId="77777777" w:rsidR="00B52054" w:rsidRPr="00AB511D" w:rsidRDefault="00B52054" w:rsidP="00E872B7">
            <w:pPr>
              <w:pStyle w:val="TableParagraph"/>
              <w:tabs>
                <w:tab w:val="left" w:pos="454"/>
              </w:tabs>
              <w:ind w:left="7" w:right="97" w:firstLine="284"/>
              <w:rPr>
                <w:sz w:val="28"/>
                <w:szCs w:val="28"/>
              </w:rPr>
            </w:pPr>
            <w:r w:rsidRPr="00AB511D">
              <w:rPr>
                <w:sz w:val="28"/>
                <w:szCs w:val="28"/>
              </w:rPr>
              <w:t>обмеження передачі мобільного коду до системи керування та від неї;</w:t>
            </w:r>
          </w:p>
          <w:p w14:paraId="2CDC1669" w14:textId="77777777" w:rsidR="00B52054" w:rsidRPr="00AB511D" w:rsidRDefault="00B52054" w:rsidP="00E872B7">
            <w:pPr>
              <w:pStyle w:val="TableParagraph"/>
              <w:tabs>
                <w:tab w:val="left" w:pos="369"/>
              </w:tabs>
              <w:ind w:left="7" w:firstLine="284"/>
              <w:rPr>
                <w:sz w:val="28"/>
                <w:szCs w:val="28"/>
              </w:rPr>
            </w:pPr>
            <w:r w:rsidRPr="00AB511D">
              <w:rPr>
                <w:sz w:val="28"/>
                <w:szCs w:val="28"/>
              </w:rPr>
              <w:t>відстеження використання мобільного коду.</w:t>
            </w:r>
          </w:p>
        </w:tc>
      </w:tr>
      <w:tr w:rsidR="00B52054" w:rsidRPr="00AB511D" w14:paraId="6FAF10C7" w14:textId="77777777" w:rsidTr="003B4B75">
        <w:trPr>
          <w:trHeight w:val="1657"/>
        </w:trPr>
        <w:tc>
          <w:tcPr>
            <w:tcW w:w="4673" w:type="dxa"/>
          </w:tcPr>
          <w:p w14:paraId="4F3A1930" w14:textId="77777777" w:rsidR="00B52054" w:rsidRPr="00AB511D" w:rsidRDefault="00B52054" w:rsidP="00E872B7">
            <w:pPr>
              <w:pStyle w:val="TableParagraph"/>
              <w:ind w:left="0" w:right="96" w:firstLine="680"/>
              <w:rPr>
                <w:sz w:val="28"/>
                <w:szCs w:val="28"/>
              </w:rPr>
            </w:pPr>
            <w:r w:rsidRPr="00AB511D">
              <w:rPr>
                <w:sz w:val="28"/>
                <w:szCs w:val="28"/>
              </w:rPr>
              <w:t xml:space="preserve">DE.CM-6. Активність зовнішнього постачальника товарів і послуг відстежується з метою виявлення потенційних </w:t>
            </w:r>
            <w:proofErr w:type="spellStart"/>
            <w:r w:rsidRPr="00AB511D">
              <w:rPr>
                <w:sz w:val="28"/>
                <w:szCs w:val="28"/>
              </w:rPr>
              <w:t>кіберінцидентів</w:t>
            </w:r>
            <w:proofErr w:type="spellEnd"/>
            <w:r w:rsidRPr="00AB511D">
              <w:rPr>
                <w:sz w:val="28"/>
                <w:szCs w:val="28"/>
              </w:rPr>
              <w:t>.</w:t>
            </w:r>
          </w:p>
        </w:tc>
        <w:tc>
          <w:tcPr>
            <w:tcW w:w="4683" w:type="dxa"/>
          </w:tcPr>
          <w:p w14:paraId="02E5223B" w14:textId="03D68C54" w:rsidR="00B52054" w:rsidRPr="00AB511D" w:rsidRDefault="00B52054" w:rsidP="00E872B7">
            <w:pPr>
              <w:pStyle w:val="TableParagraph"/>
              <w:ind w:left="0" w:right="97" w:firstLine="680"/>
              <w:rPr>
                <w:sz w:val="28"/>
                <w:szCs w:val="28"/>
              </w:rPr>
            </w:pPr>
            <w:r w:rsidRPr="00AB511D">
              <w:rPr>
                <w:sz w:val="28"/>
                <w:szCs w:val="28"/>
              </w:rPr>
              <w:t>Організаці</w:t>
            </w:r>
            <w:r w:rsidR="00E67D9A" w:rsidRPr="00AB511D">
              <w:rPr>
                <w:sz w:val="28"/>
                <w:szCs w:val="28"/>
              </w:rPr>
              <w:t>ї</w:t>
            </w:r>
            <w:r w:rsidRPr="00AB511D">
              <w:rPr>
                <w:sz w:val="28"/>
                <w:szCs w:val="28"/>
              </w:rPr>
              <w:t xml:space="preserve"> </w:t>
            </w:r>
            <w:r w:rsidR="00E67D9A" w:rsidRPr="00AB511D">
              <w:rPr>
                <w:sz w:val="28"/>
                <w:szCs w:val="28"/>
              </w:rPr>
              <w:t>рекомендовано</w:t>
            </w:r>
            <w:r w:rsidRPr="00AB511D">
              <w:rPr>
                <w:sz w:val="28"/>
                <w:szCs w:val="28"/>
              </w:rPr>
              <w:t xml:space="preserve"> здійснювати нагляд над  </w:t>
            </w:r>
            <w:proofErr w:type="spellStart"/>
            <w:r w:rsidRPr="00AB511D">
              <w:rPr>
                <w:sz w:val="28"/>
                <w:szCs w:val="28"/>
              </w:rPr>
              <w:t>аутсорсинговим</w:t>
            </w:r>
            <w:proofErr w:type="spellEnd"/>
            <w:r w:rsidRPr="00AB511D">
              <w:rPr>
                <w:sz w:val="28"/>
                <w:szCs w:val="28"/>
              </w:rPr>
              <w:t xml:space="preserve"> розробленням систем</w:t>
            </w:r>
            <w:r w:rsidR="00564F9B" w:rsidRPr="00AB511D">
              <w:rPr>
                <w:sz w:val="28"/>
                <w:szCs w:val="28"/>
              </w:rPr>
              <w:t>, а також</w:t>
            </w:r>
            <w:r w:rsidRPr="00AB511D">
              <w:rPr>
                <w:sz w:val="28"/>
                <w:szCs w:val="28"/>
              </w:rPr>
              <w:t xml:space="preserve"> його моніторинг.</w:t>
            </w:r>
          </w:p>
          <w:p w14:paraId="2B5ED21B" w14:textId="4A4F3F63" w:rsidR="00B52054" w:rsidRPr="00AB511D" w:rsidRDefault="00E67D9A" w:rsidP="00E872B7">
            <w:pPr>
              <w:pStyle w:val="TableParagraph"/>
              <w:ind w:left="0" w:right="97" w:firstLine="680"/>
              <w:rPr>
                <w:sz w:val="28"/>
                <w:szCs w:val="28"/>
              </w:rPr>
            </w:pPr>
            <w:r w:rsidRPr="00AB511D">
              <w:rPr>
                <w:sz w:val="28"/>
                <w:szCs w:val="28"/>
              </w:rPr>
              <w:t xml:space="preserve">Організації рекомендовано </w:t>
            </w:r>
            <w:r w:rsidR="00B52054" w:rsidRPr="00AB511D">
              <w:rPr>
                <w:sz w:val="28"/>
                <w:szCs w:val="28"/>
              </w:rPr>
              <w:t>регулярно проводити моніторинг, перегляд та аудит отримання послуг постачальника.</w:t>
            </w:r>
          </w:p>
        </w:tc>
      </w:tr>
      <w:tr w:rsidR="00407B50" w:rsidRPr="00AB511D" w14:paraId="71469CF0" w14:textId="77777777" w:rsidTr="003B4B75">
        <w:trPr>
          <w:trHeight w:val="1657"/>
        </w:trPr>
        <w:tc>
          <w:tcPr>
            <w:tcW w:w="4673" w:type="dxa"/>
          </w:tcPr>
          <w:p w14:paraId="173A4396" w14:textId="34DBB448" w:rsidR="00407B50" w:rsidRPr="00AB511D" w:rsidRDefault="00407B50" w:rsidP="00E872B7">
            <w:pPr>
              <w:pStyle w:val="TableParagraph"/>
              <w:ind w:left="0" w:right="96" w:firstLine="680"/>
              <w:rPr>
                <w:sz w:val="28"/>
                <w:szCs w:val="28"/>
              </w:rPr>
            </w:pPr>
            <w:r w:rsidRPr="00AB511D">
              <w:rPr>
                <w:sz w:val="28"/>
                <w:szCs w:val="28"/>
              </w:rPr>
              <w:t>DE.CM-7. Моніторинг неавторизованого персоналу, з'єднань, пристроїв і програмного забезпечення здійснюється на постійній основі.</w:t>
            </w:r>
          </w:p>
        </w:tc>
        <w:tc>
          <w:tcPr>
            <w:tcW w:w="4683" w:type="dxa"/>
          </w:tcPr>
          <w:p w14:paraId="2D75D138" w14:textId="3E713116" w:rsidR="00407B50" w:rsidRPr="00AB511D" w:rsidRDefault="00A236AD" w:rsidP="00E872B7">
            <w:pPr>
              <w:pStyle w:val="TableParagraph"/>
              <w:ind w:left="0" w:right="97" w:firstLine="680"/>
              <w:rPr>
                <w:sz w:val="28"/>
                <w:szCs w:val="28"/>
              </w:rPr>
            </w:pPr>
            <w:r w:rsidRPr="00AB511D">
              <w:rPr>
                <w:sz w:val="28"/>
                <w:szCs w:val="28"/>
              </w:rPr>
              <w:t>Інформаційна (автоматизована) система</w:t>
            </w:r>
            <w:r w:rsidR="00407B50" w:rsidRPr="00AB511D">
              <w:rPr>
                <w:sz w:val="28"/>
                <w:szCs w:val="28"/>
              </w:rPr>
              <w:t xml:space="preserve"> організації:</w:t>
            </w:r>
          </w:p>
          <w:p w14:paraId="1BE82318" w14:textId="6C9768FE" w:rsidR="00407B50" w:rsidRPr="00AB511D" w:rsidRDefault="005D3994" w:rsidP="00E872B7">
            <w:pPr>
              <w:pStyle w:val="TableParagraph"/>
              <w:ind w:left="0" w:right="97" w:firstLine="680"/>
              <w:rPr>
                <w:sz w:val="28"/>
                <w:szCs w:val="28"/>
              </w:rPr>
            </w:pPr>
            <w:r w:rsidRPr="00AB511D">
              <w:rPr>
                <w:sz w:val="28"/>
                <w:szCs w:val="28"/>
              </w:rPr>
              <w:t>з</w:t>
            </w:r>
            <w:r w:rsidR="00407B50" w:rsidRPr="00AB511D">
              <w:rPr>
                <w:sz w:val="28"/>
                <w:szCs w:val="28"/>
              </w:rPr>
              <w:t>абезпечує можливість створення записів аудиту для подій, які підлягають аудиту</w:t>
            </w:r>
            <w:r w:rsidRPr="00AB511D">
              <w:rPr>
                <w:sz w:val="28"/>
                <w:szCs w:val="28"/>
              </w:rPr>
              <w:t>;</w:t>
            </w:r>
          </w:p>
          <w:p w14:paraId="339709B7" w14:textId="69E24D78" w:rsidR="00407B50" w:rsidRPr="00AB511D" w:rsidRDefault="005D3994" w:rsidP="00E872B7">
            <w:pPr>
              <w:pStyle w:val="TableParagraph"/>
              <w:ind w:left="0" w:right="97" w:firstLine="680"/>
              <w:rPr>
                <w:sz w:val="28"/>
                <w:szCs w:val="28"/>
              </w:rPr>
            </w:pPr>
            <w:r w:rsidRPr="00AB511D">
              <w:rPr>
                <w:sz w:val="28"/>
                <w:szCs w:val="28"/>
              </w:rPr>
              <w:t>д</w:t>
            </w:r>
            <w:r w:rsidR="00407B50" w:rsidRPr="00AB511D">
              <w:rPr>
                <w:sz w:val="28"/>
                <w:szCs w:val="28"/>
              </w:rPr>
              <w:t xml:space="preserve">озволяє вибрати події, які підлягають аудиту, аудит конкретних компонентів </w:t>
            </w:r>
            <w:r w:rsidR="00E17DE5" w:rsidRPr="00AB511D">
              <w:rPr>
                <w:sz w:val="28"/>
                <w:szCs w:val="28"/>
              </w:rPr>
              <w:t>інформаційної (автоматизованої) системи</w:t>
            </w:r>
            <w:r w:rsidRPr="00AB511D">
              <w:rPr>
                <w:sz w:val="28"/>
                <w:szCs w:val="28"/>
              </w:rPr>
              <w:t>;</w:t>
            </w:r>
          </w:p>
          <w:p w14:paraId="445C7B96" w14:textId="5B06015C" w:rsidR="00407B50" w:rsidRPr="00AB511D" w:rsidRDefault="005D3994" w:rsidP="00E872B7">
            <w:pPr>
              <w:pStyle w:val="TableParagraph"/>
              <w:ind w:left="0" w:right="97" w:firstLine="680"/>
              <w:rPr>
                <w:sz w:val="28"/>
                <w:szCs w:val="28"/>
              </w:rPr>
            </w:pPr>
            <w:r w:rsidRPr="00AB511D">
              <w:rPr>
                <w:sz w:val="28"/>
                <w:szCs w:val="28"/>
              </w:rPr>
              <w:t>г</w:t>
            </w:r>
            <w:r w:rsidR="00407B50" w:rsidRPr="00AB511D">
              <w:rPr>
                <w:sz w:val="28"/>
                <w:szCs w:val="28"/>
              </w:rPr>
              <w:t>енерує аудиторські записи для подій</w:t>
            </w:r>
            <w:r w:rsidR="00CD0F9D" w:rsidRPr="00AB511D">
              <w:rPr>
                <w:sz w:val="28"/>
                <w:szCs w:val="28"/>
              </w:rPr>
              <w:t>.</w:t>
            </w:r>
          </w:p>
          <w:p w14:paraId="15B56230" w14:textId="098480BA" w:rsidR="005D3994" w:rsidRPr="00AB511D" w:rsidRDefault="00407B50" w:rsidP="00E872B7">
            <w:pPr>
              <w:pStyle w:val="TableParagraph"/>
              <w:ind w:left="0" w:right="97" w:firstLine="680"/>
              <w:rPr>
                <w:sz w:val="28"/>
                <w:szCs w:val="28"/>
              </w:rPr>
            </w:pPr>
            <w:r w:rsidRPr="00AB511D">
              <w:rPr>
                <w:sz w:val="28"/>
                <w:szCs w:val="28"/>
              </w:rPr>
              <w:t>Організація розробляє стратегію постійного моніторингу та реалізує програму безперервного моніторингу стану безпеки.</w:t>
            </w:r>
            <w:r w:rsidR="00892AA7" w:rsidRPr="00AB511D">
              <w:rPr>
                <w:sz w:val="28"/>
                <w:szCs w:val="28"/>
              </w:rPr>
              <w:t xml:space="preserve"> </w:t>
            </w:r>
            <w:r w:rsidRPr="00AB511D">
              <w:rPr>
                <w:sz w:val="28"/>
                <w:szCs w:val="28"/>
              </w:rPr>
              <w:t>Організація</w:t>
            </w:r>
            <w:r w:rsidR="005D3994" w:rsidRPr="00AB511D">
              <w:rPr>
                <w:sz w:val="28"/>
                <w:szCs w:val="28"/>
              </w:rPr>
              <w:t>:</w:t>
            </w:r>
          </w:p>
          <w:p w14:paraId="313FA26A" w14:textId="594753F5" w:rsidR="00407B50" w:rsidRPr="00AB511D" w:rsidRDefault="00407B50" w:rsidP="00892AA7">
            <w:pPr>
              <w:pStyle w:val="TableParagraph"/>
              <w:ind w:left="0" w:right="97" w:firstLine="680"/>
              <w:rPr>
                <w:sz w:val="28"/>
                <w:szCs w:val="28"/>
              </w:rPr>
            </w:pPr>
            <w:r w:rsidRPr="00AB511D">
              <w:rPr>
                <w:sz w:val="28"/>
                <w:szCs w:val="28"/>
              </w:rPr>
              <w:t>визначає типи змін в інформаційній системі, які керуються конфігурацією</w:t>
            </w:r>
            <w:r w:rsidR="005D3994" w:rsidRPr="00AB511D">
              <w:rPr>
                <w:sz w:val="28"/>
                <w:szCs w:val="28"/>
              </w:rPr>
              <w:t>;</w:t>
            </w:r>
            <w:r w:rsidR="00892AA7" w:rsidRPr="00AB511D">
              <w:rPr>
                <w:sz w:val="28"/>
                <w:szCs w:val="28"/>
              </w:rPr>
              <w:t xml:space="preserve"> </w:t>
            </w:r>
            <w:r w:rsidR="005D3994" w:rsidRPr="00AB511D">
              <w:rPr>
                <w:sz w:val="28"/>
                <w:szCs w:val="28"/>
              </w:rPr>
              <w:t>п</w:t>
            </w:r>
            <w:r w:rsidRPr="00AB511D">
              <w:rPr>
                <w:sz w:val="28"/>
                <w:szCs w:val="28"/>
              </w:rPr>
              <w:t xml:space="preserve">ереглядає запропоновані </w:t>
            </w:r>
            <w:r w:rsidR="00CD0F9D" w:rsidRPr="00AB511D">
              <w:rPr>
                <w:sz w:val="28"/>
                <w:szCs w:val="28"/>
              </w:rPr>
              <w:t xml:space="preserve">зміни </w:t>
            </w:r>
            <w:r w:rsidR="00E17DE5" w:rsidRPr="00AB511D">
              <w:rPr>
                <w:sz w:val="28"/>
                <w:szCs w:val="28"/>
              </w:rPr>
              <w:t>інформаційної (автоматизованої) системи</w:t>
            </w:r>
            <w:r w:rsidR="00CD0F9D" w:rsidRPr="00AB511D">
              <w:rPr>
                <w:sz w:val="28"/>
                <w:szCs w:val="28"/>
              </w:rPr>
              <w:t>, керовані конфігурацією, і схвалює або відхиляє</w:t>
            </w:r>
          </w:p>
        </w:tc>
      </w:tr>
      <w:tr w:rsidR="00CC3F74" w:rsidRPr="00AB511D" w14:paraId="580C6CB8" w14:textId="77777777" w:rsidTr="002A2CA3">
        <w:trPr>
          <w:trHeight w:val="273"/>
        </w:trPr>
        <w:tc>
          <w:tcPr>
            <w:tcW w:w="4673" w:type="dxa"/>
          </w:tcPr>
          <w:p w14:paraId="598869B9" w14:textId="0EE43475" w:rsidR="00CC3F74" w:rsidRPr="00AB511D" w:rsidRDefault="00CC3F74" w:rsidP="00BC6392">
            <w:pPr>
              <w:pStyle w:val="TableParagraph"/>
              <w:ind w:left="0" w:right="96"/>
              <w:jc w:val="center"/>
              <w:rPr>
                <w:sz w:val="28"/>
                <w:szCs w:val="28"/>
              </w:rPr>
            </w:pPr>
            <w:r w:rsidRPr="00AB511D">
              <w:rPr>
                <w:sz w:val="28"/>
                <w:szCs w:val="28"/>
              </w:rPr>
              <w:lastRenderedPageBreak/>
              <w:t>1</w:t>
            </w:r>
          </w:p>
        </w:tc>
        <w:tc>
          <w:tcPr>
            <w:tcW w:w="4683" w:type="dxa"/>
          </w:tcPr>
          <w:p w14:paraId="614CBD70" w14:textId="6D2711D6" w:rsidR="00CC3F74" w:rsidRPr="00AB511D" w:rsidRDefault="00CC3F74" w:rsidP="00BC6392">
            <w:pPr>
              <w:pStyle w:val="TableParagraph"/>
              <w:ind w:left="0" w:right="97"/>
              <w:jc w:val="center"/>
              <w:rPr>
                <w:sz w:val="28"/>
                <w:szCs w:val="28"/>
              </w:rPr>
            </w:pPr>
            <w:r w:rsidRPr="00AB511D">
              <w:rPr>
                <w:sz w:val="28"/>
                <w:szCs w:val="28"/>
              </w:rPr>
              <w:t>2</w:t>
            </w:r>
          </w:p>
        </w:tc>
      </w:tr>
      <w:tr w:rsidR="00CC3F74" w:rsidRPr="00AB511D" w14:paraId="4DECCCB0" w14:textId="77777777" w:rsidTr="003B4B75">
        <w:trPr>
          <w:trHeight w:val="415"/>
        </w:trPr>
        <w:tc>
          <w:tcPr>
            <w:tcW w:w="4673" w:type="dxa"/>
          </w:tcPr>
          <w:p w14:paraId="72BFF70F" w14:textId="77777777" w:rsidR="00CC3F74" w:rsidRPr="00AB511D" w:rsidRDefault="00CC3F74" w:rsidP="00E872B7">
            <w:pPr>
              <w:pStyle w:val="TableParagraph"/>
              <w:ind w:left="0" w:right="96" w:firstLine="680"/>
              <w:rPr>
                <w:sz w:val="28"/>
                <w:szCs w:val="28"/>
              </w:rPr>
            </w:pPr>
          </w:p>
        </w:tc>
        <w:tc>
          <w:tcPr>
            <w:tcW w:w="4683" w:type="dxa"/>
          </w:tcPr>
          <w:p w14:paraId="089598E4" w14:textId="538FCB10" w:rsidR="00CC3F74" w:rsidRPr="00AB511D" w:rsidRDefault="00CC3F74" w:rsidP="00A13DF6">
            <w:pPr>
              <w:pStyle w:val="TableParagraph"/>
              <w:ind w:left="0" w:right="97"/>
              <w:rPr>
                <w:sz w:val="28"/>
                <w:szCs w:val="28"/>
              </w:rPr>
            </w:pPr>
            <w:r w:rsidRPr="00AB511D">
              <w:rPr>
                <w:sz w:val="28"/>
                <w:szCs w:val="28"/>
              </w:rPr>
              <w:t xml:space="preserve">такі зміни з явним </w:t>
            </w:r>
            <w:r w:rsidR="00F57763" w:rsidRPr="00AB511D">
              <w:rPr>
                <w:sz w:val="28"/>
                <w:szCs w:val="28"/>
              </w:rPr>
              <w:t>у</w:t>
            </w:r>
            <w:r w:rsidRPr="00AB511D">
              <w:rPr>
                <w:sz w:val="28"/>
                <w:szCs w:val="28"/>
              </w:rPr>
              <w:t>рахуванням для аналізу впливу на безпеку;</w:t>
            </w:r>
            <w:r w:rsidR="00A13DF6" w:rsidRPr="00AB511D">
              <w:rPr>
                <w:sz w:val="28"/>
                <w:szCs w:val="28"/>
              </w:rPr>
              <w:t xml:space="preserve"> </w:t>
            </w:r>
            <w:r w:rsidR="00F57763" w:rsidRPr="00AB511D">
              <w:rPr>
                <w:sz w:val="28"/>
                <w:szCs w:val="28"/>
              </w:rPr>
              <w:t xml:space="preserve">переглядає </w:t>
            </w:r>
            <w:r w:rsidRPr="00AB511D">
              <w:rPr>
                <w:sz w:val="28"/>
                <w:szCs w:val="28"/>
              </w:rPr>
              <w:t>документи рішення щодо зміни конфігурації, пов'язані з інформаційною системою;</w:t>
            </w:r>
            <w:r w:rsidR="00A13DF6" w:rsidRPr="00AB511D">
              <w:rPr>
                <w:sz w:val="28"/>
                <w:szCs w:val="28"/>
              </w:rPr>
              <w:t xml:space="preserve"> </w:t>
            </w:r>
            <w:r w:rsidRPr="00AB511D">
              <w:rPr>
                <w:sz w:val="28"/>
                <w:szCs w:val="28"/>
              </w:rPr>
              <w:t xml:space="preserve">упроваджує затверджені конфігураційні зміни до </w:t>
            </w:r>
            <w:r w:rsidR="00E17DE5" w:rsidRPr="00AB511D">
              <w:rPr>
                <w:sz w:val="28"/>
                <w:szCs w:val="28"/>
              </w:rPr>
              <w:t>інформаційної (автоматизованої) системи</w:t>
            </w:r>
            <w:r w:rsidRPr="00AB511D">
              <w:rPr>
                <w:sz w:val="28"/>
                <w:szCs w:val="28"/>
              </w:rPr>
              <w:t>;</w:t>
            </w:r>
            <w:r w:rsidR="00A13DF6" w:rsidRPr="00AB511D">
              <w:rPr>
                <w:sz w:val="28"/>
                <w:szCs w:val="28"/>
              </w:rPr>
              <w:t xml:space="preserve"> </w:t>
            </w:r>
            <w:r w:rsidRPr="00AB511D">
              <w:rPr>
                <w:sz w:val="28"/>
                <w:szCs w:val="28"/>
              </w:rPr>
              <w:t xml:space="preserve">зберігає записи конфігураційних змін </w:t>
            </w:r>
            <w:r w:rsidR="00E17DE5" w:rsidRPr="00AB511D">
              <w:rPr>
                <w:sz w:val="28"/>
                <w:szCs w:val="28"/>
              </w:rPr>
              <w:t>інформаційної (автоматизованої) системи</w:t>
            </w:r>
            <w:r w:rsidRPr="00AB511D">
              <w:rPr>
                <w:sz w:val="28"/>
                <w:szCs w:val="28"/>
              </w:rPr>
              <w:t>.</w:t>
            </w:r>
          </w:p>
          <w:p w14:paraId="4975F961" w14:textId="502B00D6" w:rsidR="00190010" w:rsidRPr="00AB511D" w:rsidRDefault="00CC3F74" w:rsidP="00A13DF6">
            <w:pPr>
              <w:pStyle w:val="TableParagraph"/>
              <w:ind w:left="0" w:right="97" w:firstLine="680"/>
              <w:rPr>
                <w:sz w:val="28"/>
                <w:szCs w:val="28"/>
              </w:rPr>
            </w:pPr>
            <w:r w:rsidRPr="00AB511D">
              <w:rPr>
                <w:sz w:val="28"/>
                <w:szCs w:val="28"/>
              </w:rPr>
              <w:t>Організація:</w:t>
            </w:r>
            <w:r w:rsidR="00A13DF6" w:rsidRPr="00AB511D">
              <w:rPr>
                <w:sz w:val="28"/>
                <w:szCs w:val="28"/>
              </w:rPr>
              <w:t xml:space="preserve"> </w:t>
            </w:r>
            <w:r w:rsidRPr="00AB511D">
              <w:rPr>
                <w:sz w:val="28"/>
                <w:szCs w:val="28"/>
              </w:rPr>
              <w:t xml:space="preserve">проводить аудит і перевірку діяльності, пов’язаної зі змінами </w:t>
            </w:r>
            <w:r w:rsidR="00E17DE5" w:rsidRPr="00AB511D">
              <w:rPr>
                <w:sz w:val="28"/>
                <w:szCs w:val="28"/>
              </w:rPr>
              <w:t>інформаційної (автоматизованої) системи</w:t>
            </w:r>
            <w:r w:rsidRPr="00AB511D">
              <w:rPr>
                <w:sz w:val="28"/>
                <w:szCs w:val="28"/>
              </w:rPr>
              <w:t>, що керуються конфігурацією;</w:t>
            </w:r>
            <w:r w:rsidR="00A13DF6" w:rsidRPr="00AB511D">
              <w:rPr>
                <w:sz w:val="28"/>
                <w:szCs w:val="28"/>
              </w:rPr>
              <w:t xml:space="preserve"> </w:t>
            </w:r>
            <w:r w:rsidRPr="00AB511D">
              <w:rPr>
                <w:sz w:val="28"/>
                <w:szCs w:val="28"/>
              </w:rPr>
              <w:t>координує та забезпечує нагляд за діяльністю контролю змін конфігурації;</w:t>
            </w:r>
            <w:r w:rsidR="00A13DF6" w:rsidRPr="00AB511D">
              <w:rPr>
                <w:sz w:val="28"/>
                <w:szCs w:val="28"/>
              </w:rPr>
              <w:t xml:space="preserve"> </w:t>
            </w:r>
            <w:r w:rsidRPr="00AB511D">
              <w:rPr>
                <w:sz w:val="28"/>
                <w:szCs w:val="28"/>
              </w:rPr>
              <w:t xml:space="preserve">розробляє та документує інвентаризацію компонентів </w:t>
            </w:r>
            <w:r w:rsidR="00E17DE5" w:rsidRPr="00AB511D">
              <w:rPr>
                <w:sz w:val="28"/>
                <w:szCs w:val="28"/>
              </w:rPr>
              <w:t>інформаційної (автоматизованої) системи</w:t>
            </w:r>
            <w:r w:rsidRPr="00AB511D">
              <w:rPr>
                <w:sz w:val="28"/>
                <w:szCs w:val="28"/>
              </w:rPr>
              <w:t>;</w:t>
            </w:r>
            <w:r w:rsidR="00A13DF6" w:rsidRPr="00AB511D">
              <w:rPr>
                <w:sz w:val="28"/>
                <w:szCs w:val="28"/>
              </w:rPr>
              <w:t xml:space="preserve"> </w:t>
            </w:r>
            <w:r w:rsidRPr="00AB511D">
              <w:rPr>
                <w:sz w:val="28"/>
                <w:szCs w:val="28"/>
              </w:rPr>
              <w:t xml:space="preserve">переглядає та оновлює інвентаризацію компонентів </w:t>
            </w:r>
            <w:r w:rsidR="00E17DE5" w:rsidRPr="00AB511D">
              <w:rPr>
                <w:sz w:val="28"/>
                <w:szCs w:val="28"/>
              </w:rPr>
              <w:t>інформаційної (автоматизованої) системи</w:t>
            </w:r>
            <w:r w:rsidRPr="00AB511D">
              <w:rPr>
                <w:sz w:val="28"/>
                <w:szCs w:val="28"/>
              </w:rPr>
              <w:t>;</w:t>
            </w:r>
            <w:r w:rsidR="00A13DF6" w:rsidRPr="00AB511D">
              <w:rPr>
                <w:sz w:val="28"/>
                <w:szCs w:val="28"/>
              </w:rPr>
              <w:t xml:space="preserve"> </w:t>
            </w:r>
            <w:r w:rsidRPr="00AB511D">
              <w:rPr>
                <w:sz w:val="28"/>
                <w:szCs w:val="28"/>
              </w:rPr>
              <w:t>забезпечує доступ виключно після авторизації;</w:t>
            </w:r>
            <w:r w:rsidR="00A13DF6" w:rsidRPr="00AB511D">
              <w:rPr>
                <w:sz w:val="28"/>
                <w:szCs w:val="28"/>
              </w:rPr>
              <w:t xml:space="preserve"> </w:t>
            </w:r>
            <w:r w:rsidRPr="00AB511D">
              <w:rPr>
                <w:sz w:val="28"/>
                <w:szCs w:val="28"/>
              </w:rPr>
              <w:t>веде журнали перевірки фізичного доступу;</w:t>
            </w:r>
            <w:r w:rsidR="00A13DF6" w:rsidRPr="00AB511D">
              <w:rPr>
                <w:sz w:val="28"/>
                <w:szCs w:val="28"/>
              </w:rPr>
              <w:t xml:space="preserve"> </w:t>
            </w:r>
            <w:r w:rsidRPr="00AB511D">
              <w:rPr>
                <w:sz w:val="28"/>
                <w:szCs w:val="28"/>
              </w:rPr>
              <w:t>забезпечує контроль доступу до територій всередині об’єкта, офіційно визначених як загальнодоступні;</w:t>
            </w:r>
            <w:r w:rsidR="00A13DF6" w:rsidRPr="00AB511D">
              <w:rPr>
                <w:sz w:val="28"/>
                <w:szCs w:val="28"/>
              </w:rPr>
              <w:t xml:space="preserve"> </w:t>
            </w:r>
            <w:r w:rsidRPr="00AB511D">
              <w:rPr>
                <w:sz w:val="28"/>
                <w:szCs w:val="28"/>
              </w:rPr>
              <w:t>супроводжує відвідувачів та контролює активність відвідувачів;</w:t>
            </w:r>
            <w:r w:rsidR="00A13DF6" w:rsidRPr="00AB511D">
              <w:rPr>
                <w:sz w:val="28"/>
                <w:szCs w:val="28"/>
              </w:rPr>
              <w:t xml:space="preserve"> </w:t>
            </w:r>
            <w:r w:rsidRPr="00AB511D">
              <w:rPr>
                <w:sz w:val="28"/>
                <w:szCs w:val="28"/>
              </w:rPr>
              <w:t>захищає ключі, комбінації та інші пристрої фізичного доступу;</w:t>
            </w:r>
            <w:r w:rsidR="00A13DF6" w:rsidRPr="00AB511D">
              <w:rPr>
                <w:sz w:val="28"/>
                <w:szCs w:val="28"/>
              </w:rPr>
              <w:t xml:space="preserve"> </w:t>
            </w:r>
            <w:r w:rsidRPr="00AB511D">
              <w:rPr>
                <w:sz w:val="28"/>
                <w:szCs w:val="28"/>
              </w:rPr>
              <w:t>змінює комбінації та ключі та/або коли ключі втрачені, комбінації скомпрометовані;</w:t>
            </w:r>
            <w:r w:rsidR="00A13DF6" w:rsidRPr="00AB511D">
              <w:rPr>
                <w:sz w:val="28"/>
                <w:szCs w:val="28"/>
              </w:rPr>
              <w:t xml:space="preserve"> </w:t>
            </w:r>
            <w:r w:rsidR="00190010" w:rsidRPr="00AB511D">
              <w:rPr>
                <w:sz w:val="28"/>
                <w:szCs w:val="28"/>
              </w:rPr>
              <w:t xml:space="preserve">проводить моніторинг фізичного доступу до об’єкта, де знаходиться </w:t>
            </w:r>
            <w:r w:rsidR="00A236AD" w:rsidRPr="00AB511D">
              <w:rPr>
                <w:sz w:val="28"/>
                <w:szCs w:val="28"/>
              </w:rPr>
              <w:t>інформаційна (автоматизована) система</w:t>
            </w:r>
            <w:r w:rsidR="00190010" w:rsidRPr="00AB511D">
              <w:rPr>
                <w:sz w:val="28"/>
                <w:szCs w:val="28"/>
              </w:rPr>
              <w:t xml:space="preserve">, для виявлення інцидентів фізичної безпеки  та  реагування  на  них, </w:t>
            </w:r>
            <w:r w:rsidR="00A13DF6" w:rsidRPr="00AB511D">
              <w:rPr>
                <w:sz w:val="28"/>
                <w:szCs w:val="28"/>
              </w:rPr>
              <w:t>переглядає журнали фізичного доступу після виникнення інциденту;</w:t>
            </w:r>
            <w:r w:rsidR="00DF7FF3" w:rsidRPr="00AB511D">
              <w:rPr>
                <w:sz w:val="28"/>
                <w:szCs w:val="28"/>
              </w:rPr>
              <w:t xml:space="preserve"> </w:t>
            </w:r>
            <w:r w:rsidR="00DF7FF3" w:rsidRPr="00AB511D">
              <w:rPr>
                <w:sz w:val="28"/>
                <w:szCs w:val="28"/>
              </w:rPr>
              <w:t>переглядає журнали фізичного</w:t>
            </w:r>
            <w:r w:rsidR="002213E4" w:rsidRPr="00AB511D">
              <w:rPr>
                <w:sz w:val="28"/>
                <w:szCs w:val="28"/>
              </w:rPr>
              <w:t xml:space="preserve"> </w:t>
            </w:r>
          </w:p>
        </w:tc>
      </w:tr>
      <w:tr w:rsidR="00CC3F74" w:rsidRPr="00AB511D" w14:paraId="652F015A" w14:textId="77777777" w:rsidTr="003B4B75">
        <w:trPr>
          <w:trHeight w:val="273"/>
        </w:trPr>
        <w:tc>
          <w:tcPr>
            <w:tcW w:w="4673" w:type="dxa"/>
          </w:tcPr>
          <w:p w14:paraId="77C9752B" w14:textId="1396BDC9" w:rsidR="00CC3F74" w:rsidRPr="00AB511D" w:rsidRDefault="00CC3F74" w:rsidP="00BC6392">
            <w:pPr>
              <w:pStyle w:val="TableParagraph"/>
              <w:ind w:left="0" w:right="96"/>
              <w:jc w:val="center"/>
              <w:rPr>
                <w:sz w:val="28"/>
                <w:szCs w:val="28"/>
              </w:rPr>
            </w:pPr>
            <w:r w:rsidRPr="00AB511D">
              <w:rPr>
                <w:sz w:val="28"/>
                <w:szCs w:val="28"/>
              </w:rPr>
              <w:lastRenderedPageBreak/>
              <w:t>1</w:t>
            </w:r>
          </w:p>
        </w:tc>
        <w:tc>
          <w:tcPr>
            <w:tcW w:w="4683" w:type="dxa"/>
          </w:tcPr>
          <w:p w14:paraId="06A0E2F2" w14:textId="63B78C85" w:rsidR="00CC3F74" w:rsidRPr="00AB511D" w:rsidRDefault="00CC3F74" w:rsidP="00BC6392">
            <w:pPr>
              <w:pStyle w:val="TableParagraph"/>
              <w:ind w:left="0" w:right="97"/>
              <w:jc w:val="center"/>
              <w:rPr>
                <w:sz w:val="28"/>
                <w:szCs w:val="28"/>
              </w:rPr>
            </w:pPr>
            <w:r w:rsidRPr="00AB511D">
              <w:rPr>
                <w:sz w:val="28"/>
                <w:szCs w:val="28"/>
              </w:rPr>
              <w:t>2</w:t>
            </w:r>
          </w:p>
        </w:tc>
      </w:tr>
      <w:tr w:rsidR="00190010" w:rsidRPr="00AB511D" w14:paraId="4B30909B" w14:textId="77777777" w:rsidTr="00B37B66">
        <w:trPr>
          <w:trHeight w:val="12127"/>
        </w:trPr>
        <w:tc>
          <w:tcPr>
            <w:tcW w:w="4673" w:type="dxa"/>
          </w:tcPr>
          <w:p w14:paraId="594FA729" w14:textId="77777777" w:rsidR="00190010" w:rsidRPr="00AB511D" w:rsidRDefault="00190010" w:rsidP="00E872B7">
            <w:pPr>
              <w:pStyle w:val="TableParagraph"/>
              <w:ind w:left="0" w:right="96" w:firstLine="680"/>
              <w:rPr>
                <w:sz w:val="28"/>
                <w:szCs w:val="28"/>
              </w:rPr>
            </w:pPr>
          </w:p>
        </w:tc>
        <w:tc>
          <w:tcPr>
            <w:tcW w:w="4683" w:type="dxa"/>
          </w:tcPr>
          <w:p w14:paraId="477F6FCF" w14:textId="5672F6D6" w:rsidR="00190010" w:rsidRPr="00AB511D" w:rsidRDefault="00190010" w:rsidP="00A13DF6">
            <w:pPr>
              <w:pStyle w:val="TableParagraph"/>
              <w:ind w:left="0" w:right="97"/>
              <w:rPr>
                <w:sz w:val="28"/>
                <w:szCs w:val="28"/>
              </w:rPr>
            </w:pPr>
            <w:r w:rsidRPr="00AB511D">
              <w:rPr>
                <w:sz w:val="28"/>
                <w:szCs w:val="28"/>
              </w:rPr>
              <w:t>доступу після виникнення інциденту;</w:t>
            </w:r>
            <w:r w:rsidR="00A13DF6" w:rsidRPr="00AB511D">
              <w:rPr>
                <w:sz w:val="28"/>
                <w:szCs w:val="28"/>
              </w:rPr>
              <w:t xml:space="preserve"> </w:t>
            </w:r>
            <w:r w:rsidRPr="00AB511D">
              <w:rPr>
                <w:sz w:val="28"/>
                <w:szCs w:val="28"/>
              </w:rPr>
              <w:t>узгоджує результати оглядів та розслідувань із можливостями реагування на інциденти організації.</w:t>
            </w:r>
          </w:p>
          <w:p w14:paraId="5FCCB45F" w14:textId="7C65E6F9" w:rsidR="00190010" w:rsidRPr="00AB511D" w:rsidRDefault="00190010" w:rsidP="00A13DF6">
            <w:pPr>
              <w:pStyle w:val="TableParagraph"/>
              <w:ind w:left="0" w:right="97" w:firstLine="680"/>
              <w:rPr>
                <w:sz w:val="28"/>
                <w:szCs w:val="28"/>
              </w:rPr>
            </w:pPr>
            <w:r w:rsidRPr="00AB511D">
              <w:rPr>
                <w:sz w:val="28"/>
                <w:szCs w:val="28"/>
              </w:rPr>
              <w:t>Організація:</w:t>
            </w:r>
            <w:r w:rsidR="00A13DF6" w:rsidRPr="00AB511D">
              <w:rPr>
                <w:sz w:val="28"/>
                <w:szCs w:val="28"/>
              </w:rPr>
              <w:t xml:space="preserve"> </w:t>
            </w:r>
            <w:r w:rsidRPr="00AB511D">
              <w:rPr>
                <w:sz w:val="28"/>
                <w:szCs w:val="28"/>
              </w:rPr>
              <w:t>здійснює відстеження та моніторинг розташування та переміщення всередині;</w:t>
            </w:r>
            <w:r w:rsidR="00A13DF6" w:rsidRPr="00AB511D">
              <w:rPr>
                <w:sz w:val="28"/>
                <w:szCs w:val="28"/>
              </w:rPr>
              <w:t xml:space="preserve"> </w:t>
            </w:r>
            <w:r w:rsidRPr="00AB511D">
              <w:rPr>
                <w:sz w:val="28"/>
                <w:szCs w:val="28"/>
              </w:rPr>
              <w:t>забезпечує використання технологій розташування активів відповідно до в</w:t>
            </w:r>
            <w:r w:rsidR="00C13309" w:rsidRPr="00AB511D">
              <w:rPr>
                <w:sz w:val="28"/>
                <w:szCs w:val="28"/>
              </w:rPr>
              <w:t>имог</w:t>
            </w:r>
            <w:r w:rsidR="001A1B9D" w:rsidRPr="00AB511D">
              <w:rPr>
                <w:sz w:val="28"/>
                <w:szCs w:val="28"/>
              </w:rPr>
              <w:t xml:space="preserve"> чинного</w:t>
            </w:r>
            <w:r w:rsidR="00C13309" w:rsidRPr="00AB511D">
              <w:rPr>
                <w:sz w:val="28"/>
                <w:szCs w:val="28"/>
              </w:rPr>
              <w:t xml:space="preserve"> законодавства</w:t>
            </w:r>
            <w:r w:rsidRPr="00AB511D">
              <w:rPr>
                <w:sz w:val="28"/>
                <w:szCs w:val="28"/>
              </w:rPr>
              <w:t>, розпоряджень, директив, правил, політик, стандартів і вказівок;</w:t>
            </w:r>
            <w:r w:rsidR="00A13DF6" w:rsidRPr="00AB511D">
              <w:rPr>
                <w:sz w:val="28"/>
                <w:szCs w:val="28"/>
              </w:rPr>
              <w:t xml:space="preserve"> </w:t>
            </w:r>
            <w:r w:rsidRPr="00AB511D">
              <w:rPr>
                <w:sz w:val="28"/>
                <w:szCs w:val="28"/>
              </w:rPr>
              <w:t xml:space="preserve">проводить моніторинг </w:t>
            </w:r>
            <w:r w:rsidR="00E17DE5" w:rsidRPr="00AB511D">
              <w:rPr>
                <w:sz w:val="28"/>
                <w:szCs w:val="28"/>
              </w:rPr>
              <w:t>інформаційної (автоматизованої) системи</w:t>
            </w:r>
            <w:r w:rsidRPr="00AB511D">
              <w:rPr>
                <w:sz w:val="28"/>
                <w:szCs w:val="28"/>
              </w:rPr>
              <w:t>;</w:t>
            </w:r>
            <w:r w:rsidR="00A13DF6" w:rsidRPr="00AB511D">
              <w:rPr>
                <w:sz w:val="28"/>
                <w:szCs w:val="28"/>
              </w:rPr>
              <w:t xml:space="preserve"> </w:t>
            </w:r>
            <w:r w:rsidRPr="00AB511D">
              <w:rPr>
                <w:sz w:val="28"/>
                <w:szCs w:val="28"/>
              </w:rPr>
              <w:t xml:space="preserve">визначає несанкціоноване використання </w:t>
            </w:r>
            <w:r w:rsidR="00E17DE5" w:rsidRPr="00AB511D">
              <w:rPr>
                <w:sz w:val="28"/>
                <w:szCs w:val="28"/>
              </w:rPr>
              <w:t>інформаційної (автоматизованої) системи</w:t>
            </w:r>
            <w:r w:rsidRPr="00AB511D">
              <w:rPr>
                <w:sz w:val="28"/>
                <w:szCs w:val="28"/>
              </w:rPr>
              <w:t>;</w:t>
            </w:r>
            <w:r w:rsidR="00A13DF6" w:rsidRPr="00AB511D">
              <w:rPr>
                <w:sz w:val="28"/>
                <w:szCs w:val="28"/>
              </w:rPr>
              <w:t xml:space="preserve"> </w:t>
            </w:r>
            <w:r w:rsidRPr="00AB511D">
              <w:rPr>
                <w:sz w:val="28"/>
                <w:szCs w:val="28"/>
              </w:rPr>
              <w:t>розгортає пристрої моніторингу;</w:t>
            </w:r>
            <w:r w:rsidR="00A13DF6" w:rsidRPr="00AB511D">
              <w:rPr>
                <w:sz w:val="28"/>
                <w:szCs w:val="28"/>
              </w:rPr>
              <w:t xml:space="preserve"> </w:t>
            </w:r>
            <w:r w:rsidRPr="00AB511D">
              <w:rPr>
                <w:sz w:val="28"/>
                <w:szCs w:val="28"/>
              </w:rPr>
              <w:t>захищає інформацію, отриману за допомогою засобів моніторингу вторгнень, від несанкціонованого доступу, зміни та видалення;</w:t>
            </w:r>
            <w:r w:rsidR="00A13DF6" w:rsidRPr="00AB511D">
              <w:rPr>
                <w:sz w:val="28"/>
                <w:szCs w:val="28"/>
              </w:rPr>
              <w:t xml:space="preserve"> </w:t>
            </w:r>
            <w:r w:rsidRPr="00AB511D">
              <w:rPr>
                <w:sz w:val="28"/>
                <w:szCs w:val="28"/>
              </w:rPr>
              <w:t xml:space="preserve">підвищує рівень активності моніторингу </w:t>
            </w:r>
            <w:r w:rsidR="00E17DE5" w:rsidRPr="00AB511D">
              <w:rPr>
                <w:sz w:val="28"/>
                <w:szCs w:val="28"/>
              </w:rPr>
              <w:t>інформаційної (автоматизованої) системи</w:t>
            </w:r>
            <w:r w:rsidRPr="00AB511D">
              <w:rPr>
                <w:sz w:val="28"/>
                <w:szCs w:val="28"/>
              </w:rPr>
              <w:t xml:space="preserve"> кожного разу, коли є ознаки підвищеного ризику для організаційних операцій та активів, окремих осіб, інших організацій чи країни на основі інформації правоохоронних органів, розвідувальної інформації чи інших надійних джерел інформації;</w:t>
            </w:r>
            <w:r w:rsidR="00A13DF6" w:rsidRPr="00AB511D">
              <w:rPr>
                <w:sz w:val="28"/>
                <w:szCs w:val="28"/>
              </w:rPr>
              <w:t xml:space="preserve"> </w:t>
            </w:r>
            <w:r w:rsidRPr="00AB511D">
              <w:rPr>
                <w:sz w:val="28"/>
                <w:szCs w:val="28"/>
              </w:rPr>
              <w:t xml:space="preserve">одержує </w:t>
            </w:r>
            <w:r w:rsidR="00C13309" w:rsidRPr="00AB511D">
              <w:rPr>
                <w:sz w:val="28"/>
                <w:szCs w:val="28"/>
              </w:rPr>
              <w:t>експертний</w:t>
            </w:r>
            <w:r w:rsidRPr="00AB511D">
              <w:rPr>
                <w:sz w:val="28"/>
                <w:szCs w:val="28"/>
              </w:rPr>
              <w:t xml:space="preserve"> висновок щодо діяльності з моніторингу </w:t>
            </w:r>
            <w:r w:rsidR="00E17DE5" w:rsidRPr="00AB511D">
              <w:rPr>
                <w:sz w:val="28"/>
                <w:szCs w:val="28"/>
              </w:rPr>
              <w:t>інформаційної (автоматизованої) системи</w:t>
            </w:r>
            <w:r w:rsidRPr="00AB511D">
              <w:rPr>
                <w:sz w:val="28"/>
                <w:szCs w:val="28"/>
              </w:rPr>
              <w:t xml:space="preserve"> відповідно до</w:t>
            </w:r>
            <w:r w:rsidR="00C13309" w:rsidRPr="00AB511D">
              <w:rPr>
                <w:sz w:val="28"/>
                <w:szCs w:val="28"/>
              </w:rPr>
              <w:t xml:space="preserve"> вимог</w:t>
            </w:r>
            <w:r w:rsidRPr="00AB511D">
              <w:rPr>
                <w:sz w:val="28"/>
                <w:szCs w:val="28"/>
              </w:rPr>
              <w:t xml:space="preserve"> чинн</w:t>
            </w:r>
            <w:r w:rsidR="00C13309" w:rsidRPr="00AB511D">
              <w:rPr>
                <w:sz w:val="28"/>
                <w:szCs w:val="28"/>
              </w:rPr>
              <w:t>ого</w:t>
            </w:r>
            <w:r w:rsidRPr="00AB511D">
              <w:rPr>
                <w:sz w:val="28"/>
                <w:szCs w:val="28"/>
              </w:rPr>
              <w:t xml:space="preserve"> закон</w:t>
            </w:r>
            <w:r w:rsidR="00C13309" w:rsidRPr="00AB511D">
              <w:rPr>
                <w:sz w:val="28"/>
                <w:szCs w:val="28"/>
              </w:rPr>
              <w:t>одавства</w:t>
            </w:r>
            <w:r w:rsidRPr="00AB511D">
              <w:rPr>
                <w:sz w:val="28"/>
                <w:szCs w:val="28"/>
              </w:rPr>
              <w:t>, директив, політик або нормативних актів.</w:t>
            </w:r>
          </w:p>
        </w:tc>
      </w:tr>
      <w:tr w:rsidR="00825B95" w:rsidRPr="00AB511D" w14:paraId="62E20068" w14:textId="77777777" w:rsidTr="003B4B75">
        <w:trPr>
          <w:trHeight w:val="415"/>
        </w:trPr>
        <w:tc>
          <w:tcPr>
            <w:tcW w:w="4673" w:type="dxa"/>
          </w:tcPr>
          <w:p w14:paraId="666CAB46" w14:textId="7CD8CAE0" w:rsidR="00825B95" w:rsidRPr="00AB511D" w:rsidRDefault="00825B95" w:rsidP="00190010">
            <w:pPr>
              <w:pStyle w:val="TableParagraph"/>
              <w:tabs>
                <w:tab w:val="left" w:pos="1552"/>
              </w:tabs>
              <w:ind w:left="0" w:firstLine="680"/>
              <w:rPr>
                <w:sz w:val="28"/>
                <w:szCs w:val="28"/>
              </w:rPr>
            </w:pPr>
            <w:r w:rsidRPr="00AB511D">
              <w:rPr>
                <w:sz w:val="28"/>
                <w:szCs w:val="28"/>
              </w:rPr>
              <w:t>DE.CM-8.</w:t>
            </w:r>
            <w:r w:rsidR="00190010" w:rsidRPr="00AB511D">
              <w:rPr>
                <w:sz w:val="28"/>
                <w:szCs w:val="28"/>
              </w:rPr>
              <w:t xml:space="preserve"> </w:t>
            </w:r>
            <w:r w:rsidRPr="00AB511D">
              <w:rPr>
                <w:sz w:val="28"/>
                <w:szCs w:val="28"/>
              </w:rPr>
              <w:t>Сканування</w:t>
            </w:r>
            <w:r w:rsidR="004B2CAD" w:rsidRPr="00AB511D">
              <w:rPr>
                <w:sz w:val="28"/>
                <w:szCs w:val="28"/>
              </w:rPr>
              <w:t xml:space="preserve"> </w:t>
            </w:r>
            <w:r w:rsidRPr="00AB511D">
              <w:rPr>
                <w:sz w:val="28"/>
                <w:szCs w:val="28"/>
              </w:rPr>
              <w:t>вразливостей</w:t>
            </w:r>
            <w:r w:rsidR="009A5FFD" w:rsidRPr="00AB511D">
              <w:rPr>
                <w:sz w:val="28"/>
                <w:szCs w:val="28"/>
              </w:rPr>
              <w:t xml:space="preserve"> </w:t>
            </w:r>
            <w:r w:rsidRPr="00AB511D">
              <w:rPr>
                <w:sz w:val="28"/>
                <w:szCs w:val="28"/>
              </w:rPr>
              <w:t xml:space="preserve"> виконується</w:t>
            </w:r>
            <w:r w:rsidR="00DC034B" w:rsidRPr="00AB511D">
              <w:rPr>
                <w:sz w:val="28"/>
                <w:szCs w:val="28"/>
              </w:rPr>
              <w:t>.</w:t>
            </w:r>
          </w:p>
        </w:tc>
        <w:tc>
          <w:tcPr>
            <w:tcW w:w="4683" w:type="dxa"/>
          </w:tcPr>
          <w:p w14:paraId="295CA992" w14:textId="4C62B8DE" w:rsidR="00825B95" w:rsidRPr="00AB511D" w:rsidRDefault="00825B95" w:rsidP="00190010">
            <w:pPr>
              <w:pStyle w:val="TableParagraph"/>
              <w:ind w:left="0" w:right="92" w:firstLine="680"/>
              <w:rPr>
                <w:sz w:val="28"/>
                <w:szCs w:val="28"/>
              </w:rPr>
            </w:pPr>
            <w:r w:rsidRPr="00AB511D">
              <w:rPr>
                <w:sz w:val="28"/>
                <w:szCs w:val="28"/>
              </w:rPr>
              <w:t>Організаці</w:t>
            </w:r>
            <w:r w:rsidR="001A1B9D" w:rsidRPr="00AB511D">
              <w:rPr>
                <w:sz w:val="28"/>
                <w:szCs w:val="28"/>
              </w:rPr>
              <w:t>ї</w:t>
            </w:r>
            <w:r w:rsidRPr="00AB511D">
              <w:rPr>
                <w:sz w:val="28"/>
                <w:szCs w:val="28"/>
              </w:rPr>
              <w:t xml:space="preserve"> </w:t>
            </w:r>
            <w:r w:rsidR="001A1B9D" w:rsidRPr="00AB511D">
              <w:rPr>
                <w:sz w:val="28"/>
                <w:szCs w:val="28"/>
              </w:rPr>
              <w:t>рекомендовано</w:t>
            </w:r>
            <w:r w:rsidRPr="00AB511D">
              <w:rPr>
                <w:sz w:val="28"/>
                <w:szCs w:val="28"/>
              </w:rPr>
              <w:t xml:space="preserve"> визначити підходи та методи аналізування ризиків, які визначають та розставляють у порядку пріоритету ризики, пов'язані </w:t>
            </w:r>
            <w:r w:rsidR="00190010" w:rsidRPr="00AB511D">
              <w:rPr>
                <w:sz w:val="28"/>
                <w:szCs w:val="28"/>
              </w:rPr>
              <w:t>і</w:t>
            </w:r>
            <w:r w:rsidRPr="00AB511D">
              <w:rPr>
                <w:sz w:val="28"/>
                <w:szCs w:val="28"/>
              </w:rPr>
              <w:t>з загрозами безпеці,</w:t>
            </w:r>
            <w:r w:rsidR="00DC0327" w:rsidRPr="00AB511D">
              <w:rPr>
                <w:sz w:val="28"/>
                <w:szCs w:val="28"/>
              </w:rPr>
              <w:t xml:space="preserve"> </w:t>
            </w:r>
            <w:r w:rsidR="00DC0327" w:rsidRPr="00AB511D">
              <w:rPr>
                <w:sz w:val="28"/>
                <w:szCs w:val="28"/>
              </w:rPr>
              <w:t>вразливостями та наслідками для</w:t>
            </w:r>
          </w:p>
        </w:tc>
      </w:tr>
      <w:tr w:rsidR="00190010" w:rsidRPr="00AB511D" w14:paraId="42657B76" w14:textId="77777777" w:rsidTr="00A13DF6">
        <w:trPr>
          <w:trHeight w:val="273"/>
        </w:trPr>
        <w:tc>
          <w:tcPr>
            <w:tcW w:w="4673" w:type="dxa"/>
          </w:tcPr>
          <w:p w14:paraId="6EBDA13B" w14:textId="62E55712" w:rsidR="00190010" w:rsidRPr="00AB511D" w:rsidRDefault="00190010" w:rsidP="00BC6392">
            <w:pPr>
              <w:pStyle w:val="TableParagraph"/>
              <w:tabs>
                <w:tab w:val="left" w:pos="1552"/>
                <w:tab w:val="left" w:pos="3201"/>
              </w:tabs>
              <w:ind w:left="0" w:right="97"/>
              <w:jc w:val="center"/>
              <w:rPr>
                <w:sz w:val="28"/>
                <w:szCs w:val="28"/>
              </w:rPr>
            </w:pPr>
            <w:r w:rsidRPr="00AB511D">
              <w:rPr>
                <w:sz w:val="28"/>
                <w:szCs w:val="28"/>
              </w:rPr>
              <w:lastRenderedPageBreak/>
              <w:t>1</w:t>
            </w:r>
          </w:p>
        </w:tc>
        <w:tc>
          <w:tcPr>
            <w:tcW w:w="4683" w:type="dxa"/>
          </w:tcPr>
          <w:p w14:paraId="7BDF58FA" w14:textId="5EA7B55B" w:rsidR="00190010" w:rsidRPr="00AB511D" w:rsidRDefault="00190010" w:rsidP="00BC6392">
            <w:pPr>
              <w:pStyle w:val="TableParagraph"/>
              <w:ind w:left="0" w:right="92"/>
              <w:jc w:val="center"/>
              <w:rPr>
                <w:sz w:val="28"/>
                <w:szCs w:val="28"/>
              </w:rPr>
            </w:pPr>
            <w:r w:rsidRPr="00AB511D">
              <w:rPr>
                <w:sz w:val="28"/>
                <w:szCs w:val="28"/>
              </w:rPr>
              <w:t>2</w:t>
            </w:r>
          </w:p>
        </w:tc>
      </w:tr>
      <w:tr w:rsidR="00190010" w:rsidRPr="00AB511D" w14:paraId="47D05F66" w14:textId="77777777" w:rsidTr="003B4B75">
        <w:trPr>
          <w:trHeight w:val="415"/>
        </w:trPr>
        <w:tc>
          <w:tcPr>
            <w:tcW w:w="4673" w:type="dxa"/>
          </w:tcPr>
          <w:p w14:paraId="3C998245" w14:textId="77777777" w:rsidR="00190010" w:rsidRPr="00AB511D" w:rsidRDefault="00190010" w:rsidP="00E872B7">
            <w:pPr>
              <w:pStyle w:val="TableParagraph"/>
              <w:tabs>
                <w:tab w:val="left" w:pos="1552"/>
                <w:tab w:val="left" w:pos="3201"/>
              </w:tabs>
              <w:ind w:left="0" w:right="97" w:firstLine="680"/>
              <w:rPr>
                <w:sz w:val="28"/>
                <w:szCs w:val="28"/>
              </w:rPr>
            </w:pPr>
          </w:p>
        </w:tc>
        <w:tc>
          <w:tcPr>
            <w:tcW w:w="4683" w:type="dxa"/>
          </w:tcPr>
          <w:p w14:paraId="1CDB5132" w14:textId="66C533E4" w:rsidR="00190010" w:rsidRPr="00AB511D" w:rsidRDefault="00190010" w:rsidP="00190010">
            <w:pPr>
              <w:pStyle w:val="TableParagraph"/>
              <w:ind w:left="0" w:right="92" w:firstLine="7"/>
              <w:rPr>
                <w:sz w:val="28"/>
                <w:szCs w:val="28"/>
              </w:rPr>
            </w:pPr>
            <w:r w:rsidRPr="00AB511D">
              <w:rPr>
                <w:sz w:val="28"/>
                <w:szCs w:val="28"/>
              </w:rPr>
              <w:t>матеріальних об'єктів ОТ/АСУ ТП.</w:t>
            </w:r>
          </w:p>
          <w:p w14:paraId="6827540D" w14:textId="2FF43E13" w:rsidR="00190010" w:rsidRPr="00AB511D" w:rsidRDefault="001A1B9D" w:rsidP="00190010">
            <w:pPr>
              <w:pStyle w:val="TableParagraph"/>
              <w:ind w:left="0" w:right="92" w:firstLine="680"/>
              <w:rPr>
                <w:sz w:val="28"/>
                <w:szCs w:val="28"/>
              </w:rPr>
            </w:pPr>
            <w:r w:rsidRPr="00AB511D">
              <w:rPr>
                <w:sz w:val="28"/>
                <w:szCs w:val="28"/>
              </w:rPr>
              <w:t xml:space="preserve">Організації рекомендовано </w:t>
            </w:r>
            <w:r w:rsidR="00190010" w:rsidRPr="00AB511D">
              <w:rPr>
                <w:sz w:val="28"/>
                <w:szCs w:val="28"/>
              </w:rPr>
              <w:t>виконати детальний аналіз вразливостей своїх окремих логічних ОТ/АСУ ТП, сфера охоплення якого залежить від результатів розширеного аналізу ризиків та пріоритету предмета ОТ/АСУ ТП відносно таких ризиків.</w:t>
            </w:r>
          </w:p>
        </w:tc>
      </w:tr>
    </w:tbl>
    <w:p w14:paraId="2C088508" w14:textId="2B63E5AA" w:rsidR="00825B95" w:rsidRPr="00AB511D" w:rsidRDefault="00825B95" w:rsidP="00E872B7">
      <w:pPr>
        <w:spacing w:line="240" w:lineRule="auto"/>
        <w:ind w:firstLine="680"/>
        <w:jc w:val="both"/>
        <w:rPr>
          <w:rFonts w:ascii="Times New Roman" w:hAnsi="Times New Roman" w:cs="Times New Roman"/>
          <w:sz w:val="28"/>
          <w:szCs w:val="28"/>
          <w:lang w:val="uk-UA"/>
        </w:rPr>
      </w:pPr>
    </w:p>
    <w:p w14:paraId="326E85CC" w14:textId="10CD1A87" w:rsidR="00825B95" w:rsidRPr="00AB511D" w:rsidRDefault="00CC6594" w:rsidP="00E872B7">
      <w:pPr>
        <w:spacing w:line="240" w:lineRule="auto"/>
        <w:ind w:firstLine="680"/>
        <w:jc w:val="both"/>
        <w:rPr>
          <w:rFonts w:ascii="Times New Roman" w:hAnsi="Times New Roman" w:cs="Times New Roman"/>
          <w:sz w:val="28"/>
          <w:szCs w:val="28"/>
        </w:rPr>
      </w:pPr>
      <w:proofErr w:type="spellStart"/>
      <w:r w:rsidRPr="00AB511D">
        <w:rPr>
          <w:rFonts w:ascii="Times New Roman" w:hAnsi="Times New Roman" w:cs="Times New Roman"/>
          <w:sz w:val="28"/>
          <w:szCs w:val="28"/>
        </w:rPr>
        <w:t>Таблиця</w:t>
      </w:r>
      <w:proofErr w:type="spellEnd"/>
      <w:r w:rsidRPr="00AB511D">
        <w:rPr>
          <w:rFonts w:ascii="Times New Roman" w:hAnsi="Times New Roman" w:cs="Times New Roman"/>
          <w:sz w:val="28"/>
          <w:szCs w:val="28"/>
        </w:rPr>
        <w:t xml:space="preserve"> 15 – Заходи кіберзахисту </w:t>
      </w:r>
      <w:proofErr w:type="spellStart"/>
      <w:r w:rsidRPr="00AB511D">
        <w:rPr>
          <w:rFonts w:ascii="Times New Roman" w:hAnsi="Times New Roman" w:cs="Times New Roman"/>
          <w:sz w:val="28"/>
          <w:szCs w:val="28"/>
        </w:rPr>
        <w:t>категорії</w:t>
      </w:r>
      <w:proofErr w:type="spellEnd"/>
      <w:r w:rsidRPr="00AB511D">
        <w:rPr>
          <w:rFonts w:ascii="Times New Roman" w:hAnsi="Times New Roman" w:cs="Times New Roman"/>
          <w:sz w:val="28"/>
          <w:szCs w:val="28"/>
        </w:rPr>
        <w:t xml:space="preserve"> DE.DP</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83"/>
      </w:tblGrid>
      <w:tr w:rsidR="00CC6594" w:rsidRPr="00AB511D" w14:paraId="1B11A35F" w14:textId="77777777" w:rsidTr="00207B51">
        <w:trPr>
          <w:trHeight w:val="275"/>
        </w:trPr>
        <w:tc>
          <w:tcPr>
            <w:tcW w:w="4673" w:type="dxa"/>
          </w:tcPr>
          <w:p w14:paraId="7C845BAC" w14:textId="77777777" w:rsidR="00CC6594" w:rsidRPr="00AB511D" w:rsidRDefault="00CC6594" w:rsidP="00BC6392">
            <w:pPr>
              <w:pStyle w:val="TableParagraph"/>
              <w:ind w:left="0"/>
              <w:jc w:val="center"/>
              <w:rPr>
                <w:sz w:val="28"/>
                <w:szCs w:val="28"/>
              </w:rPr>
            </w:pPr>
            <w:r w:rsidRPr="00AB511D">
              <w:rPr>
                <w:sz w:val="28"/>
                <w:szCs w:val="28"/>
              </w:rPr>
              <w:t>Захід кіберзахисту</w:t>
            </w:r>
          </w:p>
        </w:tc>
        <w:tc>
          <w:tcPr>
            <w:tcW w:w="4683" w:type="dxa"/>
          </w:tcPr>
          <w:p w14:paraId="7CBDDE9A" w14:textId="77777777" w:rsidR="00CC6594" w:rsidRPr="00AB511D" w:rsidRDefault="00CC6594" w:rsidP="00BC6392">
            <w:pPr>
              <w:pStyle w:val="TableParagraph"/>
              <w:ind w:left="0"/>
              <w:jc w:val="center"/>
              <w:rPr>
                <w:sz w:val="28"/>
                <w:szCs w:val="28"/>
              </w:rPr>
            </w:pPr>
            <w:r w:rsidRPr="00AB511D">
              <w:rPr>
                <w:sz w:val="28"/>
                <w:szCs w:val="28"/>
              </w:rPr>
              <w:t>Опис</w:t>
            </w:r>
          </w:p>
        </w:tc>
      </w:tr>
      <w:tr w:rsidR="00CC6594" w:rsidRPr="00AB511D" w14:paraId="6FECBA97" w14:textId="77777777" w:rsidTr="00207B51">
        <w:trPr>
          <w:trHeight w:val="275"/>
        </w:trPr>
        <w:tc>
          <w:tcPr>
            <w:tcW w:w="4673" w:type="dxa"/>
          </w:tcPr>
          <w:p w14:paraId="0EB53CDF" w14:textId="77777777" w:rsidR="00CC6594" w:rsidRPr="00AB511D" w:rsidRDefault="00CC6594" w:rsidP="00BC6392">
            <w:pPr>
              <w:pStyle w:val="TableParagraph"/>
              <w:ind w:left="0"/>
              <w:jc w:val="center"/>
              <w:rPr>
                <w:sz w:val="28"/>
                <w:szCs w:val="28"/>
              </w:rPr>
            </w:pPr>
            <w:r w:rsidRPr="00AB511D">
              <w:rPr>
                <w:sz w:val="28"/>
                <w:szCs w:val="28"/>
              </w:rPr>
              <w:t>1</w:t>
            </w:r>
          </w:p>
        </w:tc>
        <w:tc>
          <w:tcPr>
            <w:tcW w:w="4683" w:type="dxa"/>
          </w:tcPr>
          <w:p w14:paraId="59ECE3D1" w14:textId="77777777" w:rsidR="00CC6594" w:rsidRPr="00AB511D" w:rsidRDefault="00CC6594" w:rsidP="00BC6392">
            <w:pPr>
              <w:pStyle w:val="TableParagraph"/>
              <w:ind w:left="0"/>
              <w:jc w:val="center"/>
              <w:rPr>
                <w:sz w:val="28"/>
                <w:szCs w:val="28"/>
              </w:rPr>
            </w:pPr>
            <w:r w:rsidRPr="00AB511D">
              <w:rPr>
                <w:sz w:val="28"/>
                <w:szCs w:val="28"/>
              </w:rPr>
              <w:t>2</w:t>
            </w:r>
          </w:p>
        </w:tc>
      </w:tr>
      <w:tr w:rsidR="00CC6594" w:rsidRPr="00AB511D" w14:paraId="0C4D940F" w14:textId="77777777" w:rsidTr="00207B51">
        <w:trPr>
          <w:trHeight w:val="1379"/>
        </w:trPr>
        <w:tc>
          <w:tcPr>
            <w:tcW w:w="4673" w:type="dxa"/>
          </w:tcPr>
          <w:p w14:paraId="67BF21BF" w14:textId="77777777" w:rsidR="00CC6594" w:rsidRPr="00AB511D" w:rsidRDefault="00CC6594" w:rsidP="00E872B7">
            <w:pPr>
              <w:pStyle w:val="TableParagraph"/>
              <w:ind w:left="0" w:right="96" w:firstLine="680"/>
              <w:rPr>
                <w:sz w:val="28"/>
                <w:szCs w:val="28"/>
              </w:rPr>
            </w:pPr>
            <w:r w:rsidRPr="00AB511D">
              <w:rPr>
                <w:sz w:val="28"/>
                <w:szCs w:val="28"/>
              </w:rPr>
              <w:t xml:space="preserve">DE.DP-1. Обов'язки щодо виявлення </w:t>
            </w:r>
            <w:proofErr w:type="spellStart"/>
            <w:r w:rsidRPr="00AB511D">
              <w:rPr>
                <w:sz w:val="28"/>
                <w:szCs w:val="28"/>
              </w:rPr>
              <w:t>кіберінцидентів</w:t>
            </w:r>
            <w:proofErr w:type="spellEnd"/>
            <w:r w:rsidRPr="00AB511D">
              <w:rPr>
                <w:sz w:val="28"/>
                <w:szCs w:val="28"/>
              </w:rPr>
              <w:t xml:space="preserve"> чітко визначено задля забезпечення звітності.</w:t>
            </w:r>
          </w:p>
        </w:tc>
        <w:tc>
          <w:tcPr>
            <w:tcW w:w="4683" w:type="dxa"/>
          </w:tcPr>
          <w:p w14:paraId="554D29E8" w14:textId="0D8A971A" w:rsidR="00CC6594" w:rsidRPr="00AB511D" w:rsidRDefault="001A1B9D" w:rsidP="00A74A5D">
            <w:pPr>
              <w:pStyle w:val="TableParagraph"/>
              <w:ind w:left="0" w:right="93" w:firstLine="680"/>
              <w:rPr>
                <w:sz w:val="28"/>
                <w:szCs w:val="28"/>
              </w:rPr>
            </w:pPr>
            <w:r w:rsidRPr="00AB511D">
              <w:rPr>
                <w:sz w:val="28"/>
                <w:szCs w:val="28"/>
              </w:rPr>
              <w:t>Рекомендовано</w:t>
            </w:r>
            <w:r w:rsidR="00CC6594" w:rsidRPr="00AB511D">
              <w:rPr>
                <w:sz w:val="28"/>
                <w:szCs w:val="28"/>
              </w:rPr>
              <w:t xml:space="preserve"> признач</w:t>
            </w:r>
            <w:r w:rsidRPr="00AB511D">
              <w:rPr>
                <w:sz w:val="28"/>
                <w:szCs w:val="28"/>
              </w:rPr>
              <w:t>ити</w:t>
            </w:r>
            <w:r w:rsidR="00CC6594" w:rsidRPr="00AB511D">
              <w:rPr>
                <w:sz w:val="28"/>
                <w:szCs w:val="28"/>
              </w:rPr>
              <w:t xml:space="preserve"> організаці</w:t>
            </w:r>
            <w:r w:rsidRPr="00AB511D">
              <w:rPr>
                <w:sz w:val="28"/>
                <w:szCs w:val="28"/>
              </w:rPr>
              <w:t>ю</w:t>
            </w:r>
            <w:r w:rsidR="00CC6594" w:rsidRPr="00AB511D">
              <w:rPr>
                <w:sz w:val="28"/>
                <w:szCs w:val="28"/>
              </w:rPr>
              <w:t xml:space="preserve"> для управління і координації </w:t>
            </w:r>
            <w:proofErr w:type="spellStart"/>
            <w:r w:rsidR="00CC6594" w:rsidRPr="00AB511D">
              <w:rPr>
                <w:sz w:val="28"/>
                <w:szCs w:val="28"/>
              </w:rPr>
              <w:t>вдосконаленнями</w:t>
            </w:r>
            <w:proofErr w:type="spellEnd"/>
            <w:r w:rsidR="00CC6594" w:rsidRPr="00AB511D">
              <w:rPr>
                <w:sz w:val="28"/>
                <w:szCs w:val="28"/>
              </w:rPr>
              <w:t xml:space="preserve"> та внесення змін до CSMS, використання встановленого методу внесення та реалізації змін.</w:t>
            </w:r>
          </w:p>
        </w:tc>
      </w:tr>
      <w:tr w:rsidR="00CC6594" w:rsidRPr="00AB511D" w14:paraId="15C24491" w14:textId="77777777" w:rsidTr="00207B51">
        <w:trPr>
          <w:trHeight w:val="828"/>
        </w:trPr>
        <w:tc>
          <w:tcPr>
            <w:tcW w:w="4673" w:type="dxa"/>
          </w:tcPr>
          <w:p w14:paraId="01C8DE82" w14:textId="32A99C0B" w:rsidR="00CC6594" w:rsidRPr="00AB511D" w:rsidRDefault="00CC6594" w:rsidP="00A74A5D">
            <w:pPr>
              <w:pStyle w:val="TableParagraph"/>
              <w:tabs>
                <w:tab w:val="left" w:pos="1919"/>
                <w:tab w:val="left" w:pos="3505"/>
              </w:tabs>
              <w:ind w:left="0" w:firstLine="680"/>
              <w:rPr>
                <w:sz w:val="28"/>
                <w:szCs w:val="28"/>
              </w:rPr>
            </w:pPr>
            <w:r w:rsidRPr="00AB511D">
              <w:rPr>
                <w:sz w:val="28"/>
                <w:szCs w:val="28"/>
              </w:rPr>
              <w:t xml:space="preserve">DE.DP-2. Заходи виявлення </w:t>
            </w:r>
            <w:proofErr w:type="spellStart"/>
            <w:r w:rsidRPr="00AB511D">
              <w:rPr>
                <w:sz w:val="28"/>
                <w:szCs w:val="28"/>
              </w:rPr>
              <w:t>кіберінцидентів</w:t>
            </w:r>
            <w:proofErr w:type="spellEnd"/>
            <w:r w:rsidRPr="00AB511D">
              <w:rPr>
                <w:sz w:val="28"/>
                <w:szCs w:val="28"/>
              </w:rPr>
              <w:t xml:space="preserve"> відповідають всім застосованим вимогам.</w:t>
            </w:r>
          </w:p>
        </w:tc>
        <w:tc>
          <w:tcPr>
            <w:tcW w:w="4683" w:type="dxa"/>
          </w:tcPr>
          <w:p w14:paraId="10BBF568" w14:textId="55838C68" w:rsidR="00CC6594" w:rsidRPr="00AB511D" w:rsidRDefault="00CC6594" w:rsidP="00A74A5D">
            <w:pPr>
              <w:pStyle w:val="TableParagraph"/>
              <w:tabs>
                <w:tab w:val="left" w:pos="4260"/>
              </w:tabs>
              <w:ind w:left="0" w:right="132" w:firstLine="680"/>
              <w:rPr>
                <w:sz w:val="28"/>
                <w:szCs w:val="28"/>
              </w:rPr>
            </w:pPr>
            <w:r w:rsidRPr="00AB511D">
              <w:rPr>
                <w:sz w:val="28"/>
                <w:szCs w:val="28"/>
              </w:rPr>
              <w:t>Керуюч</w:t>
            </w:r>
            <w:r w:rsidR="001A1B9D" w:rsidRPr="00AB511D">
              <w:rPr>
                <w:sz w:val="28"/>
                <w:szCs w:val="28"/>
              </w:rPr>
              <w:t>ій</w:t>
            </w:r>
            <w:r w:rsidRPr="00AB511D">
              <w:rPr>
                <w:sz w:val="28"/>
                <w:szCs w:val="28"/>
              </w:rPr>
              <w:t xml:space="preserve"> організаці</w:t>
            </w:r>
            <w:r w:rsidR="001A1B9D" w:rsidRPr="00AB511D">
              <w:rPr>
                <w:sz w:val="28"/>
                <w:szCs w:val="28"/>
              </w:rPr>
              <w:t>ї</w:t>
            </w:r>
            <w:r w:rsidRPr="00AB511D">
              <w:rPr>
                <w:sz w:val="28"/>
                <w:szCs w:val="28"/>
              </w:rPr>
              <w:t xml:space="preserve"> </w:t>
            </w:r>
            <w:r w:rsidR="001A1B9D" w:rsidRPr="00AB511D">
              <w:rPr>
                <w:sz w:val="28"/>
                <w:szCs w:val="28"/>
              </w:rPr>
              <w:t>рекомендовано</w:t>
            </w:r>
            <w:r w:rsidRPr="00AB511D">
              <w:rPr>
                <w:sz w:val="28"/>
                <w:szCs w:val="28"/>
              </w:rPr>
              <w:t xml:space="preserve"> періодично оцінювати</w:t>
            </w:r>
            <w:r w:rsidR="007E76F1" w:rsidRPr="00AB511D">
              <w:rPr>
                <w:sz w:val="28"/>
                <w:szCs w:val="28"/>
              </w:rPr>
              <w:t xml:space="preserve"> </w:t>
            </w:r>
            <w:r w:rsidRPr="00AB511D">
              <w:rPr>
                <w:sz w:val="28"/>
                <w:szCs w:val="28"/>
              </w:rPr>
              <w:t>всю систему CSMS для забезпечення досягнення цілей безпеки.</w:t>
            </w:r>
          </w:p>
        </w:tc>
      </w:tr>
      <w:tr w:rsidR="00CC6594" w:rsidRPr="00AB511D" w14:paraId="6D434F37" w14:textId="77777777" w:rsidTr="00207B51">
        <w:trPr>
          <w:trHeight w:val="827"/>
        </w:trPr>
        <w:tc>
          <w:tcPr>
            <w:tcW w:w="4673" w:type="dxa"/>
          </w:tcPr>
          <w:p w14:paraId="508A2501" w14:textId="50EC16E7" w:rsidR="00CC6594" w:rsidRPr="00AB511D" w:rsidRDefault="00CC6594" w:rsidP="00A74A5D">
            <w:pPr>
              <w:pStyle w:val="TableParagraph"/>
              <w:ind w:left="0" w:firstLine="680"/>
              <w:rPr>
                <w:sz w:val="28"/>
                <w:szCs w:val="28"/>
              </w:rPr>
            </w:pPr>
            <w:r w:rsidRPr="00AB511D">
              <w:rPr>
                <w:sz w:val="28"/>
                <w:szCs w:val="28"/>
              </w:rPr>
              <w:t xml:space="preserve">DE.DP-3. Процеси виявлення </w:t>
            </w:r>
            <w:proofErr w:type="spellStart"/>
            <w:r w:rsidRPr="00AB511D">
              <w:rPr>
                <w:sz w:val="28"/>
                <w:szCs w:val="28"/>
              </w:rPr>
              <w:t>кіберінцидентів</w:t>
            </w:r>
            <w:proofErr w:type="spellEnd"/>
            <w:r w:rsidRPr="00AB511D">
              <w:rPr>
                <w:sz w:val="28"/>
                <w:szCs w:val="28"/>
              </w:rPr>
              <w:t xml:space="preserve"> протестовані.</w:t>
            </w:r>
          </w:p>
        </w:tc>
        <w:tc>
          <w:tcPr>
            <w:tcW w:w="4683" w:type="dxa"/>
          </w:tcPr>
          <w:p w14:paraId="31538C8A" w14:textId="1EE2B7C4" w:rsidR="00CC6594" w:rsidRPr="00AB511D" w:rsidRDefault="001A1B9D" w:rsidP="00A74A5D">
            <w:pPr>
              <w:pStyle w:val="TableParagraph"/>
              <w:tabs>
                <w:tab w:val="left" w:pos="1289"/>
                <w:tab w:val="left" w:pos="2708"/>
                <w:tab w:val="left" w:pos="3833"/>
              </w:tabs>
              <w:ind w:left="0" w:right="132" w:firstLine="680"/>
              <w:rPr>
                <w:sz w:val="28"/>
                <w:szCs w:val="28"/>
              </w:rPr>
            </w:pPr>
            <w:r w:rsidRPr="00AB511D">
              <w:rPr>
                <w:sz w:val="28"/>
                <w:szCs w:val="28"/>
              </w:rPr>
              <w:t xml:space="preserve">Керуючій організації рекомендовано </w:t>
            </w:r>
            <w:r w:rsidR="00CC6594" w:rsidRPr="00AB511D">
              <w:rPr>
                <w:sz w:val="28"/>
                <w:szCs w:val="28"/>
              </w:rPr>
              <w:t>періодично</w:t>
            </w:r>
            <w:r w:rsidR="007E76F1" w:rsidRPr="00AB511D">
              <w:rPr>
                <w:sz w:val="28"/>
                <w:szCs w:val="28"/>
              </w:rPr>
              <w:t xml:space="preserve"> </w:t>
            </w:r>
            <w:r w:rsidR="00CC6594" w:rsidRPr="00AB511D">
              <w:rPr>
                <w:sz w:val="28"/>
                <w:szCs w:val="28"/>
              </w:rPr>
              <w:t>оцінювати всю</w:t>
            </w:r>
            <w:r w:rsidR="007E76F1" w:rsidRPr="00AB511D">
              <w:rPr>
                <w:sz w:val="28"/>
                <w:szCs w:val="28"/>
              </w:rPr>
              <w:t xml:space="preserve"> </w:t>
            </w:r>
            <w:r w:rsidR="00CC6594" w:rsidRPr="00AB511D">
              <w:rPr>
                <w:sz w:val="28"/>
                <w:szCs w:val="28"/>
              </w:rPr>
              <w:t>систему CSMS для</w:t>
            </w:r>
            <w:r w:rsidR="007E76F1" w:rsidRPr="00AB511D">
              <w:rPr>
                <w:sz w:val="28"/>
                <w:szCs w:val="28"/>
              </w:rPr>
              <w:t xml:space="preserve"> </w:t>
            </w:r>
            <w:r w:rsidR="00CC6594" w:rsidRPr="00AB511D">
              <w:rPr>
                <w:sz w:val="28"/>
                <w:szCs w:val="28"/>
              </w:rPr>
              <w:t>забезпечення</w:t>
            </w:r>
            <w:r w:rsidR="007E76F1" w:rsidRPr="00AB511D">
              <w:rPr>
                <w:sz w:val="28"/>
                <w:szCs w:val="28"/>
              </w:rPr>
              <w:t xml:space="preserve"> </w:t>
            </w:r>
            <w:r w:rsidR="00CC6594" w:rsidRPr="00AB511D">
              <w:rPr>
                <w:sz w:val="28"/>
                <w:szCs w:val="28"/>
              </w:rPr>
              <w:t>досягнення цілей безпеки.</w:t>
            </w:r>
          </w:p>
        </w:tc>
      </w:tr>
      <w:tr w:rsidR="00A74A5D" w:rsidRPr="00AB511D" w14:paraId="076F7CAB" w14:textId="77777777" w:rsidTr="00207B51">
        <w:trPr>
          <w:trHeight w:val="3220"/>
        </w:trPr>
        <w:tc>
          <w:tcPr>
            <w:tcW w:w="4673" w:type="dxa"/>
          </w:tcPr>
          <w:p w14:paraId="4A42DCF4" w14:textId="77777777" w:rsidR="00A74A5D" w:rsidRPr="00AB511D" w:rsidRDefault="00A74A5D" w:rsidP="00E872B7">
            <w:pPr>
              <w:pStyle w:val="TableParagraph"/>
              <w:ind w:left="0" w:right="96" w:firstLine="680"/>
              <w:rPr>
                <w:sz w:val="28"/>
                <w:szCs w:val="28"/>
              </w:rPr>
            </w:pPr>
            <w:r w:rsidRPr="00AB511D">
              <w:rPr>
                <w:sz w:val="28"/>
                <w:szCs w:val="28"/>
              </w:rPr>
              <w:t xml:space="preserve">DE.DP-4. Інформацію про виявлені </w:t>
            </w:r>
            <w:proofErr w:type="spellStart"/>
            <w:r w:rsidRPr="00AB511D">
              <w:rPr>
                <w:sz w:val="28"/>
                <w:szCs w:val="28"/>
              </w:rPr>
              <w:t>кіберінциденти</w:t>
            </w:r>
            <w:proofErr w:type="spellEnd"/>
            <w:r w:rsidRPr="00AB511D">
              <w:rPr>
                <w:sz w:val="28"/>
                <w:szCs w:val="28"/>
              </w:rPr>
              <w:t xml:space="preserve"> повідомлено партнерів організації.</w:t>
            </w:r>
          </w:p>
        </w:tc>
        <w:tc>
          <w:tcPr>
            <w:tcW w:w="4683" w:type="dxa"/>
          </w:tcPr>
          <w:p w14:paraId="1F43CF2C" w14:textId="0892B87B" w:rsidR="00A74A5D" w:rsidRPr="00AB511D" w:rsidRDefault="00A74A5D" w:rsidP="00331252">
            <w:pPr>
              <w:pStyle w:val="TableParagraph"/>
              <w:tabs>
                <w:tab w:val="left" w:pos="1808"/>
                <w:tab w:val="left" w:pos="4104"/>
              </w:tabs>
              <w:ind w:left="7" w:right="140" w:firstLine="673"/>
              <w:rPr>
                <w:sz w:val="28"/>
                <w:szCs w:val="28"/>
              </w:rPr>
            </w:pPr>
            <w:r w:rsidRPr="00AB511D">
              <w:rPr>
                <w:sz w:val="28"/>
                <w:szCs w:val="28"/>
              </w:rPr>
              <w:t>Зафіксована інформація про інцидент має бути своєчасно передана всім відповідним організаціям (тобто керівництву, підрозділам, що займаються інформаційними технологіями, безпекою технологічного процесу, автоматизацією, безпекою автоматичного управління та виробництвом).</w:t>
            </w:r>
          </w:p>
        </w:tc>
      </w:tr>
      <w:tr w:rsidR="00CC6594" w:rsidRPr="00AB511D" w14:paraId="7D6C046C" w14:textId="77777777" w:rsidTr="00207B51">
        <w:trPr>
          <w:trHeight w:val="1104"/>
        </w:trPr>
        <w:tc>
          <w:tcPr>
            <w:tcW w:w="4673" w:type="dxa"/>
          </w:tcPr>
          <w:p w14:paraId="5B0E60A5" w14:textId="1F38AE77" w:rsidR="00CC6594" w:rsidRPr="00AB511D" w:rsidRDefault="00CC6594" w:rsidP="00E872B7">
            <w:pPr>
              <w:pStyle w:val="TableParagraph"/>
              <w:tabs>
                <w:tab w:val="left" w:pos="1837"/>
                <w:tab w:val="left" w:pos="3504"/>
                <w:tab w:val="left" w:pos="3659"/>
              </w:tabs>
              <w:ind w:left="0" w:right="95" w:firstLine="680"/>
              <w:rPr>
                <w:sz w:val="28"/>
                <w:szCs w:val="28"/>
              </w:rPr>
            </w:pPr>
            <w:r w:rsidRPr="00AB511D">
              <w:rPr>
                <w:sz w:val="28"/>
                <w:szCs w:val="28"/>
              </w:rPr>
              <w:t xml:space="preserve">DE.DP-5. Процеси виявлення </w:t>
            </w:r>
            <w:proofErr w:type="spellStart"/>
            <w:r w:rsidRPr="00AB511D">
              <w:rPr>
                <w:sz w:val="28"/>
                <w:szCs w:val="28"/>
              </w:rPr>
              <w:t>кіберінцидентів</w:t>
            </w:r>
            <w:proofErr w:type="spellEnd"/>
            <w:r w:rsidRPr="00AB511D">
              <w:rPr>
                <w:sz w:val="28"/>
                <w:szCs w:val="28"/>
              </w:rPr>
              <w:t xml:space="preserve"> постійно вдосконалюються.</w:t>
            </w:r>
          </w:p>
        </w:tc>
        <w:tc>
          <w:tcPr>
            <w:tcW w:w="4683" w:type="dxa"/>
          </w:tcPr>
          <w:p w14:paraId="48B25B79" w14:textId="01964E2F" w:rsidR="00CC6594" w:rsidRPr="00AB511D" w:rsidRDefault="00CC6594" w:rsidP="00331252">
            <w:pPr>
              <w:pStyle w:val="TableParagraph"/>
              <w:ind w:left="0" w:right="140" w:firstLine="680"/>
              <w:rPr>
                <w:sz w:val="28"/>
                <w:szCs w:val="28"/>
              </w:rPr>
            </w:pPr>
            <w:r w:rsidRPr="00AB511D">
              <w:rPr>
                <w:sz w:val="28"/>
                <w:szCs w:val="28"/>
              </w:rPr>
              <w:t>Організаці</w:t>
            </w:r>
            <w:r w:rsidR="00807D44" w:rsidRPr="00AB511D">
              <w:rPr>
                <w:sz w:val="28"/>
                <w:szCs w:val="28"/>
              </w:rPr>
              <w:t>ї</w:t>
            </w:r>
            <w:r w:rsidRPr="00AB511D">
              <w:rPr>
                <w:sz w:val="28"/>
                <w:szCs w:val="28"/>
              </w:rPr>
              <w:t xml:space="preserve"> </w:t>
            </w:r>
            <w:r w:rsidR="00807D44" w:rsidRPr="00AB511D">
              <w:rPr>
                <w:sz w:val="28"/>
                <w:szCs w:val="28"/>
              </w:rPr>
              <w:t>рекомендовано</w:t>
            </w:r>
            <w:r w:rsidRPr="00AB511D">
              <w:rPr>
                <w:sz w:val="28"/>
                <w:szCs w:val="28"/>
              </w:rPr>
              <w:t xml:space="preserve"> визначити та проводити відповідні коригувальні та превентивні заходи, щоб модифікувати CSMS для виконання цілей безпеки.</w:t>
            </w:r>
          </w:p>
        </w:tc>
      </w:tr>
    </w:tbl>
    <w:p w14:paraId="17043435" w14:textId="01727A9D" w:rsidR="002F38E7" w:rsidRPr="00AB511D" w:rsidRDefault="002F38E7" w:rsidP="00E872B7">
      <w:pPr>
        <w:spacing w:line="240" w:lineRule="auto"/>
        <w:ind w:firstLine="680"/>
        <w:jc w:val="both"/>
        <w:rPr>
          <w:rFonts w:ascii="Times New Roman" w:hAnsi="Times New Roman" w:cs="Times New Roman"/>
          <w:b/>
          <w:sz w:val="28"/>
          <w:szCs w:val="28"/>
          <w:lang w:val="uk-UA"/>
        </w:rPr>
      </w:pPr>
      <w:r w:rsidRPr="00AB511D">
        <w:rPr>
          <w:rFonts w:ascii="Times New Roman" w:hAnsi="Times New Roman" w:cs="Times New Roman"/>
          <w:b/>
          <w:sz w:val="28"/>
          <w:szCs w:val="28"/>
          <w:lang w:val="uk-UA"/>
        </w:rPr>
        <w:lastRenderedPageBreak/>
        <w:t>1.5</w:t>
      </w:r>
      <w:r w:rsidR="006D2230" w:rsidRPr="00AB511D">
        <w:rPr>
          <w:rFonts w:ascii="Times New Roman" w:hAnsi="Times New Roman" w:cs="Times New Roman"/>
          <w:b/>
          <w:sz w:val="28"/>
          <w:szCs w:val="28"/>
          <w:lang w:val="uk-UA"/>
        </w:rPr>
        <w:t>.</w:t>
      </w:r>
      <w:r w:rsidRPr="00AB511D">
        <w:rPr>
          <w:rFonts w:ascii="Times New Roman" w:hAnsi="Times New Roman" w:cs="Times New Roman"/>
          <w:b/>
          <w:sz w:val="28"/>
          <w:szCs w:val="28"/>
          <w:lang w:val="uk-UA"/>
        </w:rPr>
        <w:tab/>
        <w:t xml:space="preserve">Клас заходів «Реагування на </w:t>
      </w:r>
      <w:proofErr w:type="spellStart"/>
      <w:r w:rsidRPr="00AB511D">
        <w:rPr>
          <w:rFonts w:ascii="Times New Roman" w:hAnsi="Times New Roman" w:cs="Times New Roman"/>
          <w:b/>
          <w:sz w:val="28"/>
          <w:szCs w:val="28"/>
          <w:lang w:val="uk-UA"/>
        </w:rPr>
        <w:t>кіберінциденти</w:t>
      </w:r>
      <w:proofErr w:type="spellEnd"/>
      <w:r w:rsidRPr="00AB511D">
        <w:rPr>
          <w:rFonts w:ascii="Times New Roman" w:hAnsi="Times New Roman" w:cs="Times New Roman"/>
          <w:b/>
          <w:sz w:val="28"/>
          <w:szCs w:val="28"/>
          <w:lang w:val="uk-UA"/>
        </w:rPr>
        <w:t>» (RS)</w:t>
      </w:r>
    </w:p>
    <w:p w14:paraId="77AD9CA0" w14:textId="167C73C0" w:rsidR="002F38E7" w:rsidRPr="00AB511D" w:rsidRDefault="002F38E7" w:rsidP="00E872B7">
      <w:pPr>
        <w:spacing w:line="240"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Таблиця 16 – Підкатегорія заходів кіберзахисту категорії RS.RP</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83"/>
      </w:tblGrid>
      <w:tr w:rsidR="00B6504E" w:rsidRPr="00AB511D" w14:paraId="542A4559" w14:textId="77777777" w:rsidTr="00207B51">
        <w:trPr>
          <w:trHeight w:val="275"/>
        </w:trPr>
        <w:tc>
          <w:tcPr>
            <w:tcW w:w="4673" w:type="dxa"/>
          </w:tcPr>
          <w:p w14:paraId="28F93288" w14:textId="77777777" w:rsidR="00B6504E" w:rsidRPr="00AB511D" w:rsidRDefault="00B6504E" w:rsidP="00EE5D55">
            <w:pPr>
              <w:pStyle w:val="TableParagraph"/>
              <w:ind w:left="0"/>
              <w:jc w:val="center"/>
              <w:rPr>
                <w:sz w:val="28"/>
                <w:szCs w:val="28"/>
              </w:rPr>
            </w:pPr>
            <w:r w:rsidRPr="00AB511D">
              <w:rPr>
                <w:sz w:val="28"/>
                <w:szCs w:val="28"/>
              </w:rPr>
              <w:t>Захід кіберзахисту</w:t>
            </w:r>
          </w:p>
        </w:tc>
        <w:tc>
          <w:tcPr>
            <w:tcW w:w="4683" w:type="dxa"/>
          </w:tcPr>
          <w:p w14:paraId="7B144865" w14:textId="77777777" w:rsidR="00B6504E" w:rsidRPr="00AB511D" w:rsidRDefault="00B6504E" w:rsidP="00EE5D55">
            <w:pPr>
              <w:pStyle w:val="TableParagraph"/>
              <w:ind w:left="0"/>
              <w:jc w:val="center"/>
              <w:rPr>
                <w:sz w:val="28"/>
                <w:szCs w:val="28"/>
              </w:rPr>
            </w:pPr>
            <w:r w:rsidRPr="00AB511D">
              <w:rPr>
                <w:sz w:val="28"/>
                <w:szCs w:val="28"/>
              </w:rPr>
              <w:t>Опис</w:t>
            </w:r>
          </w:p>
        </w:tc>
      </w:tr>
      <w:tr w:rsidR="00B6504E" w:rsidRPr="00AB511D" w14:paraId="131E94F8" w14:textId="77777777" w:rsidTr="00207B51">
        <w:trPr>
          <w:trHeight w:val="1104"/>
        </w:trPr>
        <w:tc>
          <w:tcPr>
            <w:tcW w:w="4673" w:type="dxa"/>
          </w:tcPr>
          <w:p w14:paraId="3AEBA58D" w14:textId="77777777" w:rsidR="00B6504E" w:rsidRPr="00AB511D" w:rsidRDefault="00B6504E" w:rsidP="00AC3CF9">
            <w:pPr>
              <w:pStyle w:val="TableParagraph"/>
              <w:ind w:left="0" w:firstLine="680"/>
              <w:rPr>
                <w:sz w:val="28"/>
                <w:szCs w:val="28"/>
              </w:rPr>
            </w:pPr>
            <w:r w:rsidRPr="00AB511D">
              <w:rPr>
                <w:sz w:val="28"/>
                <w:szCs w:val="28"/>
              </w:rPr>
              <w:t>RS.RP-1. План реагування виконується під час або після події.</w:t>
            </w:r>
          </w:p>
        </w:tc>
        <w:tc>
          <w:tcPr>
            <w:tcW w:w="4683" w:type="dxa"/>
          </w:tcPr>
          <w:p w14:paraId="4BB1CBD2" w14:textId="567B5958" w:rsidR="00B6504E" w:rsidRPr="00AB511D" w:rsidRDefault="00EF7A14" w:rsidP="00E872B7">
            <w:pPr>
              <w:pStyle w:val="TableParagraph"/>
              <w:tabs>
                <w:tab w:val="left" w:pos="1695"/>
                <w:tab w:val="left" w:pos="2933"/>
                <w:tab w:val="left" w:pos="4506"/>
              </w:tabs>
              <w:ind w:left="0" w:right="95" w:firstLine="680"/>
              <w:rPr>
                <w:sz w:val="28"/>
                <w:szCs w:val="28"/>
              </w:rPr>
            </w:pPr>
            <w:r w:rsidRPr="00AB511D">
              <w:rPr>
                <w:sz w:val="28"/>
                <w:szCs w:val="28"/>
              </w:rPr>
              <w:t xml:space="preserve">Організації рекомендовано </w:t>
            </w:r>
            <w:r w:rsidR="00B6504E" w:rsidRPr="00AB511D">
              <w:rPr>
                <w:sz w:val="28"/>
                <w:szCs w:val="28"/>
              </w:rPr>
              <w:t>реалізувати план реагування на інциденти, в якому зазнач</w:t>
            </w:r>
            <w:r w:rsidR="00AC3CF9" w:rsidRPr="00AB511D">
              <w:rPr>
                <w:sz w:val="28"/>
                <w:szCs w:val="28"/>
              </w:rPr>
              <w:t>ити</w:t>
            </w:r>
            <w:r w:rsidR="00B6504E" w:rsidRPr="00AB511D">
              <w:rPr>
                <w:sz w:val="28"/>
                <w:szCs w:val="28"/>
              </w:rPr>
              <w:t xml:space="preserve"> відповідальний персонал та заходи, які </w:t>
            </w:r>
            <w:r w:rsidR="00C747E1" w:rsidRPr="00AB511D">
              <w:rPr>
                <w:sz w:val="28"/>
                <w:szCs w:val="28"/>
              </w:rPr>
              <w:t>проводи</w:t>
            </w:r>
            <w:r w:rsidR="00B6504E" w:rsidRPr="00AB511D">
              <w:rPr>
                <w:sz w:val="28"/>
                <w:szCs w:val="28"/>
              </w:rPr>
              <w:t>ться призначеними особами.</w:t>
            </w:r>
          </w:p>
          <w:p w14:paraId="5A33DFD3" w14:textId="1358AB56" w:rsidR="00D2061A" w:rsidRPr="00AB511D" w:rsidRDefault="00D2061A" w:rsidP="00E872B7">
            <w:pPr>
              <w:pStyle w:val="TableParagraph"/>
              <w:tabs>
                <w:tab w:val="left" w:pos="1695"/>
                <w:tab w:val="left" w:pos="2933"/>
                <w:tab w:val="left" w:pos="4506"/>
              </w:tabs>
              <w:ind w:left="0" w:right="95" w:firstLine="680"/>
              <w:rPr>
                <w:sz w:val="28"/>
                <w:szCs w:val="28"/>
              </w:rPr>
            </w:pPr>
          </w:p>
        </w:tc>
      </w:tr>
    </w:tbl>
    <w:p w14:paraId="0A8A8850" w14:textId="496CAD45" w:rsidR="002F38E7" w:rsidRPr="00AB511D" w:rsidRDefault="002F38E7" w:rsidP="00E872B7">
      <w:pPr>
        <w:spacing w:line="240" w:lineRule="auto"/>
        <w:ind w:firstLine="680"/>
        <w:jc w:val="both"/>
        <w:rPr>
          <w:rFonts w:ascii="Times New Roman" w:hAnsi="Times New Roman" w:cs="Times New Roman"/>
          <w:sz w:val="28"/>
          <w:szCs w:val="28"/>
        </w:rPr>
      </w:pPr>
    </w:p>
    <w:p w14:paraId="694003E9" w14:textId="6FFE6AD1" w:rsidR="00B6504E" w:rsidRPr="00AB511D" w:rsidRDefault="00B6504E" w:rsidP="00E872B7">
      <w:pPr>
        <w:spacing w:line="240" w:lineRule="auto"/>
        <w:ind w:firstLine="680"/>
        <w:jc w:val="both"/>
        <w:rPr>
          <w:rFonts w:ascii="Times New Roman" w:hAnsi="Times New Roman" w:cs="Times New Roman"/>
          <w:sz w:val="28"/>
          <w:szCs w:val="28"/>
        </w:rPr>
      </w:pPr>
      <w:proofErr w:type="spellStart"/>
      <w:r w:rsidRPr="00AB511D">
        <w:rPr>
          <w:rFonts w:ascii="Times New Roman" w:hAnsi="Times New Roman" w:cs="Times New Roman"/>
          <w:sz w:val="28"/>
          <w:szCs w:val="28"/>
        </w:rPr>
        <w:t>Таблиця</w:t>
      </w:r>
      <w:proofErr w:type="spellEnd"/>
      <w:r w:rsidRPr="00AB511D">
        <w:rPr>
          <w:rFonts w:ascii="Times New Roman" w:hAnsi="Times New Roman" w:cs="Times New Roman"/>
          <w:sz w:val="28"/>
          <w:szCs w:val="28"/>
        </w:rPr>
        <w:t xml:space="preserve"> 17 – Заходи кіберзахисту </w:t>
      </w:r>
      <w:proofErr w:type="spellStart"/>
      <w:r w:rsidRPr="00AB511D">
        <w:rPr>
          <w:rFonts w:ascii="Times New Roman" w:hAnsi="Times New Roman" w:cs="Times New Roman"/>
          <w:sz w:val="28"/>
          <w:szCs w:val="28"/>
        </w:rPr>
        <w:t>категорії</w:t>
      </w:r>
      <w:proofErr w:type="spellEnd"/>
      <w:r w:rsidRPr="00AB511D">
        <w:rPr>
          <w:rFonts w:ascii="Times New Roman" w:hAnsi="Times New Roman" w:cs="Times New Roman"/>
          <w:sz w:val="28"/>
          <w:szCs w:val="28"/>
        </w:rPr>
        <w:t xml:space="preserve"> RS.CO</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83"/>
      </w:tblGrid>
      <w:tr w:rsidR="00B6504E" w:rsidRPr="00AB511D" w14:paraId="37AEECB9" w14:textId="77777777" w:rsidTr="005D793C">
        <w:trPr>
          <w:trHeight w:val="278"/>
        </w:trPr>
        <w:tc>
          <w:tcPr>
            <w:tcW w:w="4673" w:type="dxa"/>
          </w:tcPr>
          <w:p w14:paraId="4D2AB46E" w14:textId="77777777" w:rsidR="00B6504E" w:rsidRPr="00AB511D" w:rsidRDefault="00B6504E" w:rsidP="00EE5D55">
            <w:pPr>
              <w:pStyle w:val="TableParagraph"/>
              <w:ind w:left="0"/>
              <w:jc w:val="center"/>
              <w:rPr>
                <w:sz w:val="28"/>
                <w:szCs w:val="28"/>
              </w:rPr>
            </w:pPr>
            <w:r w:rsidRPr="00AB511D">
              <w:rPr>
                <w:sz w:val="28"/>
                <w:szCs w:val="28"/>
              </w:rPr>
              <w:t>Захід кіберзахисту</w:t>
            </w:r>
          </w:p>
        </w:tc>
        <w:tc>
          <w:tcPr>
            <w:tcW w:w="4683" w:type="dxa"/>
          </w:tcPr>
          <w:p w14:paraId="7A58B1EE" w14:textId="77777777" w:rsidR="00B6504E" w:rsidRPr="00AB511D" w:rsidRDefault="00B6504E" w:rsidP="00EE5D55">
            <w:pPr>
              <w:pStyle w:val="TableParagraph"/>
              <w:ind w:left="0"/>
              <w:jc w:val="center"/>
              <w:rPr>
                <w:sz w:val="28"/>
                <w:szCs w:val="28"/>
              </w:rPr>
            </w:pPr>
            <w:r w:rsidRPr="00AB511D">
              <w:rPr>
                <w:sz w:val="28"/>
                <w:szCs w:val="28"/>
              </w:rPr>
              <w:t>Опис</w:t>
            </w:r>
          </w:p>
        </w:tc>
      </w:tr>
      <w:tr w:rsidR="00B6504E" w:rsidRPr="00AB511D" w14:paraId="43F38E35" w14:textId="77777777" w:rsidTr="005D793C">
        <w:trPr>
          <w:trHeight w:val="275"/>
        </w:trPr>
        <w:tc>
          <w:tcPr>
            <w:tcW w:w="4673" w:type="dxa"/>
          </w:tcPr>
          <w:p w14:paraId="4CBC5963" w14:textId="77777777" w:rsidR="00B6504E" w:rsidRPr="00AB511D" w:rsidRDefault="00B6504E" w:rsidP="00EE5D55">
            <w:pPr>
              <w:pStyle w:val="TableParagraph"/>
              <w:ind w:left="0"/>
              <w:jc w:val="center"/>
              <w:rPr>
                <w:sz w:val="28"/>
                <w:szCs w:val="28"/>
              </w:rPr>
            </w:pPr>
            <w:r w:rsidRPr="00AB511D">
              <w:rPr>
                <w:sz w:val="28"/>
                <w:szCs w:val="28"/>
              </w:rPr>
              <w:t>1</w:t>
            </w:r>
          </w:p>
        </w:tc>
        <w:tc>
          <w:tcPr>
            <w:tcW w:w="4683" w:type="dxa"/>
          </w:tcPr>
          <w:p w14:paraId="70BDFF2E" w14:textId="77777777" w:rsidR="00B6504E" w:rsidRPr="00AB511D" w:rsidRDefault="00B6504E" w:rsidP="00EE5D55">
            <w:pPr>
              <w:pStyle w:val="TableParagraph"/>
              <w:ind w:left="0"/>
              <w:jc w:val="center"/>
              <w:rPr>
                <w:sz w:val="28"/>
                <w:szCs w:val="28"/>
              </w:rPr>
            </w:pPr>
            <w:r w:rsidRPr="00AB511D">
              <w:rPr>
                <w:sz w:val="28"/>
                <w:szCs w:val="28"/>
              </w:rPr>
              <w:t>2</w:t>
            </w:r>
          </w:p>
        </w:tc>
      </w:tr>
      <w:tr w:rsidR="00B6504E" w:rsidRPr="00AB511D" w14:paraId="6D4C6E3E" w14:textId="77777777" w:rsidTr="005D793C">
        <w:trPr>
          <w:trHeight w:val="275"/>
        </w:trPr>
        <w:tc>
          <w:tcPr>
            <w:tcW w:w="4673" w:type="dxa"/>
          </w:tcPr>
          <w:p w14:paraId="71A362E3" w14:textId="7B6D0ECB" w:rsidR="00B6504E" w:rsidRPr="00AB511D" w:rsidRDefault="00B6504E" w:rsidP="00E872B7">
            <w:pPr>
              <w:pStyle w:val="TableParagraph"/>
              <w:ind w:left="0" w:firstLine="680"/>
              <w:rPr>
                <w:sz w:val="28"/>
                <w:szCs w:val="28"/>
              </w:rPr>
            </w:pPr>
            <w:r w:rsidRPr="00AB511D">
              <w:rPr>
                <w:sz w:val="28"/>
                <w:szCs w:val="28"/>
              </w:rPr>
              <w:t xml:space="preserve">RS.CO-1. Персонал знає свої обов’язки та порядок дій у ситуаціях, коли необхідне реагування на </w:t>
            </w:r>
            <w:proofErr w:type="spellStart"/>
            <w:r w:rsidRPr="00AB511D">
              <w:rPr>
                <w:sz w:val="28"/>
                <w:szCs w:val="28"/>
              </w:rPr>
              <w:t>кіберінциденти</w:t>
            </w:r>
            <w:proofErr w:type="spellEnd"/>
            <w:r w:rsidRPr="00AB511D">
              <w:rPr>
                <w:sz w:val="28"/>
                <w:szCs w:val="28"/>
              </w:rPr>
              <w:t>.</w:t>
            </w:r>
          </w:p>
        </w:tc>
        <w:tc>
          <w:tcPr>
            <w:tcW w:w="4683" w:type="dxa"/>
          </w:tcPr>
          <w:p w14:paraId="3752760D" w14:textId="56D60C1D" w:rsidR="00B6504E" w:rsidRPr="00AB511D" w:rsidRDefault="00B6504E" w:rsidP="00E872B7">
            <w:pPr>
              <w:pStyle w:val="TableParagraph"/>
              <w:ind w:left="0" w:right="94" w:firstLine="680"/>
              <w:rPr>
                <w:sz w:val="28"/>
                <w:szCs w:val="28"/>
              </w:rPr>
            </w:pPr>
            <w:r w:rsidRPr="00AB511D">
              <w:rPr>
                <w:sz w:val="28"/>
                <w:szCs w:val="28"/>
              </w:rPr>
              <w:t xml:space="preserve">План реагування на інциденти має передаватися всім відповідним організаціям. </w:t>
            </w:r>
            <w:r w:rsidR="00A57BF5" w:rsidRPr="00AB511D">
              <w:rPr>
                <w:sz w:val="28"/>
                <w:szCs w:val="28"/>
              </w:rPr>
              <w:t xml:space="preserve">Організації рекомендовано </w:t>
            </w:r>
            <w:r w:rsidRPr="00AB511D">
              <w:rPr>
                <w:sz w:val="28"/>
                <w:szCs w:val="28"/>
              </w:rPr>
              <w:t>створ</w:t>
            </w:r>
            <w:r w:rsidR="007E2559" w:rsidRPr="00AB511D">
              <w:rPr>
                <w:sz w:val="28"/>
                <w:szCs w:val="28"/>
              </w:rPr>
              <w:t>и</w:t>
            </w:r>
            <w:r w:rsidRPr="00AB511D">
              <w:rPr>
                <w:sz w:val="28"/>
                <w:szCs w:val="28"/>
              </w:rPr>
              <w:t>ти процедуру сповіщення про незвичайні дії чи події, які фактично можуть бути інцидентами у системі інформаційної безпеки.</w:t>
            </w:r>
          </w:p>
          <w:p w14:paraId="0C577CBA" w14:textId="208C8D81" w:rsidR="00B6504E" w:rsidRPr="00AB511D" w:rsidRDefault="00B6504E" w:rsidP="00E872B7">
            <w:pPr>
              <w:pStyle w:val="TableParagraph"/>
              <w:ind w:left="0" w:right="98" w:firstLine="680"/>
              <w:rPr>
                <w:sz w:val="28"/>
                <w:szCs w:val="28"/>
              </w:rPr>
            </w:pPr>
            <w:r w:rsidRPr="00AB511D">
              <w:rPr>
                <w:sz w:val="28"/>
                <w:szCs w:val="28"/>
              </w:rPr>
              <w:t xml:space="preserve">Персоналу повинні бути роз'яснені </w:t>
            </w:r>
            <w:r w:rsidR="007E2559" w:rsidRPr="00AB511D">
              <w:rPr>
                <w:sz w:val="28"/>
                <w:szCs w:val="28"/>
              </w:rPr>
              <w:t>його</w:t>
            </w:r>
            <w:r w:rsidRPr="00AB511D">
              <w:rPr>
                <w:sz w:val="28"/>
                <w:szCs w:val="28"/>
              </w:rPr>
              <w:t xml:space="preserve"> обов'язки щодо повідомлення про інциденти в системі інформаційної безпеки та методи</w:t>
            </w:r>
            <w:r w:rsidR="007E2559" w:rsidRPr="00AB511D">
              <w:rPr>
                <w:sz w:val="28"/>
                <w:szCs w:val="28"/>
              </w:rPr>
              <w:t xml:space="preserve"> </w:t>
            </w:r>
            <w:r w:rsidRPr="00AB511D">
              <w:rPr>
                <w:sz w:val="28"/>
                <w:szCs w:val="28"/>
              </w:rPr>
              <w:t>сповіщення про ці інциденти.</w:t>
            </w:r>
          </w:p>
          <w:p w14:paraId="4B1D4B14" w14:textId="77777777" w:rsidR="00331252" w:rsidRPr="00AB511D" w:rsidRDefault="00331252" w:rsidP="00E872B7">
            <w:pPr>
              <w:pStyle w:val="TableParagraph"/>
              <w:ind w:left="0" w:right="98" w:firstLine="680"/>
              <w:rPr>
                <w:sz w:val="28"/>
                <w:szCs w:val="28"/>
              </w:rPr>
            </w:pPr>
          </w:p>
          <w:p w14:paraId="2415A44A" w14:textId="4966EB23" w:rsidR="00D2061A" w:rsidRPr="00AB511D" w:rsidRDefault="00D2061A" w:rsidP="00E872B7">
            <w:pPr>
              <w:pStyle w:val="TableParagraph"/>
              <w:ind w:left="0" w:right="98" w:firstLine="680"/>
              <w:rPr>
                <w:sz w:val="28"/>
                <w:szCs w:val="28"/>
              </w:rPr>
            </w:pPr>
          </w:p>
        </w:tc>
      </w:tr>
      <w:tr w:rsidR="00B6504E" w:rsidRPr="00AB511D" w14:paraId="75F18439" w14:textId="77777777" w:rsidTr="005D793C">
        <w:trPr>
          <w:trHeight w:val="830"/>
        </w:trPr>
        <w:tc>
          <w:tcPr>
            <w:tcW w:w="4673" w:type="dxa"/>
          </w:tcPr>
          <w:p w14:paraId="799F16FB" w14:textId="77777777" w:rsidR="00B6504E" w:rsidRPr="00AB511D" w:rsidRDefault="00B6504E" w:rsidP="00E872B7">
            <w:pPr>
              <w:pStyle w:val="TableParagraph"/>
              <w:ind w:left="0" w:right="96" w:firstLine="680"/>
              <w:rPr>
                <w:sz w:val="28"/>
                <w:szCs w:val="28"/>
              </w:rPr>
            </w:pPr>
            <w:r w:rsidRPr="00AB511D">
              <w:rPr>
                <w:sz w:val="28"/>
                <w:szCs w:val="28"/>
              </w:rPr>
              <w:t xml:space="preserve">RS.CO-2. Факти про </w:t>
            </w:r>
            <w:proofErr w:type="spellStart"/>
            <w:r w:rsidRPr="00AB511D">
              <w:rPr>
                <w:sz w:val="28"/>
                <w:szCs w:val="28"/>
              </w:rPr>
              <w:t>кіберінциденти</w:t>
            </w:r>
            <w:proofErr w:type="spellEnd"/>
            <w:r w:rsidRPr="00AB511D">
              <w:rPr>
                <w:sz w:val="28"/>
                <w:szCs w:val="28"/>
              </w:rPr>
              <w:t xml:space="preserve"> задокументовано та повідомляються відповідно до встановлених критерій.</w:t>
            </w:r>
          </w:p>
          <w:p w14:paraId="5C0F89FB" w14:textId="77777777" w:rsidR="00563FFB" w:rsidRPr="00AB511D" w:rsidRDefault="00563FFB" w:rsidP="00E872B7">
            <w:pPr>
              <w:pStyle w:val="TableParagraph"/>
              <w:ind w:left="0" w:right="96" w:firstLine="680"/>
              <w:rPr>
                <w:sz w:val="28"/>
                <w:szCs w:val="28"/>
              </w:rPr>
            </w:pPr>
          </w:p>
          <w:p w14:paraId="6530FB90" w14:textId="6741A2CD" w:rsidR="00563FFB" w:rsidRPr="00AB511D" w:rsidRDefault="00563FFB" w:rsidP="00E872B7">
            <w:pPr>
              <w:pStyle w:val="TableParagraph"/>
              <w:ind w:left="0" w:right="96" w:firstLine="680"/>
              <w:rPr>
                <w:sz w:val="28"/>
                <w:szCs w:val="28"/>
              </w:rPr>
            </w:pPr>
          </w:p>
        </w:tc>
        <w:tc>
          <w:tcPr>
            <w:tcW w:w="4683" w:type="dxa"/>
          </w:tcPr>
          <w:p w14:paraId="232FA59F" w14:textId="77777777" w:rsidR="00B6504E" w:rsidRPr="00AB511D" w:rsidRDefault="00B6504E" w:rsidP="00E872B7">
            <w:pPr>
              <w:pStyle w:val="TableParagraph"/>
              <w:ind w:left="0" w:right="94" w:firstLine="680"/>
              <w:rPr>
                <w:sz w:val="28"/>
                <w:szCs w:val="28"/>
              </w:rPr>
            </w:pPr>
            <w:r w:rsidRPr="00AB511D">
              <w:rPr>
                <w:sz w:val="28"/>
                <w:szCs w:val="28"/>
              </w:rPr>
              <w:t>Організація має своєчасно повідомляти про інциденти у системі інформаційної безпеки.</w:t>
            </w:r>
          </w:p>
        </w:tc>
      </w:tr>
      <w:tr w:rsidR="00B6504E" w:rsidRPr="00AB511D" w14:paraId="710B7251" w14:textId="77777777" w:rsidTr="005D793C">
        <w:trPr>
          <w:trHeight w:val="828"/>
        </w:trPr>
        <w:tc>
          <w:tcPr>
            <w:tcW w:w="4673" w:type="dxa"/>
          </w:tcPr>
          <w:p w14:paraId="08B62C6E" w14:textId="64F35844" w:rsidR="00B6504E" w:rsidRPr="00AB511D" w:rsidRDefault="00B6504E" w:rsidP="00E872B7">
            <w:pPr>
              <w:pStyle w:val="TableParagraph"/>
              <w:ind w:left="0" w:right="90" w:firstLine="680"/>
              <w:rPr>
                <w:sz w:val="28"/>
                <w:szCs w:val="28"/>
              </w:rPr>
            </w:pPr>
            <w:r w:rsidRPr="00AB511D">
              <w:rPr>
                <w:sz w:val="28"/>
                <w:szCs w:val="28"/>
              </w:rPr>
              <w:t xml:space="preserve">RS.CO-3. Здійснюється обмін інформацією про </w:t>
            </w:r>
            <w:proofErr w:type="spellStart"/>
            <w:r w:rsidRPr="00AB511D">
              <w:rPr>
                <w:sz w:val="28"/>
                <w:szCs w:val="28"/>
              </w:rPr>
              <w:t>кіберінциденти</w:t>
            </w:r>
            <w:proofErr w:type="spellEnd"/>
            <w:r w:rsidRPr="00AB511D">
              <w:rPr>
                <w:sz w:val="28"/>
                <w:szCs w:val="28"/>
              </w:rPr>
              <w:t xml:space="preserve"> відповідно до планів реагування.</w:t>
            </w:r>
          </w:p>
        </w:tc>
        <w:tc>
          <w:tcPr>
            <w:tcW w:w="4683" w:type="dxa"/>
          </w:tcPr>
          <w:p w14:paraId="6816AFE6" w14:textId="77777777" w:rsidR="00B6504E" w:rsidRPr="00AB511D" w:rsidRDefault="00B6504E" w:rsidP="00E872B7">
            <w:pPr>
              <w:pStyle w:val="TableParagraph"/>
              <w:tabs>
                <w:tab w:val="left" w:pos="1031"/>
                <w:tab w:val="left" w:pos="2563"/>
                <w:tab w:val="left" w:pos="3194"/>
                <w:tab w:val="left" w:pos="4631"/>
              </w:tabs>
              <w:ind w:left="0" w:right="99" w:firstLine="680"/>
              <w:rPr>
                <w:sz w:val="28"/>
                <w:szCs w:val="28"/>
              </w:rPr>
            </w:pPr>
            <w:r w:rsidRPr="00AB511D">
              <w:rPr>
                <w:sz w:val="28"/>
                <w:szCs w:val="28"/>
              </w:rPr>
              <w:t>План реагування на інциденти має передаватися всім відповідним організаціям.</w:t>
            </w:r>
          </w:p>
          <w:p w14:paraId="4FD31CFA" w14:textId="6AD42830" w:rsidR="00D2061A" w:rsidRPr="00AB511D" w:rsidRDefault="00D2061A" w:rsidP="00E872B7">
            <w:pPr>
              <w:pStyle w:val="TableParagraph"/>
              <w:tabs>
                <w:tab w:val="left" w:pos="1031"/>
                <w:tab w:val="left" w:pos="2563"/>
                <w:tab w:val="left" w:pos="3194"/>
                <w:tab w:val="left" w:pos="4631"/>
              </w:tabs>
              <w:ind w:left="0" w:right="99" w:firstLine="680"/>
              <w:rPr>
                <w:sz w:val="28"/>
                <w:szCs w:val="28"/>
              </w:rPr>
            </w:pPr>
          </w:p>
        </w:tc>
      </w:tr>
      <w:tr w:rsidR="00B6504E" w:rsidRPr="00AB511D" w14:paraId="38C8FAE6" w14:textId="77777777" w:rsidTr="005D793C">
        <w:trPr>
          <w:trHeight w:val="827"/>
        </w:trPr>
        <w:tc>
          <w:tcPr>
            <w:tcW w:w="4673" w:type="dxa"/>
          </w:tcPr>
          <w:p w14:paraId="70041DA7" w14:textId="19B7C593" w:rsidR="00D2061A" w:rsidRPr="00AB511D" w:rsidRDefault="00B6504E" w:rsidP="00DC0327">
            <w:pPr>
              <w:pStyle w:val="TableParagraph"/>
              <w:tabs>
                <w:tab w:val="left" w:pos="1355"/>
                <w:tab w:val="left" w:pos="1452"/>
                <w:tab w:val="left" w:pos="2964"/>
                <w:tab w:val="left" w:pos="3360"/>
                <w:tab w:val="left" w:pos="4321"/>
              </w:tabs>
              <w:ind w:left="0" w:right="96" w:firstLine="680"/>
              <w:rPr>
                <w:sz w:val="28"/>
                <w:szCs w:val="28"/>
              </w:rPr>
            </w:pPr>
            <w:r w:rsidRPr="00AB511D">
              <w:rPr>
                <w:sz w:val="28"/>
                <w:szCs w:val="28"/>
              </w:rPr>
              <w:t>RS.CO-4. Координація з партнерами організації  проводиться відповідно до планів реагування.</w:t>
            </w:r>
          </w:p>
        </w:tc>
        <w:tc>
          <w:tcPr>
            <w:tcW w:w="4683" w:type="dxa"/>
          </w:tcPr>
          <w:p w14:paraId="68F276EB" w14:textId="025AFAEA" w:rsidR="00D2061A" w:rsidRPr="00AB511D" w:rsidRDefault="00B6504E" w:rsidP="00DC0327">
            <w:pPr>
              <w:pStyle w:val="TableParagraph"/>
              <w:ind w:left="0" w:right="94" w:firstLine="680"/>
              <w:rPr>
                <w:sz w:val="28"/>
                <w:szCs w:val="28"/>
              </w:rPr>
            </w:pPr>
            <w:r w:rsidRPr="00AB511D">
              <w:rPr>
                <w:sz w:val="28"/>
                <w:szCs w:val="28"/>
              </w:rPr>
              <w:t>Організація має своєчасно повідомляти про інциденти у системі інформаційної безпеки.</w:t>
            </w:r>
          </w:p>
        </w:tc>
      </w:tr>
      <w:tr w:rsidR="00D2061A" w:rsidRPr="00AB511D" w14:paraId="65C29B4C" w14:textId="77777777" w:rsidTr="00E07043">
        <w:trPr>
          <w:trHeight w:val="415"/>
        </w:trPr>
        <w:tc>
          <w:tcPr>
            <w:tcW w:w="4673" w:type="dxa"/>
          </w:tcPr>
          <w:p w14:paraId="461CA016" w14:textId="0D8D2A56" w:rsidR="00D2061A" w:rsidRPr="00AB511D" w:rsidRDefault="00D2061A" w:rsidP="00EE5D55">
            <w:pPr>
              <w:pStyle w:val="TableParagraph"/>
              <w:tabs>
                <w:tab w:val="left" w:pos="1355"/>
                <w:tab w:val="left" w:pos="1452"/>
                <w:tab w:val="left" w:pos="2964"/>
                <w:tab w:val="left" w:pos="3360"/>
                <w:tab w:val="left" w:pos="4321"/>
              </w:tabs>
              <w:ind w:left="0" w:right="96"/>
              <w:jc w:val="center"/>
              <w:rPr>
                <w:sz w:val="28"/>
                <w:szCs w:val="28"/>
              </w:rPr>
            </w:pPr>
            <w:r w:rsidRPr="00AB511D">
              <w:rPr>
                <w:sz w:val="28"/>
                <w:szCs w:val="28"/>
              </w:rPr>
              <w:lastRenderedPageBreak/>
              <w:t>1</w:t>
            </w:r>
          </w:p>
        </w:tc>
        <w:tc>
          <w:tcPr>
            <w:tcW w:w="4683" w:type="dxa"/>
          </w:tcPr>
          <w:p w14:paraId="533650B2" w14:textId="7B9DE4EE" w:rsidR="00D2061A" w:rsidRPr="00AB511D" w:rsidRDefault="00D2061A" w:rsidP="00EE5D55">
            <w:pPr>
              <w:pStyle w:val="TableParagraph"/>
              <w:ind w:left="0" w:right="94"/>
              <w:jc w:val="center"/>
              <w:rPr>
                <w:sz w:val="28"/>
                <w:szCs w:val="28"/>
              </w:rPr>
            </w:pPr>
            <w:r w:rsidRPr="00AB511D">
              <w:rPr>
                <w:sz w:val="28"/>
                <w:szCs w:val="28"/>
              </w:rPr>
              <w:t>2</w:t>
            </w:r>
          </w:p>
        </w:tc>
      </w:tr>
      <w:tr w:rsidR="00D2061A" w:rsidRPr="00AB511D" w14:paraId="70619158" w14:textId="77777777" w:rsidTr="00A14D47">
        <w:trPr>
          <w:trHeight w:val="2684"/>
        </w:trPr>
        <w:tc>
          <w:tcPr>
            <w:tcW w:w="4673" w:type="dxa"/>
          </w:tcPr>
          <w:p w14:paraId="7A34FB9B" w14:textId="77777777" w:rsidR="00E07043" w:rsidRPr="00AB511D" w:rsidRDefault="00E07043" w:rsidP="00D2061A">
            <w:pPr>
              <w:pStyle w:val="TableParagraph"/>
              <w:ind w:left="0" w:right="96" w:firstLine="680"/>
              <w:rPr>
                <w:sz w:val="28"/>
                <w:szCs w:val="28"/>
              </w:rPr>
            </w:pPr>
          </w:p>
          <w:p w14:paraId="114E281E" w14:textId="4BEDBB3D" w:rsidR="00D2061A" w:rsidRPr="00AB511D" w:rsidRDefault="00D2061A" w:rsidP="00D2061A">
            <w:pPr>
              <w:pStyle w:val="TableParagraph"/>
              <w:ind w:left="0" w:right="96" w:firstLine="680"/>
              <w:rPr>
                <w:sz w:val="28"/>
                <w:szCs w:val="28"/>
              </w:rPr>
            </w:pPr>
            <w:r w:rsidRPr="00AB511D">
              <w:rPr>
                <w:sz w:val="28"/>
                <w:szCs w:val="28"/>
              </w:rPr>
              <w:t>RS.CO-5. З метою досягнення ширшої ситуативної обізнаності щодо стану кібербезпеки здійснюється обмін інформацією з основними суб’єктами національної системи кібербезпеки та зовнішніми партнерами організації.</w:t>
            </w:r>
          </w:p>
        </w:tc>
        <w:tc>
          <w:tcPr>
            <w:tcW w:w="4683" w:type="dxa"/>
          </w:tcPr>
          <w:p w14:paraId="2EFE4AA1" w14:textId="77777777" w:rsidR="00E07043" w:rsidRPr="00AB511D" w:rsidRDefault="00E07043" w:rsidP="00D2061A">
            <w:pPr>
              <w:pStyle w:val="TableParagraph"/>
              <w:tabs>
                <w:tab w:val="left" w:pos="522"/>
                <w:tab w:val="left" w:pos="1251"/>
                <w:tab w:val="left" w:pos="1348"/>
                <w:tab w:val="left" w:pos="1443"/>
                <w:tab w:val="left" w:pos="1650"/>
                <w:tab w:val="left" w:pos="1717"/>
                <w:tab w:val="left" w:pos="1832"/>
                <w:tab w:val="left" w:pos="1892"/>
                <w:tab w:val="left" w:pos="2333"/>
                <w:tab w:val="left" w:pos="2364"/>
                <w:tab w:val="left" w:pos="2444"/>
                <w:tab w:val="left" w:pos="2485"/>
                <w:tab w:val="left" w:pos="2592"/>
                <w:tab w:val="left" w:pos="2717"/>
                <w:tab w:val="left" w:pos="3043"/>
                <w:tab w:val="left" w:pos="3123"/>
                <w:tab w:val="left" w:pos="3457"/>
                <w:tab w:val="left" w:pos="3501"/>
                <w:tab w:val="left" w:pos="3570"/>
                <w:tab w:val="left" w:pos="3796"/>
                <w:tab w:val="left" w:pos="3909"/>
                <w:tab w:val="left" w:pos="3960"/>
                <w:tab w:val="left" w:pos="4130"/>
                <w:tab w:val="left" w:pos="4786"/>
              </w:tabs>
              <w:ind w:left="0" w:right="92" w:firstLine="680"/>
              <w:rPr>
                <w:sz w:val="28"/>
                <w:szCs w:val="28"/>
              </w:rPr>
            </w:pPr>
          </w:p>
          <w:p w14:paraId="3F9D01E4" w14:textId="5DA57174" w:rsidR="00E07043" w:rsidRPr="00AB511D" w:rsidRDefault="00D2061A" w:rsidP="00D2061A">
            <w:pPr>
              <w:pStyle w:val="TableParagraph"/>
              <w:tabs>
                <w:tab w:val="left" w:pos="522"/>
                <w:tab w:val="left" w:pos="1251"/>
                <w:tab w:val="left" w:pos="1348"/>
                <w:tab w:val="left" w:pos="1443"/>
                <w:tab w:val="left" w:pos="1650"/>
                <w:tab w:val="left" w:pos="1717"/>
                <w:tab w:val="left" w:pos="1832"/>
                <w:tab w:val="left" w:pos="1892"/>
                <w:tab w:val="left" w:pos="2333"/>
                <w:tab w:val="left" w:pos="2364"/>
                <w:tab w:val="left" w:pos="2444"/>
                <w:tab w:val="left" w:pos="2485"/>
                <w:tab w:val="left" w:pos="2592"/>
                <w:tab w:val="left" w:pos="2717"/>
                <w:tab w:val="left" w:pos="3043"/>
                <w:tab w:val="left" w:pos="3123"/>
                <w:tab w:val="left" w:pos="3457"/>
                <w:tab w:val="left" w:pos="3501"/>
                <w:tab w:val="left" w:pos="3570"/>
                <w:tab w:val="left" w:pos="3796"/>
                <w:tab w:val="left" w:pos="3909"/>
                <w:tab w:val="left" w:pos="3960"/>
                <w:tab w:val="left" w:pos="4130"/>
                <w:tab w:val="left" w:pos="4786"/>
              </w:tabs>
              <w:ind w:left="0" w:right="92" w:firstLine="680"/>
              <w:rPr>
                <w:sz w:val="28"/>
                <w:szCs w:val="28"/>
              </w:rPr>
            </w:pPr>
            <w:r w:rsidRPr="00AB511D">
              <w:rPr>
                <w:sz w:val="28"/>
                <w:szCs w:val="28"/>
              </w:rPr>
              <w:t xml:space="preserve">Організація має встановлювати та </w:t>
            </w:r>
            <w:proofErr w:type="spellStart"/>
            <w:r w:rsidRPr="00AB511D">
              <w:rPr>
                <w:sz w:val="28"/>
                <w:szCs w:val="28"/>
              </w:rPr>
              <w:t>інституціалізувати</w:t>
            </w:r>
            <w:proofErr w:type="spellEnd"/>
            <w:r w:rsidRPr="00AB511D">
              <w:rPr>
                <w:sz w:val="28"/>
                <w:szCs w:val="28"/>
              </w:rPr>
              <w:t xml:space="preserve"> контакти з окремими групами та асоціаціями з рамках спільноти безпеки, зокрема сприяти безперервному навчанню організаційного персоналу з питань безпеки, підтримувати актуальність за допомогою рекомендованих методів, засобів і технологій безпеки для обміну поточною інформацією, пов’язаною з безпекою, включаючи загрози, вразливості та інциденти. </w:t>
            </w:r>
          </w:p>
          <w:p w14:paraId="47A5A083" w14:textId="77777777" w:rsidR="00E07043" w:rsidRPr="00AB511D" w:rsidRDefault="00E07043" w:rsidP="00D2061A">
            <w:pPr>
              <w:pStyle w:val="TableParagraph"/>
              <w:tabs>
                <w:tab w:val="left" w:pos="522"/>
                <w:tab w:val="left" w:pos="1251"/>
                <w:tab w:val="left" w:pos="1348"/>
                <w:tab w:val="left" w:pos="1443"/>
                <w:tab w:val="left" w:pos="1650"/>
                <w:tab w:val="left" w:pos="1717"/>
                <w:tab w:val="left" w:pos="1832"/>
                <w:tab w:val="left" w:pos="1892"/>
                <w:tab w:val="left" w:pos="2333"/>
                <w:tab w:val="left" w:pos="2364"/>
                <w:tab w:val="left" w:pos="2444"/>
                <w:tab w:val="left" w:pos="2485"/>
                <w:tab w:val="left" w:pos="2592"/>
                <w:tab w:val="left" w:pos="2717"/>
                <w:tab w:val="left" w:pos="3043"/>
                <w:tab w:val="left" w:pos="3123"/>
                <w:tab w:val="left" w:pos="3457"/>
                <w:tab w:val="left" w:pos="3501"/>
                <w:tab w:val="left" w:pos="3570"/>
                <w:tab w:val="left" w:pos="3796"/>
                <w:tab w:val="left" w:pos="3909"/>
                <w:tab w:val="left" w:pos="3960"/>
                <w:tab w:val="left" w:pos="4130"/>
                <w:tab w:val="left" w:pos="4786"/>
              </w:tabs>
              <w:ind w:left="0" w:right="92" w:firstLine="680"/>
              <w:rPr>
                <w:sz w:val="28"/>
                <w:szCs w:val="28"/>
              </w:rPr>
            </w:pPr>
          </w:p>
          <w:p w14:paraId="1142E9E2" w14:textId="77777777" w:rsidR="00E07043" w:rsidRPr="00AB511D" w:rsidRDefault="00D2061A" w:rsidP="00D2061A">
            <w:pPr>
              <w:pStyle w:val="TableParagraph"/>
              <w:tabs>
                <w:tab w:val="left" w:pos="522"/>
                <w:tab w:val="left" w:pos="1251"/>
                <w:tab w:val="left" w:pos="1348"/>
                <w:tab w:val="left" w:pos="1443"/>
                <w:tab w:val="left" w:pos="1650"/>
                <w:tab w:val="left" w:pos="1717"/>
                <w:tab w:val="left" w:pos="1832"/>
                <w:tab w:val="left" w:pos="1892"/>
                <w:tab w:val="left" w:pos="2333"/>
                <w:tab w:val="left" w:pos="2364"/>
                <w:tab w:val="left" w:pos="2444"/>
                <w:tab w:val="left" w:pos="2485"/>
                <w:tab w:val="left" w:pos="2592"/>
                <w:tab w:val="left" w:pos="2717"/>
                <w:tab w:val="left" w:pos="3043"/>
                <w:tab w:val="left" w:pos="3123"/>
                <w:tab w:val="left" w:pos="3457"/>
                <w:tab w:val="left" w:pos="3501"/>
                <w:tab w:val="left" w:pos="3570"/>
                <w:tab w:val="left" w:pos="3796"/>
                <w:tab w:val="left" w:pos="3909"/>
                <w:tab w:val="left" w:pos="3960"/>
                <w:tab w:val="left" w:pos="4130"/>
                <w:tab w:val="left" w:pos="4786"/>
              </w:tabs>
              <w:ind w:left="0" w:right="92" w:firstLine="680"/>
              <w:rPr>
                <w:sz w:val="28"/>
                <w:szCs w:val="28"/>
              </w:rPr>
            </w:pPr>
            <w:r w:rsidRPr="00AB511D">
              <w:rPr>
                <w:sz w:val="28"/>
                <w:szCs w:val="28"/>
              </w:rPr>
              <w:t xml:space="preserve">Організація має постійно  отримувати сповіщення про безпеку </w:t>
            </w:r>
            <w:r w:rsidR="00E17DE5" w:rsidRPr="00AB511D">
              <w:rPr>
                <w:sz w:val="28"/>
                <w:szCs w:val="28"/>
              </w:rPr>
              <w:t>інформаційної (автоматизованої) системи</w:t>
            </w:r>
            <w:r w:rsidRPr="00AB511D">
              <w:rPr>
                <w:sz w:val="28"/>
                <w:szCs w:val="28"/>
              </w:rPr>
              <w:t>, рекомендації та директиви, генерувати сповіщення внутрішньої безпеки, рекомендації та директиви, якщо вважає за необхідне, розповсюджувати сповіщення безпеки, рекомендації та директиви.</w:t>
            </w:r>
          </w:p>
          <w:p w14:paraId="31DDE2C2" w14:textId="77777777" w:rsidR="00E07043" w:rsidRPr="00AB511D" w:rsidRDefault="00E07043" w:rsidP="00D2061A">
            <w:pPr>
              <w:pStyle w:val="TableParagraph"/>
              <w:tabs>
                <w:tab w:val="left" w:pos="522"/>
                <w:tab w:val="left" w:pos="1251"/>
                <w:tab w:val="left" w:pos="1348"/>
                <w:tab w:val="left" w:pos="1443"/>
                <w:tab w:val="left" w:pos="1650"/>
                <w:tab w:val="left" w:pos="1717"/>
                <w:tab w:val="left" w:pos="1832"/>
                <w:tab w:val="left" w:pos="1892"/>
                <w:tab w:val="left" w:pos="2333"/>
                <w:tab w:val="left" w:pos="2364"/>
                <w:tab w:val="left" w:pos="2444"/>
                <w:tab w:val="left" w:pos="2485"/>
                <w:tab w:val="left" w:pos="2592"/>
                <w:tab w:val="left" w:pos="2717"/>
                <w:tab w:val="left" w:pos="3043"/>
                <w:tab w:val="left" w:pos="3123"/>
                <w:tab w:val="left" w:pos="3457"/>
                <w:tab w:val="left" w:pos="3501"/>
                <w:tab w:val="left" w:pos="3570"/>
                <w:tab w:val="left" w:pos="3796"/>
                <w:tab w:val="left" w:pos="3909"/>
                <w:tab w:val="left" w:pos="3960"/>
                <w:tab w:val="left" w:pos="4130"/>
                <w:tab w:val="left" w:pos="4786"/>
              </w:tabs>
              <w:ind w:left="0" w:right="92" w:firstLine="680"/>
              <w:rPr>
                <w:sz w:val="28"/>
                <w:szCs w:val="28"/>
              </w:rPr>
            </w:pPr>
          </w:p>
          <w:p w14:paraId="2F6AE73D" w14:textId="77777777" w:rsidR="00D2061A" w:rsidRPr="00AB511D" w:rsidRDefault="00D2061A" w:rsidP="00D2061A">
            <w:pPr>
              <w:pStyle w:val="TableParagraph"/>
              <w:tabs>
                <w:tab w:val="left" w:pos="522"/>
                <w:tab w:val="left" w:pos="1251"/>
                <w:tab w:val="left" w:pos="1348"/>
                <w:tab w:val="left" w:pos="1443"/>
                <w:tab w:val="left" w:pos="1650"/>
                <w:tab w:val="left" w:pos="1717"/>
                <w:tab w:val="left" w:pos="1832"/>
                <w:tab w:val="left" w:pos="1892"/>
                <w:tab w:val="left" w:pos="2333"/>
                <w:tab w:val="left" w:pos="2364"/>
                <w:tab w:val="left" w:pos="2444"/>
                <w:tab w:val="left" w:pos="2485"/>
                <w:tab w:val="left" w:pos="2592"/>
                <w:tab w:val="left" w:pos="2717"/>
                <w:tab w:val="left" w:pos="3043"/>
                <w:tab w:val="left" w:pos="3123"/>
                <w:tab w:val="left" w:pos="3457"/>
                <w:tab w:val="left" w:pos="3501"/>
                <w:tab w:val="left" w:pos="3570"/>
                <w:tab w:val="left" w:pos="3796"/>
                <w:tab w:val="left" w:pos="3909"/>
                <w:tab w:val="left" w:pos="3960"/>
                <w:tab w:val="left" w:pos="4130"/>
                <w:tab w:val="left" w:pos="4786"/>
              </w:tabs>
              <w:ind w:left="0" w:right="92" w:firstLine="680"/>
              <w:rPr>
                <w:sz w:val="28"/>
                <w:szCs w:val="28"/>
              </w:rPr>
            </w:pPr>
            <w:r w:rsidRPr="00AB511D">
              <w:rPr>
                <w:sz w:val="28"/>
                <w:szCs w:val="28"/>
              </w:rPr>
              <w:t>Організація виконує директиви безпеки відповідно до встановлених  термінів або повідомляє організацію, яка повідомляє, про ступінь невідповідності.</w:t>
            </w:r>
          </w:p>
          <w:p w14:paraId="350D841F" w14:textId="77777777" w:rsidR="00E07043" w:rsidRPr="00AB511D" w:rsidRDefault="00E07043" w:rsidP="00D2061A">
            <w:pPr>
              <w:pStyle w:val="TableParagraph"/>
              <w:tabs>
                <w:tab w:val="left" w:pos="522"/>
                <w:tab w:val="left" w:pos="1251"/>
                <w:tab w:val="left" w:pos="1348"/>
                <w:tab w:val="left" w:pos="1443"/>
                <w:tab w:val="left" w:pos="1650"/>
                <w:tab w:val="left" w:pos="1717"/>
                <w:tab w:val="left" w:pos="1832"/>
                <w:tab w:val="left" w:pos="1892"/>
                <w:tab w:val="left" w:pos="2333"/>
                <w:tab w:val="left" w:pos="2364"/>
                <w:tab w:val="left" w:pos="2444"/>
                <w:tab w:val="left" w:pos="2485"/>
                <w:tab w:val="left" w:pos="2592"/>
                <w:tab w:val="left" w:pos="2717"/>
                <w:tab w:val="left" w:pos="3043"/>
                <w:tab w:val="left" w:pos="3123"/>
                <w:tab w:val="left" w:pos="3457"/>
                <w:tab w:val="left" w:pos="3501"/>
                <w:tab w:val="left" w:pos="3570"/>
                <w:tab w:val="left" w:pos="3796"/>
                <w:tab w:val="left" w:pos="3909"/>
                <w:tab w:val="left" w:pos="3960"/>
                <w:tab w:val="left" w:pos="4130"/>
                <w:tab w:val="left" w:pos="4786"/>
              </w:tabs>
              <w:ind w:left="0" w:right="92" w:firstLine="680"/>
              <w:rPr>
                <w:sz w:val="28"/>
                <w:szCs w:val="28"/>
              </w:rPr>
            </w:pPr>
          </w:p>
          <w:p w14:paraId="20FEF74A" w14:textId="3335E135" w:rsidR="00E07043" w:rsidRPr="00AB511D" w:rsidRDefault="00E07043" w:rsidP="00D2061A">
            <w:pPr>
              <w:pStyle w:val="TableParagraph"/>
              <w:tabs>
                <w:tab w:val="left" w:pos="522"/>
                <w:tab w:val="left" w:pos="1251"/>
                <w:tab w:val="left" w:pos="1348"/>
                <w:tab w:val="left" w:pos="1443"/>
                <w:tab w:val="left" w:pos="1650"/>
                <w:tab w:val="left" w:pos="1717"/>
                <w:tab w:val="left" w:pos="1832"/>
                <w:tab w:val="left" w:pos="1892"/>
                <w:tab w:val="left" w:pos="2333"/>
                <w:tab w:val="left" w:pos="2364"/>
                <w:tab w:val="left" w:pos="2444"/>
                <w:tab w:val="left" w:pos="2485"/>
                <w:tab w:val="left" w:pos="2592"/>
                <w:tab w:val="left" w:pos="2717"/>
                <w:tab w:val="left" w:pos="3043"/>
                <w:tab w:val="left" w:pos="3123"/>
                <w:tab w:val="left" w:pos="3457"/>
                <w:tab w:val="left" w:pos="3501"/>
                <w:tab w:val="left" w:pos="3570"/>
                <w:tab w:val="left" w:pos="3796"/>
                <w:tab w:val="left" w:pos="3909"/>
                <w:tab w:val="left" w:pos="3960"/>
                <w:tab w:val="left" w:pos="4130"/>
                <w:tab w:val="left" w:pos="4786"/>
              </w:tabs>
              <w:ind w:left="0" w:right="92" w:firstLine="680"/>
              <w:rPr>
                <w:sz w:val="28"/>
                <w:szCs w:val="28"/>
              </w:rPr>
            </w:pPr>
          </w:p>
        </w:tc>
      </w:tr>
    </w:tbl>
    <w:p w14:paraId="42A8EA4A" w14:textId="6292793E" w:rsidR="00B6504E" w:rsidRPr="00AB511D" w:rsidRDefault="00B6504E" w:rsidP="00E872B7">
      <w:pPr>
        <w:spacing w:line="240" w:lineRule="auto"/>
        <w:ind w:firstLine="680"/>
        <w:jc w:val="both"/>
        <w:rPr>
          <w:rFonts w:ascii="Times New Roman" w:hAnsi="Times New Roman" w:cs="Times New Roman"/>
          <w:sz w:val="28"/>
          <w:szCs w:val="28"/>
          <w:lang w:val="uk-UA"/>
        </w:rPr>
      </w:pPr>
    </w:p>
    <w:p w14:paraId="28423384" w14:textId="0EBF0953" w:rsidR="00E07043" w:rsidRPr="00AB511D" w:rsidRDefault="00E07043" w:rsidP="00E872B7">
      <w:pPr>
        <w:spacing w:line="240" w:lineRule="auto"/>
        <w:ind w:firstLine="680"/>
        <w:jc w:val="both"/>
        <w:rPr>
          <w:rFonts w:ascii="Times New Roman" w:hAnsi="Times New Roman" w:cs="Times New Roman"/>
          <w:sz w:val="28"/>
          <w:szCs w:val="28"/>
          <w:lang w:val="uk-UA"/>
        </w:rPr>
      </w:pPr>
    </w:p>
    <w:p w14:paraId="51D57BBC" w14:textId="05F8B930" w:rsidR="00E07043" w:rsidRPr="00AB511D" w:rsidRDefault="00E07043" w:rsidP="00E872B7">
      <w:pPr>
        <w:spacing w:line="240" w:lineRule="auto"/>
        <w:ind w:firstLine="680"/>
        <w:jc w:val="both"/>
        <w:rPr>
          <w:rFonts w:ascii="Times New Roman" w:hAnsi="Times New Roman" w:cs="Times New Roman"/>
          <w:sz w:val="28"/>
          <w:szCs w:val="28"/>
          <w:lang w:val="uk-UA"/>
        </w:rPr>
      </w:pPr>
    </w:p>
    <w:p w14:paraId="31E50A67" w14:textId="3ACCF273" w:rsidR="00E07043" w:rsidRPr="00AB511D" w:rsidRDefault="00E07043" w:rsidP="00E872B7">
      <w:pPr>
        <w:spacing w:line="240" w:lineRule="auto"/>
        <w:ind w:firstLine="680"/>
        <w:jc w:val="both"/>
        <w:rPr>
          <w:rFonts w:ascii="Times New Roman" w:hAnsi="Times New Roman" w:cs="Times New Roman"/>
          <w:sz w:val="28"/>
          <w:szCs w:val="28"/>
          <w:lang w:val="uk-UA"/>
        </w:rPr>
      </w:pPr>
    </w:p>
    <w:p w14:paraId="4FFD775B" w14:textId="49D8B101" w:rsidR="00E07043" w:rsidRPr="00AB511D" w:rsidRDefault="00E07043" w:rsidP="00E872B7">
      <w:pPr>
        <w:spacing w:line="240" w:lineRule="auto"/>
        <w:ind w:firstLine="680"/>
        <w:jc w:val="both"/>
        <w:rPr>
          <w:rFonts w:ascii="Times New Roman" w:hAnsi="Times New Roman" w:cs="Times New Roman"/>
          <w:sz w:val="28"/>
          <w:szCs w:val="28"/>
          <w:lang w:val="uk-UA"/>
        </w:rPr>
      </w:pPr>
    </w:p>
    <w:p w14:paraId="190B5021" w14:textId="620DB084" w:rsidR="00E07043" w:rsidRPr="00AB511D" w:rsidRDefault="00E07043" w:rsidP="00E872B7">
      <w:pPr>
        <w:spacing w:line="240" w:lineRule="auto"/>
        <w:ind w:firstLine="680"/>
        <w:jc w:val="both"/>
        <w:rPr>
          <w:rFonts w:ascii="Times New Roman" w:hAnsi="Times New Roman" w:cs="Times New Roman"/>
          <w:sz w:val="28"/>
          <w:szCs w:val="28"/>
          <w:lang w:val="uk-UA"/>
        </w:rPr>
      </w:pPr>
    </w:p>
    <w:p w14:paraId="4239B070" w14:textId="3A329586" w:rsidR="00E07043" w:rsidRPr="00AB511D" w:rsidRDefault="00E07043" w:rsidP="00E872B7">
      <w:pPr>
        <w:spacing w:line="240" w:lineRule="auto"/>
        <w:ind w:firstLine="680"/>
        <w:jc w:val="both"/>
        <w:rPr>
          <w:rFonts w:ascii="Times New Roman" w:hAnsi="Times New Roman" w:cs="Times New Roman"/>
          <w:sz w:val="28"/>
          <w:szCs w:val="28"/>
          <w:lang w:val="uk-UA"/>
        </w:rPr>
      </w:pPr>
    </w:p>
    <w:p w14:paraId="1085343F" w14:textId="77777777" w:rsidR="00E07043" w:rsidRPr="00AB511D" w:rsidRDefault="00E07043" w:rsidP="00E872B7">
      <w:pPr>
        <w:spacing w:line="240" w:lineRule="auto"/>
        <w:ind w:firstLine="680"/>
        <w:jc w:val="both"/>
        <w:rPr>
          <w:rFonts w:ascii="Times New Roman" w:hAnsi="Times New Roman" w:cs="Times New Roman"/>
          <w:sz w:val="28"/>
          <w:szCs w:val="28"/>
          <w:lang w:val="uk-UA"/>
        </w:rPr>
      </w:pPr>
    </w:p>
    <w:p w14:paraId="3CB4D857" w14:textId="350C3FD8" w:rsidR="00081B94" w:rsidRPr="00AB511D" w:rsidRDefault="00081B94" w:rsidP="00E07043">
      <w:pPr>
        <w:spacing w:after="0" w:line="240"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lastRenderedPageBreak/>
        <w:t>Таблиця 18 – Заходи кіберзахисту категорії RS.AN</w:t>
      </w:r>
    </w:p>
    <w:p w14:paraId="31FA0D4C" w14:textId="77777777" w:rsidR="000E1F94" w:rsidRPr="00AB511D" w:rsidRDefault="000E1F94" w:rsidP="00E07043">
      <w:pPr>
        <w:spacing w:after="0" w:line="240" w:lineRule="auto"/>
        <w:ind w:firstLine="680"/>
        <w:jc w:val="both"/>
        <w:rPr>
          <w:rFonts w:ascii="Times New Roman" w:hAnsi="Times New Roman" w:cs="Times New Roman"/>
          <w:sz w:val="28"/>
          <w:szCs w:val="28"/>
          <w:lang w:val="uk-UA"/>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83"/>
      </w:tblGrid>
      <w:tr w:rsidR="00081B94" w:rsidRPr="00AB511D" w14:paraId="63B3242B" w14:textId="77777777" w:rsidTr="00081B94">
        <w:trPr>
          <w:trHeight w:val="275"/>
        </w:trPr>
        <w:tc>
          <w:tcPr>
            <w:tcW w:w="4673" w:type="dxa"/>
          </w:tcPr>
          <w:p w14:paraId="5C766629" w14:textId="77777777" w:rsidR="00081B94" w:rsidRPr="00AB511D" w:rsidRDefault="00081B94" w:rsidP="00EE5D55">
            <w:pPr>
              <w:pStyle w:val="TableParagraph"/>
              <w:ind w:left="0"/>
              <w:jc w:val="center"/>
              <w:rPr>
                <w:sz w:val="28"/>
                <w:szCs w:val="28"/>
              </w:rPr>
            </w:pPr>
            <w:r w:rsidRPr="00AB511D">
              <w:rPr>
                <w:sz w:val="28"/>
                <w:szCs w:val="28"/>
              </w:rPr>
              <w:t>Захід кіберзахисту</w:t>
            </w:r>
          </w:p>
        </w:tc>
        <w:tc>
          <w:tcPr>
            <w:tcW w:w="4683" w:type="dxa"/>
          </w:tcPr>
          <w:p w14:paraId="453A2BE7" w14:textId="77777777" w:rsidR="00081B94" w:rsidRPr="00AB511D" w:rsidRDefault="00081B94" w:rsidP="00EE5D55">
            <w:pPr>
              <w:pStyle w:val="TableParagraph"/>
              <w:ind w:left="0"/>
              <w:jc w:val="center"/>
              <w:rPr>
                <w:sz w:val="28"/>
                <w:szCs w:val="28"/>
              </w:rPr>
            </w:pPr>
            <w:r w:rsidRPr="00AB511D">
              <w:rPr>
                <w:sz w:val="28"/>
                <w:szCs w:val="28"/>
              </w:rPr>
              <w:t>Опис</w:t>
            </w:r>
          </w:p>
        </w:tc>
      </w:tr>
      <w:tr w:rsidR="00081B94" w:rsidRPr="00AB511D" w14:paraId="5AB651AF" w14:textId="77777777" w:rsidTr="00081B94">
        <w:trPr>
          <w:trHeight w:val="275"/>
        </w:trPr>
        <w:tc>
          <w:tcPr>
            <w:tcW w:w="4673" w:type="dxa"/>
          </w:tcPr>
          <w:p w14:paraId="6A7F6AFF" w14:textId="77777777" w:rsidR="00081B94" w:rsidRPr="00AB511D" w:rsidRDefault="00081B94" w:rsidP="00EE5D55">
            <w:pPr>
              <w:pStyle w:val="TableParagraph"/>
              <w:ind w:left="0"/>
              <w:jc w:val="center"/>
              <w:rPr>
                <w:sz w:val="28"/>
                <w:szCs w:val="28"/>
              </w:rPr>
            </w:pPr>
            <w:r w:rsidRPr="00AB511D">
              <w:rPr>
                <w:sz w:val="28"/>
                <w:szCs w:val="28"/>
              </w:rPr>
              <w:t>1</w:t>
            </w:r>
          </w:p>
        </w:tc>
        <w:tc>
          <w:tcPr>
            <w:tcW w:w="4683" w:type="dxa"/>
          </w:tcPr>
          <w:p w14:paraId="3538AFA0" w14:textId="77777777" w:rsidR="00081B94" w:rsidRPr="00AB511D" w:rsidRDefault="00081B94" w:rsidP="00EE5D55">
            <w:pPr>
              <w:pStyle w:val="TableParagraph"/>
              <w:ind w:left="0"/>
              <w:jc w:val="center"/>
              <w:rPr>
                <w:sz w:val="28"/>
                <w:szCs w:val="28"/>
              </w:rPr>
            </w:pPr>
            <w:r w:rsidRPr="00AB511D">
              <w:rPr>
                <w:sz w:val="28"/>
                <w:szCs w:val="28"/>
              </w:rPr>
              <w:t>2</w:t>
            </w:r>
          </w:p>
        </w:tc>
      </w:tr>
      <w:tr w:rsidR="00D2061A" w:rsidRPr="00AB511D" w14:paraId="3A9CD28E" w14:textId="77777777" w:rsidTr="00E24D95">
        <w:trPr>
          <w:trHeight w:val="4508"/>
        </w:trPr>
        <w:tc>
          <w:tcPr>
            <w:tcW w:w="4673" w:type="dxa"/>
          </w:tcPr>
          <w:p w14:paraId="1F688822" w14:textId="2BD82458" w:rsidR="00D2061A" w:rsidRPr="00AB511D" w:rsidRDefault="00D2061A" w:rsidP="00E872B7">
            <w:pPr>
              <w:pStyle w:val="TableParagraph"/>
              <w:tabs>
                <w:tab w:val="left" w:pos="1410"/>
                <w:tab w:val="left" w:pos="3216"/>
                <w:tab w:val="left" w:pos="3861"/>
              </w:tabs>
              <w:ind w:left="0" w:right="95" w:firstLine="680"/>
              <w:rPr>
                <w:sz w:val="28"/>
                <w:szCs w:val="28"/>
              </w:rPr>
            </w:pPr>
            <w:r w:rsidRPr="00AB511D">
              <w:rPr>
                <w:sz w:val="28"/>
                <w:szCs w:val="28"/>
              </w:rPr>
              <w:t xml:space="preserve">RS.AN-1. Повідомлення від систем виявлення </w:t>
            </w:r>
            <w:proofErr w:type="spellStart"/>
            <w:r w:rsidRPr="00AB511D">
              <w:rPr>
                <w:sz w:val="28"/>
                <w:szCs w:val="28"/>
              </w:rPr>
              <w:t>кіберінцидентів</w:t>
            </w:r>
            <w:proofErr w:type="spellEnd"/>
            <w:r w:rsidRPr="00AB511D">
              <w:rPr>
                <w:sz w:val="28"/>
                <w:szCs w:val="28"/>
              </w:rPr>
              <w:t xml:space="preserve"> досліджуються.</w:t>
            </w:r>
          </w:p>
        </w:tc>
        <w:tc>
          <w:tcPr>
            <w:tcW w:w="4683" w:type="dxa"/>
          </w:tcPr>
          <w:p w14:paraId="083B46DD" w14:textId="5DAA5082" w:rsidR="00D2061A" w:rsidRPr="00AB511D" w:rsidRDefault="00D2061A" w:rsidP="00E872B7">
            <w:pPr>
              <w:pStyle w:val="TableParagraph"/>
              <w:ind w:left="0" w:right="92" w:firstLine="680"/>
              <w:rPr>
                <w:sz w:val="28"/>
                <w:szCs w:val="28"/>
              </w:rPr>
            </w:pPr>
            <w:r w:rsidRPr="00AB511D">
              <w:rPr>
                <w:sz w:val="28"/>
                <w:szCs w:val="28"/>
              </w:rPr>
              <w:t>При виявленні інциденту організаці</w:t>
            </w:r>
            <w:r w:rsidR="00FD34E1" w:rsidRPr="00AB511D">
              <w:rPr>
                <w:sz w:val="28"/>
                <w:szCs w:val="28"/>
              </w:rPr>
              <w:t>ї рекомендовано</w:t>
            </w:r>
            <w:r w:rsidRPr="00AB511D">
              <w:rPr>
                <w:sz w:val="28"/>
                <w:szCs w:val="28"/>
              </w:rPr>
              <w:t xml:space="preserve"> негайно відреагувати на нього відповідно до затверджених процедур.</w:t>
            </w:r>
          </w:p>
          <w:p w14:paraId="0659EC8C" w14:textId="59FC4194" w:rsidR="00D2061A" w:rsidRPr="00AB511D" w:rsidRDefault="00D2061A" w:rsidP="00FD34E1">
            <w:pPr>
              <w:pStyle w:val="TableParagraph"/>
              <w:ind w:left="0" w:firstLine="680"/>
              <w:rPr>
                <w:sz w:val="28"/>
                <w:szCs w:val="28"/>
              </w:rPr>
            </w:pPr>
            <w:r w:rsidRPr="00AB511D">
              <w:rPr>
                <w:sz w:val="28"/>
                <w:szCs w:val="28"/>
              </w:rPr>
              <w:t xml:space="preserve">В організації </w:t>
            </w:r>
            <w:r w:rsidR="00FD34E1" w:rsidRPr="00AB511D">
              <w:rPr>
                <w:sz w:val="28"/>
                <w:szCs w:val="28"/>
              </w:rPr>
              <w:t xml:space="preserve">мають </w:t>
            </w:r>
            <w:r w:rsidRPr="00AB511D">
              <w:rPr>
                <w:sz w:val="28"/>
                <w:szCs w:val="28"/>
              </w:rPr>
              <w:t>існувати процедури виявлення невдалих та вдалих спроб порушення</w:t>
            </w:r>
            <w:r w:rsidR="00FD34E1" w:rsidRPr="00AB511D">
              <w:rPr>
                <w:sz w:val="28"/>
                <w:szCs w:val="28"/>
              </w:rPr>
              <w:t xml:space="preserve"> </w:t>
            </w:r>
            <w:r w:rsidRPr="00AB511D">
              <w:rPr>
                <w:sz w:val="28"/>
                <w:szCs w:val="28"/>
              </w:rPr>
              <w:t>інформаційної безпеки.</w:t>
            </w:r>
          </w:p>
          <w:p w14:paraId="651A3CD6" w14:textId="42D4792C" w:rsidR="00D2061A" w:rsidRPr="00AB511D" w:rsidRDefault="00D2061A" w:rsidP="00563FFB">
            <w:pPr>
              <w:pStyle w:val="TableParagraph"/>
              <w:ind w:left="0" w:right="92" w:firstLine="680"/>
              <w:rPr>
                <w:sz w:val="28"/>
                <w:szCs w:val="28"/>
              </w:rPr>
            </w:pPr>
            <w:r w:rsidRPr="00AB511D">
              <w:rPr>
                <w:sz w:val="28"/>
                <w:szCs w:val="28"/>
              </w:rPr>
              <w:t>Інформація про виявлений інцидент має бути зафіксована із зазначенням інциденту, процедури реагування, висновків та будь-яких дій, вжитих для зміни CSMS після інциденту.</w:t>
            </w:r>
          </w:p>
        </w:tc>
      </w:tr>
      <w:tr w:rsidR="00081B94" w:rsidRPr="00AB511D" w14:paraId="56ED6FE3" w14:textId="77777777" w:rsidTr="00081B94">
        <w:trPr>
          <w:trHeight w:val="2760"/>
        </w:trPr>
        <w:tc>
          <w:tcPr>
            <w:tcW w:w="4673" w:type="dxa"/>
          </w:tcPr>
          <w:p w14:paraId="443E7979" w14:textId="3FB1318E" w:rsidR="00081B94" w:rsidRPr="00AB511D" w:rsidRDefault="00081B94" w:rsidP="00E872B7">
            <w:pPr>
              <w:pStyle w:val="TableParagraph"/>
              <w:tabs>
                <w:tab w:val="left" w:pos="1708"/>
                <w:tab w:val="left" w:pos="2998"/>
              </w:tabs>
              <w:ind w:left="0" w:right="93" w:firstLine="680"/>
              <w:jc w:val="left"/>
              <w:rPr>
                <w:sz w:val="28"/>
                <w:szCs w:val="28"/>
              </w:rPr>
            </w:pPr>
            <w:r w:rsidRPr="00AB511D">
              <w:rPr>
                <w:sz w:val="28"/>
                <w:szCs w:val="28"/>
              </w:rPr>
              <w:t xml:space="preserve">RS.AN-2. Вплив </w:t>
            </w:r>
            <w:proofErr w:type="spellStart"/>
            <w:r w:rsidRPr="00AB511D">
              <w:rPr>
                <w:sz w:val="28"/>
                <w:szCs w:val="28"/>
              </w:rPr>
              <w:t>кіберінциденту</w:t>
            </w:r>
            <w:proofErr w:type="spellEnd"/>
            <w:r w:rsidRPr="00AB511D">
              <w:rPr>
                <w:sz w:val="28"/>
                <w:szCs w:val="28"/>
              </w:rPr>
              <w:t xml:space="preserve"> усвідомлено.</w:t>
            </w:r>
          </w:p>
        </w:tc>
        <w:tc>
          <w:tcPr>
            <w:tcW w:w="4683" w:type="dxa"/>
          </w:tcPr>
          <w:p w14:paraId="2BC70028" w14:textId="77DF82D3" w:rsidR="00081B94" w:rsidRPr="00AB511D" w:rsidRDefault="00081B94" w:rsidP="00E872B7">
            <w:pPr>
              <w:pStyle w:val="TableParagraph"/>
              <w:ind w:left="0" w:right="96" w:firstLine="680"/>
              <w:rPr>
                <w:sz w:val="28"/>
                <w:szCs w:val="28"/>
              </w:rPr>
            </w:pPr>
            <w:r w:rsidRPr="00AB511D">
              <w:rPr>
                <w:sz w:val="28"/>
                <w:szCs w:val="28"/>
              </w:rPr>
              <w:t>При виявленні інциденту організаці</w:t>
            </w:r>
            <w:r w:rsidR="00FD34E1" w:rsidRPr="00AB511D">
              <w:rPr>
                <w:sz w:val="28"/>
                <w:szCs w:val="28"/>
              </w:rPr>
              <w:t>ї</w:t>
            </w:r>
            <w:r w:rsidRPr="00AB511D">
              <w:rPr>
                <w:sz w:val="28"/>
                <w:szCs w:val="28"/>
              </w:rPr>
              <w:t xml:space="preserve"> </w:t>
            </w:r>
            <w:r w:rsidR="00FD34E1" w:rsidRPr="00AB511D">
              <w:rPr>
                <w:sz w:val="28"/>
                <w:szCs w:val="28"/>
              </w:rPr>
              <w:t>рекомендовано</w:t>
            </w:r>
            <w:r w:rsidRPr="00AB511D">
              <w:rPr>
                <w:sz w:val="28"/>
                <w:szCs w:val="28"/>
              </w:rPr>
              <w:t xml:space="preserve"> негайно відреагувати на нього відповідно до затверджених процедур.</w:t>
            </w:r>
          </w:p>
          <w:p w14:paraId="0C5DD946" w14:textId="66A8C2E9" w:rsidR="00081B94" w:rsidRPr="00AB511D" w:rsidRDefault="00081B94" w:rsidP="00E872B7">
            <w:pPr>
              <w:pStyle w:val="TableParagraph"/>
              <w:ind w:left="0" w:right="99" w:firstLine="680"/>
              <w:rPr>
                <w:sz w:val="28"/>
                <w:szCs w:val="28"/>
              </w:rPr>
            </w:pPr>
            <w:r w:rsidRPr="00AB511D">
              <w:rPr>
                <w:sz w:val="28"/>
                <w:szCs w:val="28"/>
              </w:rPr>
              <w:t xml:space="preserve">В організації </w:t>
            </w:r>
            <w:r w:rsidR="00FD34E1" w:rsidRPr="00AB511D">
              <w:rPr>
                <w:sz w:val="28"/>
                <w:szCs w:val="28"/>
              </w:rPr>
              <w:t>мають</w:t>
            </w:r>
            <w:r w:rsidRPr="00AB511D">
              <w:rPr>
                <w:sz w:val="28"/>
                <w:szCs w:val="28"/>
              </w:rPr>
              <w:t xml:space="preserve"> існувати процедури виявлення невдалих та вдалих спроб порушення інформаційної безпеки.</w:t>
            </w:r>
          </w:p>
          <w:p w14:paraId="496F8927" w14:textId="6B8FF364" w:rsidR="00081B94" w:rsidRPr="00AB511D" w:rsidRDefault="00081B94" w:rsidP="00E872B7">
            <w:pPr>
              <w:pStyle w:val="TableParagraph"/>
              <w:ind w:left="0" w:right="95" w:firstLine="680"/>
              <w:rPr>
                <w:sz w:val="28"/>
                <w:szCs w:val="28"/>
              </w:rPr>
            </w:pPr>
            <w:r w:rsidRPr="00AB511D">
              <w:rPr>
                <w:sz w:val="28"/>
                <w:szCs w:val="28"/>
              </w:rPr>
              <w:t>Інформація про виявлений інцидент має бути зафіксована із зазначенням інциденту, процедури реагування, висновків та будь-яких дій, вжитих для зміни CSMS після інциденту.</w:t>
            </w:r>
          </w:p>
        </w:tc>
      </w:tr>
      <w:tr w:rsidR="00081B94" w:rsidRPr="00AB511D" w14:paraId="3EAA1905" w14:textId="77777777" w:rsidTr="00081B94">
        <w:trPr>
          <w:trHeight w:val="1103"/>
        </w:trPr>
        <w:tc>
          <w:tcPr>
            <w:tcW w:w="4673" w:type="dxa"/>
          </w:tcPr>
          <w:p w14:paraId="4F802BD5" w14:textId="0365A00C" w:rsidR="00081B94" w:rsidRPr="00AB511D" w:rsidRDefault="00081B94" w:rsidP="00E872B7">
            <w:pPr>
              <w:pStyle w:val="TableParagraph"/>
              <w:ind w:left="0" w:right="96" w:firstLine="680"/>
              <w:rPr>
                <w:sz w:val="28"/>
                <w:szCs w:val="28"/>
              </w:rPr>
            </w:pPr>
            <w:r w:rsidRPr="00AB511D">
              <w:rPr>
                <w:sz w:val="28"/>
                <w:szCs w:val="28"/>
              </w:rPr>
              <w:t>RS.AN-</w:t>
            </w:r>
            <w:r w:rsidR="00FD34E1" w:rsidRPr="00AB511D">
              <w:rPr>
                <w:sz w:val="28"/>
                <w:szCs w:val="28"/>
              </w:rPr>
              <w:t>4</w:t>
            </w:r>
            <w:r w:rsidRPr="00AB511D">
              <w:rPr>
                <w:sz w:val="28"/>
                <w:szCs w:val="28"/>
              </w:rPr>
              <w:t xml:space="preserve">. </w:t>
            </w:r>
            <w:proofErr w:type="spellStart"/>
            <w:r w:rsidRPr="00AB511D">
              <w:rPr>
                <w:sz w:val="28"/>
                <w:szCs w:val="28"/>
              </w:rPr>
              <w:t>Кіберінциденти</w:t>
            </w:r>
            <w:proofErr w:type="spellEnd"/>
            <w:r w:rsidRPr="00AB511D">
              <w:rPr>
                <w:sz w:val="28"/>
                <w:szCs w:val="28"/>
              </w:rPr>
              <w:t xml:space="preserve"> класифіковано відповідно до планів реагування. Електронні докази збираються та фіксуються належним чином.</w:t>
            </w:r>
          </w:p>
        </w:tc>
        <w:tc>
          <w:tcPr>
            <w:tcW w:w="4683" w:type="dxa"/>
          </w:tcPr>
          <w:p w14:paraId="031E5B88" w14:textId="2E533B78" w:rsidR="00081B94" w:rsidRPr="00AB511D" w:rsidRDefault="00081B94" w:rsidP="00E872B7">
            <w:pPr>
              <w:pStyle w:val="TableParagraph"/>
              <w:ind w:left="0" w:right="96" w:firstLine="680"/>
              <w:rPr>
                <w:sz w:val="28"/>
                <w:szCs w:val="28"/>
              </w:rPr>
            </w:pPr>
            <w:r w:rsidRPr="00AB511D">
              <w:rPr>
                <w:sz w:val="28"/>
                <w:szCs w:val="28"/>
              </w:rPr>
              <w:t>При виявленні інциденту організаці</w:t>
            </w:r>
            <w:r w:rsidR="00FD34E1" w:rsidRPr="00AB511D">
              <w:rPr>
                <w:sz w:val="28"/>
                <w:szCs w:val="28"/>
              </w:rPr>
              <w:t>ї</w:t>
            </w:r>
            <w:r w:rsidRPr="00AB511D">
              <w:rPr>
                <w:sz w:val="28"/>
                <w:szCs w:val="28"/>
              </w:rPr>
              <w:t xml:space="preserve"> </w:t>
            </w:r>
            <w:r w:rsidR="00FD34E1" w:rsidRPr="00AB511D">
              <w:rPr>
                <w:sz w:val="28"/>
                <w:szCs w:val="28"/>
              </w:rPr>
              <w:t>рекомендовано</w:t>
            </w:r>
            <w:r w:rsidRPr="00AB511D">
              <w:rPr>
                <w:sz w:val="28"/>
                <w:szCs w:val="28"/>
              </w:rPr>
              <w:t xml:space="preserve"> негайно відреагувати на нього відповідно до затверджених процедур.</w:t>
            </w:r>
          </w:p>
        </w:tc>
      </w:tr>
      <w:tr w:rsidR="00081B94" w:rsidRPr="00AB511D" w14:paraId="58428822" w14:textId="77777777" w:rsidTr="00081B94">
        <w:trPr>
          <w:trHeight w:val="1655"/>
        </w:trPr>
        <w:tc>
          <w:tcPr>
            <w:tcW w:w="4673" w:type="dxa"/>
          </w:tcPr>
          <w:p w14:paraId="1E8E9988" w14:textId="5C4BDDFC" w:rsidR="00081B94" w:rsidRPr="00AB511D" w:rsidRDefault="00081B94" w:rsidP="00E872B7">
            <w:pPr>
              <w:pStyle w:val="TableParagraph"/>
              <w:tabs>
                <w:tab w:val="left" w:pos="1704"/>
                <w:tab w:val="left" w:pos="3676"/>
              </w:tabs>
              <w:ind w:left="0" w:right="96" w:firstLine="680"/>
              <w:rPr>
                <w:sz w:val="28"/>
                <w:szCs w:val="28"/>
              </w:rPr>
            </w:pPr>
            <w:r w:rsidRPr="00AB511D">
              <w:rPr>
                <w:sz w:val="28"/>
                <w:szCs w:val="28"/>
              </w:rPr>
              <w:t>RS.AN-</w:t>
            </w:r>
            <w:r w:rsidR="00FD34E1" w:rsidRPr="00AB511D">
              <w:rPr>
                <w:sz w:val="28"/>
                <w:szCs w:val="28"/>
              </w:rPr>
              <w:t>5</w:t>
            </w:r>
            <w:r w:rsidRPr="00AB511D">
              <w:rPr>
                <w:sz w:val="28"/>
                <w:szCs w:val="28"/>
              </w:rPr>
              <w:t xml:space="preserve">. Створено процеси для отримання, аналізу та реагування на чинники </w:t>
            </w:r>
            <w:r w:rsidR="00AB511D" w:rsidRPr="00AB511D">
              <w:rPr>
                <w:sz w:val="28"/>
                <w:szCs w:val="28"/>
              </w:rPr>
              <w:t>в</w:t>
            </w:r>
            <w:r w:rsidRPr="00AB511D">
              <w:rPr>
                <w:sz w:val="28"/>
                <w:szCs w:val="28"/>
              </w:rPr>
              <w:t>разливості, виявлені організацією з внутрішніх і зовнішніх джерел.</w:t>
            </w:r>
          </w:p>
        </w:tc>
        <w:tc>
          <w:tcPr>
            <w:tcW w:w="4683" w:type="dxa"/>
          </w:tcPr>
          <w:p w14:paraId="4C0789E9" w14:textId="08855991" w:rsidR="00081B94" w:rsidRPr="00AB511D" w:rsidRDefault="00081B94" w:rsidP="00E872B7">
            <w:pPr>
              <w:pStyle w:val="TableParagraph"/>
              <w:ind w:left="0" w:right="94" w:firstLine="680"/>
              <w:rPr>
                <w:sz w:val="28"/>
                <w:szCs w:val="28"/>
              </w:rPr>
            </w:pPr>
            <w:r w:rsidRPr="00AB511D">
              <w:rPr>
                <w:sz w:val="28"/>
                <w:szCs w:val="28"/>
              </w:rPr>
              <w:t>Конфліктуючі обов’язки та сфери відповідальності мають бути розподілені для зменшення можливостей неавторизованої чи ненавмисної модифікації або неправильного використання ресурсів систем захисту інформації організації.</w:t>
            </w:r>
          </w:p>
        </w:tc>
      </w:tr>
    </w:tbl>
    <w:p w14:paraId="16DEF75A" w14:textId="77777777" w:rsidR="000E1F94" w:rsidRPr="00AB511D" w:rsidRDefault="000E1F94" w:rsidP="00E872B7">
      <w:pPr>
        <w:spacing w:line="240" w:lineRule="auto"/>
        <w:ind w:firstLine="680"/>
        <w:jc w:val="both"/>
        <w:rPr>
          <w:rFonts w:ascii="Times New Roman" w:hAnsi="Times New Roman" w:cs="Times New Roman"/>
          <w:sz w:val="28"/>
          <w:szCs w:val="28"/>
          <w:lang w:val="uk-UA"/>
        </w:rPr>
      </w:pPr>
    </w:p>
    <w:p w14:paraId="26C9711E" w14:textId="60DCEF8E" w:rsidR="00B22CCD" w:rsidRPr="00AB511D" w:rsidRDefault="00B22CCD" w:rsidP="00E872B7">
      <w:pPr>
        <w:spacing w:line="240"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lastRenderedPageBreak/>
        <w:t>Таблиця</w:t>
      </w:r>
      <w:r w:rsidR="00A14D47" w:rsidRPr="00AB511D">
        <w:rPr>
          <w:lang w:val="uk-UA"/>
        </w:rPr>
        <w:t xml:space="preserve"> </w:t>
      </w:r>
      <w:r w:rsidR="00104AE8" w:rsidRPr="00AB511D">
        <w:rPr>
          <w:lang w:val="uk-UA"/>
        </w:rPr>
        <w:t xml:space="preserve"> </w:t>
      </w:r>
      <w:r w:rsidRPr="00AB511D">
        <w:rPr>
          <w:rFonts w:ascii="Times New Roman" w:hAnsi="Times New Roman" w:cs="Times New Roman"/>
          <w:sz w:val="28"/>
          <w:szCs w:val="28"/>
          <w:lang w:val="uk-UA"/>
        </w:rPr>
        <w:t>19 – Заходи кіберзахисту категорії RS.MI</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541"/>
      </w:tblGrid>
      <w:tr w:rsidR="00B22CCD" w:rsidRPr="00AB511D" w14:paraId="2920CD63" w14:textId="77777777" w:rsidTr="00B22CCD">
        <w:trPr>
          <w:trHeight w:val="275"/>
        </w:trPr>
        <w:tc>
          <w:tcPr>
            <w:tcW w:w="4815" w:type="dxa"/>
          </w:tcPr>
          <w:p w14:paraId="06433522" w14:textId="77777777" w:rsidR="00B22CCD" w:rsidRPr="00AB511D" w:rsidRDefault="00B22CCD" w:rsidP="00EE5D55">
            <w:pPr>
              <w:pStyle w:val="TableParagraph"/>
              <w:ind w:left="0"/>
              <w:jc w:val="center"/>
              <w:rPr>
                <w:sz w:val="28"/>
                <w:szCs w:val="28"/>
              </w:rPr>
            </w:pPr>
            <w:r w:rsidRPr="00AB511D">
              <w:rPr>
                <w:sz w:val="28"/>
                <w:szCs w:val="28"/>
              </w:rPr>
              <w:t>Захід кіберзахисту</w:t>
            </w:r>
          </w:p>
        </w:tc>
        <w:tc>
          <w:tcPr>
            <w:tcW w:w="4541" w:type="dxa"/>
          </w:tcPr>
          <w:p w14:paraId="5B5A0FE6" w14:textId="77777777" w:rsidR="00B22CCD" w:rsidRPr="00AB511D" w:rsidRDefault="00B22CCD" w:rsidP="00EE5D55">
            <w:pPr>
              <w:pStyle w:val="TableParagraph"/>
              <w:ind w:left="0"/>
              <w:jc w:val="center"/>
              <w:rPr>
                <w:sz w:val="28"/>
                <w:szCs w:val="28"/>
              </w:rPr>
            </w:pPr>
            <w:r w:rsidRPr="00AB511D">
              <w:rPr>
                <w:sz w:val="28"/>
                <w:szCs w:val="28"/>
              </w:rPr>
              <w:t>Опис</w:t>
            </w:r>
          </w:p>
        </w:tc>
      </w:tr>
      <w:tr w:rsidR="00B22CCD" w:rsidRPr="00AB511D" w14:paraId="644491E7" w14:textId="77777777" w:rsidTr="00B22CCD">
        <w:trPr>
          <w:trHeight w:val="275"/>
        </w:trPr>
        <w:tc>
          <w:tcPr>
            <w:tcW w:w="4815" w:type="dxa"/>
          </w:tcPr>
          <w:p w14:paraId="6A7418D8" w14:textId="77777777" w:rsidR="00B22CCD" w:rsidRPr="00AB511D" w:rsidRDefault="00B22CCD" w:rsidP="00EE5D55">
            <w:pPr>
              <w:pStyle w:val="TableParagraph"/>
              <w:ind w:left="0"/>
              <w:jc w:val="center"/>
              <w:rPr>
                <w:sz w:val="28"/>
                <w:szCs w:val="28"/>
              </w:rPr>
            </w:pPr>
            <w:r w:rsidRPr="00AB511D">
              <w:rPr>
                <w:sz w:val="28"/>
                <w:szCs w:val="28"/>
              </w:rPr>
              <w:t>1</w:t>
            </w:r>
          </w:p>
        </w:tc>
        <w:tc>
          <w:tcPr>
            <w:tcW w:w="4541" w:type="dxa"/>
          </w:tcPr>
          <w:p w14:paraId="02E9F40F" w14:textId="77777777" w:rsidR="00B22CCD" w:rsidRPr="00AB511D" w:rsidRDefault="00B22CCD" w:rsidP="00EE5D55">
            <w:pPr>
              <w:pStyle w:val="TableParagraph"/>
              <w:ind w:left="0"/>
              <w:jc w:val="center"/>
              <w:rPr>
                <w:sz w:val="28"/>
                <w:szCs w:val="28"/>
              </w:rPr>
            </w:pPr>
            <w:r w:rsidRPr="00AB511D">
              <w:rPr>
                <w:sz w:val="28"/>
                <w:szCs w:val="28"/>
              </w:rPr>
              <w:t>2</w:t>
            </w:r>
          </w:p>
        </w:tc>
      </w:tr>
      <w:tr w:rsidR="00B22CCD" w:rsidRPr="00AB511D" w14:paraId="093DD0F2" w14:textId="77777777" w:rsidTr="00B22CCD">
        <w:trPr>
          <w:trHeight w:val="830"/>
        </w:trPr>
        <w:tc>
          <w:tcPr>
            <w:tcW w:w="4815" w:type="dxa"/>
          </w:tcPr>
          <w:p w14:paraId="359E3C70" w14:textId="77777777" w:rsidR="00B22CCD" w:rsidRPr="00AB511D" w:rsidRDefault="00B22CCD" w:rsidP="00D2061A">
            <w:pPr>
              <w:pStyle w:val="TableParagraph"/>
              <w:ind w:left="0" w:right="130" w:firstLine="680"/>
              <w:rPr>
                <w:sz w:val="28"/>
                <w:szCs w:val="28"/>
              </w:rPr>
            </w:pPr>
            <w:r w:rsidRPr="00AB511D">
              <w:rPr>
                <w:sz w:val="28"/>
                <w:szCs w:val="28"/>
              </w:rPr>
              <w:t xml:space="preserve">RS.MI-1. </w:t>
            </w:r>
            <w:proofErr w:type="spellStart"/>
            <w:r w:rsidRPr="00AB511D">
              <w:rPr>
                <w:sz w:val="28"/>
                <w:szCs w:val="28"/>
              </w:rPr>
              <w:t>Кіберінциденти</w:t>
            </w:r>
            <w:proofErr w:type="spellEnd"/>
            <w:r w:rsidRPr="00AB511D">
              <w:rPr>
                <w:sz w:val="28"/>
                <w:szCs w:val="28"/>
              </w:rPr>
              <w:t xml:space="preserve"> стримано.</w:t>
            </w:r>
          </w:p>
        </w:tc>
        <w:tc>
          <w:tcPr>
            <w:tcW w:w="4541" w:type="dxa"/>
          </w:tcPr>
          <w:p w14:paraId="1281664A" w14:textId="176642FE" w:rsidR="00563FFB" w:rsidRPr="00AB511D" w:rsidRDefault="00B22CCD" w:rsidP="00D2061A">
            <w:pPr>
              <w:pStyle w:val="TableParagraph"/>
              <w:ind w:left="0" w:right="94" w:firstLine="680"/>
              <w:rPr>
                <w:sz w:val="28"/>
                <w:szCs w:val="28"/>
              </w:rPr>
            </w:pPr>
            <w:r w:rsidRPr="00AB511D">
              <w:rPr>
                <w:sz w:val="28"/>
                <w:szCs w:val="28"/>
              </w:rPr>
              <w:t>При виявленні інциденту організаці</w:t>
            </w:r>
            <w:r w:rsidR="00B26012" w:rsidRPr="00AB511D">
              <w:rPr>
                <w:sz w:val="28"/>
                <w:szCs w:val="28"/>
              </w:rPr>
              <w:t>ї</w:t>
            </w:r>
            <w:r w:rsidRPr="00AB511D">
              <w:rPr>
                <w:sz w:val="28"/>
                <w:szCs w:val="28"/>
              </w:rPr>
              <w:t xml:space="preserve"> </w:t>
            </w:r>
            <w:r w:rsidR="00B26012" w:rsidRPr="00AB511D">
              <w:rPr>
                <w:sz w:val="28"/>
                <w:szCs w:val="28"/>
              </w:rPr>
              <w:t>рекомендовано</w:t>
            </w:r>
            <w:r w:rsidRPr="00AB511D">
              <w:rPr>
                <w:sz w:val="28"/>
                <w:szCs w:val="28"/>
              </w:rPr>
              <w:t xml:space="preserve"> негайно відреагувати на нього відповідно до затверджених процедур.</w:t>
            </w:r>
          </w:p>
        </w:tc>
      </w:tr>
      <w:tr w:rsidR="00B22CCD" w:rsidRPr="00AB511D" w14:paraId="572BAC47" w14:textId="77777777" w:rsidTr="00B22CCD">
        <w:trPr>
          <w:trHeight w:val="1655"/>
        </w:trPr>
        <w:tc>
          <w:tcPr>
            <w:tcW w:w="4815" w:type="dxa"/>
          </w:tcPr>
          <w:p w14:paraId="23857FE6" w14:textId="5B876491" w:rsidR="00B22CCD" w:rsidRPr="00AB511D" w:rsidRDefault="00B22CCD" w:rsidP="00D2061A">
            <w:pPr>
              <w:pStyle w:val="TableParagraph"/>
              <w:tabs>
                <w:tab w:val="left" w:pos="1576"/>
                <w:tab w:val="left" w:pos="3079"/>
              </w:tabs>
              <w:ind w:left="0" w:right="96" w:firstLine="680"/>
              <w:rPr>
                <w:sz w:val="28"/>
                <w:szCs w:val="28"/>
              </w:rPr>
            </w:pPr>
            <w:r w:rsidRPr="00AB511D">
              <w:rPr>
                <w:sz w:val="28"/>
                <w:szCs w:val="28"/>
              </w:rPr>
              <w:t>RS.MI-2.</w:t>
            </w:r>
            <w:r w:rsidR="00FE2A85" w:rsidRPr="00AB511D">
              <w:rPr>
                <w:sz w:val="28"/>
                <w:szCs w:val="28"/>
              </w:rPr>
              <w:t xml:space="preserve"> </w:t>
            </w:r>
            <w:r w:rsidRPr="00AB511D">
              <w:rPr>
                <w:sz w:val="28"/>
                <w:szCs w:val="28"/>
              </w:rPr>
              <w:t>Наслідки</w:t>
            </w:r>
            <w:r w:rsidR="00FE2A85" w:rsidRPr="00AB511D">
              <w:rPr>
                <w:sz w:val="28"/>
                <w:szCs w:val="28"/>
              </w:rPr>
              <w:t xml:space="preserve"> </w:t>
            </w:r>
            <w:proofErr w:type="spellStart"/>
            <w:r w:rsidRPr="00AB511D">
              <w:rPr>
                <w:sz w:val="28"/>
                <w:szCs w:val="28"/>
              </w:rPr>
              <w:t>кіберінцидентів</w:t>
            </w:r>
            <w:proofErr w:type="spellEnd"/>
            <w:r w:rsidRPr="00AB511D">
              <w:rPr>
                <w:sz w:val="28"/>
                <w:szCs w:val="28"/>
              </w:rPr>
              <w:t xml:space="preserve"> мінімізовано.</w:t>
            </w:r>
          </w:p>
        </w:tc>
        <w:tc>
          <w:tcPr>
            <w:tcW w:w="4541" w:type="dxa"/>
          </w:tcPr>
          <w:p w14:paraId="538865EF" w14:textId="27A4E8B0" w:rsidR="00B22CCD" w:rsidRPr="00AB511D" w:rsidRDefault="00B22CCD" w:rsidP="00E872B7">
            <w:pPr>
              <w:pStyle w:val="TableParagraph"/>
              <w:ind w:left="0" w:right="97" w:firstLine="680"/>
              <w:rPr>
                <w:sz w:val="28"/>
                <w:szCs w:val="28"/>
              </w:rPr>
            </w:pPr>
            <w:r w:rsidRPr="00AB511D">
              <w:rPr>
                <w:sz w:val="28"/>
                <w:szCs w:val="28"/>
              </w:rPr>
              <w:t xml:space="preserve">При виявленні інциденту </w:t>
            </w:r>
            <w:r w:rsidR="00B26012" w:rsidRPr="00AB511D">
              <w:rPr>
                <w:sz w:val="28"/>
                <w:szCs w:val="28"/>
              </w:rPr>
              <w:t xml:space="preserve">організації рекомендовано </w:t>
            </w:r>
            <w:r w:rsidRPr="00AB511D">
              <w:rPr>
                <w:sz w:val="28"/>
                <w:szCs w:val="28"/>
              </w:rPr>
              <w:t>негайно відреагувати на нього відповідно до затверджених процедур.</w:t>
            </w:r>
          </w:p>
          <w:p w14:paraId="32BB5153" w14:textId="05A2F879" w:rsidR="00104AE8" w:rsidRPr="00AB511D" w:rsidRDefault="00B22CCD" w:rsidP="00D2061A">
            <w:pPr>
              <w:pStyle w:val="TableParagraph"/>
              <w:ind w:left="0" w:right="99" w:firstLine="680"/>
              <w:rPr>
                <w:sz w:val="28"/>
                <w:szCs w:val="28"/>
              </w:rPr>
            </w:pPr>
            <w:r w:rsidRPr="00AB511D">
              <w:rPr>
                <w:sz w:val="28"/>
                <w:szCs w:val="28"/>
              </w:rPr>
              <w:t>В організації має існувати методика вирішення виявлених проблем та забезпечення їх виправлення.</w:t>
            </w:r>
          </w:p>
        </w:tc>
      </w:tr>
      <w:tr w:rsidR="00B22CCD" w:rsidRPr="00AB511D" w14:paraId="5C8C985F" w14:textId="77777777" w:rsidTr="00B22CCD">
        <w:trPr>
          <w:trHeight w:val="1656"/>
        </w:trPr>
        <w:tc>
          <w:tcPr>
            <w:tcW w:w="4815" w:type="dxa"/>
          </w:tcPr>
          <w:p w14:paraId="417CF270" w14:textId="77777777" w:rsidR="00B22CCD" w:rsidRPr="00AB511D" w:rsidRDefault="00B22CCD" w:rsidP="00E872B7">
            <w:pPr>
              <w:pStyle w:val="TableParagraph"/>
              <w:ind w:left="0" w:right="97" w:firstLine="680"/>
              <w:rPr>
                <w:sz w:val="28"/>
                <w:szCs w:val="28"/>
              </w:rPr>
            </w:pPr>
            <w:r w:rsidRPr="00AB511D">
              <w:rPr>
                <w:sz w:val="28"/>
                <w:szCs w:val="28"/>
              </w:rPr>
              <w:t xml:space="preserve">RS.MI-3. Вперше виявлені вразливості </w:t>
            </w:r>
            <w:proofErr w:type="spellStart"/>
            <w:r w:rsidRPr="00AB511D">
              <w:rPr>
                <w:sz w:val="28"/>
                <w:szCs w:val="28"/>
              </w:rPr>
              <w:t>усунено</w:t>
            </w:r>
            <w:proofErr w:type="spellEnd"/>
            <w:r w:rsidRPr="00AB511D">
              <w:rPr>
                <w:sz w:val="28"/>
                <w:szCs w:val="28"/>
              </w:rPr>
              <w:t xml:space="preserve"> або задокументовано як прийняті ризики.</w:t>
            </w:r>
          </w:p>
        </w:tc>
        <w:tc>
          <w:tcPr>
            <w:tcW w:w="4541" w:type="dxa"/>
          </w:tcPr>
          <w:p w14:paraId="14B77192" w14:textId="5588DC31" w:rsidR="00B22CCD" w:rsidRPr="00AB511D" w:rsidRDefault="00B22CCD" w:rsidP="00E872B7">
            <w:pPr>
              <w:pStyle w:val="TableParagraph"/>
              <w:ind w:left="0" w:right="99" w:firstLine="680"/>
              <w:rPr>
                <w:sz w:val="28"/>
                <w:szCs w:val="28"/>
              </w:rPr>
            </w:pPr>
            <w:r w:rsidRPr="00AB511D">
              <w:rPr>
                <w:sz w:val="28"/>
                <w:szCs w:val="28"/>
              </w:rPr>
              <w:t xml:space="preserve">Треба отримувати своєчасну інформацію щодо технічних вразливостей </w:t>
            </w:r>
            <w:r w:rsidR="00E17DE5" w:rsidRPr="00AB511D">
              <w:rPr>
                <w:sz w:val="28"/>
                <w:szCs w:val="28"/>
              </w:rPr>
              <w:t>інформаційних (автоматизованих) систем</w:t>
            </w:r>
            <w:r w:rsidRPr="00AB511D">
              <w:rPr>
                <w:sz w:val="28"/>
                <w:szCs w:val="28"/>
              </w:rPr>
              <w:t>, які використовують</w:t>
            </w:r>
            <w:r w:rsidR="00104AE8" w:rsidRPr="00AB511D">
              <w:rPr>
                <w:sz w:val="28"/>
                <w:szCs w:val="28"/>
              </w:rPr>
              <w:t>ся</w:t>
            </w:r>
            <w:r w:rsidRPr="00AB511D">
              <w:rPr>
                <w:sz w:val="28"/>
                <w:szCs w:val="28"/>
              </w:rPr>
              <w:t>, оцінювати підвладність організації таким вразливостям і вживати належних заходів, щоб урахувати</w:t>
            </w:r>
            <w:r w:rsidR="00FE2A85" w:rsidRPr="00AB511D">
              <w:rPr>
                <w:sz w:val="28"/>
                <w:szCs w:val="28"/>
              </w:rPr>
              <w:t xml:space="preserve"> </w:t>
            </w:r>
            <w:r w:rsidRPr="00AB511D">
              <w:rPr>
                <w:sz w:val="28"/>
                <w:szCs w:val="28"/>
              </w:rPr>
              <w:t>пов’язаний з цим ризик.</w:t>
            </w:r>
          </w:p>
        </w:tc>
      </w:tr>
    </w:tbl>
    <w:p w14:paraId="6E427077" w14:textId="19DE8CA6" w:rsidR="00B22CCD" w:rsidRPr="00AB511D" w:rsidRDefault="00B22CCD" w:rsidP="00E872B7">
      <w:pPr>
        <w:spacing w:line="240" w:lineRule="auto"/>
        <w:ind w:firstLine="680"/>
        <w:jc w:val="both"/>
        <w:rPr>
          <w:rFonts w:ascii="Times New Roman" w:hAnsi="Times New Roman" w:cs="Times New Roman"/>
          <w:sz w:val="28"/>
          <w:szCs w:val="28"/>
          <w:lang w:val="uk-UA"/>
        </w:rPr>
      </w:pPr>
    </w:p>
    <w:p w14:paraId="09C66D63" w14:textId="374631A9" w:rsidR="00F0355A" w:rsidRPr="00AB511D" w:rsidRDefault="00F0355A" w:rsidP="00E872B7">
      <w:pPr>
        <w:spacing w:line="240"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Таблиця 20 – Заходи кіберзахисту категорії RS.IM</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541"/>
      </w:tblGrid>
      <w:tr w:rsidR="00F0355A" w:rsidRPr="00AB511D" w14:paraId="4335F809" w14:textId="77777777" w:rsidTr="00407B50">
        <w:trPr>
          <w:trHeight w:val="277"/>
        </w:trPr>
        <w:tc>
          <w:tcPr>
            <w:tcW w:w="4815" w:type="dxa"/>
          </w:tcPr>
          <w:p w14:paraId="0BD4E55E" w14:textId="77777777" w:rsidR="00F0355A" w:rsidRPr="00AB511D" w:rsidRDefault="00F0355A" w:rsidP="006C6F57">
            <w:pPr>
              <w:pStyle w:val="TableParagraph"/>
              <w:ind w:left="0"/>
              <w:jc w:val="center"/>
              <w:rPr>
                <w:sz w:val="28"/>
                <w:szCs w:val="28"/>
              </w:rPr>
            </w:pPr>
            <w:r w:rsidRPr="00AB511D">
              <w:rPr>
                <w:sz w:val="28"/>
                <w:szCs w:val="28"/>
              </w:rPr>
              <w:t>Захід кіберзахисту</w:t>
            </w:r>
          </w:p>
        </w:tc>
        <w:tc>
          <w:tcPr>
            <w:tcW w:w="4541" w:type="dxa"/>
          </w:tcPr>
          <w:p w14:paraId="01701082" w14:textId="77777777" w:rsidR="00F0355A" w:rsidRPr="00AB511D" w:rsidRDefault="00F0355A" w:rsidP="006C6F57">
            <w:pPr>
              <w:pStyle w:val="TableParagraph"/>
              <w:ind w:left="0"/>
              <w:jc w:val="center"/>
              <w:rPr>
                <w:sz w:val="28"/>
                <w:szCs w:val="28"/>
              </w:rPr>
            </w:pPr>
            <w:r w:rsidRPr="00AB511D">
              <w:rPr>
                <w:sz w:val="28"/>
                <w:szCs w:val="28"/>
              </w:rPr>
              <w:t>Опис</w:t>
            </w:r>
          </w:p>
        </w:tc>
      </w:tr>
      <w:tr w:rsidR="00F0355A" w:rsidRPr="00AB511D" w14:paraId="0FC3BF49" w14:textId="77777777" w:rsidTr="00407B50">
        <w:trPr>
          <w:trHeight w:val="276"/>
        </w:trPr>
        <w:tc>
          <w:tcPr>
            <w:tcW w:w="4815" w:type="dxa"/>
          </w:tcPr>
          <w:p w14:paraId="08793C94" w14:textId="77777777" w:rsidR="00F0355A" w:rsidRPr="00AB511D" w:rsidRDefault="00F0355A" w:rsidP="006C6F57">
            <w:pPr>
              <w:pStyle w:val="TableParagraph"/>
              <w:ind w:left="0"/>
              <w:jc w:val="center"/>
              <w:rPr>
                <w:sz w:val="28"/>
                <w:szCs w:val="28"/>
              </w:rPr>
            </w:pPr>
            <w:r w:rsidRPr="00AB511D">
              <w:rPr>
                <w:sz w:val="28"/>
                <w:szCs w:val="28"/>
              </w:rPr>
              <w:t>1</w:t>
            </w:r>
          </w:p>
        </w:tc>
        <w:tc>
          <w:tcPr>
            <w:tcW w:w="4541" w:type="dxa"/>
          </w:tcPr>
          <w:p w14:paraId="2E15A766" w14:textId="77777777" w:rsidR="00F0355A" w:rsidRPr="00AB511D" w:rsidRDefault="00F0355A" w:rsidP="006C6F57">
            <w:pPr>
              <w:pStyle w:val="TableParagraph"/>
              <w:ind w:left="0"/>
              <w:jc w:val="center"/>
              <w:rPr>
                <w:sz w:val="28"/>
                <w:szCs w:val="28"/>
              </w:rPr>
            </w:pPr>
            <w:r w:rsidRPr="00AB511D">
              <w:rPr>
                <w:sz w:val="28"/>
                <w:szCs w:val="28"/>
              </w:rPr>
              <w:t>2</w:t>
            </w:r>
          </w:p>
        </w:tc>
      </w:tr>
      <w:tr w:rsidR="00F0355A" w:rsidRPr="00AB511D" w14:paraId="61A27CB3" w14:textId="77777777" w:rsidTr="00407B50">
        <w:trPr>
          <w:trHeight w:val="1931"/>
        </w:trPr>
        <w:tc>
          <w:tcPr>
            <w:tcW w:w="4815" w:type="dxa"/>
          </w:tcPr>
          <w:p w14:paraId="638E1514" w14:textId="77777777" w:rsidR="00F0355A" w:rsidRPr="00AB511D" w:rsidRDefault="00F0355A" w:rsidP="00E05DA9">
            <w:pPr>
              <w:pStyle w:val="TableParagraph"/>
              <w:ind w:left="0" w:firstLine="680"/>
              <w:rPr>
                <w:sz w:val="28"/>
                <w:szCs w:val="28"/>
              </w:rPr>
            </w:pPr>
            <w:r w:rsidRPr="00AB511D">
              <w:rPr>
                <w:sz w:val="28"/>
                <w:szCs w:val="28"/>
              </w:rPr>
              <w:t>RS.IM-1. У планах реагування враховано отриманий досвід.</w:t>
            </w:r>
          </w:p>
        </w:tc>
        <w:tc>
          <w:tcPr>
            <w:tcW w:w="4541" w:type="dxa"/>
          </w:tcPr>
          <w:p w14:paraId="0A791189" w14:textId="01A5D2BD" w:rsidR="00F0355A" w:rsidRPr="00AB511D" w:rsidRDefault="00F0355A" w:rsidP="00E872B7">
            <w:pPr>
              <w:pStyle w:val="TableParagraph"/>
              <w:ind w:left="0" w:right="95" w:firstLine="680"/>
              <w:rPr>
                <w:sz w:val="28"/>
                <w:szCs w:val="28"/>
              </w:rPr>
            </w:pPr>
            <w:r w:rsidRPr="00AB511D">
              <w:rPr>
                <w:sz w:val="28"/>
                <w:szCs w:val="28"/>
              </w:rPr>
              <w:t>В організації має існувати методика вирішення виявлених проблем та забезпечення їх виправлення. Організаці</w:t>
            </w:r>
            <w:r w:rsidR="00BD5B60" w:rsidRPr="00AB511D">
              <w:rPr>
                <w:sz w:val="28"/>
                <w:szCs w:val="28"/>
              </w:rPr>
              <w:t>ї</w:t>
            </w:r>
            <w:r w:rsidRPr="00AB511D">
              <w:rPr>
                <w:sz w:val="28"/>
                <w:szCs w:val="28"/>
              </w:rPr>
              <w:t xml:space="preserve"> </w:t>
            </w:r>
            <w:r w:rsidR="00BD5B60" w:rsidRPr="00AB511D">
              <w:rPr>
                <w:sz w:val="28"/>
                <w:szCs w:val="28"/>
              </w:rPr>
              <w:t>рекомендовано</w:t>
            </w:r>
            <w:r w:rsidRPr="00AB511D">
              <w:rPr>
                <w:sz w:val="28"/>
                <w:szCs w:val="28"/>
              </w:rPr>
              <w:t xml:space="preserve"> визначити та проводити відповідні коригувальні та превентивні заходи, щоб модифікувати CSMS для виконання цілей</w:t>
            </w:r>
            <w:r w:rsidR="00A14D47" w:rsidRPr="00AB511D">
              <w:rPr>
                <w:sz w:val="28"/>
                <w:szCs w:val="28"/>
              </w:rPr>
              <w:t xml:space="preserve"> </w:t>
            </w:r>
            <w:r w:rsidRPr="00AB511D">
              <w:rPr>
                <w:sz w:val="28"/>
                <w:szCs w:val="28"/>
              </w:rPr>
              <w:t>безпеки.</w:t>
            </w:r>
          </w:p>
        </w:tc>
      </w:tr>
      <w:tr w:rsidR="004B2CAD" w:rsidRPr="00AB511D" w14:paraId="1C46B4A1" w14:textId="77777777" w:rsidTr="00407B50">
        <w:trPr>
          <w:trHeight w:val="1931"/>
        </w:trPr>
        <w:tc>
          <w:tcPr>
            <w:tcW w:w="4815" w:type="dxa"/>
          </w:tcPr>
          <w:p w14:paraId="247C2A1C" w14:textId="256CFB6F" w:rsidR="004B2CAD" w:rsidRPr="00AB511D" w:rsidRDefault="004B2CAD" w:rsidP="00E05DA9">
            <w:pPr>
              <w:pStyle w:val="TableParagraph"/>
              <w:ind w:left="0" w:firstLine="680"/>
              <w:rPr>
                <w:sz w:val="28"/>
                <w:szCs w:val="28"/>
              </w:rPr>
            </w:pPr>
            <w:r w:rsidRPr="00AB511D">
              <w:rPr>
                <w:sz w:val="28"/>
                <w:szCs w:val="28"/>
              </w:rPr>
              <w:t>RS.IM-2. Плани реагування оновлено</w:t>
            </w:r>
            <w:r w:rsidR="006E3CFE" w:rsidRPr="00AB511D">
              <w:rPr>
                <w:sz w:val="28"/>
                <w:szCs w:val="28"/>
              </w:rPr>
              <w:t>.</w:t>
            </w:r>
          </w:p>
        </w:tc>
        <w:tc>
          <w:tcPr>
            <w:tcW w:w="4541" w:type="dxa"/>
          </w:tcPr>
          <w:p w14:paraId="78A1B9D1" w14:textId="77777777" w:rsidR="004B2CAD" w:rsidRPr="00AB511D" w:rsidRDefault="004B2CAD" w:rsidP="00E872B7">
            <w:pPr>
              <w:pStyle w:val="TableParagraph"/>
              <w:ind w:left="0" w:firstLine="680"/>
              <w:jc w:val="left"/>
              <w:rPr>
                <w:sz w:val="28"/>
                <w:szCs w:val="28"/>
              </w:rPr>
            </w:pPr>
            <w:r w:rsidRPr="00AB511D">
              <w:rPr>
                <w:sz w:val="28"/>
                <w:szCs w:val="28"/>
              </w:rPr>
              <w:t>Організація:</w:t>
            </w:r>
          </w:p>
          <w:p w14:paraId="3A69434C" w14:textId="77777777" w:rsidR="00E05DA9" w:rsidRPr="00AB511D" w:rsidRDefault="00104AE8" w:rsidP="00E07043">
            <w:pPr>
              <w:pStyle w:val="TableParagraph"/>
              <w:ind w:left="0" w:right="102" w:firstLine="680"/>
              <w:rPr>
                <w:sz w:val="28"/>
                <w:szCs w:val="28"/>
              </w:rPr>
            </w:pPr>
            <w:r w:rsidRPr="00AB511D">
              <w:rPr>
                <w:sz w:val="28"/>
                <w:szCs w:val="28"/>
              </w:rPr>
              <w:t>р</w:t>
            </w:r>
            <w:r w:rsidR="004B2CAD" w:rsidRPr="00AB511D">
              <w:rPr>
                <w:sz w:val="28"/>
                <w:szCs w:val="28"/>
              </w:rPr>
              <w:t xml:space="preserve">озробляє план дій у надзвичайних ситуаціях для </w:t>
            </w:r>
            <w:r w:rsidR="00E17DE5" w:rsidRPr="00AB511D">
              <w:rPr>
                <w:sz w:val="28"/>
                <w:szCs w:val="28"/>
              </w:rPr>
              <w:t>інформаційної (автоматизованої) системи</w:t>
            </w:r>
            <w:r w:rsidRPr="00AB511D">
              <w:rPr>
                <w:sz w:val="28"/>
                <w:szCs w:val="28"/>
              </w:rPr>
              <w:t>;</w:t>
            </w:r>
          </w:p>
          <w:p w14:paraId="4A683F06" w14:textId="08CFA729" w:rsidR="00E07043" w:rsidRPr="00AB511D" w:rsidRDefault="00E07043" w:rsidP="00E07043">
            <w:pPr>
              <w:pStyle w:val="TableParagraph"/>
              <w:ind w:left="0" w:right="102" w:firstLine="680"/>
              <w:rPr>
                <w:sz w:val="28"/>
                <w:szCs w:val="28"/>
              </w:rPr>
            </w:pPr>
            <w:r w:rsidRPr="00AB511D">
              <w:rPr>
                <w:sz w:val="28"/>
                <w:szCs w:val="28"/>
              </w:rPr>
              <w:t xml:space="preserve">розповсюджує копії плану на </w:t>
            </w:r>
          </w:p>
        </w:tc>
      </w:tr>
      <w:tr w:rsidR="009D671A" w:rsidRPr="00AB511D" w14:paraId="3C88C6C2" w14:textId="77777777" w:rsidTr="00FF7858">
        <w:trPr>
          <w:trHeight w:val="273"/>
        </w:trPr>
        <w:tc>
          <w:tcPr>
            <w:tcW w:w="4815" w:type="dxa"/>
          </w:tcPr>
          <w:p w14:paraId="20637EDF" w14:textId="1928A70D" w:rsidR="009D671A" w:rsidRPr="00AB511D" w:rsidRDefault="009D671A" w:rsidP="00782A10">
            <w:pPr>
              <w:pStyle w:val="TableParagraph"/>
              <w:ind w:left="0"/>
              <w:jc w:val="center"/>
              <w:rPr>
                <w:sz w:val="28"/>
                <w:szCs w:val="28"/>
              </w:rPr>
            </w:pPr>
            <w:r w:rsidRPr="00AB511D">
              <w:rPr>
                <w:sz w:val="28"/>
                <w:szCs w:val="28"/>
              </w:rPr>
              <w:lastRenderedPageBreak/>
              <w:t>1</w:t>
            </w:r>
          </w:p>
        </w:tc>
        <w:tc>
          <w:tcPr>
            <w:tcW w:w="4541" w:type="dxa"/>
          </w:tcPr>
          <w:p w14:paraId="24070648" w14:textId="41EF6CAB" w:rsidR="009D671A" w:rsidRPr="00AB511D" w:rsidRDefault="009D671A" w:rsidP="00782A10">
            <w:pPr>
              <w:pStyle w:val="TableParagraph"/>
              <w:ind w:left="0"/>
              <w:jc w:val="center"/>
              <w:rPr>
                <w:sz w:val="28"/>
                <w:szCs w:val="28"/>
              </w:rPr>
            </w:pPr>
            <w:r w:rsidRPr="00AB511D">
              <w:rPr>
                <w:sz w:val="28"/>
                <w:szCs w:val="28"/>
              </w:rPr>
              <w:t>2</w:t>
            </w:r>
          </w:p>
        </w:tc>
      </w:tr>
      <w:tr w:rsidR="00563FFB" w:rsidRPr="00AB511D" w14:paraId="2EAD1D74" w14:textId="77777777" w:rsidTr="00633B22">
        <w:trPr>
          <w:trHeight w:val="2966"/>
        </w:trPr>
        <w:tc>
          <w:tcPr>
            <w:tcW w:w="4815" w:type="dxa"/>
          </w:tcPr>
          <w:p w14:paraId="21F3CC59" w14:textId="77777777" w:rsidR="00563FFB" w:rsidRPr="00AB511D" w:rsidRDefault="00563FFB" w:rsidP="00E872B7">
            <w:pPr>
              <w:pStyle w:val="TableParagraph"/>
              <w:ind w:left="0" w:firstLine="680"/>
              <w:jc w:val="center"/>
              <w:rPr>
                <w:sz w:val="28"/>
                <w:szCs w:val="28"/>
              </w:rPr>
            </w:pPr>
          </w:p>
        </w:tc>
        <w:tc>
          <w:tcPr>
            <w:tcW w:w="4541" w:type="dxa"/>
          </w:tcPr>
          <w:p w14:paraId="5BF9E8A1" w14:textId="214C7357" w:rsidR="00E07043" w:rsidRPr="00AB511D" w:rsidRDefault="00E07043" w:rsidP="00E07043">
            <w:pPr>
              <w:pStyle w:val="TableParagraph"/>
              <w:ind w:left="0" w:right="99"/>
              <w:rPr>
                <w:sz w:val="28"/>
                <w:szCs w:val="28"/>
              </w:rPr>
            </w:pPr>
            <w:r w:rsidRPr="00AB511D">
              <w:rPr>
                <w:sz w:val="28"/>
                <w:szCs w:val="28"/>
              </w:rPr>
              <w:t>випадок надзвичайних ситуацій;</w:t>
            </w:r>
          </w:p>
          <w:p w14:paraId="1D5E55A9" w14:textId="77777777" w:rsidR="00E07043" w:rsidRPr="00AB511D" w:rsidRDefault="00E07043" w:rsidP="00E07043">
            <w:pPr>
              <w:pStyle w:val="TableParagraph"/>
              <w:ind w:left="0" w:right="95" w:firstLine="680"/>
              <w:rPr>
                <w:sz w:val="28"/>
                <w:szCs w:val="28"/>
              </w:rPr>
            </w:pPr>
            <w:r w:rsidRPr="00AB511D">
              <w:rPr>
                <w:sz w:val="28"/>
                <w:szCs w:val="28"/>
              </w:rPr>
              <w:t>координує заходи з планування на випадок надзвичайних ситуацій з ліквідації інцидентів. Переглядає план дій у надзвичайних ситуаціях для інформаційної (автоматизованої) системи;</w:t>
            </w:r>
          </w:p>
          <w:p w14:paraId="470900D2" w14:textId="77777777" w:rsidR="00E07043" w:rsidRPr="00AB511D" w:rsidRDefault="00E07043" w:rsidP="00E07043">
            <w:pPr>
              <w:pStyle w:val="TableParagraph"/>
              <w:tabs>
                <w:tab w:val="left" w:pos="1252"/>
                <w:tab w:val="left" w:pos="1921"/>
                <w:tab w:val="left" w:pos="2383"/>
                <w:tab w:val="left" w:pos="3008"/>
                <w:tab w:val="left" w:pos="3426"/>
                <w:tab w:val="left" w:pos="3675"/>
              </w:tabs>
              <w:spacing w:before="1"/>
              <w:ind w:left="0" w:right="98" w:firstLine="680"/>
              <w:rPr>
                <w:sz w:val="28"/>
                <w:szCs w:val="28"/>
              </w:rPr>
            </w:pPr>
            <w:r w:rsidRPr="00AB511D">
              <w:rPr>
                <w:sz w:val="28"/>
                <w:szCs w:val="28"/>
              </w:rPr>
              <w:t xml:space="preserve">оновлює план на випадок надзвичайних ситуацій, щоб </w:t>
            </w:r>
            <w:proofErr w:type="spellStart"/>
            <w:r w:rsidRPr="00AB511D">
              <w:rPr>
                <w:sz w:val="28"/>
                <w:szCs w:val="28"/>
              </w:rPr>
              <w:t>внести</w:t>
            </w:r>
            <w:proofErr w:type="spellEnd"/>
            <w:r w:rsidRPr="00AB511D">
              <w:rPr>
                <w:sz w:val="28"/>
                <w:szCs w:val="28"/>
              </w:rPr>
              <w:t xml:space="preserve"> зміни в організації, інформаційній системі або середовищі функціонування та розв’язати проблеми, що виникли під час впровадження, виконання або тестування плану на випадок непередбачених обставин;</w:t>
            </w:r>
          </w:p>
          <w:p w14:paraId="2F4DEFEB" w14:textId="3F715C9E" w:rsidR="00E07043" w:rsidRPr="00AB511D" w:rsidRDefault="00E07043" w:rsidP="00E07043">
            <w:pPr>
              <w:pStyle w:val="TableParagraph"/>
              <w:ind w:left="0" w:right="97" w:firstLine="850"/>
              <w:rPr>
                <w:sz w:val="28"/>
                <w:szCs w:val="28"/>
              </w:rPr>
            </w:pPr>
            <w:r w:rsidRPr="00AB511D">
              <w:rPr>
                <w:sz w:val="28"/>
                <w:szCs w:val="28"/>
              </w:rPr>
              <w:t>повідомляє про зміни плану на випадок надзвичайних ситуацій;</w:t>
            </w:r>
          </w:p>
          <w:p w14:paraId="44672DAF" w14:textId="097381F9" w:rsidR="00563FFB" w:rsidRPr="00AB511D" w:rsidRDefault="00563FFB" w:rsidP="00F23BBD">
            <w:pPr>
              <w:pStyle w:val="TableParagraph"/>
              <w:ind w:left="0" w:right="97" w:firstLine="850"/>
              <w:rPr>
                <w:sz w:val="28"/>
                <w:szCs w:val="28"/>
              </w:rPr>
            </w:pPr>
            <w:r w:rsidRPr="00AB511D">
              <w:rPr>
                <w:sz w:val="28"/>
                <w:szCs w:val="28"/>
              </w:rPr>
              <w:t>захищає план дій у надзвичайних ситуаціях від несанкціонованого розкриття та модифікації.</w:t>
            </w:r>
          </w:p>
          <w:p w14:paraId="45507568" w14:textId="5D05A5B5" w:rsidR="00563FFB" w:rsidRPr="00AB511D" w:rsidRDefault="00563FFB" w:rsidP="00E872B7">
            <w:pPr>
              <w:pStyle w:val="TableParagraph"/>
              <w:ind w:left="0" w:right="94" w:firstLine="680"/>
              <w:rPr>
                <w:sz w:val="28"/>
                <w:szCs w:val="28"/>
              </w:rPr>
            </w:pPr>
            <w:r w:rsidRPr="00AB511D">
              <w:rPr>
                <w:sz w:val="28"/>
                <w:szCs w:val="28"/>
              </w:rPr>
              <w:t>Організація реалізує можливість обробки інцидентів для інцидентів безпеки, що передбачає підготовку, виявлення та аналіз, стримування, ліквідацію та відновлення, координує заходи з ліквідації інцидентів з плануванням на випадок надзвичайних ситуацій і врахову</w:t>
            </w:r>
            <w:r w:rsidR="00FF7858" w:rsidRPr="00AB511D">
              <w:rPr>
                <w:sz w:val="28"/>
                <w:szCs w:val="28"/>
              </w:rPr>
              <w:t>є</w:t>
            </w:r>
            <w:r w:rsidRPr="00AB511D">
              <w:rPr>
                <w:sz w:val="28"/>
                <w:szCs w:val="28"/>
              </w:rPr>
              <w:t xml:space="preserve"> досвід, отриманий з поточної діяльності з обробки інцидентів, при проведенні процедур реагування на інциденти, навчанні та тестуванні і впроваджує зміни, що виникли.</w:t>
            </w:r>
          </w:p>
          <w:p w14:paraId="3AB4E0A9" w14:textId="77777777" w:rsidR="00563FFB" w:rsidRPr="00AB511D" w:rsidRDefault="00563FFB" w:rsidP="00E872B7">
            <w:pPr>
              <w:pStyle w:val="TableParagraph"/>
              <w:spacing w:before="1"/>
              <w:ind w:left="0" w:right="97" w:firstLine="680"/>
              <w:rPr>
                <w:sz w:val="28"/>
                <w:szCs w:val="28"/>
              </w:rPr>
            </w:pPr>
            <w:r w:rsidRPr="00AB511D">
              <w:rPr>
                <w:sz w:val="28"/>
                <w:szCs w:val="28"/>
              </w:rPr>
              <w:t>Організація:</w:t>
            </w:r>
          </w:p>
          <w:p w14:paraId="481B90FB" w14:textId="77777777" w:rsidR="00563FFB" w:rsidRPr="00AB511D" w:rsidRDefault="00563FFB" w:rsidP="00E872B7">
            <w:pPr>
              <w:pStyle w:val="TableParagraph"/>
              <w:spacing w:before="1"/>
              <w:ind w:left="0" w:right="97" w:firstLine="680"/>
              <w:rPr>
                <w:sz w:val="28"/>
                <w:szCs w:val="28"/>
              </w:rPr>
            </w:pPr>
            <w:r w:rsidRPr="00AB511D">
              <w:rPr>
                <w:sz w:val="28"/>
                <w:szCs w:val="28"/>
              </w:rPr>
              <w:t>розробляє план реагування на інциденти;</w:t>
            </w:r>
          </w:p>
          <w:p w14:paraId="6495C200" w14:textId="77777777" w:rsidR="00563FFB" w:rsidRPr="00AB511D" w:rsidRDefault="00563FFB" w:rsidP="00E872B7">
            <w:pPr>
              <w:pStyle w:val="TableParagraph"/>
              <w:ind w:left="0" w:right="100" w:firstLine="680"/>
              <w:rPr>
                <w:sz w:val="28"/>
                <w:szCs w:val="28"/>
              </w:rPr>
            </w:pPr>
            <w:r w:rsidRPr="00AB511D">
              <w:rPr>
                <w:sz w:val="28"/>
                <w:szCs w:val="28"/>
              </w:rPr>
              <w:t>розповсюджує копії плану реагування на інциденти;</w:t>
            </w:r>
          </w:p>
          <w:p w14:paraId="20F33E63" w14:textId="1D5766DC" w:rsidR="00E05DA9" w:rsidRPr="00AB511D" w:rsidRDefault="00563FFB" w:rsidP="00633B22">
            <w:pPr>
              <w:pStyle w:val="TableParagraph"/>
              <w:ind w:left="0" w:right="92" w:firstLine="680"/>
              <w:rPr>
                <w:sz w:val="28"/>
                <w:szCs w:val="28"/>
              </w:rPr>
            </w:pPr>
            <w:r w:rsidRPr="00AB511D">
              <w:rPr>
                <w:sz w:val="28"/>
                <w:szCs w:val="28"/>
              </w:rPr>
              <w:t xml:space="preserve">переглядає план реагування на інциденти. Оновлює план реагування на інциденти для вирішення </w:t>
            </w:r>
          </w:p>
        </w:tc>
      </w:tr>
      <w:tr w:rsidR="00633B22" w:rsidRPr="00AB511D" w14:paraId="78D16376" w14:textId="77777777" w:rsidTr="00633B22">
        <w:trPr>
          <w:trHeight w:val="415"/>
        </w:trPr>
        <w:tc>
          <w:tcPr>
            <w:tcW w:w="4815" w:type="dxa"/>
          </w:tcPr>
          <w:p w14:paraId="68F230A1" w14:textId="6F7C8F52" w:rsidR="00633B22" w:rsidRPr="00AB511D" w:rsidRDefault="00633B22" w:rsidP="00633B22">
            <w:pPr>
              <w:pStyle w:val="TableParagraph"/>
              <w:ind w:left="0"/>
              <w:jc w:val="center"/>
              <w:rPr>
                <w:sz w:val="28"/>
                <w:szCs w:val="28"/>
              </w:rPr>
            </w:pPr>
            <w:r w:rsidRPr="00AB511D">
              <w:rPr>
                <w:sz w:val="28"/>
                <w:szCs w:val="28"/>
              </w:rPr>
              <w:lastRenderedPageBreak/>
              <w:t>1</w:t>
            </w:r>
          </w:p>
        </w:tc>
        <w:tc>
          <w:tcPr>
            <w:tcW w:w="4541" w:type="dxa"/>
          </w:tcPr>
          <w:p w14:paraId="2E406E3A" w14:textId="1096425C" w:rsidR="00633B22" w:rsidRPr="00AB511D" w:rsidRDefault="00633B22" w:rsidP="00633B22">
            <w:pPr>
              <w:pStyle w:val="TableParagraph"/>
              <w:ind w:left="0" w:right="99"/>
              <w:jc w:val="center"/>
              <w:rPr>
                <w:sz w:val="28"/>
                <w:szCs w:val="28"/>
              </w:rPr>
            </w:pPr>
            <w:r w:rsidRPr="00AB511D">
              <w:rPr>
                <w:sz w:val="28"/>
                <w:szCs w:val="28"/>
              </w:rPr>
              <w:t>2</w:t>
            </w:r>
          </w:p>
        </w:tc>
      </w:tr>
      <w:tr w:rsidR="00633B22" w:rsidRPr="00AB511D" w14:paraId="62329381" w14:textId="77777777" w:rsidTr="00633B22">
        <w:trPr>
          <w:trHeight w:val="415"/>
        </w:trPr>
        <w:tc>
          <w:tcPr>
            <w:tcW w:w="4815" w:type="dxa"/>
          </w:tcPr>
          <w:p w14:paraId="42AE3B87" w14:textId="77777777" w:rsidR="00633B22" w:rsidRPr="00AB511D" w:rsidRDefault="00633B22" w:rsidP="00E872B7">
            <w:pPr>
              <w:pStyle w:val="TableParagraph"/>
              <w:ind w:left="0" w:firstLine="680"/>
              <w:jc w:val="center"/>
              <w:rPr>
                <w:sz w:val="28"/>
                <w:szCs w:val="28"/>
              </w:rPr>
            </w:pPr>
          </w:p>
        </w:tc>
        <w:tc>
          <w:tcPr>
            <w:tcW w:w="4541" w:type="dxa"/>
          </w:tcPr>
          <w:p w14:paraId="04036069" w14:textId="77777777" w:rsidR="00633B22" w:rsidRPr="00AB511D" w:rsidRDefault="00633B22" w:rsidP="00633B22">
            <w:pPr>
              <w:pStyle w:val="TableParagraph"/>
              <w:ind w:left="0" w:right="92" w:firstLine="680"/>
              <w:rPr>
                <w:sz w:val="28"/>
                <w:szCs w:val="28"/>
              </w:rPr>
            </w:pPr>
            <w:r w:rsidRPr="00AB511D">
              <w:rPr>
                <w:sz w:val="28"/>
                <w:szCs w:val="28"/>
              </w:rPr>
              <w:t>системних/організаційних змін або проблем, які виникли під час впровадження, виконання або тестування плану;</w:t>
            </w:r>
          </w:p>
          <w:p w14:paraId="312E8F0C" w14:textId="3766F64B" w:rsidR="00633B22" w:rsidRPr="00AB511D" w:rsidRDefault="00633B22" w:rsidP="00633B22">
            <w:pPr>
              <w:pStyle w:val="TableParagraph"/>
              <w:ind w:left="0" w:right="92" w:firstLine="680"/>
              <w:rPr>
                <w:sz w:val="28"/>
                <w:szCs w:val="28"/>
              </w:rPr>
            </w:pPr>
            <w:r w:rsidRPr="00AB511D">
              <w:rPr>
                <w:sz w:val="28"/>
                <w:szCs w:val="28"/>
              </w:rPr>
              <w:t>повідомляє про зміни плану реагування на інциденти та захищає план реагування на інциденти від несанкціонованого розкриття та модифікації.</w:t>
            </w:r>
          </w:p>
        </w:tc>
      </w:tr>
    </w:tbl>
    <w:p w14:paraId="6764C6C8" w14:textId="66C36BEF" w:rsidR="00077799" w:rsidRPr="00AB511D" w:rsidRDefault="00077799" w:rsidP="00E872B7">
      <w:pPr>
        <w:spacing w:line="240" w:lineRule="auto"/>
        <w:ind w:firstLine="680"/>
        <w:rPr>
          <w:rFonts w:ascii="Times New Roman" w:hAnsi="Times New Roman" w:cs="Times New Roman"/>
          <w:sz w:val="6"/>
          <w:szCs w:val="28"/>
          <w:lang w:val="uk-UA"/>
        </w:rPr>
      </w:pPr>
    </w:p>
    <w:p w14:paraId="68C0A226" w14:textId="1FD690DC" w:rsidR="00663445" w:rsidRPr="00AB511D" w:rsidRDefault="00663445" w:rsidP="00E872B7">
      <w:pPr>
        <w:spacing w:line="240" w:lineRule="auto"/>
        <w:ind w:firstLine="680"/>
        <w:jc w:val="both"/>
        <w:rPr>
          <w:rFonts w:ascii="Times New Roman" w:hAnsi="Times New Roman" w:cs="Times New Roman"/>
          <w:b/>
          <w:sz w:val="28"/>
          <w:szCs w:val="28"/>
        </w:rPr>
      </w:pPr>
      <w:r w:rsidRPr="00AB511D">
        <w:rPr>
          <w:rFonts w:ascii="Times New Roman" w:hAnsi="Times New Roman" w:cs="Times New Roman"/>
          <w:b/>
          <w:sz w:val="28"/>
          <w:szCs w:val="28"/>
          <w:lang w:val="uk-UA"/>
        </w:rPr>
        <w:t>1</w:t>
      </w:r>
      <w:r w:rsidRPr="00AB511D">
        <w:rPr>
          <w:rFonts w:ascii="Times New Roman" w:hAnsi="Times New Roman" w:cs="Times New Roman"/>
          <w:b/>
          <w:sz w:val="28"/>
          <w:szCs w:val="28"/>
        </w:rPr>
        <w:t>.6</w:t>
      </w:r>
      <w:r w:rsidR="006D2230" w:rsidRPr="00AB511D">
        <w:rPr>
          <w:rFonts w:ascii="Times New Roman" w:hAnsi="Times New Roman" w:cs="Times New Roman"/>
          <w:b/>
          <w:sz w:val="28"/>
          <w:szCs w:val="28"/>
          <w:lang w:val="uk-UA"/>
        </w:rPr>
        <w:t>.</w:t>
      </w:r>
      <w:r w:rsidRPr="00AB511D">
        <w:rPr>
          <w:rFonts w:ascii="Times New Roman" w:hAnsi="Times New Roman" w:cs="Times New Roman"/>
          <w:b/>
          <w:sz w:val="28"/>
          <w:szCs w:val="28"/>
        </w:rPr>
        <w:tab/>
      </w:r>
      <w:proofErr w:type="spellStart"/>
      <w:r w:rsidRPr="00AB511D">
        <w:rPr>
          <w:rFonts w:ascii="Times New Roman" w:hAnsi="Times New Roman" w:cs="Times New Roman"/>
          <w:b/>
          <w:sz w:val="28"/>
          <w:szCs w:val="28"/>
        </w:rPr>
        <w:t>Клас</w:t>
      </w:r>
      <w:proofErr w:type="spellEnd"/>
      <w:r w:rsidRPr="00AB511D">
        <w:rPr>
          <w:rFonts w:ascii="Times New Roman" w:hAnsi="Times New Roman" w:cs="Times New Roman"/>
          <w:b/>
          <w:sz w:val="28"/>
          <w:szCs w:val="28"/>
        </w:rPr>
        <w:t xml:space="preserve"> </w:t>
      </w:r>
      <w:proofErr w:type="spellStart"/>
      <w:r w:rsidRPr="00AB511D">
        <w:rPr>
          <w:rFonts w:ascii="Times New Roman" w:hAnsi="Times New Roman" w:cs="Times New Roman"/>
          <w:b/>
          <w:sz w:val="28"/>
          <w:szCs w:val="28"/>
        </w:rPr>
        <w:t>заходів</w:t>
      </w:r>
      <w:proofErr w:type="spellEnd"/>
      <w:r w:rsidRPr="00AB511D">
        <w:rPr>
          <w:rFonts w:ascii="Times New Roman" w:hAnsi="Times New Roman" w:cs="Times New Roman"/>
          <w:b/>
          <w:sz w:val="28"/>
          <w:szCs w:val="28"/>
        </w:rPr>
        <w:t xml:space="preserve"> «</w:t>
      </w:r>
      <w:proofErr w:type="spellStart"/>
      <w:r w:rsidRPr="00AB511D">
        <w:rPr>
          <w:rFonts w:ascii="Times New Roman" w:hAnsi="Times New Roman" w:cs="Times New Roman"/>
          <w:b/>
          <w:sz w:val="28"/>
          <w:szCs w:val="28"/>
        </w:rPr>
        <w:t>Відновлення</w:t>
      </w:r>
      <w:proofErr w:type="spellEnd"/>
      <w:r w:rsidRPr="00AB511D">
        <w:rPr>
          <w:rFonts w:ascii="Times New Roman" w:hAnsi="Times New Roman" w:cs="Times New Roman"/>
          <w:b/>
          <w:sz w:val="28"/>
          <w:szCs w:val="28"/>
        </w:rPr>
        <w:t xml:space="preserve"> стану кібербезпеки» (RC)</w:t>
      </w:r>
    </w:p>
    <w:p w14:paraId="2B79BB8B" w14:textId="0CE03E96" w:rsidR="00F0355A" w:rsidRPr="00AB511D" w:rsidRDefault="00663445" w:rsidP="00E872B7">
      <w:pPr>
        <w:spacing w:line="240" w:lineRule="auto"/>
        <w:ind w:firstLine="680"/>
        <w:jc w:val="both"/>
        <w:rPr>
          <w:rFonts w:ascii="Times New Roman" w:hAnsi="Times New Roman" w:cs="Times New Roman"/>
          <w:sz w:val="28"/>
          <w:szCs w:val="28"/>
          <w:lang w:val="uk-UA"/>
        </w:rPr>
      </w:pPr>
      <w:proofErr w:type="spellStart"/>
      <w:r w:rsidRPr="00AB511D">
        <w:rPr>
          <w:rFonts w:ascii="Times New Roman" w:hAnsi="Times New Roman" w:cs="Times New Roman"/>
          <w:sz w:val="28"/>
          <w:szCs w:val="28"/>
        </w:rPr>
        <w:t>Таблиця</w:t>
      </w:r>
      <w:proofErr w:type="spellEnd"/>
      <w:r w:rsidRPr="00AB511D">
        <w:rPr>
          <w:rFonts w:ascii="Times New Roman" w:hAnsi="Times New Roman" w:cs="Times New Roman"/>
          <w:sz w:val="28"/>
          <w:szCs w:val="28"/>
        </w:rPr>
        <w:t xml:space="preserve"> 21 – Заходи кіберзахисту </w:t>
      </w:r>
      <w:proofErr w:type="spellStart"/>
      <w:r w:rsidRPr="00AB511D">
        <w:rPr>
          <w:rFonts w:ascii="Times New Roman" w:hAnsi="Times New Roman" w:cs="Times New Roman"/>
          <w:sz w:val="28"/>
          <w:szCs w:val="28"/>
        </w:rPr>
        <w:t>категорії</w:t>
      </w:r>
      <w:proofErr w:type="spellEnd"/>
      <w:r w:rsidRPr="00AB511D">
        <w:rPr>
          <w:rFonts w:ascii="Times New Roman" w:hAnsi="Times New Roman" w:cs="Times New Roman"/>
          <w:sz w:val="28"/>
          <w:szCs w:val="28"/>
        </w:rPr>
        <w:t xml:space="preserve"> RC.RP</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541"/>
      </w:tblGrid>
      <w:tr w:rsidR="00663445" w:rsidRPr="00AB511D" w14:paraId="061658C2" w14:textId="77777777" w:rsidTr="004B2CAD">
        <w:trPr>
          <w:trHeight w:val="275"/>
        </w:trPr>
        <w:tc>
          <w:tcPr>
            <w:tcW w:w="4815" w:type="dxa"/>
          </w:tcPr>
          <w:p w14:paraId="5CBBDC87" w14:textId="77777777" w:rsidR="00663445" w:rsidRPr="00AB511D" w:rsidRDefault="00663445" w:rsidP="00782A10">
            <w:pPr>
              <w:pStyle w:val="TableParagraph"/>
              <w:ind w:left="0"/>
              <w:jc w:val="center"/>
              <w:rPr>
                <w:sz w:val="28"/>
                <w:szCs w:val="28"/>
              </w:rPr>
            </w:pPr>
            <w:r w:rsidRPr="00AB511D">
              <w:rPr>
                <w:sz w:val="28"/>
                <w:szCs w:val="28"/>
              </w:rPr>
              <w:t>Захід кіберзахисту</w:t>
            </w:r>
          </w:p>
        </w:tc>
        <w:tc>
          <w:tcPr>
            <w:tcW w:w="4541" w:type="dxa"/>
          </w:tcPr>
          <w:p w14:paraId="2E080E38" w14:textId="77777777" w:rsidR="00663445" w:rsidRPr="00AB511D" w:rsidRDefault="00663445" w:rsidP="00782A10">
            <w:pPr>
              <w:pStyle w:val="TableParagraph"/>
              <w:ind w:left="0"/>
              <w:jc w:val="center"/>
              <w:rPr>
                <w:sz w:val="28"/>
                <w:szCs w:val="28"/>
              </w:rPr>
            </w:pPr>
            <w:r w:rsidRPr="00AB511D">
              <w:rPr>
                <w:sz w:val="28"/>
                <w:szCs w:val="28"/>
              </w:rPr>
              <w:t>Опис</w:t>
            </w:r>
          </w:p>
        </w:tc>
      </w:tr>
      <w:tr w:rsidR="00663445" w:rsidRPr="00AB511D" w14:paraId="464DB4E3" w14:textId="77777777" w:rsidTr="004B2CAD">
        <w:trPr>
          <w:trHeight w:val="275"/>
        </w:trPr>
        <w:tc>
          <w:tcPr>
            <w:tcW w:w="4815" w:type="dxa"/>
          </w:tcPr>
          <w:p w14:paraId="2257B8DC" w14:textId="77777777" w:rsidR="00663445" w:rsidRPr="00AB511D" w:rsidRDefault="00663445" w:rsidP="00782A10">
            <w:pPr>
              <w:pStyle w:val="TableParagraph"/>
              <w:ind w:left="0"/>
              <w:jc w:val="center"/>
              <w:rPr>
                <w:sz w:val="28"/>
                <w:szCs w:val="28"/>
              </w:rPr>
            </w:pPr>
            <w:r w:rsidRPr="00AB511D">
              <w:rPr>
                <w:sz w:val="28"/>
                <w:szCs w:val="28"/>
              </w:rPr>
              <w:t>1</w:t>
            </w:r>
          </w:p>
        </w:tc>
        <w:tc>
          <w:tcPr>
            <w:tcW w:w="4541" w:type="dxa"/>
          </w:tcPr>
          <w:p w14:paraId="1A5B941C" w14:textId="77777777" w:rsidR="00663445" w:rsidRPr="00AB511D" w:rsidRDefault="00663445" w:rsidP="00782A10">
            <w:pPr>
              <w:pStyle w:val="TableParagraph"/>
              <w:ind w:left="0"/>
              <w:jc w:val="center"/>
              <w:rPr>
                <w:sz w:val="28"/>
                <w:szCs w:val="28"/>
              </w:rPr>
            </w:pPr>
            <w:r w:rsidRPr="00AB511D">
              <w:rPr>
                <w:sz w:val="28"/>
                <w:szCs w:val="28"/>
              </w:rPr>
              <w:t>2</w:t>
            </w:r>
          </w:p>
        </w:tc>
      </w:tr>
      <w:tr w:rsidR="00663445" w:rsidRPr="00AB511D" w14:paraId="3EFBCA92" w14:textId="77777777" w:rsidTr="00FF7858">
        <w:trPr>
          <w:trHeight w:val="415"/>
        </w:trPr>
        <w:tc>
          <w:tcPr>
            <w:tcW w:w="4815" w:type="dxa"/>
          </w:tcPr>
          <w:p w14:paraId="2E214394" w14:textId="77777777" w:rsidR="00663445" w:rsidRPr="00AB511D" w:rsidRDefault="00663445" w:rsidP="00E872B7">
            <w:pPr>
              <w:pStyle w:val="TableParagraph"/>
              <w:ind w:left="0" w:right="100" w:firstLine="680"/>
              <w:rPr>
                <w:sz w:val="28"/>
                <w:szCs w:val="28"/>
              </w:rPr>
            </w:pPr>
            <w:r w:rsidRPr="00AB511D">
              <w:rPr>
                <w:sz w:val="28"/>
                <w:szCs w:val="28"/>
              </w:rPr>
              <w:t xml:space="preserve">RC.RP-1. План відновлення виконується під час або після </w:t>
            </w:r>
            <w:proofErr w:type="spellStart"/>
            <w:r w:rsidRPr="00AB511D">
              <w:rPr>
                <w:sz w:val="28"/>
                <w:szCs w:val="28"/>
              </w:rPr>
              <w:t>кіберінцидентів</w:t>
            </w:r>
            <w:proofErr w:type="spellEnd"/>
            <w:r w:rsidRPr="00AB511D">
              <w:rPr>
                <w:sz w:val="28"/>
                <w:szCs w:val="28"/>
              </w:rPr>
              <w:t>.</w:t>
            </w:r>
          </w:p>
        </w:tc>
        <w:tc>
          <w:tcPr>
            <w:tcW w:w="4541" w:type="dxa"/>
          </w:tcPr>
          <w:p w14:paraId="6CC43A41" w14:textId="05B0BB1E" w:rsidR="00663445" w:rsidRPr="00AB511D" w:rsidRDefault="00663445" w:rsidP="00E872B7">
            <w:pPr>
              <w:pStyle w:val="TableParagraph"/>
              <w:tabs>
                <w:tab w:val="left" w:pos="1534"/>
                <w:tab w:val="left" w:pos="2045"/>
                <w:tab w:val="left" w:pos="3364"/>
              </w:tabs>
              <w:ind w:left="0" w:right="98" w:firstLine="680"/>
              <w:rPr>
                <w:sz w:val="28"/>
                <w:szCs w:val="28"/>
              </w:rPr>
            </w:pPr>
            <w:r w:rsidRPr="00AB511D">
              <w:rPr>
                <w:sz w:val="28"/>
                <w:szCs w:val="28"/>
              </w:rPr>
              <w:t>Реагування на інциденти інформаційної безпеки має здійснюватися відповідно до</w:t>
            </w:r>
            <w:r w:rsidR="00633B22" w:rsidRPr="00AB511D">
              <w:rPr>
                <w:sz w:val="28"/>
                <w:szCs w:val="28"/>
              </w:rPr>
              <w:t xml:space="preserve"> </w:t>
            </w:r>
            <w:r w:rsidR="00633B22" w:rsidRPr="00AB511D">
              <w:rPr>
                <w:sz w:val="28"/>
                <w:szCs w:val="28"/>
              </w:rPr>
              <w:t>задокументованої процедури</w:t>
            </w:r>
            <w:r w:rsidRPr="00AB511D">
              <w:rPr>
                <w:sz w:val="28"/>
                <w:szCs w:val="28"/>
              </w:rPr>
              <w:t xml:space="preserve"> </w:t>
            </w:r>
          </w:p>
        </w:tc>
      </w:tr>
      <w:tr w:rsidR="00663445" w:rsidRPr="00AB511D" w14:paraId="153EEC5C" w14:textId="77777777" w:rsidTr="004B2CAD">
        <w:trPr>
          <w:trHeight w:val="2257"/>
        </w:trPr>
        <w:tc>
          <w:tcPr>
            <w:tcW w:w="4815" w:type="dxa"/>
          </w:tcPr>
          <w:p w14:paraId="5C971FB9" w14:textId="77777777" w:rsidR="00663445" w:rsidRPr="00AB511D" w:rsidRDefault="00663445" w:rsidP="00FF7858">
            <w:pPr>
              <w:pStyle w:val="TableParagraph"/>
              <w:ind w:left="0" w:firstLine="680"/>
              <w:rPr>
                <w:sz w:val="28"/>
                <w:szCs w:val="28"/>
              </w:rPr>
            </w:pPr>
            <w:r w:rsidRPr="00AB511D">
              <w:rPr>
                <w:sz w:val="28"/>
                <w:szCs w:val="28"/>
              </w:rPr>
              <w:t>RC.RP-2. Плани відновлення оновлено.</w:t>
            </w:r>
          </w:p>
        </w:tc>
        <w:tc>
          <w:tcPr>
            <w:tcW w:w="4541" w:type="dxa"/>
          </w:tcPr>
          <w:p w14:paraId="2CA8F07F" w14:textId="77777777" w:rsidR="00663445" w:rsidRPr="00AB511D" w:rsidRDefault="00663445" w:rsidP="00E872B7">
            <w:pPr>
              <w:pStyle w:val="TableParagraph"/>
              <w:ind w:left="0" w:firstLine="680"/>
              <w:jc w:val="left"/>
              <w:rPr>
                <w:sz w:val="28"/>
                <w:szCs w:val="28"/>
              </w:rPr>
            </w:pPr>
            <w:r w:rsidRPr="00AB511D">
              <w:rPr>
                <w:sz w:val="28"/>
                <w:szCs w:val="28"/>
              </w:rPr>
              <w:t>Організація:</w:t>
            </w:r>
          </w:p>
          <w:p w14:paraId="681F0E61" w14:textId="29B28DC7" w:rsidR="00663445" w:rsidRPr="00AB511D" w:rsidRDefault="00D16D96" w:rsidP="00E872B7">
            <w:pPr>
              <w:pStyle w:val="TableParagraph"/>
              <w:ind w:left="0" w:right="102" w:firstLine="680"/>
              <w:rPr>
                <w:sz w:val="28"/>
                <w:szCs w:val="28"/>
              </w:rPr>
            </w:pPr>
            <w:r w:rsidRPr="00AB511D">
              <w:rPr>
                <w:sz w:val="28"/>
                <w:szCs w:val="28"/>
              </w:rPr>
              <w:t>р</w:t>
            </w:r>
            <w:r w:rsidR="00663445" w:rsidRPr="00AB511D">
              <w:rPr>
                <w:sz w:val="28"/>
                <w:szCs w:val="28"/>
              </w:rPr>
              <w:t xml:space="preserve">озробляє план дій у надзвичайних ситуаціях для </w:t>
            </w:r>
            <w:r w:rsidR="00E17DE5" w:rsidRPr="00AB511D">
              <w:rPr>
                <w:sz w:val="28"/>
                <w:szCs w:val="28"/>
              </w:rPr>
              <w:t>інформаційної (автоматизованої) системи</w:t>
            </w:r>
            <w:r w:rsidRPr="00AB511D">
              <w:rPr>
                <w:sz w:val="28"/>
                <w:szCs w:val="28"/>
              </w:rPr>
              <w:t>;</w:t>
            </w:r>
          </w:p>
          <w:p w14:paraId="0A777BB4" w14:textId="4A4C7644" w:rsidR="00663445" w:rsidRPr="00AB511D" w:rsidRDefault="00D16D96" w:rsidP="00E872B7">
            <w:pPr>
              <w:pStyle w:val="TableParagraph"/>
              <w:ind w:left="0" w:right="99" w:firstLine="680"/>
              <w:rPr>
                <w:sz w:val="28"/>
                <w:szCs w:val="28"/>
              </w:rPr>
            </w:pPr>
            <w:r w:rsidRPr="00AB511D">
              <w:rPr>
                <w:sz w:val="28"/>
                <w:szCs w:val="28"/>
              </w:rPr>
              <w:t>р</w:t>
            </w:r>
            <w:r w:rsidR="00663445" w:rsidRPr="00AB511D">
              <w:rPr>
                <w:sz w:val="28"/>
                <w:szCs w:val="28"/>
              </w:rPr>
              <w:t>озповсюджує копії плану на випадок надзвичайних ситуацій</w:t>
            </w:r>
            <w:r w:rsidRPr="00AB511D">
              <w:rPr>
                <w:sz w:val="28"/>
                <w:szCs w:val="28"/>
              </w:rPr>
              <w:t>;</w:t>
            </w:r>
          </w:p>
          <w:p w14:paraId="24D1616A" w14:textId="0F13F5AB" w:rsidR="00663445" w:rsidRPr="00AB511D" w:rsidRDefault="00D16D96" w:rsidP="00E872B7">
            <w:pPr>
              <w:pStyle w:val="TableParagraph"/>
              <w:ind w:left="0" w:right="97" w:firstLine="680"/>
              <w:rPr>
                <w:sz w:val="28"/>
                <w:szCs w:val="28"/>
              </w:rPr>
            </w:pPr>
            <w:r w:rsidRPr="00AB511D">
              <w:rPr>
                <w:sz w:val="28"/>
                <w:szCs w:val="28"/>
              </w:rPr>
              <w:t>к</w:t>
            </w:r>
            <w:r w:rsidR="00663445" w:rsidRPr="00AB511D">
              <w:rPr>
                <w:sz w:val="28"/>
                <w:szCs w:val="28"/>
              </w:rPr>
              <w:t xml:space="preserve">оординує заходи з планування на випадок надзвичайних ситуацій з ліквідації інцидентів. Переглядає план дій у надзвичайних ситуаціях для </w:t>
            </w:r>
            <w:r w:rsidR="00E17DE5" w:rsidRPr="00AB511D">
              <w:rPr>
                <w:sz w:val="28"/>
                <w:szCs w:val="28"/>
              </w:rPr>
              <w:t>інформаційної (автоматизованої) системи</w:t>
            </w:r>
            <w:r w:rsidRPr="00AB511D">
              <w:rPr>
                <w:sz w:val="28"/>
                <w:szCs w:val="28"/>
              </w:rPr>
              <w:t>;</w:t>
            </w:r>
          </w:p>
          <w:p w14:paraId="3B658847" w14:textId="5BA340B9" w:rsidR="00D16D96" w:rsidRPr="00AB511D" w:rsidRDefault="00D16D96" w:rsidP="00E872B7">
            <w:pPr>
              <w:pStyle w:val="TableParagraph"/>
              <w:tabs>
                <w:tab w:val="left" w:pos="1252"/>
                <w:tab w:val="left" w:pos="1921"/>
                <w:tab w:val="left" w:pos="2383"/>
                <w:tab w:val="left" w:pos="3008"/>
                <w:tab w:val="left" w:pos="3426"/>
                <w:tab w:val="left" w:pos="3675"/>
              </w:tabs>
              <w:ind w:left="0" w:right="98" w:firstLine="680"/>
              <w:rPr>
                <w:sz w:val="28"/>
                <w:szCs w:val="28"/>
              </w:rPr>
            </w:pPr>
            <w:r w:rsidRPr="00AB511D">
              <w:rPr>
                <w:sz w:val="28"/>
                <w:szCs w:val="28"/>
              </w:rPr>
              <w:t>о</w:t>
            </w:r>
            <w:r w:rsidR="00663445" w:rsidRPr="00AB511D">
              <w:rPr>
                <w:sz w:val="28"/>
                <w:szCs w:val="28"/>
              </w:rPr>
              <w:t>новлює план на випадок надзвичайних ситуацій, щоб вирішити зміни в організації, інформаційній системі або середовищі функціонування та</w:t>
            </w:r>
            <w:r w:rsidRPr="00AB511D">
              <w:rPr>
                <w:sz w:val="28"/>
                <w:szCs w:val="28"/>
              </w:rPr>
              <w:t xml:space="preserve"> розв’язати</w:t>
            </w:r>
            <w:r w:rsidR="00663445" w:rsidRPr="00AB511D">
              <w:rPr>
                <w:sz w:val="28"/>
                <w:szCs w:val="28"/>
              </w:rPr>
              <w:t xml:space="preserve"> проблеми, що виникли під час впровадження, виконання або тестування плану</w:t>
            </w:r>
            <w:r w:rsidR="00FF7858" w:rsidRPr="00AB511D">
              <w:rPr>
                <w:sz w:val="28"/>
                <w:szCs w:val="28"/>
              </w:rPr>
              <w:t>,</w:t>
            </w:r>
            <w:r w:rsidR="00663445" w:rsidRPr="00AB511D">
              <w:rPr>
                <w:sz w:val="28"/>
                <w:szCs w:val="28"/>
              </w:rPr>
              <w:t xml:space="preserve"> на випадок непередбачених обставин</w:t>
            </w:r>
            <w:r w:rsidRPr="00AB511D">
              <w:rPr>
                <w:sz w:val="28"/>
                <w:szCs w:val="28"/>
              </w:rPr>
              <w:t>;</w:t>
            </w:r>
          </w:p>
          <w:p w14:paraId="0F92DBC1" w14:textId="6240A76D" w:rsidR="00663445" w:rsidRPr="00AB511D" w:rsidRDefault="00D16D96" w:rsidP="00E872B7">
            <w:pPr>
              <w:pStyle w:val="TableParagraph"/>
              <w:tabs>
                <w:tab w:val="left" w:pos="1252"/>
                <w:tab w:val="left" w:pos="1921"/>
                <w:tab w:val="left" w:pos="2383"/>
                <w:tab w:val="left" w:pos="3008"/>
                <w:tab w:val="left" w:pos="3426"/>
                <w:tab w:val="left" w:pos="3675"/>
              </w:tabs>
              <w:ind w:left="0" w:right="98" w:firstLine="680"/>
              <w:rPr>
                <w:sz w:val="28"/>
                <w:szCs w:val="28"/>
              </w:rPr>
            </w:pPr>
            <w:r w:rsidRPr="00AB511D">
              <w:rPr>
                <w:sz w:val="28"/>
                <w:szCs w:val="28"/>
              </w:rPr>
              <w:t>п</w:t>
            </w:r>
            <w:r w:rsidR="00663445" w:rsidRPr="00AB511D">
              <w:rPr>
                <w:sz w:val="28"/>
                <w:szCs w:val="28"/>
              </w:rPr>
              <w:t>овідомляє про зміни плану на випадок надзвичайних ситуацій</w:t>
            </w:r>
            <w:r w:rsidRPr="00AB511D">
              <w:rPr>
                <w:sz w:val="28"/>
                <w:szCs w:val="28"/>
              </w:rPr>
              <w:t>;</w:t>
            </w:r>
          </w:p>
          <w:p w14:paraId="6F18609A" w14:textId="2EF54746" w:rsidR="00FF7858" w:rsidRPr="00AB511D" w:rsidRDefault="00FF7858" w:rsidP="00633B22">
            <w:pPr>
              <w:pStyle w:val="TableParagraph"/>
              <w:spacing w:before="1"/>
              <w:ind w:right="98"/>
              <w:rPr>
                <w:sz w:val="28"/>
                <w:szCs w:val="28"/>
              </w:rPr>
            </w:pPr>
            <w:r w:rsidRPr="00AB511D">
              <w:rPr>
                <w:sz w:val="28"/>
                <w:szCs w:val="28"/>
              </w:rPr>
              <w:t xml:space="preserve"> </w:t>
            </w:r>
          </w:p>
        </w:tc>
      </w:tr>
      <w:tr w:rsidR="0061392C" w:rsidRPr="00AB511D" w14:paraId="4199C831" w14:textId="77777777" w:rsidTr="00FF7858">
        <w:trPr>
          <w:trHeight w:val="273"/>
        </w:trPr>
        <w:tc>
          <w:tcPr>
            <w:tcW w:w="4815" w:type="dxa"/>
          </w:tcPr>
          <w:p w14:paraId="71BF1605" w14:textId="1DEF5636" w:rsidR="0061392C" w:rsidRPr="00AB511D" w:rsidRDefault="0061392C" w:rsidP="00782A10">
            <w:pPr>
              <w:pStyle w:val="TableParagraph"/>
              <w:ind w:left="0"/>
              <w:jc w:val="center"/>
              <w:rPr>
                <w:sz w:val="28"/>
                <w:szCs w:val="28"/>
              </w:rPr>
            </w:pPr>
            <w:r w:rsidRPr="00AB511D">
              <w:rPr>
                <w:sz w:val="28"/>
                <w:szCs w:val="28"/>
              </w:rPr>
              <w:lastRenderedPageBreak/>
              <w:t>1</w:t>
            </w:r>
          </w:p>
        </w:tc>
        <w:tc>
          <w:tcPr>
            <w:tcW w:w="4541" w:type="dxa"/>
          </w:tcPr>
          <w:p w14:paraId="4ABCA1D8" w14:textId="7470941F" w:rsidR="0061392C" w:rsidRPr="00AB511D" w:rsidRDefault="0061392C" w:rsidP="00782A10">
            <w:pPr>
              <w:pStyle w:val="TableParagraph"/>
              <w:ind w:left="0"/>
              <w:jc w:val="center"/>
              <w:rPr>
                <w:sz w:val="28"/>
                <w:szCs w:val="28"/>
              </w:rPr>
            </w:pPr>
            <w:r w:rsidRPr="00AB511D">
              <w:rPr>
                <w:sz w:val="28"/>
                <w:szCs w:val="28"/>
              </w:rPr>
              <w:t>2</w:t>
            </w:r>
          </w:p>
        </w:tc>
      </w:tr>
      <w:tr w:rsidR="00865641" w:rsidRPr="00AB511D" w14:paraId="6BAE3BC2" w14:textId="77777777" w:rsidTr="009B5B92">
        <w:trPr>
          <w:trHeight w:val="3864"/>
        </w:trPr>
        <w:tc>
          <w:tcPr>
            <w:tcW w:w="4815" w:type="dxa"/>
          </w:tcPr>
          <w:p w14:paraId="561D4727" w14:textId="77777777" w:rsidR="00865641" w:rsidRPr="00AB511D" w:rsidRDefault="00865641" w:rsidP="00782A10">
            <w:pPr>
              <w:pStyle w:val="TableParagraph"/>
              <w:ind w:left="0"/>
              <w:jc w:val="center"/>
              <w:rPr>
                <w:sz w:val="28"/>
                <w:szCs w:val="28"/>
              </w:rPr>
            </w:pPr>
          </w:p>
        </w:tc>
        <w:tc>
          <w:tcPr>
            <w:tcW w:w="4541" w:type="dxa"/>
          </w:tcPr>
          <w:p w14:paraId="12BC0A4B" w14:textId="77777777" w:rsidR="00633B22" w:rsidRPr="00AB511D" w:rsidRDefault="00633B22" w:rsidP="00633B22">
            <w:pPr>
              <w:pStyle w:val="TableParagraph"/>
              <w:ind w:left="0" w:right="97" w:firstLine="680"/>
              <w:rPr>
                <w:sz w:val="28"/>
                <w:szCs w:val="28"/>
              </w:rPr>
            </w:pPr>
            <w:r w:rsidRPr="00AB511D">
              <w:rPr>
                <w:sz w:val="28"/>
                <w:szCs w:val="28"/>
              </w:rPr>
              <w:t>захищає план дій у надзвичайних ситуаціях від несанкціонованого розкриття та модифікації;</w:t>
            </w:r>
          </w:p>
          <w:p w14:paraId="52E3AC1F" w14:textId="77777777" w:rsidR="00633B22" w:rsidRPr="00AB511D" w:rsidRDefault="00633B22" w:rsidP="00633B22">
            <w:pPr>
              <w:pStyle w:val="TableParagraph"/>
              <w:spacing w:before="1"/>
              <w:ind w:left="0" w:right="98" w:firstLine="680"/>
              <w:rPr>
                <w:sz w:val="28"/>
                <w:szCs w:val="28"/>
              </w:rPr>
            </w:pPr>
            <w:r w:rsidRPr="00AB511D">
              <w:rPr>
                <w:sz w:val="28"/>
                <w:szCs w:val="28"/>
              </w:rPr>
              <w:t>реалізує можливість обробки інцидентів безпеки, що передбачає підготовку, виявлення та аналіз, стримування, ліквідацію та відновлення; координує заходи з ліквідації інцидентів з плануванням на випадок надзвичайних ситуацій і включає навички, отримані з поточної діяльності з обробки інцидентів, у процедури реагування на інциденти, навчання та тестування і впроваджує зміни, що виникли;</w:t>
            </w:r>
          </w:p>
          <w:p w14:paraId="4D8A1783" w14:textId="0A1A8E11" w:rsidR="00865641" w:rsidRPr="00AB511D" w:rsidRDefault="00633B22" w:rsidP="00633B22">
            <w:pPr>
              <w:pStyle w:val="TableParagraph"/>
              <w:ind w:left="0"/>
              <w:rPr>
                <w:sz w:val="28"/>
                <w:szCs w:val="28"/>
              </w:rPr>
            </w:pPr>
            <w:r w:rsidRPr="00AB511D">
              <w:rPr>
                <w:sz w:val="28"/>
                <w:szCs w:val="28"/>
              </w:rPr>
              <w:t xml:space="preserve">розробляє план реагування на інциденти, розповсюджує копії плану реагування на інциденти та переглядає план реагування </w:t>
            </w:r>
            <w:proofErr w:type="spellStart"/>
            <w:r w:rsidRPr="00AB511D">
              <w:rPr>
                <w:sz w:val="28"/>
                <w:szCs w:val="28"/>
              </w:rPr>
              <w:t>на</w:t>
            </w:r>
            <w:r w:rsidRPr="00AB511D">
              <w:rPr>
                <w:sz w:val="28"/>
                <w:szCs w:val="28"/>
              </w:rPr>
              <w:t xml:space="preserve"> </w:t>
            </w:r>
            <w:r w:rsidR="00865641" w:rsidRPr="00AB511D">
              <w:rPr>
                <w:sz w:val="28"/>
                <w:szCs w:val="28"/>
              </w:rPr>
              <w:t>інцидент</w:t>
            </w:r>
            <w:proofErr w:type="spellEnd"/>
            <w:r w:rsidR="00865641" w:rsidRPr="00AB511D">
              <w:rPr>
                <w:sz w:val="28"/>
                <w:szCs w:val="28"/>
              </w:rPr>
              <w:t>и, оновлює план реагування</w:t>
            </w:r>
          </w:p>
          <w:p w14:paraId="45B4E005" w14:textId="77777777" w:rsidR="00865641" w:rsidRPr="00AB511D" w:rsidRDefault="00865641" w:rsidP="00FF7858">
            <w:pPr>
              <w:pStyle w:val="TableParagraph"/>
              <w:ind w:left="0" w:right="96"/>
              <w:rPr>
                <w:sz w:val="28"/>
                <w:szCs w:val="28"/>
              </w:rPr>
            </w:pPr>
            <w:r w:rsidRPr="00AB511D">
              <w:rPr>
                <w:sz w:val="28"/>
                <w:szCs w:val="28"/>
              </w:rPr>
              <w:t>на інциденти для вирішення системних/організаційних змін або проблем, які виникли під час впровадження, виконання або тестування плану;</w:t>
            </w:r>
          </w:p>
          <w:p w14:paraId="4702FB14" w14:textId="77777777" w:rsidR="00865641" w:rsidRPr="00AB511D" w:rsidRDefault="00865641" w:rsidP="00E872B7">
            <w:pPr>
              <w:pStyle w:val="TableParagraph"/>
              <w:ind w:left="0" w:right="100" w:firstLine="680"/>
              <w:rPr>
                <w:sz w:val="28"/>
                <w:szCs w:val="28"/>
              </w:rPr>
            </w:pPr>
            <w:r w:rsidRPr="00AB511D">
              <w:rPr>
                <w:sz w:val="28"/>
                <w:szCs w:val="28"/>
              </w:rPr>
              <w:t>повідомляє про зміни плану реагування на інциденти;</w:t>
            </w:r>
          </w:p>
          <w:p w14:paraId="5867113F" w14:textId="77777777" w:rsidR="00865641" w:rsidRPr="00AB511D" w:rsidRDefault="00865641" w:rsidP="00E872B7">
            <w:pPr>
              <w:pStyle w:val="TableParagraph"/>
              <w:ind w:left="0" w:firstLine="680"/>
              <w:rPr>
                <w:sz w:val="28"/>
                <w:szCs w:val="28"/>
              </w:rPr>
            </w:pPr>
            <w:r w:rsidRPr="00AB511D">
              <w:rPr>
                <w:sz w:val="28"/>
                <w:szCs w:val="28"/>
              </w:rPr>
              <w:t>захищає план реагування на інциденти від несанкціонованого розкриття та модифікації.</w:t>
            </w:r>
          </w:p>
          <w:p w14:paraId="3C3F83C0" w14:textId="1F861754" w:rsidR="00865641" w:rsidRPr="00AB511D" w:rsidRDefault="00865641" w:rsidP="00E872B7">
            <w:pPr>
              <w:pStyle w:val="TableParagraph"/>
              <w:ind w:left="0" w:firstLine="680"/>
              <w:rPr>
                <w:sz w:val="28"/>
                <w:szCs w:val="28"/>
              </w:rPr>
            </w:pPr>
          </w:p>
        </w:tc>
      </w:tr>
    </w:tbl>
    <w:p w14:paraId="04D7C36E" w14:textId="77777777" w:rsidR="00A14D47" w:rsidRPr="00AB511D" w:rsidRDefault="00A14D47" w:rsidP="00E872B7">
      <w:pPr>
        <w:spacing w:line="240" w:lineRule="auto"/>
        <w:ind w:firstLine="680"/>
        <w:jc w:val="both"/>
        <w:rPr>
          <w:rFonts w:ascii="Times New Roman" w:hAnsi="Times New Roman" w:cs="Times New Roman"/>
          <w:sz w:val="28"/>
          <w:szCs w:val="28"/>
        </w:rPr>
      </w:pPr>
    </w:p>
    <w:p w14:paraId="7D3E1DBC" w14:textId="3C71F9D0" w:rsidR="00663445" w:rsidRPr="00AB511D" w:rsidRDefault="00663445" w:rsidP="00E872B7">
      <w:pPr>
        <w:spacing w:line="240" w:lineRule="auto"/>
        <w:ind w:firstLine="680"/>
        <w:rPr>
          <w:rFonts w:ascii="Times New Roman" w:hAnsi="Times New Roman" w:cs="Times New Roman"/>
          <w:sz w:val="28"/>
          <w:szCs w:val="28"/>
        </w:rPr>
      </w:pPr>
      <w:proofErr w:type="spellStart"/>
      <w:r w:rsidRPr="00AB511D">
        <w:rPr>
          <w:rFonts w:ascii="Times New Roman" w:hAnsi="Times New Roman" w:cs="Times New Roman"/>
          <w:sz w:val="28"/>
          <w:szCs w:val="28"/>
        </w:rPr>
        <w:t>Таблиця</w:t>
      </w:r>
      <w:proofErr w:type="spellEnd"/>
      <w:r w:rsidRPr="00AB511D">
        <w:rPr>
          <w:rFonts w:ascii="Times New Roman" w:hAnsi="Times New Roman" w:cs="Times New Roman"/>
          <w:sz w:val="28"/>
          <w:szCs w:val="28"/>
        </w:rPr>
        <w:t xml:space="preserve"> 22 – Заходи кіберзахисту </w:t>
      </w:r>
      <w:proofErr w:type="spellStart"/>
      <w:r w:rsidRPr="00AB511D">
        <w:rPr>
          <w:rFonts w:ascii="Times New Roman" w:hAnsi="Times New Roman" w:cs="Times New Roman"/>
          <w:sz w:val="28"/>
          <w:szCs w:val="28"/>
        </w:rPr>
        <w:t>категорії</w:t>
      </w:r>
      <w:proofErr w:type="spellEnd"/>
      <w:r w:rsidRPr="00AB511D">
        <w:rPr>
          <w:rFonts w:ascii="Times New Roman" w:hAnsi="Times New Roman" w:cs="Times New Roman"/>
          <w:sz w:val="28"/>
          <w:szCs w:val="28"/>
        </w:rPr>
        <w:t xml:space="preserve"> RC.IM</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541"/>
      </w:tblGrid>
      <w:tr w:rsidR="00663445" w:rsidRPr="00AB511D" w14:paraId="612E411D" w14:textId="77777777" w:rsidTr="004B2CAD">
        <w:trPr>
          <w:trHeight w:val="275"/>
        </w:trPr>
        <w:tc>
          <w:tcPr>
            <w:tcW w:w="4815" w:type="dxa"/>
          </w:tcPr>
          <w:p w14:paraId="0F0653D0" w14:textId="77777777" w:rsidR="00663445" w:rsidRPr="00AB511D" w:rsidRDefault="00663445" w:rsidP="00782A10">
            <w:pPr>
              <w:pStyle w:val="TableParagraph"/>
              <w:ind w:left="0"/>
              <w:jc w:val="center"/>
              <w:rPr>
                <w:sz w:val="28"/>
                <w:szCs w:val="28"/>
              </w:rPr>
            </w:pPr>
            <w:r w:rsidRPr="00AB511D">
              <w:rPr>
                <w:sz w:val="28"/>
                <w:szCs w:val="28"/>
              </w:rPr>
              <w:t>Захід кіберзахисту</w:t>
            </w:r>
          </w:p>
        </w:tc>
        <w:tc>
          <w:tcPr>
            <w:tcW w:w="4541" w:type="dxa"/>
          </w:tcPr>
          <w:p w14:paraId="00CA04FE" w14:textId="77777777" w:rsidR="00663445" w:rsidRPr="00AB511D" w:rsidRDefault="00663445" w:rsidP="00782A10">
            <w:pPr>
              <w:pStyle w:val="TableParagraph"/>
              <w:ind w:left="0"/>
              <w:jc w:val="center"/>
              <w:rPr>
                <w:sz w:val="28"/>
                <w:szCs w:val="28"/>
              </w:rPr>
            </w:pPr>
            <w:r w:rsidRPr="00AB511D">
              <w:rPr>
                <w:sz w:val="28"/>
                <w:szCs w:val="28"/>
              </w:rPr>
              <w:t>Опис</w:t>
            </w:r>
          </w:p>
        </w:tc>
      </w:tr>
      <w:tr w:rsidR="00663445" w:rsidRPr="00AB511D" w14:paraId="284D0CA3" w14:textId="77777777" w:rsidTr="004B2CAD">
        <w:trPr>
          <w:trHeight w:val="1104"/>
        </w:trPr>
        <w:tc>
          <w:tcPr>
            <w:tcW w:w="4815" w:type="dxa"/>
          </w:tcPr>
          <w:p w14:paraId="0C1C84FF" w14:textId="77777777" w:rsidR="00663445" w:rsidRPr="00AB511D" w:rsidRDefault="00663445" w:rsidP="00E872B7">
            <w:pPr>
              <w:pStyle w:val="TableParagraph"/>
              <w:ind w:left="0" w:firstLine="680"/>
              <w:rPr>
                <w:sz w:val="28"/>
                <w:szCs w:val="28"/>
              </w:rPr>
            </w:pPr>
            <w:r w:rsidRPr="00AB511D">
              <w:rPr>
                <w:sz w:val="28"/>
                <w:szCs w:val="28"/>
              </w:rPr>
              <w:t>RC.IM-1. Плани відновлення враховують отриманий досвід.</w:t>
            </w:r>
          </w:p>
        </w:tc>
        <w:tc>
          <w:tcPr>
            <w:tcW w:w="4541" w:type="dxa"/>
          </w:tcPr>
          <w:p w14:paraId="4FCA4752" w14:textId="668262A6" w:rsidR="00663445" w:rsidRPr="00AB511D" w:rsidRDefault="00663445" w:rsidP="00E872B7">
            <w:pPr>
              <w:pStyle w:val="TableParagraph"/>
              <w:ind w:left="0" w:right="93" w:firstLine="680"/>
              <w:rPr>
                <w:sz w:val="28"/>
                <w:szCs w:val="28"/>
              </w:rPr>
            </w:pPr>
            <w:r w:rsidRPr="00AB511D">
              <w:rPr>
                <w:sz w:val="28"/>
                <w:szCs w:val="28"/>
              </w:rPr>
              <w:t>Організаці</w:t>
            </w:r>
            <w:r w:rsidR="00E15EAD" w:rsidRPr="00AB511D">
              <w:rPr>
                <w:sz w:val="28"/>
                <w:szCs w:val="28"/>
              </w:rPr>
              <w:t>ї</w:t>
            </w:r>
            <w:r w:rsidRPr="00AB511D">
              <w:rPr>
                <w:sz w:val="28"/>
                <w:szCs w:val="28"/>
              </w:rPr>
              <w:t xml:space="preserve"> </w:t>
            </w:r>
            <w:r w:rsidR="00E15EAD" w:rsidRPr="00AB511D">
              <w:rPr>
                <w:sz w:val="28"/>
                <w:szCs w:val="28"/>
              </w:rPr>
              <w:t>рекомендовано</w:t>
            </w:r>
            <w:r w:rsidRPr="00AB511D">
              <w:rPr>
                <w:sz w:val="28"/>
                <w:szCs w:val="28"/>
              </w:rPr>
              <w:t xml:space="preserve"> визначити та проводити відповідні коригувальні та превентивні заходи, щоб модифікувати CSMS для</w:t>
            </w:r>
            <w:r w:rsidR="00625214" w:rsidRPr="00AB511D">
              <w:rPr>
                <w:sz w:val="28"/>
                <w:szCs w:val="28"/>
              </w:rPr>
              <w:t xml:space="preserve"> </w:t>
            </w:r>
            <w:r w:rsidRPr="00AB511D">
              <w:rPr>
                <w:sz w:val="28"/>
                <w:szCs w:val="28"/>
              </w:rPr>
              <w:t>виконання цілей безпеки.</w:t>
            </w:r>
          </w:p>
          <w:p w14:paraId="739358D8" w14:textId="77777777" w:rsidR="00D30C7C" w:rsidRPr="00AB511D" w:rsidRDefault="00D30C7C" w:rsidP="00E872B7">
            <w:pPr>
              <w:pStyle w:val="TableParagraph"/>
              <w:ind w:left="0" w:right="93" w:firstLine="680"/>
              <w:rPr>
                <w:sz w:val="28"/>
                <w:szCs w:val="28"/>
              </w:rPr>
            </w:pPr>
          </w:p>
          <w:p w14:paraId="1931D88B" w14:textId="2A170291" w:rsidR="00D30C7C" w:rsidRPr="00AB511D" w:rsidRDefault="00D30C7C" w:rsidP="00E872B7">
            <w:pPr>
              <w:pStyle w:val="TableParagraph"/>
              <w:ind w:left="0" w:right="93" w:firstLine="680"/>
              <w:rPr>
                <w:sz w:val="28"/>
                <w:szCs w:val="28"/>
              </w:rPr>
            </w:pPr>
          </w:p>
        </w:tc>
      </w:tr>
    </w:tbl>
    <w:p w14:paraId="7368046F" w14:textId="64B62A4E" w:rsidR="00663445" w:rsidRPr="00AB511D" w:rsidRDefault="00663445" w:rsidP="00E872B7">
      <w:pPr>
        <w:spacing w:line="240" w:lineRule="auto"/>
        <w:ind w:firstLine="680"/>
        <w:jc w:val="both"/>
        <w:rPr>
          <w:rFonts w:ascii="Times New Roman" w:hAnsi="Times New Roman" w:cs="Times New Roman"/>
          <w:sz w:val="28"/>
          <w:szCs w:val="28"/>
          <w:lang w:val="uk-UA"/>
        </w:rPr>
      </w:pPr>
    </w:p>
    <w:p w14:paraId="3B81EE31" w14:textId="1F8FCAF8" w:rsidR="00663445" w:rsidRPr="00AB511D" w:rsidRDefault="00663445" w:rsidP="00E872B7">
      <w:pPr>
        <w:spacing w:line="240"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 xml:space="preserve">Таблиця 23 – Підкатегорії заходів кіберзахисту категорії </w:t>
      </w:r>
      <w:r w:rsidRPr="00AB511D">
        <w:rPr>
          <w:rFonts w:ascii="Times New Roman" w:hAnsi="Times New Roman" w:cs="Times New Roman"/>
          <w:sz w:val="28"/>
          <w:szCs w:val="28"/>
        </w:rPr>
        <w:t>RC</w:t>
      </w:r>
      <w:r w:rsidRPr="00AB511D">
        <w:rPr>
          <w:rFonts w:ascii="Times New Roman" w:hAnsi="Times New Roman" w:cs="Times New Roman"/>
          <w:sz w:val="28"/>
          <w:szCs w:val="28"/>
          <w:lang w:val="uk-UA"/>
        </w:rPr>
        <w:t>.</w:t>
      </w:r>
      <w:r w:rsidRPr="00AB511D">
        <w:rPr>
          <w:rFonts w:ascii="Times New Roman" w:hAnsi="Times New Roman" w:cs="Times New Roman"/>
          <w:sz w:val="28"/>
          <w:szCs w:val="28"/>
        </w:rPr>
        <w:t>CO</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541"/>
      </w:tblGrid>
      <w:tr w:rsidR="00663445" w:rsidRPr="00AB511D" w14:paraId="25FB9D3E" w14:textId="77777777" w:rsidTr="004B2CAD">
        <w:trPr>
          <w:trHeight w:val="275"/>
        </w:trPr>
        <w:tc>
          <w:tcPr>
            <w:tcW w:w="4815" w:type="dxa"/>
          </w:tcPr>
          <w:p w14:paraId="0D99D8C5" w14:textId="77777777" w:rsidR="00663445" w:rsidRPr="00AB511D" w:rsidRDefault="00663445" w:rsidP="00782A10">
            <w:pPr>
              <w:pStyle w:val="TableParagraph"/>
              <w:ind w:left="0" w:right="-12"/>
              <w:jc w:val="center"/>
              <w:rPr>
                <w:sz w:val="28"/>
                <w:szCs w:val="28"/>
              </w:rPr>
            </w:pPr>
            <w:r w:rsidRPr="00AB511D">
              <w:rPr>
                <w:sz w:val="28"/>
                <w:szCs w:val="28"/>
              </w:rPr>
              <w:t>Захід кіберзахисту</w:t>
            </w:r>
          </w:p>
        </w:tc>
        <w:tc>
          <w:tcPr>
            <w:tcW w:w="4541" w:type="dxa"/>
          </w:tcPr>
          <w:p w14:paraId="621DA2CE" w14:textId="77777777" w:rsidR="00663445" w:rsidRPr="00AB511D" w:rsidRDefault="00663445" w:rsidP="00782A10">
            <w:pPr>
              <w:pStyle w:val="TableParagraph"/>
              <w:ind w:left="0"/>
              <w:jc w:val="center"/>
              <w:rPr>
                <w:sz w:val="28"/>
                <w:szCs w:val="28"/>
              </w:rPr>
            </w:pPr>
            <w:r w:rsidRPr="00AB511D">
              <w:rPr>
                <w:sz w:val="28"/>
                <w:szCs w:val="28"/>
              </w:rPr>
              <w:t>Опис</w:t>
            </w:r>
          </w:p>
        </w:tc>
      </w:tr>
      <w:tr w:rsidR="00663445" w:rsidRPr="00AB511D" w14:paraId="704D6D91" w14:textId="77777777" w:rsidTr="004B2CAD">
        <w:trPr>
          <w:trHeight w:val="278"/>
        </w:trPr>
        <w:tc>
          <w:tcPr>
            <w:tcW w:w="4815" w:type="dxa"/>
          </w:tcPr>
          <w:p w14:paraId="40CC1649" w14:textId="77777777" w:rsidR="00663445" w:rsidRPr="00AB511D" w:rsidRDefault="00663445" w:rsidP="00782A10">
            <w:pPr>
              <w:pStyle w:val="TableParagraph"/>
              <w:ind w:left="0"/>
              <w:jc w:val="center"/>
              <w:rPr>
                <w:sz w:val="28"/>
                <w:szCs w:val="28"/>
              </w:rPr>
            </w:pPr>
            <w:r w:rsidRPr="00AB511D">
              <w:rPr>
                <w:sz w:val="28"/>
                <w:szCs w:val="28"/>
              </w:rPr>
              <w:t>1</w:t>
            </w:r>
          </w:p>
        </w:tc>
        <w:tc>
          <w:tcPr>
            <w:tcW w:w="4541" w:type="dxa"/>
          </w:tcPr>
          <w:p w14:paraId="707FC249" w14:textId="77777777" w:rsidR="00663445" w:rsidRPr="00AB511D" w:rsidRDefault="00663445" w:rsidP="00782A10">
            <w:pPr>
              <w:pStyle w:val="TableParagraph"/>
              <w:ind w:left="0"/>
              <w:jc w:val="center"/>
              <w:rPr>
                <w:sz w:val="28"/>
                <w:szCs w:val="28"/>
              </w:rPr>
            </w:pPr>
            <w:r w:rsidRPr="00AB511D">
              <w:rPr>
                <w:sz w:val="28"/>
                <w:szCs w:val="28"/>
              </w:rPr>
              <w:t>2</w:t>
            </w:r>
          </w:p>
        </w:tc>
      </w:tr>
      <w:tr w:rsidR="00663445" w:rsidRPr="00AB511D" w14:paraId="6E8B90D9" w14:textId="77777777" w:rsidTr="004B2CAD">
        <w:trPr>
          <w:trHeight w:val="1103"/>
        </w:trPr>
        <w:tc>
          <w:tcPr>
            <w:tcW w:w="4815" w:type="dxa"/>
          </w:tcPr>
          <w:p w14:paraId="6571480A" w14:textId="2997C7D9" w:rsidR="00663445" w:rsidRPr="00AB511D" w:rsidRDefault="00663445" w:rsidP="00E872B7">
            <w:pPr>
              <w:pStyle w:val="TableParagraph"/>
              <w:ind w:left="0" w:firstLine="680"/>
              <w:rPr>
                <w:sz w:val="28"/>
                <w:szCs w:val="28"/>
              </w:rPr>
            </w:pPr>
            <w:r w:rsidRPr="00AB511D">
              <w:rPr>
                <w:sz w:val="28"/>
                <w:szCs w:val="28"/>
              </w:rPr>
              <w:t xml:space="preserve">RC.CO-1. Процес </w:t>
            </w:r>
            <w:proofErr w:type="spellStart"/>
            <w:r w:rsidRPr="00AB511D">
              <w:rPr>
                <w:sz w:val="28"/>
                <w:szCs w:val="28"/>
              </w:rPr>
              <w:t>зв'язків</w:t>
            </w:r>
            <w:proofErr w:type="spellEnd"/>
            <w:r w:rsidRPr="00AB511D">
              <w:rPr>
                <w:sz w:val="28"/>
                <w:szCs w:val="28"/>
              </w:rPr>
              <w:t xml:space="preserve"> з громадськістю організований та  керований.</w:t>
            </w:r>
          </w:p>
        </w:tc>
        <w:tc>
          <w:tcPr>
            <w:tcW w:w="4541" w:type="dxa"/>
          </w:tcPr>
          <w:p w14:paraId="11290AAF" w14:textId="28144BC8" w:rsidR="00D30C7C" w:rsidRPr="00AB511D" w:rsidRDefault="00663445" w:rsidP="00FB2635">
            <w:pPr>
              <w:pStyle w:val="TableParagraph"/>
              <w:ind w:left="0" w:right="92" w:firstLine="680"/>
              <w:rPr>
                <w:sz w:val="28"/>
                <w:szCs w:val="28"/>
              </w:rPr>
            </w:pPr>
            <w:r w:rsidRPr="00AB511D">
              <w:rPr>
                <w:sz w:val="28"/>
                <w:szCs w:val="28"/>
              </w:rPr>
              <w:t>Організація спрямовує інтеграцію стратегії та операцій щодо ризику ІТ із стратегічними</w:t>
            </w:r>
            <w:r w:rsidR="004B2CAD" w:rsidRPr="00AB511D">
              <w:rPr>
                <w:sz w:val="28"/>
                <w:szCs w:val="28"/>
              </w:rPr>
              <w:t xml:space="preserve"> </w:t>
            </w:r>
            <w:r w:rsidRPr="00AB511D">
              <w:rPr>
                <w:sz w:val="28"/>
                <w:szCs w:val="28"/>
              </w:rPr>
              <w:t>рішеннями</w:t>
            </w:r>
            <w:r w:rsidR="004B2CAD" w:rsidRPr="00AB511D">
              <w:rPr>
                <w:sz w:val="28"/>
                <w:szCs w:val="28"/>
              </w:rPr>
              <w:t xml:space="preserve"> </w:t>
            </w:r>
            <w:r w:rsidRPr="00AB511D">
              <w:rPr>
                <w:sz w:val="28"/>
                <w:szCs w:val="28"/>
              </w:rPr>
              <w:t>та</w:t>
            </w:r>
            <w:r w:rsidR="004B2CAD" w:rsidRPr="00AB511D">
              <w:rPr>
                <w:sz w:val="28"/>
                <w:szCs w:val="28"/>
              </w:rPr>
              <w:t xml:space="preserve"> </w:t>
            </w:r>
            <w:r w:rsidRPr="00AB511D">
              <w:rPr>
                <w:sz w:val="28"/>
                <w:szCs w:val="28"/>
              </w:rPr>
              <w:t>операціями</w:t>
            </w:r>
            <w:r w:rsidR="004B2CAD" w:rsidRPr="00AB511D">
              <w:rPr>
                <w:sz w:val="28"/>
                <w:szCs w:val="28"/>
              </w:rPr>
              <w:t xml:space="preserve"> </w:t>
            </w:r>
            <w:r w:rsidRPr="00AB511D">
              <w:rPr>
                <w:sz w:val="28"/>
                <w:szCs w:val="28"/>
              </w:rPr>
              <w:t>щодо</w:t>
            </w:r>
            <w:r w:rsidR="004B2CAD" w:rsidRPr="00AB511D">
              <w:rPr>
                <w:sz w:val="28"/>
                <w:szCs w:val="28"/>
              </w:rPr>
              <w:t xml:space="preserve">  </w:t>
            </w:r>
            <w:r w:rsidRPr="00AB511D">
              <w:rPr>
                <w:sz w:val="28"/>
                <w:szCs w:val="28"/>
              </w:rPr>
              <w:t>ризику</w:t>
            </w:r>
            <w:r w:rsidR="00407472" w:rsidRPr="00AB511D">
              <w:rPr>
                <w:sz w:val="28"/>
                <w:szCs w:val="28"/>
              </w:rPr>
              <w:t xml:space="preserve"> організації.</w:t>
            </w:r>
          </w:p>
        </w:tc>
      </w:tr>
      <w:tr w:rsidR="00663445" w:rsidRPr="00AB511D" w14:paraId="229637E5" w14:textId="77777777" w:rsidTr="004B2CAD">
        <w:trPr>
          <w:trHeight w:val="1103"/>
        </w:trPr>
        <w:tc>
          <w:tcPr>
            <w:tcW w:w="4815" w:type="dxa"/>
          </w:tcPr>
          <w:p w14:paraId="7B40B44A" w14:textId="77777777" w:rsidR="00663445" w:rsidRPr="00AB511D" w:rsidRDefault="00663445" w:rsidP="00E872B7">
            <w:pPr>
              <w:pStyle w:val="TableParagraph"/>
              <w:ind w:left="0" w:firstLine="680"/>
              <w:rPr>
                <w:sz w:val="28"/>
                <w:szCs w:val="28"/>
              </w:rPr>
            </w:pPr>
            <w:r w:rsidRPr="00AB511D">
              <w:rPr>
                <w:sz w:val="28"/>
                <w:szCs w:val="28"/>
              </w:rPr>
              <w:t xml:space="preserve">RC.CO-2. Репутація після </w:t>
            </w:r>
            <w:proofErr w:type="spellStart"/>
            <w:r w:rsidRPr="00AB511D">
              <w:rPr>
                <w:sz w:val="28"/>
                <w:szCs w:val="28"/>
              </w:rPr>
              <w:t>кіберінцидентів</w:t>
            </w:r>
            <w:proofErr w:type="spellEnd"/>
            <w:r w:rsidRPr="00AB511D">
              <w:rPr>
                <w:sz w:val="28"/>
                <w:szCs w:val="28"/>
              </w:rPr>
              <w:t xml:space="preserve"> відновлюється.</w:t>
            </w:r>
          </w:p>
        </w:tc>
        <w:tc>
          <w:tcPr>
            <w:tcW w:w="4541" w:type="dxa"/>
          </w:tcPr>
          <w:p w14:paraId="598D7389" w14:textId="0E21C0CC" w:rsidR="00D30C7C" w:rsidRPr="00AB511D" w:rsidRDefault="00663445" w:rsidP="00FB2635">
            <w:pPr>
              <w:pStyle w:val="TableParagraph"/>
              <w:ind w:left="0" w:right="95" w:firstLine="680"/>
              <w:rPr>
                <w:sz w:val="28"/>
                <w:szCs w:val="28"/>
              </w:rPr>
            </w:pPr>
            <w:r w:rsidRPr="00AB511D">
              <w:rPr>
                <w:sz w:val="28"/>
                <w:szCs w:val="28"/>
              </w:rPr>
              <w:t>Організація</w:t>
            </w:r>
            <w:r w:rsidR="00D30C7C" w:rsidRPr="00AB511D">
              <w:rPr>
                <w:sz w:val="28"/>
                <w:szCs w:val="28"/>
              </w:rPr>
              <w:t xml:space="preserve"> </w:t>
            </w:r>
            <w:r w:rsidRPr="00AB511D">
              <w:rPr>
                <w:sz w:val="28"/>
                <w:szCs w:val="28"/>
              </w:rPr>
              <w:t>спрямовує інтеграцію стратегії та операцій щодо ризику ІТ із стратегічними рішеннями та операціями щодо ризику</w:t>
            </w:r>
            <w:r w:rsidR="00A14D47" w:rsidRPr="00AB511D">
              <w:rPr>
                <w:sz w:val="28"/>
                <w:szCs w:val="28"/>
              </w:rPr>
              <w:t xml:space="preserve"> </w:t>
            </w:r>
            <w:r w:rsidR="00407472" w:rsidRPr="00AB511D">
              <w:rPr>
                <w:sz w:val="28"/>
                <w:szCs w:val="28"/>
              </w:rPr>
              <w:t>організації</w:t>
            </w:r>
            <w:r w:rsidR="00407472" w:rsidRPr="00AB511D">
              <w:rPr>
                <w:sz w:val="28"/>
                <w:szCs w:val="28"/>
              </w:rPr>
              <w:t>.</w:t>
            </w:r>
          </w:p>
        </w:tc>
      </w:tr>
      <w:tr w:rsidR="004264E2" w:rsidRPr="00AB511D" w14:paraId="02E19CC8" w14:textId="77777777" w:rsidTr="00FB2635">
        <w:trPr>
          <w:trHeight w:val="6838"/>
        </w:trPr>
        <w:tc>
          <w:tcPr>
            <w:tcW w:w="4815" w:type="dxa"/>
          </w:tcPr>
          <w:p w14:paraId="7A85F538" w14:textId="041CAAEA" w:rsidR="004264E2" w:rsidRPr="00AB511D" w:rsidRDefault="004264E2" w:rsidP="006E3CFE">
            <w:pPr>
              <w:pStyle w:val="TableParagraph"/>
              <w:ind w:left="0" w:firstLine="680"/>
              <w:rPr>
                <w:sz w:val="28"/>
                <w:szCs w:val="28"/>
              </w:rPr>
            </w:pPr>
            <w:r w:rsidRPr="00AB511D">
              <w:rPr>
                <w:sz w:val="28"/>
                <w:szCs w:val="28"/>
              </w:rPr>
              <w:t>RC.CO-3. Заходи з відновлення повідомлено внутрішнім та зовнішнім партнерам організації, а також керівництву.</w:t>
            </w:r>
          </w:p>
        </w:tc>
        <w:tc>
          <w:tcPr>
            <w:tcW w:w="4541" w:type="dxa"/>
          </w:tcPr>
          <w:p w14:paraId="20751A99" w14:textId="069ABB80" w:rsidR="00D30C7C" w:rsidRPr="00AB511D" w:rsidRDefault="00D30C7C" w:rsidP="004264E2">
            <w:pPr>
              <w:pStyle w:val="TableParagraph"/>
              <w:ind w:left="0" w:right="102" w:firstLine="680"/>
              <w:rPr>
                <w:sz w:val="28"/>
                <w:szCs w:val="28"/>
              </w:rPr>
            </w:pPr>
            <w:r w:rsidRPr="00AB511D">
              <w:rPr>
                <w:sz w:val="28"/>
                <w:szCs w:val="28"/>
              </w:rPr>
              <w:t>Р</w:t>
            </w:r>
            <w:r w:rsidR="004264E2" w:rsidRPr="00AB511D">
              <w:rPr>
                <w:sz w:val="28"/>
                <w:szCs w:val="28"/>
              </w:rPr>
              <w:t xml:space="preserve">озробляє план дій у надзвичайних ситуаціях для </w:t>
            </w:r>
            <w:r w:rsidR="00E17DE5" w:rsidRPr="00AB511D">
              <w:rPr>
                <w:sz w:val="28"/>
                <w:szCs w:val="28"/>
              </w:rPr>
              <w:t>інформаційної (автоматизованої) системи</w:t>
            </w:r>
            <w:r w:rsidRPr="00AB511D">
              <w:rPr>
                <w:sz w:val="28"/>
                <w:szCs w:val="28"/>
              </w:rPr>
              <w:t>;</w:t>
            </w:r>
          </w:p>
          <w:p w14:paraId="0A860128" w14:textId="586AC079" w:rsidR="004264E2" w:rsidRPr="00AB511D" w:rsidRDefault="00D30C7C" w:rsidP="004264E2">
            <w:pPr>
              <w:pStyle w:val="TableParagraph"/>
              <w:ind w:left="0" w:right="102" w:firstLine="680"/>
              <w:rPr>
                <w:sz w:val="28"/>
                <w:szCs w:val="28"/>
              </w:rPr>
            </w:pPr>
            <w:r w:rsidRPr="00AB511D">
              <w:rPr>
                <w:sz w:val="28"/>
                <w:szCs w:val="28"/>
              </w:rPr>
              <w:t>р</w:t>
            </w:r>
            <w:r w:rsidR="004264E2" w:rsidRPr="00AB511D">
              <w:rPr>
                <w:sz w:val="28"/>
                <w:szCs w:val="28"/>
              </w:rPr>
              <w:t>озповсюджує копії плану на випадок надзвичайних ситуацій;</w:t>
            </w:r>
          </w:p>
          <w:p w14:paraId="51E70078" w14:textId="77777777" w:rsidR="004264E2" w:rsidRPr="00AB511D" w:rsidRDefault="004264E2" w:rsidP="00E872B7">
            <w:pPr>
              <w:pStyle w:val="TableParagraph"/>
              <w:ind w:left="0" w:right="97" w:firstLine="680"/>
              <w:rPr>
                <w:sz w:val="28"/>
                <w:szCs w:val="28"/>
              </w:rPr>
            </w:pPr>
            <w:r w:rsidRPr="00AB511D">
              <w:rPr>
                <w:sz w:val="28"/>
                <w:szCs w:val="28"/>
              </w:rPr>
              <w:t>координує заходи з планування на випадок надзвичайних ситуацій з ліквідації інцидентів;</w:t>
            </w:r>
          </w:p>
          <w:p w14:paraId="7E34398E" w14:textId="77777777" w:rsidR="004264E2" w:rsidRPr="00AB511D" w:rsidRDefault="004264E2" w:rsidP="00FB2635">
            <w:pPr>
              <w:pStyle w:val="TableParagraph"/>
              <w:ind w:left="0" w:right="97" w:firstLine="680"/>
              <w:rPr>
                <w:sz w:val="28"/>
                <w:szCs w:val="28"/>
              </w:rPr>
            </w:pPr>
            <w:r w:rsidRPr="00AB511D">
              <w:rPr>
                <w:sz w:val="28"/>
                <w:szCs w:val="28"/>
              </w:rPr>
              <w:t xml:space="preserve">переглядає план дій у надзвичайних ситуаціях для </w:t>
            </w:r>
            <w:r w:rsidR="00E17DE5" w:rsidRPr="00AB511D">
              <w:rPr>
                <w:sz w:val="28"/>
                <w:szCs w:val="28"/>
              </w:rPr>
              <w:t>інформаційної (автоматизованої) системи</w:t>
            </w:r>
            <w:r w:rsidRPr="00AB511D">
              <w:rPr>
                <w:sz w:val="28"/>
                <w:szCs w:val="28"/>
              </w:rPr>
              <w:t>, оновлює план на випадок надзвичайних ситуацій, щоб вирішити зміни в організації, інформаційній системі або  середовищі функціонування та</w:t>
            </w:r>
            <w:r w:rsidR="00D30C7C" w:rsidRPr="00AB511D">
              <w:rPr>
                <w:sz w:val="28"/>
                <w:szCs w:val="28"/>
              </w:rPr>
              <w:t xml:space="preserve"> розв’язати</w:t>
            </w:r>
            <w:r w:rsidRPr="00AB511D">
              <w:rPr>
                <w:sz w:val="28"/>
                <w:szCs w:val="28"/>
              </w:rPr>
              <w:t xml:space="preserve"> проблеми, що виникли під час впровадження, виконання або тестування плану на випадок непередбачених обставин</w:t>
            </w:r>
            <w:r w:rsidR="00D30C7C" w:rsidRPr="00AB511D">
              <w:rPr>
                <w:sz w:val="28"/>
                <w:szCs w:val="28"/>
              </w:rPr>
              <w:t>;</w:t>
            </w:r>
          </w:p>
          <w:p w14:paraId="3490F380" w14:textId="77777777" w:rsidR="00FB2635" w:rsidRPr="00AB511D" w:rsidRDefault="00FB2635" w:rsidP="00FB2635">
            <w:pPr>
              <w:pStyle w:val="TableParagraph"/>
              <w:ind w:left="0" w:right="97" w:firstLine="680"/>
              <w:rPr>
                <w:sz w:val="28"/>
                <w:szCs w:val="28"/>
              </w:rPr>
            </w:pPr>
            <w:r w:rsidRPr="00AB511D">
              <w:rPr>
                <w:sz w:val="28"/>
                <w:szCs w:val="28"/>
              </w:rPr>
              <w:t>повідомляє про зміни плану на випадок надзвичайних ситуацій;</w:t>
            </w:r>
          </w:p>
          <w:p w14:paraId="37DA332B" w14:textId="582F623A" w:rsidR="00FB2635" w:rsidRPr="00AB511D" w:rsidRDefault="00FB2635" w:rsidP="00FB2635">
            <w:pPr>
              <w:pStyle w:val="TableParagraph"/>
              <w:ind w:left="0" w:right="102" w:firstLine="680"/>
              <w:rPr>
                <w:sz w:val="28"/>
                <w:szCs w:val="28"/>
              </w:rPr>
            </w:pPr>
            <w:r w:rsidRPr="00AB511D">
              <w:rPr>
                <w:sz w:val="28"/>
                <w:szCs w:val="28"/>
              </w:rPr>
              <w:t xml:space="preserve">захищає план дій у надзвичайних ситуаціях від несанкціонованого розкриття та модифікації. </w:t>
            </w:r>
          </w:p>
          <w:p w14:paraId="001D6613" w14:textId="4AA9F8F1" w:rsidR="00FB2635" w:rsidRPr="00AB511D" w:rsidRDefault="00FB2635" w:rsidP="00FB2635">
            <w:pPr>
              <w:pStyle w:val="TableParagraph"/>
              <w:ind w:left="0" w:right="102" w:firstLine="680"/>
              <w:rPr>
                <w:b/>
                <w:sz w:val="28"/>
                <w:szCs w:val="28"/>
              </w:rPr>
            </w:pPr>
            <w:r w:rsidRPr="00AB511D">
              <w:rPr>
                <w:sz w:val="28"/>
                <w:szCs w:val="28"/>
              </w:rPr>
              <w:t>Організація реалізує можливість обробки інцидентів для</w:t>
            </w:r>
            <w:r w:rsidRPr="00AB511D">
              <w:rPr>
                <w:sz w:val="28"/>
                <w:szCs w:val="28"/>
              </w:rPr>
              <w:t xml:space="preserve"> </w:t>
            </w:r>
            <w:r w:rsidRPr="00AB511D">
              <w:rPr>
                <w:sz w:val="28"/>
                <w:szCs w:val="28"/>
              </w:rPr>
              <w:t>інцидентів безпеки, що</w:t>
            </w:r>
            <w:r w:rsidR="00B57A24" w:rsidRPr="00AB511D">
              <w:rPr>
                <w:sz w:val="28"/>
                <w:szCs w:val="28"/>
              </w:rPr>
              <w:t xml:space="preserve"> </w:t>
            </w:r>
            <w:r w:rsidR="00B57A24" w:rsidRPr="00AB511D">
              <w:rPr>
                <w:sz w:val="28"/>
                <w:szCs w:val="28"/>
              </w:rPr>
              <w:t>передбачає</w:t>
            </w:r>
          </w:p>
        </w:tc>
      </w:tr>
      <w:tr w:rsidR="00FB2635" w:rsidRPr="00AB511D" w14:paraId="7D802BBD" w14:textId="77777777" w:rsidTr="00FB2635">
        <w:trPr>
          <w:trHeight w:val="273"/>
        </w:trPr>
        <w:tc>
          <w:tcPr>
            <w:tcW w:w="4815" w:type="dxa"/>
          </w:tcPr>
          <w:p w14:paraId="12BB3178" w14:textId="06C1C163" w:rsidR="00FB2635" w:rsidRPr="00AB511D" w:rsidRDefault="00FB2635" w:rsidP="00FB2635">
            <w:pPr>
              <w:pStyle w:val="TableParagraph"/>
              <w:ind w:left="0"/>
              <w:jc w:val="center"/>
              <w:rPr>
                <w:sz w:val="28"/>
                <w:szCs w:val="28"/>
              </w:rPr>
            </w:pPr>
            <w:r w:rsidRPr="00AB511D">
              <w:rPr>
                <w:sz w:val="28"/>
                <w:szCs w:val="28"/>
              </w:rPr>
              <w:lastRenderedPageBreak/>
              <w:t>1</w:t>
            </w:r>
          </w:p>
        </w:tc>
        <w:tc>
          <w:tcPr>
            <w:tcW w:w="4541" w:type="dxa"/>
          </w:tcPr>
          <w:p w14:paraId="32659133" w14:textId="5D1EEEF3" w:rsidR="00FB2635" w:rsidRPr="00AB511D" w:rsidRDefault="00FB2635" w:rsidP="00FB2635">
            <w:pPr>
              <w:pStyle w:val="TableParagraph"/>
              <w:ind w:left="0" w:right="102"/>
              <w:jc w:val="center"/>
              <w:rPr>
                <w:sz w:val="28"/>
                <w:szCs w:val="28"/>
              </w:rPr>
            </w:pPr>
            <w:r w:rsidRPr="00AB511D">
              <w:rPr>
                <w:sz w:val="28"/>
                <w:szCs w:val="28"/>
              </w:rPr>
              <w:t>2</w:t>
            </w:r>
          </w:p>
        </w:tc>
      </w:tr>
      <w:tr w:rsidR="00FB2635" w:rsidRPr="00AB511D" w14:paraId="47B042C9" w14:textId="77777777" w:rsidTr="00FB2635">
        <w:trPr>
          <w:trHeight w:val="557"/>
        </w:trPr>
        <w:tc>
          <w:tcPr>
            <w:tcW w:w="4815" w:type="dxa"/>
          </w:tcPr>
          <w:p w14:paraId="147C96C7" w14:textId="77777777" w:rsidR="00FB2635" w:rsidRPr="00AB511D" w:rsidRDefault="00FB2635" w:rsidP="00FB2635">
            <w:pPr>
              <w:pStyle w:val="TableParagraph"/>
              <w:ind w:left="0"/>
              <w:jc w:val="center"/>
              <w:rPr>
                <w:sz w:val="28"/>
                <w:szCs w:val="28"/>
              </w:rPr>
            </w:pPr>
          </w:p>
        </w:tc>
        <w:tc>
          <w:tcPr>
            <w:tcW w:w="4541" w:type="dxa"/>
          </w:tcPr>
          <w:p w14:paraId="0AB11CF3" w14:textId="3E0E214B" w:rsidR="00FB2635" w:rsidRPr="00AB511D" w:rsidRDefault="00FB2635" w:rsidP="00B57A24">
            <w:pPr>
              <w:pStyle w:val="TableParagraph"/>
              <w:ind w:left="0" w:right="102"/>
              <w:rPr>
                <w:sz w:val="28"/>
                <w:szCs w:val="28"/>
              </w:rPr>
            </w:pPr>
            <w:r w:rsidRPr="00AB511D">
              <w:rPr>
                <w:sz w:val="28"/>
                <w:szCs w:val="28"/>
              </w:rPr>
              <w:t>підготовку, виявлення та аналіз, стримування, ліквідацію та відновлення, координує заходи з ліквідації інцидентів з плануванням на випадок надзвичайних ситуацій і враховує досвід, отриманий з поточної діяльності з обробки інцидентів, при проведенні процедур реагування на інциденти, навчання та тестування, і впроваджує зміни, що виникли.</w:t>
            </w:r>
          </w:p>
        </w:tc>
      </w:tr>
    </w:tbl>
    <w:p w14:paraId="7AA46C08" w14:textId="77777777" w:rsidR="00D30C7C" w:rsidRPr="00AB511D" w:rsidRDefault="00D30C7C" w:rsidP="006E3CFE">
      <w:pPr>
        <w:pStyle w:val="1"/>
        <w:tabs>
          <w:tab w:val="left" w:pos="1070"/>
        </w:tabs>
        <w:spacing w:before="99"/>
        <w:ind w:left="0" w:right="370" w:firstLine="680"/>
        <w:jc w:val="both"/>
        <w:rPr>
          <w:rFonts w:ascii="Times New Roman" w:hAnsi="Times New Roman" w:cs="Times New Roman"/>
          <w:sz w:val="28"/>
          <w:szCs w:val="28"/>
        </w:rPr>
      </w:pPr>
    </w:p>
    <w:p w14:paraId="4C801FE1" w14:textId="32121460" w:rsidR="0009314F" w:rsidRPr="00AB511D" w:rsidRDefault="0009314F" w:rsidP="009A41F7">
      <w:pPr>
        <w:pStyle w:val="1"/>
        <w:tabs>
          <w:tab w:val="left" w:pos="1070"/>
        </w:tabs>
        <w:spacing w:before="99"/>
        <w:ind w:left="0" w:right="2" w:firstLine="680"/>
        <w:jc w:val="both"/>
        <w:rPr>
          <w:rFonts w:ascii="Times New Roman" w:hAnsi="Times New Roman" w:cs="Times New Roman"/>
          <w:sz w:val="28"/>
          <w:szCs w:val="28"/>
        </w:rPr>
      </w:pPr>
      <w:r w:rsidRPr="00AB511D">
        <w:rPr>
          <w:rFonts w:ascii="Times New Roman" w:hAnsi="Times New Roman" w:cs="Times New Roman"/>
          <w:sz w:val="28"/>
          <w:szCs w:val="28"/>
        </w:rPr>
        <w:t xml:space="preserve">2. Виконання завдань циклу управління </w:t>
      </w:r>
      <w:proofErr w:type="spellStart"/>
      <w:r w:rsidRPr="00AB511D">
        <w:rPr>
          <w:rFonts w:ascii="Times New Roman" w:hAnsi="Times New Roman" w:cs="Times New Roman"/>
          <w:sz w:val="28"/>
          <w:szCs w:val="28"/>
        </w:rPr>
        <w:t>кібербезпекою</w:t>
      </w:r>
      <w:proofErr w:type="spellEnd"/>
      <w:r w:rsidRPr="00AB511D">
        <w:rPr>
          <w:rFonts w:ascii="Times New Roman" w:hAnsi="Times New Roman" w:cs="Times New Roman"/>
          <w:sz w:val="28"/>
          <w:szCs w:val="28"/>
        </w:rPr>
        <w:t xml:space="preserve"> для ОТ/АСУ ТП</w:t>
      </w:r>
    </w:p>
    <w:p w14:paraId="6A53D0E7" w14:textId="17F18FDC" w:rsidR="0009314F" w:rsidRPr="00AB511D" w:rsidRDefault="0009314F" w:rsidP="009A41F7">
      <w:pPr>
        <w:pStyle w:val="a3"/>
        <w:spacing w:before="115"/>
        <w:ind w:right="2" w:firstLine="680"/>
        <w:jc w:val="both"/>
      </w:pPr>
      <w:r w:rsidRPr="00AB511D">
        <w:t xml:space="preserve">Діяльність із забезпечення кібербезпеки спрямована на зниження ризиків кібербезпеки, носить безперервний циклічний характер та формує цикл управління </w:t>
      </w:r>
      <w:proofErr w:type="spellStart"/>
      <w:r w:rsidRPr="00AB511D">
        <w:t>кібербезпекою</w:t>
      </w:r>
      <w:proofErr w:type="spellEnd"/>
      <w:r w:rsidRPr="00AB511D">
        <w:t>, який складається з п’яти функцій кібербезпеки (рис</w:t>
      </w:r>
      <w:r w:rsidR="0050517C" w:rsidRPr="00AB511D">
        <w:t>.</w:t>
      </w:r>
      <w:r w:rsidRPr="00AB511D">
        <w:t>):</w:t>
      </w:r>
    </w:p>
    <w:p w14:paraId="2C8229C7" w14:textId="77777777" w:rsidR="0009314F" w:rsidRPr="00AB511D" w:rsidRDefault="0009314F" w:rsidP="009A41F7">
      <w:pPr>
        <w:tabs>
          <w:tab w:val="left" w:pos="1218"/>
          <w:tab w:val="left" w:pos="1219"/>
        </w:tabs>
        <w:spacing w:after="0" w:line="240" w:lineRule="auto"/>
        <w:ind w:left="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ідентифікація ризиків;</w:t>
      </w:r>
    </w:p>
    <w:p w14:paraId="18897470" w14:textId="77777777" w:rsidR="0009314F" w:rsidRPr="00AB511D" w:rsidRDefault="0009314F" w:rsidP="009A41F7">
      <w:pPr>
        <w:tabs>
          <w:tab w:val="left" w:pos="1218"/>
          <w:tab w:val="left" w:pos="1219"/>
        </w:tabs>
        <w:spacing w:before="1" w:after="0" w:line="240" w:lineRule="auto"/>
        <w:ind w:left="680"/>
        <w:jc w:val="both"/>
        <w:rPr>
          <w:rFonts w:ascii="Times New Roman" w:hAnsi="Times New Roman" w:cs="Times New Roman"/>
          <w:sz w:val="28"/>
          <w:szCs w:val="28"/>
          <w:lang w:val="uk-UA"/>
        </w:rPr>
      </w:pPr>
      <w:proofErr w:type="spellStart"/>
      <w:r w:rsidRPr="00AB511D">
        <w:rPr>
          <w:rFonts w:ascii="Times New Roman" w:hAnsi="Times New Roman" w:cs="Times New Roman"/>
          <w:sz w:val="28"/>
          <w:szCs w:val="28"/>
          <w:lang w:val="uk-UA"/>
        </w:rPr>
        <w:t>кіберзахист</w:t>
      </w:r>
      <w:proofErr w:type="spellEnd"/>
      <w:r w:rsidRPr="00AB511D">
        <w:rPr>
          <w:rFonts w:ascii="Times New Roman" w:hAnsi="Times New Roman" w:cs="Times New Roman"/>
          <w:sz w:val="28"/>
          <w:szCs w:val="28"/>
          <w:lang w:val="uk-UA"/>
        </w:rPr>
        <w:t>;</w:t>
      </w:r>
    </w:p>
    <w:p w14:paraId="6C44A88E" w14:textId="77777777" w:rsidR="0009314F" w:rsidRPr="00AB511D" w:rsidRDefault="0009314F" w:rsidP="009A41F7">
      <w:pPr>
        <w:tabs>
          <w:tab w:val="left" w:pos="1218"/>
          <w:tab w:val="left" w:pos="1219"/>
        </w:tabs>
        <w:spacing w:after="0" w:line="240" w:lineRule="auto"/>
        <w:ind w:left="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 xml:space="preserve">виявлення </w:t>
      </w:r>
      <w:proofErr w:type="spellStart"/>
      <w:r w:rsidRPr="00AB511D">
        <w:rPr>
          <w:rFonts w:ascii="Times New Roman" w:hAnsi="Times New Roman" w:cs="Times New Roman"/>
          <w:sz w:val="28"/>
          <w:szCs w:val="28"/>
          <w:lang w:val="uk-UA"/>
        </w:rPr>
        <w:t>кіберінцидентів</w:t>
      </w:r>
      <w:proofErr w:type="spellEnd"/>
      <w:r w:rsidRPr="00AB511D">
        <w:rPr>
          <w:rFonts w:ascii="Times New Roman" w:hAnsi="Times New Roman" w:cs="Times New Roman"/>
          <w:sz w:val="28"/>
          <w:szCs w:val="28"/>
          <w:lang w:val="uk-UA"/>
        </w:rPr>
        <w:t>;</w:t>
      </w:r>
    </w:p>
    <w:p w14:paraId="21032E73" w14:textId="77777777" w:rsidR="0009314F" w:rsidRPr="00AB511D" w:rsidRDefault="0009314F" w:rsidP="009A41F7">
      <w:pPr>
        <w:tabs>
          <w:tab w:val="left" w:pos="1218"/>
          <w:tab w:val="left" w:pos="1219"/>
        </w:tabs>
        <w:spacing w:after="0" w:line="240" w:lineRule="auto"/>
        <w:ind w:left="680"/>
        <w:jc w:val="both"/>
        <w:rPr>
          <w:rFonts w:ascii="Times New Roman" w:hAnsi="Times New Roman" w:cs="Times New Roman"/>
          <w:sz w:val="28"/>
          <w:szCs w:val="28"/>
        </w:rPr>
      </w:pPr>
      <w:proofErr w:type="spellStart"/>
      <w:r w:rsidRPr="00AB511D">
        <w:rPr>
          <w:rFonts w:ascii="Times New Roman" w:hAnsi="Times New Roman" w:cs="Times New Roman"/>
          <w:sz w:val="28"/>
          <w:szCs w:val="28"/>
        </w:rPr>
        <w:t>реагування</w:t>
      </w:r>
      <w:proofErr w:type="spellEnd"/>
      <w:r w:rsidRPr="00AB511D">
        <w:rPr>
          <w:rFonts w:ascii="Times New Roman" w:hAnsi="Times New Roman" w:cs="Times New Roman"/>
          <w:sz w:val="28"/>
          <w:szCs w:val="28"/>
        </w:rPr>
        <w:t>;</w:t>
      </w:r>
    </w:p>
    <w:p w14:paraId="1219A3C2" w14:textId="6AED9DF6" w:rsidR="0009314F" w:rsidRPr="00AB511D" w:rsidRDefault="0009314F" w:rsidP="009A41F7">
      <w:pPr>
        <w:tabs>
          <w:tab w:val="left" w:pos="1218"/>
          <w:tab w:val="left" w:pos="1219"/>
        </w:tabs>
        <w:spacing w:after="0" w:line="240" w:lineRule="auto"/>
        <w:ind w:left="680"/>
        <w:jc w:val="both"/>
        <w:rPr>
          <w:rFonts w:ascii="Times New Roman" w:hAnsi="Times New Roman" w:cs="Times New Roman"/>
          <w:sz w:val="28"/>
          <w:szCs w:val="28"/>
        </w:rPr>
      </w:pPr>
      <w:r w:rsidRPr="00AB511D">
        <w:rPr>
          <w:rFonts w:ascii="Times New Roman" w:hAnsi="Times New Roman" w:cs="Times New Roman"/>
          <w:sz w:val="28"/>
          <w:szCs w:val="28"/>
        </w:rPr>
        <w:t>відновлення поточного стану кібербезпеки.</w:t>
      </w:r>
    </w:p>
    <w:p w14:paraId="38D1DA48" w14:textId="77777777" w:rsidR="009C05ED" w:rsidRPr="00AB511D" w:rsidRDefault="009C05ED" w:rsidP="00E872B7">
      <w:pPr>
        <w:tabs>
          <w:tab w:val="left" w:pos="1218"/>
          <w:tab w:val="left" w:pos="1219"/>
        </w:tabs>
        <w:spacing w:line="240" w:lineRule="auto"/>
        <w:ind w:firstLine="680"/>
        <w:rPr>
          <w:rFonts w:ascii="Times New Roman" w:hAnsi="Times New Roman" w:cs="Times New Roman"/>
          <w:sz w:val="28"/>
          <w:szCs w:val="28"/>
          <w:lang w:val="uk-UA"/>
        </w:rPr>
      </w:pPr>
    </w:p>
    <w:p w14:paraId="21FC2387" w14:textId="434E3C60" w:rsidR="00407B50" w:rsidRPr="00AB511D" w:rsidRDefault="009C05ED" w:rsidP="00E872B7">
      <w:pPr>
        <w:spacing w:line="240" w:lineRule="auto"/>
        <w:ind w:firstLine="680"/>
        <w:jc w:val="center"/>
        <w:rPr>
          <w:rFonts w:ascii="Times New Roman" w:hAnsi="Times New Roman" w:cs="Times New Roman"/>
          <w:sz w:val="28"/>
          <w:szCs w:val="28"/>
          <w:lang w:val="uk-UA"/>
        </w:rPr>
      </w:pPr>
      <w:r w:rsidRPr="00AB511D">
        <w:rPr>
          <w:rFonts w:ascii="Times New Roman" w:hAnsi="Times New Roman" w:cs="Times New Roman"/>
          <w:noProof/>
          <w:sz w:val="28"/>
          <w:szCs w:val="28"/>
          <w:lang w:val="uk-UA"/>
        </w:rPr>
        <w:drawing>
          <wp:inline distT="0" distB="0" distL="0" distR="0" wp14:anchorId="2B6F13F4" wp14:editId="0C41FC52">
            <wp:extent cx="3871355" cy="320923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82332" cy="3218331"/>
                    </a:xfrm>
                    <a:prstGeom prst="rect">
                      <a:avLst/>
                    </a:prstGeom>
                  </pic:spPr>
                </pic:pic>
              </a:graphicData>
            </a:graphic>
          </wp:inline>
        </w:drawing>
      </w:r>
    </w:p>
    <w:p w14:paraId="0AE706F2" w14:textId="5C022769" w:rsidR="009C05ED" w:rsidRPr="00AB511D" w:rsidRDefault="009C05ED" w:rsidP="00E872B7">
      <w:pPr>
        <w:spacing w:line="240" w:lineRule="auto"/>
        <w:ind w:firstLine="680"/>
        <w:jc w:val="center"/>
        <w:rPr>
          <w:rFonts w:ascii="Times New Roman" w:hAnsi="Times New Roman" w:cs="Times New Roman"/>
          <w:sz w:val="28"/>
          <w:szCs w:val="28"/>
          <w:lang w:val="uk-UA"/>
        </w:rPr>
      </w:pPr>
    </w:p>
    <w:p w14:paraId="2427E770" w14:textId="41357855" w:rsidR="009C05ED" w:rsidRPr="00AB511D" w:rsidRDefault="009C05ED" w:rsidP="00E872B7">
      <w:pPr>
        <w:pStyle w:val="a3"/>
        <w:spacing w:before="90"/>
        <w:ind w:firstLine="680"/>
        <w:jc w:val="center"/>
      </w:pPr>
      <w:r w:rsidRPr="00AB511D">
        <w:t xml:space="preserve">Рисунок – Цикл управління </w:t>
      </w:r>
      <w:proofErr w:type="spellStart"/>
      <w:r w:rsidRPr="00AB511D">
        <w:t>кібербезпекою</w:t>
      </w:r>
      <w:proofErr w:type="spellEnd"/>
    </w:p>
    <w:p w14:paraId="4A5188B5" w14:textId="77777777" w:rsidR="00F43AE5" w:rsidRPr="00AB511D" w:rsidRDefault="00F43AE5" w:rsidP="00E872B7">
      <w:pPr>
        <w:pStyle w:val="a3"/>
        <w:ind w:right="365" w:firstLine="680"/>
        <w:jc w:val="both"/>
      </w:pPr>
    </w:p>
    <w:p w14:paraId="26B4BE35" w14:textId="7EEF79B9" w:rsidR="009C05ED" w:rsidRPr="00AB511D" w:rsidRDefault="009C05ED" w:rsidP="009A41F7">
      <w:pPr>
        <w:pStyle w:val="a3"/>
        <w:tabs>
          <w:tab w:val="left" w:pos="8789"/>
        </w:tabs>
        <w:ind w:right="2" w:firstLine="680"/>
        <w:jc w:val="both"/>
      </w:pPr>
      <w:r w:rsidRPr="00AB511D">
        <w:t xml:space="preserve">Захист ОТ/АСУ ТП базується на поєднанні ефективних політик безпеки та належним чином налаштованого набору засобів захисту. </w:t>
      </w:r>
      <w:r w:rsidR="00513F52" w:rsidRPr="00AB511D">
        <w:t>У</w:t>
      </w:r>
      <w:r w:rsidRPr="00AB511D">
        <w:t xml:space="preserve"> процесі вибору і впровадження засобів захисту для застосування до ОТ/АСУ ТП необхідно враховувати:</w:t>
      </w:r>
    </w:p>
    <w:p w14:paraId="7EF1C866" w14:textId="1BE6A65C" w:rsidR="009C05ED" w:rsidRPr="00AB511D" w:rsidRDefault="009C05ED" w:rsidP="009A41F7">
      <w:pPr>
        <w:tabs>
          <w:tab w:val="left" w:pos="1219"/>
          <w:tab w:val="left" w:pos="8789"/>
        </w:tabs>
        <w:spacing w:after="0" w:line="240"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 xml:space="preserve">які засоби захисту необхідні для адекватного зниження ризику до прийнятного рівня, що підтримує належний рівень функціонування </w:t>
      </w:r>
      <w:r w:rsidR="00407472" w:rsidRPr="00AB511D">
        <w:rPr>
          <w:rFonts w:ascii="Times New Roman" w:hAnsi="Times New Roman" w:cs="Times New Roman"/>
          <w:sz w:val="28"/>
          <w:szCs w:val="28"/>
          <w:lang w:val="uk-UA"/>
        </w:rPr>
        <w:t xml:space="preserve">організації </w:t>
      </w:r>
      <w:r w:rsidRPr="00AB511D">
        <w:rPr>
          <w:rFonts w:ascii="Times New Roman" w:hAnsi="Times New Roman" w:cs="Times New Roman"/>
          <w:sz w:val="28"/>
          <w:szCs w:val="28"/>
          <w:lang w:val="uk-UA"/>
        </w:rPr>
        <w:t xml:space="preserve">та </w:t>
      </w:r>
      <w:r w:rsidR="0072793D" w:rsidRPr="00AB511D">
        <w:rPr>
          <w:rFonts w:ascii="Times New Roman" w:hAnsi="Times New Roman" w:cs="Times New Roman"/>
          <w:sz w:val="28"/>
          <w:szCs w:val="28"/>
          <w:lang w:val="uk-UA"/>
        </w:rPr>
        <w:t>її</w:t>
      </w:r>
      <w:r w:rsidRPr="00AB511D">
        <w:rPr>
          <w:rFonts w:ascii="Times New Roman" w:hAnsi="Times New Roman" w:cs="Times New Roman"/>
          <w:sz w:val="28"/>
          <w:szCs w:val="28"/>
          <w:lang w:val="uk-UA"/>
        </w:rPr>
        <w:t xml:space="preserve"> бізнес-функції;</w:t>
      </w:r>
    </w:p>
    <w:p w14:paraId="1CA1E665" w14:textId="5D246FE6" w:rsidR="009C05ED" w:rsidRPr="00AB511D" w:rsidRDefault="009C05ED" w:rsidP="009A41F7">
      <w:pPr>
        <w:tabs>
          <w:tab w:val="left" w:pos="1219"/>
          <w:tab w:val="left" w:pos="8789"/>
        </w:tabs>
        <w:spacing w:after="0" w:line="240" w:lineRule="auto"/>
        <w:ind w:firstLine="680"/>
        <w:jc w:val="both"/>
        <w:rPr>
          <w:rFonts w:ascii="Times New Roman" w:hAnsi="Times New Roman" w:cs="Times New Roman"/>
          <w:sz w:val="28"/>
          <w:szCs w:val="28"/>
        </w:rPr>
      </w:pPr>
      <w:proofErr w:type="spellStart"/>
      <w:r w:rsidRPr="00AB511D">
        <w:rPr>
          <w:rFonts w:ascii="Times New Roman" w:hAnsi="Times New Roman" w:cs="Times New Roman"/>
          <w:sz w:val="28"/>
          <w:szCs w:val="28"/>
        </w:rPr>
        <w:t>чи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впроваджено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обрані</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засоби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захисту</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або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чи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існує</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реалістичний</w:t>
      </w:r>
      <w:proofErr w:type="spellEnd"/>
      <w:r w:rsidRPr="00AB511D">
        <w:rPr>
          <w:rFonts w:ascii="Times New Roman" w:hAnsi="Times New Roman" w:cs="Times New Roman"/>
          <w:sz w:val="28"/>
          <w:szCs w:val="28"/>
        </w:rPr>
        <w:t xml:space="preserve"> план </w:t>
      </w:r>
      <w:proofErr w:type="spellStart"/>
      <w:r w:rsidRPr="00AB511D">
        <w:rPr>
          <w:rFonts w:ascii="Times New Roman" w:hAnsi="Times New Roman" w:cs="Times New Roman"/>
          <w:sz w:val="28"/>
          <w:szCs w:val="28"/>
        </w:rPr>
        <w:t>впровадження</w:t>
      </w:r>
      <w:proofErr w:type="spellEnd"/>
      <w:r w:rsidRPr="00AB511D">
        <w:rPr>
          <w:rFonts w:ascii="Times New Roman" w:hAnsi="Times New Roman" w:cs="Times New Roman"/>
          <w:sz w:val="28"/>
          <w:szCs w:val="28"/>
        </w:rPr>
        <w:t>;</w:t>
      </w:r>
    </w:p>
    <w:p w14:paraId="4981DAE6" w14:textId="2B200A4A" w:rsidR="00F43AE5" w:rsidRPr="00AB511D" w:rsidRDefault="00F43AE5" w:rsidP="009A41F7">
      <w:pPr>
        <w:tabs>
          <w:tab w:val="left" w:pos="8789"/>
        </w:tabs>
        <w:spacing w:before="77" w:after="0" w:line="240" w:lineRule="auto"/>
        <w:ind w:firstLine="680"/>
        <w:jc w:val="both"/>
        <w:rPr>
          <w:rFonts w:ascii="Times New Roman" w:hAnsi="Times New Roman" w:cs="Times New Roman"/>
          <w:sz w:val="28"/>
          <w:szCs w:val="28"/>
        </w:rPr>
      </w:pPr>
      <w:r w:rsidRPr="00AB511D">
        <w:rPr>
          <w:rFonts w:ascii="Times New Roman" w:hAnsi="Times New Roman" w:cs="Times New Roman"/>
          <w:sz w:val="28"/>
          <w:szCs w:val="28"/>
        </w:rPr>
        <w:t>який необхідний рівень гарантії того, що вибрані засоби захисту впроваджуються правильно, працюють за призначенням і дають бажаний результат.</w:t>
      </w:r>
    </w:p>
    <w:p w14:paraId="15B7802D" w14:textId="38D4FC79" w:rsidR="00F43AE5" w:rsidRPr="00AB511D" w:rsidRDefault="00F43AE5" w:rsidP="009A41F7">
      <w:pPr>
        <w:pStyle w:val="a3"/>
        <w:tabs>
          <w:tab w:val="left" w:pos="8789"/>
        </w:tabs>
        <w:ind w:right="2" w:firstLine="680"/>
        <w:jc w:val="both"/>
      </w:pPr>
      <w:r w:rsidRPr="00AB511D">
        <w:t>На зазначені запитання слід відповідати в контексті ефективного процесу управління ризиками в масштабі всієї організації та стратегії кібербезпеки, яка визначає, пом’якшує (</w:t>
      </w:r>
      <w:r w:rsidR="00513F52" w:rsidRPr="00AB511D">
        <w:t>у разі потреби</w:t>
      </w:r>
      <w:r w:rsidRPr="00AB511D">
        <w:t xml:space="preserve">) і постійно контролює ризики для її ОТ/АСУ ТП. Ефективна стратегія кібербезпеки для ОТ/АСУ ТП має застосовувати поглиблений захист — техніку пошарових механізмів безпеки, щоб звести до мінімуму вплив збою в будь-якому механізмі. Використання саме такої стратегії в керуванні безпекою ОТ/АСУ ТП описано в розділі </w:t>
      </w:r>
      <w:r w:rsidR="003840E0" w:rsidRPr="00AB511D">
        <w:t>3</w:t>
      </w:r>
      <w:r w:rsidRPr="00AB511D">
        <w:t xml:space="preserve">. </w:t>
      </w:r>
      <w:r w:rsidR="00495E8A" w:rsidRPr="00AB511D">
        <w:t>У</w:t>
      </w:r>
      <w:r w:rsidRPr="00AB511D">
        <w:t xml:space="preserve"> ньому описується процес застосування циклу управління </w:t>
      </w:r>
      <w:proofErr w:type="spellStart"/>
      <w:r w:rsidRPr="00AB511D">
        <w:t>кібербезпекою</w:t>
      </w:r>
      <w:proofErr w:type="spellEnd"/>
      <w:r w:rsidRPr="00AB511D">
        <w:t xml:space="preserve"> до ОТ/АСУ ТП, який </w:t>
      </w:r>
      <w:r w:rsidR="00495E8A" w:rsidRPr="00AB511D">
        <w:t>містить</w:t>
      </w:r>
      <w:r w:rsidRPr="00AB511D">
        <w:t xml:space="preserve"> короткий опис діяльності з реалізації кожної з п’яти функцій кібербезпеки, вказує відповідні заходи захисту та містить інформаційн</w:t>
      </w:r>
      <w:r w:rsidR="006B1D74" w:rsidRPr="00AB511D">
        <w:t>і</w:t>
      </w:r>
      <w:r w:rsidRPr="00AB511D">
        <w:t xml:space="preserve"> посилання на інші документи.</w:t>
      </w:r>
    </w:p>
    <w:p w14:paraId="59591E26" w14:textId="655F5F89" w:rsidR="009C05ED" w:rsidRPr="00AB511D" w:rsidRDefault="009C05ED" w:rsidP="00E872B7">
      <w:pPr>
        <w:spacing w:line="240" w:lineRule="auto"/>
        <w:ind w:firstLine="680"/>
        <w:rPr>
          <w:rFonts w:ascii="Times New Roman" w:hAnsi="Times New Roman" w:cs="Times New Roman"/>
          <w:sz w:val="28"/>
          <w:szCs w:val="28"/>
          <w:lang w:val="uk-UA"/>
        </w:rPr>
      </w:pPr>
    </w:p>
    <w:p w14:paraId="51F6098F" w14:textId="5BE5D2B9" w:rsidR="00F87A14" w:rsidRPr="00AB511D" w:rsidRDefault="00F87A14" w:rsidP="00E872B7">
      <w:pPr>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 Порядок впровадження профілів захищеності ОТ/АСУ ТП та підтвердження їх виконання</w:t>
      </w:r>
    </w:p>
    <w:p w14:paraId="66D99FF8" w14:textId="48BB613C" w:rsidR="00F87A14" w:rsidRPr="00AB511D" w:rsidRDefault="00F87A14" w:rsidP="00E872B7">
      <w:pPr>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3.1</w:t>
      </w:r>
      <w:r w:rsidR="006D2230"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 xml:space="preserve"> Ідентифікація (ID)</w:t>
      </w:r>
    </w:p>
    <w:p w14:paraId="45DAD1F2" w14:textId="77777777" w:rsidR="00F87A14" w:rsidRPr="00AB511D" w:rsidRDefault="00F87A14" w:rsidP="00E872B7">
      <w:pPr>
        <w:spacing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Функція ідентифікації забезпечує основні дії для ефективного використання заходів з кібербезпеки. Результатом функції ідентифікації є розвиток організаційного управління ризиками кібербезпеки для систем, людей, активів, даних і можливостей.</w:t>
      </w:r>
    </w:p>
    <w:p w14:paraId="76B51D7B" w14:textId="65069628" w:rsidR="00F87A14" w:rsidRPr="00AB511D" w:rsidRDefault="00F87A14" w:rsidP="00E872B7">
      <w:pPr>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3.1.1</w:t>
      </w:r>
      <w:r w:rsidR="006D2230"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 xml:space="preserve"> Управління активами (ID.AM)</w:t>
      </w:r>
    </w:p>
    <w:p w14:paraId="1D38FF75" w14:textId="5C6A9BC3" w:rsidR="00F87A14" w:rsidRPr="00AB511D" w:rsidRDefault="00F87A14" w:rsidP="00E872B7">
      <w:pPr>
        <w:pStyle w:val="a3"/>
        <w:spacing w:before="116"/>
        <w:ind w:right="-1" w:firstLine="680"/>
        <w:jc w:val="both"/>
      </w:pPr>
      <w:r w:rsidRPr="00AB511D">
        <w:t xml:space="preserve">Здатність організацій належним чином і послідовно визначати та послідовно керувати даними, персоналом, пристроями, системами та засобами на основі їх відносної важливості забезпечує базову здатність підтримувати організаційну програму кібербезпеки. Крім того, оновлення інформації про інвентаризацію, коли компоненти додаються, видаляються або змінюються (наприклад, виправлення, встановлення нового </w:t>
      </w:r>
      <w:proofErr w:type="spellStart"/>
      <w:r w:rsidRPr="00AB511D">
        <w:t>мікропрограмного</w:t>
      </w:r>
      <w:proofErr w:type="spellEnd"/>
      <w:r w:rsidRPr="00AB511D">
        <w:t xml:space="preserve"> забезпечення, заміна компонентів під час обслуговування)</w:t>
      </w:r>
      <w:r w:rsidR="00495E8A" w:rsidRPr="00AB511D">
        <w:t>,</w:t>
      </w:r>
      <w:r w:rsidRPr="00AB511D">
        <w:t xml:space="preserve"> допомагає організаціям точно керувати загальними ризиками середовища. Організаці</w:t>
      </w:r>
      <w:r w:rsidR="00802ECC" w:rsidRPr="00AB511D">
        <w:t>ям</w:t>
      </w:r>
      <w:r w:rsidRPr="00AB511D">
        <w:t xml:space="preserve"> </w:t>
      </w:r>
      <w:r w:rsidR="00802ECC" w:rsidRPr="00AB511D">
        <w:t>рекомендовано</w:t>
      </w:r>
      <w:r w:rsidRPr="00AB511D">
        <w:t xml:space="preserve"> розглянути можливість </w:t>
      </w:r>
      <w:r w:rsidR="00495E8A" w:rsidRPr="00AB511D">
        <w:t>внесення таких</w:t>
      </w:r>
      <w:r w:rsidRPr="00AB511D">
        <w:t xml:space="preserve"> заходів для підтримки </w:t>
      </w:r>
      <w:r w:rsidRPr="00AB511D">
        <w:lastRenderedPageBreak/>
        <w:t>своїх можливостей управління активами:</w:t>
      </w:r>
    </w:p>
    <w:p w14:paraId="2EACE413" w14:textId="56EE2191" w:rsidR="00F87A14" w:rsidRPr="00AB511D" w:rsidRDefault="00495E8A" w:rsidP="00EE42D7">
      <w:pPr>
        <w:tabs>
          <w:tab w:val="left" w:pos="1219"/>
        </w:tabs>
        <w:spacing w:after="0" w:line="240" w:lineRule="auto"/>
        <w:ind w:firstLine="680"/>
        <w:jc w:val="both"/>
        <w:rPr>
          <w:rFonts w:ascii="Times New Roman" w:hAnsi="Times New Roman" w:cs="Times New Roman"/>
          <w:sz w:val="28"/>
          <w:szCs w:val="28"/>
          <w:lang w:val="uk-UA"/>
        </w:rPr>
      </w:pPr>
      <w:r w:rsidRPr="00AB511D">
        <w:rPr>
          <w:rFonts w:ascii="Times New Roman" w:hAnsi="Times New Roman" w:cs="Times New Roman"/>
          <w:sz w:val="28"/>
          <w:szCs w:val="28"/>
          <w:lang w:val="uk-UA"/>
        </w:rPr>
        <w:t>у</w:t>
      </w:r>
      <w:r w:rsidR="00F87A14" w:rsidRPr="00AB511D">
        <w:rPr>
          <w:rFonts w:ascii="Times New Roman" w:hAnsi="Times New Roman" w:cs="Times New Roman"/>
          <w:sz w:val="28"/>
          <w:szCs w:val="28"/>
          <w:lang w:val="uk-UA"/>
        </w:rPr>
        <w:t>нікальні ідентифікатори для диференціації та відстеження активів</w:t>
      </w:r>
      <w:r w:rsidRPr="00AB511D">
        <w:rPr>
          <w:rFonts w:ascii="Times New Roman" w:hAnsi="Times New Roman" w:cs="Times New Roman"/>
          <w:sz w:val="28"/>
          <w:szCs w:val="28"/>
          <w:lang w:val="uk-UA"/>
        </w:rPr>
        <w:t>;</w:t>
      </w:r>
    </w:p>
    <w:p w14:paraId="39B68C10" w14:textId="31D362A8" w:rsidR="00F87A14" w:rsidRPr="00AB511D" w:rsidRDefault="00495E8A" w:rsidP="00EE42D7">
      <w:pPr>
        <w:tabs>
          <w:tab w:val="left" w:pos="1219"/>
        </w:tabs>
        <w:spacing w:after="0" w:line="240" w:lineRule="auto"/>
        <w:ind w:right="-1" w:firstLine="680"/>
        <w:jc w:val="both"/>
        <w:rPr>
          <w:rFonts w:ascii="Times New Roman" w:hAnsi="Times New Roman" w:cs="Times New Roman"/>
          <w:sz w:val="28"/>
          <w:szCs w:val="28"/>
        </w:rPr>
      </w:pPr>
      <w:r w:rsidRPr="00AB511D">
        <w:rPr>
          <w:rFonts w:ascii="Times New Roman" w:hAnsi="Times New Roman" w:cs="Times New Roman"/>
          <w:sz w:val="28"/>
          <w:szCs w:val="28"/>
          <w:lang w:val="uk-UA"/>
        </w:rPr>
        <w:t>к</w:t>
      </w:r>
      <w:r w:rsidR="00F87A14" w:rsidRPr="00AB511D">
        <w:rPr>
          <w:rFonts w:ascii="Times New Roman" w:hAnsi="Times New Roman" w:cs="Times New Roman"/>
          <w:sz w:val="28"/>
          <w:szCs w:val="28"/>
          <w:lang w:val="uk-UA"/>
        </w:rPr>
        <w:t xml:space="preserve">ерування інвентаризацією обладнання для відстеження обчислювальних і мережевих пристроїв у середовищі, включаючи деталі пристроїв і місцезнаходження. </w:t>
      </w:r>
      <w:proofErr w:type="spellStart"/>
      <w:r w:rsidR="00F87A14" w:rsidRPr="00AB511D">
        <w:rPr>
          <w:rFonts w:ascii="Times New Roman" w:hAnsi="Times New Roman" w:cs="Times New Roman"/>
          <w:sz w:val="28"/>
          <w:szCs w:val="28"/>
        </w:rPr>
        <w:t>Деталі</w:t>
      </w:r>
      <w:proofErr w:type="spellEnd"/>
      <w:r w:rsidR="00F87A14" w:rsidRPr="00AB511D">
        <w:rPr>
          <w:rFonts w:ascii="Times New Roman" w:hAnsi="Times New Roman" w:cs="Times New Roman"/>
          <w:sz w:val="28"/>
          <w:szCs w:val="28"/>
        </w:rPr>
        <w:t xml:space="preserve"> пристрою </w:t>
      </w:r>
      <w:proofErr w:type="spellStart"/>
      <w:r w:rsidR="00F87A14" w:rsidRPr="00AB511D">
        <w:rPr>
          <w:rFonts w:ascii="Times New Roman" w:hAnsi="Times New Roman" w:cs="Times New Roman"/>
          <w:sz w:val="28"/>
          <w:szCs w:val="28"/>
        </w:rPr>
        <w:t>можуть</w:t>
      </w:r>
      <w:proofErr w:type="spellEnd"/>
      <w:r w:rsidR="00F87A14"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містит</w:t>
      </w:r>
      <w:proofErr w:type="spellEnd"/>
      <w:r w:rsidR="00EE42D7" w:rsidRPr="00AB511D">
        <w:rPr>
          <w:rFonts w:ascii="Times New Roman" w:hAnsi="Times New Roman" w:cs="Times New Roman"/>
          <w:sz w:val="28"/>
          <w:szCs w:val="28"/>
          <w:lang w:val="uk-UA"/>
        </w:rPr>
        <w:t>и</w:t>
      </w:r>
      <w:r w:rsidR="00F87A14" w:rsidRPr="00AB511D">
        <w:rPr>
          <w:rFonts w:ascii="Times New Roman" w:hAnsi="Times New Roman" w:cs="Times New Roman"/>
          <w:sz w:val="28"/>
          <w:szCs w:val="28"/>
        </w:rPr>
        <w:t xml:space="preserve"> </w:t>
      </w:r>
      <w:r w:rsidR="00407472" w:rsidRPr="00AB511D">
        <w:rPr>
          <w:rFonts w:ascii="Times New Roman" w:hAnsi="Times New Roman" w:cs="Times New Roman"/>
          <w:sz w:val="28"/>
          <w:szCs w:val="28"/>
          <w:lang w:val="uk-UA"/>
        </w:rPr>
        <w:t xml:space="preserve">інформацію про </w:t>
      </w:r>
      <w:proofErr w:type="spellStart"/>
      <w:r w:rsidR="00F87A14" w:rsidRPr="00AB511D">
        <w:rPr>
          <w:rFonts w:ascii="Times New Roman" w:hAnsi="Times New Roman" w:cs="Times New Roman"/>
          <w:sz w:val="28"/>
          <w:szCs w:val="28"/>
        </w:rPr>
        <w:t>постачальника</w:t>
      </w:r>
      <w:proofErr w:type="spellEnd"/>
      <w:r w:rsidR="00F87A14" w:rsidRPr="00AB511D">
        <w:rPr>
          <w:rFonts w:ascii="Times New Roman" w:hAnsi="Times New Roman" w:cs="Times New Roman"/>
          <w:sz w:val="28"/>
          <w:szCs w:val="28"/>
        </w:rPr>
        <w:t xml:space="preserve">, модель, </w:t>
      </w:r>
      <w:proofErr w:type="spellStart"/>
      <w:r w:rsidR="00F87A14" w:rsidRPr="00AB511D">
        <w:rPr>
          <w:rFonts w:ascii="Times New Roman" w:hAnsi="Times New Roman" w:cs="Times New Roman"/>
          <w:sz w:val="28"/>
          <w:szCs w:val="28"/>
        </w:rPr>
        <w:t>серійний</w:t>
      </w:r>
      <w:proofErr w:type="spellEnd"/>
      <w:r w:rsidR="00F87A14" w:rsidRPr="00AB511D">
        <w:rPr>
          <w:rFonts w:ascii="Times New Roman" w:hAnsi="Times New Roman" w:cs="Times New Roman"/>
          <w:sz w:val="28"/>
          <w:szCs w:val="28"/>
        </w:rPr>
        <w:t xml:space="preserve"> номер, </w:t>
      </w:r>
      <w:proofErr w:type="spellStart"/>
      <w:r w:rsidR="00F87A14" w:rsidRPr="00AB511D">
        <w:rPr>
          <w:rFonts w:ascii="Times New Roman" w:hAnsi="Times New Roman" w:cs="Times New Roman"/>
          <w:sz w:val="28"/>
          <w:szCs w:val="28"/>
        </w:rPr>
        <w:t>інформацію</w:t>
      </w:r>
      <w:proofErr w:type="spellEnd"/>
      <w:r w:rsidR="00F87A14" w:rsidRPr="00AB511D">
        <w:rPr>
          <w:rFonts w:ascii="Times New Roman" w:hAnsi="Times New Roman" w:cs="Times New Roman"/>
          <w:sz w:val="28"/>
          <w:szCs w:val="28"/>
        </w:rPr>
        <w:t xml:space="preserve"> про </w:t>
      </w:r>
      <w:proofErr w:type="spellStart"/>
      <w:r w:rsidR="00F87A14" w:rsidRPr="00AB511D">
        <w:rPr>
          <w:rFonts w:ascii="Times New Roman" w:hAnsi="Times New Roman" w:cs="Times New Roman"/>
          <w:sz w:val="28"/>
          <w:szCs w:val="28"/>
        </w:rPr>
        <w:t>придбання</w:t>
      </w:r>
      <w:proofErr w:type="spellEnd"/>
      <w:r w:rsidR="00F87A14" w:rsidRPr="00AB511D">
        <w:rPr>
          <w:rFonts w:ascii="Times New Roman" w:hAnsi="Times New Roman" w:cs="Times New Roman"/>
          <w:sz w:val="28"/>
          <w:szCs w:val="28"/>
        </w:rPr>
        <w:t xml:space="preserve"> та </w:t>
      </w:r>
      <w:proofErr w:type="spellStart"/>
      <w:r w:rsidR="00F87A14" w:rsidRPr="00AB511D">
        <w:rPr>
          <w:rFonts w:ascii="Times New Roman" w:hAnsi="Times New Roman" w:cs="Times New Roman"/>
          <w:sz w:val="28"/>
          <w:szCs w:val="28"/>
        </w:rPr>
        <w:t>інформацію</w:t>
      </w:r>
      <w:proofErr w:type="spellEnd"/>
      <w:r w:rsidR="00F87A14" w:rsidRPr="00AB511D">
        <w:rPr>
          <w:rFonts w:ascii="Times New Roman" w:hAnsi="Times New Roman" w:cs="Times New Roman"/>
          <w:sz w:val="28"/>
          <w:szCs w:val="28"/>
        </w:rPr>
        <w:t xml:space="preserve"> про </w:t>
      </w:r>
      <w:proofErr w:type="spellStart"/>
      <w:r w:rsidR="00F87A14" w:rsidRPr="00AB511D">
        <w:rPr>
          <w:rFonts w:ascii="Times New Roman" w:hAnsi="Times New Roman" w:cs="Times New Roman"/>
          <w:sz w:val="28"/>
          <w:szCs w:val="28"/>
        </w:rPr>
        <w:t>виробництво</w:t>
      </w:r>
      <w:proofErr w:type="spellEnd"/>
      <w:r w:rsidR="00F87A14" w:rsidRPr="00AB511D">
        <w:rPr>
          <w:rFonts w:ascii="Times New Roman" w:hAnsi="Times New Roman" w:cs="Times New Roman"/>
          <w:sz w:val="28"/>
          <w:szCs w:val="28"/>
        </w:rPr>
        <w:t>/</w:t>
      </w:r>
      <w:proofErr w:type="spellStart"/>
      <w:r w:rsidR="00F87A14" w:rsidRPr="00AB511D">
        <w:rPr>
          <w:rFonts w:ascii="Times New Roman" w:hAnsi="Times New Roman" w:cs="Times New Roman"/>
          <w:sz w:val="28"/>
          <w:szCs w:val="28"/>
        </w:rPr>
        <w:t>збірку</w:t>
      </w:r>
      <w:proofErr w:type="spellEnd"/>
      <w:r w:rsidR="00F87A14" w:rsidRPr="00AB511D">
        <w:rPr>
          <w:rFonts w:ascii="Times New Roman" w:hAnsi="Times New Roman" w:cs="Times New Roman"/>
          <w:sz w:val="28"/>
          <w:szCs w:val="28"/>
        </w:rPr>
        <w:t xml:space="preserve"> (</w:t>
      </w:r>
      <w:proofErr w:type="spellStart"/>
      <w:r w:rsidR="00F87A14" w:rsidRPr="00AB511D">
        <w:rPr>
          <w:rFonts w:ascii="Times New Roman" w:hAnsi="Times New Roman" w:cs="Times New Roman"/>
          <w:sz w:val="28"/>
          <w:szCs w:val="28"/>
        </w:rPr>
        <w:t>наприклад</w:t>
      </w:r>
      <w:proofErr w:type="spellEnd"/>
      <w:r w:rsidR="00F87A14" w:rsidRPr="00AB511D">
        <w:rPr>
          <w:rFonts w:ascii="Times New Roman" w:hAnsi="Times New Roman" w:cs="Times New Roman"/>
          <w:sz w:val="28"/>
          <w:szCs w:val="28"/>
        </w:rPr>
        <w:t xml:space="preserve">, </w:t>
      </w:r>
      <w:proofErr w:type="spellStart"/>
      <w:r w:rsidR="00F87A14" w:rsidRPr="00AB511D">
        <w:rPr>
          <w:rFonts w:ascii="Times New Roman" w:hAnsi="Times New Roman" w:cs="Times New Roman"/>
          <w:sz w:val="28"/>
          <w:szCs w:val="28"/>
        </w:rPr>
        <w:t>інформацію</w:t>
      </w:r>
      <w:proofErr w:type="spellEnd"/>
      <w:r w:rsidR="00F87A14" w:rsidRPr="00AB511D">
        <w:rPr>
          <w:rFonts w:ascii="Times New Roman" w:hAnsi="Times New Roman" w:cs="Times New Roman"/>
          <w:sz w:val="28"/>
          <w:szCs w:val="28"/>
        </w:rPr>
        <w:t xml:space="preserve"> про </w:t>
      </w:r>
      <w:proofErr w:type="spellStart"/>
      <w:r w:rsidR="00F87A14" w:rsidRPr="00AB511D">
        <w:rPr>
          <w:rFonts w:ascii="Times New Roman" w:hAnsi="Times New Roman" w:cs="Times New Roman"/>
          <w:sz w:val="28"/>
          <w:szCs w:val="28"/>
        </w:rPr>
        <w:t>походження</w:t>
      </w:r>
      <w:proofErr w:type="spellEnd"/>
      <w:r w:rsidR="00F87A14" w:rsidRPr="00AB511D">
        <w:rPr>
          <w:rFonts w:ascii="Times New Roman" w:hAnsi="Times New Roman" w:cs="Times New Roman"/>
          <w:sz w:val="28"/>
          <w:szCs w:val="28"/>
        </w:rPr>
        <w:t>)</w:t>
      </w:r>
      <w:r w:rsidRPr="00AB511D">
        <w:rPr>
          <w:rFonts w:ascii="Times New Roman" w:hAnsi="Times New Roman" w:cs="Times New Roman"/>
          <w:sz w:val="28"/>
          <w:szCs w:val="28"/>
        </w:rPr>
        <w:t>;</w:t>
      </w:r>
    </w:p>
    <w:p w14:paraId="2B280F84" w14:textId="3980AA35" w:rsidR="00F87A14" w:rsidRPr="00AB511D" w:rsidRDefault="00495E8A" w:rsidP="00EE42D7">
      <w:pPr>
        <w:tabs>
          <w:tab w:val="left" w:pos="1219"/>
        </w:tabs>
        <w:spacing w:after="0" w:line="240" w:lineRule="auto"/>
        <w:ind w:right="-1" w:firstLine="680"/>
        <w:jc w:val="both"/>
        <w:rPr>
          <w:rFonts w:ascii="Times New Roman" w:hAnsi="Times New Roman" w:cs="Times New Roman"/>
          <w:sz w:val="28"/>
          <w:szCs w:val="28"/>
        </w:rPr>
      </w:pPr>
      <w:proofErr w:type="spellStart"/>
      <w:r w:rsidRPr="00AB511D">
        <w:rPr>
          <w:rFonts w:ascii="Times New Roman" w:hAnsi="Times New Roman" w:cs="Times New Roman"/>
          <w:sz w:val="28"/>
          <w:szCs w:val="28"/>
        </w:rPr>
        <w:t>у</w:t>
      </w:r>
      <w:r w:rsidR="00F87A14" w:rsidRPr="00AB511D">
        <w:rPr>
          <w:rFonts w:ascii="Times New Roman" w:hAnsi="Times New Roman" w:cs="Times New Roman"/>
          <w:sz w:val="28"/>
          <w:szCs w:val="28"/>
        </w:rPr>
        <w:t>правління</w:t>
      </w:r>
      <w:proofErr w:type="spellEnd"/>
      <w:r w:rsidR="00F87A14" w:rsidRPr="00AB511D">
        <w:rPr>
          <w:rFonts w:ascii="Times New Roman" w:hAnsi="Times New Roman" w:cs="Times New Roman"/>
          <w:sz w:val="28"/>
          <w:szCs w:val="28"/>
        </w:rPr>
        <w:t xml:space="preserve"> </w:t>
      </w:r>
      <w:proofErr w:type="spellStart"/>
      <w:r w:rsidR="00F87A14" w:rsidRPr="00AB511D">
        <w:rPr>
          <w:rFonts w:ascii="Times New Roman" w:hAnsi="Times New Roman" w:cs="Times New Roman"/>
          <w:sz w:val="28"/>
          <w:szCs w:val="28"/>
        </w:rPr>
        <w:t>інвентаризацією</w:t>
      </w:r>
      <w:proofErr w:type="spellEnd"/>
      <w:r w:rsidR="00F87A14" w:rsidRPr="00AB511D">
        <w:rPr>
          <w:rFonts w:ascii="Times New Roman" w:hAnsi="Times New Roman" w:cs="Times New Roman"/>
          <w:sz w:val="28"/>
          <w:szCs w:val="28"/>
        </w:rPr>
        <w:t xml:space="preserve"> </w:t>
      </w:r>
      <w:proofErr w:type="spellStart"/>
      <w:r w:rsidR="00F87A14" w:rsidRPr="00AB511D">
        <w:rPr>
          <w:rFonts w:ascii="Times New Roman" w:hAnsi="Times New Roman" w:cs="Times New Roman"/>
          <w:sz w:val="28"/>
          <w:szCs w:val="28"/>
        </w:rPr>
        <w:t>програмного</w:t>
      </w:r>
      <w:proofErr w:type="spellEnd"/>
      <w:r w:rsidR="00F87A14" w:rsidRPr="00AB511D">
        <w:rPr>
          <w:rFonts w:ascii="Times New Roman" w:hAnsi="Times New Roman" w:cs="Times New Roman"/>
          <w:sz w:val="28"/>
          <w:szCs w:val="28"/>
        </w:rPr>
        <w:t xml:space="preserve"> та </w:t>
      </w:r>
      <w:proofErr w:type="spellStart"/>
      <w:r w:rsidR="00F87A14" w:rsidRPr="00AB511D">
        <w:rPr>
          <w:rFonts w:ascii="Times New Roman" w:hAnsi="Times New Roman" w:cs="Times New Roman"/>
          <w:sz w:val="28"/>
          <w:szCs w:val="28"/>
        </w:rPr>
        <w:t>мікропрограмного</w:t>
      </w:r>
      <w:proofErr w:type="spellEnd"/>
      <w:r w:rsidR="00F87A14" w:rsidRPr="00AB511D">
        <w:rPr>
          <w:rFonts w:ascii="Times New Roman" w:hAnsi="Times New Roman" w:cs="Times New Roman"/>
          <w:sz w:val="28"/>
          <w:szCs w:val="28"/>
        </w:rPr>
        <w:t xml:space="preserve"> </w:t>
      </w:r>
      <w:proofErr w:type="spellStart"/>
      <w:r w:rsidR="00F87A14" w:rsidRPr="00AB511D">
        <w:rPr>
          <w:rFonts w:ascii="Times New Roman" w:hAnsi="Times New Roman" w:cs="Times New Roman"/>
          <w:sz w:val="28"/>
          <w:szCs w:val="28"/>
        </w:rPr>
        <w:t>забезпечення</w:t>
      </w:r>
      <w:proofErr w:type="spellEnd"/>
      <w:r w:rsidR="00F87A14" w:rsidRPr="00AB511D">
        <w:rPr>
          <w:rFonts w:ascii="Times New Roman" w:hAnsi="Times New Roman" w:cs="Times New Roman"/>
          <w:sz w:val="28"/>
          <w:szCs w:val="28"/>
        </w:rPr>
        <w:t xml:space="preserve"> для </w:t>
      </w:r>
      <w:proofErr w:type="spellStart"/>
      <w:r w:rsidR="00F87A14" w:rsidRPr="00AB511D">
        <w:rPr>
          <w:rFonts w:ascii="Times New Roman" w:hAnsi="Times New Roman" w:cs="Times New Roman"/>
          <w:sz w:val="28"/>
          <w:szCs w:val="28"/>
        </w:rPr>
        <w:t>відстеження</w:t>
      </w:r>
      <w:proofErr w:type="spellEnd"/>
      <w:r w:rsidR="00F87A14" w:rsidRPr="00AB511D">
        <w:rPr>
          <w:rFonts w:ascii="Times New Roman" w:hAnsi="Times New Roman" w:cs="Times New Roman"/>
          <w:sz w:val="28"/>
          <w:szCs w:val="28"/>
        </w:rPr>
        <w:t xml:space="preserve"> </w:t>
      </w:r>
      <w:proofErr w:type="spellStart"/>
      <w:r w:rsidR="00F87A14" w:rsidRPr="00AB511D">
        <w:rPr>
          <w:rFonts w:ascii="Times New Roman" w:hAnsi="Times New Roman" w:cs="Times New Roman"/>
          <w:sz w:val="28"/>
          <w:szCs w:val="28"/>
        </w:rPr>
        <w:t>програмного</w:t>
      </w:r>
      <w:proofErr w:type="spellEnd"/>
      <w:r w:rsidR="00F87A14" w:rsidRPr="00AB511D">
        <w:rPr>
          <w:rFonts w:ascii="Times New Roman" w:hAnsi="Times New Roman" w:cs="Times New Roman"/>
          <w:sz w:val="28"/>
          <w:szCs w:val="28"/>
        </w:rPr>
        <w:t xml:space="preserve"> та </w:t>
      </w:r>
      <w:proofErr w:type="spellStart"/>
      <w:r w:rsidR="00F87A14" w:rsidRPr="00AB511D">
        <w:rPr>
          <w:rFonts w:ascii="Times New Roman" w:hAnsi="Times New Roman" w:cs="Times New Roman"/>
          <w:sz w:val="28"/>
          <w:szCs w:val="28"/>
        </w:rPr>
        <w:t>мікропрограмного</w:t>
      </w:r>
      <w:proofErr w:type="spellEnd"/>
      <w:r w:rsidR="00F87A14" w:rsidRPr="00AB511D">
        <w:rPr>
          <w:rFonts w:ascii="Times New Roman" w:hAnsi="Times New Roman" w:cs="Times New Roman"/>
          <w:sz w:val="28"/>
          <w:szCs w:val="28"/>
        </w:rPr>
        <w:t xml:space="preserve"> </w:t>
      </w:r>
      <w:proofErr w:type="spellStart"/>
      <w:r w:rsidR="00F87A14" w:rsidRPr="00AB511D">
        <w:rPr>
          <w:rFonts w:ascii="Times New Roman" w:hAnsi="Times New Roman" w:cs="Times New Roman"/>
          <w:sz w:val="28"/>
          <w:szCs w:val="28"/>
        </w:rPr>
        <w:t>забезпечення</w:t>
      </w:r>
      <w:proofErr w:type="spellEnd"/>
      <w:r w:rsidR="00F87A14" w:rsidRPr="00AB511D">
        <w:rPr>
          <w:rFonts w:ascii="Times New Roman" w:hAnsi="Times New Roman" w:cs="Times New Roman"/>
          <w:sz w:val="28"/>
          <w:szCs w:val="28"/>
        </w:rPr>
        <w:t xml:space="preserve">, </w:t>
      </w:r>
      <w:proofErr w:type="spellStart"/>
      <w:r w:rsidR="00F87A14" w:rsidRPr="00AB511D">
        <w:rPr>
          <w:rFonts w:ascii="Times New Roman" w:hAnsi="Times New Roman" w:cs="Times New Roman"/>
          <w:sz w:val="28"/>
          <w:szCs w:val="28"/>
        </w:rPr>
        <w:t>встановленого</w:t>
      </w:r>
      <w:proofErr w:type="spellEnd"/>
      <w:r w:rsidR="00F87A14" w:rsidRPr="00AB511D">
        <w:rPr>
          <w:rFonts w:ascii="Times New Roman" w:hAnsi="Times New Roman" w:cs="Times New Roman"/>
          <w:sz w:val="28"/>
          <w:szCs w:val="28"/>
        </w:rPr>
        <w:t xml:space="preserve"> з компонентами </w:t>
      </w:r>
      <w:proofErr w:type="spellStart"/>
      <w:r w:rsidR="00F87A14" w:rsidRPr="00AB511D">
        <w:rPr>
          <w:rFonts w:ascii="Times New Roman" w:hAnsi="Times New Roman" w:cs="Times New Roman"/>
          <w:sz w:val="28"/>
          <w:szCs w:val="28"/>
        </w:rPr>
        <w:t>операційних</w:t>
      </w:r>
      <w:proofErr w:type="spellEnd"/>
      <w:r w:rsidR="00F87A14" w:rsidRPr="00AB511D">
        <w:rPr>
          <w:rFonts w:ascii="Times New Roman" w:hAnsi="Times New Roman" w:cs="Times New Roman"/>
          <w:sz w:val="28"/>
          <w:szCs w:val="28"/>
        </w:rPr>
        <w:t xml:space="preserve"> технологій, включаючи номери версій та інформацію про місцезнаходження, опис матеріалів програмного забезпечення тощо</w:t>
      </w:r>
      <w:r w:rsidRPr="00AB511D">
        <w:rPr>
          <w:rFonts w:ascii="Times New Roman" w:hAnsi="Times New Roman" w:cs="Times New Roman"/>
          <w:sz w:val="28"/>
          <w:szCs w:val="28"/>
        </w:rPr>
        <w:t>;</w:t>
      </w:r>
    </w:p>
    <w:p w14:paraId="3AE7FC4B" w14:textId="2469B8F4" w:rsidR="00F87A14" w:rsidRPr="00AB511D" w:rsidRDefault="00495E8A" w:rsidP="00EE42D7">
      <w:pPr>
        <w:tabs>
          <w:tab w:val="left" w:pos="1219"/>
        </w:tabs>
        <w:spacing w:after="0" w:line="240" w:lineRule="auto"/>
        <w:ind w:right="-1" w:firstLine="680"/>
        <w:jc w:val="both"/>
        <w:rPr>
          <w:rFonts w:ascii="Times New Roman" w:hAnsi="Times New Roman" w:cs="Times New Roman"/>
          <w:sz w:val="28"/>
          <w:szCs w:val="28"/>
        </w:rPr>
      </w:pPr>
      <w:r w:rsidRPr="00AB511D">
        <w:rPr>
          <w:rFonts w:ascii="Times New Roman" w:hAnsi="Times New Roman" w:cs="Times New Roman"/>
          <w:sz w:val="28"/>
          <w:szCs w:val="28"/>
        </w:rPr>
        <w:t>і</w:t>
      </w:r>
      <w:r w:rsidR="00F87A14" w:rsidRPr="00AB511D">
        <w:rPr>
          <w:rFonts w:ascii="Times New Roman" w:hAnsi="Times New Roman" w:cs="Times New Roman"/>
          <w:sz w:val="28"/>
          <w:szCs w:val="28"/>
        </w:rPr>
        <w:t>нформація про постачальника для створення сховища інформації про постачальника, контактних осіб, інформації про гарантії, місць відкликання та оновлення інформації тощо</w:t>
      </w:r>
      <w:r w:rsidRPr="00AB511D">
        <w:rPr>
          <w:rFonts w:ascii="Times New Roman" w:hAnsi="Times New Roman" w:cs="Times New Roman"/>
          <w:sz w:val="28"/>
          <w:szCs w:val="28"/>
        </w:rPr>
        <w:t>;</w:t>
      </w:r>
    </w:p>
    <w:p w14:paraId="70C68BB4" w14:textId="3BA2333C" w:rsidR="00F87A14" w:rsidRPr="00AB511D" w:rsidRDefault="00495E8A" w:rsidP="00EE42D7">
      <w:pPr>
        <w:tabs>
          <w:tab w:val="left" w:pos="1219"/>
        </w:tabs>
        <w:spacing w:after="0" w:line="240" w:lineRule="auto"/>
        <w:ind w:right="-1" w:firstLine="680"/>
        <w:jc w:val="both"/>
        <w:rPr>
          <w:rFonts w:ascii="Times New Roman" w:hAnsi="Times New Roman" w:cs="Times New Roman"/>
          <w:sz w:val="28"/>
          <w:szCs w:val="28"/>
        </w:rPr>
      </w:pPr>
      <w:r w:rsidRPr="00AB511D">
        <w:rPr>
          <w:rFonts w:ascii="Times New Roman" w:hAnsi="Times New Roman" w:cs="Times New Roman"/>
          <w:sz w:val="28"/>
          <w:szCs w:val="28"/>
        </w:rPr>
        <w:t>з</w:t>
      </w:r>
      <w:r w:rsidR="00F87A14" w:rsidRPr="00AB511D">
        <w:rPr>
          <w:rFonts w:ascii="Times New Roman" w:hAnsi="Times New Roman" w:cs="Times New Roman"/>
          <w:sz w:val="28"/>
          <w:szCs w:val="28"/>
        </w:rPr>
        <w:t xml:space="preserve">адокументовані ролі та обов’язки для визначення конкретних осіб, команд або організаційних груп, які представляють власника активів, а </w:t>
      </w:r>
      <w:proofErr w:type="spellStart"/>
      <w:r w:rsidR="00F87A14" w:rsidRPr="00AB511D">
        <w:rPr>
          <w:rFonts w:ascii="Times New Roman" w:hAnsi="Times New Roman" w:cs="Times New Roman"/>
          <w:sz w:val="28"/>
          <w:szCs w:val="28"/>
        </w:rPr>
        <w:t>також</w:t>
      </w:r>
      <w:proofErr w:type="spellEnd"/>
      <w:r w:rsidR="00F87A14" w:rsidRPr="00AB511D">
        <w:rPr>
          <w:rFonts w:ascii="Times New Roman" w:hAnsi="Times New Roman" w:cs="Times New Roman"/>
          <w:sz w:val="28"/>
          <w:szCs w:val="28"/>
        </w:rPr>
        <w:t xml:space="preserve"> тих, </w:t>
      </w:r>
      <w:proofErr w:type="spellStart"/>
      <w:r w:rsidR="00F87A14" w:rsidRPr="00AB511D">
        <w:rPr>
          <w:rFonts w:ascii="Times New Roman" w:hAnsi="Times New Roman" w:cs="Times New Roman"/>
          <w:sz w:val="28"/>
          <w:szCs w:val="28"/>
        </w:rPr>
        <w:t>хто</w:t>
      </w:r>
      <w:proofErr w:type="spellEnd"/>
      <w:r w:rsidR="00F87A14" w:rsidRPr="00AB511D">
        <w:rPr>
          <w:rFonts w:ascii="Times New Roman" w:hAnsi="Times New Roman" w:cs="Times New Roman"/>
          <w:sz w:val="28"/>
          <w:szCs w:val="28"/>
        </w:rPr>
        <w:t xml:space="preserve"> </w:t>
      </w:r>
      <w:proofErr w:type="spellStart"/>
      <w:r w:rsidR="00F87A14" w:rsidRPr="00AB511D">
        <w:rPr>
          <w:rFonts w:ascii="Times New Roman" w:hAnsi="Times New Roman" w:cs="Times New Roman"/>
          <w:sz w:val="28"/>
          <w:szCs w:val="28"/>
        </w:rPr>
        <w:t>відповідає</w:t>
      </w:r>
      <w:proofErr w:type="spellEnd"/>
      <w:r w:rsidR="00F87A14" w:rsidRPr="00AB511D">
        <w:rPr>
          <w:rFonts w:ascii="Times New Roman" w:hAnsi="Times New Roman" w:cs="Times New Roman"/>
          <w:sz w:val="28"/>
          <w:szCs w:val="28"/>
        </w:rPr>
        <w:t xml:space="preserve"> за </w:t>
      </w:r>
      <w:proofErr w:type="spellStart"/>
      <w:r w:rsidR="00F87A14" w:rsidRPr="00AB511D">
        <w:rPr>
          <w:rFonts w:ascii="Times New Roman" w:hAnsi="Times New Roman" w:cs="Times New Roman"/>
          <w:sz w:val="28"/>
          <w:szCs w:val="28"/>
        </w:rPr>
        <w:t>експлуатацію</w:t>
      </w:r>
      <w:proofErr w:type="spellEnd"/>
      <w:r w:rsidRPr="00AB511D">
        <w:rPr>
          <w:rFonts w:ascii="Times New Roman" w:hAnsi="Times New Roman" w:cs="Times New Roman"/>
          <w:sz w:val="28"/>
          <w:szCs w:val="28"/>
        </w:rPr>
        <w:t>,</w:t>
      </w:r>
      <w:r w:rsidR="00F87A14" w:rsidRPr="00AB511D">
        <w:rPr>
          <w:rFonts w:ascii="Times New Roman" w:hAnsi="Times New Roman" w:cs="Times New Roman"/>
          <w:sz w:val="28"/>
          <w:szCs w:val="28"/>
        </w:rPr>
        <w:t xml:space="preserve"> </w:t>
      </w:r>
      <w:proofErr w:type="spellStart"/>
      <w:r w:rsidR="00F87A14" w:rsidRPr="00AB511D">
        <w:rPr>
          <w:rFonts w:ascii="Times New Roman" w:hAnsi="Times New Roman" w:cs="Times New Roman"/>
          <w:sz w:val="28"/>
          <w:szCs w:val="28"/>
        </w:rPr>
        <w:t>технічне</w:t>
      </w:r>
      <w:proofErr w:type="spellEnd"/>
      <w:r w:rsidR="00F87A14" w:rsidRPr="00AB511D">
        <w:rPr>
          <w:rFonts w:ascii="Times New Roman" w:hAnsi="Times New Roman" w:cs="Times New Roman"/>
          <w:sz w:val="28"/>
          <w:szCs w:val="28"/>
        </w:rPr>
        <w:t xml:space="preserve"> </w:t>
      </w:r>
      <w:proofErr w:type="spellStart"/>
      <w:r w:rsidR="00F87A14" w:rsidRPr="00AB511D">
        <w:rPr>
          <w:rFonts w:ascii="Times New Roman" w:hAnsi="Times New Roman" w:cs="Times New Roman"/>
          <w:sz w:val="28"/>
          <w:szCs w:val="28"/>
        </w:rPr>
        <w:t>обслуговування</w:t>
      </w:r>
      <w:proofErr w:type="spellEnd"/>
      <w:r w:rsidR="00FC6DA9" w:rsidRPr="00AB511D">
        <w:rPr>
          <w:rFonts w:ascii="Times New Roman" w:hAnsi="Times New Roman" w:cs="Times New Roman"/>
          <w:sz w:val="28"/>
          <w:szCs w:val="28"/>
        </w:rPr>
        <w:t xml:space="preserve"> і</w:t>
      </w:r>
      <w:r w:rsidR="00F87A14" w:rsidRPr="00AB511D">
        <w:rPr>
          <w:rFonts w:ascii="Times New Roman" w:hAnsi="Times New Roman" w:cs="Times New Roman"/>
          <w:sz w:val="28"/>
          <w:szCs w:val="28"/>
        </w:rPr>
        <w:t xml:space="preserve"> </w:t>
      </w:r>
      <w:proofErr w:type="spellStart"/>
      <w:r w:rsidR="00F87A14" w:rsidRPr="00AB511D">
        <w:rPr>
          <w:rFonts w:ascii="Times New Roman" w:hAnsi="Times New Roman" w:cs="Times New Roman"/>
          <w:sz w:val="28"/>
          <w:szCs w:val="28"/>
        </w:rPr>
        <w:t>кібербезпеку</w:t>
      </w:r>
      <w:proofErr w:type="spellEnd"/>
      <w:r w:rsidR="00F87A14" w:rsidRPr="00AB511D">
        <w:rPr>
          <w:rFonts w:ascii="Times New Roman" w:hAnsi="Times New Roman" w:cs="Times New Roman"/>
          <w:sz w:val="28"/>
          <w:szCs w:val="28"/>
        </w:rPr>
        <w:t>.</w:t>
      </w:r>
    </w:p>
    <w:p w14:paraId="1DB1D793" w14:textId="475FD139" w:rsidR="00F87A14" w:rsidRPr="00AB511D" w:rsidRDefault="00F87A14" w:rsidP="00E872B7">
      <w:pPr>
        <w:pStyle w:val="a3"/>
        <w:ind w:right="-1" w:firstLine="680"/>
        <w:jc w:val="both"/>
      </w:pPr>
      <w:r w:rsidRPr="00AB511D">
        <w:t xml:space="preserve">Додаткові вказівки щодо ID.AM викладені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t>інформаційних (автоматизованих) систем</w:t>
      </w:r>
      <w:r w:rsidRPr="00AB511D">
        <w:t>»</w:t>
      </w:r>
      <w:r w:rsidR="00FC6DA9" w:rsidRPr="00AB511D">
        <w:t>.</w:t>
      </w:r>
      <w:r w:rsidRPr="00AB511D">
        <w:t xml:space="preserve"> </w:t>
      </w:r>
      <w:r w:rsidR="00FC6DA9" w:rsidRPr="00AB511D">
        <w:t>З</w:t>
      </w:r>
      <w:r w:rsidRPr="00AB511D">
        <w:t>аходи захисту:</w:t>
      </w:r>
    </w:p>
    <w:p w14:paraId="4AA7EC35" w14:textId="77777777" w:rsidR="00F87A14" w:rsidRPr="00AB511D" w:rsidRDefault="00F87A14" w:rsidP="00E872B7">
      <w:pPr>
        <w:pStyle w:val="a3"/>
        <w:ind w:right="-1" w:firstLine="680"/>
        <w:jc w:val="both"/>
      </w:pPr>
      <w:r w:rsidRPr="00AB511D">
        <w:t>«ІА-3 Ідентифікація та автентифікація пристроїв»;</w:t>
      </w:r>
    </w:p>
    <w:p w14:paraId="271D8F60" w14:textId="77777777" w:rsidR="00F87A14" w:rsidRPr="00AB511D" w:rsidRDefault="00F87A14" w:rsidP="00E872B7">
      <w:pPr>
        <w:pStyle w:val="a3"/>
        <w:ind w:right="-1" w:firstLine="680"/>
        <w:jc w:val="both"/>
      </w:pPr>
      <w:r w:rsidRPr="00AB511D">
        <w:t>«ІА-4 Управління ідентифікацією»;</w:t>
      </w:r>
    </w:p>
    <w:p w14:paraId="34121710" w14:textId="77777777" w:rsidR="00F87A14" w:rsidRPr="00AB511D" w:rsidRDefault="00F87A14" w:rsidP="00E872B7">
      <w:pPr>
        <w:pStyle w:val="a3"/>
        <w:ind w:right="-1" w:firstLine="680"/>
        <w:jc w:val="both"/>
      </w:pPr>
      <w:r w:rsidRPr="00AB511D">
        <w:t xml:space="preserve">«PM-3 Ресурси забезпечення інформаційної безпеки та </w:t>
      </w:r>
      <w:proofErr w:type="spellStart"/>
      <w:r w:rsidRPr="00AB511D">
        <w:t>приватності</w:t>
      </w:r>
      <w:proofErr w:type="spellEnd"/>
      <w:r w:rsidRPr="00AB511D">
        <w:t>»;</w:t>
      </w:r>
    </w:p>
    <w:p w14:paraId="350B9BB4" w14:textId="77777777" w:rsidR="00F87A14" w:rsidRPr="00AB511D" w:rsidRDefault="00F87A14" w:rsidP="00E872B7">
      <w:pPr>
        <w:pStyle w:val="a3"/>
        <w:ind w:right="-1" w:firstLine="680"/>
        <w:jc w:val="both"/>
      </w:pPr>
      <w:r w:rsidRPr="00AB511D">
        <w:t>«PM-5 Інвентаризація системи».</w:t>
      </w:r>
    </w:p>
    <w:p w14:paraId="0BEA7D04" w14:textId="6F8254B7" w:rsidR="00F87A14" w:rsidRPr="00AB511D" w:rsidRDefault="00F87A14" w:rsidP="00E872B7">
      <w:pPr>
        <w:pStyle w:val="a3"/>
        <w:ind w:right="-1" w:firstLine="680"/>
        <w:jc w:val="both"/>
      </w:pPr>
    </w:p>
    <w:p w14:paraId="3A2F678F" w14:textId="38ED30EB" w:rsidR="00F87A14" w:rsidRPr="00AB511D" w:rsidRDefault="00F87A14" w:rsidP="00EE42D7">
      <w:pPr>
        <w:widowControl w:val="0"/>
        <w:autoSpaceDE w:val="0"/>
        <w:autoSpaceDN w:val="0"/>
        <w:spacing w:after="0"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Рекомендації з підтвердження виконання</w:t>
      </w:r>
      <w:r w:rsidR="00627B4D"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w:t>
      </w:r>
    </w:p>
    <w:p w14:paraId="47A4B530" w14:textId="1780FAA7" w:rsidR="00F87A14" w:rsidRPr="00AB511D" w:rsidRDefault="00F87A14" w:rsidP="00E872B7">
      <w:pPr>
        <w:widowControl w:val="0"/>
        <w:tabs>
          <w:tab w:val="left" w:pos="8789"/>
        </w:tabs>
        <w:autoSpaceDE w:val="0"/>
        <w:autoSpaceDN w:val="0"/>
        <w:spacing w:before="60"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В організації </w:t>
      </w:r>
      <w:r w:rsidR="00627B4D" w:rsidRPr="00AB511D">
        <w:rPr>
          <w:rFonts w:ascii="Times New Roman" w:eastAsia="Times New Roman" w:hAnsi="Times New Roman" w:cs="Times New Roman"/>
          <w:sz w:val="28"/>
          <w:szCs w:val="28"/>
          <w:lang w:val="uk-UA"/>
        </w:rPr>
        <w:t>забезпечено</w:t>
      </w:r>
      <w:r w:rsidRPr="00AB511D">
        <w:rPr>
          <w:rFonts w:ascii="Times New Roman" w:eastAsia="Times New Roman" w:hAnsi="Times New Roman" w:cs="Times New Roman"/>
          <w:sz w:val="28"/>
          <w:szCs w:val="28"/>
          <w:lang w:val="uk-UA"/>
        </w:rPr>
        <w:t xml:space="preserve"> повноту та точність інвентаризації активів для управління ризиками в середовищі OT. Точна інвентаризаційна інформація підтримує численні цілі управління ризиками, включаючи оцінку ризиків, управління вразливістю та відстеження старіння.</w:t>
      </w:r>
    </w:p>
    <w:p w14:paraId="14C7BCEB" w14:textId="1659E67F" w:rsidR="00F87A14" w:rsidRPr="00AB511D" w:rsidRDefault="00F87A14" w:rsidP="00E872B7">
      <w:pPr>
        <w:widowControl w:val="0"/>
        <w:tabs>
          <w:tab w:val="left" w:pos="8789"/>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Хоча автоматизовані інструменти для підтримки управління активами, як правило, кращі, організаціям слід розглянути, як інструмент збирає інформацію та чи може метод збору (наприклад, активне сканування) мати негативний вплив на їхні системи OT. Перед розгортанням у виробничому середовищі OT рекомендується виконати тестування за допомогою автоматизованих інструментів керування активами в автономних системах або компонентах. Якщо автоматизовані інструменти неможливі через архітектуру мережі або інші проблеми середовища OT, організації слід розглянути ручні процеси для підтримки поточної інвентаризації.</w:t>
      </w:r>
    </w:p>
    <w:p w14:paraId="11EC45B8" w14:textId="3F686857" w:rsidR="00F267BA" w:rsidRPr="00AB511D" w:rsidRDefault="00F267BA" w:rsidP="00E872B7">
      <w:pPr>
        <w:widowControl w:val="0"/>
        <w:tabs>
          <w:tab w:val="left" w:pos="8789"/>
        </w:tabs>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2377B9D5" w14:textId="4320ED41" w:rsidR="00280DC5" w:rsidRPr="00AB511D" w:rsidRDefault="00280DC5" w:rsidP="00E872B7">
      <w:pPr>
        <w:widowControl w:val="0"/>
        <w:tabs>
          <w:tab w:val="left" w:pos="8789"/>
        </w:tabs>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613ABE63" w14:textId="77777777" w:rsidR="00280DC5" w:rsidRPr="00AB511D" w:rsidRDefault="00280DC5" w:rsidP="00E872B7">
      <w:pPr>
        <w:widowControl w:val="0"/>
        <w:tabs>
          <w:tab w:val="left" w:pos="8789"/>
        </w:tabs>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4DA74BFA" w14:textId="4D2E8997" w:rsidR="00F87A14" w:rsidRPr="00AB511D" w:rsidRDefault="00F87A14" w:rsidP="00E872B7">
      <w:pPr>
        <w:spacing w:line="240" w:lineRule="auto"/>
        <w:ind w:firstLine="680"/>
        <w:rPr>
          <w:rFonts w:ascii="Times New Roman" w:hAnsi="Times New Roman" w:cs="Times New Roman"/>
          <w:b/>
          <w:bCs/>
          <w:sz w:val="28"/>
          <w:szCs w:val="28"/>
        </w:rPr>
      </w:pPr>
      <w:r w:rsidRPr="00AB511D">
        <w:rPr>
          <w:rFonts w:ascii="Times New Roman" w:hAnsi="Times New Roman" w:cs="Times New Roman"/>
          <w:b/>
          <w:bCs/>
          <w:sz w:val="28"/>
          <w:szCs w:val="28"/>
          <w:lang w:val="uk-UA"/>
        </w:rPr>
        <w:lastRenderedPageBreak/>
        <w:t>3.1.1.1</w:t>
      </w:r>
      <w:r w:rsidR="006D2230" w:rsidRPr="00AB511D">
        <w:rPr>
          <w:rFonts w:ascii="Times New Roman" w:hAnsi="Times New Roman" w:cs="Times New Roman"/>
          <w:b/>
          <w:bCs/>
          <w:sz w:val="28"/>
          <w:szCs w:val="28"/>
          <w:lang w:val="uk-UA"/>
        </w:rPr>
        <w:t>.</w:t>
      </w:r>
      <w:r w:rsidR="00A66158" w:rsidRPr="00AB511D">
        <w:rPr>
          <w:rFonts w:ascii="Times New Roman" w:hAnsi="Times New Roman" w:cs="Times New Roman"/>
          <w:b/>
          <w:bCs/>
          <w:sz w:val="28"/>
          <w:szCs w:val="28"/>
          <w:lang w:val="uk-UA"/>
        </w:rPr>
        <w:t xml:space="preserve"> </w:t>
      </w:r>
      <w:proofErr w:type="spellStart"/>
      <w:r w:rsidRPr="00AB511D">
        <w:rPr>
          <w:rFonts w:ascii="Times New Roman" w:hAnsi="Times New Roman" w:cs="Times New Roman"/>
          <w:b/>
          <w:bCs/>
          <w:sz w:val="28"/>
          <w:szCs w:val="28"/>
        </w:rPr>
        <w:t>Відображення</w:t>
      </w:r>
      <w:proofErr w:type="spellEnd"/>
      <w:r w:rsidRPr="00AB511D">
        <w:rPr>
          <w:rFonts w:ascii="Times New Roman" w:hAnsi="Times New Roman" w:cs="Times New Roman"/>
          <w:b/>
          <w:bCs/>
          <w:sz w:val="28"/>
          <w:szCs w:val="28"/>
        </w:rPr>
        <w:t xml:space="preserve"> </w:t>
      </w:r>
      <w:proofErr w:type="spellStart"/>
      <w:r w:rsidRPr="00AB511D">
        <w:rPr>
          <w:rFonts w:ascii="Times New Roman" w:hAnsi="Times New Roman" w:cs="Times New Roman"/>
          <w:b/>
          <w:bCs/>
          <w:sz w:val="28"/>
          <w:szCs w:val="28"/>
        </w:rPr>
        <w:t>потоків</w:t>
      </w:r>
      <w:proofErr w:type="spellEnd"/>
      <w:r w:rsidRPr="00AB511D">
        <w:rPr>
          <w:rFonts w:ascii="Times New Roman" w:hAnsi="Times New Roman" w:cs="Times New Roman"/>
          <w:b/>
          <w:bCs/>
          <w:sz w:val="28"/>
          <w:szCs w:val="28"/>
        </w:rPr>
        <w:t xml:space="preserve"> </w:t>
      </w:r>
      <w:proofErr w:type="spellStart"/>
      <w:r w:rsidRPr="00AB511D">
        <w:rPr>
          <w:rFonts w:ascii="Times New Roman" w:hAnsi="Times New Roman" w:cs="Times New Roman"/>
          <w:b/>
          <w:bCs/>
          <w:sz w:val="28"/>
          <w:szCs w:val="28"/>
        </w:rPr>
        <w:t>даних</w:t>
      </w:r>
      <w:proofErr w:type="spellEnd"/>
      <w:r w:rsidRPr="00AB511D">
        <w:rPr>
          <w:rFonts w:ascii="Times New Roman" w:hAnsi="Times New Roman" w:cs="Times New Roman"/>
          <w:b/>
          <w:bCs/>
          <w:sz w:val="28"/>
          <w:szCs w:val="28"/>
        </w:rPr>
        <w:t xml:space="preserve"> (ID.AM-3)</w:t>
      </w:r>
    </w:p>
    <w:p w14:paraId="261A9009" w14:textId="0299E20B" w:rsidR="00F87A14" w:rsidRPr="00AB511D" w:rsidRDefault="00F87A14" w:rsidP="00E872B7">
      <w:pPr>
        <w:widowControl w:val="0"/>
        <w:autoSpaceDE w:val="0"/>
        <w:autoSpaceDN w:val="0"/>
        <w:spacing w:before="115"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Діаграми потоку даних дозволяють виробнику зрозуміти потік даних між мережевими компонентами. Документування потоків даних дозволяє організаціям зрозуміти очікувану поведінку своїх мереж. Це розуміння того, як пристрої спілкуються, допомагає у </w:t>
      </w:r>
      <w:r w:rsidR="00EE42D7" w:rsidRPr="00AB511D">
        <w:rPr>
          <w:rFonts w:ascii="Times New Roman" w:eastAsia="Times New Roman" w:hAnsi="Times New Roman" w:cs="Times New Roman"/>
          <w:sz w:val="28"/>
          <w:szCs w:val="28"/>
          <w:lang w:val="uk-UA"/>
        </w:rPr>
        <w:t>розв’язанні</w:t>
      </w:r>
      <w:r w:rsidRPr="00AB511D">
        <w:rPr>
          <w:rFonts w:ascii="Times New Roman" w:eastAsia="Times New Roman" w:hAnsi="Times New Roman" w:cs="Times New Roman"/>
          <w:sz w:val="28"/>
          <w:szCs w:val="28"/>
          <w:lang w:val="uk-UA"/>
        </w:rPr>
        <w:t xml:space="preserve"> проблем, а також у реагуванні та відновленні. Ця інформація може бути використана під час судово-медичної діяльності або для аналізу </w:t>
      </w:r>
      <w:r w:rsidR="00EE42D7" w:rsidRPr="00AB511D">
        <w:rPr>
          <w:rFonts w:ascii="Times New Roman" w:eastAsia="Times New Roman" w:hAnsi="Times New Roman" w:cs="Times New Roman"/>
          <w:sz w:val="28"/>
          <w:szCs w:val="28"/>
          <w:lang w:val="uk-UA"/>
        </w:rPr>
        <w:t>з метою</w:t>
      </w:r>
      <w:r w:rsidRPr="00AB511D">
        <w:rPr>
          <w:rFonts w:ascii="Times New Roman" w:eastAsia="Times New Roman" w:hAnsi="Times New Roman" w:cs="Times New Roman"/>
          <w:sz w:val="28"/>
          <w:szCs w:val="28"/>
          <w:lang w:val="uk-UA"/>
        </w:rPr>
        <w:t xml:space="preserve"> виявлення аномалій.</w:t>
      </w:r>
    </w:p>
    <w:p w14:paraId="035EEBA2" w14:textId="10CDA9D8" w:rsidR="00604FCB" w:rsidRPr="00AB511D" w:rsidRDefault="00F87A14" w:rsidP="00E872B7">
      <w:pPr>
        <w:widowControl w:val="0"/>
        <w:tabs>
          <w:tab w:val="left" w:pos="8789"/>
        </w:tabs>
        <w:autoSpaceDE w:val="0"/>
        <w:autoSpaceDN w:val="0"/>
        <w:spacing w:before="60"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355406"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355406"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w:t>
      </w:r>
    </w:p>
    <w:p w14:paraId="2E94CB85" w14:textId="5DD42BCA" w:rsidR="00F87A14" w:rsidRPr="00AB511D" w:rsidRDefault="00F87A14" w:rsidP="00E872B7">
      <w:pPr>
        <w:widowControl w:val="0"/>
        <w:tabs>
          <w:tab w:val="left" w:pos="8789"/>
        </w:tabs>
        <w:autoSpaceDE w:val="0"/>
        <w:autoSpaceDN w:val="0"/>
        <w:spacing w:before="60"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sz w:val="28"/>
          <w:szCs w:val="28"/>
          <w:lang w:val="uk-UA"/>
        </w:rPr>
        <w:t xml:space="preserve"> Організаціям слід враховувати вплив на системи OT від використання</w:t>
      </w:r>
      <w:r w:rsidR="00604FCB"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автоматизованих інструментів відображення потоку даних, які використовують</w:t>
      </w:r>
      <w:r w:rsidR="00604FCB"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активне сканування або вимагають інструменти моніторингу мережі (наприклад, вбудовані мережеві зонди). Вплив може бути спричинений характером інформації, обсягом мережевого трафік</w:t>
      </w:r>
      <w:r w:rsidR="00FC6DA9" w:rsidRPr="00AB511D">
        <w:rPr>
          <w:rFonts w:ascii="Times New Roman" w:eastAsia="Times New Roman" w:hAnsi="Times New Roman" w:cs="Times New Roman"/>
          <w:sz w:val="28"/>
          <w:szCs w:val="28"/>
          <w:lang w:val="uk-UA"/>
        </w:rPr>
        <w:t>а</w:t>
      </w:r>
      <w:r w:rsidRPr="00AB511D">
        <w:rPr>
          <w:rFonts w:ascii="Times New Roman" w:eastAsia="Times New Roman" w:hAnsi="Times New Roman" w:cs="Times New Roman"/>
          <w:sz w:val="28"/>
          <w:szCs w:val="28"/>
          <w:lang w:val="uk-UA"/>
        </w:rPr>
        <w:t xml:space="preserve"> або миттєвим відключенням компонентів виробничої системи від мережі. Розгляньте можливість використання інструментів відображення потоку даних, які використовують ці методи під час запланованого простою.</w:t>
      </w:r>
    </w:p>
    <w:p w14:paraId="0E88F660" w14:textId="77777777" w:rsidR="00A66158" w:rsidRPr="00AB511D" w:rsidRDefault="00A66158" w:rsidP="00E872B7">
      <w:pPr>
        <w:widowControl w:val="0"/>
        <w:autoSpaceDE w:val="0"/>
        <w:autoSpaceDN w:val="0"/>
        <w:spacing w:after="0" w:line="240" w:lineRule="auto"/>
        <w:ind w:right="-1" w:firstLine="680"/>
        <w:jc w:val="both"/>
        <w:rPr>
          <w:rFonts w:ascii="Times New Roman" w:eastAsia="Times New Roman" w:hAnsi="Times New Roman" w:cs="Times New Roman"/>
          <w:b/>
          <w:szCs w:val="28"/>
          <w:lang w:val="uk-UA"/>
        </w:rPr>
      </w:pPr>
    </w:p>
    <w:p w14:paraId="1D506D62" w14:textId="7BCA59A0" w:rsidR="00F87A14" w:rsidRPr="00AB511D" w:rsidRDefault="00A66158" w:rsidP="009D678F">
      <w:pPr>
        <w:spacing w:after="100" w:line="240" w:lineRule="auto"/>
        <w:ind w:firstLine="680"/>
        <w:jc w:val="both"/>
        <w:rPr>
          <w:rFonts w:ascii="Times New Roman" w:hAnsi="Times New Roman" w:cs="Times New Roman"/>
          <w:b/>
          <w:bCs/>
          <w:sz w:val="28"/>
          <w:szCs w:val="28"/>
          <w:lang w:val="uk-UA"/>
        </w:rPr>
      </w:pPr>
      <w:r w:rsidRPr="00AB511D">
        <w:rPr>
          <w:rFonts w:ascii="Times New Roman" w:hAnsi="Times New Roman" w:cs="Times New Roman"/>
          <w:b/>
          <w:bCs/>
          <w:sz w:val="28"/>
          <w:szCs w:val="28"/>
          <w:lang w:val="uk-UA"/>
        </w:rPr>
        <w:t>3.1.1.2</w:t>
      </w:r>
      <w:r w:rsidR="006D2230" w:rsidRPr="00AB511D">
        <w:rPr>
          <w:rFonts w:ascii="Times New Roman" w:hAnsi="Times New Roman" w:cs="Times New Roman"/>
          <w:b/>
          <w:bCs/>
          <w:sz w:val="28"/>
          <w:szCs w:val="28"/>
          <w:lang w:val="uk-UA"/>
        </w:rPr>
        <w:t>.</w:t>
      </w:r>
      <w:r w:rsidRPr="00AB511D">
        <w:rPr>
          <w:rFonts w:ascii="Times New Roman" w:hAnsi="Times New Roman" w:cs="Times New Roman"/>
          <w:b/>
          <w:bCs/>
          <w:sz w:val="28"/>
          <w:szCs w:val="28"/>
          <w:lang w:val="uk-UA"/>
        </w:rPr>
        <w:t xml:space="preserve"> </w:t>
      </w:r>
      <w:r w:rsidR="00F87A14" w:rsidRPr="00AB511D">
        <w:rPr>
          <w:rFonts w:ascii="Times New Roman" w:hAnsi="Times New Roman" w:cs="Times New Roman"/>
          <w:b/>
          <w:bCs/>
          <w:sz w:val="28"/>
          <w:szCs w:val="28"/>
          <w:lang w:val="uk-UA"/>
        </w:rPr>
        <w:t>Документація щодо архітектури мережі (підтримує</w:t>
      </w:r>
      <w:r w:rsidR="00627B4D" w:rsidRPr="00AB511D">
        <w:rPr>
          <w:rFonts w:ascii="Times New Roman" w:hAnsi="Times New Roman" w:cs="Times New Roman"/>
          <w:b/>
          <w:bCs/>
          <w:sz w:val="28"/>
          <w:szCs w:val="28"/>
          <w:lang w:val="uk-UA"/>
        </w:rPr>
        <w:t xml:space="preserve"> </w:t>
      </w:r>
      <w:r w:rsidR="00F87A14" w:rsidRPr="00AB511D">
        <w:rPr>
          <w:rFonts w:ascii="Times New Roman" w:hAnsi="Times New Roman" w:cs="Times New Roman"/>
          <w:b/>
          <w:bCs/>
          <w:sz w:val="28"/>
          <w:szCs w:val="28"/>
          <w:lang w:val="uk-UA"/>
        </w:rPr>
        <w:t>результат ID.AM)</w:t>
      </w:r>
    </w:p>
    <w:p w14:paraId="318107B1" w14:textId="77777777" w:rsidR="00F87A14" w:rsidRPr="00AB511D" w:rsidRDefault="00F87A14" w:rsidP="00E872B7">
      <w:pPr>
        <w:widowControl w:val="0"/>
        <w:autoSpaceDE w:val="0"/>
        <w:autoSpaceDN w:val="0"/>
        <w:spacing w:before="115"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Інструменти документування мережевої архітектури дозволяють виробнику ідентифікувати, документувати та складати схеми взаємозв’язків між мережевими пристроями, корпоративними мережами та іншими зовнішніми з’єднаннями. Повне розуміння взаємозв’язків у середовищі має вирішальне значення для успішного розгортання засобів кіберзахисту кібербезпеки. Ця інформація також важлива для ефективного моніторингу мережі.</w:t>
      </w:r>
    </w:p>
    <w:p w14:paraId="41EBFAC8" w14:textId="6233D24E" w:rsidR="00A66158" w:rsidRPr="00AB511D" w:rsidRDefault="00F87A14" w:rsidP="00E872B7">
      <w:pPr>
        <w:widowControl w:val="0"/>
        <w:tabs>
          <w:tab w:val="left" w:pos="8789"/>
        </w:tabs>
        <w:autoSpaceDE w:val="0"/>
        <w:autoSpaceDN w:val="0"/>
        <w:spacing w:before="60"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B626BD"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627B4D"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 </w:t>
      </w:r>
    </w:p>
    <w:p w14:paraId="00ADFE02" w14:textId="2DF117C8" w:rsidR="00A66158" w:rsidRPr="00AB511D" w:rsidRDefault="00F87A14" w:rsidP="00E872B7">
      <w:pPr>
        <w:widowControl w:val="0"/>
        <w:tabs>
          <w:tab w:val="left" w:pos="8789"/>
        </w:tabs>
        <w:autoSpaceDE w:val="0"/>
        <w:autoSpaceDN w:val="0"/>
        <w:spacing w:before="60"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Інструменти документації мережевої архітектури, які використовують</w:t>
      </w:r>
      <w:r w:rsidR="00A66158"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технології автоматизованого виявлення топології, здатні отримувати деталі лише з</w:t>
      </w:r>
      <w:r w:rsidR="00A66158"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мережевих пристроїв на базі IP. Багато середовищ OT містять ізольовані системи, компоненти або системи, підключені до мереж, що побудовані не на стеку протоколів TCP/IP. Середовище OT може бути технічно нездатним використовувати</w:t>
      </w:r>
      <w:r w:rsidR="00A66158" w:rsidRPr="00AB511D">
        <w:rPr>
          <w:rFonts w:ascii="Times New Roman" w:eastAsia="Times New Roman" w:hAnsi="Times New Roman" w:cs="Times New Roman"/>
          <w:sz w:val="28"/>
          <w:szCs w:val="28"/>
          <w:lang w:val="uk-UA"/>
        </w:rPr>
        <w:t xml:space="preserve"> автоматизовані засоби документування архітектури мережі. Для документування цих компонентів можуть знадобитися ручні процеси.</w:t>
      </w:r>
    </w:p>
    <w:p w14:paraId="2DF63618" w14:textId="77777777" w:rsidR="00A66158" w:rsidRPr="00AB511D" w:rsidRDefault="00A66158"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Власники активів можуть також розглянути, як автоматизоване сканування може потенційно вплинути на систему OT, тестуючи інструменти автоматизації в невиробничому середовищі. На основі результатів тестування власники активів повинні розглянути можливість використання автоматизованих інструментів документування архітектури мережі OT під час запланованого простою.</w:t>
      </w:r>
    </w:p>
    <w:p w14:paraId="37FC557D" w14:textId="478DABE8" w:rsidR="00510577" w:rsidRPr="00AB511D" w:rsidRDefault="00A66158" w:rsidP="00E872B7">
      <w:pPr>
        <w:widowControl w:val="0"/>
        <w:autoSpaceDE w:val="0"/>
        <w:autoSpaceDN w:val="0"/>
        <w:spacing w:before="1"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lastRenderedPageBreak/>
        <w:t xml:space="preserve">Організації також можуть розглянути можливість використання фізичних перевірок мережевих з’єднань OT або аналізу мережевих журналів для документування архітектури мережі OT, особливо якщо мережа невелика чи складна. </w:t>
      </w:r>
      <w:r w:rsidR="00A30C8B" w:rsidRPr="00AB511D">
        <w:rPr>
          <w:rFonts w:ascii="Times New Roman" w:eastAsia="Times New Roman" w:hAnsi="Times New Roman" w:cs="Times New Roman"/>
          <w:sz w:val="28"/>
          <w:szCs w:val="28"/>
          <w:lang w:val="uk-UA"/>
        </w:rPr>
        <w:t>Проведе</w:t>
      </w:r>
      <w:r w:rsidRPr="00AB511D">
        <w:rPr>
          <w:rFonts w:ascii="Times New Roman" w:eastAsia="Times New Roman" w:hAnsi="Times New Roman" w:cs="Times New Roman"/>
          <w:sz w:val="28"/>
          <w:szCs w:val="28"/>
          <w:lang w:val="uk-UA"/>
        </w:rPr>
        <w:t>ння моніторингу мережевої активності OT може допомогти організаціям визначити додавання або видалення пристроїв у середовищі між запланованими діями сканування.</w:t>
      </w:r>
    </w:p>
    <w:p w14:paraId="5022EBB5" w14:textId="77777777" w:rsidR="00510577" w:rsidRPr="00AB511D" w:rsidRDefault="00510577" w:rsidP="00E872B7">
      <w:pPr>
        <w:widowControl w:val="0"/>
        <w:autoSpaceDE w:val="0"/>
        <w:autoSpaceDN w:val="0"/>
        <w:spacing w:before="1" w:after="0" w:line="240" w:lineRule="auto"/>
        <w:ind w:right="-1" w:firstLine="680"/>
        <w:jc w:val="both"/>
        <w:rPr>
          <w:rFonts w:ascii="Times New Roman" w:eastAsia="Times New Roman" w:hAnsi="Times New Roman" w:cs="Times New Roman"/>
          <w:b/>
          <w:sz w:val="28"/>
          <w:szCs w:val="28"/>
          <w:lang w:val="uk-UA"/>
        </w:rPr>
      </w:pPr>
    </w:p>
    <w:p w14:paraId="527BCBD6" w14:textId="238F583E" w:rsidR="00510577" w:rsidRPr="00AB511D" w:rsidRDefault="00510577" w:rsidP="00355406">
      <w:pPr>
        <w:spacing w:after="100" w:line="240" w:lineRule="auto"/>
        <w:ind w:firstLine="680"/>
        <w:rPr>
          <w:rFonts w:ascii="Times New Roman" w:hAnsi="Times New Roman" w:cs="Times New Roman"/>
          <w:b/>
          <w:bCs/>
          <w:sz w:val="28"/>
          <w:szCs w:val="28"/>
          <w:lang w:val="uk-UA"/>
        </w:rPr>
      </w:pPr>
      <w:r w:rsidRPr="00AB511D">
        <w:rPr>
          <w:rFonts w:ascii="Times New Roman" w:hAnsi="Times New Roman" w:cs="Times New Roman"/>
          <w:b/>
          <w:bCs/>
          <w:sz w:val="28"/>
          <w:szCs w:val="28"/>
          <w:lang w:val="uk-UA"/>
        </w:rPr>
        <w:t>3.1.2</w:t>
      </w:r>
      <w:r w:rsidR="00A30C8B" w:rsidRPr="00AB511D">
        <w:rPr>
          <w:rFonts w:ascii="Times New Roman" w:hAnsi="Times New Roman" w:cs="Times New Roman"/>
          <w:b/>
          <w:bCs/>
          <w:sz w:val="28"/>
          <w:szCs w:val="28"/>
          <w:lang w:val="uk-UA"/>
        </w:rPr>
        <w:t>.</w:t>
      </w:r>
      <w:r w:rsidRPr="00AB511D">
        <w:rPr>
          <w:rFonts w:ascii="Times New Roman" w:hAnsi="Times New Roman" w:cs="Times New Roman"/>
          <w:b/>
          <w:bCs/>
          <w:sz w:val="28"/>
          <w:szCs w:val="28"/>
          <w:lang w:val="uk-UA"/>
        </w:rPr>
        <w:t xml:space="preserve"> Управління (ID.GV)</w:t>
      </w:r>
    </w:p>
    <w:p w14:paraId="7247A5B5" w14:textId="7AD87FBE" w:rsidR="00510577" w:rsidRPr="00AB511D" w:rsidRDefault="00510577" w:rsidP="00E872B7">
      <w:pPr>
        <w:widowControl w:val="0"/>
        <w:autoSpaceDE w:val="0"/>
        <w:autoSpaceDN w:val="0"/>
        <w:spacing w:before="116"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Ефективне управління передбачає </w:t>
      </w:r>
      <w:r w:rsidR="00A30C8B" w:rsidRPr="00AB511D">
        <w:rPr>
          <w:rFonts w:ascii="Times New Roman" w:eastAsia="Times New Roman" w:hAnsi="Times New Roman" w:cs="Times New Roman"/>
          <w:sz w:val="28"/>
          <w:szCs w:val="28"/>
          <w:lang w:val="uk-UA"/>
        </w:rPr>
        <w:t>долу</w:t>
      </w:r>
      <w:r w:rsidRPr="00AB511D">
        <w:rPr>
          <w:rFonts w:ascii="Times New Roman" w:eastAsia="Times New Roman" w:hAnsi="Times New Roman" w:cs="Times New Roman"/>
          <w:sz w:val="28"/>
          <w:szCs w:val="28"/>
          <w:lang w:val="uk-UA"/>
        </w:rPr>
        <w:t xml:space="preserve">чення керівництвом організації цілей управління ризиками разом із цілями стійкості, конфіденційності та кібербезпеки до процесу стратегічного планування та надання необхідних ресурсів для ефективного впровадження та підтримки програми кібербезпеки. На основі цього процесу керівництво організації розробляє та поширює політику, що встановлює вимоги безпеки для свого середовища. Ці політики </w:t>
      </w:r>
      <w:r w:rsidR="00005A85" w:rsidRPr="00AB511D">
        <w:rPr>
          <w:rFonts w:ascii="Times New Roman" w:eastAsia="Times New Roman" w:hAnsi="Times New Roman" w:cs="Times New Roman"/>
          <w:sz w:val="28"/>
          <w:szCs w:val="28"/>
          <w:lang w:val="uk-UA"/>
        </w:rPr>
        <w:t>передба</w:t>
      </w:r>
      <w:r w:rsidRPr="00AB511D">
        <w:rPr>
          <w:rFonts w:ascii="Times New Roman" w:eastAsia="Times New Roman" w:hAnsi="Times New Roman" w:cs="Times New Roman"/>
          <w:sz w:val="28"/>
          <w:szCs w:val="28"/>
          <w:lang w:val="uk-UA"/>
        </w:rPr>
        <w:t xml:space="preserve">чають, наприклад, визначення та розподіл ролей, обов’язків, зобов’язань керівництва та дотримання вимог. Політики також можуть відображати координацію між організаційними підрозділами, відповідальними за різні аспекти безпеки (тобто технічні, фізичні, кадрові, </w:t>
      </w:r>
      <w:proofErr w:type="spellStart"/>
      <w:r w:rsidRPr="00AB511D">
        <w:rPr>
          <w:rFonts w:ascii="Times New Roman" w:eastAsia="Times New Roman" w:hAnsi="Times New Roman" w:cs="Times New Roman"/>
          <w:sz w:val="28"/>
          <w:szCs w:val="28"/>
          <w:lang w:val="uk-UA"/>
        </w:rPr>
        <w:t>кіберфізичні</w:t>
      </w:r>
      <w:proofErr w:type="spellEnd"/>
      <w:r w:rsidRPr="00AB511D">
        <w:rPr>
          <w:rFonts w:ascii="Times New Roman" w:eastAsia="Times New Roman" w:hAnsi="Times New Roman" w:cs="Times New Roman"/>
          <w:sz w:val="28"/>
          <w:szCs w:val="28"/>
          <w:lang w:val="uk-UA"/>
        </w:rPr>
        <w:t>, контроль доступу, захист медіа, управління вразливістю, обслуговування, моніторинг).</w:t>
      </w:r>
    </w:p>
    <w:p w14:paraId="5E76E0E5" w14:textId="57ED9B02" w:rsidR="00CA721D" w:rsidRPr="00AB511D" w:rsidRDefault="0051057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для ID.GV викладені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005A85" w:rsidRPr="00AB511D">
        <w:rPr>
          <w:rFonts w:ascii="Times New Roman" w:eastAsia="Times New Roman" w:hAnsi="Times New Roman" w:cs="Times New Roman"/>
          <w:sz w:val="28"/>
          <w:szCs w:val="28"/>
          <w:lang w:val="uk-UA"/>
        </w:rPr>
        <w:t>.</w:t>
      </w:r>
    </w:p>
    <w:p w14:paraId="41AD1035" w14:textId="119E8E08" w:rsidR="00510577" w:rsidRPr="00AB511D" w:rsidRDefault="00005A85"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510577" w:rsidRPr="00AB511D">
        <w:rPr>
          <w:rFonts w:ascii="Times New Roman" w:eastAsia="Times New Roman" w:hAnsi="Times New Roman" w:cs="Times New Roman"/>
          <w:sz w:val="28"/>
          <w:szCs w:val="28"/>
          <w:lang w:val="uk-UA"/>
        </w:rPr>
        <w:t>аходи захисту:</w:t>
      </w:r>
    </w:p>
    <w:p w14:paraId="27539A0C" w14:textId="77777777" w:rsidR="00510577" w:rsidRPr="00AB511D" w:rsidRDefault="0051057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«PМ-1 програма (концепція) інформаційної безпеки»;</w:t>
      </w:r>
    </w:p>
    <w:p w14:paraId="4D497B33" w14:textId="77777777" w:rsidR="00510577" w:rsidRPr="00AB511D" w:rsidRDefault="0051057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«PM-2 Ролі програми інформаційної безпеки»;</w:t>
      </w:r>
    </w:p>
    <w:p w14:paraId="17084040" w14:textId="77777777" w:rsidR="00510577" w:rsidRPr="00AB511D" w:rsidRDefault="0051057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«PM-3 Ресурси забезпечення інформаційної безпеки та </w:t>
      </w:r>
      <w:proofErr w:type="spellStart"/>
      <w:r w:rsidRPr="00AB511D">
        <w:rPr>
          <w:rFonts w:ascii="Times New Roman" w:eastAsia="Times New Roman" w:hAnsi="Times New Roman" w:cs="Times New Roman"/>
          <w:sz w:val="28"/>
          <w:szCs w:val="28"/>
          <w:lang w:val="uk-UA"/>
        </w:rPr>
        <w:t>приватності</w:t>
      </w:r>
      <w:proofErr w:type="spellEnd"/>
      <w:r w:rsidRPr="00AB511D">
        <w:rPr>
          <w:rFonts w:ascii="Times New Roman" w:eastAsia="Times New Roman" w:hAnsi="Times New Roman" w:cs="Times New Roman"/>
          <w:sz w:val="28"/>
          <w:szCs w:val="28"/>
          <w:lang w:val="uk-UA"/>
        </w:rPr>
        <w:t>»;</w:t>
      </w:r>
    </w:p>
    <w:p w14:paraId="3295A03B" w14:textId="77777777" w:rsidR="00510577" w:rsidRPr="00AB511D" w:rsidRDefault="0051057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«PМ-4 План дій та етапи»;</w:t>
      </w:r>
    </w:p>
    <w:p w14:paraId="3130CE20" w14:textId="77777777" w:rsidR="00510577" w:rsidRPr="00AB511D" w:rsidRDefault="0051057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«PM-9 Стратегія управління ризиками»;</w:t>
      </w:r>
    </w:p>
    <w:p w14:paraId="38608189" w14:textId="77777777" w:rsidR="00510577" w:rsidRPr="00AB511D" w:rsidRDefault="0051057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«PM-10 Процес акредитації»;</w:t>
      </w:r>
    </w:p>
    <w:p w14:paraId="69562B6D" w14:textId="77777777" w:rsidR="00510577" w:rsidRPr="00AB511D" w:rsidRDefault="0051057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«PM-11 Визначення Завдань і процесів»;</w:t>
      </w:r>
    </w:p>
    <w:p w14:paraId="29CCD974" w14:textId="77777777" w:rsidR="00510577" w:rsidRPr="00AB511D" w:rsidRDefault="0051057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«РМ-12 Програма </w:t>
      </w:r>
      <w:proofErr w:type="spellStart"/>
      <w:r w:rsidRPr="00AB511D">
        <w:rPr>
          <w:rFonts w:ascii="Times New Roman" w:eastAsia="Times New Roman" w:hAnsi="Times New Roman" w:cs="Times New Roman"/>
          <w:sz w:val="28"/>
          <w:szCs w:val="28"/>
          <w:lang w:val="uk-UA"/>
        </w:rPr>
        <w:t>інсайдерської</w:t>
      </w:r>
      <w:proofErr w:type="spellEnd"/>
      <w:r w:rsidRPr="00AB511D">
        <w:rPr>
          <w:rFonts w:ascii="Times New Roman" w:eastAsia="Times New Roman" w:hAnsi="Times New Roman" w:cs="Times New Roman"/>
          <w:sz w:val="28"/>
          <w:szCs w:val="28"/>
          <w:lang w:val="uk-UA"/>
        </w:rPr>
        <w:t xml:space="preserve"> загрози»;</w:t>
      </w:r>
    </w:p>
    <w:p w14:paraId="32BEFD59" w14:textId="77777777" w:rsidR="00510577" w:rsidRPr="00AB511D" w:rsidRDefault="0051057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«РМ-13 Безпека та </w:t>
      </w:r>
      <w:proofErr w:type="spellStart"/>
      <w:r w:rsidRPr="00AB511D">
        <w:rPr>
          <w:rFonts w:ascii="Times New Roman" w:eastAsia="Times New Roman" w:hAnsi="Times New Roman" w:cs="Times New Roman"/>
          <w:sz w:val="28"/>
          <w:szCs w:val="28"/>
          <w:lang w:val="uk-UA"/>
        </w:rPr>
        <w:t>приватність</w:t>
      </w:r>
      <w:proofErr w:type="spellEnd"/>
      <w:r w:rsidRPr="00AB511D">
        <w:rPr>
          <w:rFonts w:ascii="Times New Roman" w:eastAsia="Times New Roman" w:hAnsi="Times New Roman" w:cs="Times New Roman"/>
          <w:sz w:val="28"/>
          <w:szCs w:val="28"/>
          <w:lang w:val="uk-UA"/>
        </w:rPr>
        <w:t xml:space="preserve"> працівників»;</w:t>
      </w:r>
    </w:p>
    <w:p w14:paraId="640A20BD" w14:textId="77777777" w:rsidR="00510577" w:rsidRPr="00AB511D" w:rsidRDefault="0051057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«РМ-16 Програма інформування про загрози»;</w:t>
      </w:r>
    </w:p>
    <w:p w14:paraId="7396D197" w14:textId="1840EA07" w:rsidR="00510577" w:rsidRPr="00AB511D" w:rsidRDefault="0051057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«PM-18 Програма (концепція) забезпечення </w:t>
      </w:r>
      <w:proofErr w:type="spellStart"/>
      <w:r w:rsidRPr="00AB511D">
        <w:rPr>
          <w:rFonts w:ascii="Times New Roman" w:eastAsia="Times New Roman" w:hAnsi="Times New Roman" w:cs="Times New Roman"/>
          <w:sz w:val="28"/>
          <w:szCs w:val="28"/>
          <w:lang w:val="uk-UA"/>
        </w:rPr>
        <w:t>приватності</w:t>
      </w:r>
      <w:proofErr w:type="spellEnd"/>
      <w:r w:rsidRPr="00AB511D">
        <w:rPr>
          <w:rFonts w:ascii="Times New Roman" w:eastAsia="Times New Roman" w:hAnsi="Times New Roman" w:cs="Times New Roman"/>
          <w:sz w:val="28"/>
          <w:szCs w:val="28"/>
          <w:lang w:val="uk-UA"/>
        </w:rPr>
        <w:t>».</w:t>
      </w:r>
    </w:p>
    <w:p w14:paraId="0D5ED3DB" w14:textId="77777777" w:rsidR="00355406" w:rsidRPr="00AB511D" w:rsidRDefault="00355406"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5A01AD30" w14:textId="284FFC68" w:rsidR="00627B4D" w:rsidRPr="00AB511D" w:rsidRDefault="00510577"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B626BD"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627B4D"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 </w:t>
      </w:r>
    </w:p>
    <w:p w14:paraId="4A69BE17" w14:textId="09416828" w:rsidR="00510577" w:rsidRPr="00AB511D" w:rsidRDefault="0051057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w:t>
      </w:r>
      <w:r w:rsidR="00BB10BA" w:rsidRPr="00AB511D">
        <w:rPr>
          <w:rFonts w:ascii="Times New Roman" w:eastAsia="Times New Roman" w:hAnsi="Times New Roman" w:cs="Times New Roman"/>
          <w:sz w:val="28"/>
          <w:szCs w:val="28"/>
          <w:lang w:val="uk-UA"/>
        </w:rPr>
        <w:t>ям</w:t>
      </w:r>
      <w:r w:rsidRPr="00AB511D">
        <w:rPr>
          <w:rFonts w:ascii="Times New Roman" w:eastAsia="Times New Roman" w:hAnsi="Times New Roman" w:cs="Times New Roman"/>
          <w:sz w:val="28"/>
          <w:szCs w:val="28"/>
          <w:lang w:val="uk-UA"/>
        </w:rPr>
        <w:t xml:space="preserve"> </w:t>
      </w:r>
      <w:r w:rsidR="00BB10BA" w:rsidRPr="00AB511D">
        <w:rPr>
          <w:rFonts w:ascii="Times New Roman" w:eastAsia="Times New Roman" w:hAnsi="Times New Roman" w:cs="Times New Roman"/>
          <w:sz w:val="28"/>
          <w:szCs w:val="28"/>
          <w:lang w:val="uk-UA"/>
        </w:rPr>
        <w:t>рекомендовано</w:t>
      </w:r>
      <w:r w:rsidRPr="00AB511D">
        <w:rPr>
          <w:rFonts w:ascii="Times New Roman" w:eastAsia="Times New Roman" w:hAnsi="Times New Roman" w:cs="Times New Roman"/>
          <w:sz w:val="28"/>
          <w:szCs w:val="28"/>
          <w:lang w:val="uk-UA"/>
        </w:rPr>
        <w:t>:</w:t>
      </w:r>
    </w:p>
    <w:p w14:paraId="1A01ABF2" w14:textId="1206045D" w:rsidR="00510577" w:rsidRPr="00AB511D" w:rsidRDefault="00627B4D" w:rsidP="00EE42D7">
      <w:pPr>
        <w:widowControl w:val="0"/>
        <w:tabs>
          <w:tab w:val="left" w:pos="851"/>
          <w:tab w:val="left" w:pos="3468"/>
          <w:tab w:val="left" w:pos="4051"/>
          <w:tab w:val="left" w:pos="5306"/>
          <w:tab w:val="left" w:pos="6917"/>
          <w:tab w:val="left" w:pos="8438"/>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510577" w:rsidRPr="00AB511D">
        <w:rPr>
          <w:rFonts w:ascii="Times New Roman" w:eastAsia="Times New Roman" w:hAnsi="Times New Roman" w:cs="Times New Roman"/>
          <w:sz w:val="28"/>
          <w:szCs w:val="28"/>
          <w:lang w:val="uk-UA"/>
        </w:rPr>
        <w:t>ереконатися,</w:t>
      </w:r>
      <w:r w:rsidRPr="00AB511D">
        <w:rPr>
          <w:rFonts w:ascii="Times New Roman" w:eastAsia="Times New Roman" w:hAnsi="Times New Roman" w:cs="Times New Roman"/>
          <w:sz w:val="28"/>
          <w:szCs w:val="28"/>
          <w:lang w:val="uk-UA"/>
        </w:rPr>
        <w:t xml:space="preserve"> </w:t>
      </w:r>
      <w:r w:rsidR="00510577" w:rsidRPr="00AB511D">
        <w:rPr>
          <w:rFonts w:ascii="Times New Roman" w:eastAsia="Times New Roman" w:hAnsi="Times New Roman" w:cs="Times New Roman"/>
          <w:sz w:val="28"/>
          <w:szCs w:val="28"/>
          <w:lang w:val="uk-UA"/>
        </w:rPr>
        <w:t>що</w:t>
      </w:r>
      <w:r w:rsidRPr="00AB511D">
        <w:rPr>
          <w:rFonts w:ascii="Times New Roman" w:eastAsia="Times New Roman" w:hAnsi="Times New Roman" w:cs="Times New Roman"/>
          <w:sz w:val="28"/>
          <w:szCs w:val="28"/>
          <w:lang w:val="uk-UA"/>
        </w:rPr>
        <w:t xml:space="preserve"> </w:t>
      </w:r>
      <w:r w:rsidR="00510577" w:rsidRPr="00AB511D">
        <w:rPr>
          <w:rFonts w:ascii="Times New Roman" w:eastAsia="Times New Roman" w:hAnsi="Times New Roman" w:cs="Times New Roman"/>
          <w:sz w:val="28"/>
          <w:szCs w:val="28"/>
          <w:lang w:val="uk-UA"/>
        </w:rPr>
        <w:t>програма</w:t>
      </w:r>
      <w:r w:rsidRPr="00AB511D">
        <w:rPr>
          <w:rFonts w:ascii="Times New Roman" w:eastAsia="Times New Roman" w:hAnsi="Times New Roman" w:cs="Times New Roman"/>
          <w:sz w:val="28"/>
          <w:szCs w:val="28"/>
          <w:lang w:val="uk-UA"/>
        </w:rPr>
        <w:t xml:space="preserve"> </w:t>
      </w:r>
      <w:r w:rsidR="00510577" w:rsidRPr="00AB511D">
        <w:rPr>
          <w:rFonts w:ascii="Times New Roman" w:eastAsia="Times New Roman" w:hAnsi="Times New Roman" w:cs="Times New Roman"/>
          <w:sz w:val="28"/>
          <w:szCs w:val="28"/>
          <w:lang w:val="uk-UA"/>
        </w:rPr>
        <w:t>кібербезпеки</w:t>
      </w:r>
      <w:r w:rsidRPr="00AB511D">
        <w:rPr>
          <w:rFonts w:ascii="Times New Roman" w:eastAsia="Times New Roman" w:hAnsi="Times New Roman" w:cs="Times New Roman"/>
          <w:sz w:val="28"/>
          <w:szCs w:val="28"/>
          <w:lang w:val="uk-UA"/>
        </w:rPr>
        <w:t xml:space="preserve"> </w:t>
      </w:r>
      <w:r w:rsidR="00510577" w:rsidRPr="00AB511D">
        <w:rPr>
          <w:rFonts w:ascii="Times New Roman" w:eastAsia="Times New Roman" w:hAnsi="Times New Roman" w:cs="Times New Roman"/>
          <w:sz w:val="28"/>
          <w:szCs w:val="28"/>
          <w:lang w:val="uk-UA"/>
        </w:rPr>
        <w:t>забезпечена</w:t>
      </w:r>
      <w:r w:rsidRPr="00AB511D">
        <w:rPr>
          <w:rFonts w:ascii="Times New Roman" w:eastAsia="Times New Roman" w:hAnsi="Times New Roman" w:cs="Times New Roman"/>
          <w:sz w:val="28"/>
          <w:szCs w:val="28"/>
          <w:lang w:val="uk-UA"/>
        </w:rPr>
        <w:t xml:space="preserve"> </w:t>
      </w:r>
      <w:r w:rsidR="00510577" w:rsidRPr="00AB511D">
        <w:rPr>
          <w:rFonts w:ascii="Times New Roman" w:eastAsia="Times New Roman" w:hAnsi="Times New Roman" w:cs="Times New Roman"/>
          <w:sz w:val="28"/>
          <w:szCs w:val="28"/>
          <w:lang w:val="uk-UA"/>
        </w:rPr>
        <w:t>достатніми</w:t>
      </w:r>
      <w:r w:rsidRPr="00AB511D">
        <w:rPr>
          <w:rFonts w:ascii="Times New Roman" w:eastAsia="Times New Roman" w:hAnsi="Times New Roman" w:cs="Times New Roman"/>
          <w:sz w:val="28"/>
          <w:szCs w:val="28"/>
          <w:lang w:val="uk-UA"/>
        </w:rPr>
        <w:t xml:space="preserve"> </w:t>
      </w:r>
      <w:r w:rsidR="00510577" w:rsidRPr="00AB511D">
        <w:rPr>
          <w:rFonts w:ascii="Times New Roman" w:eastAsia="Times New Roman" w:hAnsi="Times New Roman" w:cs="Times New Roman"/>
          <w:sz w:val="28"/>
          <w:szCs w:val="28"/>
          <w:lang w:val="uk-UA"/>
        </w:rPr>
        <w:t>ресурсами для підтримки стратегії управління ризиками ІТ та ОТ організації;</w:t>
      </w:r>
    </w:p>
    <w:p w14:paraId="4D2E1770" w14:textId="7F606BF1" w:rsidR="00510577" w:rsidRPr="00AB511D" w:rsidRDefault="00627B4D" w:rsidP="00EE42D7">
      <w:pPr>
        <w:widowControl w:val="0"/>
        <w:tabs>
          <w:tab w:val="left" w:pos="851"/>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510577" w:rsidRPr="00AB511D">
        <w:rPr>
          <w:rFonts w:ascii="Times New Roman" w:eastAsia="Times New Roman" w:hAnsi="Times New Roman" w:cs="Times New Roman"/>
          <w:sz w:val="28"/>
          <w:szCs w:val="28"/>
          <w:lang w:val="uk-UA"/>
        </w:rPr>
        <w:t>ереконатися, що політики враховують повний життєвий цикл систем OT;</w:t>
      </w:r>
    </w:p>
    <w:p w14:paraId="7C460A30" w14:textId="4E415B94" w:rsidR="00510577" w:rsidRPr="00AB511D" w:rsidRDefault="00627B4D" w:rsidP="00EE42D7">
      <w:pPr>
        <w:widowControl w:val="0"/>
        <w:tabs>
          <w:tab w:val="left" w:pos="851"/>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lastRenderedPageBreak/>
        <w:t>п</w:t>
      </w:r>
      <w:r w:rsidR="00510577" w:rsidRPr="00AB511D">
        <w:rPr>
          <w:rFonts w:ascii="Times New Roman" w:eastAsia="Times New Roman" w:hAnsi="Times New Roman" w:cs="Times New Roman"/>
          <w:sz w:val="28"/>
          <w:szCs w:val="28"/>
          <w:lang w:val="uk-UA"/>
        </w:rPr>
        <w:t>ереконатися, що законодавчі та нормативні вимоги кібербезпеки, що впливають на операції OT, розуміються та керуються ними.</w:t>
      </w:r>
    </w:p>
    <w:p w14:paraId="37E74A61" w14:textId="21258F36" w:rsidR="00510577" w:rsidRPr="00AB511D" w:rsidRDefault="00627B4D" w:rsidP="00EE42D7">
      <w:pPr>
        <w:widowControl w:val="0"/>
        <w:tabs>
          <w:tab w:val="left" w:pos="851"/>
        </w:tabs>
        <w:autoSpaceDE w:val="0"/>
        <w:autoSpaceDN w:val="0"/>
        <w:spacing w:before="71"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510577" w:rsidRPr="00AB511D">
        <w:rPr>
          <w:rFonts w:ascii="Times New Roman" w:eastAsia="Times New Roman" w:hAnsi="Times New Roman" w:cs="Times New Roman"/>
          <w:sz w:val="28"/>
          <w:szCs w:val="28"/>
          <w:lang w:val="uk-UA"/>
        </w:rPr>
        <w:t>ереконатися, що встановлено одну чи кілька посад із відповідальністю за управління організацією та управління ризиками для</w:t>
      </w:r>
      <w:r w:rsidR="00F267BA" w:rsidRPr="00AB511D">
        <w:rPr>
          <w:rFonts w:ascii="Times New Roman" w:eastAsia="Times New Roman" w:hAnsi="Times New Roman" w:cs="Times New Roman"/>
          <w:sz w:val="28"/>
          <w:szCs w:val="28"/>
          <w:lang w:val="uk-UA"/>
        </w:rPr>
        <w:t xml:space="preserve"> </w:t>
      </w:r>
      <w:r w:rsidR="00510577" w:rsidRPr="00AB511D">
        <w:rPr>
          <w:rFonts w:ascii="Times New Roman" w:eastAsia="Times New Roman" w:hAnsi="Times New Roman" w:cs="Times New Roman"/>
          <w:sz w:val="28"/>
          <w:szCs w:val="28"/>
          <w:lang w:val="uk-UA"/>
        </w:rPr>
        <w:t>програм кібербезпеки ІТ та ОТ;</w:t>
      </w:r>
    </w:p>
    <w:p w14:paraId="3F1D2BE7" w14:textId="25CF6109" w:rsidR="00510577" w:rsidRPr="00AB511D" w:rsidRDefault="00627B4D" w:rsidP="00EE42D7">
      <w:pPr>
        <w:widowControl w:val="0"/>
        <w:tabs>
          <w:tab w:val="left" w:pos="851"/>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510577" w:rsidRPr="00AB511D">
        <w:rPr>
          <w:rFonts w:ascii="Times New Roman" w:eastAsia="Times New Roman" w:hAnsi="Times New Roman" w:cs="Times New Roman"/>
          <w:sz w:val="28"/>
          <w:szCs w:val="28"/>
          <w:lang w:val="uk-UA"/>
        </w:rPr>
        <w:t>ереконатися, що налагоджено комунікації та координації між ІТ та ОТ організаціями;</w:t>
      </w:r>
    </w:p>
    <w:p w14:paraId="5D2A0D64" w14:textId="555EDB0F" w:rsidR="00510577" w:rsidRPr="00AB511D" w:rsidRDefault="00627B4D" w:rsidP="00EE42D7">
      <w:pPr>
        <w:widowControl w:val="0"/>
        <w:tabs>
          <w:tab w:val="left" w:pos="851"/>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510577" w:rsidRPr="00AB511D">
        <w:rPr>
          <w:rFonts w:ascii="Times New Roman" w:eastAsia="Times New Roman" w:hAnsi="Times New Roman" w:cs="Times New Roman"/>
          <w:sz w:val="28"/>
          <w:szCs w:val="28"/>
          <w:lang w:val="uk-UA"/>
        </w:rPr>
        <w:t>дійснювати перехресне навчання персоналу ІТ та ОТ для підтримки програми кібербезпеки.</w:t>
      </w:r>
    </w:p>
    <w:p w14:paraId="3306B660" w14:textId="77777777" w:rsidR="009D678F" w:rsidRPr="00AB511D" w:rsidRDefault="009D678F" w:rsidP="009D678F">
      <w:pPr>
        <w:widowControl w:val="0"/>
        <w:tabs>
          <w:tab w:val="left" w:pos="851"/>
        </w:tabs>
        <w:autoSpaceDE w:val="0"/>
        <w:autoSpaceDN w:val="0"/>
        <w:spacing w:after="0" w:line="240" w:lineRule="auto"/>
        <w:ind w:left="680" w:right="-1"/>
        <w:jc w:val="both"/>
        <w:rPr>
          <w:rFonts w:ascii="Times New Roman" w:eastAsia="Times New Roman" w:hAnsi="Times New Roman" w:cs="Times New Roman"/>
          <w:sz w:val="28"/>
          <w:szCs w:val="28"/>
          <w:lang w:val="uk-UA"/>
        </w:rPr>
      </w:pPr>
    </w:p>
    <w:p w14:paraId="34F15F80" w14:textId="21673CAA" w:rsidR="00DE4746" w:rsidRPr="00AB511D" w:rsidRDefault="00DE4746" w:rsidP="00E872B7">
      <w:pPr>
        <w:spacing w:line="240" w:lineRule="auto"/>
        <w:ind w:firstLine="680"/>
        <w:jc w:val="both"/>
        <w:rPr>
          <w:rFonts w:ascii="Times New Roman" w:hAnsi="Times New Roman" w:cs="Times New Roman"/>
          <w:b/>
          <w:bCs/>
          <w:sz w:val="28"/>
          <w:szCs w:val="28"/>
          <w:lang w:val="uk-UA"/>
        </w:rPr>
      </w:pPr>
      <w:r w:rsidRPr="00AB511D">
        <w:rPr>
          <w:rFonts w:ascii="Times New Roman" w:hAnsi="Times New Roman" w:cs="Times New Roman"/>
          <w:b/>
          <w:bCs/>
          <w:sz w:val="28"/>
          <w:szCs w:val="28"/>
          <w:lang w:val="uk-UA"/>
        </w:rPr>
        <w:t>3.1.3</w:t>
      </w:r>
      <w:r w:rsidR="00627B4D" w:rsidRPr="00AB511D">
        <w:rPr>
          <w:rFonts w:ascii="Times New Roman" w:hAnsi="Times New Roman" w:cs="Times New Roman"/>
          <w:b/>
          <w:bCs/>
          <w:sz w:val="28"/>
          <w:szCs w:val="28"/>
          <w:lang w:val="uk-UA"/>
        </w:rPr>
        <w:t>.</w:t>
      </w:r>
      <w:r w:rsidRPr="00AB511D">
        <w:rPr>
          <w:rFonts w:ascii="Times New Roman" w:hAnsi="Times New Roman" w:cs="Times New Roman"/>
          <w:b/>
          <w:bCs/>
          <w:sz w:val="28"/>
          <w:szCs w:val="28"/>
          <w:lang w:val="uk-UA"/>
        </w:rPr>
        <w:t xml:space="preserve"> Оцінка ризику (ID.RA)</w:t>
      </w:r>
    </w:p>
    <w:p w14:paraId="2AE9844C" w14:textId="41345109" w:rsidR="00DE4746" w:rsidRPr="00AB511D" w:rsidRDefault="00DE4746" w:rsidP="00E872B7">
      <w:pPr>
        <w:pStyle w:val="a3"/>
        <w:spacing w:before="115"/>
        <w:ind w:right="-1" w:firstLine="680"/>
        <w:jc w:val="both"/>
      </w:pPr>
      <w:r w:rsidRPr="00AB511D">
        <w:t xml:space="preserve">Оцінка ризиків кібербезпеки виконується для виявлення ризиків і оцінки масштабу шкоди для операцій, активів або осіб у результаті </w:t>
      </w:r>
      <w:proofErr w:type="spellStart"/>
      <w:r w:rsidRPr="00AB511D">
        <w:t>кіберінцидентів</w:t>
      </w:r>
      <w:proofErr w:type="spellEnd"/>
      <w:r w:rsidRPr="00AB511D">
        <w:t xml:space="preserve">, таких як несанкціонований доступ, використання, розголошення, збій, модифікація або знищення </w:t>
      </w:r>
      <w:r w:rsidR="00E17DE5" w:rsidRPr="00AB511D">
        <w:t>інформаційної (автоматизованої) системи</w:t>
      </w:r>
      <w:r w:rsidRPr="00AB511D">
        <w:t xml:space="preserve"> чи даних. Організаціям слід враховувати частоту оновлення оцінок ризиків і тестування засобів кіберзахисту кібербезпеки системи.</w:t>
      </w:r>
    </w:p>
    <w:p w14:paraId="022D1211" w14:textId="00342331" w:rsidR="00CA721D" w:rsidRPr="00AB511D" w:rsidRDefault="00DE4746" w:rsidP="00E872B7">
      <w:pPr>
        <w:pStyle w:val="a3"/>
        <w:ind w:right="-1" w:firstLine="680"/>
        <w:jc w:val="both"/>
      </w:pPr>
      <w:r w:rsidRPr="00AB511D">
        <w:t xml:space="preserve">Додаткові вказівки щодо ID.RA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t>інформаційних (автоматизованих) систем</w:t>
      </w:r>
      <w:r w:rsidRPr="00AB511D">
        <w:t>»</w:t>
      </w:r>
      <w:r w:rsidR="00CA721D" w:rsidRPr="00AB511D">
        <w:t>.</w:t>
      </w:r>
    </w:p>
    <w:p w14:paraId="5B85266F" w14:textId="08BDF881" w:rsidR="00DE4746" w:rsidRPr="00AB511D" w:rsidRDefault="00CA721D" w:rsidP="00E872B7">
      <w:pPr>
        <w:pStyle w:val="a3"/>
        <w:ind w:right="-1" w:firstLine="680"/>
        <w:jc w:val="both"/>
      </w:pPr>
      <w:r w:rsidRPr="00AB511D">
        <w:t>З</w:t>
      </w:r>
      <w:r w:rsidR="00DE4746" w:rsidRPr="00AB511D">
        <w:t>аходи захисту:</w:t>
      </w:r>
    </w:p>
    <w:p w14:paraId="1E204D76" w14:textId="77777777" w:rsidR="00DE4746" w:rsidRPr="00AB511D" w:rsidRDefault="00DE4746" w:rsidP="00E872B7">
      <w:pPr>
        <w:pStyle w:val="a3"/>
        <w:spacing w:before="1"/>
        <w:ind w:right="-1" w:firstLine="680"/>
        <w:jc w:val="both"/>
      </w:pPr>
      <w:r w:rsidRPr="00AB511D">
        <w:t>«RA-1 Політика та процедури оцінювання ризику»;</w:t>
      </w:r>
    </w:p>
    <w:p w14:paraId="5848793D" w14:textId="77777777" w:rsidR="00DE4746" w:rsidRPr="00AB511D" w:rsidRDefault="00DE4746" w:rsidP="00E872B7">
      <w:pPr>
        <w:pStyle w:val="a3"/>
        <w:ind w:right="-1" w:firstLine="680"/>
        <w:jc w:val="both"/>
      </w:pPr>
      <w:r w:rsidRPr="00AB511D">
        <w:t xml:space="preserve">«RA-2 </w:t>
      </w:r>
      <w:proofErr w:type="spellStart"/>
      <w:r w:rsidRPr="00AB511D">
        <w:t>Категоріювання</w:t>
      </w:r>
      <w:proofErr w:type="spellEnd"/>
      <w:r w:rsidRPr="00AB511D">
        <w:t xml:space="preserve"> безпеки»;</w:t>
      </w:r>
    </w:p>
    <w:p w14:paraId="6F5FFD09" w14:textId="77777777" w:rsidR="00DE4746" w:rsidRPr="00AB511D" w:rsidRDefault="00DE4746" w:rsidP="00E872B7">
      <w:pPr>
        <w:pStyle w:val="a3"/>
        <w:ind w:right="-1" w:firstLine="680"/>
        <w:jc w:val="both"/>
      </w:pPr>
      <w:r w:rsidRPr="00AB511D">
        <w:t>«RА-3 Оцінювання ризику»;</w:t>
      </w:r>
    </w:p>
    <w:p w14:paraId="507B4757" w14:textId="77777777" w:rsidR="00DE4746" w:rsidRPr="00AB511D" w:rsidRDefault="00DE4746" w:rsidP="00E872B7">
      <w:pPr>
        <w:pStyle w:val="a3"/>
        <w:ind w:right="-1" w:firstLine="680"/>
        <w:jc w:val="both"/>
      </w:pPr>
      <w:r w:rsidRPr="00AB511D">
        <w:t>«RA-5 Сканування вразливостей»;</w:t>
      </w:r>
    </w:p>
    <w:p w14:paraId="246CC53A" w14:textId="77777777" w:rsidR="00DE4746" w:rsidRPr="00AB511D" w:rsidRDefault="00DE4746" w:rsidP="00E872B7">
      <w:pPr>
        <w:pStyle w:val="a3"/>
        <w:ind w:right="-1" w:firstLine="680"/>
        <w:jc w:val="both"/>
      </w:pPr>
      <w:r w:rsidRPr="00AB511D">
        <w:t>«RА-6 Заходи протидії технічній розвідці»;</w:t>
      </w:r>
    </w:p>
    <w:p w14:paraId="7BD6F5C4" w14:textId="77777777" w:rsidR="00DE4746" w:rsidRPr="00AB511D" w:rsidRDefault="00DE4746" w:rsidP="00E872B7">
      <w:pPr>
        <w:pStyle w:val="a3"/>
        <w:ind w:right="-1" w:firstLine="680"/>
        <w:jc w:val="both"/>
      </w:pPr>
      <w:r w:rsidRPr="00AB511D">
        <w:t>«RA-7 Реагування на ризик»;</w:t>
      </w:r>
    </w:p>
    <w:p w14:paraId="009F6D26" w14:textId="77777777" w:rsidR="00DE4746" w:rsidRPr="00AB511D" w:rsidRDefault="00DE4746" w:rsidP="00E872B7">
      <w:pPr>
        <w:pStyle w:val="a3"/>
        <w:ind w:right="-1" w:firstLine="680"/>
        <w:jc w:val="both"/>
      </w:pPr>
      <w:r w:rsidRPr="00AB511D">
        <w:t xml:space="preserve">«RA-8 Оцінювання впливу на </w:t>
      </w:r>
      <w:proofErr w:type="spellStart"/>
      <w:r w:rsidRPr="00AB511D">
        <w:t>приватність</w:t>
      </w:r>
      <w:proofErr w:type="spellEnd"/>
      <w:r w:rsidRPr="00AB511D">
        <w:t>»;</w:t>
      </w:r>
    </w:p>
    <w:p w14:paraId="7F2AF18A" w14:textId="6615AA11" w:rsidR="00DE4746" w:rsidRPr="00AB511D" w:rsidRDefault="00DE4746" w:rsidP="00E872B7">
      <w:pPr>
        <w:pStyle w:val="a3"/>
        <w:ind w:right="-1" w:firstLine="680"/>
        <w:jc w:val="both"/>
      </w:pPr>
      <w:r w:rsidRPr="00AB511D">
        <w:t>«RA-9 Аналіз критичності».</w:t>
      </w:r>
    </w:p>
    <w:p w14:paraId="682A3859" w14:textId="77777777" w:rsidR="00B626BD" w:rsidRPr="00AB511D" w:rsidRDefault="00B626BD" w:rsidP="00E872B7">
      <w:pPr>
        <w:pStyle w:val="a3"/>
        <w:ind w:right="-1" w:firstLine="680"/>
        <w:jc w:val="both"/>
      </w:pPr>
    </w:p>
    <w:p w14:paraId="51471588" w14:textId="19305BFD" w:rsidR="00DE4746" w:rsidRPr="00AB511D" w:rsidRDefault="00DE4746" w:rsidP="00EE42D7">
      <w:pPr>
        <w:spacing w:after="0" w:line="240" w:lineRule="auto"/>
        <w:ind w:firstLine="680"/>
        <w:jc w:val="both"/>
        <w:rPr>
          <w:rFonts w:ascii="Times New Roman" w:hAnsi="Times New Roman" w:cs="Times New Roman"/>
          <w:b/>
          <w:sz w:val="28"/>
          <w:szCs w:val="28"/>
        </w:rPr>
      </w:pPr>
      <w:proofErr w:type="spellStart"/>
      <w:r w:rsidRPr="00AB511D">
        <w:rPr>
          <w:rFonts w:ascii="Times New Roman" w:hAnsi="Times New Roman" w:cs="Times New Roman"/>
          <w:b/>
          <w:sz w:val="28"/>
          <w:szCs w:val="28"/>
        </w:rPr>
        <w:t>Рекомендації</w:t>
      </w:r>
      <w:proofErr w:type="spellEnd"/>
      <w:r w:rsidRPr="00AB511D">
        <w:rPr>
          <w:rFonts w:ascii="Times New Roman" w:hAnsi="Times New Roman" w:cs="Times New Roman"/>
          <w:b/>
          <w:sz w:val="28"/>
          <w:szCs w:val="28"/>
        </w:rPr>
        <w:t xml:space="preserve"> з </w:t>
      </w:r>
      <w:r w:rsidR="00B626BD" w:rsidRPr="00AB511D">
        <w:rPr>
          <w:rFonts w:ascii="Times New Roman" w:hAnsi="Times New Roman" w:cs="Times New Roman"/>
          <w:b/>
          <w:sz w:val="28"/>
          <w:szCs w:val="28"/>
          <w:lang w:val="uk-UA"/>
        </w:rPr>
        <w:t>у</w:t>
      </w:r>
      <w:proofErr w:type="spellStart"/>
      <w:r w:rsidRPr="00AB511D">
        <w:rPr>
          <w:rFonts w:ascii="Times New Roman" w:hAnsi="Times New Roman" w:cs="Times New Roman"/>
          <w:b/>
          <w:sz w:val="28"/>
          <w:szCs w:val="28"/>
        </w:rPr>
        <w:t>провадження</w:t>
      </w:r>
      <w:proofErr w:type="spellEnd"/>
      <w:r w:rsidRPr="00AB511D">
        <w:rPr>
          <w:rFonts w:ascii="Times New Roman" w:hAnsi="Times New Roman" w:cs="Times New Roman"/>
          <w:b/>
          <w:sz w:val="28"/>
          <w:szCs w:val="28"/>
        </w:rPr>
        <w:t xml:space="preserve"> та </w:t>
      </w:r>
      <w:proofErr w:type="spellStart"/>
      <w:r w:rsidRPr="00AB511D">
        <w:rPr>
          <w:rFonts w:ascii="Times New Roman" w:hAnsi="Times New Roman" w:cs="Times New Roman"/>
          <w:b/>
          <w:sz w:val="28"/>
          <w:szCs w:val="28"/>
        </w:rPr>
        <w:t>підтвердження</w:t>
      </w:r>
      <w:proofErr w:type="spellEnd"/>
      <w:r w:rsidRPr="00AB511D">
        <w:rPr>
          <w:rFonts w:ascii="Times New Roman" w:hAnsi="Times New Roman" w:cs="Times New Roman"/>
          <w:b/>
          <w:sz w:val="28"/>
          <w:szCs w:val="28"/>
        </w:rPr>
        <w:t xml:space="preserve"> </w:t>
      </w:r>
      <w:proofErr w:type="spellStart"/>
      <w:r w:rsidRPr="00AB511D">
        <w:rPr>
          <w:rFonts w:ascii="Times New Roman" w:hAnsi="Times New Roman" w:cs="Times New Roman"/>
          <w:b/>
          <w:sz w:val="28"/>
          <w:szCs w:val="28"/>
        </w:rPr>
        <w:t>виконання</w:t>
      </w:r>
      <w:proofErr w:type="spellEnd"/>
      <w:r w:rsidR="006312BD" w:rsidRPr="00AB511D">
        <w:rPr>
          <w:rFonts w:ascii="Times New Roman" w:hAnsi="Times New Roman" w:cs="Times New Roman"/>
          <w:b/>
          <w:sz w:val="28"/>
          <w:szCs w:val="28"/>
          <w:lang w:val="uk-UA"/>
        </w:rPr>
        <w:t xml:space="preserve"> заходів</w:t>
      </w:r>
      <w:r w:rsidRPr="00AB511D">
        <w:rPr>
          <w:rFonts w:ascii="Times New Roman" w:hAnsi="Times New Roman" w:cs="Times New Roman"/>
          <w:b/>
          <w:sz w:val="28"/>
          <w:szCs w:val="28"/>
        </w:rPr>
        <w:t xml:space="preserve"> для ОТ/АСУ ТП</w:t>
      </w:r>
    </w:p>
    <w:p w14:paraId="2F11DC9F" w14:textId="2D6DA220" w:rsidR="00DE4746" w:rsidRPr="00AB511D" w:rsidRDefault="00DE4746" w:rsidP="00BB10BA">
      <w:pPr>
        <w:spacing w:before="60" w:after="0" w:line="240" w:lineRule="auto"/>
        <w:ind w:firstLine="680"/>
        <w:jc w:val="both"/>
        <w:rPr>
          <w:rFonts w:ascii="Times New Roman" w:hAnsi="Times New Roman" w:cs="Times New Roman"/>
          <w:sz w:val="28"/>
          <w:szCs w:val="28"/>
        </w:rPr>
      </w:pPr>
      <w:r w:rsidRPr="00AB511D">
        <w:rPr>
          <w:rFonts w:ascii="Times New Roman" w:hAnsi="Times New Roman" w:cs="Times New Roman"/>
          <w:sz w:val="28"/>
          <w:szCs w:val="28"/>
        </w:rPr>
        <w:t xml:space="preserve">У </w:t>
      </w:r>
      <w:proofErr w:type="spellStart"/>
      <w:r w:rsidRPr="00AB511D">
        <w:rPr>
          <w:rFonts w:ascii="Times New Roman" w:hAnsi="Times New Roman" w:cs="Times New Roman"/>
          <w:sz w:val="28"/>
          <w:szCs w:val="28"/>
        </w:rPr>
        <w:t>середовищі</w:t>
      </w:r>
      <w:proofErr w:type="spellEnd"/>
      <w:r w:rsidRPr="00AB511D">
        <w:rPr>
          <w:rFonts w:ascii="Times New Roman" w:hAnsi="Times New Roman" w:cs="Times New Roman"/>
          <w:sz w:val="28"/>
          <w:szCs w:val="28"/>
        </w:rPr>
        <w:t xml:space="preserve"> OT </w:t>
      </w:r>
      <w:proofErr w:type="spellStart"/>
      <w:r w:rsidRPr="00AB511D">
        <w:rPr>
          <w:rFonts w:ascii="Times New Roman" w:hAnsi="Times New Roman" w:cs="Times New Roman"/>
          <w:sz w:val="28"/>
          <w:szCs w:val="28"/>
        </w:rPr>
        <w:t>ризики</w:t>
      </w:r>
      <w:proofErr w:type="spellEnd"/>
      <w:r w:rsidRPr="00AB511D">
        <w:rPr>
          <w:rFonts w:ascii="Times New Roman" w:hAnsi="Times New Roman" w:cs="Times New Roman"/>
          <w:sz w:val="28"/>
          <w:szCs w:val="28"/>
        </w:rPr>
        <w:t xml:space="preserve"> та </w:t>
      </w:r>
      <w:proofErr w:type="spellStart"/>
      <w:r w:rsidRPr="00AB511D">
        <w:rPr>
          <w:rFonts w:ascii="Times New Roman" w:hAnsi="Times New Roman" w:cs="Times New Roman"/>
          <w:sz w:val="28"/>
          <w:szCs w:val="28"/>
        </w:rPr>
        <w:t>наслідки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можуть</w:t>
      </w:r>
      <w:proofErr w:type="spellEnd"/>
      <w:r w:rsidRPr="00AB511D">
        <w:rPr>
          <w:rFonts w:ascii="Times New Roman" w:hAnsi="Times New Roman" w:cs="Times New Roman"/>
          <w:sz w:val="28"/>
          <w:szCs w:val="28"/>
        </w:rPr>
        <w:t xml:space="preserve"> бути </w:t>
      </w:r>
      <w:proofErr w:type="spellStart"/>
      <w:r w:rsidRPr="00AB511D">
        <w:rPr>
          <w:rFonts w:ascii="Times New Roman" w:hAnsi="Times New Roman" w:cs="Times New Roman"/>
          <w:sz w:val="28"/>
          <w:szCs w:val="28"/>
        </w:rPr>
        <w:t>пов’язані</w:t>
      </w:r>
      <w:proofErr w:type="spellEnd"/>
      <w:r w:rsidRPr="00AB511D">
        <w:rPr>
          <w:rFonts w:ascii="Times New Roman" w:hAnsi="Times New Roman" w:cs="Times New Roman"/>
          <w:sz w:val="28"/>
          <w:szCs w:val="28"/>
        </w:rPr>
        <w:t xml:space="preserve"> з </w:t>
      </w:r>
      <w:proofErr w:type="spellStart"/>
      <w:r w:rsidRPr="00AB511D">
        <w:rPr>
          <w:rFonts w:ascii="Times New Roman" w:hAnsi="Times New Roman" w:cs="Times New Roman"/>
          <w:sz w:val="28"/>
          <w:szCs w:val="28"/>
        </w:rPr>
        <w:t>безпекою</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здоров’ям</w:t>
      </w:r>
      <w:proofErr w:type="spellEnd"/>
      <w:r w:rsidRPr="00AB511D">
        <w:rPr>
          <w:rFonts w:ascii="Times New Roman" w:hAnsi="Times New Roman" w:cs="Times New Roman"/>
          <w:sz w:val="28"/>
          <w:szCs w:val="28"/>
        </w:rPr>
        <w:t xml:space="preserve"> та </w:t>
      </w:r>
      <w:proofErr w:type="spellStart"/>
      <w:r w:rsidRPr="00AB511D">
        <w:rPr>
          <w:rFonts w:ascii="Times New Roman" w:hAnsi="Times New Roman" w:cs="Times New Roman"/>
          <w:sz w:val="28"/>
          <w:szCs w:val="28"/>
        </w:rPr>
        <w:t>навколишнім</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середовищем</w:t>
      </w:r>
      <w:proofErr w:type="spellEnd"/>
      <w:r w:rsidR="00B626BD" w:rsidRPr="00AB511D">
        <w:rPr>
          <w:rFonts w:ascii="Times New Roman" w:hAnsi="Times New Roman" w:cs="Times New Roman"/>
          <w:sz w:val="28"/>
          <w:szCs w:val="28"/>
          <w:lang w:val="uk-UA"/>
        </w:rPr>
        <w:t xml:space="preserve"> до</w:t>
      </w:r>
      <w:r w:rsidR="006312BD" w:rsidRPr="00AB511D">
        <w:rPr>
          <w:rFonts w:ascii="Times New Roman" w:hAnsi="Times New Roman" w:cs="Times New Roman"/>
          <w:sz w:val="28"/>
          <w:szCs w:val="28"/>
          <w:lang w:val="uk-UA"/>
        </w:rPr>
        <w:t>датково до</w:t>
      </w:r>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бізнес</w:t>
      </w:r>
      <w:proofErr w:type="spellEnd"/>
      <w:r w:rsidRPr="00AB511D">
        <w:rPr>
          <w:rFonts w:ascii="Times New Roman" w:hAnsi="Times New Roman" w:cs="Times New Roman"/>
          <w:sz w:val="28"/>
          <w:szCs w:val="28"/>
        </w:rPr>
        <w:t>/</w:t>
      </w:r>
      <w:proofErr w:type="spellStart"/>
      <w:r w:rsidRPr="00AB511D">
        <w:rPr>
          <w:rFonts w:ascii="Times New Roman" w:hAnsi="Times New Roman" w:cs="Times New Roman"/>
          <w:sz w:val="28"/>
          <w:szCs w:val="28"/>
        </w:rPr>
        <w:t>фінансових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наслідків</w:t>
      </w:r>
      <w:proofErr w:type="spellEnd"/>
      <w:r w:rsidRPr="00AB511D">
        <w:rPr>
          <w:rFonts w:ascii="Times New Roman" w:hAnsi="Times New Roman" w:cs="Times New Roman"/>
          <w:sz w:val="28"/>
          <w:szCs w:val="28"/>
        </w:rPr>
        <w:t xml:space="preserve">. У </w:t>
      </w:r>
      <w:proofErr w:type="spellStart"/>
      <w:r w:rsidRPr="00AB511D">
        <w:rPr>
          <w:rFonts w:ascii="Times New Roman" w:hAnsi="Times New Roman" w:cs="Times New Roman"/>
          <w:sz w:val="28"/>
          <w:szCs w:val="28"/>
        </w:rPr>
        <w:t>результаті</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організації</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можуть</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виявити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що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визначити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аналіз</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витрат</w:t>
      </w:r>
      <w:proofErr w:type="spellEnd"/>
      <w:r w:rsidRPr="00AB511D">
        <w:rPr>
          <w:rFonts w:ascii="Times New Roman" w:hAnsi="Times New Roman" w:cs="Times New Roman"/>
          <w:sz w:val="28"/>
          <w:szCs w:val="28"/>
        </w:rPr>
        <w:t xml:space="preserve"> і </w:t>
      </w:r>
      <w:proofErr w:type="spellStart"/>
      <w:r w:rsidRPr="00AB511D">
        <w:rPr>
          <w:rFonts w:ascii="Times New Roman" w:hAnsi="Times New Roman" w:cs="Times New Roman"/>
          <w:sz w:val="28"/>
          <w:szCs w:val="28"/>
        </w:rPr>
        <w:t>вигод</w:t>
      </w:r>
      <w:proofErr w:type="spellEnd"/>
      <w:r w:rsidRPr="00AB511D">
        <w:rPr>
          <w:rFonts w:ascii="Times New Roman" w:hAnsi="Times New Roman" w:cs="Times New Roman"/>
          <w:sz w:val="28"/>
          <w:szCs w:val="28"/>
        </w:rPr>
        <w:t xml:space="preserve"> для </w:t>
      </w:r>
      <w:proofErr w:type="spellStart"/>
      <w:r w:rsidRPr="00AB511D">
        <w:rPr>
          <w:rFonts w:ascii="Times New Roman" w:hAnsi="Times New Roman" w:cs="Times New Roman"/>
          <w:sz w:val="28"/>
          <w:szCs w:val="28"/>
        </w:rPr>
        <w:t>деяких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типів</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ризиків</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неможливо</w:t>
      </w:r>
      <w:proofErr w:type="spellEnd"/>
      <w:r w:rsidRPr="00AB511D">
        <w:rPr>
          <w:rFonts w:ascii="Times New Roman" w:hAnsi="Times New Roman" w:cs="Times New Roman"/>
          <w:sz w:val="28"/>
          <w:szCs w:val="28"/>
        </w:rPr>
        <w:t xml:space="preserve">. У таких </w:t>
      </w:r>
      <w:proofErr w:type="spellStart"/>
      <w:r w:rsidRPr="00AB511D">
        <w:rPr>
          <w:rFonts w:ascii="Times New Roman" w:hAnsi="Times New Roman" w:cs="Times New Roman"/>
          <w:sz w:val="28"/>
          <w:szCs w:val="28"/>
        </w:rPr>
        <w:t>випадках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організаціям</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слід</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розглянути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можливість</w:t>
      </w:r>
      <w:proofErr w:type="spellEnd"/>
      <w:r w:rsidRPr="00AB511D">
        <w:rPr>
          <w:rFonts w:ascii="Times New Roman" w:hAnsi="Times New Roman" w:cs="Times New Roman"/>
          <w:sz w:val="28"/>
          <w:szCs w:val="28"/>
        </w:rPr>
        <w:t xml:space="preserve"> перегляду </w:t>
      </w:r>
      <w:proofErr w:type="spellStart"/>
      <w:r w:rsidRPr="00AB511D">
        <w:rPr>
          <w:rFonts w:ascii="Times New Roman" w:hAnsi="Times New Roman" w:cs="Times New Roman"/>
          <w:sz w:val="28"/>
          <w:szCs w:val="28"/>
        </w:rPr>
        <w:t>минулих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кібер</w:t>
      </w:r>
      <w:proofErr w:type="spellEnd"/>
      <w:r w:rsidRPr="00AB511D">
        <w:rPr>
          <w:rFonts w:ascii="Times New Roman" w:hAnsi="Times New Roman" w:cs="Times New Roman"/>
          <w:sz w:val="28"/>
          <w:szCs w:val="28"/>
        </w:rPr>
        <w:t xml:space="preserve">- і </w:t>
      </w:r>
      <w:proofErr w:type="spellStart"/>
      <w:r w:rsidRPr="00AB511D">
        <w:rPr>
          <w:rFonts w:ascii="Times New Roman" w:hAnsi="Times New Roman" w:cs="Times New Roman"/>
          <w:sz w:val="28"/>
          <w:szCs w:val="28"/>
        </w:rPr>
        <w:t>некібер-інцидентів</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які</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спричинили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втрату</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живлення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втрату</w:t>
      </w:r>
      <w:proofErr w:type="spellEnd"/>
      <w:r w:rsidRPr="00AB511D">
        <w:rPr>
          <w:rFonts w:ascii="Times New Roman" w:hAnsi="Times New Roman" w:cs="Times New Roman"/>
          <w:sz w:val="28"/>
          <w:szCs w:val="28"/>
        </w:rPr>
        <w:t xml:space="preserve"> контролю, </w:t>
      </w:r>
      <w:proofErr w:type="spellStart"/>
      <w:r w:rsidRPr="00AB511D">
        <w:rPr>
          <w:rFonts w:ascii="Times New Roman" w:hAnsi="Times New Roman" w:cs="Times New Roman"/>
          <w:sz w:val="28"/>
          <w:szCs w:val="28"/>
        </w:rPr>
        <w:t>втрату</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вихідної</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подачі</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втрату</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вихідної</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потужності</w:t>
      </w:r>
      <w:proofErr w:type="spellEnd"/>
      <w:r w:rsidRPr="00AB511D">
        <w:rPr>
          <w:rFonts w:ascii="Times New Roman" w:hAnsi="Times New Roman" w:cs="Times New Roman"/>
          <w:sz w:val="28"/>
          <w:szCs w:val="28"/>
        </w:rPr>
        <w:t xml:space="preserve"> та </w:t>
      </w:r>
      <w:proofErr w:type="spellStart"/>
      <w:r w:rsidRPr="00AB511D">
        <w:rPr>
          <w:rFonts w:ascii="Times New Roman" w:hAnsi="Times New Roman" w:cs="Times New Roman"/>
          <w:sz w:val="28"/>
          <w:szCs w:val="28"/>
        </w:rPr>
        <w:t>основні</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збої</w:t>
      </w:r>
      <w:proofErr w:type="spellEnd"/>
      <w:r w:rsidR="006312BD" w:rsidRPr="00AB511D">
        <w:rPr>
          <w:rFonts w:ascii="Times New Roman" w:hAnsi="Times New Roman" w:cs="Times New Roman"/>
          <w:sz w:val="28"/>
          <w:szCs w:val="28"/>
          <w:lang w:val="uk-UA"/>
        </w:rPr>
        <w:t>в</w:t>
      </w:r>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обладнання</w:t>
      </w:r>
      <w:proofErr w:type="spellEnd"/>
      <w:r w:rsidRPr="00AB511D">
        <w:rPr>
          <w:rFonts w:ascii="Times New Roman" w:hAnsi="Times New Roman" w:cs="Times New Roman"/>
          <w:sz w:val="28"/>
          <w:szCs w:val="28"/>
        </w:rPr>
        <w:t xml:space="preserve">. PHA, FMEA </w:t>
      </w:r>
      <w:proofErr w:type="spellStart"/>
      <w:r w:rsidRPr="00AB511D">
        <w:rPr>
          <w:rFonts w:ascii="Times New Roman" w:hAnsi="Times New Roman" w:cs="Times New Roman"/>
          <w:sz w:val="28"/>
          <w:szCs w:val="28"/>
        </w:rPr>
        <w:t>або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аналіз</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минулих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подій</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можна</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використовувати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щоб</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зрозуміти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потенційний</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вплив</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кіберінциденту</w:t>
      </w:r>
      <w:proofErr w:type="spellEnd"/>
      <w:r w:rsidRPr="00AB511D">
        <w:rPr>
          <w:rFonts w:ascii="Times New Roman" w:hAnsi="Times New Roman" w:cs="Times New Roman"/>
          <w:sz w:val="28"/>
          <w:szCs w:val="28"/>
        </w:rPr>
        <w:t xml:space="preserve">. ISA 62443-3-2 </w:t>
      </w:r>
      <w:proofErr w:type="spellStart"/>
      <w:r w:rsidRPr="00AB511D">
        <w:rPr>
          <w:rFonts w:ascii="Times New Roman" w:hAnsi="Times New Roman" w:cs="Times New Roman"/>
          <w:sz w:val="28"/>
          <w:szCs w:val="28"/>
        </w:rPr>
        <w:t>містить</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вказівки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щодо</w:t>
      </w:r>
      <w:proofErr w:type="spellEnd"/>
      <w:r w:rsidRPr="00AB511D">
        <w:rPr>
          <w:rFonts w:ascii="Times New Roman" w:hAnsi="Times New Roman" w:cs="Times New Roman"/>
          <w:sz w:val="28"/>
          <w:szCs w:val="28"/>
        </w:rPr>
        <w:t xml:space="preserve"> того, як </w:t>
      </w:r>
      <w:proofErr w:type="spellStart"/>
      <w:r w:rsidRPr="00AB511D">
        <w:rPr>
          <w:rFonts w:ascii="Times New Roman" w:hAnsi="Times New Roman" w:cs="Times New Roman"/>
          <w:sz w:val="28"/>
          <w:szCs w:val="28"/>
        </w:rPr>
        <w:t>оцінити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кіберризик</w:t>
      </w:r>
      <w:proofErr w:type="spellEnd"/>
      <w:r w:rsidRPr="00AB511D">
        <w:rPr>
          <w:rFonts w:ascii="Times New Roman" w:hAnsi="Times New Roman" w:cs="Times New Roman"/>
          <w:sz w:val="28"/>
          <w:szCs w:val="28"/>
        </w:rPr>
        <w:t xml:space="preserve"> у </w:t>
      </w:r>
      <w:proofErr w:type="spellStart"/>
      <w:r w:rsidRPr="00AB511D">
        <w:rPr>
          <w:rFonts w:ascii="Times New Roman" w:hAnsi="Times New Roman" w:cs="Times New Roman"/>
          <w:sz w:val="28"/>
          <w:szCs w:val="28"/>
        </w:rPr>
        <w:t>середовищі</w:t>
      </w:r>
      <w:proofErr w:type="spellEnd"/>
      <w:r w:rsidRPr="00AB511D">
        <w:rPr>
          <w:rFonts w:ascii="Times New Roman" w:hAnsi="Times New Roman" w:cs="Times New Roman"/>
          <w:sz w:val="28"/>
          <w:szCs w:val="28"/>
        </w:rPr>
        <w:t xml:space="preserve"> з такими </w:t>
      </w:r>
      <w:proofErr w:type="spellStart"/>
      <w:r w:rsidRPr="00AB511D">
        <w:rPr>
          <w:rFonts w:ascii="Times New Roman" w:hAnsi="Times New Roman" w:cs="Times New Roman"/>
          <w:sz w:val="28"/>
          <w:szCs w:val="28"/>
        </w:rPr>
        <w:t>потенційними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наслідками</w:t>
      </w:r>
      <w:proofErr w:type="spellEnd"/>
      <w:r w:rsidRPr="00AB511D">
        <w:rPr>
          <w:rFonts w:ascii="Times New Roman" w:hAnsi="Times New Roman" w:cs="Times New Roman"/>
          <w:sz w:val="28"/>
          <w:szCs w:val="28"/>
        </w:rPr>
        <w:t>.</w:t>
      </w:r>
    </w:p>
    <w:p w14:paraId="5B498DE9" w14:textId="77777777" w:rsidR="00DE4746" w:rsidRPr="00AB511D" w:rsidRDefault="00DE4746" w:rsidP="00BB10BA">
      <w:pPr>
        <w:spacing w:before="1" w:after="0" w:line="240" w:lineRule="auto"/>
        <w:ind w:firstLine="680"/>
        <w:jc w:val="both"/>
        <w:rPr>
          <w:rFonts w:ascii="Times New Roman" w:hAnsi="Times New Roman" w:cs="Times New Roman"/>
          <w:sz w:val="28"/>
          <w:szCs w:val="28"/>
        </w:rPr>
      </w:pPr>
      <w:proofErr w:type="spellStart"/>
      <w:r w:rsidRPr="00AB511D">
        <w:rPr>
          <w:rFonts w:ascii="Times New Roman" w:hAnsi="Times New Roman" w:cs="Times New Roman"/>
          <w:sz w:val="28"/>
          <w:szCs w:val="28"/>
        </w:rPr>
        <w:lastRenderedPageBreak/>
        <w:t>Оцінки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ризиків</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також</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вимагають</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виявлення</w:t>
      </w:r>
      <w:proofErr w:type="spellEnd"/>
      <w:r w:rsidRPr="00AB511D">
        <w:rPr>
          <w:rFonts w:ascii="Times New Roman" w:hAnsi="Times New Roman" w:cs="Times New Roman"/>
          <w:sz w:val="28"/>
          <w:szCs w:val="28"/>
        </w:rPr>
        <w:t xml:space="preserve"> як </w:t>
      </w:r>
      <w:proofErr w:type="spellStart"/>
      <w:r w:rsidRPr="00AB511D">
        <w:rPr>
          <w:rFonts w:ascii="Times New Roman" w:hAnsi="Times New Roman" w:cs="Times New Roman"/>
          <w:sz w:val="28"/>
          <w:szCs w:val="28"/>
        </w:rPr>
        <w:t>вразливостей</w:t>
      </w:r>
      <w:proofErr w:type="spellEnd"/>
      <w:r w:rsidRPr="00AB511D">
        <w:rPr>
          <w:rFonts w:ascii="Times New Roman" w:hAnsi="Times New Roman" w:cs="Times New Roman"/>
          <w:sz w:val="28"/>
          <w:szCs w:val="28"/>
        </w:rPr>
        <w:t xml:space="preserve">, так і </w:t>
      </w:r>
      <w:proofErr w:type="spellStart"/>
      <w:r w:rsidRPr="00AB511D">
        <w:rPr>
          <w:rFonts w:ascii="Times New Roman" w:hAnsi="Times New Roman" w:cs="Times New Roman"/>
          <w:sz w:val="28"/>
          <w:szCs w:val="28"/>
        </w:rPr>
        <w:t>загроз</w:t>
      </w:r>
      <w:proofErr w:type="spellEnd"/>
      <w:r w:rsidRPr="00AB511D">
        <w:rPr>
          <w:rFonts w:ascii="Times New Roman" w:hAnsi="Times New Roman" w:cs="Times New Roman"/>
          <w:sz w:val="28"/>
          <w:szCs w:val="28"/>
        </w:rPr>
        <w:t xml:space="preserve"> для </w:t>
      </w:r>
      <w:proofErr w:type="spellStart"/>
      <w:r w:rsidRPr="00AB511D">
        <w:rPr>
          <w:rFonts w:ascii="Times New Roman" w:hAnsi="Times New Roman" w:cs="Times New Roman"/>
          <w:sz w:val="28"/>
          <w:szCs w:val="28"/>
        </w:rPr>
        <w:t>середовища</w:t>
      </w:r>
      <w:proofErr w:type="spellEnd"/>
      <w:r w:rsidRPr="00AB511D">
        <w:rPr>
          <w:rFonts w:ascii="Times New Roman" w:hAnsi="Times New Roman" w:cs="Times New Roman"/>
          <w:sz w:val="28"/>
          <w:szCs w:val="28"/>
        </w:rPr>
        <w:t xml:space="preserve"> OT. </w:t>
      </w:r>
      <w:proofErr w:type="spellStart"/>
      <w:r w:rsidRPr="00AB511D">
        <w:rPr>
          <w:rFonts w:ascii="Times New Roman" w:hAnsi="Times New Roman" w:cs="Times New Roman"/>
          <w:sz w:val="28"/>
          <w:szCs w:val="28"/>
        </w:rPr>
        <w:t>Ведення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точної</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інвентаризації</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активів</w:t>
      </w:r>
      <w:proofErr w:type="spellEnd"/>
      <w:r w:rsidRPr="00AB511D">
        <w:rPr>
          <w:rFonts w:ascii="Times New Roman" w:hAnsi="Times New Roman" w:cs="Times New Roman"/>
          <w:sz w:val="28"/>
          <w:szCs w:val="28"/>
        </w:rPr>
        <w:t xml:space="preserve"> IT та OT у </w:t>
      </w:r>
      <w:proofErr w:type="spellStart"/>
      <w:r w:rsidRPr="00AB511D">
        <w:rPr>
          <w:rFonts w:ascii="Times New Roman" w:hAnsi="Times New Roman" w:cs="Times New Roman"/>
          <w:sz w:val="28"/>
          <w:szCs w:val="28"/>
        </w:rPr>
        <w:t>робочому</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середовищі</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включаючи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постачальника</w:t>
      </w:r>
      <w:proofErr w:type="spellEnd"/>
      <w:r w:rsidRPr="00AB511D">
        <w:rPr>
          <w:rFonts w:ascii="Times New Roman" w:hAnsi="Times New Roman" w:cs="Times New Roman"/>
          <w:sz w:val="28"/>
          <w:szCs w:val="28"/>
        </w:rPr>
        <w:t xml:space="preserve"> продукту, </w:t>
      </w:r>
      <w:proofErr w:type="spellStart"/>
      <w:r w:rsidRPr="00AB511D">
        <w:rPr>
          <w:rFonts w:ascii="Times New Roman" w:hAnsi="Times New Roman" w:cs="Times New Roman"/>
          <w:sz w:val="28"/>
          <w:szCs w:val="28"/>
        </w:rPr>
        <w:t>номери</w:t>
      </w:r>
      <w:proofErr w:type="spellEnd"/>
      <w:r w:rsidRPr="00AB511D">
        <w:rPr>
          <w:rFonts w:ascii="Times New Roman" w:hAnsi="Times New Roman" w:cs="Times New Roman"/>
          <w:sz w:val="28"/>
          <w:szCs w:val="28"/>
        </w:rPr>
        <w:t xml:space="preserve"> моделей, </w:t>
      </w:r>
      <w:proofErr w:type="spellStart"/>
      <w:r w:rsidRPr="00AB511D">
        <w:rPr>
          <w:rFonts w:ascii="Times New Roman" w:hAnsi="Times New Roman" w:cs="Times New Roman"/>
          <w:sz w:val="28"/>
          <w:szCs w:val="28"/>
        </w:rPr>
        <w:t>мікропрограми</w:t>
      </w:r>
      <w:proofErr w:type="spellEnd"/>
      <w:r w:rsidRPr="00AB511D">
        <w:rPr>
          <w:rFonts w:ascii="Times New Roman" w:hAnsi="Times New Roman" w:cs="Times New Roman"/>
          <w:sz w:val="28"/>
          <w:szCs w:val="28"/>
        </w:rPr>
        <w:t xml:space="preserve">, ОС і </w:t>
      </w:r>
      <w:proofErr w:type="spellStart"/>
      <w:r w:rsidRPr="00AB511D">
        <w:rPr>
          <w:rFonts w:ascii="Times New Roman" w:hAnsi="Times New Roman" w:cs="Times New Roman"/>
          <w:sz w:val="28"/>
          <w:szCs w:val="28"/>
        </w:rPr>
        <w:t>версії</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програмного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забезпечення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встановлені</w:t>
      </w:r>
      <w:proofErr w:type="spellEnd"/>
      <w:r w:rsidRPr="00AB511D">
        <w:rPr>
          <w:rFonts w:ascii="Times New Roman" w:hAnsi="Times New Roman" w:cs="Times New Roman"/>
          <w:sz w:val="28"/>
          <w:szCs w:val="28"/>
        </w:rPr>
        <w:t xml:space="preserve"> на активах, </w:t>
      </w:r>
      <w:proofErr w:type="spellStart"/>
      <w:r w:rsidRPr="00AB511D">
        <w:rPr>
          <w:rFonts w:ascii="Times New Roman" w:hAnsi="Times New Roman" w:cs="Times New Roman"/>
          <w:sz w:val="28"/>
          <w:szCs w:val="28"/>
        </w:rPr>
        <w:t>полегшує</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ідентифікацію</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відстеження</w:t>
      </w:r>
      <w:proofErr w:type="spellEnd"/>
      <w:r w:rsidRPr="00AB511D">
        <w:rPr>
          <w:rFonts w:ascii="Times New Roman" w:hAnsi="Times New Roman" w:cs="Times New Roman"/>
          <w:sz w:val="28"/>
          <w:szCs w:val="28"/>
        </w:rPr>
        <w:t xml:space="preserve"> та </w:t>
      </w:r>
      <w:proofErr w:type="spellStart"/>
      <w:r w:rsidRPr="00AB511D">
        <w:rPr>
          <w:rFonts w:ascii="Times New Roman" w:hAnsi="Times New Roman" w:cs="Times New Roman"/>
          <w:sz w:val="28"/>
          <w:szCs w:val="28"/>
        </w:rPr>
        <w:t>усунення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вразливостей</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Інформація</w:t>
      </w:r>
      <w:proofErr w:type="spellEnd"/>
      <w:r w:rsidRPr="00AB511D">
        <w:rPr>
          <w:rFonts w:ascii="Times New Roman" w:hAnsi="Times New Roman" w:cs="Times New Roman"/>
          <w:sz w:val="28"/>
          <w:szCs w:val="28"/>
        </w:rPr>
        <w:t xml:space="preserve"> про </w:t>
      </w:r>
      <w:proofErr w:type="spellStart"/>
      <w:r w:rsidRPr="00AB511D">
        <w:rPr>
          <w:rFonts w:ascii="Times New Roman" w:hAnsi="Times New Roman" w:cs="Times New Roman"/>
          <w:sz w:val="28"/>
          <w:szCs w:val="28"/>
        </w:rPr>
        <w:t>вразливості</w:t>
      </w:r>
      <w:proofErr w:type="spellEnd"/>
      <w:r w:rsidRPr="00AB511D">
        <w:rPr>
          <w:rFonts w:ascii="Times New Roman" w:hAnsi="Times New Roman" w:cs="Times New Roman"/>
          <w:sz w:val="28"/>
          <w:szCs w:val="28"/>
        </w:rPr>
        <w:t xml:space="preserve"> OT доступна </w:t>
      </w:r>
      <w:proofErr w:type="spellStart"/>
      <w:r w:rsidRPr="00AB511D">
        <w:rPr>
          <w:rFonts w:ascii="Times New Roman" w:hAnsi="Times New Roman" w:cs="Times New Roman"/>
          <w:sz w:val="28"/>
          <w:szCs w:val="28"/>
        </w:rPr>
        <w:t>різними</w:t>
      </w:r>
      <w:proofErr w:type="spellEnd"/>
      <w:r w:rsidRPr="00AB511D">
        <w:rPr>
          <w:rFonts w:ascii="Times New Roman" w:hAnsi="Times New Roman" w:cs="Times New Roman"/>
          <w:sz w:val="28"/>
          <w:szCs w:val="28"/>
        </w:rPr>
        <w:t xml:space="preserve"> методами, </w:t>
      </w:r>
      <w:proofErr w:type="spellStart"/>
      <w:r w:rsidRPr="00AB511D">
        <w:rPr>
          <w:rFonts w:ascii="Times New Roman" w:hAnsi="Times New Roman" w:cs="Times New Roman"/>
          <w:sz w:val="28"/>
          <w:szCs w:val="28"/>
        </w:rPr>
        <w:t>зокрема</w:t>
      </w:r>
      <w:proofErr w:type="spellEnd"/>
      <w:r w:rsidRPr="00AB511D">
        <w:rPr>
          <w:rFonts w:ascii="Times New Roman" w:hAnsi="Times New Roman" w:cs="Times New Roman"/>
          <w:sz w:val="28"/>
          <w:szCs w:val="28"/>
        </w:rPr>
        <w:t>:</w:t>
      </w:r>
    </w:p>
    <w:p w14:paraId="2FD60ECB" w14:textId="10C925DE" w:rsidR="00DE4746" w:rsidRPr="00AB511D" w:rsidRDefault="003D6E87" w:rsidP="00E24D95">
      <w:pPr>
        <w:spacing w:after="0" w:line="240" w:lineRule="auto"/>
        <w:ind w:firstLine="680"/>
        <w:jc w:val="both"/>
        <w:rPr>
          <w:rFonts w:ascii="Times New Roman" w:hAnsi="Times New Roman" w:cs="Times New Roman"/>
          <w:sz w:val="28"/>
          <w:szCs w:val="28"/>
        </w:rPr>
      </w:pPr>
      <w:proofErr w:type="spellStart"/>
      <w:r w:rsidRPr="00AB511D">
        <w:rPr>
          <w:rFonts w:ascii="Times New Roman" w:hAnsi="Times New Roman" w:cs="Times New Roman"/>
          <w:sz w:val="28"/>
          <w:szCs w:val="28"/>
        </w:rPr>
        <w:t>м</w:t>
      </w:r>
      <w:r w:rsidR="00DE4746" w:rsidRPr="00AB511D">
        <w:rPr>
          <w:rFonts w:ascii="Times New Roman" w:hAnsi="Times New Roman" w:cs="Times New Roman"/>
          <w:sz w:val="28"/>
          <w:szCs w:val="28"/>
        </w:rPr>
        <w:t>оніторинг</w:t>
      </w:r>
      <w:proofErr w:type="spellEnd"/>
      <w:r w:rsidR="00DE4746" w:rsidRPr="00AB511D">
        <w:rPr>
          <w:rFonts w:ascii="Times New Roman" w:hAnsi="Times New Roman" w:cs="Times New Roman"/>
          <w:sz w:val="28"/>
          <w:szCs w:val="28"/>
        </w:rPr>
        <w:t xml:space="preserve"> </w:t>
      </w:r>
      <w:proofErr w:type="spellStart"/>
      <w:r w:rsidR="00DE4746" w:rsidRPr="00AB511D">
        <w:rPr>
          <w:rFonts w:ascii="Times New Roman" w:hAnsi="Times New Roman" w:cs="Times New Roman"/>
          <w:sz w:val="28"/>
          <w:szCs w:val="28"/>
        </w:rPr>
        <w:t>груп</w:t>
      </w:r>
      <w:proofErr w:type="spellEnd"/>
      <w:r w:rsidR="00DE4746" w:rsidRPr="00AB511D">
        <w:rPr>
          <w:rFonts w:ascii="Times New Roman" w:hAnsi="Times New Roman" w:cs="Times New Roman"/>
          <w:sz w:val="28"/>
          <w:szCs w:val="28"/>
        </w:rPr>
        <w:t xml:space="preserve"> </w:t>
      </w:r>
      <w:proofErr w:type="spellStart"/>
      <w:r w:rsidR="00DE4746" w:rsidRPr="00AB511D">
        <w:rPr>
          <w:rFonts w:ascii="Times New Roman" w:hAnsi="Times New Roman" w:cs="Times New Roman"/>
          <w:sz w:val="28"/>
          <w:szCs w:val="28"/>
        </w:rPr>
        <w:t>безпеки</w:t>
      </w:r>
      <w:proofErr w:type="spellEnd"/>
      <w:r w:rsidR="00DE4746" w:rsidRPr="00AB511D">
        <w:rPr>
          <w:rFonts w:ascii="Times New Roman" w:hAnsi="Times New Roman" w:cs="Times New Roman"/>
          <w:sz w:val="28"/>
          <w:szCs w:val="28"/>
        </w:rPr>
        <w:t xml:space="preserve">, </w:t>
      </w:r>
      <w:proofErr w:type="spellStart"/>
      <w:r w:rsidR="00DE4746" w:rsidRPr="00AB511D">
        <w:rPr>
          <w:rFonts w:ascii="Times New Roman" w:hAnsi="Times New Roman" w:cs="Times New Roman"/>
          <w:sz w:val="28"/>
          <w:szCs w:val="28"/>
        </w:rPr>
        <w:t>асоціацій</w:t>
      </w:r>
      <w:proofErr w:type="spellEnd"/>
      <w:r w:rsidR="00DE4746" w:rsidRPr="00AB511D">
        <w:rPr>
          <w:rFonts w:ascii="Times New Roman" w:hAnsi="Times New Roman" w:cs="Times New Roman"/>
          <w:sz w:val="28"/>
          <w:szCs w:val="28"/>
        </w:rPr>
        <w:t xml:space="preserve"> і </w:t>
      </w:r>
      <w:proofErr w:type="spellStart"/>
      <w:r w:rsidR="00DE4746" w:rsidRPr="00AB511D">
        <w:rPr>
          <w:rFonts w:ascii="Times New Roman" w:hAnsi="Times New Roman" w:cs="Times New Roman"/>
          <w:sz w:val="28"/>
          <w:szCs w:val="28"/>
        </w:rPr>
        <w:t>постачальників</w:t>
      </w:r>
      <w:proofErr w:type="spellEnd"/>
      <w:r w:rsidR="00DE4746" w:rsidRPr="00AB511D">
        <w:rPr>
          <w:rFonts w:ascii="Times New Roman" w:hAnsi="Times New Roman" w:cs="Times New Roman"/>
          <w:sz w:val="28"/>
          <w:szCs w:val="28"/>
        </w:rPr>
        <w:t xml:space="preserve"> для </w:t>
      </w:r>
      <w:proofErr w:type="spellStart"/>
      <w:r w:rsidR="00DE4746" w:rsidRPr="00AB511D">
        <w:rPr>
          <w:rFonts w:ascii="Times New Roman" w:hAnsi="Times New Roman" w:cs="Times New Roman"/>
          <w:sz w:val="28"/>
          <w:szCs w:val="28"/>
        </w:rPr>
        <w:t>сповіщень</w:t>
      </w:r>
      <w:proofErr w:type="spellEnd"/>
      <w:r w:rsidR="00DE4746" w:rsidRPr="00AB511D">
        <w:rPr>
          <w:rFonts w:ascii="Times New Roman" w:hAnsi="Times New Roman" w:cs="Times New Roman"/>
          <w:sz w:val="28"/>
          <w:szCs w:val="28"/>
        </w:rPr>
        <w:t xml:space="preserve"> </w:t>
      </w:r>
      <w:proofErr w:type="spellStart"/>
      <w:r w:rsidR="00DE4746" w:rsidRPr="00AB511D">
        <w:rPr>
          <w:rFonts w:ascii="Times New Roman" w:hAnsi="Times New Roman" w:cs="Times New Roman"/>
          <w:sz w:val="28"/>
          <w:szCs w:val="28"/>
        </w:rPr>
        <w:t>безпеки</w:t>
      </w:r>
      <w:proofErr w:type="spellEnd"/>
      <w:r w:rsidR="00DE4746" w:rsidRPr="00AB511D">
        <w:rPr>
          <w:rFonts w:ascii="Times New Roman" w:hAnsi="Times New Roman" w:cs="Times New Roman"/>
          <w:sz w:val="28"/>
          <w:szCs w:val="28"/>
        </w:rPr>
        <w:t xml:space="preserve"> та </w:t>
      </w:r>
      <w:proofErr w:type="spellStart"/>
      <w:r w:rsidR="00DE4746" w:rsidRPr="00AB511D">
        <w:rPr>
          <w:rFonts w:ascii="Times New Roman" w:hAnsi="Times New Roman" w:cs="Times New Roman"/>
          <w:sz w:val="28"/>
          <w:szCs w:val="28"/>
        </w:rPr>
        <w:t>порад</w:t>
      </w:r>
      <w:proofErr w:type="spellEnd"/>
      <w:r w:rsidR="00DE4746" w:rsidRPr="00AB511D">
        <w:rPr>
          <w:rFonts w:ascii="Times New Roman" w:hAnsi="Times New Roman" w:cs="Times New Roman"/>
          <w:sz w:val="28"/>
          <w:szCs w:val="28"/>
        </w:rPr>
        <w:t>;</w:t>
      </w:r>
    </w:p>
    <w:p w14:paraId="25E0BB56" w14:textId="77E03AA8" w:rsidR="00F267BA" w:rsidRPr="00AB511D" w:rsidRDefault="00DE4746" w:rsidP="00E24D95">
      <w:pPr>
        <w:spacing w:after="0" w:line="240" w:lineRule="auto"/>
        <w:ind w:firstLine="680"/>
        <w:jc w:val="both"/>
        <w:rPr>
          <w:rFonts w:ascii="Times New Roman" w:hAnsi="Times New Roman" w:cs="Times New Roman"/>
          <w:sz w:val="28"/>
          <w:szCs w:val="28"/>
        </w:rPr>
      </w:pPr>
      <w:r w:rsidRPr="00AB511D">
        <w:rPr>
          <w:rFonts w:ascii="Times New Roman" w:hAnsi="Times New Roman" w:cs="Times New Roman"/>
          <w:sz w:val="28"/>
          <w:szCs w:val="28"/>
        </w:rPr>
        <w:t xml:space="preserve">NVD для </w:t>
      </w:r>
      <w:proofErr w:type="spellStart"/>
      <w:r w:rsidRPr="00AB511D">
        <w:rPr>
          <w:rFonts w:ascii="Times New Roman" w:hAnsi="Times New Roman" w:cs="Times New Roman"/>
          <w:sz w:val="28"/>
          <w:szCs w:val="28"/>
        </w:rPr>
        <w:t>отримання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детальної</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інформації</w:t>
      </w:r>
      <w:proofErr w:type="spellEnd"/>
      <w:r w:rsidRPr="00AB511D">
        <w:rPr>
          <w:rFonts w:ascii="Times New Roman" w:hAnsi="Times New Roman" w:cs="Times New Roman"/>
          <w:sz w:val="28"/>
          <w:szCs w:val="28"/>
        </w:rPr>
        <w:t xml:space="preserve"> про відомі вразливості в апаратних і програмних активах</w:t>
      </w:r>
      <w:r w:rsidR="00E24D95" w:rsidRPr="00AB511D">
        <w:rPr>
          <w:rFonts w:ascii="Times New Roman" w:hAnsi="Times New Roman" w:cs="Times New Roman"/>
          <w:sz w:val="28"/>
          <w:szCs w:val="28"/>
        </w:rPr>
        <w:t>;</w:t>
      </w:r>
    </w:p>
    <w:p w14:paraId="5FF08D38" w14:textId="72DB2B40" w:rsidR="00F87A14" w:rsidRPr="00AB511D" w:rsidRDefault="003D6E87" w:rsidP="00E24D95">
      <w:pPr>
        <w:spacing w:after="0" w:line="240" w:lineRule="auto"/>
        <w:ind w:firstLine="680"/>
        <w:jc w:val="both"/>
        <w:rPr>
          <w:rFonts w:ascii="Times New Roman" w:hAnsi="Times New Roman" w:cs="Times New Roman"/>
          <w:sz w:val="28"/>
          <w:szCs w:val="28"/>
        </w:rPr>
      </w:pPr>
      <w:r w:rsidRPr="00AB511D">
        <w:rPr>
          <w:rFonts w:ascii="Times New Roman" w:hAnsi="Times New Roman" w:cs="Times New Roman"/>
          <w:sz w:val="28"/>
          <w:szCs w:val="28"/>
        </w:rPr>
        <w:t>і</w:t>
      </w:r>
      <w:r w:rsidR="00DE4746" w:rsidRPr="00AB511D">
        <w:rPr>
          <w:rFonts w:ascii="Times New Roman" w:hAnsi="Times New Roman" w:cs="Times New Roman"/>
          <w:sz w:val="28"/>
          <w:szCs w:val="28"/>
        </w:rPr>
        <w:t xml:space="preserve">нформацію про загрози, що стосуються навколишнього середовища, можна отримати як із внутрішніх ресурсів, так і на зовнішніх форумах для обміну інформацією про загрози. </w:t>
      </w:r>
      <w:proofErr w:type="spellStart"/>
      <w:r w:rsidR="00DE4746" w:rsidRPr="00AB511D">
        <w:rPr>
          <w:rFonts w:ascii="Times New Roman" w:hAnsi="Times New Roman" w:cs="Times New Roman"/>
          <w:sz w:val="28"/>
          <w:szCs w:val="28"/>
        </w:rPr>
        <w:t>Організаціям</w:t>
      </w:r>
      <w:proofErr w:type="spellEnd"/>
      <w:r w:rsidR="00DE4746" w:rsidRPr="00AB511D">
        <w:rPr>
          <w:rFonts w:ascii="Times New Roman" w:hAnsi="Times New Roman" w:cs="Times New Roman"/>
          <w:sz w:val="28"/>
          <w:szCs w:val="28"/>
        </w:rPr>
        <w:t xml:space="preserve"> </w:t>
      </w:r>
      <w:proofErr w:type="spellStart"/>
      <w:r w:rsidR="00DE4746" w:rsidRPr="00AB511D">
        <w:rPr>
          <w:rFonts w:ascii="Times New Roman" w:hAnsi="Times New Roman" w:cs="Times New Roman"/>
          <w:sz w:val="28"/>
          <w:szCs w:val="28"/>
        </w:rPr>
        <w:t>слід</w:t>
      </w:r>
      <w:proofErr w:type="spellEnd"/>
      <w:r w:rsidR="00DE4746" w:rsidRPr="00AB511D">
        <w:rPr>
          <w:rFonts w:ascii="Times New Roman" w:hAnsi="Times New Roman" w:cs="Times New Roman"/>
          <w:sz w:val="28"/>
          <w:szCs w:val="28"/>
        </w:rPr>
        <w:t xml:space="preserve"> </w:t>
      </w:r>
      <w:proofErr w:type="spellStart"/>
      <w:r w:rsidR="00DE4746" w:rsidRPr="00AB511D">
        <w:rPr>
          <w:rFonts w:ascii="Times New Roman" w:hAnsi="Times New Roman" w:cs="Times New Roman"/>
          <w:sz w:val="28"/>
          <w:szCs w:val="28"/>
        </w:rPr>
        <w:t>розглянути</w:t>
      </w:r>
      <w:proofErr w:type="spellEnd"/>
      <w:r w:rsidR="00DE4746" w:rsidRPr="00AB511D">
        <w:rPr>
          <w:rFonts w:ascii="Times New Roman" w:hAnsi="Times New Roman" w:cs="Times New Roman"/>
          <w:sz w:val="28"/>
          <w:szCs w:val="28"/>
        </w:rPr>
        <w:t xml:space="preserve"> </w:t>
      </w:r>
      <w:proofErr w:type="spellStart"/>
      <w:r w:rsidR="00DE4746" w:rsidRPr="00AB511D">
        <w:rPr>
          <w:rFonts w:ascii="Times New Roman" w:hAnsi="Times New Roman" w:cs="Times New Roman"/>
          <w:sz w:val="28"/>
          <w:szCs w:val="28"/>
        </w:rPr>
        <w:t>можливість</w:t>
      </w:r>
      <w:proofErr w:type="spellEnd"/>
      <w:r w:rsidR="00DE4746" w:rsidRPr="00AB511D">
        <w:rPr>
          <w:rFonts w:ascii="Times New Roman" w:hAnsi="Times New Roman" w:cs="Times New Roman"/>
          <w:sz w:val="28"/>
          <w:szCs w:val="28"/>
        </w:rPr>
        <w:t xml:space="preserve"> </w:t>
      </w:r>
      <w:proofErr w:type="spellStart"/>
      <w:r w:rsidR="00DE4746" w:rsidRPr="00AB511D">
        <w:rPr>
          <w:rFonts w:ascii="Times New Roman" w:hAnsi="Times New Roman" w:cs="Times New Roman"/>
          <w:sz w:val="28"/>
          <w:szCs w:val="28"/>
        </w:rPr>
        <w:t>участі</w:t>
      </w:r>
      <w:proofErr w:type="spellEnd"/>
      <w:r w:rsidR="00DE4746" w:rsidRPr="00AB511D">
        <w:rPr>
          <w:rFonts w:ascii="Times New Roman" w:hAnsi="Times New Roman" w:cs="Times New Roman"/>
          <w:sz w:val="28"/>
          <w:szCs w:val="28"/>
        </w:rPr>
        <w:t xml:space="preserve"> в </w:t>
      </w:r>
      <w:proofErr w:type="spellStart"/>
      <w:r w:rsidR="00DE4746" w:rsidRPr="00AB511D">
        <w:rPr>
          <w:rFonts w:ascii="Times New Roman" w:hAnsi="Times New Roman" w:cs="Times New Roman"/>
          <w:sz w:val="28"/>
          <w:szCs w:val="28"/>
        </w:rPr>
        <w:t>обміні</w:t>
      </w:r>
      <w:proofErr w:type="spellEnd"/>
      <w:r w:rsidR="00DE4746" w:rsidRPr="00AB511D">
        <w:rPr>
          <w:rFonts w:ascii="Times New Roman" w:hAnsi="Times New Roman" w:cs="Times New Roman"/>
          <w:sz w:val="28"/>
          <w:szCs w:val="28"/>
        </w:rPr>
        <w:t xml:space="preserve"> </w:t>
      </w:r>
      <w:proofErr w:type="spellStart"/>
      <w:r w:rsidR="00DE4746" w:rsidRPr="00AB511D">
        <w:rPr>
          <w:rFonts w:ascii="Times New Roman" w:hAnsi="Times New Roman" w:cs="Times New Roman"/>
          <w:sz w:val="28"/>
          <w:szCs w:val="28"/>
        </w:rPr>
        <w:t>інформацією</w:t>
      </w:r>
      <w:proofErr w:type="spellEnd"/>
      <w:r w:rsidR="00DE4746" w:rsidRPr="00AB511D">
        <w:rPr>
          <w:rFonts w:ascii="Times New Roman" w:hAnsi="Times New Roman" w:cs="Times New Roman"/>
          <w:sz w:val="28"/>
          <w:szCs w:val="28"/>
        </w:rPr>
        <w:t xml:space="preserve"> про </w:t>
      </w:r>
      <w:proofErr w:type="spellStart"/>
      <w:r w:rsidR="00DE4746" w:rsidRPr="00AB511D">
        <w:rPr>
          <w:rFonts w:ascii="Times New Roman" w:hAnsi="Times New Roman" w:cs="Times New Roman"/>
          <w:sz w:val="28"/>
          <w:szCs w:val="28"/>
        </w:rPr>
        <w:t>кіберзагрози</w:t>
      </w:r>
      <w:proofErr w:type="spellEnd"/>
      <w:r w:rsidR="00DE4746" w:rsidRPr="00AB511D">
        <w:rPr>
          <w:rFonts w:ascii="Times New Roman" w:hAnsi="Times New Roman" w:cs="Times New Roman"/>
          <w:sz w:val="28"/>
          <w:szCs w:val="28"/>
        </w:rPr>
        <w:t>.</w:t>
      </w:r>
    </w:p>
    <w:p w14:paraId="4991B33D" w14:textId="7595F8EF" w:rsidR="00DE4746" w:rsidRPr="00AB511D" w:rsidRDefault="00DE4746"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p>
    <w:p w14:paraId="43DD838D" w14:textId="618F513D" w:rsidR="00DE4746" w:rsidRPr="00AB511D" w:rsidRDefault="00DE4746" w:rsidP="00E872B7">
      <w:pPr>
        <w:spacing w:line="240" w:lineRule="auto"/>
        <w:ind w:firstLine="680"/>
        <w:jc w:val="both"/>
        <w:rPr>
          <w:rFonts w:ascii="Times New Roman" w:hAnsi="Times New Roman" w:cs="Times New Roman"/>
          <w:b/>
          <w:bCs/>
          <w:sz w:val="28"/>
          <w:szCs w:val="28"/>
          <w:lang w:val="uk-UA"/>
        </w:rPr>
      </w:pPr>
      <w:r w:rsidRPr="00AB511D">
        <w:rPr>
          <w:rFonts w:ascii="Times New Roman" w:hAnsi="Times New Roman" w:cs="Times New Roman"/>
          <w:b/>
          <w:bCs/>
          <w:sz w:val="28"/>
          <w:szCs w:val="28"/>
          <w:lang w:val="uk-UA"/>
        </w:rPr>
        <w:t>3.1.4</w:t>
      </w:r>
      <w:r w:rsidR="003D6E87" w:rsidRPr="00AB511D">
        <w:rPr>
          <w:rFonts w:ascii="Times New Roman" w:hAnsi="Times New Roman" w:cs="Times New Roman"/>
          <w:b/>
          <w:bCs/>
          <w:sz w:val="28"/>
          <w:szCs w:val="28"/>
          <w:lang w:val="uk-UA"/>
        </w:rPr>
        <w:t>.</w:t>
      </w:r>
      <w:r w:rsidRPr="00AB511D">
        <w:rPr>
          <w:rFonts w:ascii="Times New Roman" w:hAnsi="Times New Roman" w:cs="Times New Roman"/>
          <w:b/>
          <w:bCs/>
          <w:sz w:val="28"/>
          <w:szCs w:val="28"/>
          <w:lang w:val="uk-UA"/>
        </w:rPr>
        <w:t xml:space="preserve"> Стратегія управління ризиками (ID.RM)</w:t>
      </w:r>
    </w:p>
    <w:p w14:paraId="240CA0AD" w14:textId="77777777" w:rsidR="00DE4746" w:rsidRPr="00AB511D" w:rsidRDefault="00DE4746" w:rsidP="00E872B7">
      <w:pPr>
        <w:pStyle w:val="a3"/>
        <w:spacing w:before="116"/>
        <w:ind w:right="-1" w:firstLine="680"/>
        <w:jc w:val="both"/>
      </w:pPr>
      <w:r w:rsidRPr="00AB511D">
        <w:t>Стратегія управління ризиками вказує на те, як ризик формується, оцінюється, реагує на нього та контролюється, а також забезпечує послідовний підхід до прийняття рішень на основі оцінки ризику в усій організації. Толерантність до ризику, припущення, обмеження, пріоритети та компроміси визначаються для прийняття інвестиційних та операційних рішень. Крім того, стратегія управління ризиками визначає прийнятні методології оцінки ризиків, потенційні реакції на ризики та процес постійного моніторингу стану безпеки (або впровадження контрзаходів/результатів безпеки) організації.</w:t>
      </w:r>
    </w:p>
    <w:p w14:paraId="6E8A590C" w14:textId="2E99F189" w:rsidR="003D6E87" w:rsidRPr="00AB511D" w:rsidRDefault="00DE4746" w:rsidP="00E872B7">
      <w:pPr>
        <w:pStyle w:val="a3"/>
        <w:ind w:right="-1" w:firstLine="680"/>
        <w:jc w:val="both"/>
      </w:pPr>
      <w:r w:rsidRPr="00AB511D">
        <w:t xml:space="preserve">Додаткові вказівки щодо ID.RМ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t>інформаційних (автоматизованих) систем</w:t>
      </w:r>
      <w:r w:rsidRPr="00AB511D">
        <w:t>»</w:t>
      </w:r>
      <w:r w:rsidR="003D6E87" w:rsidRPr="00AB511D">
        <w:t>.</w:t>
      </w:r>
    </w:p>
    <w:p w14:paraId="137CC845" w14:textId="107323DD" w:rsidR="00DE4746" w:rsidRPr="00AB511D" w:rsidRDefault="003D6E87" w:rsidP="00E872B7">
      <w:pPr>
        <w:pStyle w:val="a3"/>
        <w:ind w:right="-1" w:firstLine="680"/>
        <w:jc w:val="both"/>
      </w:pPr>
      <w:r w:rsidRPr="00AB511D">
        <w:t>З</w:t>
      </w:r>
      <w:r w:rsidR="00DE4746" w:rsidRPr="00AB511D">
        <w:t>аходи захисту:</w:t>
      </w:r>
    </w:p>
    <w:p w14:paraId="6387F509" w14:textId="77777777" w:rsidR="003D6E87" w:rsidRPr="00AB511D" w:rsidRDefault="00DE4746" w:rsidP="00E872B7">
      <w:pPr>
        <w:pStyle w:val="a3"/>
        <w:ind w:right="-1" w:firstLine="680"/>
        <w:jc w:val="both"/>
        <w:rPr>
          <w:lang w:val="ru-RU"/>
        </w:rPr>
      </w:pPr>
      <w:r w:rsidRPr="00AB511D">
        <w:t>«PM-9 Стратегія управління ризиками»;</w:t>
      </w:r>
      <w:r w:rsidR="00604FCB" w:rsidRPr="00AB511D">
        <w:rPr>
          <w:lang w:val="ru-RU"/>
        </w:rPr>
        <w:t xml:space="preserve"> </w:t>
      </w:r>
    </w:p>
    <w:p w14:paraId="02D9AD75" w14:textId="495F2E81" w:rsidR="00DE4746" w:rsidRPr="00AB511D" w:rsidRDefault="00DE4746" w:rsidP="00E872B7">
      <w:pPr>
        <w:pStyle w:val="a3"/>
        <w:ind w:right="-1" w:firstLine="680"/>
        <w:jc w:val="both"/>
      </w:pPr>
      <w:r w:rsidRPr="00AB511D">
        <w:t>«PM-32 визначення ризиків».</w:t>
      </w:r>
    </w:p>
    <w:p w14:paraId="5DA22E5D" w14:textId="77777777" w:rsidR="003D6E87" w:rsidRPr="00AB511D" w:rsidRDefault="003D6E87" w:rsidP="00E872B7">
      <w:pPr>
        <w:spacing w:line="240" w:lineRule="auto"/>
        <w:ind w:right="-1" w:firstLine="680"/>
        <w:rPr>
          <w:rFonts w:ascii="Times New Roman" w:hAnsi="Times New Roman" w:cs="Times New Roman"/>
          <w:sz w:val="28"/>
          <w:szCs w:val="28"/>
        </w:rPr>
      </w:pPr>
    </w:p>
    <w:p w14:paraId="7507E493" w14:textId="61034F60" w:rsidR="00DE4746" w:rsidRPr="00AB511D" w:rsidRDefault="00DE4746" w:rsidP="00E24D95">
      <w:pPr>
        <w:spacing w:after="0" w:line="240" w:lineRule="auto"/>
        <w:ind w:firstLine="680"/>
        <w:jc w:val="both"/>
        <w:rPr>
          <w:rFonts w:ascii="Times New Roman" w:hAnsi="Times New Roman" w:cs="Times New Roman"/>
          <w:b/>
          <w:sz w:val="28"/>
          <w:szCs w:val="28"/>
        </w:rPr>
      </w:pPr>
      <w:proofErr w:type="spellStart"/>
      <w:r w:rsidRPr="00AB511D">
        <w:rPr>
          <w:rFonts w:ascii="Times New Roman" w:hAnsi="Times New Roman" w:cs="Times New Roman"/>
          <w:b/>
          <w:sz w:val="28"/>
          <w:szCs w:val="28"/>
        </w:rPr>
        <w:t>Рекомендації</w:t>
      </w:r>
      <w:proofErr w:type="spellEnd"/>
      <w:r w:rsidRPr="00AB511D">
        <w:rPr>
          <w:rFonts w:ascii="Times New Roman" w:hAnsi="Times New Roman" w:cs="Times New Roman"/>
          <w:b/>
          <w:sz w:val="28"/>
          <w:szCs w:val="28"/>
        </w:rPr>
        <w:t xml:space="preserve"> з </w:t>
      </w:r>
      <w:r w:rsidR="003D6E87" w:rsidRPr="00AB511D">
        <w:rPr>
          <w:rFonts w:ascii="Times New Roman" w:hAnsi="Times New Roman" w:cs="Times New Roman"/>
          <w:b/>
          <w:sz w:val="28"/>
          <w:szCs w:val="28"/>
          <w:lang w:val="uk-UA"/>
        </w:rPr>
        <w:t>у</w:t>
      </w:r>
      <w:proofErr w:type="spellStart"/>
      <w:r w:rsidRPr="00AB511D">
        <w:rPr>
          <w:rFonts w:ascii="Times New Roman" w:hAnsi="Times New Roman" w:cs="Times New Roman"/>
          <w:b/>
          <w:sz w:val="28"/>
          <w:szCs w:val="28"/>
        </w:rPr>
        <w:t>провадження</w:t>
      </w:r>
      <w:proofErr w:type="spellEnd"/>
      <w:r w:rsidRPr="00AB511D">
        <w:rPr>
          <w:rFonts w:ascii="Times New Roman" w:hAnsi="Times New Roman" w:cs="Times New Roman"/>
          <w:b/>
          <w:sz w:val="28"/>
          <w:szCs w:val="28"/>
        </w:rPr>
        <w:t xml:space="preserve"> та </w:t>
      </w:r>
      <w:proofErr w:type="spellStart"/>
      <w:r w:rsidRPr="00AB511D">
        <w:rPr>
          <w:rFonts w:ascii="Times New Roman" w:hAnsi="Times New Roman" w:cs="Times New Roman"/>
          <w:b/>
          <w:sz w:val="28"/>
          <w:szCs w:val="28"/>
        </w:rPr>
        <w:t>підтвердження</w:t>
      </w:r>
      <w:proofErr w:type="spellEnd"/>
      <w:r w:rsidRPr="00AB511D">
        <w:rPr>
          <w:rFonts w:ascii="Times New Roman" w:hAnsi="Times New Roman" w:cs="Times New Roman"/>
          <w:b/>
          <w:sz w:val="28"/>
          <w:szCs w:val="28"/>
        </w:rPr>
        <w:t xml:space="preserve"> </w:t>
      </w:r>
      <w:proofErr w:type="spellStart"/>
      <w:r w:rsidRPr="00AB511D">
        <w:rPr>
          <w:rFonts w:ascii="Times New Roman" w:hAnsi="Times New Roman" w:cs="Times New Roman"/>
          <w:b/>
          <w:sz w:val="28"/>
          <w:szCs w:val="28"/>
        </w:rPr>
        <w:t>виконання</w:t>
      </w:r>
      <w:proofErr w:type="spellEnd"/>
      <w:r w:rsidR="003D6E87" w:rsidRPr="00AB511D">
        <w:rPr>
          <w:rFonts w:ascii="Times New Roman" w:hAnsi="Times New Roman" w:cs="Times New Roman"/>
          <w:b/>
          <w:sz w:val="28"/>
          <w:szCs w:val="28"/>
          <w:lang w:val="uk-UA"/>
        </w:rPr>
        <w:t xml:space="preserve"> заходів</w:t>
      </w:r>
      <w:r w:rsidRPr="00AB511D">
        <w:rPr>
          <w:rFonts w:ascii="Times New Roman" w:hAnsi="Times New Roman" w:cs="Times New Roman"/>
          <w:b/>
          <w:sz w:val="28"/>
          <w:szCs w:val="28"/>
        </w:rPr>
        <w:t xml:space="preserve"> для ОТ/АСУ ТП</w:t>
      </w:r>
    </w:p>
    <w:p w14:paraId="4AD8C0EE" w14:textId="2E965638" w:rsidR="00DE4746" w:rsidRPr="00AB511D" w:rsidRDefault="00DE4746" w:rsidP="00E24D95">
      <w:pPr>
        <w:spacing w:before="60" w:after="0" w:line="240" w:lineRule="auto"/>
        <w:ind w:firstLine="680"/>
        <w:jc w:val="both"/>
        <w:rPr>
          <w:rFonts w:ascii="Times New Roman" w:hAnsi="Times New Roman" w:cs="Times New Roman"/>
          <w:sz w:val="28"/>
          <w:szCs w:val="28"/>
        </w:rPr>
      </w:pPr>
      <w:proofErr w:type="spellStart"/>
      <w:r w:rsidRPr="00AB511D">
        <w:rPr>
          <w:rFonts w:ascii="Times New Roman" w:hAnsi="Times New Roman" w:cs="Times New Roman"/>
          <w:sz w:val="28"/>
          <w:szCs w:val="28"/>
        </w:rPr>
        <w:t>Розробляючи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стратегію</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управління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ризиками</w:t>
      </w:r>
      <w:proofErr w:type="spellEnd"/>
      <w:r w:rsidRPr="00AB511D">
        <w:rPr>
          <w:rFonts w:ascii="Times New Roman" w:hAnsi="Times New Roman" w:cs="Times New Roman"/>
          <w:sz w:val="28"/>
          <w:szCs w:val="28"/>
        </w:rPr>
        <w:t xml:space="preserve"> OT, </w:t>
      </w:r>
      <w:proofErr w:type="spellStart"/>
      <w:r w:rsidRPr="00AB511D">
        <w:rPr>
          <w:rFonts w:ascii="Times New Roman" w:hAnsi="Times New Roman" w:cs="Times New Roman"/>
          <w:sz w:val="28"/>
          <w:szCs w:val="28"/>
        </w:rPr>
        <w:t>організаці</w:t>
      </w:r>
      <w:proofErr w:type="spellEnd"/>
      <w:r w:rsidR="00BB7968" w:rsidRPr="00AB511D">
        <w:rPr>
          <w:rFonts w:ascii="Times New Roman" w:hAnsi="Times New Roman" w:cs="Times New Roman"/>
          <w:sz w:val="28"/>
          <w:szCs w:val="28"/>
          <w:lang w:val="uk-UA"/>
        </w:rPr>
        <w:t>ям рекомендовано</w:t>
      </w:r>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враховувати</w:t>
      </w:r>
      <w:proofErr w:type="spellEnd"/>
      <w:r w:rsidRPr="00AB511D">
        <w:rPr>
          <w:rFonts w:ascii="Times New Roman" w:hAnsi="Times New Roman" w:cs="Times New Roman"/>
          <w:sz w:val="28"/>
          <w:szCs w:val="28"/>
        </w:rPr>
        <w:t>:</w:t>
      </w:r>
    </w:p>
    <w:p w14:paraId="786E4918" w14:textId="26E9E3D4" w:rsidR="00DE4746" w:rsidRPr="00AB511D" w:rsidRDefault="003D6E87" w:rsidP="00E24D95">
      <w:pPr>
        <w:tabs>
          <w:tab w:val="left" w:pos="1579"/>
        </w:tabs>
        <w:spacing w:after="0" w:line="240" w:lineRule="auto"/>
        <w:ind w:firstLine="680"/>
        <w:jc w:val="both"/>
        <w:rPr>
          <w:rFonts w:ascii="Times New Roman" w:hAnsi="Times New Roman" w:cs="Times New Roman"/>
          <w:sz w:val="28"/>
          <w:szCs w:val="28"/>
        </w:rPr>
      </w:pPr>
      <w:r w:rsidRPr="00AB511D">
        <w:rPr>
          <w:rFonts w:ascii="Times New Roman" w:hAnsi="Times New Roman" w:cs="Times New Roman"/>
          <w:sz w:val="28"/>
          <w:szCs w:val="28"/>
        </w:rPr>
        <w:t>з</w:t>
      </w:r>
      <w:r w:rsidR="00DE4746" w:rsidRPr="00AB511D">
        <w:rPr>
          <w:rFonts w:ascii="Times New Roman" w:hAnsi="Times New Roman" w:cs="Times New Roman"/>
          <w:sz w:val="28"/>
          <w:szCs w:val="28"/>
        </w:rPr>
        <w:t xml:space="preserve">абезпечення того, що стійкість до ризику середовища OT </w:t>
      </w:r>
      <w:proofErr w:type="spellStart"/>
      <w:r w:rsidR="00DE4746" w:rsidRPr="00AB511D">
        <w:rPr>
          <w:rFonts w:ascii="Times New Roman" w:hAnsi="Times New Roman" w:cs="Times New Roman"/>
          <w:sz w:val="28"/>
          <w:szCs w:val="28"/>
        </w:rPr>
        <w:t>визначається</w:t>
      </w:r>
      <w:proofErr w:type="spellEnd"/>
      <w:r w:rsidR="00DE4746" w:rsidRPr="00AB511D">
        <w:rPr>
          <w:rFonts w:ascii="Times New Roman" w:hAnsi="Times New Roman" w:cs="Times New Roman"/>
          <w:sz w:val="28"/>
          <w:szCs w:val="28"/>
        </w:rPr>
        <w:t xml:space="preserve"> </w:t>
      </w:r>
      <w:proofErr w:type="spellStart"/>
      <w:r w:rsidR="00DE4746" w:rsidRPr="00AB511D">
        <w:rPr>
          <w:rFonts w:ascii="Times New Roman" w:hAnsi="Times New Roman" w:cs="Times New Roman"/>
          <w:sz w:val="28"/>
          <w:szCs w:val="28"/>
        </w:rPr>
        <w:t>роллю</w:t>
      </w:r>
      <w:proofErr w:type="spellEnd"/>
      <w:r w:rsidR="00DE4746" w:rsidRPr="00AB511D">
        <w:rPr>
          <w:rFonts w:ascii="Times New Roman" w:hAnsi="Times New Roman" w:cs="Times New Roman"/>
          <w:sz w:val="28"/>
          <w:szCs w:val="28"/>
        </w:rPr>
        <w:t xml:space="preserve"> </w:t>
      </w:r>
      <w:proofErr w:type="spellStart"/>
      <w:r w:rsidR="00DE4746" w:rsidRPr="00AB511D">
        <w:rPr>
          <w:rFonts w:ascii="Times New Roman" w:hAnsi="Times New Roman" w:cs="Times New Roman"/>
          <w:sz w:val="28"/>
          <w:szCs w:val="28"/>
        </w:rPr>
        <w:t>організації</w:t>
      </w:r>
      <w:proofErr w:type="spellEnd"/>
      <w:r w:rsidR="00DE4746" w:rsidRPr="00AB511D">
        <w:rPr>
          <w:rFonts w:ascii="Times New Roman" w:hAnsi="Times New Roman" w:cs="Times New Roman"/>
          <w:sz w:val="28"/>
          <w:szCs w:val="28"/>
        </w:rPr>
        <w:t xml:space="preserve"> в </w:t>
      </w:r>
      <w:proofErr w:type="spellStart"/>
      <w:r w:rsidR="00DE4746" w:rsidRPr="00AB511D">
        <w:rPr>
          <w:rFonts w:ascii="Times New Roman" w:hAnsi="Times New Roman" w:cs="Times New Roman"/>
          <w:sz w:val="28"/>
          <w:szCs w:val="28"/>
        </w:rPr>
        <w:t>критичній</w:t>
      </w:r>
      <w:proofErr w:type="spellEnd"/>
      <w:r w:rsidR="00DE4746" w:rsidRPr="00AB511D">
        <w:rPr>
          <w:rFonts w:ascii="Times New Roman" w:hAnsi="Times New Roman" w:cs="Times New Roman"/>
          <w:sz w:val="28"/>
          <w:szCs w:val="28"/>
        </w:rPr>
        <w:t xml:space="preserve"> </w:t>
      </w:r>
      <w:proofErr w:type="spellStart"/>
      <w:r w:rsidR="00DE4746" w:rsidRPr="00AB511D">
        <w:rPr>
          <w:rFonts w:ascii="Times New Roman" w:hAnsi="Times New Roman" w:cs="Times New Roman"/>
          <w:sz w:val="28"/>
          <w:szCs w:val="28"/>
        </w:rPr>
        <w:t>інфраструктурі</w:t>
      </w:r>
      <w:proofErr w:type="spellEnd"/>
      <w:r w:rsidR="00DE4746" w:rsidRPr="00AB511D">
        <w:rPr>
          <w:rFonts w:ascii="Times New Roman" w:hAnsi="Times New Roman" w:cs="Times New Roman"/>
          <w:sz w:val="28"/>
          <w:szCs w:val="28"/>
        </w:rPr>
        <w:t xml:space="preserve"> та </w:t>
      </w:r>
      <w:proofErr w:type="spellStart"/>
      <w:r w:rsidR="00DE4746" w:rsidRPr="00AB511D">
        <w:rPr>
          <w:rFonts w:ascii="Times New Roman" w:hAnsi="Times New Roman" w:cs="Times New Roman"/>
          <w:sz w:val="28"/>
          <w:szCs w:val="28"/>
        </w:rPr>
        <w:t>аналізі</w:t>
      </w:r>
      <w:proofErr w:type="spellEnd"/>
      <w:r w:rsidR="00DE4746" w:rsidRPr="00AB511D">
        <w:rPr>
          <w:rFonts w:ascii="Times New Roman" w:hAnsi="Times New Roman" w:cs="Times New Roman"/>
          <w:sz w:val="28"/>
          <w:szCs w:val="28"/>
        </w:rPr>
        <w:t xml:space="preserve"> </w:t>
      </w:r>
      <w:proofErr w:type="spellStart"/>
      <w:r w:rsidR="00DE4746" w:rsidRPr="00AB511D">
        <w:rPr>
          <w:rFonts w:ascii="Times New Roman" w:hAnsi="Times New Roman" w:cs="Times New Roman"/>
          <w:sz w:val="28"/>
          <w:szCs w:val="28"/>
        </w:rPr>
        <w:t>ризиків</w:t>
      </w:r>
      <w:proofErr w:type="spellEnd"/>
      <w:r w:rsidR="00DE4746" w:rsidRPr="00AB511D">
        <w:rPr>
          <w:rFonts w:ascii="Times New Roman" w:hAnsi="Times New Roman" w:cs="Times New Roman"/>
          <w:sz w:val="28"/>
          <w:szCs w:val="28"/>
        </w:rPr>
        <w:t xml:space="preserve"> у </w:t>
      </w:r>
      <w:proofErr w:type="spellStart"/>
      <w:r w:rsidR="00DE4746" w:rsidRPr="00AB511D">
        <w:rPr>
          <w:rFonts w:ascii="Times New Roman" w:hAnsi="Times New Roman" w:cs="Times New Roman"/>
          <w:sz w:val="28"/>
          <w:szCs w:val="28"/>
        </w:rPr>
        <w:t>певному</w:t>
      </w:r>
      <w:proofErr w:type="spellEnd"/>
      <w:r w:rsidR="00DE4746" w:rsidRPr="00AB511D">
        <w:rPr>
          <w:rFonts w:ascii="Times New Roman" w:hAnsi="Times New Roman" w:cs="Times New Roman"/>
          <w:sz w:val="28"/>
          <w:szCs w:val="28"/>
        </w:rPr>
        <w:t xml:space="preserve"> </w:t>
      </w:r>
      <w:proofErr w:type="spellStart"/>
      <w:r w:rsidR="00DE4746" w:rsidRPr="00AB511D">
        <w:rPr>
          <w:rFonts w:ascii="Times New Roman" w:hAnsi="Times New Roman" w:cs="Times New Roman"/>
          <w:sz w:val="28"/>
          <w:szCs w:val="28"/>
        </w:rPr>
        <w:t>секторі</w:t>
      </w:r>
      <w:proofErr w:type="spellEnd"/>
      <w:r w:rsidR="00DE4746" w:rsidRPr="00AB511D">
        <w:rPr>
          <w:rFonts w:ascii="Times New Roman" w:hAnsi="Times New Roman" w:cs="Times New Roman"/>
          <w:sz w:val="28"/>
          <w:szCs w:val="28"/>
        </w:rPr>
        <w:t>;</w:t>
      </w:r>
    </w:p>
    <w:p w14:paraId="39F7075E" w14:textId="2DB2EB08" w:rsidR="00DE4746" w:rsidRPr="00AB511D" w:rsidRDefault="003D6E87" w:rsidP="00E24D95">
      <w:pPr>
        <w:tabs>
          <w:tab w:val="left" w:pos="1579"/>
        </w:tabs>
        <w:spacing w:after="0" w:line="240" w:lineRule="auto"/>
        <w:ind w:firstLine="680"/>
        <w:jc w:val="both"/>
        <w:rPr>
          <w:rFonts w:ascii="Times New Roman" w:hAnsi="Times New Roman" w:cs="Times New Roman"/>
          <w:sz w:val="28"/>
          <w:szCs w:val="28"/>
        </w:rPr>
      </w:pPr>
      <w:r w:rsidRPr="00AB511D">
        <w:rPr>
          <w:rFonts w:ascii="Times New Roman" w:hAnsi="Times New Roman" w:cs="Times New Roman"/>
          <w:sz w:val="28"/>
          <w:szCs w:val="28"/>
        </w:rPr>
        <w:t>д</w:t>
      </w:r>
      <w:r w:rsidR="00DE4746" w:rsidRPr="00AB511D">
        <w:rPr>
          <w:rFonts w:ascii="Times New Roman" w:hAnsi="Times New Roman" w:cs="Times New Roman"/>
          <w:sz w:val="28"/>
          <w:szCs w:val="28"/>
        </w:rPr>
        <w:t>окументування сценаріїв збоїв із залученням ІТ-компонентів у середовищі OT та їхнього впливу на роботу та безпеку;</w:t>
      </w:r>
    </w:p>
    <w:p w14:paraId="54E27F7B" w14:textId="29CF9398" w:rsidR="00DE4746" w:rsidRPr="00AB511D" w:rsidRDefault="003D6E87" w:rsidP="00E24D95">
      <w:pPr>
        <w:tabs>
          <w:tab w:val="left" w:pos="1579"/>
        </w:tabs>
        <w:spacing w:after="0" w:line="240" w:lineRule="auto"/>
        <w:ind w:firstLine="680"/>
        <w:jc w:val="both"/>
        <w:rPr>
          <w:sz w:val="28"/>
          <w:szCs w:val="28"/>
        </w:rPr>
      </w:pPr>
      <w:r w:rsidRPr="00AB511D">
        <w:rPr>
          <w:rFonts w:ascii="Times New Roman" w:hAnsi="Times New Roman" w:cs="Times New Roman"/>
          <w:sz w:val="28"/>
          <w:szCs w:val="28"/>
        </w:rPr>
        <w:t>в</w:t>
      </w:r>
      <w:r w:rsidR="00DE4746" w:rsidRPr="00AB511D">
        <w:rPr>
          <w:rFonts w:ascii="Times New Roman" w:hAnsi="Times New Roman" w:cs="Times New Roman"/>
          <w:sz w:val="28"/>
          <w:szCs w:val="28"/>
        </w:rPr>
        <w:t xml:space="preserve">становлення процесів для періодичного оновлення інформації для визначення поточного стану ризику для навколишнього середовища та </w:t>
      </w:r>
      <w:r w:rsidR="00DE4746" w:rsidRPr="00AB511D">
        <w:rPr>
          <w:rFonts w:ascii="Times New Roman" w:hAnsi="Times New Roman" w:cs="Times New Roman"/>
          <w:sz w:val="28"/>
          <w:szCs w:val="28"/>
        </w:rPr>
        <w:lastRenderedPageBreak/>
        <w:t>координації необхідних коригувань управління ризиками та управлінських засобів контролю</w:t>
      </w:r>
      <w:r w:rsidR="00E24D95" w:rsidRPr="00AB511D">
        <w:rPr>
          <w:sz w:val="28"/>
          <w:szCs w:val="28"/>
        </w:rPr>
        <w:t>.</w:t>
      </w:r>
    </w:p>
    <w:p w14:paraId="104185D3" w14:textId="0105790D" w:rsidR="00DE4746" w:rsidRPr="00AB511D" w:rsidRDefault="00DE4746" w:rsidP="009D678F">
      <w:pPr>
        <w:spacing w:line="240" w:lineRule="auto"/>
        <w:ind w:right="2" w:firstLine="680"/>
        <w:jc w:val="both"/>
        <w:rPr>
          <w:rFonts w:ascii="Times New Roman" w:hAnsi="Times New Roman" w:cs="Times New Roman"/>
          <w:sz w:val="28"/>
          <w:szCs w:val="28"/>
        </w:rPr>
      </w:pPr>
      <w:proofErr w:type="spellStart"/>
      <w:r w:rsidRPr="00AB511D">
        <w:rPr>
          <w:rFonts w:ascii="Times New Roman" w:hAnsi="Times New Roman" w:cs="Times New Roman"/>
          <w:sz w:val="28"/>
          <w:szCs w:val="28"/>
        </w:rPr>
        <w:t>Загальний</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ризик</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також</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можна</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зменшити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розглянувши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ймовірність</w:t>
      </w:r>
      <w:proofErr w:type="spellEnd"/>
      <w:r w:rsidRPr="00AB511D">
        <w:rPr>
          <w:rFonts w:ascii="Times New Roman" w:hAnsi="Times New Roman" w:cs="Times New Roman"/>
          <w:sz w:val="28"/>
          <w:szCs w:val="28"/>
        </w:rPr>
        <w:t xml:space="preserve"> і </w:t>
      </w:r>
      <w:proofErr w:type="spellStart"/>
      <w:r w:rsidRPr="00AB511D">
        <w:rPr>
          <w:rFonts w:ascii="Times New Roman" w:hAnsi="Times New Roman" w:cs="Times New Roman"/>
          <w:sz w:val="28"/>
          <w:szCs w:val="28"/>
        </w:rPr>
        <w:t>наслідки</w:t>
      </w:r>
      <w:proofErr w:type="spellEnd"/>
      <w:r w:rsidRPr="00AB511D">
        <w:rPr>
          <w:rFonts w:ascii="Times New Roman" w:hAnsi="Times New Roman" w:cs="Times New Roman"/>
          <w:sz w:val="28"/>
          <w:szCs w:val="28"/>
        </w:rPr>
        <w:t xml:space="preserve">. Для систем OT </w:t>
      </w:r>
      <w:proofErr w:type="spellStart"/>
      <w:r w:rsidRPr="00AB511D">
        <w:rPr>
          <w:rFonts w:ascii="Times New Roman" w:hAnsi="Times New Roman" w:cs="Times New Roman"/>
          <w:sz w:val="28"/>
          <w:szCs w:val="28"/>
        </w:rPr>
        <w:t>стратегія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управління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ризиками</w:t>
      </w:r>
      <w:proofErr w:type="spellEnd"/>
      <w:r w:rsidRPr="00AB511D">
        <w:rPr>
          <w:rFonts w:ascii="Times New Roman" w:hAnsi="Times New Roman" w:cs="Times New Roman"/>
          <w:sz w:val="28"/>
          <w:szCs w:val="28"/>
        </w:rPr>
        <w:t xml:space="preserve"> повинна </w:t>
      </w:r>
      <w:proofErr w:type="spellStart"/>
      <w:r w:rsidRPr="00AB511D">
        <w:rPr>
          <w:rFonts w:ascii="Times New Roman" w:hAnsi="Times New Roman" w:cs="Times New Roman"/>
          <w:sz w:val="28"/>
          <w:szCs w:val="28"/>
        </w:rPr>
        <w:t>враховувати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засоби</w:t>
      </w:r>
      <w:proofErr w:type="spellEnd"/>
      <w:r w:rsidRPr="00AB511D">
        <w:rPr>
          <w:rFonts w:ascii="Times New Roman" w:hAnsi="Times New Roman" w:cs="Times New Roman"/>
          <w:sz w:val="28"/>
          <w:szCs w:val="28"/>
        </w:rPr>
        <w:t xml:space="preserve"> контролю, не </w:t>
      </w:r>
      <w:proofErr w:type="spellStart"/>
      <w:r w:rsidRPr="00AB511D">
        <w:rPr>
          <w:rFonts w:ascii="Times New Roman" w:hAnsi="Times New Roman" w:cs="Times New Roman"/>
          <w:sz w:val="28"/>
          <w:szCs w:val="28"/>
        </w:rPr>
        <w:t>пов’язані</w:t>
      </w:r>
      <w:proofErr w:type="spellEnd"/>
      <w:r w:rsidRPr="00AB511D">
        <w:rPr>
          <w:rFonts w:ascii="Times New Roman" w:hAnsi="Times New Roman" w:cs="Times New Roman"/>
          <w:sz w:val="28"/>
          <w:szCs w:val="28"/>
        </w:rPr>
        <w:t xml:space="preserve"> з </w:t>
      </w:r>
      <w:proofErr w:type="spellStart"/>
      <w:r w:rsidRPr="00AB511D">
        <w:rPr>
          <w:rFonts w:ascii="Times New Roman" w:hAnsi="Times New Roman" w:cs="Times New Roman"/>
          <w:sz w:val="28"/>
          <w:szCs w:val="28"/>
        </w:rPr>
        <w:t>безпекою</w:t>
      </w:r>
      <w:proofErr w:type="spellEnd"/>
      <w:r w:rsidRPr="00AB511D">
        <w:rPr>
          <w:rFonts w:ascii="Times New Roman" w:hAnsi="Times New Roman" w:cs="Times New Roman"/>
          <w:sz w:val="28"/>
          <w:szCs w:val="28"/>
        </w:rPr>
        <w:t xml:space="preserve"> та </w:t>
      </w:r>
      <w:proofErr w:type="spellStart"/>
      <w:r w:rsidRPr="00AB511D">
        <w:rPr>
          <w:rFonts w:ascii="Times New Roman" w:hAnsi="Times New Roman" w:cs="Times New Roman"/>
          <w:sz w:val="28"/>
          <w:szCs w:val="28"/>
        </w:rPr>
        <w:t>захистом</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наприклад</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клапани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скидання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тиску</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ручні</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клапани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які</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також</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можуть</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допомогти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зменшити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наслідки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відмови</w:t>
      </w:r>
      <w:proofErr w:type="spellEnd"/>
      <w:r w:rsidRPr="00AB511D">
        <w:rPr>
          <w:rFonts w:ascii="Times New Roman" w:hAnsi="Times New Roman" w:cs="Times New Roman"/>
          <w:sz w:val="28"/>
          <w:szCs w:val="28"/>
        </w:rPr>
        <w:t>.</w:t>
      </w:r>
    </w:p>
    <w:p w14:paraId="4A018BEA" w14:textId="79D0F882" w:rsidR="009D678F" w:rsidRPr="00AB511D" w:rsidRDefault="009D678F" w:rsidP="00E872B7">
      <w:pPr>
        <w:spacing w:line="240" w:lineRule="auto"/>
        <w:ind w:right="370" w:firstLine="680"/>
        <w:jc w:val="both"/>
        <w:rPr>
          <w:rFonts w:ascii="Times New Roman" w:hAnsi="Times New Roman" w:cs="Times New Roman"/>
          <w:sz w:val="28"/>
          <w:szCs w:val="28"/>
        </w:rPr>
      </w:pPr>
    </w:p>
    <w:p w14:paraId="6A1CD231" w14:textId="4F349B08" w:rsidR="00DE4746" w:rsidRPr="00AB511D" w:rsidRDefault="00DE4746" w:rsidP="00E872B7">
      <w:pPr>
        <w:spacing w:line="240" w:lineRule="auto"/>
        <w:ind w:firstLine="680"/>
        <w:jc w:val="both"/>
        <w:rPr>
          <w:rFonts w:ascii="Times New Roman" w:hAnsi="Times New Roman" w:cs="Times New Roman"/>
          <w:b/>
          <w:bCs/>
          <w:sz w:val="28"/>
          <w:szCs w:val="28"/>
          <w:lang w:val="uk-UA"/>
        </w:rPr>
      </w:pPr>
      <w:r w:rsidRPr="00AB511D">
        <w:rPr>
          <w:rFonts w:ascii="Times New Roman" w:hAnsi="Times New Roman" w:cs="Times New Roman"/>
          <w:b/>
          <w:bCs/>
          <w:sz w:val="28"/>
          <w:szCs w:val="28"/>
          <w:lang w:val="uk-UA"/>
        </w:rPr>
        <w:t>3.1.5</w:t>
      </w:r>
      <w:r w:rsidR="003D6E87" w:rsidRPr="00AB511D">
        <w:rPr>
          <w:rFonts w:ascii="Times New Roman" w:hAnsi="Times New Roman" w:cs="Times New Roman"/>
          <w:b/>
          <w:bCs/>
          <w:sz w:val="28"/>
          <w:szCs w:val="28"/>
          <w:lang w:val="uk-UA"/>
        </w:rPr>
        <w:t>.</w:t>
      </w:r>
      <w:r w:rsidRPr="00AB511D">
        <w:rPr>
          <w:rFonts w:ascii="Times New Roman" w:hAnsi="Times New Roman" w:cs="Times New Roman"/>
          <w:b/>
          <w:bCs/>
          <w:sz w:val="28"/>
          <w:szCs w:val="28"/>
          <w:lang w:val="uk-UA"/>
        </w:rPr>
        <w:tab/>
        <w:t>Управління ризиками ланцюга поставок (ID.SC)</w:t>
      </w:r>
    </w:p>
    <w:p w14:paraId="6EB89424" w14:textId="129002EA" w:rsidR="00DE4746" w:rsidRPr="00AB511D" w:rsidRDefault="00DE4746" w:rsidP="00E872B7">
      <w:pPr>
        <w:spacing w:after="0" w:line="240" w:lineRule="auto"/>
        <w:ind w:firstLine="680"/>
        <w:jc w:val="both"/>
        <w:rPr>
          <w:rFonts w:ascii="Times New Roman" w:hAnsi="Times New Roman" w:cs="Times New Roman"/>
          <w:sz w:val="28"/>
          <w:szCs w:val="28"/>
        </w:rPr>
      </w:pPr>
      <w:proofErr w:type="spellStart"/>
      <w:r w:rsidRPr="00AB511D">
        <w:rPr>
          <w:rFonts w:ascii="Times New Roman" w:hAnsi="Times New Roman" w:cs="Times New Roman"/>
          <w:sz w:val="28"/>
          <w:szCs w:val="28"/>
        </w:rPr>
        <w:t>Ланцюжки</w:t>
      </w:r>
      <w:proofErr w:type="spellEnd"/>
      <w:r w:rsidRPr="00AB511D">
        <w:rPr>
          <w:rFonts w:ascii="Times New Roman" w:hAnsi="Times New Roman" w:cs="Times New Roman"/>
          <w:sz w:val="28"/>
          <w:szCs w:val="28"/>
        </w:rPr>
        <w:t xml:space="preserve"> поставок є </w:t>
      </w:r>
      <w:proofErr w:type="spellStart"/>
      <w:r w:rsidRPr="00AB511D">
        <w:rPr>
          <w:rFonts w:ascii="Times New Roman" w:hAnsi="Times New Roman" w:cs="Times New Roman"/>
          <w:sz w:val="28"/>
          <w:szCs w:val="28"/>
        </w:rPr>
        <w:t>багатогранними</w:t>
      </w:r>
      <w:proofErr w:type="spellEnd"/>
      <w:r w:rsidRPr="00AB511D">
        <w:rPr>
          <w:rFonts w:ascii="Times New Roman" w:hAnsi="Times New Roman" w:cs="Times New Roman"/>
          <w:sz w:val="28"/>
          <w:szCs w:val="28"/>
        </w:rPr>
        <w:t xml:space="preserve"> та </w:t>
      </w:r>
      <w:proofErr w:type="spellStart"/>
      <w:r w:rsidRPr="00AB511D">
        <w:rPr>
          <w:rFonts w:ascii="Times New Roman" w:hAnsi="Times New Roman" w:cs="Times New Roman"/>
          <w:sz w:val="28"/>
          <w:szCs w:val="28"/>
        </w:rPr>
        <w:t>побудовані</w:t>
      </w:r>
      <w:proofErr w:type="spellEnd"/>
      <w:r w:rsidRPr="00AB511D">
        <w:rPr>
          <w:rFonts w:ascii="Times New Roman" w:hAnsi="Times New Roman" w:cs="Times New Roman"/>
          <w:sz w:val="28"/>
          <w:szCs w:val="28"/>
        </w:rPr>
        <w:t xml:space="preserve"> на </w:t>
      </w:r>
      <w:proofErr w:type="spellStart"/>
      <w:r w:rsidRPr="00AB511D">
        <w:rPr>
          <w:rFonts w:ascii="Times New Roman" w:hAnsi="Times New Roman" w:cs="Times New Roman"/>
          <w:sz w:val="28"/>
          <w:szCs w:val="28"/>
        </w:rPr>
        <w:t>різноманітних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ділових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економічних</w:t>
      </w:r>
      <w:proofErr w:type="spellEnd"/>
      <w:r w:rsidRPr="00AB511D">
        <w:rPr>
          <w:rFonts w:ascii="Times New Roman" w:hAnsi="Times New Roman" w:cs="Times New Roman"/>
          <w:sz w:val="28"/>
          <w:szCs w:val="28"/>
        </w:rPr>
        <w:t xml:space="preserve"> і </w:t>
      </w:r>
      <w:proofErr w:type="spellStart"/>
      <w:r w:rsidRPr="00AB511D">
        <w:rPr>
          <w:rFonts w:ascii="Times New Roman" w:hAnsi="Times New Roman" w:cs="Times New Roman"/>
          <w:sz w:val="28"/>
          <w:szCs w:val="28"/>
        </w:rPr>
        <w:t>технологічних</w:t>
      </w:r>
      <w:proofErr w:type="spellEnd"/>
      <w:r w:rsidRPr="00AB511D">
        <w:rPr>
          <w:rFonts w:ascii="Times New Roman" w:hAnsi="Times New Roman" w:cs="Times New Roman"/>
          <w:sz w:val="28"/>
          <w:szCs w:val="28"/>
        </w:rPr>
        <w:t xml:space="preserve"> факторах. </w:t>
      </w:r>
      <w:proofErr w:type="spellStart"/>
      <w:r w:rsidRPr="00AB511D">
        <w:rPr>
          <w:rFonts w:ascii="Times New Roman" w:hAnsi="Times New Roman" w:cs="Times New Roman"/>
          <w:sz w:val="28"/>
          <w:szCs w:val="28"/>
        </w:rPr>
        <w:t>Організації</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обирають</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своїх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постачальників</w:t>
      </w:r>
      <w:proofErr w:type="spellEnd"/>
      <w:r w:rsidRPr="00AB511D">
        <w:rPr>
          <w:rFonts w:ascii="Times New Roman" w:hAnsi="Times New Roman" w:cs="Times New Roman"/>
          <w:sz w:val="28"/>
          <w:szCs w:val="28"/>
        </w:rPr>
        <w:t xml:space="preserve">, а </w:t>
      </w:r>
      <w:proofErr w:type="spellStart"/>
      <w:r w:rsidRPr="00AB511D">
        <w:rPr>
          <w:rFonts w:ascii="Times New Roman" w:hAnsi="Times New Roman" w:cs="Times New Roman"/>
          <w:sz w:val="28"/>
          <w:szCs w:val="28"/>
        </w:rPr>
        <w:t>споживачі</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обирають</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свої</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джерела</w:t>
      </w:r>
      <w:proofErr w:type="spellEnd"/>
      <w:r w:rsidRPr="00AB511D">
        <w:rPr>
          <w:rFonts w:ascii="Times New Roman" w:hAnsi="Times New Roman" w:cs="Times New Roman"/>
          <w:sz w:val="28"/>
          <w:szCs w:val="28"/>
        </w:rPr>
        <w:t xml:space="preserve"> на </w:t>
      </w:r>
      <w:proofErr w:type="spellStart"/>
      <w:r w:rsidRPr="00AB511D">
        <w:rPr>
          <w:rFonts w:ascii="Times New Roman" w:hAnsi="Times New Roman" w:cs="Times New Roman"/>
          <w:sz w:val="28"/>
          <w:szCs w:val="28"/>
        </w:rPr>
        <w:t>основі</w:t>
      </w:r>
      <w:proofErr w:type="spellEnd"/>
      <w:r w:rsidRPr="00AB511D">
        <w:rPr>
          <w:rFonts w:ascii="Times New Roman" w:hAnsi="Times New Roman" w:cs="Times New Roman"/>
          <w:sz w:val="28"/>
          <w:szCs w:val="28"/>
        </w:rPr>
        <w:t xml:space="preserve"> </w:t>
      </w:r>
      <w:r w:rsidR="003D6E87" w:rsidRPr="00AB511D">
        <w:rPr>
          <w:rFonts w:ascii="Times New Roman" w:hAnsi="Times New Roman" w:cs="Times New Roman"/>
          <w:sz w:val="28"/>
          <w:szCs w:val="28"/>
          <w:lang w:val="uk-UA"/>
        </w:rPr>
        <w:t>низки</w:t>
      </w:r>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факторів</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які</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варіюються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від</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корпоративних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уподобань</w:t>
      </w:r>
      <w:proofErr w:type="spellEnd"/>
      <w:r w:rsidRPr="00AB511D">
        <w:rPr>
          <w:rFonts w:ascii="Times New Roman" w:hAnsi="Times New Roman" w:cs="Times New Roman"/>
          <w:sz w:val="28"/>
          <w:szCs w:val="28"/>
        </w:rPr>
        <w:t xml:space="preserve"> і </w:t>
      </w:r>
      <w:proofErr w:type="spellStart"/>
      <w:r w:rsidRPr="00AB511D">
        <w:rPr>
          <w:rFonts w:ascii="Times New Roman" w:hAnsi="Times New Roman" w:cs="Times New Roman"/>
          <w:sz w:val="28"/>
          <w:szCs w:val="28"/>
        </w:rPr>
        <w:t>існуючих</w:t>
      </w:r>
      <w:proofErr w:type="spellEnd"/>
      <w:r w:rsidRPr="00AB511D">
        <w:rPr>
          <w:rFonts w:ascii="Times New Roman" w:hAnsi="Times New Roman" w:cs="Times New Roman"/>
          <w:sz w:val="28"/>
          <w:szCs w:val="28"/>
        </w:rPr>
        <w:t>/</w:t>
      </w:r>
      <w:proofErr w:type="spellStart"/>
      <w:r w:rsidRPr="00AB511D">
        <w:rPr>
          <w:rFonts w:ascii="Times New Roman" w:hAnsi="Times New Roman" w:cs="Times New Roman"/>
          <w:sz w:val="28"/>
          <w:szCs w:val="28"/>
        </w:rPr>
        <w:t>поточних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ділових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відносин</w:t>
      </w:r>
      <w:proofErr w:type="spellEnd"/>
      <w:r w:rsidRPr="00AB511D">
        <w:rPr>
          <w:rFonts w:ascii="Times New Roman" w:hAnsi="Times New Roman" w:cs="Times New Roman"/>
          <w:sz w:val="28"/>
          <w:szCs w:val="28"/>
        </w:rPr>
        <w:t xml:space="preserve"> до </w:t>
      </w:r>
      <w:proofErr w:type="spellStart"/>
      <w:r w:rsidRPr="00AB511D">
        <w:rPr>
          <w:rFonts w:ascii="Times New Roman" w:hAnsi="Times New Roman" w:cs="Times New Roman"/>
          <w:sz w:val="28"/>
          <w:szCs w:val="28"/>
        </w:rPr>
        <w:t>більш</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дискретних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міркувань</w:t>
      </w:r>
      <w:proofErr w:type="spellEnd"/>
      <w:r w:rsidRPr="00AB511D">
        <w:rPr>
          <w:rFonts w:ascii="Times New Roman" w:hAnsi="Times New Roman" w:cs="Times New Roman"/>
          <w:sz w:val="28"/>
          <w:szCs w:val="28"/>
        </w:rPr>
        <w:t xml:space="preserve">, таких як </w:t>
      </w:r>
      <w:proofErr w:type="spellStart"/>
      <w:r w:rsidRPr="00AB511D">
        <w:rPr>
          <w:rFonts w:ascii="Times New Roman" w:hAnsi="Times New Roman" w:cs="Times New Roman"/>
          <w:sz w:val="28"/>
          <w:szCs w:val="28"/>
        </w:rPr>
        <w:t>наявність</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обмежених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джерел</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постачання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або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інших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унікальних</w:t>
      </w:r>
      <w:proofErr w:type="spellEnd"/>
      <w:r w:rsidRPr="00AB511D">
        <w:rPr>
          <w:rFonts w:ascii="Times New Roman" w:hAnsi="Times New Roman" w:cs="Times New Roman"/>
          <w:sz w:val="28"/>
          <w:szCs w:val="28"/>
        </w:rPr>
        <w:t xml:space="preserve"> характеристик.</w:t>
      </w:r>
    </w:p>
    <w:p w14:paraId="3A1809F6" w14:textId="0645FFAA" w:rsidR="00DE4746" w:rsidRPr="00AB511D" w:rsidRDefault="00DE4746" w:rsidP="00E872B7">
      <w:pPr>
        <w:spacing w:after="0" w:line="240" w:lineRule="auto"/>
        <w:ind w:firstLine="680"/>
        <w:jc w:val="both"/>
        <w:rPr>
          <w:rFonts w:ascii="Times New Roman" w:hAnsi="Times New Roman" w:cs="Times New Roman"/>
          <w:sz w:val="28"/>
          <w:szCs w:val="28"/>
        </w:rPr>
      </w:pPr>
      <w:proofErr w:type="spellStart"/>
      <w:r w:rsidRPr="00AB511D">
        <w:rPr>
          <w:rFonts w:ascii="Times New Roman" w:hAnsi="Times New Roman" w:cs="Times New Roman"/>
          <w:sz w:val="28"/>
          <w:szCs w:val="28"/>
        </w:rPr>
        <w:t>Підкатегорії</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результати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які</w:t>
      </w:r>
      <w:proofErr w:type="spellEnd"/>
      <w:r w:rsidRPr="00AB511D">
        <w:rPr>
          <w:rFonts w:ascii="Times New Roman" w:hAnsi="Times New Roman" w:cs="Times New Roman"/>
          <w:sz w:val="28"/>
          <w:szCs w:val="28"/>
        </w:rPr>
        <w:t xml:space="preserve"> належать до </w:t>
      </w:r>
      <w:proofErr w:type="spellStart"/>
      <w:r w:rsidRPr="00AB511D">
        <w:rPr>
          <w:rFonts w:ascii="Times New Roman" w:hAnsi="Times New Roman" w:cs="Times New Roman"/>
          <w:sz w:val="28"/>
          <w:szCs w:val="28"/>
        </w:rPr>
        <w:t>категорії</w:t>
      </w:r>
      <w:proofErr w:type="spellEnd"/>
      <w:r w:rsidRPr="00AB511D">
        <w:rPr>
          <w:rFonts w:ascii="Times New Roman" w:hAnsi="Times New Roman" w:cs="Times New Roman"/>
          <w:sz w:val="28"/>
          <w:szCs w:val="28"/>
        </w:rPr>
        <w:t xml:space="preserve"> </w:t>
      </w:r>
      <w:r w:rsidR="00B83E19" w:rsidRPr="00AB511D">
        <w:rPr>
          <w:rFonts w:ascii="Times New Roman" w:hAnsi="Times New Roman" w:cs="Times New Roman"/>
          <w:sz w:val="28"/>
          <w:szCs w:val="28"/>
        </w:rPr>
        <w:t>C</w:t>
      </w:r>
      <w:r w:rsidR="001D2F98" w:rsidRPr="00AB511D">
        <w:rPr>
          <w:rFonts w:ascii="Times New Roman" w:hAnsi="Times New Roman" w:cs="Times New Roman"/>
          <w:sz w:val="28"/>
          <w:szCs w:val="28"/>
          <w:lang w:val="en-US"/>
        </w:rPr>
        <w:t>SF</w:t>
      </w:r>
      <w:r w:rsidR="00B83E19" w:rsidRPr="00AB511D">
        <w:rPr>
          <w:rFonts w:ascii="Times New Roman" w:hAnsi="Times New Roman" w:cs="Times New Roman"/>
          <w:sz w:val="28"/>
          <w:szCs w:val="28"/>
        </w:rPr>
        <w:t xml:space="preserve"> </w:t>
      </w:r>
      <w:proofErr w:type="spellStart"/>
      <w:r w:rsidR="00B83E19" w:rsidRPr="00AB511D">
        <w:rPr>
          <w:rFonts w:ascii="Times New Roman" w:hAnsi="Times New Roman" w:cs="Times New Roman"/>
          <w:sz w:val="28"/>
          <w:szCs w:val="28"/>
        </w:rPr>
        <w:t>Supply</w:t>
      </w:r>
      <w:proofErr w:type="spellEnd"/>
      <w:r w:rsidR="00B83E19" w:rsidRPr="00AB511D">
        <w:rPr>
          <w:rFonts w:ascii="Times New Roman" w:hAnsi="Times New Roman" w:cs="Times New Roman"/>
          <w:sz w:val="28"/>
          <w:szCs w:val="28"/>
        </w:rPr>
        <w:t xml:space="preserve"> </w:t>
      </w:r>
      <w:proofErr w:type="spellStart"/>
      <w:r w:rsidR="00B83E19" w:rsidRPr="00AB511D">
        <w:rPr>
          <w:rFonts w:ascii="Times New Roman" w:hAnsi="Times New Roman" w:cs="Times New Roman"/>
          <w:sz w:val="28"/>
          <w:szCs w:val="28"/>
        </w:rPr>
        <w:t>Chain</w:t>
      </w:r>
      <w:proofErr w:type="spellEnd"/>
      <w:r w:rsidR="00B83E19" w:rsidRPr="00AB511D">
        <w:rPr>
          <w:rFonts w:ascii="Times New Roman" w:hAnsi="Times New Roman" w:cs="Times New Roman"/>
          <w:sz w:val="28"/>
          <w:szCs w:val="28"/>
        </w:rPr>
        <w:t xml:space="preserve"> </w:t>
      </w:r>
      <w:proofErr w:type="spellStart"/>
      <w:r w:rsidR="00B83E19" w:rsidRPr="00AB511D">
        <w:rPr>
          <w:rFonts w:ascii="Times New Roman" w:hAnsi="Times New Roman" w:cs="Times New Roman"/>
          <w:sz w:val="28"/>
          <w:szCs w:val="28"/>
        </w:rPr>
        <w:t>Risk</w:t>
      </w:r>
      <w:proofErr w:type="spellEnd"/>
      <w:r w:rsidR="00B83E19" w:rsidRPr="00AB511D">
        <w:rPr>
          <w:rFonts w:ascii="Times New Roman" w:hAnsi="Times New Roman" w:cs="Times New Roman"/>
          <w:sz w:val="28"/>
          <w:szCs w:val="28"/>
        </w:rPr>
        <w:t xml:space="preserve"> </w:t>
      </w:r>
      <w:proofErr w:type="spellStart"/>
      <w:r w:rsidR="00B83E19" w:rsidRPr="00AB511D">
        <w:rPr>
          <w:rFonts w:ascii="Times New Roman" w:hAnsi="Times New Roman" w:cs="Times New Roman"/>
          <w:sz w:val="28"/>
          <w:szCs w:val="28"/>
        </w:rPr>
        <w:t>Management</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забезпечують</w:t>
      </w:r>
      <w:proofErr w:type="spellEnd"/>
      <w:r w:rsidRPr="00AB511D">
        <w:rPr>
          <w:rFonts w:ascii="Times New Roman" w:hAnsi="Times New Roman" w:cs="Times New Roman"/>
          <w:sz w:val="28"/>
          <w:szCs w:val="28"/>
        </w:rPr>
        <w:t xml:space="preserve"> основу для </w:t>
      </w:r>
      <w:proofErr w:type="spellStart"/>
      <w:r w:rsidRPr="00AB511D">
        <w:rPr>
          <w:rFonts w:ascii="Times New Roman" w:hAnsi="Times New Roman" w:cs="Times New Roman"/>
          <w:sz w:val="28"/>
          <w:szCs w:val="28"/>
        </w:rPr>
        <w:t>розробки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процесів</w:t>
      </w:r>
      <w:proofErr w:type="spellEnd"/>
      <w:r w:rsidRPr="00AB511D">
        <w:rPr>
          <w:rFonts w:ascii="Times New Roman" w:hAnsi="Times New Roman" w:cs="Times New Roman"/>
          <w:sz w:val="28"/>
          <w:szCs w:val="28"/>
        </w:rPr>
        <w:t xml:space="preserve"> і процедур </w:t>
      </w:r>
      <w:r w:rsidR="003D6E87" w:rsidRPr="00AB511D">
        <w:rPr>
          <w:rFonts w:ascii="Times New Roman" w:hAnsi="Times New Roman" w:cs="Times New Roman"/>
          <w:sz w:val="28"/>
          <w:szCs w:val="28"/>
          <w:lang w:val="uk-UA"/>
        </w:rPr>
        <w:t>з метою</w:t>
      </w:r>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управління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ризиками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ланцюга</w:t>
      </w:r>
      <w:proofErr w:type="spellEnd"/>
      <w:r w:rsidRPr="00AB511D">
        <w:rPr>
          <w:rFonts w:ascii="Times New Roman" w:hAnsi="Times New Roman" w:cs="Times New Roman"/>
          <w:sz w:val="28"/>
          <w:szCs w:val="28"/>
        </w:rPr>
        <w:t xml:space="preserve"> поставок. </w:t>
      </w:r>
      <w:proofErr w:type="spellStart"/>
      <w:r w:rsidRPr="00AB511D">
        <w:rPr>
          <w:rFonts w:ascii="Times New Roman" w:hAnsi="Times New Roman" w:cs="Times New Roman"/>
          <w:sz w:val="28"/>
          <w:szCs w:val="28"/>
        </w:rPr>
        <w:t>Ці</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ризики</w:t>
      </w:r>
      <w:proofErr w:type="spellEnd"/>
      <w:r w:rsidRPr="00AB511D">
        <w:rPr>
          <w:rFonts w:ascii="Times New Roman" w:hAnsi="Times New Roman" w:cs="Times New Roman"/>
          <w:sz w:val="28"/>
          <w:szCs w:val="28"/>
        </w:rPr>
        <w:t xml:space="preserve"> </w:t>
      </w:r>
      <w:r w:rsidR="003D6E87" w:rsidRPr="00AB511D">
        <w:rPr>
          <w:rFonts w:ascii="Times New Roman" w:hAnsi="Times New Roman" w:cs="Times New Roman"/>
          <w:sz w:val="28"/>
          <w:szCs w:val="28"/>
          <w:lang w:val="uk-UA"/>
        </w:rPr>
        <w:t>передбачаю</w:t>
      </w:r>
      <w:proofErr w:type="spellStart"/>
      <w:r w:rsidRPr="00AB511D">
        <w:rPr>
          <w:rFonts w:ascii="Times New Roman" w:hAnsi="Times New Roman" w:cs="Times New Roman"/>
          <w:sz w:val="28"/>
          <w:szCs w:val="28"/>
        </w:rPr>
        <w:t>ть</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введення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підробок</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несанкціоноване</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виробництво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зловмисних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інсайдерів</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втручання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крадіжку</w:t>
      </w:r>
      <w:proofErr w:type="spellEnd"/>
      <w:r w:rsidRPr="00AB511D">
        <w:rPr>
          <w:rFonts w:ascii="Times New Roman" w:hAnsi="Times New Roman" w:cs="Times New Roman"/>
          <w:sz w:val="28"/>
          <w:szCs w:val="28"/>
        </w:rPr>
        <w:t xml:space="preserve"> та </w:t>
      </w:r>
      <w:proofErr w:type="spellStart"/>
      <w:r w:rsidRPr="00AB511D">
        <w:rPr>
          <w:rFonts w:ascii="Times New Roman" w:hAnsi="Times New Roman" w:cs="Times New Roman"/>
          <w:sz w:val="28"/>
          <w:szCs w:val="28"/>
        </w:rPr>
        <w:t>вставлення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зловмисного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програмного</w:t>
      </w:r>
      <w:proofErr w:type="spellEnd"/>
      <w:r w:rsidRPr="00AB511D">
        <w:rPr>
          <w:rFonts w:ascii="Times New Roman" w:hAnsi="Times New Roman" w:cs="Times New Roman"/>
          <w:sz w:val="28"/>
          <w:szCs w:val="28"/>
        </w:rPr>
        <w:t xml:space="preserve"> та </w:t>
      </w:r>
      <w:proofErr w:type="spellStart"/>
      <w:r w:rsidRPr="00AB511D">
        <w:rPr>
          <w:rFonts w:ascii="Times New Roman" w:hAnsi="Times New Roman" w:cs="Times New Roman"/>
          <w:sz w:val="28"/>
          <w:szCs w:val="28"/>
        </w:rPr>
        <w:t>апаратного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забезпечення</w:t>
      </w:r>
      <w:proofErr w:type="spellEnd"/>
      <w:r w:rsidRPr="00AB511D">
        <w:rPr>
          <w:rFonts w:ascii="Times New Roman" w:hAnsi="Times New Roman" w:cs="Times New Roman"/>
          <w:sz w:val="28"/>
          <w:szCs w:val="28"/>
        </w:rPr>
        <w:t xml:space="preserve">, а </w:t>
      </w:r>
      <w:proofErr w:type="spellStart"/>
      <w:r w:rsidRPr="00AB511D">
        <w:rPr>
          <w:rFonts w:ascii="Times New Roman" w:hAnsi="Times New Roman" w:cs="Times New Roman"/>
          <w:sz w:val="28"/>
          <w:szCs w:val="28"/>
        </w:rPr>
        <w:t>також</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неналежну</w:t>
      </w:r>
      <w:proofErr w:type="spellEnd"/>
      <w:r w:rsidRPr="00AB511D">
        <w:rPr>
          <w:rFonts w:ascii="Times New Roman" w:hAnsi="Times New Roman" w:cs="Times New Roman"/>
          <w:sz w:val="28"/>
          <w:szCs w:val="28"/>
        </w:rPr>
        <w:t xml:space="preserve"> практику </w:t>
      </w:r>
      <w:proofErr w:type="spellStart"/>
      <w:r w:rsidRPr="00AB511D">
        <w:rPr>
          <w:rFonts w:ascii="Times New Roman" w:hAnsi="Times New Roman" w:cs="Times New Roman"/>
          <w:sz w:val="28"/>
          <w:szCs w:val="28"/>
        </w:rPr>
        <w:t>виробництва</w:t>
      </w:r>
      <w:proofErr w:type="spellEnd"/>
      <w:r w:rsidRPr="00AB511D">
        <w:rPr>
          <w:rFonts w:ascii="Times New Roman" w:hAnsi="Times New Roman" w:cs="Times New Roman"/>
          <w:sz w:val="28"/>
          <w:szCs w:val="28"/>
        </w:rPr>
        <w:t xml:space="preserve"> та </w:t>
      </w:r>
      <w:proofErr w:type="spellStart"/>
      <w:r w:rsidRPr="00AB511D">
        <w:rPr>
          <w:rFonts w:ascii="Times New Roman" w:hAnsi="Times New Roman" w:cs="Times New Roman"/>
          <w:sz w:val="28"/>
          <w:szCs w:val="28"/>
        </w:rPr>
        <w:t>розробки</w:t>
      </w:r>
      <w:proofErr w:type="spellEnd"/>
      <w:r w:rsidRPr="00AB511D">
        <w:rPr>
          <w:rFonts w:ascii="Times New Roman" w:hAnsi="Times New Roman" w:cs="Times New Roman"/>
          <w:sz w:val="28"/>
          <w:szCs w:val="28"/>
        </w:rPr>
        <w:t xml:space="preserve"> в </w:t>
      </w:r>
      <w:proofErr w:type="spellStart"/>
      <w:r w:rsidRPr="00AB511D">
        <w:rPr>
          <w:rFonts w:ascii="Times New Roman" w:hAnsi="Times New Roman" w:cs="Times New Roman"/>
          <w:sz w:val="28"/>
          <w:szCs w:val="28"/>
        </w:rPr>
        <w:t>ланцюжку</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кіберпостачання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Ці</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ризики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необхідно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ідентифікувати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оцінити</w:t>
      </w:r>
      <w:proofErr w:type="spellEnd"/>
      <w:r w:rsidRPr="00AB511D">
        <w:rPr>
          <w:rFonts w:ascii="Times New Roman" w:hAnsi="Times New Roman" w:cs="Times New Roman"/>
          <w:sz w:val="28"/>
          <w:szCs w:val="28"/>
        </w:rPr>
        <w:t xml:space="preserve"> та </w:t>
      </w:r>
      <w:proofErr w:type="spellStart"/>
      <w:r w:rsidRPr="00AB511D">
        <w:rPr>
          <w:rFonts w:ascii="Times New Roman" w:hAnsi="Times New Roman" w:cs="Times New Roman"/>
          <w:sz w:val="28"/>
          <w:szCs w:val="28"/>
        </w:rPr>
        <w:t>керувати</w:t>
      </w:r>
      <w:proofErr w:type="spellEnd"/>
      <w:r w:rsidRPr="00AB511D">
        <w:rPr>
          <w:rFonts w:ascii="Times New Roman" w:hAnsi="Times New Roman" w:cs="Times New Roman"/>
          <w:sz w:val="28"/>
          <w:szCs w:val="28"/>
        </w:rPr>
        <w:t xml:space="preserve"> ними. </w:t>
      </w:r>
      <w:proofErr w:type="spellStart"/>
      <w:r w:rsidRPr="00AB511D">
        <w:rPr>
          <w:rFonts w:ascii="Times New Roman" w:hAnsi="Times New Roman" w:cs="Times New Roman"/>
          <w:sz w:val="28"/>
          <w:szCs w:val="28"/>
        </w:rPr>
        <w:t>Категорія</w:t>
      </w:r>
      <w:proofErr w:type="spellEnd"/>
      <w:r w:rsidRPr="00AB511D">
        <w:rPr>
          <w:rFonts w:ascii="Times New Roman" w:hAnsi="Times New Roman" w:cs="Times New Roman"/>
          <w:sz w:val="28"/>
          <w:szCs w:val="28"/>
        </w:rPr>
        <w:t xml:space="preserve"> CSF </w:t>
      </w:r>
      <w:proofErr w:type="spellStart"/>
      <w:r w:rsidRPr="00AB511D">
        <w:rPr>
          <w:rFonts w:ascii="Times New Roman" w:hAnsi="Times New Roman" w:cs="Times New Roman"/>
          <w:sz w:val="28"/>
          <w:szCs w:val="28"/>
        </w:rPr>
        <w:t>також</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стосується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контрактів</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із</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постачальниками</w:t>
      </w:r>
      <w:proofErr w:type="spellEnd"/>
      <w:r w:rsidRPr="00AB511D">
        <w:rPr>
          <w:rFonts w:ascii="Times New Roman" w:hAnsi="Times New Roman" w:cs="Times New Roman"/>
          <w:sz w:val="28"/>
          <w:szCs w:val="28"/>
        </w:rPr>
        <w:t xml:space="preserve"> та </w:t>
      </w:r>
      <w:proofErr w:type="spellStart"/>
      <w:r w:rsidRPr="00AB511D">
        <w:rPr>
          <w:rFonts w:ascii="Times New Roman" w:hAnsi="Times New Roman" w:cs="Times New Roman"/>
          <w:sz w:val="28"/>
          <w:szCs w:val="28"/>
        </w:rPr>
        <w:t>сторонніми</w:t>
      </w:r>
      <w:proofErr w:type="spellEnd"/>
      <w:r w:rsidRPr="00AB511D">
        <w:rPr>
          <w:rFonts w:ascii="Times New Roman" w:hAnsi="Times New Roman" w:cs="Times New Roman"/>
          <w:sz w:val="28"/>
          <w:szCs w:val="28"/>
        </w:rPr>
        <w:t xml:space="preserve"> партнерами, </w:t>
      </w:r>
      <w:proofErr w:type="spellStart"/>
      <w:r w:rsidRPr="00AB511D">
        <w:rPr>
          <w:rFonts w:ascii="Times New Roman" w:hAnsi="Times New Roman" w:cs="Times New Roman"/>
          <w:sz w:val="28"/>
          <w:szCs w:val="28"/>
        </w:rPr>
        <w:t>оцінок</w:t>
      </w:r>
      <w:proofErr w:type="spellEnd"/>
      <w:r w:rsidRPr="00AB511D">
        <w:rPr>
          <w:rFonts w:ascii="Times New Roman" w:hAnsi="Times New Roman" w:cs="Times New Roman"/>
          <w:sz w:val="28"/>
          <w:szCs w:val="28"/>
        </w:rPr>
        <w:t xml:space="preserve">, а </w:t>
      </w:r>
      <w:proofErr w:type="spellStart"/>
      <w:r w:rsidRPr="00AB511D">
        <w:rPr>
          <w:rFonts w:ascii="Times New Roman" w:hAnsi="Times New Roman" w:cs="Times New Roman"/>
          <w:sz w:val="28"/>
          <w:szCs w:val="28"/>
        </w:rPr>
        <w:t>також</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планування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реагування</w:t>
      </w:r>
      <w:proofErr w:type="spellEnd"/>
      <w:r w:rsidRPr="00AB511D">
        <w:rPr>
          <w:rFonts w:ascii="Times New Roman" w:hAnsi="Times New Roman" w:cs="Times New Roman"/>
          <w:sz w:val="28"/>
          <w:szCs w:val="28"/>
        </w:rPr>
        <w:t xml:space="preserve"> та </w:t>
      </w:r>
      <w:proofErr w:type="spellStart"/>
      <w:r w:rsidRPr="00AB511D">
        <w:rPr>
          <w:rFonts w:ascii="Times New Roman" w:hAnsi="Times New Roman" w:cs="Times New Roman"/>
          <w:sz w:val="28"/>
          <w:szCs w:val="28"/>
        </w:rPr>
        <w:t>відновлення</w:t>
      </w:r>
      <w:proofErr w:type="spellEnd"/>
      <w:r w:rsidRPr="00AB511D">
        <w:rPr>
          <w:rFonts w:ascii="Times New Roman" w:hAnsi="Times New Roman" w:cs="Times New Roman"/>
          <w:sz w:val="28"/>
          <w:szCs w:val="28"/>
        </w:rPr>
        <w:t>.</w:t>
      </w:r>
    </w:p>
    <w:p w14:paraId="4AE9BF24" w14:textId="469AEA78" w:rsidR="00DE4746" w:rsidRPr="00AB511D" w:rsidRDefault="00DE4746" w:rsidP="00E872B7">
      <w:pPr>
        <w:spacing w:after="0" w:line="240" w:lineRule="auto"/>
        <w:ind w:firstLine="680"/>
        <w:jc w:val="both"/>
        <w:rPr>
          <w:rFonts w:ascii="Times New Roman" w:hAnsi="Times New Roman" w:cs="Times New Roman"/>
          <w:sz w:val="28"/>
          <w:szCs w:val="28"/>
        </w:rPr>
      </w:pPr>
      <w:proofErr w:type="spellStart"/>
      <w:r w:rsidRPr="00AB511D">
        <w:rPr>
          <w:rFonts w:ascii="Times New Roman" w:hAnsi="Times New Roman" w:cs="Times New Roman"/>
          <w:sz w:val="28"/>
          <w:szCs w:val="28"/>
        </w:rPr>
        <w:t>Крім</w:t>
      </w:r>
      <w:proofErr w:type="spellEnd"/>
      <w:r w:rsidRPr="00AB511D">
        <w:rPr>
          <w:rFonts w:ascii="Times New Roman" w:hAnsi="Times New Roman" w:cs="Times New Roman"/>
          <w:sz w:val="28"/>
          <w:szCs w:val="28"/>
        </w:rPr>
        <w:t xml:space="preserve"> того, </w:t>
      </w:r>
      <w:proofErr w:type="spellStart"/>
      <w:r w:rsidRPr="00AB511D">
        <w:rPr>
          <w:rFonts w:ascii="Times New Roman" w:hAnsi="Times New Roman" w:cs="Times New Roman"/>
          <w:sz w:val="28"/>
          <w:szCs w:val="28"/>
        </w:rPr>
        <w:t>організаці</w:t>
      </w:r>
      <w:proofErr w:type="spellEnd"/>
      <w:r w:rsidR="00BB7968" w:rsidRPr="00AB511D">
        <w:rPr>
          <w:rFonts w:ascii="Times New Roman" w:hAnsi="Times New Roman" w:cs="Times New Roman"/>
          <w:sz w:val="28"/>
          <w:szCs w:val="28"/>
          <w:lang w:val="uk-UA"/>
        </w:rPr>
        <w:t>ям</w:t>
      </w:r>
      <w:r w:rsidRPr="00AB511D">
        <w:rPr>
          <w:rFonts w:ascii="Times New Roman" w:hAnsi="Times New Roman" w:cs="Times New Roman"/>
          <w:sz w:val="28"/>
          <w:szCs w:val="28"/>
        </w:rPr>
        <w:t xml:space="preserve"> </w:t>
      </w:r>
      <w:r w:rsidR="00BB7968" w:rsidRPr="00AB511D">
        <w:rPr>
          <w:rFonts w:ascii="Times New Roman" w:hAnsi="Times New Roman" w:cs="Times New Roman"/>
          <w:sz w:val="28"/>
          <w:szCs w:val="28"/>
          <w:lang w:val="uk-UA"/>
        </w:rPr>
        <w:t>рекомендовано</w:t>
      </w:r>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досліджувати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технології</w:t>
      </w:r>
      <w:proofErr w:type="spellEnd"/>
      <w:r w:rsidRPr="00AB511D">
        <w:rPr>
          <w:rFonts w:ascii="Times New Roman" w:hAnsi="Times New Roman" w:cs="Times New Roman"/>
          <w:sz w:val="28"/>
          <w:szCs w:val="28"/>
        </w:rPr>
        <w:t xml:space="preserve"> SBOM і </w:t>
      </w:r>
      <w:proofErr w:type="spellStart"/>
      <w:r w:rsidRPr="00AB511D">
        <w:rPr>
          <w:rFonts w:ascii="Times New Roman" w:hAnsi="Times New Roman" w:cs="Times New Roman"/>
          <w:sz w:val="28"/>
          <w:szCs w:val="28"/>
        </w:rPr>
        <w:t>розподіленої</w:t>
      </w:r>
      <w:proofErr w:type="spellEnd"/>
      <w:r w:rsidRPr="00AB511D">
        <w:rPr>
          <w:rFonts w:ascii="Times New Roman" w:hAnsi="Times New Roman" w:cs="Times New Roman"/>
          <w:sz w:val="28"/>
          <w:szCs w:val="28"/>
        </w:rPr>
        <w:t xml:space="preserve"> книги (</w:t>
      </w:r>
      <w:proofErr w:type="spellStart"/>
      <w:r w:rsidRPr="00AB511D">
        <w:rPr>
          <w:rFonts w:ascii="Times New Roman" w:hAnsi="Times New Roman" w:cs="Times New Roman"/>
          <w:sz w:val="28"/>
          <w:szCs w:val="28"/>
        </w:rPr>
        <w:t>наприклад</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блокчейн</w:t>
      </w:r>
      <w:proofErr w:type="spellEnd"/>
      <w:r w:rsidRPr="00AB511D">
        <w:rPr>
          <w:rFonts w:ascii="Times New Roman" w:hAnsi="Times New Roman" w:cs="Times New Roman"/>
          <w:sz w:val="28"/>
          <w:szCs w:val="28"/>
        </w:rPr>
        <w:t xml:space="preserve">) для </w:t>
      </w:r>
      <w:proofErr w:type="spellStart"/>
      <w:r w:rsidRPr="00AB511D">
        <w:rPr>
          <w:rFonts w:ascii="Times New Roman" w:hAnsi="Times New Roman" w:cs="Times New Roman"/>
          <w:sz w:val="28"/>
          <w:szCs w:val="28"/>
        </w:rPr>
        <w:t>підтримки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управління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ризиками</w:t>
      </w:r>
      <w:proofErr w:type="spellEnd"/>
      <w:r w:rsidRPr="00AB511D">
        <w:rPr>
          <w:rFonts w:ascii="Times New Roman" w:hAnsi="Times New Roman" w:cs="Times New Roman"/>
          <w:sz w:val="28"/>
          <w:szCs w:val="28"/>
        </w:rPr>
        <w:t xml:space="preserve"> в </w:t>
      </w:r>
      <w:proofErr w:type="spellStart"/>
      <w:r w:rsidRPr="00AB511D">
        <w:rPr>
          <w:rFonts w:ascii="Times New Roman" w:hAnsi="Times New Roman" w:cs="Times New Roman"/>
          <w:sz w:val="28"/>
          <w:szCs w:val="28"/>
        </w:rPr>
        <w:t>ланцюзі</w:t>
      </w:r>
      <w:proofErr w:type="spellEnd"/>
      <w:r w:rsidRPr="00AB511D">
        <w:rPr>
          <w:rFonts w:ascii="Times New Roman" w:hAnsi="Times New Roman" w:cs="Times New Roman"/>
          <w:sz w:val="28"/>
          <w:szCs w:val="28"/>
        </w:rPr>
        <w:t xml:space="preserve"> поставок. </w:t>
      </w:r>
      <w:proofErr w:type="spellStart"/>
      <w:r w:rsidRPr="00AB511D">
        <w:rPr>
          <w:rFonts w:ascii="Times New Roman" w:hAnsi="Times New Roman" w:cs="Times New Roman"/>
          <w:sz w:val="28"/>
          <w:szCs w:val="28"/>
        </w:rPr>
        <w:t>Наприклад</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інформація</w:t>
      </w:r>
      <w:proofErr w:type="spellEnd"/>
      <w:r w:rsidRPr="00AB511D">
        <w:rPr>
          <w:rFonts w:ascii="Times New Roman" w:hAnsi="Times New Roman" w:cs="Times New Roman"/>
          <w:sz w:val="28"/>
          <w:szCs w:val="28"/>
        </w:rPr>
        <w:t xml:space="preserve"> SBOM </w:t>
      </w:r>
      <w:proofErr w:type="spellStart"/>
      <w:r w:rsidRPr="00AB511D">
        <w:rPr>
          <w:rFonts w:ascii="Times New Roman" w:hAnsi="Times New Roman" w:cs="Times New Roman"/>
          <w:sz w:val="28"/>
          <w:szCs w:val="28"/>
        </w:rPr>
        <w:t>може</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ідентифікувати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компоненти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програмного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забезпечення</w:t>
      </w:r>
      <w:proofErr w:type="spellEnd"/>
      <w:r w:rsidRPr="00AB511D">
        <w:rPr>
          <w:rFonts w:ascii="Times New Roman" w:hAnsi="Times New Roman" w:cs="Times New Roman"/>
          <w:sz w:val="28"/>
          <w:szCs w:val="28"/>
        </w:rPr>
        <w:t xml:space="preserve"> та </w:t>
      </w:r>
      <w:proofErr w:type="spellStart"/>
      <w:r w:rsidRPr="00AB511D">
        <w:rPr>
          <w:rFonts w:ascii="Times New Roman" w:hAnsi="Times New Roman" w:cs="Times New Roman"/>
          <w:sz w:val="28"/>
          <w:szCs w:val="28"/>
        </w:rPr>
        <w:t>зв’язки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чи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залежності</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від</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інших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компонентів</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Наявність</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цієї</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інформації</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може</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допомогти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організації</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визначити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чи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вражений</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пристрій</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повідомленими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вразливими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місцями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програмного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забезпечення</w:t>
      </w:r>
      <w:proofErr w:type="spellEnd"/>
      <w:r w:rsidRPr="00AB511D">
        <w:rPr>
          <w:rFonts w:ascii="Times New Roman" w:hAnsi="Times New Roman" w:cs="Times New Roman"/>
          <w:sz w:val="28"/>
          <w:szCs w:val="28"/>
        </w:rPr>
        <w:t>.</w:t>
      </w:r>
    </w:p>
    <w:p w14:paraId="2F2A82FD" w14:textId="77EE62E9" w:rsidR="003D6E87" w:rsidRPr="00AB511D" w:rsidRDefault="00DE4746" w:rsidP="00E872B7">
      <w:pPr>
        <w:spacing w:after="0" w:line="240" w:lineRule="auto"/>
        <w:ind w:firstLine="680"/>
        <w:jc w:val="both"/>
        <w:rPr>
          <w:rFonts w:ascii="Times New Roman" w:hAnsi="Times New Roman" w:cs="Times New Roman"/>
          <w:sz w:val="28"/>
          <w:szCs w:val="28"/>
          <w:lang w:val="uk-UA"/>
        </w:rPr>
      </w:pPr>
      <w:proofErr w:type="spellStart"/>
      <w:r w:rsidRPr="00AB511D">
        <w:rPr>
          <w:rFonts w:ascii="Times New Roman" w:hAnsi="Times New Roman" w:cs="Times New Roman"/>
          <w:sz w:val="28"/>
          <w:szCs w:val="28"/>
        </w:rPr>
        <w:t>Додаткові</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вказівки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щодо</w:t>
      </w:r>
      <w:proofErr w:type="spellEnd"/>
      <w:r w:rsidRPr="00AB511D">
        <w:rPr>
          <w:rFonts w:ascii="Times New Roman" w:hAnsi="Times New Roman" w:cs="Times New Roman"/>
          <w:sz w:val="28"/>
          <w:szCs w:val="28"/>
        </w:rPr>
        <w:t xml:space="preserve"> ID.SC </w:t>
      </w:r>
      <w:proofErr w:type="spellStart"/>
      <w:r w:rsidRPr="00AB511D">
        <w:rPr>
          <w:rFonts w:ascii="Times New Roman" w:hAnsi="Times New Roman" w:cs="Times New Roman"/>
          <w:sz w:val="28"/>
          <w:szCs w:val="28"/>
        </w:rPr>
        <w:t>наведені</w:t>
      </w:r>
      <w:proofErr w:type="spellEnd"/>
      <w:r w:rsidRPr="00AB511D">
        <w:rPr>
          <w:rFonts w:ascii="Times New Roman" w:hAnsi="Times New Roman" w:cs="Times New Roman"/>
          <w:sz w:val="28"/>
          <w:szCs w:val="28"/>
        </w:rPr>
        <w:t xml:space="preserve"> в НД ТЗІ 3.6-006-21 «Порядок </w:t>
      </w:r>
      <w:proofErr w:type="spellStart"/>
      <w:r w:rsidRPr="00AB511D">
        <w:rPr>
          <w:rFonts w:ascii="Times New Roman" w:hAnsi="Times New Roman" w:cs="Times New Roman"/>
          <w:sz w:val="28"/>
          <w:szCs w:val="28"/>
        </w:rPr>
        <w:t>вибору</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заходів</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захисту</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інформації</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вимога</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щодо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захисту</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якої</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встановлена</w:t>
      </w:r>
      <w:proofErr w:type="spellEnd"/>
      <w:r w:rsidRPr="00AB511D">
        <w:rPr>
          <w:rFonts w:ascii="Times New Roman" w:hAnsi="Times New Roman" w:cs="Times New Roman"/>
          <w:sz w:val="28"/>
          <w:szCs w:val="28"/>
        </w:rPr>
        <w:t xml:space="preserve"> законом та не становить </w:t>
      </w:r>
      <w:proofErr w:type="spellStart"/>
      <w:r w:rsidRPr="00AB511D">
        <w:rPr>
          <w:rFonts w:ascii="Times New Roman" w:hAnsi="Times New Roman" w:cs="Times New Roman"/>
          <w:sz w:val="28"/>
          <w:szCs w:val="28"/>
        </w:rPr>
        <w:t>державної</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таємниці</w:t>
      </w:r>
      <w:proofErr w:type="spellEnd"/>
      <w:r w:rsidRPr="00AB511D">
        <w:rPr>
          <w:rFonts w:ascii="Times New Roman" w:hAnsi="Times New Roman" w:cs="Times New Roman"/>
          <w:sz w:val="28"/>
          <w:szCs w:val="28"/>
        </w:rPr>
        <w:t xml:space="preserve">, для </w:t>
      </w:r>
      <w:proofErr w:type="spellStart"/>
      <w:r w:rsidR="00E17DE5" w:rsidRPr="00AB511D">
        <w:rPr>
          <w:rFonts w:ascii="Times New Roman" w:hAnsi="Times New Roman" w:cs="Times New Roman"/>
          <w:sz w:val="28"/>
          <w:szCs w:val="28"/>
        </w:rPr>
        <w:t>інформаційних</w:t>
      </w:r>
      <w:proofErr w:type="spellEnd"/>
      <w:r w:rsidR="00E17DE5" w:rsidRPr="00AB511D">
        <w:rPr>
          <w:rFonts w:ascii="Times New Roman" w:hAnsi="Times New Roman" w:cs="Times New Roman"/>
          <w:sz w:val="28"/>
          <w:szCs w:val="28"/>
        </w:rPr>
        <w:t xml:space="preserve"> (</w:t>
      </w:r>
      <w:proofErr w:type="spellStart"/>
      <w:r w:rsidR="00E17DE5" w:rsidRPr="00AB511D">
        <w:rPr>
          <w:rFonts w:ascii="Times New Roman" w:hAnsi="Times New Roman" w:cs="Times New Roman"/>
          <w:sz w:val="28"/>
          <w:szCs w:val="28"/>
        </w:rPr>
        <w:t>автоматизованих</w:t>
      </w:r>
      <w:proofErr w:type="spellEnd"/>
      <w:r w:rsidR="00E17DE5" w:rsidRPr="00AB511D">
        <w:rPr>
          <w:rFonts w:ascii="Times New Roman" w:hAnsi="Times New Roman" w:cs="Times New Roman"/>
          <w:sz w:val="28"/>
          <w:szCs w:val="28"/>
        </w:rPr>
        <w:t>) систем</w:t>
      </w:r>
      <w:r w:rsidRPr="00AB511D">
        <w:rPr>
          <w:rFonts w:ascii="Times New Roman" w:hAnsi="Times New Roman" w:cs="Times New Roman"/>
          <w:sz w:val="28"/>
          <w:szCs w:val="28"/>
        </w:rPr>
        <w:t>»</w:t>
      </w:r>
      <w:r w:rsidR="003D6E87" w:rsidRPr="00AB511D">
        <w:rPr>
          <w:rFonts w:ascii="Times New Roman" w:hAnsi="Times New Roman" w:cs="Times New Roman"/>
          <w:sz w:val="28"/>
          <w:szCs w:val="28"/>
          <w:lang w:val="uk-UA"/>
        </w:rPr>
        <w:t>.</w:t>
      </w:r>
    </w:p>
    <w:p w14:paraId="0BAB225C" w14:textId="422A721B" w:rsidR="00CA721D" w:rsidRPr="00AB511D" w:rsidRDefault="003D6E87" w:rsidP="00E872B7">
      <w:pPr>
        <w:spacing w:after="0" w:line="240" w:lineRule="auto"/>
        <w:ind w:firstLine="680"/>
        <w:jc w:val="both"/>
        <w:rPr>
          <w:rFonts w:ascii="Times New Roman" w:hAnsi="Times New Roman" w:cs="Times New Roman"/>
          <w:sz w:val="28"/>
          <w:szCs w:val="28"/>
        </w:rPr>
      </w:pPr>
      <w:r w:rsidRPr="00AB511D">
        <w:rPr>
          <w:rFonts w:ascii="Times New Roman" w:hAnsi="Times New Roman" w:cs="Times New Roman"/>
          <w:sz w:val="28"/>
          <w:szCs w:val="28"/>
          <w:lang w:val="uk-UA"/>
        </w:rPr>
        <w:t>З</w:t>
      </w:r>
      <w:proofErr w:type="spellStart"/>
      <w:r w:rsidR="00DE4746" w:rsidRPr="00AB511D">
        <w:rPr>
          <w:rFonts w:ascii="Times New Roman" w:hAnsi="Times New Roman" w:cs="Times New Roman"/>
          <w:sz w:val="28"/>
          <w:szCs w:val="28"/>
        </w:rPr>
        <w:t>ахід</w:t>
      </w:r>
      <w:proofErr w:type="spellEnd"/>
      <w:r w:rsidR="00DE4746" w:rsidRPr="00AB511D">
        <w:rPr>
          <w:rFonts w:ascii="Times New Roman" w:hAnsi="Times New Roman" w:cs="Times New Roman"/>
          <w:sz w:val="28"/>
          <w:szCs w:val="28"/>
        </w:rPr>
        <w:t xml:space="preserve"> </w:t>
      </w:r>
      <w:proofErr w:type="spellStart"/>
      <w:r w:rsidR="00DE4746" w:rsidRPr="00AB511D">
        <w:rPr>
          <w:rFonts w:ascii="Times New Roman" w:hAnsi="Times New Roman" w:cs="Times New Roman"/>
          <w:sz w:val="28"/>
          <w:szCs w:val="28"/>
        </w:rPr>
        <w:t>захисту</w:t>
      </w:r>
      <w:proofErr w:type="spellEnd"/>
      <w:r w:rsidR="00DE4746" w:rsidRPr="00AB511D">
        <w:rPr>
          <w:rFonts w:ascii="Times New Roman" w:hAnsi="Times New Roman" w:cs="Times New Roman"/>
          <w:sz w:val="28"/>
          <w:szCs w:val="28"/>
        </w:rPr>
        <w:t xml:space="preserve">: </w:t>
      </w:r>
    </w:p>
    <w:p w14:paraId="0456A285" w14:textId="3F51D1CE" w:rsidR="00DE4746" w:rsidRPr="00AB511D" w:rsidRDefault="00DE4746" w:rsidP="00E872B7">
      <w:pPr>
        <w:spacing w:after="0" w:line="240" w:lineRule="auto"/>
        <w:ind w:firstLine="680"/>
        <w:jc w:val="both"/>
        <w:rPr>
          <w:rFonts w:ascii="Times New Roman" w:hAnsi="Times New Roman" w:cs="Times New Roman"/>
          <w:sz w:val="28"/>
          <w:szCs w:val="28"/>
        </w:rPr>
      </w:pPr>
      <w:r w:rsidRPr="00AB511D">
        <w:rPr>
          <w:rFonts w:ascii="Times New Roman" w:hAnsi="Times New Roman" w:cs="Times New Roman"/>
          <w:sz w:val="28"/>
          <w:szCs w:val="28"/>
        </w:rPr>
        <w:t xml:space="preserve">«РМ-31 План </w:t>
      </w:r>
      <w:proofErr w:type="spellStart"/>
      <w:r w:rsidRPr="00AB511D">
        <w:rPr>
          <w:rFonts w:ascii="Times New Roman" w:hAnsi="Times New Roman" w:cs="Times New Roman"/>
          <w:sz w:val="28"/>
          <w:szCs w:val="28"/>
        </w:rPr>
        <w:t>управління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ризиком</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ланцюга</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постачання</w:t>
      </w:r>
      <w:proofErr w:type="spellEnd"/>
      <w:r w:rsidRPr="00AB511D">
        <w:rPr>
          <w:rFonts w:ascii="Times New Roman" w:hAnsi="Times New Roman" w:cs="Times New Roman"/>
          <w:sz w:val="28"/>
          <w:szCs w:val="28"/>
        </w:rPr>
        <w:t>».</w:t>
      </w:r>
    </w:p>
    <w:p w14:paraId="40EA9005" w14:textId="77777777" w:rsidR="00CA721D" w:rsidRPr="00AB511D" w:rsidRDefault="00CA721D" w:rsidP="00E872B7">
      <w:pPr>
        <w:spacing w:after="0" w:line="240" w:lineRule="auto"/>
        <w:ind w:firstLine="680"/>
        <w:jc w:val="both"/>
        <w:rPr>
          <w:rFonts w:ascii="Times New Roman" w:hAnsi="Times New Roman" w:cs="Times New Roman"/>
          <w:sz w:val="28"/>
          <w:szCs w:val="28"/>
        </w:rPr>
      </w:pPr>
    </w:p>
    <w:p w14:paraId="54F1B0D8" w14:textId="29A31147" w:rsidR="00F267BA" w:rsidRPr="00AB511D" w:rsidRDefault="00DE4746" w:rsidP="00E872B7">
      <w:pPr>
        <w:spacing w:after="0" w:line="240" w:lineRule="auto"/>
        <w:ind w:firstLine="680"/>
        <w:jc w:val="both"/>
        <w:rPr>
          <w:rFonts w:ascii="Times New Roman" w:hAnsi="Times New Roman" w:cs="Times New Roman"/>
          <w:b/>
          <w:sz w:val="28"/>
          <w:szCs w:val="28"/>
        </w:rPr>
      </w:pPr>
      <w:proofErr w:type="spellStart"/>
      <w:r w:rsidRPr="00AB511D">
        <w:rPr>
          <w:rFonts w:ascii="Times New Roman" w:hAnsi="Times New Roman" w:cs="Times New Roman"/>
          <w:b/>
          <w:sz w:val="28"/>
          <w:szCs w:val="28"/>
        </w:rPr>
        <w:t>Рекомендації</w:t>
      </w:r>
      <w:proofErr w:type="spellEnd"/>
      <w:r w:rsidRPr="00AB511D">
        <w:rPr>
          <w:rFonts w:ascii="Times New Roman" w:hAnsi="Times New Roman" w:cs="Times New Roman"/>
          <w:b/>
          <w:sz w:val="28"/>
          <w:szCs w:val="28"/>
        </w:rPr>
        <w:t xml:space="preserve"> з </w:t>
      </w:r>
      <w:r w:rsidR="00CA721D" w:rsidRPr="00AB511D">
        <w:rPr>
          <w:rFonts w:ascii="Times New Roman" w:hAnsi="Times New Roman" w:cs="Times New Roman"/>
          <w:b/>
          <w:sz w:val="28"/>
          <w:szCs w:val="28"/>
          <w:lang w:val="uk-UA"/>
        </w:rPr>
        <w:t>у</w:t>
      </w:r>
      <w:proofErr w:type="spellStart"/>
      <w:r w:rsidRPr="00AB511D">
        <w:rPr>
          <w:rFonts w:ascii="Times New Roman" w:hAnsi="Times New Roman" w:cs="Times New Roman"/>
          <w:b/>
          <w:sz w:val="28"/>
          <w:szCs w:val="28"/>
        </w:rPr>
        <w:t>провадження</w:t>
      </w:r>
      <w:proofErr w:type="spellEnd"/>
      <w:r w:rsidRPr="00AB511D">
        <w:rPr>
          <w:rFonts w:ascii="Times New Roman" w:hAnsi="Times New Roman" w:cs="Times New Roman"/>
          <w:b/>
          <w:sz w:val="28"/>
          <w:szCs w:val="28"/>
        </w:rPr>
        <w:t xml:space="preserve"> та </w:t>
      </w:r>
      <w:proofErr w:type="spellStart"/>
      <w:r w:rsidRPr="00AB511D">
        <w:rPr>
          <w:rFonts w:ascii="Times New Roman" w:hAnsi="Times New Roman" w:cs="Times New Roman"/>
          <w:b/>
          <w:sz w:val="28"/>
          <w:szCs w:val="28"/>
        </w:rPr>
        <w:t>підтвердження</w:t>
      </w:r>
      <w:proofErr w:type="spellEnd"/>
      <w:r w:rsidRPr="00AB511D">
        <w:rPr>
          <w:rFonts w:ascii="Times New Roman" w:hAnsi="Times New Roman" w:cs="Times New Roman"/>
          <w:b/>
          <w:sz w:val="28"/>
          <w:szCs w:val="28"/>
        </w:rPr>
        <w:t xml:space="preserve"> </w:t>
      </w:r>
      <w:proofErr w:type="spellStart"/>
      <w:r w:rsidRPr="00AB511D">
        <w:rPr>
          <w:rFonts w:ascii="Times New Roman" w:hAnsi="Times New Roman" w:cs="Times New Roman"/>
          <w:b/>
          <w:sz w:val="28"/>
          <w:szCs w:val="28"/>
        </w:rPr>
        <w:t>виконання</w:t>
      </w:r>
      <w:proofErr w:type="spellEnd"/>
      <w:r w:rsidRPr="00AB511D">
        <w:rPr>
          <w:rFonts w:ascii="Times New Roman" w:hAnsi="Times New Roman" w:cs="Times New Roman"/>
          <w:b/>
          <w:sz w:val="28"/>
          <w:szCs w:val="28"/>
        </w:rPr>
        <w:t xml:space="preserve"> </w:t>
      </w:r>
      <w:r w:rsidR="00CA721D" w:rsidRPr="00AB511D">
        <w:rPr>
          <w:rFonts w:ascii="Times New Roman" w:hAnsi="Times New Roman" w:cs="Times New Roman"/>
          <w:b/>
          <w:sz w:val="28"/>
          <w:szCs w:val="28"/>
          <w:lang w:val="uk-UA"/>
        </w:rPr>
        <w:t xml:space="preserve">заходів </w:t>
      </w:r>
      <w:r w:rsidRPr="00AB511D">
        <w:rPr>
          <w:rFonts w:ascii="Times New Roman" w:hAnsi="Times New Roman" w:cs="Times New Roman"/>
          <w:b/>
          <w:sz w:val="28"/>
          <w:szCs w:val="28"/>
        </w:rPr>
        <w:t xml:space="preserve">для ОТ/АСУ ТП </w:t>
      </w:r>
    </w:p>
    <w:p w14:paraId="761AC781" w14:textId="7A105116" w:rsidR="00DE4746" w:rsidRPr="00AB511D" w:rsidRDefault="00DE4746" w:rsidP="00E872B7">
      <w:pPr>
        <w:spacing w:after="0" w:line="240" w:lineRule="auto"/>
        <w:ind w:firstLine="680"/>
        <w:jc w:val="both"/>
        <w:rPr>
          <w:rFonts w:ascii="Times New Roman" w:hAnsi="Times New Roman" w:cs="Times New Roman"/>
          <w:sz w:val="28"/>
          <w:szCs w:val="28"/>
        </w:rPr>
      </w:pPr>
      <w:proofErr w:type="spellStart"/>
      <w:r w:rsidRPr="00AB511D">
        <w:rPr>
          <w:rFonts w:ascii="Times New Roman" w:hAnsi="Times New Roman" w:cs="Times New Roman"/>
          <w:sz w:val="28"/>
          <w:szCs w:val="28"/>
        </w:rPr>
        <w:t>Організаціям</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слід</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розглянути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питання</w:t>
      </w:r>
      <w:proofErr w:type="spellEnd"/>
      <w:r w:rsidRPr="00AB511D">
        <w:rPr>
          <w:rFonts w:ascii="Times New Roman" w:hAnsi="Times New Roman" w:cs="Times New Roman"/>
          <w:sz w:val="28"/>
          <w:szCs w:val="28"/>
        </w:rPr>
        <w:t xml:space="preserve"> про </w:t>
      </w:r>
      <w:proofErr w:type="spellStart"/>
      <w:r w:rsidRPr="00AB511D">
        <w:rPr>
          <w:rFonts w:ascii="Times New Roman" w:hAnsi="Times New Roman" w:cs="Times New Roman"/>
          <w:sz w:val="28"/>
          <w:szCs w:val="28"/>
        </w:rPr>
        <w:t>документування</w:t>
      </w:r>
      <w:proofErr w:type="spellEnd"/>
      <w:r w:rsidRPr="00AB511D">
        <w:rPr>
          <w:rFonts w:ascii="Times New Roman" w:hAnsi="Times New Roman" w:cs="Times New Roman"/>
          <w:sz w:val="28"/>
          <w:szCs w:val="28"/>
        </w:rPr>
        <w:t xml:space="preserve"> та </w:t>
      </w:r>
      <w:proofErr w:type="spellStart"/>
      <w:r w:rsidRPr="00AB511D">
        <w:rPr>
          <w:rFonts w:ascii="Times New Roman" w:hAnsi="Times New Roman" w:cs="Times New Roman"/>
          <w:sz w:val="28"/>
          <w:szCs w:val="28"/>
        </w:rPr>
        <w:t>відстеження</w:t>
      </w:r>
      <w:proofErr w:type="spellEnd"/>
      <w:r w:rsidR="00F267BA" w:rsidRPr="00AB511D">
        <w:rPr>
          <w:rFonts w:ascii="Times New Roman" w:hAnsi="Times New Roman" w:cs="Times New Roman"/>
          <w:sz w:val="28"/>
          <w:szCs w:val="28"/>
          <w:lang w:val="uk-UA"/>
        </w:rPr>
        <w:t xml:space="preserve"> </w:t>
      </w:r>
      <w:proofErr w:type="spellStart"/>
      <w:r w:rsidRPr="00AB511D">
        <w:rPr>
          <w:rFonts w:ascii="Times New Roman" w:hAnsi="Times New Roman" w:cs="Times New Roman"/>
          <w:sz w:val="28"/>
          <w:szCs w:val="28"/>
        </w:rPr>
        <w:t>серійних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номерів</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контрольних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сум</w:t>
      </w:r>
      <w:proofErr w:type="spellEnd"/>
      <w:r w:rsidRPr="00AB511D">
        <w:rPr>
          <w:rFonts w:ascii="Times New Roman" w:hAnsi="Times New Roman" w:cs="Times New Roman"/>
          <w:sz w:val="28"/>
          <w:szCs w:val="28"/>
        </w:rPr>
        <w:t>,</w:t>
      </w:r>
      <w:r w:rsidRPr="00AB511D">
        <w:rPr>
          <w:rFonts w:ascii="Times New Roman" w:hAnsi="Times New Roman" w:cs="Times New Roman"/>
          <w:sz w:val="28"/>
          <w:szCs w:val="28"/>
          <w:lang w:val="uk-UA"/>
        </w:rPr>
        <w:t xml:space="preserve"> </w:t>
      </w:r>
      <w:proofErr w:type="spellStart"/>
      <w:r w:rsidRPr="00AB511D">
        <w:rPr>
          <w:rFonts w:ascii="Times New Roman" w:hAnsi="Times New Roman" w:cs="Times New Roman"/>
          <w:sz w:val="28"/>
          <w:szCs w:val="28"/>
        </w:rPr>
        <w:t>цифрових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lastRenderedPageBreak/>
        <w:t>сертифікатів</w:t>
      </w:r>
      <w:proofErr w:type="spellEnd"/>
      <w:r w:rsidRPr="00AB511D">
        <w:rPr>
          <w:rFonts w:ascii="Times New Roman" w:hAnsi="Times New Roman" w:cs="Times New Roman"/>
          <w:sz w:val="28"/>
          <w:szCs w:val="28"/>
        </w:rPr>
        <w:t>/</w:t>
      </w:r>
      <w:proofErr w:type="spellStart"/>
      <w:r w:rsidRPr="00AB511D">
        <w:rPr>
          <w:rFonts w:ascii="Times New Roman" w:hAnsi="Times New Roman" w:cs="Times New Roman"/>
          <w:sz w:val="28"/>
          <w:szCs w:val="28"/>
        </w:rPr>
        <w:t>підписів</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або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інших</w:t>
      </w:r>
      <w:proofErr w:type="spellEnd"/>
      <w:r w:rsidR="00F267BA" w:rsidRPr="00AB511D">
        <w:rPr>
          <w:rFonts w:ascii="Times New Roman" w:hAnsi="Times New Roman" w:cs="Times New Roman"/>
          <w:sz w:val="28"/>
          <w:szCs w:val="28"/>
          <w:lang w:val="uk-UA"/>
        </w:rPr>
        <w:t xml:space="preserve"> </w:t>
      </w:r>
      <w:proofErr w:type="spellStart"/>
      <w:r w:rsidRPr="00AB511D">
        <w:rPr>
          <w:rFonts w:ascii="Times New Roman" w:hAnsi="Times New Roman" w:cs="Times New Roman"/>
          <w:sz w:val="28"/>
          <w:szCs w:val="28"/>
        </w:rPr>
        <w:t>ідентифікаційних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функцій</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які</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можуть</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дозволити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визначити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автентичність</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апаратного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програмного</w:t>
      </w:r>
      <w:proofErr w:type="spellEnd"/>
      <w:r w:rsidRPr="00AB511D">
        <w:rPr>
          <w:rFonts w:ascii="Times New Roman" w:hAnsi="Times New Roman" w:cs="Times New Roman"/>
          <w:sz w:val="28"/>
          <w:szCs w:val="28"/>
        </w:rPr>
        <w:t xml:space="preserve"> та </w:t>
      </w:r>
      <w:proofErr w:type="spellStart"/>
      <w:r w:rsidRPr="00AB511D">
        <w:rPr>
          <w:rFonts w:ascii="Times New Roman" w:hAnsi="Times New Roman" w:cs="Times New Roman"/>
          <w:sz w:val="28"/>
          <w:szCs w:val="28"/>
        </w:rPr>
        <w:t>мікропрограмного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забезпечення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наданого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постачальником</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Організаціям</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також</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слід</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враховувати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чи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придбано</w:t>
      </w:r>
      <w:proofErr w:type="spellEnd"/>
      <w:r w:rsidRPr="00AB511D">
        <w:rPr>
          <w:rFonts w:ascii="Times New Roman" w:hAnsi="Times New Roman" w:cs="Times New Roman"/>
          <w:sz w:val="28"/>
          <w:szCs w:val="28"/>
        </w:rPr>
        <w:t xml:space="preserve"> OT </w:t>
      </w:r>
      <w:proofErr w:type="spellStart"/>
      <w:r w:rsidRPr="00AB511D">
        <w:rPr>
          <w:rFonts w:ascii="Times New Roman" w:hAnsi="Times New Roman" w:cs="Times New Roman"/>
          <w:sz w:val="28"/>
          <w:szCs w:val="28"/>
        </w:rPr>
        <w:t>безпосередньо</w:t>
      </w:r>
      <w:proofErr w:type="spellEnd"/>
      <w:r w:rsidRPr="00AB511D">
        <w:rPr>
          <w:rFonts w:ascii="Times New Roman" w:hAnsi="Times New Roman" w:cs="Times New Roman"/>
          <w:sz w:val="28"/>
          <w:szCs w:val="28"/>
        </w:rPr>
        <w:t xml:space="preserve"> у </w:t>
      </w:r>
      <w:proofErr w:type="spellStart"/>
      <w:r w:rsidRPr="00AB511D">
        <w:rPr>
          <w:rFonts w:ascii="Times New Roman" w:hAnsi="Times New Roman" w:cs="Times New Roman"/>
          <w:sz w:val="28"/>
          <w:szCs w:val="28"/>
        </w:rPr>
        <w:t>виробника</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оригінального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обладнання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або</w:t>
      </w:r>
      <w:proofErr w:type="spellEnd"/>
      <w:r w:rsidRPr="00AB511D">
        <w:rPr>
          <w:rFonts w:ascii="Times New Roman" w:hAnsi="Times New Roman" w:cs="Times New Roman"/>
          <w:sz w:val="28"/>
          <w:szCs w:val="28"/>
        </w:rPr>
        <w:t xml:space="preserve"> в </w:t>
      </w:r>
      <w:proofErr w:type="spellStart"/>
      <w:r w:rsidRPr="00AB511D">
        <w:rPr>
          <w:rFonts w:ascii="Times New Roman" w:hAnsi="Times New Roman" w:cs="Times New Roman"/>
          <w:sz w:val="28"/>
          <w:szCs w:val="28"/>
        </w:rPr>
        <w:t>уповноваженого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стороннього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дистриб’ютора</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чи</w:t>
      </w:r>
      <w:proofErr w:type="spellEnd"/>
      <w:r w:rsidRPr="00AB511D">
        <w:rPr>
          <w:rFonts w:ascii="Times New Roman" w:hAnsi="Times New Roman" w:cs="Times New Roman"/>
          <w:sz w:val="28"/>
          <w:szCs w:val="28"/>
        </w:rPr>
        <w:t xml:space="preserve"> торгового </w:t>
      </w:r>
      <w:proofErr w:type="spellStart"/>
      <w:r w:rsidRPr="00AB511D">
        <w:rPr>
          <w:rFonts w:ascii="Times New Roman" w:hAnsi="Times New Roman" w:cs="Times New Roman"/>
          <w:sz w:val="28"/>
          <w:szCs w:val="28"/>
        </w:rPr>
        <w:t>посередника</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Постачальники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повинні</w:t>
      </w:r>
      <w:proofErr w:type="spellEnd"/>
      <w:r w:rsidRPr="00AB511D">
        <w:rPr>
          <w:rFonts w:ascii="Times New Roman" w:hAnsi="Times New Roman" w:cs="Times New Roman"/>
          <w:sz w:val="28"/>
          <w:szCs w:val="28"/>
        </w:rPr>
        <w:t xml:space="preserve"> бути </w:t>
      </w:r>
      <w:proofErr w:type="spellStart"/>
      <w:r w:rsidRPr="00AB511D">
        <w:rPr>
          <w:rFonts w:ascii="Times New Roman" w:hAnsi="Times New Roman" w:cs="Times New Roman"/>
          <w:sz w:val="28"/>
          <w:szCs w:val="28"/>
        </w:rPr>
        <w:t>оцінені</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або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перевірені</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щоб</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переконатися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що</w:t>
      </w:r>
      <w:proofErr w:type="spellEnd"/>
      <w:r w:rsidRPr="00AB511D">
        <w:rPr>
          <w:rFonts w:ascii="Times New Roman" w:hAnsi="Times New Roman" w:cs="Times New Roman"/>
          <w:sz w:val="28"/>
          <w:szCs w:val="28"/>
        </w:rPr>
        <w:t xml:space="preserve"> вони </w:t>
      </w:r>
      <w:proofErr w:type="spellStart"/>
      <w:r w:rsidRPr="00AB511D">
        <w:rPr>
          <w:rFonts w:ascii="Times New Roman" w:hAnsi="Times New Roman" w:cs="Times New Roman"/>
          <w:sz w:val="28"/>
          <w:szCs w:val="28"/>
        </w:rPr>
        <w:t>продовжують</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дотримуватись</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найкращих</w:t>
      </w:r>
      <w:proofErr w:type="spellEnd"/>
      <w:r w:rsidRPr="00AB511D">
        <w:rPr>
          <w:rFonts w:ascii="Times New Roman" w:hAnsi="Times New Roman" w:cs="Times New Roman"/>
          <w:sz w:val="28"/>
          <w:szCs w:val="28"/>
        </w:rPr>
        <w:t xml:space="preserve"> практик.</w:t>
      </w:r>
    </w:p>
    <w:p w14:paraId="3515F6F7" w14:textId="5E1B8366" w:rsidR="00DE4746" w:rsidRPr="00AB511D" w:rsidRDefault="00DE4746" w:rsidP="00E872B7">
      <w:pPr>
        <w:spacing w:after="0" w:line="240" w:lineRule="auto"/>
        <w:ind w:firstLine="680"/>
        <w:jc w:val="both"/>
        <w:rPr>
          <w:rFonts w:ascii="Times New Roman" w:hAnsi="Times New Roman" w:cs="Times New Roman"/>
          <w:sz w:val="28"/>
          <w:szCs w:val="28"/>
        </w:rPr>
      </w:pPr>
      <w:proofErr w:type="spellStart"/>
      <w:r w:rsidRPr="00AB511D">
        <w:rPr>
          <w:rFonts w:ascii="Times New Roman" w:hAnsi="Times New Roman" w:cs="Times New Roman"/>
          <w:sz w:val="28"/>
          <w:szCs w:val="28"/>
        </w:rPr>
        <w:t>Багато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компонентів</w:t>
      </w:r>
      <w:proofErr w:type="spellEnd"/>
      <w:r w:rsidRPr="00AB511D">
        <w:rPr>
          <w:rFonts w:ascii="Times New Roman" w:hAnsi="Times New Roman" w:cs="Times New Roman"/>
          <w:sz w:val="28"/>
          <w:szCs w:val="28"/>
        </w:rPr>
        <w:t xml:space="preserve"> і </w:t>
      </w:r>
      <w:proofErr w:type="spellStart"/>
      <w:r w:rsidRPr="00AB511D">
        <w:rPr>
          <w:rFonts w:ascii="Times New Roman" w:hAnsi="Times New Roman" w:cs="Times New Roman"/>
          <w:sz w:val="28"/>
          <w:szCs w:val="28"/>
        </w:rPr>
        <w:t>пристроїв</w:t>
      </w:r>
      <w:proofErr w:type="spellEnd"/>
      <w:r w:rsidRPr="00AB511D">
        <w:rPr>
          <w:rFonts w:ascii="Times New Roman" w:hAnsi="Times New Roman" w:cs="Times New Roman"/>
          <w:sz w:val="28"/>
          <w:szCs w:val="28"/>
        </w:rPr>
        <w:t xml:space="preserve"> OT </w:t>
      </w:r>
      <w:proofErr w:type="spellStart"/>
      <w:r w:rsidRPr="00AB511D">
        <w:rPr>
          <w:rFonts w:ascii="Times New Roman" w:hAnsi="Times New Roman" w:cs="Times New Roman"/>
          <w:sz w:val="28"/>
          <w:szCs w:val="28"/>
        </w:rPr>
        <w:t>використовують</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бібліотеки</w:t>
      </w:r>
      <w:proofErr w:type="spellEnd"/>
      <w:r w:rsidRPr="00AB511D">
        <w:rPr>
          <w:rFonts w:ascii="Times New Roman" w:hAnsi="Times New Roman" w:cs="Times New Roman"/>
          <w:sz w:val="28"/>
          <w:szCs w:val="28"/>
        </w:rPr>
        <w:t xml:space="preserve"> з </w:t>
      </w:r>
      <w:proofErr w:type="spellStart"/>
      <w:r w:rsidRPr="00AB511D">
        <w:rPr>
          <w:rFonts w:ascii="Times New Roman" w:hAnsi="Times New Roman" w:cs="Times New Roman"/>
          <w:sz w:val="28"/>
          <w:szCs w:val="28"/>
        </w:rPr>
        <w:t>відкритим</w:t>
      </w:r>
      <w:proofErr w:type="spellEnd"/>
      <w:r w:rsidRPr="00AB511D">
        <w:rPr>
          <w:rFonts w:ascii="Times New Roman" w:hAnsi="Times New Roman" w:cs="Times New Roman"/>
          <w:sz w:val="28"/>
          <w:szCs w:val="28"/>
        </w:rPr>
        <w:t xml:space="preserve"> кодом для </w:t>
      </w:r>
      <w:proofErr w:type="spellStart"/>
      <w:r w:rsidRPr="00AB511D">
        <w:rPr>
          <w:rFonts w:ascii="Times New Roman" w:hAnsi="Times New Roman" w:cs="Times New Roman"/>
          <w:sz w:val="28"/>
          <w:szCs w:val="28"/>
        </w:rPr>
        <w:t>підтримки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своїх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функціональних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можливостей</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Організаці</w:t>
      </w:r>
      <w:proofErr w:type="spellEnd"/>
      <w:r w:rsidR="00BB7968" w:rsidRPr="00AB511D">
        <w:rPr>
          <w:rFonts w:ascii="Times New Roman" w:hAnsi="Times New Roman" w:cs="Times New Roman"/>
          <w:sz w:val="28"/>
          <w:szCs w:val="28"/>
          <w:lang w:val="uk-UA"/>
        </w:rPr>
        <w:t>ям</w:t>
      </w:r>
      <w:r w:rsidRPr="00AB511D">
        <w:rPr>
          <w:rFonts w:ascii="Times New Roman" w:hAnsi="Times New Roman" w:cs="Times New Roman"/>
          <w:sz w:val="28"/>
          <w:szCs w:val="28"/>
        </w:rPr>
        <w:t xml:space="preserve"> </w:t>
      </w:r>
      <w:r w:rsidR="00BB7968" w:rsidRPr="00AB511D">
        <w:rPr>
          <w:rFonts w:ascii="Times New Roman" w:hAnsi="Times New Roman" w:cs="Times New Roman"/>
          <w:sz w:val="28"/>
          <w:szCs w:val="28"/>
          <w:lang w:val="uk-UA"/>
        </w:rPr>
        <w:t>рекомендовано</w:t>
      </w:r>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визначити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залежності</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від</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відкритого</w:t>
      </w:r>
      <w:proofErr w:type="spellEnd"/>
      <w:r w:rsidRPr="00AB511D">
        <w:rPr>
          <w:rFonts w:ascii="Times New Roman" w:hAnsi="Times New Roman" w:cs="Times New Roman"/>
          <w:sz w:val="28"/>
          <w:szCs w:val="28"/>
        </w:rPr>
        <w:t xml:space="preserve"> коду для </w:t>
      </w:r>
      <w:proofErr w:type="spellStart"/>
      <w:r w:rsidRPr="00AB511D">
        <w:rPr>
          <w:rFonts w:ascii="Times New Roman" w:hAnsi="Times New Roman" w:cs="Times New Roman"/>
          <w:sz w:val="28"/>
          <w:szCs w:val="28"/>
        </w:rPr>
        <w:t>своїх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компонентів</w:t>
      </w:r>
      <w:proofErr w:type="spellEnd"/>
      <w:r w:rsidRPr="00AB511D">
        <w:rPr>
          <w:rFonts w:ascii="Times New Roman" w:hAnsi="Times New Roman" w:cs="Times New Roman"/>
          <w:sz w:val="28"/>
          <w:szCs w:val="28"/>
        </w:rPr>
        <w:t xml:space="preserve"> OT і </w:t>
      </w:r>
      <w:proofErr w:type="spellStart"/>
      <w:r w:rsidRPr="00AB511D">
        <w:rPr>
          <w:rFonts w:ascii="Times New Roman" w:hAnsi="Times New Roman" w:cs="Times New Roman"/>
          <w:sz w:val="28"/>
          <w:szCs w:val="28"/>
        </w:rPr>
        <w:t>встановити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моніторинг</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інформації</w:t>
      </w:r>
      <w:proofErr w:type="spellEnd"/>
      <w:r w:rsidRPr="00AB511D">
        <w:rPr>
          <w:rFonts w:ascii="Times New Roman" w:hAnsi="Times New Roman" w:cs="Times New Roman"/>
          <w:sz w:val="28"/>
          <w:szCs w:val="28"/>
        </w:rPr>
        <w:t xml:space="preserve"> з </w:t>
      </w:r>
      <w:proofErr w:type="spellStart"/>
      <w:r w:rsidRPr="00AB511D">
        <w:rPr>
          <w:rFonts w:ascii="Times New Roman" w:hAnsi="Times New Roman" w:cs="Times New Roman"/>
          <w:sz w:val="28"/>
          <w:szCs w:val="28"/>
        </w:rPr>
        <w:t>відкритим</w:t>
      </w:r>
      <w:proofErr w:type="spellEnd"/>
      <w:r w:rsidRPr="00AB511D">
        <w:rPr>
          <w:rFonts w:ascii="Times New Roman" w:hAnsi="Times New Roman" w:cs="Times New Roman"/>
          <w:sz w:val="28"/>
          <w:szCs w:val="28"/>
        </w:rPr>
        <w:t xml:space="preserve"> кодом, </w:t>
      </w:r>
      <w:proofErr w:type="spellStart"/>
      <w:r w:rsidRPr="00AB511D">
        <w:rPr>
          <w:rFonts w:ascii="Times New Roman" w:hAnsi="Times New Roman" w:cs="Times New Roman"/>
          <w:sz w:val="28"/>
          <w:szCs w:val="28"/>
        </w:rPr>
        <w:t>такої</w:t>
      </w:r>
      <w:proofErr w:type="spellEnd"/>
      <w:r w:rsidRPr="00AB511D">
        <w:rPr>
          <w:rFonts w:ascii="Times New Roman" w:hAnsi="Times New Roman" w:cs="Times New Roman"/>
          <w:sz w:val="28"/>
          <w:szCs w:val="28"/>
        </w:rPr>
        <w:t xml:space="preserve"> як </w:t>
      </w:r>
      <w:proofErr w:type="spellStart"/>
      <w:r w:rsidRPr="00AB511D">
        <w:rPr>
          <w:rFonts w:ascii="Times New Roman" w:hAnsi="Times New Roman" w:cs="Times New Roman"/>
          <w:sz w:val="28"/>
          <w:szCs w:val="28"/>
        </w:rPr>
        <w:t>вебсайти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постачальників</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або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джерела</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кіберновин</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щоб</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переконатися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що</w:t>
      </w:r>
      <w:proofErr w:type="spellEnd"/>
      <w:r w:rsidRPr="00AB511D">
        <w:rPr>
          <w:rFonts w:ascii="Times New Roman" w:hAnsi="Times New Roman" w:cs="Times New Roman"/>
          <w:sz w:val="28"/>
          <w:szCs w:val="28"/>
        </w:rPr>
        <w:t xml:space="preserve"> не </w:t>
      </w:r>
      <w:proofErr w:type="spellStart"/>
      <w:r w:rsidRPr="00AB511D">
        <w:rPr>
          <w:rFonts w:ascii="Times New Roman" w:hAnsi="Times New Roman" w:cs="Times New Roman"/>
          <w:sz w:val="28"/>
          <w:szCs w:val="28"/>
        </w:rPr>
        <w:t>було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розкрито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жодних</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відомих</w:t>
      </w:r>
      <w:proofErr w:type="spellEnd"/>
      <w:r w:rsidRPr="00AB511D">
        <w:rPr>
          <w:rFonts w:ascii="Times New Roman" w:hAnsi="Times New Roman" w:cs="Times New Roman"/>
          <w:sz w:val="28"/>
          <w:szCs w:val="28"/>
        </w:rPr>
        <w:t xml:space="preserve"> </w:t>
      </w:r>
      <w:r w:rsidR="00AB511D" w:rsidRPr="00AB511D">
        <w:rPr>
          <w:rFonts w:ascii="Times New Roman" w:hAnsi="Times New Roman" w:cs="Times New Roman"/>
          <w:sz w:val="28"/>
          <w:szCs w:val="28"/>
          <w:lang w:val="uk-UA"/>
        </w:rPr>
        <w:t>в</w:t>
      </w:r>
      <w:proofErr w:type="spellStart"/>
      <w:r w:rsidRPr="00AB511D">
        <w:rPr>
          <w:rFonts w:ascii="Times New Roman" w:hAnsi="Times New Roman" w:cs="Times New Roman"/>
          <w:sz w:val="28"/>
          <w:szCs w:val="28"/>
        </w:rPr>
        <w:t>разливостей</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або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підробок</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Крім</w:t>
      </w:r>
      <w:proofErr w:type="spellEnd"/>
      <w:r w:rsidRPr="00AB511D">
        <w:rPr>
          <w:rFonts w:ascii="Times New Roman" w:hAnsi="Times New Roman" w:cs="Times New Roman"/>
          <w:sz w:val="28"/>
          <w:szCs w:val="28"/>
        </w:rPr>
        <w:t xml:space="preserve"> того, </w:t>
      </w:r>
      <w:proofErr w:type="spellStart"/>
      <w:r w:rsidRPr="00AB511D">
        <w:rPr>
          <w:rFonts w:ascii="Times New Roman" w:hAnsi="Times New Roman" w:cs="Times New Roman"/>
          <w:sz w:val="28"/>
          <w:szCs w:val="28"/>
        </w:rPr>
        <w:t>організації</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можуть</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розглянути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можливість</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використання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визнаного</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галуззю</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процесу</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сертифікації</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продуктів</w:t>
      </w:r>
      <w:proofErr w:type="spellEnd"/>
      <w:r w:rsidRPr="00AB511D">
        <w:rPr>
          <w:rFonts w:ascii="Times New Roman" w:hAnsi="Times New Roman" w:cs="Times New Roman"/>
          <w:sz w:val="28"/>
          <w:szCs w:val="28"/>
        </w:rPr>
        <w:t xml:space="preserve"> OT для </w:t>
      </w:r>
      <w:proofErr w:type="spellStart"/>
      <w:r w:rsidRPr="00AB511D">
        <w:rPr>
          <w:rFonts w:ascii="Times New Roman" w:hAnsi="Times New Roman" w:cs="Times New Roman"/>
          <w:sz w:val="28"/>
          <w:szCs w:val="28"/>
        </w:rPr>
        <w:t>підтримки</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управління</w:t>
      </w:r>
      <w:proofErr w:type="spellEnd"/>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ризиками</w:t>
      </w:r>
      <w:proofErr w:type="spellEnd"/>
      <w:r w:rsidRPr="00AB511D">
        <w:rPr>
          <w:rFonts w:ascii="Times New Roman" w:hAnsi="Times New Roman" w:cs="Times New Roman"/>
          <w:sz w:val="28"/>
          <w:szCs w:val="28"/>
        </w:rPr>
        <w:t xml:space="preserve"> в </w:t>
      </w:r>
      <w:proofErr w:type="spellStart"/>
      <w:r w:rsidRPr="00AB511D">
        <w:rPr>
          <w:rFonts w:ascii="Times New Roman" w:hAnsi="Times New Roman" w:cs="Times New Roman"/>
          <w:sz w:val="28"/>
          <w:szCs w:val="28"/>
        </w:rPr>
        <w:t>ланцюзі</w:t>
      </w:r>
      <w:proofErr w:type="spellEnd"/>
      <w:r w:rsidRPr="00AB511D">
        <w:rPr>
          <w:rFonts w:ascii="Times New Roman" w:hAnsi="Times New Roman" w:cs="Times New Roman"/>
          <w:sz w:val="28"/>
          <w:szCs w:val="28"/>
        </w:rPr>
        <w:t xml:space="preserve"> поставок.</w:t>
      </w:r>
    </w:p>
    <w:p w14:paraId="157BD77F" w14:textId="0732A64E" w:rsidR="00DE4746" w:rsidRPr="00AB511D" w:rsidRDefault="00DE4746"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rPr>
      </w:pPr>
    </w:p>
    <w:p w14:paraId="4A6FB06B" w14:textId="607F2F91" w:rsidR="006D7440" w:rsidRPr="00AB511D" w:rsidRDefault="006D7440" w:rsidP="00E872B7">
      <w:pPr>
        <w:spacing w:line="240" w:lineRule="auto"/>
        <w:ind w:firstLine="680"/>
        <w:rPr>
          <w:rFonts w:ascii="Times New Roman" w:eastAsia="Times New Roman" w:hAnsi="Times New Roman" w:cs="Times New Roman"/>
          <w:b/>
          <w:bCs/>
          <w:sz w:val="28"/>
          <w:szCs w:val="28"/>
          <w:lang w:val="uk-UA"/>
        </w:rPr>
      </w:pPr>
      <w:r w:rsidRPr="00AB511D">
        <w:rPr>
          <w:rFonts w:ascii="Times New Roman" w:eastAsia="Times New Roman" w:hAnsi="Times New Roman" w:cs="Times New Roman"/>
          <w:b/>
          <w:bCs/>
          <w:sz w:val="28"/>
          <w:szCs w:val="28"/>
          <w:lang w:val="uk-UA"/>
        </w:rPr>
        <w:t>3.2</w:t>
      </w:r>
      <w:r w:rsidR="00CA721D" w:rsidRPr="00AB511D">
        <w:rPr>
          <w:rFonts w:ascii="Times New Roman" w:eastAsia="Times New Roman" w:hAnsi="Times New Roman" w:cs="Times New Roman"/>
          <w:b/>
          <w:bCs/>
          <w:sz w:val="28"/>
          <w:szCs w:val="28"/>
          <w:lang w:val="uk-UA"/>
        </w:rPr>
        <w:t>.</w:t>
      </w:r>
      <w:r w:rsidRPr="00AB511D">
        <w:rPr>
          <w:rFonts w:ascii="Times New Roman" w:eastAsia="Times New Roman" w:hAnsi="Times New Roman" w:cs="Times New Roman"/>
          <w:b/>
          <w:bCs/>
          <w:sz w:val="28"/>
          <w:szCs w:val="28"/>
          <w:lang w:val="uk-UA"/>
        </w:rPr>
        <w:t xml:space="preserve"> Захист (PR)</w:t>
      </w:r>
    </w:p>
    <w:p w14:paraId="39CFC8E5" w14:textId="4E954D3F" w:rsidR="006D7440" w:rsidRPr="00AB511D" w:rsidRDefault="006D7440" w:rsidP="00E872B7">
      <w:pPr>
        <w:spacing w:line="240" w:lineRule="auto"/>
        <w:ind w:firstLine="680"/>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3.2.1</w:t>
      </w:r>
      <w:r w:rsidR="00CA721D"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 xml:space="preserve"> Керування ідентифікацією та контроль доступу (PR.AC)</w:t>
      </w:r>
    </w:p>
    <w:p w14:paraId="735AD2BA" w14:textId="7E198D2C" w:rsidR="006D7440" w:rsidRPr="00AB511D" w:rsidRDefault="006D7440" w:rsidP="00E872B7">
      <w:pPr>
        <w:widowControl w:val="0"/>
        <w:autoSpaceDE w:val="0"/>
        <w:autoSpaceDN w:val="0"/>
        <w:spacing w:before="115" w:after="0" w:line="240" w:lineRule="auto"/>
        <w:ind w:left="138"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Управління ідентифікацією та контроль доступу (PR.AC) визначає результати щодо встановлення та керування механізмами ідентифікації та обліковими даними для користувачів, пристроїв і послуг. Управління ідентифікацією підтримує принцип кібербезпеки, щоб ідентифікувати та авторизувати особу, процес або пристрій перед наданням фізичного або логічного доступу до ресурсів, таких як система, інформація чи місцезнаходження, які </w:t>
      </w:r>
      <w:r w:rsidR="00CA721D" w:rsidRPr="00AB511D">
        <w:rPr>
          <w:rFonts w:ascii="Times New Roman" w:eastAsia="Times New Roman" w:hAnsi="Times New Roman" w:cs="Times New Roman"/>
          <w:sz w:val="28"/>
          <w:szCs w:val="28"/>
          <w:lang w:val="uk-UA"/>
        </w:rPr>
        <w:t xml:space="preserve">однозначно </w:t>
      </w:r>
      <w:r w:rsidRPr="00AB511D">
        <w:rPr>
          <w:rFonts w:ascii="Times New Roman" w:eastAsia="Times New Roman" w:hAnsi="Times New Roman" w:cs="Times New Roman"/>
          <w:sz w:val="28"/>
          <w:szCs w:val="28"/>
          <w:lang w:val="uk-UA"/>
        </w:rPr>
        <w:t>захищаються. Контроль доступу представляє політики, процеси та технології для використання системних ресурсів лише авторизованими користувачами, програмами, процесами чи іншими системами. Контроль PR.AC дозволяє організаціям керувати логічним і фізичним доступом до вимог системи управління ризиками підтримки.</w:t>
      </w:r>
    </w:p>
    <w:p w14:paraId="1645524A" w14:textId="5BD3ED3D" w:rsidR="00CA721D" w:rsidRPr="00AB511D" w:rsidRDefault="006D7440" w:rsidP="00E872B7">
      <w:pPr>
        <w:widowControl w:val="0"/>
        <w:autoSpaceDE w:val="0"/>
        <w:autoSpaceDN w:val="0"/>
        <w:spacing w:before="1" w:after="0" w:line="240" w:lineRule="auto"/>
        <w:ind w:left="138"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PR.AC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CA721D" w:rsidRPr="00AB511D">
        <w:rPr>
          <w:rFonts w:ascii="Times New Roman" w:eastAsia="Times New Roman" w:hAnsi="Times New Roman" w:cs="Times New Roman"/>
          <w:sz w:val="28"/>
          <w:szCs w:val="28"/>
          <w:lang w:val="uk-UA"/>
        </w:rPr>
        <w:t>.</w:t>
      </w:r>
    </w:p>
    <w:p w14:paraId="7E532C18" w14:textId="5E48D495" w:rsidR="006D7440" w:rsidRPr="00AB511D" w:rsidRDefault="00CA721D" w:rsidP="00E872B7">
      <w:pPr>
        <w:widowControl w:val="0"/>
        <w:autoSpaceDE w:val="0"/>
        <w:autoSpaceDN w:val="0"/>
        <w:spacing w:before="1" w:after="0" w:line="240" w:lineRule="auto"/>
        <w:ind w:left="138"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6D7440" w:rsidRPr="00AB511D">
        <w:rPr>
          <w:rFonts w:ascii="Times New Roman" w:eastAsia="Times New Roman" w:hAnsi="Times New Roman" w:cs="Times New Roman"/>
          <w:sz w:val="28"/>
          <w:szCs w:val="28"/>
          <w:lang w:val="uk-UA"/>
        </w:rPr>
        <w:t>аходи захисту:</w:t>
      </w:r>
    </w:p>
    <w:p w14:paraId="57CF7EBE"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«AC-1 Політика та процедури управління доступом»;</w:t>
      </w:r>
    </w:p>
    <w:p w14:paraId="4E3E19C3"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«AC-2 Управління обліковими записами»;</w:t>
      </w:r>
    </w:p>
    <w:p w14:paraId="3F6F2668"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«AC-3 Забезпечення доступу»;</w:t>
      </w:r>
    </w:p>
    <w:p w14:paraId="26213215"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«AC-5 Розмежування обов’язків»;</w:t>
      </w:r>
    </w:p>
    <w:p w14:paraId="628B2259"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«AC-6 Мінімізація повноважень»;</w:t>
      </w:r>
    </w:p>
    <w:p w14:paraId="0EB19E8E"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«AC-7 Невдалі спроби входу в систему»;</w:t>
      </w:r>
    </w:p>
    <w:p w14:paraId="4F1C687B"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«AC-8 Попередження про використання системи»;</w:t>
      </w:r>
    </w:p>
    <w:p w14:paraId="0FE107AF" w14:textId="77777777" w:rsidR="006D7440" w:rsidRPr="00AB511D" w:rsidRDefault="006D7440" w:rsidP="00BB7968">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lastRenderedPageBreak/>
        <w:t>«AC-9 Сповіщення про попередній вхід (доступ)»;</w:t>
      </w:r>
    </w:p>
    <w:p w14:paraId="46F0859D"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«AC-10 Управління паралельною сесією»;</w:t>
      </w:r>
    </w:p>
    <w:p w14:paraId="1442A4FD"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«AC-11 Блокування пристрою»;</w:t>
      </w:r>
    </w:p>
    <w:p w14:paraId="5BC0464A"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«AC-12 Припинення сеансу»;</w:t>
      </w:r>
    </w:p>
    <w:p w14:paraId="717D09FA"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«AC-13 Нагляд та огляд — управління доступом»;</w:t>
      </w:r>
    </w:p>
    <w:p w14:paraId="0E4B4C8F" w14:textId="70EA8F01"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«AC-14 Дозволені дії без ідентифікації або автентифікації»;</w:t>
      </w:r>
    </w:p>
    <w:p w14:paraId="79C4B601" w14:textId="77777777" w:rsidR="006D7440" w:rsidRPr="00AB511D" w:rsidRDefault="006D7440" w:rsidP="00BB7968">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«AC-16 Атрибути безпеки та </w:t>
      </w:r>
      <w:proofErr w:type="spellStart"/>
      <w:r w:rsidRPr="00AB511D">
        <w:rPr>
          <w:rFonts w:ascii="Times New Roman" w:eastAsia="Times New Roman" w:hAnsi="Times New Roman" w:cs="Times New Roman"/>
          <w:sz w:val="28"/>
          <w:szCs w:val="28"/>
          <w:lang w:val="uk-UA"/>
        </w:rPr>
        <w:t>приватності</w:t>
      </w:r>
      <w:proofErr w:type="spellEnd"/>
      <w:r w:rsidRPr="00AB511D">
        <w:rPr>
          <w:rFonts w:ascii="Times New Roman" w:eastAsia="Times New Roman" w:hAnsi="Times New Roman" w:cs="Times New Roman"/>
          <w:sz w:val="28"/>
          <w:szCs w:val="28"/>
          <w:lang w:val="uk-UA"/>
        </w:rPr>
        <w:t>»;</w:t>
      </w:r>
    </w:p>
    <w:p w14:paraId="0A873D14"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«AC-17 Віддалений доступ»;</w:t>
      </w:r>
    </w:p>
    <w:p w14:paraId="013ECD5C" w14:textId="733A7C7B"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«AC-18 </w:t>
      </w:r>
      <w:proofErr w:type="spellStart"/>
      <w:r w:rsidR="0044740B" w:rsidRPr="00AB511D">
        <w:rPr>
          <w:rFonts w:ascii="Times New Roman" w:eastAsia="Times New Roman" w:hAnsi="Times New Roman" w:cs="Times New Roman"/>
          <w:sz w:val="28"/>
          <w:szCs w:val="28"/>
          <w:lang w:val="uk-UA"/>
        </w:rPr>
        <w:t>Безпроводовий</w:t>
      </w:r>
      <w:proofErr w:type="spellEnd"/>
      <w:r w:rsidRPr="00AB511D">
        <w:rPr>
          <w:rFonts w:ascii="Times New Roman" w:eastAsia="Times New Roman" w:hAnsi="Times New Roman" w:cs="Times New Roman"/>
          <w:sz w:val="28"/>
          <w:szCs w:val="28"/>
          <w:lang w:val="uk-UA"/>
        </w:rPr>
        <w:t xml:space="preserve"> доступ»;</w:t>
      </w:r>
    </w:p>
    <w:p w14:paraId="6158F286"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«AC-19 Контроль доступу для мобільних пристроїв»;</w:t>
      </w:r>
    </w:p>
    <w:p w14:paraId="2C5CF00D"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«AC-20 Використання зовнішніх систем»;</w:t>
      </w:r>
    </w:p>
    <w:p w14:paraId="0471DAD9"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«AC-21 Розповсюдження інформації»;</w:t>
      </w:r>
    </w:p>
    <w:p w14:paraId="1EE56C2F"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«AC-22 Публічно доступний контент»;</w:t>
      </w:r>
    </w:p>
    <w:p w14:paraId="62740723" w14:textId="77777777" w:rsidR="006D7440" w:rsidRPr="00AB511D" w:rsidRDefault="006D7440" w:rsidP="00BB7968">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«AC-23 Захист від несанкціонованого інтелектуального аналізу даних»;</w:t>
      </w:r>
    </w:p>
    <w:p w14:paraId="1842AF2C"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«AC-24 Рішення щодо управління доступом»;</w:t>
      </w:r>
    </w:p>
    <w:p w14:paraId="5146DC36"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«AC-25 Диспетчер доступу»;</w:t>
      </w:r>
    </w:p>
    <w:p w14:paraId="267AEA6C"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«ІА-1 Політика та процедури ідентифікації та автентифікації»;</w:t>
      </w:r>
    </w:p>
    <w:p w14:paraId="547FECCD"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«ІА-2 Ідентифікація та автентифікація (користувачів організації)»;</w:t>
      </w:r>
    </w:p>
    <w:p w14:paraId="4AAC5DD2"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«ІА-3 Ідентифікація та автентифікація пристроїв»;</w:t>
      </w:r>
    </w:p>
    <w:p w14:paraId="519829F7" w14:textId="77777777" w:rsidR="006D7440" w:rsidRPr="00AB511D" w:rsidRDefault="006D7440" w:rsidP="00BB7968">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«ІА-4 Управління ідентифікацією»;</w:t>
      </w:r>
    </w:p>
    <w:p w14:paraId="558EB90D"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«ІА-5 Управління </w:t>
      </w:r>
      <w:proofErr w:type="spellStart"/>
      <w:r w:rsidRPr="00AB511D">
        <w:rPr>
          <w:rFonts w:ascii="Times New Roman" w:eastAsia="Times New Roman" w:hAnsi="Times New Roman" w:cs="Times New Roman"/>
          <w:sz w:val="28"/>
          <w:szCs w:val="28"/>
          <w:lang w:val="uk-UA"/>
        </w:rPr>
        <w:t>автентифікатором</w:t>
      </w:r>
      <w:proofErr w:type="spellEnd"/>
      <w:r w:rsidRPr="00AB511D">
        <w:rPr>
          <w:rFonts w:ascii="Times New Roman" w:eastAsia="Times New Roman" w:hAnsi="Times New Roman" w:cs="Times New Roman"/>
          <w:sz w:val="28"/>
          <w:szCs w:val="28"/>
          <w:lang w:val="uk-UA"/>
        </w:rPr>
        <w:t>»;</w:t>
      </w:r>
    </w:p>
    <w:p w14:paraId="5F5E1D22"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«ІА-6 Зворотний зв’язок </w:t>
      </w:r>
      <w:proofErr w:type="spellStart"/>
      <w:r w:rsidRPr="00AB511D">
        <w:rPr>
          <w:rFonts w:ascii="Times New Roman" w:eastAsia="Times New Roman" w:hAnsi="Times New Roman" w:cs="Times New Roman"/>
          <w:sz w:val="28"/>
          <w:szCs w:val="28"/>
          <w:lang w:val="uk-UA"/>
        </w:rPr>
        <w:t>автентифікатора</w:t>
      </w:r>
      <w:proofErr w:type="spellEnd"/>
      <w:r w:rsidRPr="00AB511D">
        <w:rPr>
          <w:rFonts w:ascii="Times New Roman" w:eastAsia="Times New Roman" w:hAnsi="Times New Roman" w:cs="Times New Roman"/>
          <w:sz w:val="28"/>
          <w:szCs w:val="28"/>
          <w:lang w:val="uk-UA"/>
        </w:rPr>
        <w:t>»;</w:t>
      </w:r>
    </w:p>
    <w:p w14:paraId="38909365"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«ІА-7 Автентифікація криптографічного модуля»;</w:t>
      </w:r>
    </w:p>
    <w:p w14:paraId="1D734EB4" w14:textId="77777777" w:rsidR="006D7440" w:rsidRPr="00AB511D" w:rsidRDefault="006D7440" w:rsidP="00BB7968">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«ІА-8 Ідентифікація та автентифікація (неорганізаційні користувачі)»;</w:t>
      </w:r>
    </w:p>
    <w:p w14:paraId="6B9F0E07"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«ІА-9 Послуги ідентифікації та автентифікації»;</w:t>
      </w:r>
    </w:p>
    <w:p w14:paraId="4FEA1D0D"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«ІА-10 Адаптивна автентифікація»;</w:t>
      </w:r>
    </w:p>
    <w:p w14:paraId="636954F6" w14:textId="77777777"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«ІА-11 Повторна автентифікація»;</w:t>
      </w:r>
    </w:p>
    <w:p w14:paraId="5AED4805" w14:textId="6CE779A5" w:rsidR="006D7440" w:rsidRPr="00AB511D" w:rsidRDefault="006D7440" w:rsidP="00BB796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«ІА-12 Перевірка справжності (ідентичності)».</w:t>
      </w:r>
    </w:p>
    <w:p w14:paraId="5BF0BBCF" w14:textId="77777777" w:rsidR="006D7440" w:rsidRPr="00AB511D" w:rsidRDefault="006D7440" w:rsidP="00E872B7">
      <w:pPr>
        <w:widowControl w:val="0"/>
        <w:autoSpaceDE w:val="0"/>
        <w:autoSpaceDN w:val="0"/>
        <w:spacing w:before="3" w:after="0" w:line="240" w:lineRule="auto"/>
        <w:ind w:firstLine="680"/>
        <w:rPr>
          <w:rFonts w:ascii="Times New Roman" w:eastAsia="Times New Roman" w:hAnsi="Times New Roman" w:cs="Times New Roman"/>
          <w:sz w:val="28"/>
          <w:szCs w:val="28"/>
          <w:lang w:val="uk-UA"/>
        </w:rPr>
      </w:pPr>
    </w:p>
    <w:p w14:paraId="578E4F3F" w14:textId="6D2E4AAD" w:rsidR="006D7440" w:rsidRPr="00AB511D" w:rsidRDefault="006D7440" w:rsidP="00E872B7">
      <w:pPr>
        <w:widowControl w:val="0"/>
        <w:autoSpaceDE w:val="0"/>
        <w:autoSpaceDN w:val="0"/>
        <w:spacing w:after="0" w:line="240" w:lineRule="auto"/>
        <w:ind w:left="142"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CA721D"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 xml:space="preserve">провадження та підтвердження виконання </w:t>
      </w:r>
      <w:r w:rsidR="00CA721D" w:rsidRPr="00AB511D">
        <w:rPr>
          <w:rFonts w:ascii="Times New Roman" w:eastAsia="Times New Roman" w:hAnsi="Times New Roman" w:cs="Times New Roman"/>
          <w:b/>
          <w:sz w:val="28"/>
          <w:szCs w:val="28"/>
          <w:lang w:val="uk-UA"/>
        </w:rPr>
        <w:t xml:space="preserve">заходів </w:t>
      </w:r>
      <w:r w:rsidRPr="00AB511D">
        <w:rPr>
          <w:rFonts w:ascii="Times New Roman" w:eastAsia="Times New Roman" w:hAnsi="Times New Roman" w:cs="Times New Roman"/>
          <w:b/>
          <w:sz w:val="28"/>
          <w:szCs w:val="28"/>
          <w:lang w:val="uk-UA"/>
        </w:rPr>
        <w:t xml:space="preserve">для ОТ/АСУ ТП </w:t>
      </w:r>
    </w:p>
    <w:p w14:paraId="6FB95E4E" w14:textId="64EFFC87" w:rsidR="006D7440" w:rsidRPr="00AB511D" w:rsidRDefault="006D7440" w:rsidP="00E872B7">
      <w:pPr>
        <w:widowControl w:val="0"/>
        <w:autoSpaceDE w:val="0"/>
        <w:autoSpaceDN w:val="0"/>
        <w:spacing w:after="0" w:line="240" w:lineRule="auto"/>
        <w:ind w:left="14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Організаціям слід враховувати життєвий цикл для керування обліковими даними</w:t>
      </w:r>
      <w:r w:rsidR="00DB0FBD"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OT, включаючи видачу, відкликання та оновлення в середовищі OT.</w:t>
      </w:r>
    </w:p>
    <w:p w14:paraId="3563D411" w14:textId="53E9DD57" w:rsidR="006D7440" w:rsidRPr="00AB511D" w:rsidRDefault="006D7440" w:rsidP="00E872B7">
      <w:pPr>
        <w:widowControl w:val="0"/>
        <w:autoSpaceDE w:val="0"/>
        <w:autoSpaceDN w:val="0"/>
        <w:spacing w:before="1" w:after="0" w:line="240" w:lineRule="auto"/>
        <w:ind w:left="138"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Організаціям слід розглянути можливість централізації ідентифікації та автентифікації для користувачів, пристроїв і процесів у середовищах OT, щоб покращити/зменшити навантаження на керування обліковими записами та розширити можливості моніторингу. Загальні мережеві технології, такі як </w:t>
      </w:r>
      <w:proofErr w:type="spellStart"/>
      <w:r w:rsidRPr="00AB511D">
        <w:rPr>
          <w:rFonts w:ascii="Times New Roman" w:eastAsia="Times New Roman" w:hAnsi="Times New Roman" w:cs="Times New Roman"/>
          <w:sz w:val="28"/>
          <w:szCs w:val="28"/>
          <w:lang w:val="uk-UA"/>
        </w:rPr>
        <w:t>Active</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Directory</w:t>
      </w:r>
      <w:proofErr w:type="spellEnd"/>
      <w:r w:rsidRPr="00AB511D">
        <w:rPr>
          <w:rFonts w:ascii="Times New Roman" w:eastAsia="Times New Roman" w:hAnsi="Times New Roman" w:cs="Times New Roman"/>
          <w:sz w:val="28"/>
          <w:szCs w:val="28"/>
          <w:lang w:val="uk-UA"/>
        </w:rPr>
        <w:t xml:space="preserve"> і протокол LDAP (</w:t>
      </w:r>
      <w:proofErr w:type="spellStart"/>
      <w:r w:rsidRPr="00AB511D">
        <w:rPr>
          <w:rFonts w:ascii="Times New Roman" w:eastAsia="Times New Roman" w:hAnsi="Times New Roman" w:cs="Times New Roman"/>
          <w:sz w:val="28"/>
          <w:szCs w:val="28"/>
          <w:lang w:val="uk-UA"/>
        </w:rPr>
        <w:t>Lightweight</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Directory</w:t>
      </w:r>
      <w:proofErr w:type="spellEnd"/>
      <w:r w:rsidRPr="00AB511D">
        <w:rPr>
          <w:rFonts w:ascii="Times New Roman" w:eastAsia="Times New Roman" w:hAnsi="Times New Roman" w:cs="Times New Roman"/>
          <w:sz w:val="28"/>
          <w:szCs w:val="28"/>
          <w:lang w:val="uk-UA"/>
        </w:rPr>
        <w:t xml:space="preserve"> Access </w:t>
      </w:r>
      <w:proofErr w:type="spellStart"/>
      <w:r w:rsidRPr="00AB511D">
        <w:rPr>
          <w:rFonts w:ascii="Times New Roman" w:eastAsia="Times New Roman" w:hAnsi="Times New Roman" w:cs="Times New Roman"/>
          <w:sz w:val="28"/>
          <w:szCs w:val="28"/>
          <w:lang w:val="uk-UA"/>
        </w:rPr>
        <w:t>Protocol</w:t>
      </w:r>
      <w:proofErr w:type="spellEnd"/>
      <w:r w:rsidRPr="00AB511D">
        <w:rPr>
          <w:rFonts w:ascii="Times New Roman" w:eastAsia="Times New Roman" w:hAnsi="Times New Roman" w:cs="Times New Roman"/>
          <w:sz w:val="28"/>
          <w:szCs w:val="28"/>
          <w:lang w:val="uk-UA"/>
        </w:rPr>
        <w:t xml:space="preserve">) або подібні технології, можна використовувати для підтримки централізації керування ідентифікацією в різних середовищах. Якщо </w:t>
      </w:r>
      <w:proofErr w:type="spellStart"/>
      <w:r w:rsidRPr="00AB511D">
        <w:rPr>
          <w:rFonts w:ascii="Times New Roman" w:eastAsia="Times New Roman" w:hAnsi="Times New Roman" w:cs="Times New Roman"/>
          <w:sz w:val="28"/>
          <w:szCs w:val="28"/>
          <w:lang w:val="uk-UA"/>
        </w:rPr>
        <w:t>автентифіковані</w:t>
      </w:r>
      <w:proofErr w:type="spellEnd"/>
      <w:r w:rsidRPr="00AB511D">
        <w:rPr>
          <w:rFonts w:ascii="Times New Roman" w:eastAsia="Times New Roman" w:hAnsi="Times New Roman" w:cs="Times New Roman"/>
          <w:sz w:val="28"/>
          <w:szCs w:val="28"/>
          <w:lang w:val="uk-UA"/>
        </w:rPr>
        <w:t xml:space="preserve"> облікові записи з ІТ-середовища мають доступ у середовищі OT, організації повинні зважити підвищений ризик від дозволу та переваги використання централізованих облікових записів.</w:t>
      </w:r>
    </w:p>
    <w:p w14:paraId="51CB6239" w14:textId="45F53C5E" w:rsidR="006D7440" w:rsidRPr="00AB511D" w:rsidRDefault="006D7440" w:rsidP="00E872B7">
      <w:pPr>
        <w:widowControl w:val="0"/>
        <w:autoSpaceDE w:val="0"/>
        <w:autoSpaceDN w:val="0"/>
        <w:spacing w:after="0" w:line="240" w:lineRule="auto"/>
        <w:ind w:left="138"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У ситуаціях, коли OT не може підтримувати автентифікацію, або </w:t>
      </w:r>
      <w:r w:rsidRPr="00AB511D">
        <w:rPr>
          <w:rFonts w:ascii="Times New Roman" w:eastAsia="Times New Roman" w:hAnsi="Times New Roman" w:cs="Times New Roman"/>
          <w:sz w:val="28"/>
          <w:szCs w:val="28"/>
          <w:lang w:val="uk-UA"/>
        </w:rPr>
        <w:lastRenderedPageBreak/>
        <w:t>організація вирішує, що це недоцільно через несприятливий вплив на продуктивність, безпеку чи надійність, організації слід вибрати компенсаційн</w:t>
      </w:r>
      <w:r w:rsidR="00CA721D" w:rsidRPr="00AB511D">
        <w:rPr>
          <w:rFonts w:ascii="Times New Roman" w:eastAsia="Times New Roman" w:hAnsi="Times New Roman" w:cs="Times New Roman"/>
          <w:sz w:val="28"/>
          <w:szCs w:val="28"/>
          <w:lang w:val="uk-UA"/>
        </w:rPr>
        <w:t>ий</w:t>
      </w:r>
      <w:r w:rsidRPr="00AB511D">
        <w:rPr>
          <w:rFonts w:ascii="Times New Roman" w:eastAsia="Times New Roman" w:hAnsi="Times New Roman" w:cs="Times New Roman"/>
          <w:sz w:val="28"/>
          <w:szCs w:val="28"/>
          <w:lang w:val="uk-UA"/>
        </w:rPr>
        <w:t xml:space="preserve"> контрзах</w:t>
      </w:r>
      <w:r w:rsidR="00CA721D" w:rsidRPr="00AB511D">
        <w:rPr>
          <w:rFonts w:ascii="Times New Roman" w:eastAsia="Times New Roman" w:hAnsi="Times New Roman" w:cs="Times New Roman"/>
          <w:sz w:val="28"/>
          <w:szCs w:val="28"/>
          <w:lang w:val="uk-UA"/>
        </w:rPr>
        <w:t>ід</w:t>
      </w:r>
      <w:r w:rsidRPr="00AB511D">
        <w:rPr>
          <w:rFonts w:ascii="Times New Roman" w:eastAsia="Times New Roman" w:hAnsi="Times New Roman" w:cs="Times New Roman"/>
          <w:sz w:val="28"/>
          <w:szCs w:val="28"/>
          <w:lang w:val="uk-UA"/>
        </w:rPr>
        <w:t>, так</w:t>
      </w:r>
      <w:r w:rsidR="00CA721D" w:rsidRPr="00AB511D">
        <w:rPr>
          <w:rFonts w:ascii="Times New Roman" w:eastAsia="Times New Roman" w:hAnsi="Times New Roman" w:cs="Times New Roman"/>
          <w:sz w:val="28"/>
          <w:szCs w:val="28"/>
          <w:lang w:val="uk-UA"/>
        </w:rPr>
        <w:t>ий</w:t>
      </w:r>
      <w:r w:rsidRPr="00AB511D">
        <w:rPr>
          <w:rFonts w:ascii="Times New Roman" w:eastAsia="Times New Roman" w:hAnsi="Times New Roman" w:cs="Times New Roman"/>
          <w:sz w:val="28"/>
          <w:szCs w:val="28"/>
          <w:lang w:val="uk-UA"/>
        </w:rPr>
        <w:t xml:space="preserve"> як використання фізичної безпеки (наприклад, доступ до центру керування ключ-картою для авторизованих користувачів), щоб забезпечити еквівалентну можливість безпеки або рівень захисту для OT. Ця </w:t>
      </w:r>
      <w:r w:rsidR="00CA721D" w:rsidRPr="00AB511D">
        <w:rPr>
          <w:rFonts w:ascii="Times New Roman" w:eastAsia="Times New Roman" w:hAnsi="Times New Roman" w:cs="Times New Roman"/>
          <w:sz w:val="28"/>
          <w:szCs w:val="28"/>
          <w:lang w:val="uk-UA"/>
        </w:rPr>
        <w:t>рекоменда</w:t>
      </w:r>
      <w:r w:rsidRPr="00AB511D">
        <w:rPr>
          <w:rFonts w:ascii="Times New Roman" w:eastAsia="Times New Roman" w:hAnsi="Times New Roman" w:cs="Times New Roman"/>
          <w:sz w:val="28"/>
          <w:szCs w:val="28"/>
          <w:lang w:val="uk-UA"/>
        </w:rPr>
        <w:t>ція також стосується використання блокування сеансу та завершення сеансу в OT.</w:t>
      </w:r>
    </w:p>
    <w:p w14:paraId="0283FA94" w14:textId="77777777" w:rsidR="006D7440" w:rsidRPr="00AB511D" w:rsidRDefault="006D7440" w:rsidP="00E872B7">
      <w:pPr>
        <w:widowControl w:val="0"/>
        <w:autoSpaceDE w:val="0"/>
        <w:autoSpaceDN w:val="0"/>
        <w:spacing w:after="0" w:line="240" w:lineRule="auto"/>
        <w:ind w:left="138"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Унікальним викликом OT є необхідність негайного доступу до HMI в екстрених ситуаціях. Час, потрібний для введення облікових даних користувача, може перешкодити відповіді або втручанню оператора, що призведе до негативних наслідків для безпеки, здоров’я чи навколишнього середовища.</w:t>
      </w:r>
    </w:p>
    <w:p w14:paraId="06569C4B" w14:textId="2115B824" w:rsidR="006D7440" w:rsidRPr="00AB511D" w:rsidRDefault="006D7440"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02D0BA8C" w14:textId="11BDC7EF" w:rsidR="00A775B3" w:rsidRPr="00AB511D" w:rsidRDefault="00A775B3" w:rsidP="00E872B7">
      <w:pPr>
        <w:spacing w:line="240" w:lineRule="auto"/>
        <w:ind w:firstLine="680"/>
        <w:rPr>
          <w:rFonts w:ascii="Times New Roman" w:eastAsia="Times New Roman" w:hAnsi="Times New Roman" w:cs="Times New Roman"/>
          <w:b/>
          <w:bCs/>
          <w:sz w:val="28"/>
          <w:szCs w:val="28"/>
          <w:lang w:val="uk-UA"/>
        </w:rPr>
      </w:pPr>
      <w:r w:rsidRPr="00AB511D">
        <w:rPr>
          <w:rFonts w:ascii="Times New Roman" w:eastAsia="Times New Roman" w:hAnsi="Times New Roman" w:cs="Times New Roman"/>
          <w:b/>
          <w:bCs/>
          <w:sz w:val="28"/>
          <w:szCs w:val="28"/>
          <w:lang w:val="uk-UA"/>
        </w:rPr>
        <w:t>3.2.1.1</w:t>
      </w:r>
      <w:r w:rsidR="00CA721D" w:rsidRPr="00AB511D">
        <w:rPr>
          <w:rFonts w:ascii="Times New Roman" w:eastAsia="Times New Roman" w:hAnsi="Times New Roman" w:cs="Times New Roman"/>
          <w:b/>
          <w:bCs/>
          <w:sz w:val="28"/>
          <w:szCs w:val="28"/>
          <w:lang w:val="uk-UA"/>
        </w:rPr>
        <w:t>.</w:t>
      </w:r>
      <w:r w:rsidRPr="00AB511D">
        <w:rPr>
          <w:rFonts w:ascii="Times New Roman" w:eastAsia="Times New Roman" w:hAnsi="Times New Roman" w:cs="Times New Roman"/>
          <w:b/>
          <w:bCs/>
          <w:sz w:val="28"/>
          <w:szCs w:val="28"/>
          <w:lang w:val="uk-UA"/>
        </w:rPr>
        <w:t xml:space="preserve"> Логічний контроль доступу (PR.AC-1)</w:t>
      </w:r>
    </w:p>
    <w:p w14:paraId="07CF3DFC" w14:textId="75E5709D" w:rsidR="00A775B3" w:rsidRPr="00AB511D" w:rsidRDefault="00A775B3" w:rsidP="00E872B7">
      <w:pPr>
        <w:widowControl w:val="0"/>
        <w:autoSpaceDE w:val="0"/>
        <w:autoSpaceDN w:val="0"/>
        <w:spacing w:before="115"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Логічний контроль доступу обмежує логічний доступ до систем, даних і мереж організації. Список управління доступом (Access </w:t>
      </w:r>
      <w:proofErr w:type="spellStart"/>
      <w:r w:rsidRPr="00AB511D">
        <w:rPr>
          <w:rFonts w:ascii="Times New Roman" w:eastAsia="Times New Roman" w:hAnsi="Times New Roman" w:cs="Times New Roman"/>
          <w:sz w:val="28"/>
          <w:szCs w:val="28"/>
          <w:lang w:val="uk-UA"/>
        </w:rPr>
        <w:t>Control</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List</w:t>
      </w:r>
      <w:proofErr w:type="spellEnd"/>
      <w:r w:rsidRPr="00AB511D">
        <w:rPr>
          <w:rFonts w:ascii="Times New Roman" w:eastAsia="Times New Roman" w:hAnsi="Times New Roman" w:cs="Times New Roman"/>
          <w:sz w:val="28"/>
          <w:szCs w:val="28"/>
          <w:lang w:val="uk-UA"/>
        </w:rPr>
        <w:t xml:space="preserve"> (ACL)) іноді використову</w:t>
      </w:r>
      <w:r w:rsidR="00CA721D" w:rsidRPr="00AB511D">
        <w:rPr>
          <w:rFonts w:ascii="Times New Roman" w:eastAsia="Times New Roman" w:hAnsi="Times New Roman" w:cs="Times New Roman"/>
          <w:sz w:val="28"/>
          <w:szCs w:val="28"/>
          <w:lang w:val="uk-UA"/>
        </w:rPr>
        <w:t>є</w:t>
      </w:r>
      <w:r w:rsidRPr="00AB511D">
        <w:rPr>
          <w:rFonts w:ascii="Times New Roman" w:eastAsia="Times New Roman" w:hAnsi="Times New Roman" w:cs="Times New Roman"/>
          <w:sz w:val="28"/>
          <w:szCs w:val="28"/>
          <w:lang w:val="uk-UA"/>
        </w:rPr>
        <w:t>ться для підтримки логічного контролю доступу. ACL — одне або більше правил для визначення того, чи має бути наданий або відхилений запит на доступ</w:t>
      </w:r>
      <w:r w:rsidR="00CA721D"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w:t>
      </w:r>
      <w:r w:rsidR="00CA721D" w:rsidRPr="00AB511D">
        <w:rPr>
          <w:rFonts w:ascii="Times New Roman" w:eastAsia="Times New Roman" w:hAnsi="Times New Roman" w:cs="Times New Roman"/>
          <w:sz w:val="28"/>
          <w:szCs w:val="28"/>
          <w:lang w:val="uk-UA"/>
        </w:rPr>
        <w:t>Правила</w:t>
      </w:r>
      <w:r w:rsidRPr="00AB511D">
        <w:rPr>
          <w:rFonts w:ascii="Times New Roman" w:eastAsia="Times New Roman" w:hAnsi="Times New Roman" w:cs="Times New Roman"/>
          <w:sz w:val="28"/>
          <w:szCs w:val="28"/>
          <w:lang w:val="uk-UA"/>
        </w:rPr>
        <w:t xml:space="preserve"> використовуються для підтримки принципу найменшої функціональності та контролю доступу до зон обмеженого доступу. Вони зазвичай використовуються з технологіями ізоляції, такими як брандмауери, де ACL може вказувати джерело, призначення та протокол, дозволений через ізолювальний пристрій до або </w:t>
      </w:r>
      <w:r w:rsidR="00E24D95" w:rsidRPr="00AB511D">
        <w:rPr>
          <w:rFonts w:ascii="Times New Roman" w:eastAsia="Times New Roman" w:hAnsi="Times New Roman" w:cs="Times New Roman"/>
          <w:sz w:val="28"/>
          <w:szCs w:val="28"/>
          <w:lang w:val="uk-UA"/>
        </w:rPr>
        <w:t>і</w:t>
      </w:r>
      <w:r w:rsidRPr="00AB511D">
        <w:rPr>
          <w:rFonts w:ascii="Times New Roman" w:eastAsia="Times New Roman" w:hAnsi="Times New Roman" w:cs="Times New Roman"/>
          <w:sz w:val="28"/>
          <w:szCs w:val="28"/>
          <w:lang w:val="uk-UA"/>
        </w:rPr>
        <w:t>з захищеного сегмента мережі. ACL також може використовуватися для фізичного або логічного доступу до областей або інформації, такої як спільні файли в мережі, бази даних або інші сховища даних і програми.</w:t>
      </w:r>
    </w:p>
    <w:p w14:paraId="3489AFAF" w14:textId="4BDAA758" w:rsidR="00A775B3" w:rsidRPr="00AB511D" w:rsidRDefault="00A775B3" w:rsidP="00E872B7">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Інша технологія для підтримки логічного контролю доступу називається керування доступом на основі ролей (</w:t>
      </w:r>
      <w:proofErr w:type="spellStart"/>
      <w:r w:rsidRPr="00AB511D">
        <w:rPr>
          <w:rFonts w:ascii="Times New Roman" w:eastAsia="Times New Roman" w:hAnsi="Times New Roman" w:cs="Times New Roman"/>
          <w:sz w:val="28"/>
          <w:szCs w:val="28"/>
          <w:lang w:val="uk-UA"/>
        </w:rPr>
        <w:t>Role</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Based</w:t>
      </w:r>
      <w:proofErr w:type="spellEnd"/>
      <w:r w:rsidRPr="00AB511D">
        <w:rPr>
          <w:rFonts w:ascii="Times New Roman" w:eastAsia="Times New Roman" w:hAnsi="Times New Roman" w:cs="Times New Roman"/>
          <w:sz w:val="28"/>
          <w:szCs w:val="28"/>
          <w:lang w:val="uk-UA"/>
        </w:rPr>
        <w:t xml:space="preserve"> Access </w:t>
      </w:r>
      <w:proofErr w:type="spellStart"/>
      <w:r w:rsidRPr="00AB511D">
        <w:rPr>
          <w:rFonts w:ascii="Times New Roman" w:eastAsia="Times New Roman" w:hAnsi="Times New Roman" w:cs="Times New Roman"/>
          <w:sz w:val="28"/>
          <w:szCs w:val="28"/>
          <w:lang w:val="uk-UA"/>
        </w:rPr>
        <w:t>Control</w:t>
      </w:r>
      <w:proofErr w:type="spellEnd"/>
      <w:r w:rsidRPr="00AB511D">
        <w:rPr>
          <w:rFonts w:ascii="Times New Roman" w:eastAsia="Times New Roman" w:hAnsi="Times New Roman" w:cs="Times New Roman"/>
          <w:sz w:val="28"/>
          <w:szCs w:val="28"/>
          <w:lang w:val="uk-UA"/>
        </w:rPr>
        <w:t>, RBAC). RBAC — технологія, яка має потенціал для зменшення складності та вартості адміністрування безпеки в мережах із великою кількістю інтелектуальних пристроїв. RBAC побудован</w:t>
      </w:r>
      <w:r w:rsidR="00CA721D" w:rsidRPr="00AB511D">
        <w:rPr>
          <w:rFonts w:ascii="Times New Roman" w:eastAsia="Times New Roman" w:hAnsi="Times New Roman" w:cs="Times New Roman"/>
          <w:sz w:val="28"/>
          <w:szCs w:val="28"/>
          <w:lang w:val="uk-UA"/>
        </w:rPr>
        <w:t>а</w:t>
      </w:r>
      <w:r w:rsidRPr="00AB511D">
        <w:rPr>
          <w:rFonts w:ascii="Times New Roman" w:eastAsia="Times New Roman" w:hAnsi="Times New Roman" w:cs="Times New Roman"/>
          <w:sz w:val="28"/>
          <w:szCs w:val="28"/>
          <w:lang w:val="uk-UA"/>
        </w:rPr>
        <w:t xml:space="preserve"> на принципі, що працівники змінюють ролі та обов’язки частіше ніж обов’язки в межах ролей та обов’язків. У RBAC адміністрування безпеки спрощено за допомогою ролей, ієрархій і обмежень для організації рівнів доступу користувачів.</w:t>
      </w:r>
    </w:p>
    <w:p w14:paraId="21259CD3" w14:textId="56B3F948" w:rsidR="00A775B3" w:rsidRPr="00AB511D" w:rsidRDefault="00A775B3"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Крім того, керування доступом на основі атрибутів (</w:t>
      </w:r>
      <w:proofErr w:type="spellStart"/>
      <w:r w:rsidRPr="00AB511D">
        <w:rPr>
          <w:rFonts w:ascii="Times New Roman" w:eastAsia="Times New Roman" w:hAnsi="Times New Roman" w:cs="Times New Roman"/>
          <w:sz w:val="28"/>
          <w:szCs w:val="28"/>
          <w:lang w:val="uk-UA"/>
        </w:rPr>
        <w:t>Attribute-Based</w:t>
      </w:r>
      <w:proofErr w:type="spellEnd"/>
      <w:r w:rsidRPr="00AB511D">
        <w:rPr>
          <w:rFonts w:ascii="Times New Roman" w:eastAsia="Times New Roman" w:hAnsi="Times New Roman" w:cs="Times New Roman"/>
          <w:sz w:val="28"/>
          <w:szCs w:val="28"/>
          <w:lang w:val="uk-UA"/>
        </w:rPr>
        <w:t xml:space="preserve"> Access </w:t>
      </w:r>
      <w:proofErr w:type="spellStart"/>
      <w:r w:rsidRPr="00AB511D">
        <w:rPr>
          <w:rFonts w:ascii="Times New Roman" w:eastAsia="Times New Roman" w:hAnsi="Times New Roman" w:cs="Times New Roman"/>
          <w:sz w:val="28"/>
          <w:szCs w:val="28"/>
          <w:lang w:val="uk-UA"/>
        </w:rPr>
        <w:t>Control</w:t>
      </w:r>
      <w:proofErr w:type="spellEnd"/>
      <w:r w:rsidRPr="00AB511D">
        <w:rPr>
          <w:rFonts w:ascii="Times New Roman" w:eastAsia="Times New Roman" w:hAnsi="Times New Roman" w:cs="Times New Roman"/>
          <w:sz w:val="28"/>
          <w:szCs w:val="28"/>
          <w:lang w:val="uk-UA"/>
        </w:rPr>
        <w:t>, ABAC) — підхід до керування доступом, у якому доступ визначається на основі атрибутів, пов’язаних із суб’єктами (запитувачами) та об’єктами, до яких здійснюється доступ. Кожен об’єкт і суб’єкт мають набір пов’язаних атрибутів, таких як розташування, час створення, права доступу тощо. Доступ до об’єкта авторизується або забороняється залежно від того, чи можна встановити необхідну (наприклад, визначену політикою) кореляцію між атрибути цього об’єкта та суб’єкта запиту.</w:t>
      </w:r>
    </w:p>
    <w:p w14:paraId="3AFE12BC" w14:textId="4C6AC8C4" w:rsidR="00A775B3" w:rsidRPr="00AB511D" w:rsidRDefault="007C63C5" w:rsidP="00E872B7">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Персоналу організації</w:t>
      </w:r>
      <w:r w:rsidR="00A775B3" w:rsidRPr="00AB511D">
        <w:rPr>
          <w:rFonts w:ascii="Times New Roman" w:eastAsia="Times New Roman" w:hAnsi="Times New Roman" w:cs="Times New Roman"/>
          <w:sz w:val="28"/>
          <w:szCs w:val="28"/>
          <w:lang w:val="uk-UA"/>
        </w:rPr>
        <w:t xml:space="preserve"> може знадобитися підтвердження особи (</w:t>
      </w:r>
      <w:proofErr w:type="spellStart"/>
      <w:r w:rsidR="00A775B3" w:rsidRPr="00AB511D">
        <w:rPr>
          <w:rFonts w:ascii="Times New Roman" w:eastAsia="Times New Roman" w:hAnsi="Times New Roman" w:cs="Times New Roman"/>
          <w:sz w:val="28"/>
          <w:szCs w:val="28"/>
          <w:lang w:val="uk-UA"/>
        </w:rPr>
        <w:t>Personal</w:t>
      </w:r>
      <w:proofErr w:type="spellEnd"/>
      <w:r w:rsidR="00A775B3" w:rsidRPr="00AB511D">
        <w:rPr>
          <w:rFonts w:ascii="Times New Roman" w:eastAsia="Times New Roman" w:hAnsi="Times New Roman" w:cs="Times New Roman"/>
          <w:sz w:val="28"/>
          <w:szCs w:val="28"/>
          <w:lang w:val="uk-UA"/>
        </w:rPr>
        <w:t xml:space="preserve"> </w:t>
      </w:r>
      <w:proofErr w:type="spellStart"/>
      <w:r w:rsidR="00A775B3" w:rsidRPr="00AB511D">
        <w:rPr>
          <w:rFonts w:ascii="Times New Roman" w:eastAsia="Times New Roman" w:hAnsi="Times New Roman" w:cs="Times New Roman"/>
          <w:sz w:val="28"/>
          <w:szCs w:val="28"/>
          <w:lang w:val="uk-UA"/>
        </w:rPr>
        <w:t>Identity</w:t>
      </w:r>
      <w:proofErr w:type="spellEnd"/>
      <w:r w:rsidR="00A775B3" w:rsidRPr="00AB511D">
        <w:rPr>
          <w:rFonts w:ascii="Times New Roman" w:eastAsia="Times New Roman" w:hAnsi="Times New Roman" w:cs="Times New Roman"/>
          <w:sz w:val="28"/>
          <w:szCs w:val="28"/>
          <w:lang w:val="uk-UA"/>
        </w:rPr>
        <w:t xml:space="preserve"> </w:t>
      </w:r>
      <w:proofErr w:type="spellStart"/>
      <w:r w:rsidR="00A775B3" w:rsidRPr="00AB511D">
        <w:rPr>
          <w:rFonts w:ascii="Times New Roman" w:eastAsia="Times New Roman" w:hAnsi="Times New Roman" w:cs="Times New Roman"/>
          <w:sz w:val="28"/>
          <w:szCs w:val="28"/>
          <w:lang w:val="uk-UA"/>
        </w:rPr>
        <w:t>Verification</w:t>
      </w:r>
      <w:proofErr w:type="spellEnd"/>
      <w:r w:rsidR="00A775B3" w:rsidRPr="00AB511D">
        <w:rPr>
          <w:rFonts w:ascii="Times New Roman" w:eastAsia="Times New Roman" w:hAnsi="Times New Roman" w:cs="Times New Roman"/>
          <w:sz w:val="28"/>
          <w:szCs w:val="28"/>
          <w:lang w:val="uk-UA"/>
        </w:rPr>
        <w:t xml:space="preserve">, PIV), що використовується відповідно до FIPS 201, для </w:t>
      </w:r>
      <w:r w:rsidR="00A775B3" w:rsidRPr="00AB511D">
        <w:rPr>
          <w:rFonts w:ascii="Times New Roman" w:eastAsia="Times New Roman" w:hAnsi="Times New Roman" w:cs="Times New Roman"/>
          <w:sz w:val="28"/>
          <w:szCs w:val="28"/>
          <w:lang w:val="uk-UA"/>
        </w:rPr>
        <w:lastRenderedPageBreak/>
        <w:t>досягнення контролю доступу. Організації можуть також розглянути один або кілька з цих методів, визначаючи, як підтримувати локальні засоби контролю доступу у своєму середовищі.</w:t>
      </w:r>
    </w:p>
    <w:p w14:paraId="0E5D1867" w14:textId="17DFCF64" w:rsidR="00CA721D" w:rsidRPr="00AB511D" w:rsidRDefault="00A775B3"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PR.AC-1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CA721D" w:rsidRPr="00AB511D">
        <w:rPr>
          <w:rFonts w:ascii="Times New Roman" w:eastAsia="Times New Roman" w:hAnsi="Times New Roman" w:cs="Times New Roman"/>
          <w:sz w:val="28"/>
          <w:szCs w:val="28"/>
          <w:lang w:val="uk-UA"/>
        </w:rPr>
        <w:t>.</w:t>
      </w:r>
    </w:p>
    <w:p w14:paraId="40218619" w14:textId="6C5A4183" w:rsidR="00A775B3" w:rsidRPr="00AB511D" w:rsidRDefault="00CA721D"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A775B3" w:rsidRPr="00AB511D">
        <w:rPr>
          <w:rFonts w:ascii="Times New Roman" w:eastAsia="Times New Roman" w:hAnsi="Times New Roman" w:cs="Times New Roman"/>
          <w:sz w:val="28"/>
          <w:szCs w:val="28"/>
          <w:lang w:val="uk-UA"/>
        </w:rPr>
        <w:t>аходи захисту:</w:t>
      </w:r>
    </w:p>
    <w:p w14:paraId="612231B7" w14:textId="77777777" w:rsidR="00A775B3" w:rsidRPr="00AB511D" w:rsidRDefault="00A775B3"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«AC-1 Політика та процедури управління доступом»;</w:t>
      </w:r>
    </w:p>
    <w:p w14:paraId="77DA2201" w14:textId="77777777" w:rsidR="00A775B3" w:rsidRPr="00AB511D" w:rsidRDefault="00A775B3"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«AC-2 Управління обліковими записами»;</w:t>
      </w:r>
    </w:p>
    <w:p w14:paraId="0657691E" w14:textId="77777777" w:rsidR="00A775B3" w:rsidRPr="00AB511D" w:rsidRDefault="00A775B3"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«AC-3 Забезпечення доступу»;</w:t>
      </w:r>
    </w:p>
    <w:p w14:paraId="626854FA" w14:textId="77777777" w:rsidR="00A775B3" w:rsidRPr="00AB511D" w:rsidRDefault="00A775B3"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«AC-7 Невдалі спроби входу в систему»;</w:t>
      </w:r>
    </w:p>
    <w:p w14:paraId="5790D3AF" w14:textId="77777777" w:rsidR="00A775B3" w:rsidRPr="00AB511D" w:rsidRDefault="00A775B3"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«AC-16 Атрибути безпеки та </w:t>
      </w:r>
      <w:proofErr w:type="spellStart"/>
      <w:r w:rsidRPr="00AB511D">
        <w:rPr>
          <w:rFonts w:ascii="Times New Roman" w:eastAsia="Times New Roman" w:hAnsi="Times New Roman" w:cs="Times New Roman"/>
          <w:sz w:val="28"/>
          <w:szCs w:val="28"/>
          <w:lang w:val="uk-UA"/>
        </w:rPr>
        <w:t>приватності</w:t>
      </w:r>
      <w:proofErr w:type="spellEnd"/>
      <w:r w:rsidRPr="00AB511D">
        <w:rPr>
          <w:rFonts w:ascii="Times New Roman" w:eastAsia="Times New Roman" w:hAnsi="Times New Roman" w:cs="Times New Roman"/>
          <w:sz w:val="28"/>
          <w:szCs w:val="28"/>
          <w:lang w:val="uk-UA"/>
        </w:rPr>
        <w:t>»;</w:t>
      </w:r>
    </w:p>
    <w:p w14:paraId="6A15CABF" w14:textId="77777777" w:rsidR="00A775B3" w:rsidRPr="00AB511D" w:rsidRDefault="00A775B3"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«AC-17 Віддалений доступ»;</w:t>
      </w:r>
    </w:p>
    <w:p w14:paraId="610FE9FC" w14:textId="4AC9DAB0" w:rsidR="00A775B3" w:rsidRPr="00AB511D" w:rsidRDefault="00A775B3"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«AC-18 </w:t>
      </w:r>
      <w:proofErr w:type="spellStart"/>
      <w:r w:rsidR="0044740B" w:rsidRPr="00AB511D">
        <w:rPr>
          <w:rFonts w:ascii="Times New Roman" w:eastAsia="Times New Roman" w:hAnsi="Times New Roman" w:cs="Times New Roman"/>
          <w:sz w:val="28"/>
          <w:szCs w:val="28"/>
          <w:lang w:val="uk-UA"/>
        </w:rPr>
        <w:t>Безпроводовий</w:t>
      </w:r>
      <w:proofErr w:type="spellEnd"/>
      <w:r w:rsidRPr="00AB511D">
        <w:rPr>
          <w:rFonts w:ascii="Times New Roman" w:eastAsia="Times New Roman" w:hAnsi="Times New Roman" w:cs="Times New Roman"/>
          <w:sz w:val="28"/>
          <w:szCs w:val="28"/>
          <w:lang w:val="uk-UA"/>
        </w:rPr>
        <w:t xml:space="preserve"> доступ»;</w:t>
      </w:r>
    </w:p>
    <w:p w14:paraId="3A905844" w14:textId="77777777" w:rsidR="00A775B3" w:rsidRPr="00AB511D" w:rsidRDefault="00A775B3"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«AC-19 Контроль доступу для мобільних пристроїв»;</w:t>
      </w:r>
    </w:p>
    <w:p w14:paraId="4E96FBDF" w14:textId="77777777" w:rsidR="00A775B3" w:rsidRPr="00AB511D" w:rsidRDefault="00A775B3"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«AC-20 Використання зовнішніх систем»;</w:t>
      </w:r>
    </w:p>
    <w:p w14:paraId="11498BAE" w14:textId="77777777" w:rsidR="00A775B3" w:rsidRPr="00AB511D" w:rsidRDefault="00A775B3"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«ІА-1 Політика та процедури ідентифікації та автентифікації»;</w:t>
      </w:r>
    </w:p>
    <w:p w14:paraId="4D805ABE" w14:textId="77777777" w:rsidR="00A775B3" w:rsidRPr="00AB511D" w:rsidRDefault="00A775B3"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«ІА-2 Ідентифікація та автентифікація (користувачів організації)»;</w:t>
      </w:r>
    </w:p>
    <w:p w14:paraId="5025FE45" w14:textId="77777777" w:rsidR="00A775B3" w:rsidRPr="00AB511D" w:rsidRDefault="00A775B3"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«ІА-3 Ідентифікація та автентифікація пристроїв»;</w:t>
      </w:r>
    </w:p>
    <w:p w14:paraId="5C986F56" w14:textId="77777777" w:rsidR="00A775B3" w:rsidRPr="00AB511D" w:rsidRDefault="00A775B3"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«ІА-4 Управління ідентифікацією»;</w:t>
      </w:r>
    </w:p>
    <w:p w14:paraId="5EF42103" w14:textId="77777777" w:rsidR="00A775B3" w:rsidRPr="00AB511D" w:rsidRDefault="00A775B3"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«ІА-8 Ідентифікація та автентифікація (неорганізаційні користувачі)»;</w:t>
      </w:r>
    </w:p>
    <w:p w14:paraId="56A36A12" w14:textId="77777777" w:rsidR="00A775B3" w:rsidRPr="00AB511D" w:rsidRDefault="00A775B3"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«ІА-9 Послуги ідентифікації та автентифікації»;</w:t>
      </w:r>
    </w:p>
    <w:p w14:paraId="562929A7" w14:textId="77777777" w:rsidR="00A775B3" w:rsidRPr="00AB511D" w:rsidRDefault="00A775B3"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«ІА-10 Адаптивна автентифікація»;</w:t>
      </w:r>
    </w:p>
    <w:p w14:paraId="042FC1D7" w14:textId="77777777" w:rsidR="00A775B3" w:rsidRPr="00AB511D" w:rsidRDefault="00A775B3"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«ІА-11 Повторна автентифікація»;</w:t>
      </w:r>
    </w:p>
    <w:p w14:paraId="372C043C" w14:textId="2A698B53" w:rsidR="00A775B3" w:rsidRPr="00AB511D" w:rsidRDefault="00A775B3"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«ІА-12 Перевірка справжності (ідентичності)».</w:t>
      </w:r>
    </w:p>
    <w:p w14:paraId="2EAB554E" w14:textId="77777777" w:rsidR="00A775B3" w:rsidRPr="00AB511D" w:rsidRDefault="00A775B3" w:rsidP="00E872B7">
      <w:pPr>
        <w:widowControl w:val="0"/>
        <w:autoSpaceDE w:val="0"/>
        <w:autoSpaceDN w:val="0"/>
        <w:spacing w:before="3" w:after="0" w:line="240" w:lineRule="auto"/>
        <w:ind w:firstLine="680"/>
        <w:rPr>
          <w:rFonts w:ascii="Times New Roman" w:eastAsia="Times New Roman" w:hAnsi="Times New Roman" w:cs="Times New Roman"/>
          <w:sz w:val="28"/>
          <w:szCs w:val="28"/>
          <w:lang w:val="uk-UA"/>
        </w:rPr>
      </w:pPr>
    </w:p>
    <w:p w14:paraId="7DF44D33" w14:textId="510AE59D" w:rsidR="00A775B3" w:rsidRPr="00AB511D" w:rsidRDefault="00A775B3" w:rsidP="00E872B7">
      <w:pPr>
        <w:widowControl w:val="0"/>
        <w:autoSpaceDE w:val="0"/>
        <w:autoSpaceDN w:val="0"/>
        <w:spacing w:after="0" w:line="240" w:lineRule="auto"/>
        <w:ind w:firstLine="680"/>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CA721D"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CA721D"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w:t>
      </w:r>
    </w:p>
    <w:p w14:paraId="0A8DEA1E" w14:textId="071C97CC" w:rsidR="00A775B3" w:rsidRPr="00AB511D" w:rsidRDefault="00A775B3" w:rsidP="00E872B7">
      <w:pPr>
        <w:widowControl w:val="0"/>
        <w:autoSpaceDE w:val="0"/>
        <w:autoSpaceDN w:val="0"/>
        <w:spacing w:before="62"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w:t>
      </w:r>
      <w:r w:rsidR="00845D0E" w:rsidRPr="00AB511D">
        <w:rPr>
          <w:rFonts w:ascii="Times New Roman" w:eastAsia="Times New Roman" w:hAnsi="Times New Roman" w:cs="Times New Roman"/>
          <w:sz w:val="28"/>
          <w:szCs w:val="28"/>
          <w:lang w:val="uk-UA"/>
        </w:rPr>
        <w:t>ям</w:t>
      </w:r>
      <w:r w:rsidRPr="00AB511D">
        <w:rPr>
          <w:rFonts w:ascii="Times New Roman" w:eastAsia="Times New Roman" w:hAnsi="Times New Roman" w:cs="Times New Roman"/>
          <w:sz w:val="28"/>
          <w:szCs w:val="28"/>
          <w:lang w:val="uk-UA"/>
        </w:rPr>
        <w:t xml:space="preserve"> </w:t>
      </w:r>
      <w:r w:rsidR="00845D0E" w:rsidRPr="00AB511D">
        <w:rPr>
          <w:rFonts w:ascii="Times New Roman" w:eastAsia="Times New Roman" w:hAnsi="Times New Roman" w:cs="Times New Roman"/>
          <w:sz w:val="28"/>
          <w:szCs w:val="28"/>
          <w:lang w:val="uk-UA"/>
        </w:rPr>
        <w:t>рекомендовано</w:t>
      </w:r>
      <w:r w:rsidRPr="00AB511D">
        <w:rPr>
          <w:rFonts w:ascii="Times New Roman" w:eastAsia="Times New Roman" w:hAnsi="Times New Roman" w:cs="Times New Roman"/>
          <w:sz w:val="28"/>
          <w:szCs w:val="28"/>
          <w:lang w:val="uk-UA"/>
        </w:rPr>
        <w:t xml:space="preserve"> враховувати </w:t>
      </w:r>
      <w:r w:rsidR="00CA721D" w:rsidRPr="00AB511D">
        <w:rPr>
          <w:rFonts w:ascii="Times New Roman" w:eastAsia="Times New Roman" w:hAnsi="Times New Roman" w:cs="Times New Roman"/>
          <w:sz w:val="28"/>
          <w:szCs w:val="28"/>
          <w:lang w:val="uk-UA"/>
        </w:rPr>
        <w:t>так</w:t>
      </w:r>
      <w:r w:rsidRPr="00AB511D">
        <w:rPr>
          <w:rFonts w:ascii="Times New Roman" w:eastAsia="Times New Roman" w:hAnsi="Times New Roman" w:cs="Times New Roman"/>
          <w:sz w:val="28"/>
          <w:szCs w:val="28"/>
          <w:lang w:val="uk-UA"/>
        </w:rPr>
        <w:t>е:</w:t>
      </w:r>
    </w:p>
    <w:p w14:paraId="015B39A0" w14:textId="78D34840" w:rsidR="00A775B3" w:rsidRPr="00AB511D" w:rsidRDefault="00B676E6"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д</w:t>
      </w:r>
      <w:r w:rsidR="00A775B3" w:rsidRPr="00AB511D">
        <w:rPr>
          <w:rFonts w:ascii="Times New Roman" w:eastAsia="Times New Roman" w:hAnsi="Times New Roman" w:cs="Times New Roman"/>
          <w:sz w:val="28"/>
          <w:szCs w:val="28"/>
          <w:lang w:val="uk-UA"/>
        </w:rPr>
        <w:t>еякі засоби логічного контролю доступу, такі як RBAC, підтримують принцип найменших привілеїв і розподілу обов’язків, забезпечуючи уніфіковані засоби керування доступом до пристроїв OT, одночасно знижуючи витрати на підтримку рівнів доступу до окремих пристроїв і мінімізуючи помилки. Ці логічні елементи керування доступом також можуть обмежувати привілеї користувача OT лише тими, які необхідні для виконання роботи кожної особи (тобто налаштування кожної ролі на основі принципу найменших привілеїв). Рівень доступу може мати кілька форм, включаючи перегляд, використання та зміну певних даних OT або функцій пристрою</w:t>
      </w:r>
      <w:r w:rsidRPr="00AB511D">
        <w:rPr>
          <w:rFonts w:ascii="Times New Roman" w:eastAsia="Times New Roman" w:hAnsi="Times New Roman" w:cs="Times New Roman"/>
          <w:sz w:val="28"/>
          <w:szCs w:val="28"/>
          <w:lang w:val="uk-UA"/>
        </w:rPr>
        <w:t>;</w:t>
      </w:r>
    </w:p>
    <w:p w14:paraId="23BE4F7F" w14:textId="21456EFE" w:rsidR="00A775B3" w:rsidRPr="00AB511D" w:rsidRDefault="00E24D95"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у</w:t>
      </w:r>
      <w:r w:rsidR="00A775B3" w:rsidRPr="00AB511D">
        <w:rPr>
          <w:rFonts w:ascii="Times New Roman" w:eastAsia="Times New Roman" w:hAnsi="Times New Roman" w:cs="Times New Roman"/>
          <w:sz w:val="28"/>
          <w:szCs w:val="28"/>
          <w:lang w:val="uk-UA"/>
        </w:rPr>
        <w:t>провадити рішення, які забезпечують керування обліковими даними, автентифікацію та авторизацію, а також технічні можливості моніторингу використання системи. Ці технології можуть допомогти в управлінні ризиками, пов’язаними з пристроями та протоколами OT, надаючи безпечну платформу, яка дозволяє авторизованому персоналу отримати доступ до пристроїв OT</w:t>
      </w:r>
      <w:r w:rsidR="00B676E6" w:rsidRPr="00AB511D">
        <w:rPr>
          <w:rFonts w:ascii="Times New Roman" w:eastAsia="Times New Roman" w:hAnsi="Times New Roman" w:cs="Times New Roman"/>
          <w:sz w:val="28"/>
          <w:szCs w:val="28"/>
          <w:lang w:val="uk-UA"/>
        </w:rPr>
        <w:t>;</w:t>
      </w:r>
    </w:p>
    <w:p w14:paraId="56FC8098" w14:textId="75263A06" w:rsidR="00A775B3" w:rsidRPr="00AB511D" w:rsidRDefault="00B676E6" w:rsidP="00E24D95">
      <w:pPr>
        <w:widowControl w:val="0"/>
        <w:tabs>
          <w:tab w:val="left" w:pos="1418"/>
        </w:tabs>
        <w:autoSpaceDE w:val="0"/>
        <w:autoSpaceDN w:val="0"/>
        <w:spacing w:before="1"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lastRenderedPageBreak/>
        <w:t>с</w:t>
      </w:r>
      <w:r w:rsidR="00A775B3" w:rsidRPr="00AB511D">
        <w:rPr>
          <w:rFonts w:ascii="Times New Roman" w:eastAsia="Times New Roman" w:hAnsi="Times New Roman" w:cs="Times New Roman"/>
          <w:sz w:val="28"/>
          <w:szCs w:val="28"/>
          <w:lang w:val="uk-UA"/>
        </w:rPr>
        <w:t>истеми контролю доступу, які перевіряють особу, процес або пристрій перед наданням доступу, повинні бути розроблені таким чином, щоб мінімізувати затримки або затримки в обробці доступу до системи OT або команд</w:t>
      </w:r>
      <w:r w:rsidRPr="00AB511D">
        <w:rPr>
          <w:rFonts w:ascii="Times New Roman" w:eastAsia="Times New Roman" w:hAnsi="Times New Roman" w:cs="Times New Roman"/>
          <w:sz w:val="28"/>
          <w:szCs w:val="28"/>
          <w:lang w:val="uk-UA"/>
        </w:rPr>
        <w:t>;</w:t>
      </w:r>
    </w:p>
    <w:p w14:paraId="2FDE3B2C" w14:textId="7A4B60A6" w:rsidR="00A775B3" w:rsidRPr="00AB511D" w:rsidRDefault="00E24D95" w:rsidP="00E24D95">
      <w:pPr>
        <w:widowControl w:val="0"/>
        <w:tabs>
          <w:tab w:val="left" w:pos="1418"/>
        </w:tabs>
        <w:autoSpaceDE w:val="0"/>
        <w:autoSpaceDN w:val="0"/>
        <w:spacing w:after="0" w:line="240" w:lineRule="auto"/>
        <w:ind w:right="-1"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у</w:t>
      </w:r>
      <w:r w:rsidR="00A775B3" w:rsidRPr="00AB511D">
        <w:rPr>
          <w:rFonts w:ascii="Times New Roman" w:eastAsia="Times New Roman" w:hAnsi="Times New Roman" w:cs="Times New Roman"/>
          <w:sz w:val="28"/>
          <w:szCs w:val="28"/>
          <w:lang w:val="uk-UA"/>
        </w:rPr>
        <w:t>провадження високонадійних систем, які не заважають виконувати звичайні чи надзвичайні обов’язки персоналу OT. Рішення мають бути розроблені таким чином, щоб зменшити вплив визначення особи та авторизації на операції та безпеку OT.</w:t>
      </w:r>
    </w:p>
    <w:p w14:paraId="7B90D103" w14:textId="78330401" w:rsidR="00A775B3" w:rsidRPr="00AB511D" w:rsidRDefault="00A775B3" w:rsidP="00E872B7">
      <w:pPr>
        <w:widowControl w:val="0"/>
        <w:tabs>
          <w:tab w:val="left" w:pos="8647"/>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Для підтримки контролю доступу організація не обмежується одним підходом до контролю доступу. У деяких випадках застосування різних методів контролю доступу до різних зон на основі критичності, безпеки та експлуатаційних вимог є ефективнішим. Наприклад, ACL на брандмауерах мережевої зони в поєднанні з RBAC на інженерних робочих станціях і серверах, а також ABAC, інтегрований у фізичну безпеку чутливих зон можуть досягти вимог щодо контролю доступу на основі ризиків для організації.</w:t>
      </w:r>
    </w:p>
    <w:p w14:paraId="643F893A" w14:textId="77777777" w:rsidR="00851C98" w:rsidRPr="00AB511D" w:rsidRDefault="00851C98"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05F01FC7" w14:textId="487A70D2" w:rsidR="002D70D5" w:rsidRPr="00AB511D" w:rsidRDefault="002D70D5" w:rsidP="00E872B7">
      <w:pPr>
        <w:spacing w:line="240" w:lineRule="auto"/>
        <w:ind w:firstLine="680"/>
        <w:rPr>
          <w:rFonts w:ascii="Times New Roman" w:eastAsia="Times New Roman" w:hAnsi="Times New Roman" w:cs="Times New Roman"/>
          <w:b/>
          <w:bCs/>
          <w:sz w:val="28"/>
          <w:szCs w:val="28"/>
          <w:lang w:val="uk-UA"/>
        </w:rPr>
      </w:pPr>
      <w:r w:rsidRPr="00AB511D">
        <w:rPr>
          <w:rFonts w:ascii="Times New Roman" w:eastAsia="Times New Roman" w:hAnsi="Times New Roman" w:cs="Times New Roman"/>
          <w:b/>
          <w:bCs/>
          <w:sz w:val="28"/>
          <w:szCs w:val="28"/>
          <w:lang w:val="uk-UA"/>
        </w:rPr>
        <w:t>3.2.1.2</w:t>
      </w:r>
      <w:r w:rsidR="00B676E6" w:rsidRPr="00AB511D">
        <w:rPr>
          <w:rFonts w:ascii="Times New Roman" w:eastAsia="Times New Roman" w:hAnsi="Times New Roman" w:cs="Times New Roman"/>
          <w:b/>
          <w:bCs/>
          <w:sz w:val="28"/>
          <w:szCs w:val="28"/>
          <w:lang w:val="uk-UA"/>
        </w:rPr>
        <w:t>.</w:t>
      </w:r>
      <w:r w:rsidRPr="00AB511D">
        <w:rPr>
          <w:rFonts w:ascii="Times New Roman" w:eastAsia="Times New Roman" w:hAnsi="Times New Roman" w:cs="Times New Roman"/>
          <w:b/>
          <w:bCs/>
          <w:sz w:val="28"/>
          <w:szCs w:val="28"/>
          <w:lang w:val="uk-UA"/>
        </w:rPr>
        <w:t xml:space="preserve"> Контроль фізичного доступу (PR.AC-2)</w:t>
      </w:r>
    </w:p>
    <w:p w14:paraId="67FFBE94" w14:textId="7CDABB01" w:rsidR="002D70D5" w:rsidRPr="00AB511D" w:rsidRDefault="002D70D5" w:rsidP="009D678F">
      <w:pPr>
        <w:widowControl w:val="0"/>
        <w:autoSpaceDE w:val="0"/>
        <w:autoSpaceDN w:val="0"/>
        <w:spacing w:before="115" w:after="0" w:line="240" w:lineRule="auto"/>
        <w:ind w:right="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Контроль фізичної безпеки – будь-які фізичні заходи, які обмежують фізичний доступ до активів. Ці заходи застосовуються для запобігання багатьом типам небажаних ефектів, включаючи несанкціонований фізичний доступ до конфіденційних місць; несанкціоноване впровадження нових систем, інфраструктури, комунікаційних інтерфейсів або змінних носіїв; несанкціоноване порушення фізичного процесу. Контроль фізичного доступу </w:t>
      </w:r>
      <w:r w:rsidR="00B676E6" w:rsidRPr="00AB511D">
        <w:rPr>
          <w:rFonts w:ascii="Times New Roman" w:eastAsia="Times New Roman" w:hAnsi="Times New Roman" w:cs="Times New Roman"/>
          <w:sz w:val="28"/>
          <w:szCs w:val="28"/>
          <w:lang w:val="uk-UA"/>
        </w:rPr>
        <w:t>містить</w:t>
      </w:r>
      <w:r w:rsidRPr="00AB511D">
        <w:rPr>
          <w:rFonts w:ascii="Times New Roman" w:eastAsia="Times New Roman" w:hAnsi="Times New Roman" w:cs="Times New Roman"/>
          <w:sz w:val="28"/>
          <w:szCs w:val="28"/>
          <w:lang w:val="uk-UA"/>
        </w:rPr>
        <w:t xml:space="preserve"> засоби керування фізичним доступом і моніторингу, ведення журналів і обробки відвідувачів.</w:t>
      </w:r>
    </w:p>
    <w:p w14:paraId="593F10D3" w14:textId="77777777" w:rsidR="002D70D5" w:rsidRPr="00AB511D" w:rsidRDefault="002D70D5" w:rsidP="009D678F">
      <w:pPr>
        <w:widowControl w:val="0"/>
        <w:autoSpaceDE w:val="0"/>
        <w:autoSpaceDN w:val="0"/>
        <w:spacing w:before="1" w:after="0" w:line="240" w:lineRule="auto"/>
        <w:ind w:right="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Розгортання засобів контролю фізичної безпеки часто залежить від вимог щодо навколишнього середовища, безпеки, регулятивних, правових та інших вимог, які мають бути визначені та розглянуті в конкретному середовищі. Контроль фізичної безпеки може бути широко застосованим або може бути специфічним для певних активів.</w:t>
      </w:r>
    </w:p>
    <w:p w14:paraId="63755F6B" w14:textId="77777777" w:rsidR="002D70D5" w:rsidRPr="00AB511D" w:rsidRDefault="002D70D5" w:rsidP="009D678F">
      <w:pPr>
        <w:widowControl w:val="0"/>
        <w:autoSpaceDE w:val="0"/>
        <w:autoSpaceDN w:val="0"/>
        <w:spacing w:after="0" w:line="240" w:lineRule="auto"/>
        <w:ind w:right="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Початкові рівні контролю фізичного доступу часто визначаються на основі ризику доступу до загального об’єкта, а не лише до компонентів OT.</w:t>
      </w:r>
    </w:p>
    <w:p w14:paraId="65A85EF2" w14:textId="7D2AFA36" w:rsidR="007857C9" w:rsidRPr="00AB511D" w:rsidRDefault="002D70D5" w:rsidP="009D678F">
      <w:pPr>
        <w:widowControl w:val="0"/>
        <w:autoSpaceDE w:val="0"/>
        <w:autoSpaceDN w:val="0"/>
        <w:spacing w:after="0" w:line="240" w:lineRule="auto"/>
        <w:ind w:right="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PR.AC-2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7857C9" w:rsidRPr="00AB511D">
        <w:rPr>
          <w:rFonts w:ascii="Times New Roman" w:eastAsia="Times New Roman" w:hAnsi="Times New Roman" w:cs="Times New Roman"/>
          <w:sz w:val="28"/>
          <w:szCs w:val="28"/>
          <w:lang w:val="uk-UA"/>
        </w:rPr>
        <w:t>.</w:t>
      </w:r>
    </w:p>
    <w:p w14:paraId="28DA73E0" w14:textId="4BDA47F4" w:rsidR="002D70D5" w:rsidRPr="00AB511D" w:rsidRDefault="007857C9" w:rsidP="00E872B7">
      <w:pPr>
        <w:widowControl w:val="0"/>
        <w:autoSpaceDE w:val="0"/>
        <w:autoSpaceDN w:val="0"/>
        <w:spacing w:after="0" w:line="240" w:lineRule="auto"/>
        <w:ind w:right="36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2D70D5" w:rsidRPr="00AB511D">
        <w:rPr>
          <w:rFonts w:ascii="Times New Roman" w:eastAsia="Times New Roman" w:hAnsi="Times New Roman" w:cs="Times New Roman"/>
          <w:sz w:val="28"/>
          <w:szCs w:val="28"/>
          <w:lang w:val="uk-UA"/>
        </w:rPr>
        <w:t>аходи захисту:</w:t>
      </w:r>
    </w:p>
    <w:p w14:paraId="5F9C1058" w14:textId="77777777" w:rsidR="002D70D5" w:rsidRPr="00AB511D" w:rsidRDefault="002D70D5" w:rsidP="00851C98">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«РЕ-1 Політика та процедури фізичного захисту та захисту робочого середовища»;</w:t>
      </w:r>
    </w:p>
    <w:p w14:paraId="5D713750" w14:textId="77777777" w:rsidR="002D70D5" w:rsidRPr="00AB511D" w:rsidRDefault="002D70D5" w:rsidP="00851C98">
      <w:pPr>
        <w:widowControl w:val="0"/>
        <w:autoSpaceDE w:val="0"/>
        <w:autoSpaceDN w:val="0"/>
        <w:spacing w:before="66"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«РЕ-2 Авторизація фізичного доступу»;</w:t>
      </w:r>
    </w:p>
    <w:p w14:paraId="5B63F065" w14:textId="77777777" w:rsidR="002D70D5" w:rsidRPr="00AB511D" w:rsidRDefault="002D70D5" w:rsidP="00851C98">
      <w:pPr>
        <w:widowControl w:val="0"/>
        <w:autoSpaceDE w:val="0"/>
        <w:autoSpaceDN w:val="0"/>
        <w:spacing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«РЕ-3 Керування фізичним доступом»;</w:t>
      </w:r>
    </w:p>
    <w:p w14:paraId="240A47F5" w14:textId="77777777" w:rsidR="002D70D5" w:rsidRPr="00AB511D" w:rsidRDefault="002D70D5" w:rsidP="00851C98">
      <w:pPr>
        <w:widowControl w:val="0"/>
        <w:autoSpaceDE w:val="0"/>
        <w:autoSpaceDN w:val="0"/>
        <w:spacing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«РЕ-4 Контроль доступу до джерел і ліній електроживлення»;</w:t>
      </w:r>
    </w:p>
    <w:p w14:paraId="39773FBF" w14:textId="77777777" w:rsidR="002D70D5" w:rsidRPr="00AB511D" w:rsidRDefault="002D70D5" w:rsidP="00851C98">
      <w:pPr>
        <w:widowControl w:val="0"/>
        <w:autoSpaceDE w:val="0"/>
        <w:autoSpaceDN w:val="0"/>
        <w:spacing w:before="1"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«РЕ-5 Контроль доступу до пристроїв виведення інформації»;</w:t>
      </w:r>
    </w:p>
    <w:p w14:paraId="2ED54FA4" w14:textId="77777777" w:rsidR="002D70D5" w:rsidRPr="00AB511D" w:rsidRDefault="002D70D5" w:rsidP="00851C98">
      <w:pPr>
        <w:widowControl w:val="0"/>
        <w:autoSpaceDE w:val="0"/>
        <w:autoSpaceDN w:val="0"/>
        <w:spacing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«РЕ-6 Моніторинг фізичного доступу»;</w:t>
      </w:r>
    </w:p>
    <w:p w14:paraId="485D0478" w14:textId="77777777" w:rsidR="002D70D5" w:rsidRPr="00AB511D" w:rsidRDefault="002D70D5" w:rsidP="00851C98">
      <w:pPr>
        <w:widowControl w:val="0"/>
        <w:autoSpaceDE w:val="0"/>
        <w:autoSpaceDN w:val="0"/>
        <w:spacing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lastRenderedPageBreak/>
        <w:t>«РЕ-7 Контроль відвідувачів»;</w:t>
      </w:r>
    </w:p>
    <w:p w14:paraId="33814AC8" w14:textId="77777777" w:rsidR="002D70D5" w:rsidRPr="00AB511D" w:rsidRDefault="002D70D5" w:rsidP="00851C98">
      <w:pPr>
        <w:widowControl w:val="0"/>
        <w:autoSpaceDE w:val="0"/>
        <w:autoSpaceDN w:val="0"/>
        <w:spacing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«РЕ-8 реєстр доступу відвідувачів»;</w:t>
      </w:r>
    </w:p>
    <w:p w14:paraId="021EB6AC" w14:textId="77777777" w:rsidR="002D70D5" w:rsidRPr="00AB511D" w:rsidRDefault="002D70D5" w:rsidP="00851C98">
      <w:pPr>
        <w:widowControl w:val="0"/>
        <w:autoSpaceDE w:val="0"/>
        <w:autoSpaceDN w:val="0"/>
        <w:spacing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«РЕ-9 Енергетичне обладнання та кабелі»;</w:t>
      </w:r>
    </w:p>
    <w:p w14:paraId="6F529A0E" w14:textId="131590B2" w:rsidR="002D70D5" w:rsidRPr="00AB511D" w:rsidRDefault="002D70D5" w:rsidP="00851C98">
      <w:pPr>
        <w:widowControl w:val="0"/>
        <w:tabs>
          <w:tab w:val="left" w:pos="2298"/>
        </w:tabs>
        <w:autoSpaceDE w:val="0"/>
        <w:autoSpaceDN w:val="0"/>
        <w:spacing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«РЕ-10</w:t>
      </w:r>
      <w:r w:rsidR="00851C98"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Аварійне відключення»;</w:t>
      </w:r>
    </w:p>
    <w:p w14:paraId="4EED066B" w14:textId="29CC9082" w:rsidR="002D70D5" w:rsidRPr="00AB511D" w:rsidRDefault="002D70D5" w:rsidP="00851C98">
      <w:pPr>
        <w:widowControl w:val="0"/>
        <w:tabs>
          <w:tab w:val="left" w:pos="2298"/>
        </w:tabs>
        <w:autoSpaceDE w:val="0"/>
        <w:autoSpaceDN w:val="0"/>
        <w:spacing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«РЕ-11</w:t>
      </w:r>
      <w:r w:rsidR="00851C98"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Аварійне енергозабезпечення»;</w:t>
      </w:r>
    </w:p>
    <w:p w14:paraId="761C2709" w14:textId="078AAF2F" w:rsidR="002D70D5" w:rsidRPr="00AB511D" w:rsidRDefault="002D70D5" w:rsidP="00851C98">
      <w:pPr>
        <w:widowControl w:val="0"/>
        <w:tabs>
          <w:tab w:val="left" w:pos="2298"/>
        </w:tabs>
        <w:autoSpaceDE w:val="0"/>
        <w:autoSpaceDN w:val="0"/>
        <w:spacing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«РЕ-12</w:t>
      </w:r>
      <w:r w:rsidR="00851C98"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Аварійне освітлення»;</w:t>
      </w:r>
    </w:p>
    <w:p w14:paraId="31128140" w14:textId="3EB26A3E" w:rsidR="002D70D5" w:rsidRPr="00AB511D" w:rsidRDefault="002D70D5" w:rsidP="00851C98">
      <w:pPr>
        <w:widowControl w:val="0"/>
        <w:tabs>
          <w:tab w:val="left" w:pos="2298"/>
        </w:tabs>
        <w:autoSpaceDE w:val="0"/>
        <w:autoSpaceDN w:val="0"/>
        <w:spacing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«РЕ-13</w:t>
      </w:r>
      <w:r w:rsidR="00851C98"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Протипожежний захист»;</w:t>
      </w:r>
    </w:p>
    <w:p w14:paraId="2DF54D31" w14:textId="4173AAE0" w:rsidR="002D70D5" w:rsidRPr="00AB511D" w:rsidRDefault="002D70D5" w:rsidP="00851C98">
      <w:pPr>
        <w:widowControl w:val="0"/>
        <w:tabs>
          <w:tab w:val="left" w:pos="2298"/>
        </w:tabs>
        <w:autoSpaceDE w:val="0"/>
        <w:autoSpaceDN w:val="0"/>
        <w:spacing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«РЕ-14</w:t>
      </w:r>
      <w:r w:rsidR="00851C98"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Контроль температури та вологості»;</w:t>
      </w:r>
    </w:p>
    <w:p w14:paraId="369F1B95" w14:textId="7BC7B86D" w:rsidR="002D70D5" w:rsidRPr="00AB511D" w:rsidRDefault="002D70D5" w:rsidP="00851C98">
      <w:pPr>
        <w:widowControl w:val="0"/>
        <w:tabs>
          <w:tab w:val="left" w:pos="2298"/>
        </w:tabs>
        <w:autoSpaceDE w:val="0"/>
        <w:autoSpaceDN w:val="0"/>
        <w:spacing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«РЕ-15</w:t>
      </w:r>
      <w:r w:rsidR="00851C98"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Захист від пошкодження водою»;</w:t>
      </w:r>
    </w:p>
    <w:p w14:paraId="10F1E13F" w14:textId="3AA2DD03" w:rsidR="002D70D5" w:rsidRPr="00AB511D" w:rsidRDefault="002D70D5" w:rsidP="00851C98">
      <w:pPr>
        <w:widowControl w:val="0"/>
        <w:tabs>
          <w:tab w:val="left" w:pos="2298"/>
        </w:tabs>
        <w:autoSpaceDE w:val="0"/>
        <w:autoSpaceDN w:val="0"/>
        <w:spacing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«РЕ-16</w:t>
      </w:r>
      <w:r w:rsidR="00851C98"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Доставка та видалення»;</w:t>
      </w:r>
    </w:p>
    <w:p w14:paraId="2A5AF79E" w14:textId="1269BC3B" w:rsidR="002D70D5" w:rsidRPr="00AB511D" w:rsidRDefault="002D70D5" w:rsidP="00851C98">
      <w:pPr>
        <w:widowControl w:val="0"/>
        <w:tabs>
          <w:tab w:val="left" w:pos="2298"/>
        </w:tabs>
        <w:autoSpaceDE w:val="0"/>
        <w:autoSpaceDN w:val="0"/>
        <w:spacing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«РЕ-17</w:t>
      </w:r>
      <w:r w:rsidR="00851C98"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Альтернативне робоче місце»;</w:t>
      </w:r>
    </w:p>
    <w:p w14:paraId="7EDA380B" w14:textId="6EAB4AAA" w:rsidR="002D70D5" w:rsidRPr="00AB511D" w:rsidRDefault="002D70D5" w:rsidP="00851C98">
      <w:pPr>
        <w:widowControl w:val="0"/>
        <w:tabs>
          <w:tab w:val="left" w:pos="2298"/>
        </w:tabs>
        <w:autoSpaceDE w:val="0"/>
        <w:autoSpaceDN w:val="0"/>
        <w:spacing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«РЕ-18</w:t>
      </w:r>
      <w:r w:rsidR="00851C98"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Розташування компонентів системи»;</w:t>
      </w:r>
    </w:p>
    <w:p w14:paraId="14A5016C" w14:textId="3E353EA2" w:rsidR="002D70D5" w:rsidRPr="00AB511D" w:rsidRDefault="002D70D5" w:rsidP="00851C98">
      <w:pPr>
        <w:widowControl w:val="0"/>
        <w:tabs>
          <w:tab w:val="left" w:pos="2298"/>
        </w:tabs>
        <w:autoSpaceDE w:val="0"/>
        <w:autoSpaceDN w:val="0"/>
        <w:spacing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«РЕ-19</w:t>
      </w:r>
      <w:r w:rsidR="00851C98"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Витік інформації»;</w:t>
      </w:r>
    </w:p>
    <w:p w14:paraId="193456CA" w14:textId="60AA607C" w:rsidR="002D70D5" w:rsidRPr="00AB511D" w:rsidRDefault="002D70D5" w:rsidP="00851C98">
      <w:pPr>
        <w:widowControl w:val="0"/>
        <w:tabs>
          <w:tab w:val="left" w:pos="2298"/>
        </w:tabs>
        <w:autoSpaceDE w:val="0"/>
        <w:autoSpaceDN w:val="0"/>
        <w:spacing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«РЕ-20</w:t>
      </w:r>
      <w:r w:rsidR="00851C98"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Моніторинг та відстеження активів»;</w:t>
      </w:r>
    </w:p>
    <w:p w14:paraId="07F252F6" w14:textId="6EA18B7D" w:rsidR="002D70D5" w:rsidRPr="00AB511D" w:rsidRDefault="002D70D5" w:rsidP="00851C98">
      <w:pPr>
        <w:widowControl w:val="0"/>
        <w:tabs>
          <w:tab w:val="left" w:pos="2298"/>
        </w:tabs>
        <w:autoSpaceDE w:val="0"/>
        <w:autoSpaceDN w:val="0"/>
        <w:spacing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«РЕ-21</w:t>
      </w:r>
      <w:r w:rsidR="00851C98"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Захист від електромагнітного імпульсу»;</w:t>
      </w:r>
    </w:p>
    <w:p w14:paraId="76655718" w14:textId="3C8057A2" w:rsidR="002D70D5" w:rsidRPr="00AB511D" w:rsidRDefault="002D70D5" w:rsidP="00851C98">
      <w:pPr>
        <w:widowControl w:val="0"/>
        <w:tabs>
          <w:tab w:val="left" w:pos="2298"/>
        </w:tabs>
        <w:autoSpaceDE w:val="0"/>
        <w:autoSpaceDN w:val="0"/>
        <w:spacing w:before="1" w:after="0" w:line="240" w:lineRule="auto"/>
        <w:ind w:firstLine="709"/>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«РЕ-22</w:t>
      </w:r>
      <w:r w:rsidR="00851C98"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Маркування компонентів».</w:t>
      </w:r>
    </w:p>
    <w:p w14:paraId="22AEC1C3" w14:textId="77777777" w:rsidR="00280DC5" w:rsidRPr="00AB511D" w:rsidRDefault="00280DC5" w:rsidP="00851C98">
      <w:pPr>
        <w:widowControl w:val="0"/>
        <w:tabs>
          <w:tab w:val="left" w:pos="2298"/>
        </w:tabs>
        <w:autoSpaceDE w:val="0"/>
        <w:autoSpaceDN w:val="0"/>
        <w:spacing w:before="1" w:after="0" w:line="240" w:lineRule="auto"/>
        <w:ind w:firstLine="709"/>
        <w:rPr>
          <w:rFonts w:ascii="Times New Roman" w:eastAsia="Times New Roman" w:hAnsi="Times New Roman" w:cs="Times New Roman"/>
          <w:sz w:val="28"/>
          <w:szCs w:val="28"/>
          <w:lang w:val="uk-UA"/>
        </w:rPr>
      </w:pPr>
    </w:p>
    <w:p w14:paraId="14E1A9F0" w14:textId="4443BC95" w:rsidR="002D70D5" w:rsidRPr="00AB511D" w:rsidRDefault="002D70D5" w:rsidP="00E872B7">
      <w:pPr>
        <w:widowControl w:val="0"/>
        <w:autoSpaceDE w:val="0"/>
        <w:autoSpaceDN w:val="0"/>
        <w:spacing w:after="0" w:line="240" w:lineRule="auto"/>
        <w:ind w:firstLine="680"/>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6379CC"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6379CC"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w:t>
      </w:r>
    </w:p>
    <w:p w14:paraId="304117AF" w14:textId="77777777" w:rsidR="002D70D5" w:rsidRPr="00AB511D" w:rsidRDefault="002D70D5" w:rsidP="00FB205E">
      <w:pPr>
        <w:widowControl w:val="0"/>
        <w:tabs>
          <w:tab w:val="left" w:pos="1276"/>
          <w:tab w:val="left" w:pos="9639"/>
        </w:tabs>
        <w:autoSpaceDE w:val="0"/>
        <w:autoSpaceDN w:val="0"/>
        <w:spacing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Фізичний захист </w:t>
      </w:r>
      <w:proofErr w:type="spellStart"/>
      <w:r w:rsidRPr="00AB511D">
        <w:rPr>
          <w:rFonts w:ascii="Times New Roman" w:eastAsia="Times New Roman" w:hAnsi="Times New Roman" w:cs="Times New Roman"/>
          <w:sz w:val="28"/>
          <w:szCs w:val="28"/>
          <w:lang w:val="uk-UA"/>
        </w:rPr>
        <w:t>кіберкомпонентів</w:t>
      </w:r>
      <w:proofErr w:type="spellEnd"/>
      <w:r w:rsidRPr="00AB511D">
        <w:rPr>
          <w:rFonts w:ascii="Times New Roman" w:eastAsia="Times New Roman" w:hAnsi="Times New Roman" w:cs="Times New Roman"/>
          <w:sz w:val="28"/>
          <w:szCs w:val="28"/>
          <w:lang w:val="uk-UA"/>
        </w:rPr>
        <w:t xml:space="preserve"> і даних, пов’язаних з OT, має розглядатися як частина загальної безпеки середовищ OT. Безпека на багатьох об’єктах ОТ тісно пов’язана з експлуатаційною безпекою. Основна мета полягає в тому, щоб уберегти персонал від небезпечних ситуацій, не заважаючи йому виконувати свою роботу або виконувати процедури в надзвичайних ситуаціях.</w:t>
      </w:r>
    </w:p>
    <w:p w14:paraId="4C365097" w14:textId="08833EA9" w:rsidR="002D70D5" w:rsidRPr="00AB511D" w:rsidRDefault="002D70D5" w:rsidP="00FB205E">
      <w:pPr>
        <w:widowControl w:val="0"/>
        <w:tabs>
          <w:tab w:val="left" w:pos="1276"/>
          <w:tab w:val="left" w:pos="9639"/>
        </w:tabs>
        <w:autoSpaceDE w:val="0"/>
        <w:autoSpaceDN w:val="0"/>
        <w:spacing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Контроль фізичного доступу часто застосовується до середовища OT як компенсаційний контроль, коли застарілі системи не підтримують сучасні ІТ-логічні засоби контролю доступу (наприклад, актив може бути заблокований у шафі, коли порт USB або кнопку живлення неможливо </w:t>
      </w:r>
      <w:proofErr w:type="spellStart"/>
      <w:r w:rsidRPr="00AB511D">
        <w:rPr>
          <w:rFonts w:ascii="Times New Roman" w:eastAsia="Times New Roman" w:hAnsi="Times New Roman" w:cs="Times New Roman"/>
          <w:sz w:val="28"/>
          <w:szCs w:val="28"/>
          <w:lang w:val="uk-UA"/>
        </w:rPr>
        <w:t>логічно</w:t>
      </w:r>
      <w:proofErr w:type="spellEnd"/>
      <w:r w:rsidRPr="00AB511D">
        <w:rPr>
          <w:rFonts w:ascii="Times New Roman" w:eastAsia="Times New Roman" w:hAnsi="Times New Roman" w:cs="Times New Roman"/>
          <w:sz w:val="28"/>
          <w:szCs w:val="28"/>
          <w:lang w:val="uk-UA"/>
        </w:rPr>
        <w:t xml:space="preserve"> вимкнути). Впроваджуючи ці засоби пом’якшення, організації повинні враховувати, чи може захищений компонент OT бути скомпрометований за допомогою </w:t>
      </w:r>
      <w:proofErr w:type="spellStart"/>
      <w:r w:rsidR="0044740B" w:rsidRPr="00AB511D">
        <w:rPr>
          <w:rFonts w:ascii="Times New Roman" w:eastAsia="Times New Roman" w:hAnsi="Times New Roman" w:cs="Times New Roman"/>
          <w:sz w:val="28"/>
          <w:szCs w:val="28"/>
          <w:lang w:val="uk-UA"/>
        </w:rPr>
        <w:t>безпроводового</w:t>
      </w:r>
      <w:proofErr w:type="spellEnd"/>
      <w:r w:rsidRPr="00AB511D">
        <w:rPr>
          <w:rFonts w:ascii="Times New Roman" w:eastAsia="Times New Roman" w:hAnsi="Times New Roman" w:cs="Times New Roman"/>
          <w:sz w:val="28"/>
          <w:szCs w:val="28"/>
          <w:lang w:val="uk-UA"/>
        </w:rPr>
        <w:t xml:space="preserve"> або мережевого з’єднання, яке може обійти засоби контролю фізичної безпеки.</w:t>
      </w:r>
    </w:p>
    <w:p w14:paraId="5ABE9DA6" w14:textId="74E6720D" w:rsidR="002D70D5" w:rsidRPr="00AB511D" w:rsidRDefault="002D70D5" w:rsidP="00FB205E">
      <w:pPr>
        <w:widowControl w:val="0"/>
        <w:autoSpaceDE w:val="0"/>
        <w:autoSpaceDN w:val="0"/>
        <w:spacing w:after="0" w:line="240" w:lineRule="auto"/>
        <w:ind w:right="373"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Рішення з глибоким захистом для фізичної безпеки має враховувати</w:t>
      </w:r>
      <w:r w:rsidR="00BF32AD" w:rsidRPr="00AB511D">
        <w:rPr>
          <w:rFonts w:ascii="Times New Roman" w:eastAsia="Times New Roman" w:hAnsi="Times New Roman" w:cs="Times New Roman"/>
          <w:sz w:val="28"/>
          <w:szCs w:val="28"/>
          <w:lang w:val="uk-UA"/>
        </w:rPr>
        <w:t xml:space="preserve"> </w:t>
      </w:r>
      <w:r w:rsidR="00851C98" w:rsidRPr="00AB511D">
        <w:rPr>
          <w:rFonts w:ascii="Times New Roman" w:eastAsia="Times New Roman" w:hAnsi="Times New Roman" w:cs="Times New Roman"/>
          <w:sz w:val="28"/>
          <w:szCs w:val="28"/>
          <w:lang w:val="uk-UA"/>
        </w:rPr>
        <w:t>так</w:t>
      </w:r>
      <w:r w:rsidRPr="00AB511D">
        <w:rPr>
          <w:rFonts w:ascii="Times New Roman" w:eastAsia="Times New Roman" w:hAnsi="Times New Roman" w:cs="Times New Roman"/>
          <w:sz w:val="28"/>
          <w:szCs w:val="28"/>
          <w:lang w:val="uk-UA"/>
        </w:rPr>
        <w:t>і атрибути:</w:t>
      </w:r>
    </w:p>
    <w:p w14:paraId="5DB2DF9D" w14:textId="5DA93CC7" w:rsidR="002D70D5" w:rsidRPr="00AB511D" w:rsidRDefault="00851C98" w:rsidP="00FB205E">
      <w:pPr>
        <w:widowControl w:val="0"/>
        <w:tabs>
          <w:tab w:val="left" w:pos="1276"/>
        </w:tabs>
        <w:autoSpaceDE w:val="0"/>
        <w:autoSpaceDN w:val="0"/>
        <w:spacing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2D70D5" w:rsidRPr="00AB511D">
        <w:rPr>
          <w:rFonts w:ascii="Times New Roman" w:eastAsia="Times New Roman" w:hAnsi="Times New Roman" w:cs="Times New Roman"/>
          <w:sz w:val="28"/>
          <w:szCs w:val="28"/>
          <w:lang w:val="uk-UA"/>
        </w:rPr>
        <w:t xml:space="preserve">ахист фізичних місць розташування. Класичні аспекти фізичної безпеки зазвичай включають архітектуру багаторівневих заходів безпеки, що створюють декілька фізичних бар’єрів навколо будівель, об’єктів, приміщень, обладнання чи інших інформаційних активів. Контроль фізичної безпеки повинен бути реалізований для захисту фізичних місць і може включати огорожі, </w:t>
      </w:r>
      <w:proofErr w:type="spellStart"/>
      <w:r w:rsidR="002D70D5" w:rsidRPr="00AB511D">
        <w:rPr>
          <w:rFonts w:ascii="Times New Roman" w:eastAsia="Times New Roman" w:hAnsi="Times New Roman" w:cs="Times New Roman"/>
          <w:sz w:val="28"/>
          <w:szCs w:val="28"/>
          <w:lang w:val="uk-UA"/>
        </w:rPr>
        <w:t>протитранспортні</w:t>
      </w:r>
      <w:proofErr w:type="spellEnd"/>
      <w:r w:rsidR="002D70D5" w:rsidRPr="00AB511D">
        <w:rPr>
          <w:rFonts w:ascii="Times New Roman" w:eastAsia="Times New Roman" w:hAnsi="Times New Roman" w:cs="Times New Roman"/>
          <w:sz w:val="28"/>
          <w:szCs w:val="28"/>
          <w:lang w:val="uk-UA"/>
        </w:rPr>
        <w:t xml:space="preserve"> канави, земляні насипи, стіни, посилені барикади, ворота, замки дверей і шаф, охорону або інші заходи</w:t>
      </w:r>
      <w:r w:rsidR="00FB205E" w:rsidRPr="00AB511D">
        <w:rPr>
          <w:rFonts w:ascii="Times New Roman" w:eastAsia="Times New Roman" w:hAnsi="Times New Roman" w:cs="Times New Roman"/>
          <w:sz w:val="28"/>
          <w:szCs w:val="28"/>
          <w:lang w:val="uk-UA"/>
        </w:rPr>
        <w:t>;</w:t>
      </w:r>
    </w:p>
    <w:p w14:paraId="631B1AB4" w14:textId="7F551C56" w:rsidR="002D70D5" w:rsidRPr="00AB511D" w:rsidRDefault="00851C98" w:rsidP="00FB205E">
      <w:pPr>
        <w:widowControl w:val="0"/>
        <w:tabs>
          <w:tab w:val="left" w:pos="1276"/>
        </w:tabs>
        <w:autoSpaceDE w:val="0"/>
        <w:autoSpaceDN w:val="0"/>
        <w:spacing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к</w:t>
      </w:r>
      <w:r w:rsidR="002D70D5" w:rsidRPr="00AB511D">
        <w:rPr>
          <w:rFonts w:ascii="Times New Roman" w:eastAsia="Times New Roman" w:hAnsi="Times New Roman" w:cs="Times New Roman"/>
          <w:sz w:val="28"/>
          <w:szCs w:val="28"/>
          <w:lang w:val="uk-UA"/>
        </w:rPr>
        <w:t>онтроль фізичного доступу. Шафи з обладнанням слід закривати на замок, якщо вони не потрібні для роботи чи безпеки, а електропроводка має бути акуратною та всередині шаф або під підлогою. Крім того,</w:t>
      </w:r>
      <w:r w:rsidR="00FB205E" w:rsidRPr="00AB511D">
        <w:rPr>
          <w:rFonts w:ascii="Times New Roman" w:eastAsia="Times New Roman" w:hAnsi="Times New Roman" w:cs="Times New Roman"/>
          <w:sz w:val="28"/>
          <w:szCs w:val="28"/>
          <w:lang w:val="uk-UA"/>
        </w:rPr>
        <w:t xml:space="preserve"> слід</w:t>
      </w:r>
      <w:r w:rsidR="002D70D5" w:rsidRPr="00AB511D">
        <w:rPr>
          <w:rFonts w:ascii="Times New Roman" w:eastAsia="Times New Roman" w:hAnsi="Times New Roman" w:cs="Times New Roman"/>
          <w:sz w:val="28"/>
          <w:szCs w:val="28"/>
          <w:lang w:val="uk-UA"/>
        </w:rPr>
        <w:t xml:space="preserve"> подума</w:t>
      </w:r>
      <w:r w:rsidR="00FB205E" w:rsidRPr="00AB511D">
        <w:rPr>
          <w:rFonts w:ascii="Times New Roman" w:eastAsia="Times New Roman" w:hAnsi="Times New Roman" w:cs="Times New Roman"/>
          <w:sz w:val="28"/>
          <w:szCs w:val="28"/>
          <w:lang w:val="uk-UA"/>
        </w:rPr>
        <w:t>ти</w:t>
      </w:r>
      <w:r w:rsidR="002D70D5" w:rsidRPr="00AB511D">
        <w:rPr>
          <w:rFonts w:ascii="Times New Roman" w:eastAsia="Times New Roman" w:hAnsi="Times New Roman" w:cs="Times New Roman"/>
          <w:sz w:val="28"/>
          <w:szCs w:val="28"/>
          <w:lang w:val="uk-UA"/>
        </w:rPr>
        <w:t xml:space="preserve"> </w:t>
      </w:r>
      <w:r w:rsidR="002D70D5" w:rsidRPr="00AB511D">
        <w:rPr>
          <w:rFonts w:ascii="Times New Roman" w:eastAsia="Times New Roman" w:hAnsi="Times New Roman" w:cs="Times New Roman"/>
          <w:sz w:val="28"/>
          <w:szCs w:val="28"/>
          <w:lang w:val="uk-UA"/>
        </w:rPr>
        <w:lastRenderedPageBreak/>
        <w:t>про те, щоб все обчислювальне та мережеве обладнання залишалося в безпечних</w:t>
      </w:r>
      <w:r w:rsidR="00F267BA" w:rsidRPr="00AB511D">
        <w:rPr>
          <w:rFonts w:ascii="Times New Roman" w:eastAsia="Times New Roman" w:hAnsi="Times New Roman" w:cs="Times New Roman"/>
          <w:sz w:val="28"/>
          <w:szCs w:val="28"/>
          <w:lang w:val="uk-UA"/>
        </w:rPr>
        <w:t xml:space="preserve"> </w:t>
      </w:r>
      <w:r w:rsidR="002D70D5" w:rsidRPr="00AB511D">
        <w:rPr>
          <w:rFonts w:ascii="Times New Roman" w:eastAsia="Times New Roman" w:hAnsi="Times New Roman" w:cs="Times New Roman"/>
          <w:sz w:val="28"/>
          <w:szCs w:val="28"/>
          <w:lang w:val="uk-UA"/>
        </w:rPr>
        <w:t>місцях. Ключі активів OT, як-от ПЛК і системи безпеки, повинні постійно перебувати в положенні «Виконати», якщо вони не активно програмуються</w:t>
      </w:r>
      <w:r w:rsidR="00FB205E" w:rsidRPr="00AB511D">
        <w:rPr>
          <w:rFonts w:ascii="Times New Roman" w:eastAsia="Times New Roman" w:hAnsi="Times New Roman" w:cs="Times New Roman"/>
          <w:sz w:val="28"/>
          <w:szCs w:val="28"/>
          <w:lang w:val="uk-UA"/>
        </w:rPr>
        <w:t>;</w:t>
      </w:r>
    </w:p>
    <w:p w14:paraId="21DC618E" w14:textId="0AA46A70" w:rsidR="002D70D5" w:rsidRPr="00AB511D" w:rsidRDefault="00851C98" w:rsidP="00FB205E">
      <w:pPr>
        <w:widowControl w:val="0"/>
        <w:tabs>
          <w:tab w:val="left" w:pos="1276"/>
        </w:tabs>
        <w:autoSpaceDE w:val="0"/>
        <w:autoSpaceDN w:val="0"/>
        <w:spacing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w:t>
      </w:r>
      <w:r w:rsidR="002D70D5" w:rsidRPr="00AB511D">
        <w:rPr>
          <w:rFonts w:ascii="Times New Roman" w:eastAsia="Times New Roman" w:hAnsi="Times New Roman" w:cs="Times New Roman"/>
          <w:sz w:val="28"/>
          <w:szCs w:val="28"/>
          <w:lang w:val="uk-UA"/>
        </w:rPr>
        <w:t xml:space="preserve">истеми моніторингу доступу. Системи моніторингу доступу </w:t>
      </w:r>
      <w:r w:rsidRPr="00AB511D">
        <w:rPr>
          <w:rFonts w:ascii="Times New Roman" w:eastAsia="Times New Roman" w:hAnsi="Times New Roman" w:cs="Times New Roman"/>
          <w:sz w:val="28"/>
          <w:szCs w:val="28"/>
          <w:lang w:val="uk-UA"/>
        </w:rPr>
        <w:t>передба</w:t>
      </w:r>
      <w:r w:rsidR="002D70D5" w:rsidRPr="00AB511D">
        <w:rPr>
          <w:rFonts w:ascii="Times New Roman" w:eastAsia="Times New Roman" w:hAnsi="Times New Roman" w:cs="Times New Roman"/>
          <w:sz w:val="28"/>
          <w:szCs w:val="28"/>
          <w:lang w:val="uk-UA"/>
        </w:rPr>
        <w:t>чають електронні можливості спостереження, такі як фото- та відеокамери, датчики та системи ідентифікації (наприклад, зчитувачі бейджів, біометричні сканери, електронні клавіатури). Такі пристрої зазвичай не перешкоджають доступу до певного місця</w:t>
      </w:r>
      <w:r w:rsidR="00FB205E" w:rsidRPr="00AB511D">
        <w:rPr>
          <w:rFonts w:ascii="Times New Roman" w:eastAsia="Times New Roman" w:hAnsi="Times New Roman" w:cs="Times New Roman"/>
          <w:sz w:val="28"/>
          <w:szCs w:val="28"/>
          <w:lang w:val="uk-UA"/>
        </w:rPr>
        <w:t>, а</w:t>
      </w:r>
      <w:r w:rsidR="002D70D5" w:rsidRPr="00AB511D">
        <w:rPr>
          <w:rFonts w:ascii="Times New Roman" w:eastAsia="Times New Roman" w:hAnsi="Times New Roman" w:cs="Times New Roman"/>
          <w:sz w:val="28"/>
          <w:szCs w:val="28"/>
          <w:lang w:val="uk-UA"/>
        </w:rPr>
        <w:t xml:space="preserve"> зберігають і записують або фізичну присутність, або відсутність фізичної присутності осіб, транспортних засобів, тварин чи інших фізичних осіб. Необхідно забезпечити належне освітлення залежно від типу розгорнутого пристрою контролю доступу. Ці системи також іноді можуть попереджати або ініціювати дії при виявленні несанкціонованого доступу</w:t>
      </w:r>
      <w:r w:rsidR="00EB0521" w:rsidRPr="00AB511D">
        <w:rPr>
          <w:rFonts w:ascii="Times New Roman" w:eastAsia="Times New Roman" w:hAnsi="Times New Roman" w:cs="Times New Roman"/>
          <w:sz w:val="28"/>
          <w:szCs w:val="28"/>
          <w:lang w:val="uk-UA"/>
        </w:rPr>
        <w:t>;</w:t>
      </w:r>
    </w:p>
    <w:p w14:paraId="1E974939" w14:textId="7CBB68EA" w:rsidR="002D70D5" w:rsidRPr="00AB511D" w:rsidRDefault="00851C98" w:rsidP="00FB205E">
      <w:pPr>
        <w:widowControl w:val="0"/>
        <w:tabs>
          <w:tab w:val="left" w:pos="1276"/>
        </w:tabs>
        <w:autoSpaceDE w:val="0"/>
        <w:autoSpaceDN w:val="0"/>
        <w:spacing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w:t>
      </w:r>
      <w:r w:rsidR="002D70D5" w:rsidRPr="00AB511D">
        <w:rPr>
          <w:rFonts w:ascii="Times New Roman" w:eastAsia="Times New Roman" w:hAnsi="Times New Roman" w:cs="Times New Roman"/>
          <w:sz w:val="28"/>
          <w:szCs w:val="28"/>
          <w:lang w:val="uk-UA"/>
        </w:rPr>
        <w:t>ідстеження людей і активів. Розташування людей і транспортних засобів на об’єкті може бути важливим з міркувань безпеки, і це стає все більш важливим з міркувань безпеки. Технології локації активів можна використовувати для відстеження переміщень людей і транспортних засобів, щоб переконатися, що вони залишаються в дозволених зонах, ідентифікувати персонал, який потребує допомоги, і підтримувати реагування на надзвичайні ситуації.</w:t>
      </w:r>
    </w:p>
    <w:p w14:paraId="2CE0D1DF" w14:textId="77777777" w:rsidR="002D70D5" w:rsidRPr="00AB511D" w:rsidRDefault="002D70D5" w:rsidP="00E872B7">
      <w:pPr>
        <w:widowControl w:val="0"/>
        <w:autoSpaceDE w:val="0"/>
        <w:autoSpaceDN w:val="0"/>
        <w:spacing w:before="1"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Нижче наведено додаткові аспекти фізичної безпеки:</w:t>
      </w:r>
    </w:p>
    <w:p w14:paraId="47E01A66" w14:textId="5D880D59" w:rsidR="002D70D5" w:rsidRPr="00AB511D" w:rsidRDefault="00851C98" w:rsidP="00851C98">
      <w:pPr>
        <w:widowControl w:val="0"/>
        <w:tabs>
          <w:tab w:val="left" w:pos="1418"/>
        </w:tabs>
        <w:autoSpaceDE w:val="0"/>
        <w:autoSpaceDN w:val="0"/>
        <w:spacing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2D70D5" w:rsidRPr="00AB511D">
        <w:rPr>
          <w:rFonts w:ascii="Times New Roman" w:eastAsia="Times New Roman" w:hAnsi="Times New Roman" w:cs="Times New Roman"/>
          <w:sz w:val="28"/>
          <w:szCs w:val="28"/>
          <w:lang w:val="uk-UA"/>
        </w:rPr>
        <w:t xml:space="preserve">ортативні пристрої. Організації повинні застосовувати процес перевірки, який </w:t>
      </w:r>
      <w:r w:rsidRPr="00AB511D">
        <w:rPr>
          <w:rFonts w:ascii="Times New Roman" w:eastAsia="Times New Roman" w:hAnsi="Times New Roman" w:cs="Times New Roman"/>
          <w:sz w:val="28"/>
          <w:szCs w:val="28"/>
          <w:lang w:val="uk-UA"/>
        </w:rPr>
        <w:t>передбачає</w:t>
      </w:r>
      <w:r w:rsidR="002D70D5" w:rsidRPr="00AB511D">
        <w:rPr>
          <w:rFonts w:ascii="Times New Roman" w:eastAsia="Times New Roman" w:hAnsi="Times New Roman" w:cs="Times New Roman"/>
          <w:sz w:val="28"/>
          <w:szCs w:val="28"/>
          <w:lang w:val="uk-UA"/>
        </w:rPr>
        <w:t xml:space="preserve"> сканування пристроїв (наприклад, ноутбуків, USB-накопичувачів тощо) на наявність шкідливого коду, перш ніж дозволити підключення пристрою до пристроїв OT або мереж</w:t>
      </w:r>
      <w:r w:rsidRPr="00AB511D">
        <w:rPr>
          <w:rFonts w:ascii="Times New Roman" w:eastAsia="Times New Roman" w:hAnsi="Times New Roman" w:cs="Times New Roman"/>
          <w:sz w:val="28"/>
          <w:szCs w:val="28"/>
          <w:lang w:val="uk-UA"/>
        </w:rPr>
        <w:t>;</w:t>
      </w:r>
    </w:p>
    <w:p w14:paraId="5DA1DDA2" w14:textId="36690AF3" w:rsidR="005E0543" w:rsidRPr="00AB511D" w:rsidRDefault="00851C98" w:rsidP="00851C98">
      <w:pPr>
        <w:widowControl w:val="0"/>
        <w:tabs>
          <w:tab w:val="left" w:pos="1418"/>
        </w:tabs>
        <w:autoSpaceDE w:val="0"/>
        <w:autoSpaceDN w:val="0"/>
        <w:spacing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2D70D5" w:rsidRPr="00AB511D">
        <w:rPr>
          <w:rFonts w:ascii="Times New Roman" w:eastAsia="Times New Roman" w:hAnsi="Times New Roman" w:cs="Times New Roman"/>
          <w:sz w:val="28"/>
          <w:szCs w:val="28"/>
          <w:lang w:val="uk-UA"/>
        </w:rPr>
        <w:t>роклада</w:t>
      </w:r>
      <w:r w:rsidRPr="00AB511D">
        <w:rPr>
          <w:rFonts w:ascii="Times New Roman" w:eastAsia="Times New Roman" w:hAnsi="Times New Roman" w:cs="Times New Roman"/>
          <w:sz w:val="28"/>
          <w:szCs w:val="28"/>
          <w:lang w:val="uk-UA"/>
        </w:rPr>
        <w:t>ння</w:t>
      </w:r>
      <w:r w:rsidR="002D70D5" w:rsidRPr="00AB511D">
        <w:rPr>
          <w:rFonts w:ascii="Times New Roman" w:eastAsia="Times New Roman" w:hAnsi="Times New Roman" w:cs="Times New Roman"/>
          <w:sz w:val="28"/>
          <w:szCs w:val="28"/>
          <w:lang w:val="uk-UA"/>
        </w:rPr>
        <w:t xml:space="preserve"> кабелів. Неекранована кручена пара зв’язкового кабелю, хоча </w:t>
      </w:r>
      <w:r w:rsidRPr="00AB511D">
        <w:rPr>
          <w:rFonts w:ascii="Times New Roman" w:eastAsia="Times New Roman" w:hAnsi="Times New Roman" w:cs="Times New Roman"/>
          <w:sz w:val="28"/>
          <w:szCs w:val="28"/>
          <w:lang w:val="uk-UA"/>
        </w:rPr>
        <w:t>і</w:t>
      </w:r>
      <w:r w:rsidR="002D70D5" w:rsidRPr="00AB511D">
        <w:rPr>
          <w:rFonts w:ascii="Times New Roman" w:eastAsia="Times New Roman" w:hAnsi="Times New Roman" w:cs="Times New Roman"/>
          <w:sz w:val="28"/>
          <w:szCs w:val="28"/>
          <w:lang w:val="uk-UA"/>
        </w:rPr>
        <w:t xml:space="preserve"> прийнятна для офісного середовища, може не підходити для деяких OT через його чутливість до перешкод від магнітних полів, радіохвиль, екстремальних температур, вологи, пилу та вібрації. Організаціям слід розглянути можливість використання альтернативних кабелів або екранування, які забезпечують відповідний захист від загроз навколишнього середовища. Крім того, організації повинні розглянути кольорове кодування кабелів, з’єднувачів і каналів </w:t>
      </w:r>
      <w:r w:rsidRPr="00AB511D">
        <w:rPr>
          <w:rFonts w:ascii="Times New Roman" w:eastAsia="Times New Roman" w:hAnsi="Times New Roman" w:cs="Times New Roman"/>
          <w:sz w:val="28"/>
          <w:szCs w:val="28"/>
          <w:lang w:val="uk-UA"/>
        </w:rPr>
        <w:t xml:space="preserve">додатково </w:t>
      </w:r>
      <w:r w:rsidR="002D70D5" w:rsidRPr="00AB511D">
        <w:rPr>
          <w:rFonts w:ascii="Times New Roman" w:eastAsia="Times New Roman" w:hAnsi="Times New Roman" w:cs="Times New Roman"/>
          <w:sz w:val="28"/>
          <w:szCs w:val="28"/>
          <w:lang w:val="uk-UA"/>
        </w:rPr>
        <w:t>до маркування, щоб чітко розмежувати сегменти мережі OT та IT і зменшити ризик потенційного перехресного з’єднання</w:t>
      </w:r>
      <w:r w:rsidRPr="00AB511D">
        <w:rPr>
          <w:rFonts w:ascii="Times New Roman" w:eastAsia="Times New Roman" w:hAnsi="Times New Roman" w:cs="Times New Roman"/>
          <w:sz w:val="28"/>
          <w:szCs w:val="28"/>
          <w:lang w:val="uk-UA"/>
        </w:rPr>
        <w:t>;</w:t>
      </w:r>
    </w:p>
    <w:p w14:paraId="349FD663" w14:textId="254C1C80" w:rsidR="002D70D5" w:rsidRPr="00AB511D" w:rsidRDefault="00851C98" w:rsidP="00851C98">
      <w:pPr>
        <w:widowControl w:val="0"/>
        <w:tabs>
          <w:tab w:val="left" w:pos="1418"/>
        </w:tabs>
        <w:autoSpaceDE w:val="0"/>
        <w:autoSpaceDN w:val="0"/>
        <w:spacing w:after="0" w:line="240" w:lineRule="auto"/>
        <w:ind w:right="85"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sz w:val="28"/>
          <w:szCs w:val="28"/>
          <w:lang w:val="uk-UA"/>
        </w:rPr>
        <w:t>ц</w:t>
      </w:r>
      <w:r w:rsidR="002D70D5" w:rsidRPr="00AB511D">
        <w:rPr>
          <w:rFonts w:ascii="Times New Roman" w:eastAsia="Times New Roman" w:hAnsi="Times New Roman" w:cs="Times New Roman"/>
          <w:sz w:val="28"/>
          <w:szCs w:val="28"/>
          <w:lang w:val="uk-UA"/>
        </w:rPr>
        <w:t>ентри управління/</w:t>
      </w:r>
      <w:r w:rsidRPr="00AB511D">
        <w:rPr>
          <w:rFonts w:ascii="Times New Roman" w:eastAsia="Times New Roman" w:hAnsi="Times New Roman" w:cs="Times New Roman"/>
          <w:sz w:val="28"/>
          <w:szCs w:val="28"/>
          <w:lang w:val="uk-UA"/>
        </w:rPr>
        <w:t>п</w:t>
      </w:r>
      <w:r w:rsidR="002D70D5" w:rsidRPr="00AB511D">
        <w:rPr>
          <w:rFonts w:ascii="Times New Roman" w:eastAsia="Times New Roman" w:hAnsi="Times New Roman" w:cs="Times New Roman"/>
          <w:sz w:val="28"/>
          <w:szCs w:val="28"/>
          <w:lang w:val="uk-UA"/>
        </w:rPr>
        <w:t xml:space="preserve">ункти управління. Рекомендується забезпечити фізичну безпеку для центрів управління/диспетчерських, щоб зменшити потенціал багатьох загроз, </w:t>
      </w:r>
      <w:r w:rsidRPr="00AB511D">
        <w:rPr>
          <w:rFonts w:ascii="Times New Roman" w:eastAsia="Times New Roman" w:hAnsi="Times New Roman" w:cs="Times New Roman"/>
          <w:sz w:val="28"/>
          <w:szCs w:val="28"/>
          <w:lang w:val="uk-UA"/>
        </w:rPr>
        <w:t>у тому числі</w:t>
      </w:r>
      <w:r w:rsidR="002D70D5" w:rsidRPr="00AB511D">
        <w:rPr>
          <w:rFonts w:ascii="Times New Roman" w:eastAsia="Times New Roman" w:hAnsi="Times New Roman" w:cs="Times New Roman"/>
          <w:sz w:val="28"/>
          <w:szCs w:val="28"/>
          <w:lang w:val="uk-UA"/>
        </w:rPr>
        <w:t xml:space="preserve"> несанкціонований доступ. Доступ до цих зон повинен бути обмежений уповноваженим персоналом через підвищену ймовірність виявлення чутливих серверів, мережевих компонентів, систем керування та консолей для підтримки постійного моніторингу та швидкого реагування. Отримання фізичного доступу до диспетчерської або компонентів системи OT часто передбачає отримання логічного доступу до системи або компонентів системи. У надзвичайних </w:t>
      </w:r>
      <w:r w:rsidR="002D70D5" w:rsidRPr="00AB511D">
        <w:rPr>
          <w:rFonts w:ascii="Times New Roman" w:eastAsia="Times New Roman" w:hAnsi="Times New Roman" w:cs="Times New Roman"/>
          <w:sz w:val="28"/>
          <w:szCs w:val="28"/>
          <w:lang w:val="uk-UA"/>
        </w:rPr>
        <w:lastRenderedPageBreak/>
        <w:t xml:space="preserve">випадках організаціям може знадобитися розробка вибухозахищених центрів управління/пунктів управління або забезпечення диспетчерського центру/пункту управління за межами </w:t>
      </w:r>
      <w:r w:rsidR="00676758" w:rsidRPr="00AB511D">
        <w:rPr>
          <w:rFonts w:ascii="Times New Roman" w:eastAsia="Times New Roman" w:hAnsi="Times New Roman" w:cs="Times New Roman"/>
          <w:sz w:val="28"/>
          <w:szCs w:val="28"/>
          <w:lang w:val="uk-UA"/>
        </w:rPr>
        <w:t>організації</w:t>
      </w:r>
      <w:r w:rsidR="002D70D5" w:rsidRPr="00AB511D">
        <w:rPr>
          <w:rFonts w:ascii="Times New Roman" w:eastAsia="Times New Roman" w:hAnsi="Times New Roman" w:cs="Times New Roman"/>
          <w:sz w:val="28"/>
          <w:szCs w:val="28"/>
          <w:lang w:val="uk-UA"/>
        </w:rPr>
        <w:t>, щоб можна було підтримувати контроль, якщо основний центр управління/пункт управління стане непридатним для проживання</w:t>
      </w:r>
      <w:r w:rsidR="002D70D5" w:rsidRPr="00AB511D">
        <w:rPr>
          <w:rFonts w:ascii="Times New Roman" w:eastAsia="Times New Roman" w:hAnsi="Times New Roman" w:cs="Times New Roman"/>
          <w:b/>
          <w:sz w:val="28"/>
          <w:szCs w:val="28"/>
          <w:lang w:val="uk-UA"/>
        </w:rPr>
        <w:t>.</w:t>
      </w:r>
    </w:p>
    <w:p w14:paraId="73EE18FD" w14:textId="77777777" w:rsidR="00280DC5" w:rsidRPr="00AB511D" w:rsidRDefault="00280DC5" w:rsidP="00851C98">
      <w:pPr>
        <w:widowControl w:val="0"/>
        <w:tabs>
          <w:tab w:val="left" w:pos="1418"/>
        </w:tabs>
        <w:autoSpaceDE w:val="0"/>
        <w:autoSpaceDN w:val="0"/>
        <w:spacing w:after="0" w:line="240" w:lineRule="auto"/>
        <w:ind w:right="85" w:firstLine="680"/>
        <w:jc w:val="both"/>
        <w:rPr>
          <w:rFonts w:ascii="Times New Roman" w:eastAsia="Times New Roman" w:hAnsi="Times New Roman" w:cs="Times New Roman"/>
          <w:b/>
          <w:sz w:val="28"/>
          <w:szCs w:val="28"/>
          <w:lang w:val="uk-UA"/>
        </w:rPr>
      </w:pPr>
    </w:p>
    <w:p w14:paraId="41C5D4AA" w14:textId="46E7079C" w:rsidR="00CA6AAC" w:rsidRPr="00AB511D" w:rsidRDefault="00CA6AAC" w:rsidP="00E872B7">
      <w:pPr>
        <w:spacing w:line="240" w:lineRule="auto"/>
        <w:ind w:firstLine="680"/>
        <w:rPr>
          <w:rFonts w:ascii="Times New Roman" w:eastAsia="Times New Roman" w:hAnsi="Times New Roman" w:cs="Times New Roman"/>
          <w:b/>
          <w:bCs/>
          <w:sz w:val="28"/>
          <w:szCs w:val="28"/>
          <w:lang w:val="uk-UA"/>
        </w:rPr>
      </w:pPr>
      <w:r w:rsidRPr="00AB511D">
        <w:rPr>
          <w:rFonts w:ascii="Times New Roman" w:eastAsia="Times New Roman" w:hAnsi="Times New Roman" w:cs="Times New Roman"/>
          <w:b/>
          <w:bCs/>
          <w:sz w:val="28"/>
          <w:szCs w:val="28"/>
          <w:lang w:val="uk-UA"/>
        </w:rPr>
        <w:t>3.2.1.3</w:t>
      </w:r>
      <w:r w:rsidR="006379CC" w:rsidRPr="00AB511D">
        <w:rPr>
          <w:rFonts w:ascii="Times New Roman" w:eastAsia="Times New Roman" w:hAnsi="Times New Roman" w:cs="Times New Roman"/>
          <w:b/>
          <w:bCs/>
          <w:sz w:val="28"/>
          <w:szCs w:val="28"/>
          <w:lang w:val="uk-UA"/>
        </w:rPr>
        <w:t>.</w:t>
      </w:r>
      <w:r w:rsidRPr="00AB511D">
        <w:rPr>
          <w:rFonts w:ascii="Times New Roman" w:eastAsia="Times New Roman" w:hAnsi="Times New Roman" w:cs="Times New Roman"/>
          <w:b/>
          <w:bCs/>
          <w:sz w:val="28"/>
          <w:szCs w:val="28"/>
          <w:lang w:val="uk-UA"/>
        </w:rPr>
        <w:t xml:space="preserve"> Сегментація та ізоляція мережі (PR.AC-5)</w:t>
      </w:r>
    </w:p>
    <w:p w14:paraId="5D7C63E2" w14:textId="4C190866" w:rsidR="00CA6AAC" w:rsidRPr="00AB511D" w:rsidRDefault="00CA6AAC" w:rsidP="00E872B7">
      <w:pPr>
        <w:widowControl w:val="0"/>
        <w:autoSpaceDE w:val="0"/>
        <w:autoSpaceDN w:val="0"/>
        <w:spacing w:before="115"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Загальна архітектура для підтримки підходу до кібербезпеки поглибленого захисту передбачає використання сегментації мережі або зонування для організації пристроїв за розташуванням або функціями. Сегментація мережі зазвичай реалізується фізично за допомогою різних мережевих комутаторів або </w:t>
      </w:r>
      <w:proofErr w:type="spellStart"/>
      <w:r w:rsidRPr="00AB511D">
        <w:rPr>
          <w:rFonts w:ascii="Times New Roman" w:eastAsia="Times New Roman" w:hAnsi="Times New Roman" w:cs="Times New Roman"/>
          <w:sz w:val="28"/>
          <w:szCs w:val="28"/>
          <w:lang w:val="uk-UA"/>
        </w:rPr>
        <w:t>логічно</w:t>
      </w:r>
      <w:proofErr w:type="spellEnd"/>
      <w:r w:rsidRPr="00AB511D">
        <w:rPr>
          <w:rFonts w:ascii="Times New Roman" w:eastAsia="Times New Roman" w:hAnsi="Times New Roman" w:cs="Times New Roman"/>
          <w:sz w:val="28"/>
          <w:szCs w:val="28"/>
          <w:lang w:val="uk-UA"/>
        </w:rPr>
        <w:t xml:space="preserve"> за допомогою конфігурацій віртуальної локальної мережі (</w:t>
      </w:r>
      <w:proofErr w:type="spellStart"/>
      <w:r w:rsidRPr="00AB511D">
        <w:rPr>
          <w:rFonts w:ascii="Times New Roman" w:eastAsia="Times New Roman" w:hAnsi="Times New Roman" w:cs="Times New Roman"/>
          <w:sz w:val="28"/>
          <w:szCs w:val="28"/>
          <w:lang w:val="uk-UA"/>
        </w:rPr>
        <w:t>Virtual</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Local</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Area</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Network</w:t>
      </w:r>
      <w:proofErr w:type="spellEnd"/>
      <w:r w:rsidRPr="00AB511D">
        <w:rPr>
          <w:rFonts w:ascii="Times New Roman" w:eastAsia="Times New Roman" w:hAnsi="Times New Roman" w:cs="Times New Roman"/>
          <w:sz w:val="28"/>
          <w:szCs w:val="28"/>
          <w:lang w:val="uk-UA"/>
        </w:rPr>
        <w:t>, VLAN). При належному налаштуванні сегментація мережі підтримує застосування політик безпеки та сегментованого трафік</w:t>
      </w:r>
      <w:r w:rsidR="006379CC" w:rsidRPr="00AB511D">
        <w:rPr>
          <w:rFonts w:ascii="Times New Roman" w:eastAsia="Times New Roman" w:hAnsi="Times New Roman" w:cs="Times New Roman"/>
          <w:sz w:val="28"/>
          <w:szCs w:val="28"/>
          <w:lang w:val="uk-UA"/>
        </w:rPr>
        <w:t>а</w:t>
      </w:r>
      <w:r w:rsidRPr="00AB511D">
        <w:rPr>
          <w:rFonts w:ascii="Times New Roman" w:eastAsia="Times New Roman" w:hAnsi="Times New Roman" w:cs="Times New Roman"/>
          <w:sz w:val="28"/>
          <w:szCs w:val="28"/>
          <w:lang w:val="uk-UA"/>
        </w:rPr>
        <w:t xml:space="preserve"> на рівні </w:t>
      </w:r>
      <w:proofErr w:type="spellStart"/>
      <w:r w:rsidRPr="00AB511D">
        <w:rPr>
          <w:rFonts w:ascii="Times New Roman" w:eastAsia="Times New Roman" w:hAnsi="Times New Roman" w:cs="Times New Roman"/>
          <w:sz w:val="28"/>
          <w:szCs w:val="28"/>
          <w:lang w:val="uk-UA"/>
        </w:rPr>
        <w:t>Ethernet</w:t>
      </w:r>
      <w:proofErr w:type="spellEnd"/>
      <w:r w:rsidRPr="00AB511D">
        <w:rPr>
          <w:rFonts w:ascii="Times New Roman" w:eastAsia="Times New Roman" w:hAnsi="Times New Roman" w:cs="Times New Roman"/>
          <w:sz w:val="28"/>
          <w:szCs w:val="28"/>
          <w:lang w:val="uk-UA"/>
        </w:rPr>
        <w:t xml:space="preserve"> і полегшує ізоляцію мережі.</w:t>
      </w:r>
    </w:p>
    <w:p w14:paraId="0810C50C" w14:textId="41873101" w:rsidR="00CA6AAC" w:rsidRPr="00AB511D" w:rsidRDefault="00CA6AAC" w:rsidP="00E872B7">
      <w:pPr>
        <w:widowControl w:val="0"/>
        <w:autoSpaceDE w:val="0"/>
        <w:autoSpaceDN w:val="0"/>
        <w:spacing w:before="1"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Для ізоляції мережі організації зазвичай використовують свої відображені потоки даних для ідентифікації необхідних комунікацій між сегментами. Пристрої ізоляції мережі, такі як шлюзи (включно з односпрямованими шлюзами або діодами даних) і брандмауери, потім налаштовуються для забезпечення цих обмежень зв’язку, відстежуючи весь трафік </w:t>
      </w:r>
      <w:r w:rsidR="00861734" w:rsidRPr="00AB511D">
        <w:rPr>
          <w:rFonts w:ascii="Times New Roman" w:eastAsia="Times New Roman" w:hAnsi="Times New Roman" w:cs="Times New Roman"/>
          <w:sz w:val="28"/>
          <w:szCs w:val="28"/>
          <w:lang w:val="uk-UA"/>
        </w:rPr>
        <w:t>передачі даних</w:t>
      </w:r>
      <w:r w:rsidRPr="00AB511D">
        <w:rPr>
          <w:rFonts w:ascii="Times New Roman" w:eastAsia="Times New Roman" w:hAnsi="Times New Roman" w:cs="Times New Roman"/>
          <w:sz w:val="28"/>
          <w:szCs w:val="28"/>
          <w:lang w:val="uk-UA"/>
        </w:rPr>
        <w:t xml:space="preserve"> та дозволяючи лише зв’язок між сегментами, які були явно авторизовані.</w:t>
      </w:r>
    </w:p>
    <w:p w14:paraId="457ABD3F" w14:textId="176B21A3" w:rsidR="006379CC" w:rsidRPr="00AB511D" w:rsidRDefault="00CA6AAC" w:rsidP="00E872B7">
      <w:pPr>
        <w:widowControl w:val="0"/>
        <w:autoSpaceDE w:val="0"/>
        <w:autoSpaceDN w:val="0"/>
        <w:spacing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PR.AC-5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6379CC" w:rsidRPr="00AB511D">
        <w:rPr>
          <w:rFonts w:ascii="Times New Roman" w:eastAsia="Times New Roman" w:hAnsi="Times New Roman" w:cs="Times New Roman"/>
          <w:sz w:val="28"/>
          <w:szCs w:val="28"/>
          <w:lang w:val="uk-UA"/>
        </w:rPr>
        <w:t>.</w:t>
      </w:r>
    </w:p>
    <w:p w14:paraId="06641F13" w14:textId="15F39ED6" w:rsidR="00CA6AAC" w:rsidRPr="00AB511D" w:rsidRDefault="006379CC" w:rsidP="00E872B7">
      <w:pPr>
        <w:widowControl w:val="0"/>
        <w:autoSpaceDE w:val="0"/>
        <w:autoSpaceDN w:val="0"/>
        <w:spacing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CA6AAC" w:rsidRPr="00AB511D">
        <w:rPr>
          <w:rFonts w:ascii="Times New Roman" w:eastAsia="Times New Roman" w:hAnsi="Times New Roman" w:cs="Times New Roman"/>
          <w:sz w:val="28"/>
          <w:szCs w:val="28"/>
          <w:lang w:val="uk-UA"/>
        </w:rPr>
        <w:t>аходи захисту</w:t>
      </w:r>
      <w:r w:rsidRPr="00AB511D">
        <w:rPr>
          <w:rFonts w:ascii="Times New Roman" w:eastAsia="Times New Roman" w:hAnsi="Times New Roman" w:cs="Times New Roman"/>
          <w:sz w:val="28"/>
          <w:szCs w:val="28"/>
          <w:lang w:val="uk-UA"/>
        </w:rPr>
        <w:t>:</w:t>
      </w:r>
    </w:p>
    <w:p w14:paraId="4A08DAD8" w14:textId="77777777" w:rsidR="00CA6AAC" w:rsidRPr="00AB511D" w:rsidRDefault="00CA6AAC" w:rsidP="00F976DD">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«AC-1 Політика та процедури управління доступом»;</w:t>
      </w:r>
    </w:p>
    <w:p w14:paraId="50C05A1F" w14:textId="77777777" w:rsidR="00CA6AAC" w:rsidRPr="00AB511D" w:rsidRDefault="00CA6AAC" w:rsidP="00F976DD">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«AC-2 Управління обліковими записами»;</w:t>
      </w:r>
    </w:p>
    <w:p w14:paraId="7E4E464D" w14:textId="77777777" w:rsidR="00CA6AAC" w:rsidRPr="00AB511D" w:rsidRDefault="00CA6AAC" w:rsidP="00F976DD">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«AC-3 Забезпечення доступу»;</w:t>
      </w:r>
    </w:p>
    <w:p w14:paraId="1BEBFF85" w14:textId="77777777" w:rsidR="00CA6AAC" w:rsidRPr="00AB511D" w:rsidRDefault="00CA6AAC" w:rsidP="00F976DD">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«AC-17 Віддалений доступ»;</w:t>
      </w:r>
    </w:p>
    <w:p w14:paraId="47B65B6C" w14:textId="304E5775" w:rsidR="00CA6AAC" w:rsidRPr="00AB511D" w:rsidRDefault="00CA6AAC" w:rsidP="00F976DD">
      <w:pPr>
        <w:widowControl w:val="0"/>
        <w:autoSpaceDE w:val="0"/>
        <w:autoSpaceDN w:val="0"/>
        <w:spacing w:before="1" w:after="0" w:line="240" w:lineRule="auto"/>
        <w:ind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«AC-18 </w:t>
      </w:r>
      <w:proofErr w:type="spellStart"/>
      <w:r w:rsidR="0044740B" w:rsidRPr="00AB511D">
        <w:rPr>
          <w:rFonts w:ascii="Times New Roman" w:eastAsia="Times New Roman" w:hAnsi="Times New Roman" w:cs="Times New Roman"/>
          <w:sz w:val="28"/>
          <w:szCs w:val="28"/>
          <w:lang w:val="uk-UA"/>
        </w:rPr>
        <w:t>Безпроводовий</w:t>
      </w:r>
      <w:proofErr w:type="spellEnd"/>
      <w:r w:rsidRPr="00AB511D">
        <w:rPr>
          <w:rFonts w:ascii="Times New Roman" w:eastAsia="Times New Roman" w:hAnsi="Times New Roman" w:cs="Times New Roman"/>
          <w:sz w:val="28"/>
          <w:szCs w:val="28"/>
          <w:lang w:val="uk-UA"/>
        </w:rPr>
        <w:t xml:space="preserve"> доступ»;</w:t>
      </w:r>
    </w:p>
    <w:p w14:paraId="39DE0A5D" w14:textId="77777777" w:rsidR="00CA6AAC" w:rsidRPr="00AB511D" w:rsidRDefault="00CA6AAC" w:rsidP="00F976DD">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«AC-19 Контроль доступу для мобільних пристроїв»;</w:t>
      </w:r>
    </w:p>
    <w:p w14:paraId="16405A3E" w14:textId="77777777" w:rsidR="00CA6AAC" w:rsidRPr="00AB511D" w:rsidRDefault="00CA6AAC" w:rsidP="00F976DD">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«ІА-4 Управління ідентифікацією»;</w:t>
      </w:r>
    </w:p>
    <w:p w14:paraId="3DD2C8CD" w14:textId="77777777" w:rsidR="00CA6AAC" w:rsidRPr="00AB511D" w:rsidRDefault="00CA6AAC" w:rsidP="00F976DD">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«ІА-9 Послуги ідентифікації та автентифікації»;</w:t>
      </w:r>
    </w:p>
    <w:p w14:paraId="5A6E36DD" w14:textId="77777777" w:rsidR="00CA6AAC" w:rsidRPr="00AB511D" w:rsidRDefault="00CA6AAC" w:rsidP="00F976DD">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«ІА-10 Адаптивна автентифікація».</w:t>
      </w:r>
    </w:p>
    <w:p w14:paraId="513BA6AF" w14:textId="77777777" w:rsidR="00CA6AAC" w:rsidRPr="00AB511D" w:rsidRDefault="00CA6AAC" w:rsidP="00E872B7">
      <w:pPr>
        <w:widowControl w:val="0"/>
        <w:autoSpaceDE w:val="0"/>
        <w:autoSpaceDN w:val="0"/>
        <w:spacing w:before="3" w:after="0" w:line="240" w:lineRule="auto"/>
        <w:ind w:firstLine="680"/>
        <w:rPr>
          <w:rFonts w:ascii="Times New Roman" w:eastAsia="Times New Roman" w:hAnsi="Times New Roman" w:cs="Times New Roman"/>
          <w:sz w:val="28"/>
          <w:szCs w:val="28"/>
          <w:lang w:val="uk-UA"/>
        </w:rPr>
      </w:pPr>
    </w:p>
    <w:p w14:paraId="78765EB6" w14:textId="6D6E4A16" w:rsidR="00CA6AAC" w:rsidRPr="00AB511D" w:rsidRDefault="00CA6AAC" w:rsidP="00E872B7">
      <w:pPr>
        <w:widowControl w:val="0"/>
        <w:autoSpaceDE w:val="0"/>
        <w:autoSpaceDN w:val="0"/>
        <w:spacing w:after="0"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6379CC"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 xml:space="preserve">провадження та підтвердження виконання </w:t>
      </w:r>
      <w:r w:rsidR="006379CC" w:rsidRPr="00AB511D">
        <w:rPr>
          <w:rFonts w:ascii="Times New Roman" w:eastAsia="Times New Roman" w:hAnsi="Times New Roman" w:cs="Times New Roman"/>
          <w:b/>
          <w:sz w:val="28"/>
          <w:szCs w:val="28"/>
          <w:lang w:val="uk-UA"/>
        </w:rPr>
        <w:t xml:space="preserve">заходів </w:t>
      </w:r>
      <w:r w:rsidRPr="00AB511D">
        <w:rPr>
          <w:rFonts w:ascii="Times New Roman" w:eastAsia="Times New Roman" w:hAnsi="Times New Roman" w:cs="Times New Roman"/>
          <w:b/>
          <w:sz w:val="28"/>
          <w:szCs w:val="28"/>
          <w:lang w:val="uk-UA"/>
        </w:rPr>
        <w:t>для ОТ/АСУ ТП</w:t>
      </w:r>
    </w:p>
    <w:p w14:paraId="701C75D5" w14:textId="29D85DCE" w:rsidR="00CA6AAC" w:rsidRPr="00AB511D" w:rsidRDefault="00CA6AAC" w:rsidP="00E872B7">
      <w:pPr>
        <w:widowControl w:val="0"/>
        <w:autoSpaceDE w:val="0"/>
        <w:autoSpaceDN w:val="0"/>
        <w:spacing w:before="60"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Використання сегментації та ізоляції мережі має підтримувати</w:t>
      </w:r>
      <w:r w:rsidR="00F267BA"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глибоку архітектуру захисту кібербезпеки OT організації.</w:t>
      </w:r>
    </w:p>
    <w:p w14:paraId="0EE16731" w14:textId="77777777" w:rsidR="00CA6AAC" w:rsidRPr="00AB511D" w:rsidRDefault="00CA6AAC"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Хоча VLAN можуть бути економічно ефективним рішенням для сегментації мережі OT, організаціям слід розглянути можливість використання фізично окремих комутаторів для сегментації пристроїв високої </w:t>
      </w:r>
      <w:r w:rsidRPr="00AB511D">
        <w:rPr>
          <w:rFonts w:ascii="Times New Roman" w:eastAsia="Times New Roman" w:hAnsi="Times New Roman" w:cs="Times New Roman"/>
          <w:sz w:val="28"/>
          <w:szCs w:val="28"/>
          <w:lang w:val="uk-UA"/>
        </w:rPr>
        <w:lastRenderedPageBreak/>
        <w:t>критичності, таких як підтримка систем безпеки.</w:t>
      </w:r>
    </w:p>
    <w:p w14:paraId="78406B2F" w14:textId="34943665" w:rsidR="00CA6AAC" w:rsidRPr="00AB511D" w:rsidRDefault="00CA6AAC" w:rsidP="00E872B7">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Під час налаштування пристроїв ізоляції мережі організаціям може бути важко визначити, який мережевий трафік необхідний для належної роботи OT. У таких ситуаціях організації можуть тимчасово дозволити та записувати весь зв’язок між сегментами мережі. Це може надати доступні для перегляду журнали для ідентифікації та документування авторизованого зв’язку для впровадження правил ізоляції мережі. Крім того, ця діяльність також може виявити раніше невідому або незадокументовану комунікацію, яку організація </w:t>
      </w:r>
      <w:r w:rsidR="006379CC" w:rsidRPr="00AB511D">
        <w:rPr>
          <w:rFonts w:ascii="Times New Roman" w:eastAsia="Times New Roman" w:hAnsi="Times New Roman" w:cs="Times New Roman"/>
          <w:sz w:val="28"/>
          <w:szCs w:val="28"/>
          <w:lang w:val="uk-UA"/>
        </w:rPr>
        <w:t>ма</w:t>
      </w:r>
      <w:r w:rsidRPr="00AB511D">
        <w:rPr>
          <w:rFonts w:ascii="Times New Roman" w:eastAsia="Times New Roman" w:hAnsi="Times New Roman" w:cs="Times New Roman"/>
          <w:sz w:val="28"/>
          <w:szCs w:val="28"/>
          <w:lang w:val="uk-UA"/>
        </w:rPr>
        <w:t>є перевір</w:t>
      </w:r>
      <w:r w:rsidR="006379CC" w:rsidRPr="00AB511D">
        <w:rPr>
          <w:rFonts w:ascii="Times New Roman" w:eastAsia="Times New Roman" w:hAnsi="Times New Roman" w:cs="Times New Roman"/>
          <w:sz w:val="28"/>
          <w:szCs w:val="28"/>
          <w:lang w:val="uk-UA"/>
        </w:rPr>
        <w:t>ит</w:t>
      </w:r>
      <w:r w:rsidRPr="00AB511D">
        <w:rPr>
          <w:rFonts w:ascii="Times New Roman" w:eastAsia="Times New Roman" w:hAnsi="Times New Roman" w:cs="Times New Roman"/>
          <w:sz w:val="28"/>
          <w:szCs w:val="28"/>
          <w:lang w:val="uk-UA"/>
        </w:rPr>
        <w:t>и.</w:t>
      </w:r>
    </w:p>
    <w:p w14:paraId="5A5CE69B" w14:textId="2EE9C520" w:rsidR="00CA6AAC" w:rsidRPr="00AB511D" w:rsidRDefault="00CA6AAC"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Організаціям також слід розглянути, чи нормативні вимоги передбачають тип пристроїв ізоляції мережі, необхідних для середовищ OT або окремих сегментів мережі. Якщо організації вирішують використовувати брандмауери для підтримки ізоляції мережі, слід розглянути сучасні брандмауери, такі як пристрої перевірки стану та глибокої перевірки пакетів, а також пристрої, спеціально розроблені для підтримки середовищ OT. Організаціям слід за можливості застосовувати політику заборони всім</w:t>
      </w:r>
      <w:r w:rsidR="006379CC"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дозвіл за винятком</w:t>
      </w:r>
      <w:r w:rsidR="006379CC"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а також переглядати </w:t>
      </w:r>
      <w:r w:rsidR="006379CC" w:rsidRPr="00AB511D">
        <w:rPr>
          <w:rFonts w:ascii="Times New Roman" w:eastAsia="Times New Roman" w:hAnsi="Times New Roman" w:cs="Times New Roman"/>
          <w:sz w:val="28"/>
          <w:szCs w:val="28"/>
          <w:lang w:val="uk-UA"/>
        </w:rPr>
        <w:t>р</w:t>
      </w:r>
      <w:r w:rsidRPr="00AB511D">
        <w:rPr>
          <w:rFonts w:ascii="Times New Roman" w:eastAsia="Times New Roman" w:hAnsi="Times New Roman" w:cs="Times New Roman"/>
          <w:sz w:val="28"/>
          <w:szCs w:val="28"/>
          <w:lang w:val="uk-UA"/>
        </w:rPr>
        <w:t xml:space="preserve">озгортання брандмауера Центру захисту національної інфраструктури (CPNI) для SCADA та мереж керування процесами </w:t>
      </w:r>
      <w:r w:rsidR="006379CC"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Посібник із належної практики</w:t>
      </w:r>
      <w:r w:rsidR="006379CC"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щоб допомогти </w:t>
      </w:r>
      <w:r w:rsidR="006379CC" w:rsidRPr="00AB511D">
        <w:rPr>
          <w:rFonts w:ascii="Times New Roman" w:eastAsia="Times New Roman" w:hAnsi="Times New Roman" w:cs="Times New Roman"/>
          <w:sz w:val="28"/>
          <w:szCs w:val="28"/>
          <w:lang w:val="uk-UA"/>
        </w:rPr>
        <w:t>в</w:t>
      </w:r>
      <w:r w:rsidRPr="00AB511D">
        <w:rPr>
          <w:rFonts w:ascii="Times New Roman" w:eastAsia="Times New Roman" w:hAnsi="Times New Roman" w:cs="Times New Roman"/>
          <w:sz w:val="28"/>
          <w:szCs w:val="28"/>
          <w:lang w:val="uk-UA"/>
        </w:rPr>
        <w:t xml:space="preserve"> </w:t>
      </w:r>
      <w:r w:rsidR="006379CC" w:rsidRPr="00AB511D">
        <w:rPr>
          <w:rFonts w:ascii="Times New Roman" w:eastAsia="Times New Roman" w:hAnsi="Times New Roman" w:cs="Times New Roman"/>
          <w:sz w:val="28"/>
          <w:szCs w:val="28"/>
          <w:lang w:val="uk-UA"/>
        </w:rPr>
        <w:t>у</w:t>
      </w:r>
      <w:r w:rsidRPr="00AB511D">
        <w:rPr>
          <w:rFonts w:ascii="Times New Roman" w:eastAsia="Times New Roman" w:hAnsi="Times New Roman" w:cs="Times New Roman"/>
          <w:sz w:val="28"/>
          <w:szCs w:val="28"/>
          <w:lang w:val="uk-UA"/>
        </w:rPr>
        <w:t>провадженні брандмауера.</w:t>
      </w:r>
    </w:p>
    <w:p w14:paraId="3660BCEE" w14:textId="36D234C8" w:rsidR="00CA6AAC" w:rsidRPr="00AB511D" w:rsidRDefault="00CA6AAC"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Організаціям слід пам’ятати, що пристрої ізоляції мережі можуть не захистити від усіх мережевих ризиків. Наприклад, ізоляція мережі не зменшує ризики, пов’язані з боковим переміщенням у сегменті мережі, наприклад</w:t>
      </w:r>
      <w:r w:rsidR="006379CC"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розповсюдження </w:t>
      </w:r>
      <w:r w:rsidR="007C63C5"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хробака</w:t>
      </w:r>
      <w:r w:rsidR="007C63C5"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чи іншого шкідливого коду. Крім того, деякі ІТ-протоколи та багато промислових комунікаційних протоколів мають відомі вразливості безпеки, які можна використати через пристрої ізоляції мережі. Організаціям слід розглянути питання про обмеження потоку незахищених протоколів, обмеження потоку інформації, щоб він був односпрямованим, і використання безпечних і </w:t>
      </w:r>
      <w:proofErr w:type="spellStart"/>
      <w:r w:rsidRPr="00AB511D">
        <w:rPr>
          <w:rFonts w:ascii="Times New Roman" w:eastAsia="Times New Roman" w:hAnsi="Times New Roman" w:cs="Times New Roman"/>
          <w:sz w:val="28"/>
          <w:szCs w:val="28"/>
          <w:lang w:val="uk-UA"/>
        </w:rPr>
        <w:t>автентифікованих</w:t>
      </w:r>
      <w:proofErr w:type="spellEnd"/>
      <w:r w:rsidRPr="00AB511D">
        <w:rPr>
          <w:rFonts w:ascii="Times New Roman" w:eastAsia="Times New Roman" w:hAnsi="Times New Roman" w:cs="Times New Roman"/>
          <w:sz w:val="28"/>
          <w:szCs w:val="28"/>
          <w:lang w:val="uk-UA"/>
        </w:rPr>
        <w:t xml:space="preserve"> протоколів для підтримки обміну інформацією між середовищем OT та іншими сегментами мережі.</w:t>
      </w:r>
    </w:p>
    <w:p w14:paraId="162807F3" w14:textId="3A4C635C" w:rsidR="005E0543" w:rsidRPr="00AB511D" w:rsidRDefault="005E0543" w:rsidP="00E872B7">
      <w:pPr>
        <w:widowControl w:val="0"/>
        <w:tabs>
          <w:tab w:val="left" w:pos="1418"/>
        </w:tabs>
        <w:autoSpaceDE w:val="0"/>
        <w:autoSpaceDN w:val="0"/>
        <w:spacing w:after="0" w:line="240" w:lineRule="auto"/>
        <w:ind w:firstLine="680"/>
        <w:jc w:val="both"/>
        <w:rPr>
          <w:rFonts w:ascii="Times New Roman" w:eastAsia="Times New Roman" w:hAnsi="Times New Roman" w:cs="Times New Roman"/>
          <w:b/>
          <w:sz w:val="28"/>
          <w:szCs w:val="28"/>
          <w:lang w:val="uk-UA"/>
        </w:rPr>
      </w:pPr>
    </w:p>
    <w:p w14:paraId="5EF9959B" w14:textId="44D40DBE" w:rsidR="00EC3EA5" w:rsidRPr="00AB511D" w:rsidRDefault="00EC3EA5" w:rsidP="00280DC5">
      <w:pPr>
        <w:widowControl w:val="0"/>
        <w:tabs>
          <w:tab w:val="left" w:pos="1843"/>
        </w:tabs>
        <w:autoSpaceDE w:val="0"/>
        <w:autoSpaceDN w:val="0"/>
        <w:spacing w:line="240" w:lineRule="auto"/>
        <w:ind w:firstLine="680"/>
        <w:jc w:val="both"/>
        <w:outlineLvl w:val="2"/>
        <w:rPr>
          <w:rFonts w:ascii="Times New Roman" w:eastAsia="Times New Roman" w:hAnsi="Times New Roman" w:cs="Times New Roman"/>
          <w:b/>
          <w:bCs/>
          <w:sz w:val="28"/>
          <w:szCs w:val="28"/>
          <w:lang w:val="uk-UA"/>
        </w:rPr>
      </w:pPr>
      <w:r w:rsidRPr="00AB511D">
        <w:rPr>
          <w:rFonts w:ascii="Times New Roman" w:eastAsia="Times New Roman" w:hAnsi="Times New Roman" w:cs="Times New Roman"/>
          <w:b/>
          <w:bCs/>
          <w:sz w:val="28"/>
          <w:szCs w:val="28"/>
          <w:lang w:val="uk-UA"/>
        </w:rPr>
        <w:t>3.2.1.4</w:t>
      </w:r>
      <w:r w:rsidR="00292407" w:rsidRPr="00AB511D">
        <w:rPr>
          <w:rFonts w:ascii="Times New Roman" w:eastAsia="Times New Roman" w:hAnsi="Times New Roman" w:cs="Times New Roman"/>
          <w:b/>
          <w:bCs/>
          <w:sz w:val="28"/>
          <w:szCs w:val="28"/>
          <w:lang w:val="uk-UA"/>
        </w:rPr>
        <w:t>.</w:t>
      </w:r>
      <w:r w:rsidRPr="00AB511D">
        <w:rPr>
          <w:rFonts w:ascii="Times New Roman" w:eastAsia="Times New Roman" w:hAnsi="Times New Roman" w:cs="Times New Roman"/>
          <w:b/>
          <w:bCs/>
          <w:sz w:val="28"/>
          <w:szCs w:val="28"/>
          <w:lang w:val="uk-UA"/>
        </w:rPr>
        <w:t xml:space="preserve"> Автентифікація користувача, пристрою та активів (PR.AC-7)</w:t>
      </w:r>
    </w:p>
    <w:p w14:paraId="27ED4F99" w14:textId="2FFEEE43" w:rsidR="00EC3EA5" w:rsidRPr="00AB511D" w:rsidRDefault="00EC3EA5"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Автентифікація за допомогою фізичного токена. Основною вразливістю, яку усуває автентифікація фізичного токена, є легке дублювання секретного коду або передача його іншим. Це усуває надто поширений сценарій, коли пароль до «захищеної» системи знаходиться на стіні поруч із ПК або станцією оператора</w:t>
      </w:r>
      <w:r w:rsidR="0011638B" w:rsidRPr="00AB511D">
        <w:rPr>
          <w:rFonts w:ascii="Times New Roman" w:eastAsia="Times New Roman" w:hAnsi="Times New Roman" w:cs="Times New Roman"/>
          <w:sz w:val="28"/>
          <w:szCs w:val="28"/>
          <w:lang w:val="uk-UA"/>
        </w:rPr>
        <w:t xml:space="preserve"> організації</w:t>
      </w:r>
      <w:r w:rsidRPr="00AB511D">
        <w:rPr>
          <w:rFonts w:ascii="Times New Roman" w:eastAsia="Times New Roman" w:hAnsi="Times New Roman" w:cs="Times New Roman"/>
          <w:sz w:val="28"/>
          <w:szCs w:val="28"/>
          <w:lang w:val="uk-UA"/>
        </w:rPr>
        <w:t>. Токен безпеки не можна скопіювати без спеціального доступу до обладнання та витратних матеріалів.</w:t>
      </w:r>
    </w:p>
    <w:p w14:paraId="561376D3" w14:textId="31BD3A0D" w:rsidR="00EC3EA5" w:rsidRPr="00AB511D" w:rsidRDefault="00EC3EA5" w:rsidP="00E872B7">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Друга перевага полягає в тому, що секрет у фізичному токені може бути дуже великим, фізично безпечним і генеруватися випадковим чином. Оскільки він вбудований у метал або кремній, він не має таких ризиків, як паролі, введені вручну. Якщо токен безпеки втрачено або вкрадено, власник токена знає про відсутність токена та може повідомити персонал служби безпеки, щоб вимкнути доступ. Традиційні паролі можуть бути втрачені або викрадені без </w:t>
      </w:r>
      <w:r w:rsidRPr="00AB511D">
        <w:rPr>
          <w:rFonts w:ascii="Times New Roman" w:eastAsia="Times New Roman" w:hAnsi="Times New Roman" w:cs="Times New Roman"/>
          <w:sz w:val="28"/>
          <w:szCs w:val="28"/>
          <w:lang w:val="uk-UA"/>
        </w:rPr>
        <w:lastRenderedPageBreak/>
        <w:t xml:space="preserve">попередження, що робить облікові дані більш </w:t>
      </w:r>
      <w:r w:rsidR="00AB511D" w:rsidRPr="00AB511D">
        <w:rPr>
          <w:rFonts w:ascii="Times New Roman" w:eastAsia="Times New Roman" w:hAnsi="Times New Roman" w:cs="Times New Roman"/>
          <w:sz w:val="28"/>
          <w:szCs w:val="28"/>
          <w:lang w:val="uk-UA"/>
        </w:rPr>
        <w:t>в</w:t>
      </w:r>
      <w:r w:rsidRPr="00AB511D">
        <w:rPr>
          <w:rFonts w:ascii="Times New Roman" w:eastAsia="Times New Roman" w:hAnsi="Times New Roman" w:cs="Times New Roman"/>
          <w:sz w:val="28"/>
          <w:szCs w:val="28"/>
          <w:lang w:val="uk-UA"/>
        </w:rPr>
        <w:t>разливими для використання.</w:t>
      </w:r>
    </w:p>
    <w:p w14:paraId="43C2591D" w14:textId="77777777" w:rsidR="00EC3EA5" w:rsidRPr="00AB511D" w:rsidRDefault="00EC3EA5"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Поширені форми фізичної/жетонної автентифікації включають:</w:t>
      </w:r>
    </w:p>
    <w:p w14:paraId="11E18CEC" w14:textId="66BBCBB9" w:rsidR="00EC3EA5" w:rsidRPr="00AB511D" w:rsidRDefault="00F976DD" w:rsidP="00F976DD">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т</w:t>
      </w:r>
      <w:r w:rsidR="00EC3EA5" w:rsidRPr="00AB511D">
        <w:rPr>
          <w:rFonts w:ascii="Times New Roman" w:eastAsia="Times New Roman" w:hAnsi="Times New Roman" w:cs="Times New Roman"/>
          <w:sz w:val="28"/>
          <w:szCs w:val="28"/>
          <w:lang w:val="uk-UA"/>
        </w:rPr>
        <w:t>радиційний фізичний замок і ключі;</w:t>
      </w:r>
    </w:p>
    <w:p w14:paraId="14E7F5FB" w14:textId="43ACF3FC" w:rsidR="00EC3EA5" w:rsidRPr="00AB511D" w:rsidRDefault="00F976DD" w:rsidP="00F976DD">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к</w:t>
      </w:r>
      <w:r w:rsidR="00EC3EA5" w:rsidRPr="00AB511D">
        <w:rPr>
          <w:rFonts w:ascii="Times New Roman" w:eastAsia="Times New Roman" w:hAnsi="Times New Roman" w:cs="Times New Roman"/>
          <w:sz w:val="28"/>
          <w:szCs w:val="28"/>
          <w:lang w:val="uk-UA"/>
        </w:rPr>
        <w:t>артки безпеки (наприклад, магнітні, смарт-чіп, оптичне кодування);</w:t>
      </w:r>
    </w:p>
    <w:p w14:paraId="21D45329" w14:textId="59469A77" w:rsidR="00EC3EA5" w:rsidRPr="00AB511D" w:rsidRDefault="00F976DD" w:rsidP="00F976DD">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w:t>
      </w:r>
      <w:r w:rsidR="00EC3EA5" w:rsidRPr="00AB511D">
        <w:rPr>
          <w:rFonts w:ascii="Times New Roman" w:eastAsia="Times New Roman" w:hAnsi="Times New Roman" w:cs="Times New Roman"/>
          <w:sz w:val="28"/>
          <w:szCs w:val="28"/>
          <w:lang w:val="uk-UA"/>
        </w:rPr>
        <w:t>адіочастотні пристрої у формі карток або міток;</w:t>
      </w:r>
    </w:p>
    <w:p w14:paraId="69870F7A" w14:textId="36423C9D" w:rsidR="00EC3EA5" w:rsidRPr="00AB511D" w:rsidRDefault="00F976DD" w:rsidP="00F976DD">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к</w:t>
      </w:r>
      <w:r w:rsidR="00EC3EA5" w:rsidRPr="00AB511D">
        <w:rPr>
          <w:rFonts w:ascii="Times New Roman" w:eastAsia="Times New Roman" w:hAnsi="Times New Roman" w:cs="Times New Roman"/>
          <w:sz w:val="28"/>
          <w:szCs w:val="28"/>
          <w:lang w:val="uk-UA"/>
        </w:rPr>
        <w:t>лючі з безпечними ключами шифрування, які підключаються до USB, послідовних або паралельних портів комп’ютерів;</w:t>
      </w:r>
    </w:p>
    <w:p w14:paraId="7D69B560" w14:textId="11291476" w:rsidR="00EC3EA5" w:rsidRPr="00AB511D" w:rsidRDefault="00F976DD" w:rsidP="00F976DD">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г</w:t>
      </w:r>
      <w:r w:rsidR="00EC3EA5" w:rsidRPr="00AB511D">
        <w:rPr>
          <w:rFonts w:ascii="Times New Roman" w:eastAsia="Times New Roman" w:hAnsi="Times New Roman" w:cs="Times New Roman"/>
          <w:sz w:val="28"/>
          <w:szCs w:val="28"/>
          <w:lang w:val="uk-UA"/>
        </w:rPr>
        <w:t>енератори одноразових кодів автентифікації.</w:t>
      </w:r>
    </w:p>
    <w:p w14:paraId="5B601FF4" w14:textId="2D0A72C2" w:rsidR="00EC3EA5" w:rsidRPr="00AB511D" w:rsidRDefault="00EC3EA5"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Для </w:t>
      </w:r>
      <w:proofErr w:type="spellStart"/>
      <w:r w:rsidRPr="00AB511D">
        <w:rPr>
          <w:rFonts w:ascii="Times New Roman" w:eastAsia="Times New Roman" w:hAnsi="Times New Roman" w:cs="Times New Roman"/>
          <w:sz w:val="28"/>
          <w:szCs w:val="28"/>
          <w:lang w:val="uk-UA"/>
        </w:rPr>
        <w:t>однофакторної</w:t>
      </w:r>
      <w:proofErr w:type="spellEnd"/>
      <w:r w:rsidRPr="00AB511D">
        <w:rPr>
          <w:rFonts w:ascii="Times New Roman" w:eastAsia="Times New Roman" w:hAnsi="Times New Roman" w:cs="Times New Roman"/>
          <w:sz w:val="28"/>
          <w:szCs w:val="28"/>
          <w:lang w:val="uk-UA"/>
        </w:rPr>
        <w:t xml:space="preserve"> автентифікації за допомогою фізичного токена найбільшою слабкістю є те, що фізичне утримання токена означає надання доступу (наприклад, кожен, хто знайшов набір втрачених ключів, тепер має доступ до всього, що він відкрив). Автентифікація за допомогою фізичного маркера є більш безпечною в поєднанні з другою формою автентифікації, такою як PIN-код, який використовується разом із маркером.</w:t>
      </w:r>
    </w:p>
    <w:p w14:paraId="11B6CC0E" w14:textId="084FB27E" w:rsidR="00EC3EA5" w:rsidRPr="00AB511D" w:rsidRDefault="00EC3EA5" w:rsidP="008B4FCC">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Якщо контроль доступу на основі токенів використовує криптографічну перевірку, в ОТ/АСУТП на об</w:t>
      </w:r>
      <w:r w:rsidR="009D678F"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єктах, віднесених згідно </w:t>
      </w:r>
      <w:r w:rsidR="00292407" w:rsidRPr="00AB511D">
        <w:rPr>
          <w:rFonts w:ascii="Times New Roman" w:eastAsia="Times New Roman" w:hAnsi="Times New Roman" w:cs="Times New Roman"/>
          <w:sz w:val="28"/>
          <w:szCs w:val="28"/>
          <w:lang w:val="uk-UA"/>
        </w:rPr>
        <w:t>і</w:t>
      </w:r>
      <w:r w:rsidRPr="00AB511D">
        <w:rPr>
          <w:rFonts w:ascii="Times New Roman" w:eastAsia="Times New Roman" w:hAnsi="Times New Roman" w:cs="Times New Roman"/>
          <w:sz w:val="28"/>
          <w:szCs w:val="28"/>
          <w:lang w:val="uk-UA"/>
        </w:rPr>
        <w:t>з законодавством до критичної інфраструктури, криптографічні засоби захисту мають впроваджуватис</w:t>
      </w:r>
      <w:r w:rsidR="00292407" w:rsidRPr="00AB511D">
        <w:rPr>
          <w:rFonts w:ascii="Times New Roman" w:eastAsia="Times New Roman" w:hAnsi="Times New Roman" w:cs="Times New Roman"/>
          <w:sz w:val="28"/>
          <w:szCs w:val="28"/>
          <w:lang w:val="uk-UA"/>
        </w:rPr>
        <w:t>я</w:t>
      </w:r>
      <w:r w:rsidRPr="00AB511D">
        <w:rPr>
          <w:rFonts w:ascii="Times New Roman" w:eastAsia="Times New Roman" w:hAnsi="Times New Roman" w:cs="Times New Roman"/>
          <w:sz w:val="28"/>
          <w:szCs w:val="28"/>
          <w:lang w:val="uk-UA"/>
        </w:rPr>
        <w:t xml:space="preserve"> з урахуванням вимог Технічного регламенту засобів криптографічного захисту інформації, </w:t>
      </w:r>
      <w:r w:rsidR="009D678F" w:rsidRPr="00AB511D">
        <w:rPr>
          <w:rFonts w:ascii="Times New Roman" w:eastAsia="Times New Roman" w:hAnsi="Times New Roman" w:cs="Times New Roman"/>
          <w:sz w:val="28"/>
          <w:szCs w:val="28"/>
          <w:lang w:val="uk-UA"/>
        </w:rPr>
        <w:t>затвердженого</w:t>
      </w:r>
      <w:r w:rsidRPr="00AB511D">
        <w:rPr>
          <w:rFonts w:ascii="Times New Roman" w:eastAsia="Times New Roman" w:hAnsi="Times New Roman" w:cs="Times New Roman"/>
          <w:sz w:val="28"/>
          <w:szCs w:val="28"/>
          <w:lang w:val="uk-UA"/>
        </w:rPr>
        <w:t xml:space="preserve"> </w:t>
      </w:r>
      <w:r w:rsidR="00292407" w:rsidRPr="00AB511D">
        <w:rPr>
          <w:rFonts w:ascii="Times New Roman" w:eastAsia="Times New Roman" w:hAnsi="Times New Roman" w:cs="Times New Roman"/>
          <w:sz w:val="28"/>
          <w:szCs w:val="28"/>
          <w:lang w:val="uk-UA"/>
        </w:rPr>
        <w:t>п</w:t>
      </w:r>
      <w:r w:rsidRPr="00AB511D">
        <w:rPr>
          <w:rFonts w:ascii="Times New Roman" w:eastAsia="Times New Roman" w:hAnsi="Times New Roman" w:cs="Times New Roman"/>
          <w:sz w:val="28"/>
          <w:szCs w:val="28"/>
          <w:lang w:val="uk-UA"/>
        </w:rPr>
        <w:t xml:space="preserve">остановою </w:t>
      </w:r>
      <w:r w:rsidR="00F976DD" w:rsidRPr="00AB511D">
        <w:rPr>
          <w:rFonts w:ascii="Times New Roman" w:eastAsia="Times New Roman" w:hAnsi="Times New Roman" w:cs="Times New Roman"/>
          <w:sz w:val="28"/>
          <w:szCs w:val="28"/>
          <w:lang w:val="uk-UA"/>
        </w:rPr>
        <w:t>К</w:t>
      </w:r>
      <w:r w:rsidRPr="00AB511D">
        <w:rPr>
          <w:rFonts w:ascii="Times New Roman" w:eastAsia="Times New Roman" w:hAnsi="Times New Roman" w:cs="Times New Roman"/>
          <w:sz w:val="28"/>
          <w:szCs w:val="28"/>
          <w:lang w:val="uk-UA"/>
        </w:rPr>
        <w:t>абінет</w:t>
      </w:r>
      <w:r w:rsidR="00292407" w:rsidRPr="00AB511D">
        <w:rPr>
          <w:rFonts w:ascii="Times New Roman" w:eastAsia="Times New Roman" w:hAnsi="Times New Roman" w:cs="Times New Roman"/>
          <w:sz w:val="28"/>
          <w:szCs w:val="28"/>
          <w:lang w:val="uk-UA"/>
        </w:rPr>
        <w:t>у</w:t>
      </w:r>
      <w:r w:rsidRPr="00AB511D">
        <w:rPr>
          <w:rFonts w:ascii="Times New Roman" w:eastAsia="Times New Roman" w:hAnsi="Times New Roman" w:cs="Times New Roman"/>
          <w:sz w:val="28"/>
          <w:szCs w:val="28"/>
          <w:lang w:val="uk-UA"/>
        </w:rPr>
        <w:t xml:space="preserve"> Міністрів України від 21</w:t>
      </w:r>
      <w:r w:rsidR="00013275" w:rsidRPr="00AB511D">
        <w:rPr>
          <w:rFonts w:ascii="Times New Roman" w:eastAsia="Times New Roman" w:hAnsi="Times New Roman" w:cs="Times New Roman"/>
          <w:sz w:val="28"/>
          <w:szCs w:val="28"/>
          <w:lang w:val="uk-UA"/>
        </w:rPr>
        <w:t xml:space="preserve"> жовтня </w:t>
      </w:r>
      <w:r w:rsidRPr="00AB511D">
        <w:rPr>
          <w:rFonts w:ascii="Times New Roman" w:eastAsia="Times New Roman" w:hAnsi="Times New Roman" w:cs="Times New Roman"/>
          <w:sz w:val="28"/>
          <w:szCs w:val="28"/>
          <w:lang w:val="uk-UA"/>
        </w:rPr>
        <w:t xml:space="preserve">2020 </w:t>
      </w:r>
      <w:r w:rsidR="00013275" w:rsidRPr="00AB511D">
        <w:rPr>
          <w:rFonts w:ascii="Times New Roman" w:eastAsia="Times New Roman" w:hAnsi="Times New Roman" w:cs="Times New Roman"/>
          <w:sz w:val="28"/>
          <w:szCs w:val="28"/>
          <w:lang w:val="uk-UA"/>
        </w:rPr>
        <w:t xml:space="preserve">року </w:t>
      </w:r>
      <w:r w:rsidRPr="00AB511D">
        <w:rPr>
          <w:rFonts w:ascii="Times New Roman" w:eastAsia="Times New Roman" w:hAnsi="Times New Roman" w:cs="Times New Roman"/>
          <w:sz w:val="28"/>
          <w:szCs w:val="28"/>
          <w:lang w:val="uk-UA"/>
        </w:rPr>
        <w:t>№ 991.</w:t>
      </w:r>
    </w:p>
    <w:p w14:paraId="2CBEE498" w14:textId="77777777" w:rsidR="00EC3EA5" w:rsidRPr="00AB511D" w:rsidRDefault="00EC3EA5" w:rsidP="008B4FCC">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Біометрична автентифікація</w:t>
      </w:r>
      <w:r w:rsidRPr="00AB511D">
        <w:rPr>
          <w:rFonts w:ascii="Times New Roman" w:eastAsia="Times New Roman" w:hAnsi="Times New Roman" w:cs="Times New Roman"/>
          <w:b/>
          <w:sz w:val="28"/>
          <w:szCs w:val="28"/>
          <w:lang w:val="uk-UA"/>
        </w:rPr>
        <w:t xml:space="preserve"> </w:t>
      </w:r>
      <w:r w:rsidRPr="00AB511D">
        <w:rPr>
          <w:rFonts w:ascii="Times New Roman" w:eastAsia="Times New Roman" w:hAnsi="Times New Roman" w:cs="Times New Roman"/>
          <w:sz w:val="28"/>
          <w:szCs w:val="28"/>
          <w:lang w:val="uk-UA"/>
        </w:rPr>
        <w:t xml:space="preserve">покращує лише програмні рішення, такі як автентифікація за паролем, пропонуючи додатковий фактор автентифікації та позбавляючи людей необхідності запам’ятовувати складні секрети. Крім того, оскільки біометричні характеристики є унікальними для конкретної особи, біометрична автентифікація вирішує проблеми втрачених або вкрадених фізичних жетонів і смарт-карт. Біометричні пристрої роблять корисну вторинну перевірку порівняно з іншими формами автентифікації, які можна втратити або позичити. Використання біометричної автентифікації в поєднанні з контролем доступу на основі токенів або </w:t>
      </w:r>
      <w:proofErr w:type="spellStart"/>
      <w:r w:rsidRPr="00AB511D">
        <w:rPr>
          <w:rFonts w:ascii="Times New Roman" w:eastAsia="Times New Roman" w:hAnsi="Times New Roman" w:cs="Times New Roman"/>
          <w:sz w:val="28"/>
          <w:szCs w:val="28"/>
          <w:lang w:val="uk-UA"/>
        </w:rPr>
        <w:t>хронометражами</w:t>
      </w:r>
      <w:proofErr w:type="spellEnd"/>
      <w:r w:rsidRPr="00AB511D">
        <w:rPr>
          <w:rFonts w:ascii="Times New Roman" w:eastAsia="Times New Roman" w:hAnsi="Times New Roman" w:cs="Times New Roman"/>
          <w:sz w:val="28"/>
          <w:szCs w:val="28"/>
          <w:lang w:val="uk-UA"/>
        </w:rPr>
        <w:t xml:space="preserve"> співробітників, що працюють за бейджами, підвищує рівень безпеки.</w:t>
      </w:r>
    </w:p>
    <w:p w14:paraId="325454D7" w14:textId="353156BE" w:rsidR="00EC3EA5" w:rsidRPr="00AB511D" w:rsidRDefault="00EC3EA5" w:rsidP="008B4FCC">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Помічені проблеми з біометричною автентифікацією </w:t>
      </w:r>
      <w:r w:rsidR="00292407" w:rsidRPr="00AB511D">
        <w:rPr>
          <w:rFonts w:ascii="Times New Roman" w:eastAsia="Times New Roman" w:hAnsi="Times New Roman" w:cs="Times New Roman"/>
          <w:sz w:val="28"/>
          <w:szCs w:val="28"/>
          <w:lang w:val="uk-UA"/>
        </w:rPr>
        <w:t>такі</w:t>
      </w:r>
      <w:r w:rsidRPr="00AB511D">
        <w:rPr>
          <w:rFonts w:ascii="Times New Roman" w:eastAsia="Times New Roman" w:hAnsi="Times New Roman" w:cs="Times New Roman"/>
          <w:sz w:val="28"/>
          <w:szCs w:val="28"/>
          <w:lang w:val="uk-UA"/>
        </w:rPr>
        <w:t>:</w:t>
      </w:r>
    </w:p>
    <w:p w14:paraId="3EF0F632" w14:textId="0DCAAC06" w:rsidR="00EC3EA5" w:rsidRPr="00AB511D" w:rsidRDefault="00292407" w:rsidP="008B4FCC">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я</w:t>
      </w:r>
      <w:r w:rsidR="00EC3EA5" w:rsidRPr="00AB511D">
        <w:rPr>
          <w:rFonts w:ascii="Times New Roman" w:eastAsia="Times New Roman" w:hAnsi="Times New Roman" w:cs="Times New Roman"/>
          <w:sz w:val="28"/>
          <w:szCs w:val="28"/>
          <w:lang w:val="uk-UA"/>
        </w:rPr>
        <w:t xml:space="preserve">к відрізнити справжній предмет від підробки (наприклад, як відрізнити справжній людський палець від </w:t>
      </w:r>
      <w:proofErr w:type="spellStart"/>
      <w:r w:rsidR="00EC3EA5" w:rsidRPr="00AB511D">
        <w:rPr>
          <w:rFonts w:ascii="Times New Roman" w:eastAsia="Times New Roman" w:hAnsi="Times New Roman" w:cs="Times New Roman"/>
          <w:sz w:val="28"/>
          <w:szCs w:val="28"/>
          <w:lang w:val="uk-UA"/>
        </w:rPr>
        <w:t>силіконово</w:t>
      </w:r>
      <w:proofErr w:type="spellEnd"/>
      <w:r w:rsidR="00EC3EA5" w:rsidRPr="00AB511D">
        <w:rPr>
          <w:rFonts w:ascii="Times New Roman" w:eastAsia="Times New Roman" w:hAnsi="Times New Roman" w:cs="Times New Roman"/>
          <w:sz w:val="28"/>
          <w:szCs w:val="28"/>
          <w:lang w:val="uk-UA"/>
        </w:rPr>
        <w:t>-гумового зліпка або справжній</w:t>
      </w:r>
      <w:r w:rsidR="00C87667" w:rsidRPr="00AB511D">
        <w:rPr>
          <w:rFonts w:ascii="Times New Roman" w:eastAsia="Times New Roman" w:hAnsi="Times New Roman" w:cs="Times New Roman"/>
          <w:sz w:val="28"/>
          <w:szCs w:val="28"/>
          <w:lang w:val="uk-UA"/>
        </w:rPr>
        <w:t xml:space="preserve"> </w:t>
      </w:r>
      <w:r w:rsidR="00EC3EA5" w:rsidRPr="00AB511D">
        <w:rPr>
          <w:rFonts w:ascii="Times New Roman" w:eastAsia="Times New Roman" w:hAnsi="Times New Roman" w:cs="Times New Roman"/>
          <w:sz w:val="28"/>
          <w:szCs w:val="28"/>
          <w:lang w:val="uk-UA"/>
        </w:rPr>
        <w:t>людський голос від записаного)</w:t>
      </w:r>
      <w:r w:rsidRPr="00AB511D">
        <w:rPr>
          <w:rFonts w:ascii="Times New Roman" w:eastAsia="Times New Roman" w:hAnsi="Times New Roman" w:cs="Times New Roman"/>
          <w:sz w:val="28"/>
          <w:szCs w:val="28"/>
          <w:lang w:val="uk-UA"/>
        </w:rPr>
        <w:t>;</w:t>
      </w:r>
    </w:p>
    <w:p w14:paraId="3D21C42A" w14:textId="02B1A5B9" w:rsidR="00EC3EA5" w:rsidRPr="00AB511D" w:rsidRDefault="00292407" w:rsidP="008B4FCC">
      <w:pPr>
        <w:widowControl w:val="0"/>
        <w:autoSpaceDE w:val="0"/>
        <w:autoSpaceDN w:val="0"/>
        <w:spacing w:after="0" w:line="240" w:lineRule="auto"/>
        <w:ind w:right="-56"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г</w:t>
      </w:r>
      <w:r w:rsidR="00EC3EA5" w:rsidRPr="00AB511D">
        <w:rPr>
          <w:rFonts w:ascii="Times New Roman" w:eastAsia="Times New Roman" w:hAnsi="Times New Roman" w:cs="Times New Roman"/>
          <w:sz w:val="28"/>
          <w:szCs w:val="28"/>
          <w:lang w:val="uk-UA"/>
        </w:rPr>
        <w:t>енерування помилок типу I та типу II (імовірність відхилення дійсного біометричного зображення та ймовірність прийняття недійсного біометричного зображення відповідно). Пристрої біометричної автентифікації мають бути налаштовані на найнижчий перехід між цими двома ймовірностями, відомий як частота помилок перетину</w:t>
      </w:r>
      <w:r w:rsidR="00F976DD" w:rsidRPr="00AB511D">
        <w:rPr>
          <w:rFonts w:ascii="Times New Roman" w:eastAsia="Times New Roman" w:hAnsi="Times New Roman" w:cs="Times New Roman"/>
          <w:sz w:val="28"/>
          <w:szCs w:val="28"/>
          <w:lang w:val="uk-UA"/>
        </w:rPr>
        <w:t>;</w:t>
      </w:r>
    </w:p>
    <w:p w14:paraId="536F5D97" w14:textId="600A7D0B" w:rsidR="00EC3EA5" w:rsidRPr="00AB511D" w:rsidRDefault="00292407" w:rsidP="008B4FCC">
      <w:pPr>
        <w:widowControl w:val="0"/>
        <w:autoSpaceDE w:val="0"/>
        <w:autoSpaceDN w:val="0"/>
        <w:spacing w:after="0" w:line="240" w:lineRule="auto"/>
        <w:ind w:right="-56"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w:t>
      </w:r>
      <w:r w:rsidR="00EC3EA5" w:rsidRPr="00AB511D">
        <w:rPr>
          <w:rFonts w:ascii="Times New Roman" w:eastAsia="Times New Roman" w:hAnsi="Times New Roman" w:cs="Times New Roman"/>
          <w:sz w:val="28"/>
          <w:szCs w:val="28"/>
          <w:lang w:val="uk-UA"/>
        </w:rPr>
        <w:t>обота з такими факторами навколишнього середовища, як температура та вологість, до яких чутливі деякі біометричні пристрої</w:t>
      </w:r>
      <w:r w:rsidRPr="00AB511D">
        <w:rPr>
          <w:rFonts w:ascii="Times New Roman" w:eastAsia="Times New Roman" w:hAnsi="Times New Roman" w:cs="Times New Roman"/>
          <w:sz w:val="28"/>
          <w:szCs w:val="28"/>
          <w:lang w:val="uk-UA"/>
        </w:rPr>
        <w:t>;</w:t>
      </w:r>
    </w:p>
    <w:p w14:paraId="72665DFE" w14:textId="3B8CBEC0" w:rsidR="00EC3EA5" w:rsidRPr="00AB511D" w:rsidRDefault="00292407" w:rsidP="008B4FCC">
      <w:pPr>
        <w:widowControl w:val="0"/>
        <w:autoSpaceDE w:val="0"/>
        <w:autoSpaceDN w:val="0"/>
        <w:spacing w:after="0" w:line="240" w:lineRule="auto"/>
        <w:ind w:right="-56"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w:t>
      </w:r>
      <w:r w:rsidR="00EC3EA5" w:rsidRPr="00AB511D">
        <w:rPr>
          <w:rFonts w:ascii="Times New Roman" w:eastAsia="Times New Roman" w:hAnsi="Times New Roman" w:cs="Times New Roman"/>
          <w:sz w:val="28"/>
          <w:szCs w:val="28"/>
          <w:lang w:val="uk-UA"/>
        </w:rPr>
        <w:t>озгляд промислових застосувань, де працівники можуть носити захисні окуляри та/або рукавички</w:t>
      </w:r>
      <w:r w:rsidRPr="00AB511D">
        <w:rPr>
          <w:rFonts w:ascii="Times New Roman" w:eastAsia="Times New Roman" w:hAnsi="Times New Roman" w:cs="Times New Roman"/>
          <w:sz w:val="28"/>
          <w:szCs w:val="28"/>
          <w:lang w:val="uk-UA"/>
        </w:rPr>
        <w:t>;</w:t>
      </w:r>
      <w:r w:rsidR="00EC3EA5" w:rsidRPr="00AB511D">
        <w:rPr>
          <w:rFonts w:ascii="Times New Roman" w:eastAsia="Times New Roman" w:hAnsi="Times New Roman" w:cs="Times New Roman"/>
          <w:sz w:val="28"/>
          <w:szCs w:val="28"/>
          <w:lang w:val="uk-UA"/>
        </w:rPr>
        <w:t xml:space="preserve"> промислові хімікати, можуть вплинути на біометричні сканери</w:t>
      </w:r>
      <w:r w:rsidRPr="00AB511D">
        <w:rPr>
          <w:rFonts w:ascii="Times New Roman" w:eastAsia="Times New Roman" w:hAnsi="Times New Roman" w:cs="Times New Roman"/>
          <w:sz w:val="28"/>
          <w:szCs w:val="28"/>
          <w:lang w:val="uk-UA"/>
        </w:rPr>
        <w:t>;</w:t>
      </w:r>
    </w:p>
    <w:p w14:paraId="5C30C7F1" w14:textId="1EA92102" w:rsidR="00EC3EA5" w:rsidRPr="00AB511D" w:rsidRDefault="00292407" w:rsidP="008B4FCC">
      <w:pPr>
        <w:widowControl w:val="0"/>
        <w:autoSpaceDE w:val="0"/>
        <w:autoSpaceDN w:val="0"/>
        <w:spacing w:after="0" w:line="240" w:lineRule="auto"/>
        <w:ind w:right="-56"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EC3EA5" w:rsidRPr="00AB511D">
        <w:rPr>
          <w:rFonts w:ascii="Times New Roman" w:eastAsia="Times New Roman" w:hAnsi="Times New Roman" w:cs="Times New Roman"/>
          <w:sz w:val="28"/>
          <w:szCs w:val="28"/>
          <w:lang w:val="uk-UA"/>
        </w:rPr>
        <w:t xml:space="preserve">еренавчання біометричних сканерів, які час від часу «дрейфують». </w:t>
      </w:r>
      <w:r w:rsidR="00EC3EA5" w:rsidRPr="00AB511D">
        <w:rPr>
          <w:rFonts w:ascii="Times New Roman" w:eastAsia="Times New Roman" w:hAnsi="Times New Roman" w:cs="Times New Roman"/>
          <w:sz w:val="28"/>
          <w:szCs w:val="28"/>
          <w:lang w:val="uk-UA"/>
        </w:rPr>
        <w:lastRenderedPageBreak/>
        <w:t>Біометричні характеристики людини також можуть змінюватися з часом, що вимагає періодичного перенавчання сканера</w:t>
      </w:r>
      <w:r w:rsidRPr="00AB511D">
        <w:rPr>
          <w:rFonts w:ascii="Times New Roman" w:eastAsia="Times New Roman" w:hAnsi="Times New Roman" w:cs="Times New Roman"/>
          <w:sz w:val="28"/>
          <w:szCs w:val="28"/>
          <w:lang w:val="uk-UA"/>
        </w:rPr>
        <w:t>;</w:t>
      </w:r>
    </w:p>
    <w:p w14:paraId="56734D54" w14:textId="07C7DF44" w:rsidR="00EC3EA5" w:rsidRPr="00AB511D" w:rsidRDefault="00292407" w:rsidP="008B4FCC">
      <w:pPr>
        <w:widowControl w:val="0"/>
        <w:autoSpaceDE w:val="0"/>
        <w:autoSpaceDN w:val="0"/>
        <w:spacing w:after="0" w:line="240" w:lineRule="auto"/>
        <w:ind w:right="-56"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w:t>
      </w:r>
      <w:r w:rsidR="00EC3EA5" w:rsidRPr="00AB511D">
        <w:rPr>
          <w:rFonts w:ascii="Times New Roman" w:eastAsia="Times New Roman" w:hAnsi="Times New Roman" w:cs="Times New Roman"/>
          <w:sz w:val="28"/>
          <w:szCs w:val="28"/>
          <w:lang w:val="uk-UA"/>
        </w:rPr>
        <w:t>имагання особистої технічної підтримки та перевірки для навчання пристрою, на відміну від пароля, який можна надати по телефону, або картки доступу, яку може роздати адміністратор</w:t>
      </w:r>
      <w:r w:rsidRPr="00AB511D">
        <w:rPr>
          <w:rFonts w:ascii="Times New Roman" w:eastAsia="Times New Roman" w:hAnsi="Times New Roman" w:cs="Times New Roman"/>
          <w:sz w:val="28"/>
          <w:szCs w:val="28"/>
          <w:lang w:val="uk-UA"/>
        </w:rPr>
        <w:t>;</w:t>
      </w:r>
    </w:p>
    <w:p w14:paraId="206A751F" w14:textId="657739C0" w:rsidR="00EC3EA5" w:rsidRPr="00AB511D" w:rsidRDefault="00292407" w:rsidP="008B4FCC">
      <w:pPr>
        <w:widowControl w:val="0"/>
        <w:autoSpaceDE w:val="0"/>
        <w:autoSpaceDN w:val="0"/>
        <w:spacing w:after="0" w:line="240" w:lineRule="auto"/>
        <w:ind w:right="-56"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w:t>
      </w:r>
      <w:r w:rsidR="00EC3EA5" w:rsidRPr="00AB511D">
        <w:rPr>
          <w:rFonts w:ascii="Times New Roman" w:eastAsia="Times New Roman" w:hAnsi="Times New Roman" w:cs="Times New Roman"/>
          <w:sz w:val="28"/>
          <w:szCs w:val="28"/>
          <w:lang w:val="uk-UA"/>
        </w:rPr>
        <w:t>ідмова в необхідному доступі до системи OT через тимчасову нездатність сенсорного пристрою розпізнати законного користувача</w:t>
      </w:r>
      <w:r w:rsidRPr="00AB511D">
        <w:rPr>
          <w:rFonts w:ascii="Times New Roman" w:eastAsia="Times New Roman" w:hAnsi="Times New Roman" w:cs="Times New Roman"/>
          <w:sz w:val="28"/>
          <w:szCs w:val="28"/>
          <w:lang w:val="uk-UA"/>
        </w:rPr>
        <w:t>;</w:t>
      </w:r>
    </w:p>
    <w:p w14:paraId="2F1BE56D" w14:textId="0EC16CEF" w:rsidR="00EC3EA5" w:rsidRPr="00AB511D" w:rsidRDefault="00292407" w:rsidP="008B4FCC">
      <w:pPr>
        <w:widowControl w:val="0"/>
        <w:autoSpaceDE w:val="0"/>
        <w:autoSpaceDN w:val="0"/>
        <w:spacing w:after="0" w:line="240" w:lineRule="auto"/>
        <w:ind w:right="-56"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w:t>
      </w:r>
      <w:r w:rsidR="00EC3EA5" w:rsidRPr="00AB511D">
        <w:rPr>
          <w:rFonts w:ascii="Times New Roman" w:eastAsia="Times New Roman" w:hAnsi="Times New Roman" w:cs="Times New Roman"/>
          <w:sz w:val="28"/>
          <w:szCs w:val="28"/>
          <w:lang w:val="uk-UA"/>
        </w:rPr>
        <w:t>оціальна прийнятність. Користувачі вважають деякі пристрої біометричної автентифікації більш прийнятними, ніж інші. Наприклад, сканування сітківки ока можна вважати дуже низьким за шкалою прийнятності, тоді як сканери відбитків пальців можна вважати високим за шкалою прийнятності. Користувачі пристроїв біометричної автентифікації повинні враховувати соціальну прийнятність для цільової групи, вибираючи серед технологій біометричної автентифікації.</w:t>
      </w:r>
    </w:p>
    <w:p w14:paraId="661A836F" w14:textId="77777777" w:rsidR="008B4FCC" w:rsidRPr="00AB511D" w:rsidRDefault="008B4FCC" w:rsidP="00F976DD">
      <w:pPr>
        <w:widowControl w:val="0"/>
        <w:autoSpaceDE w:val="0"/>
        <w:autoSpaceDN w:val="0"/>
        <w:spacing w:after="0" w:line="240" w:lineRule="auto"/>
        <w:ind w:right="-56" w:firstLine="709"/>
        <w:jc w:val="both"/>
        <w:rPr>
          <w:rFonts w:ascii="Times New Roman" w:eastAsia="Times New Roman" w:hAnsi="Times New Roman" w:cs="Times New Roman"/>
          <w:sz w:val="28"/>
          <w:szCs w:val="28"/>
          <w:lang w:val="uk-UA"/>
        </w:rPr>
      </w:pPr>
    </w:p>
    <w:p w14:paraId="3A5E9236" w14:textId="5086F184" w:rsidR="00EC3EA5" w:rsidRPr="00AB511D" w:rsidRDefault="00EC3EA5" w:rsidP="00E872B7">
      <w:pPr>
        <w:widowControl w:val="0"/>
        <w:autoSpaceDE w:val="0"/>
        <w:autoSpaceDN w:val="0"/>
        <w:spacing w:after="0"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292407"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292407"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w:t>
      </w:r>
    </w:p>
    <w:p w14:paraId="591C03EC" w14:textId="20F5E385" w:rsidR="00EC3EA5" w:rsidRPr="00AB511D" w:rsidRDefault="00EC3EA5" w:rsidP="008B4FCC">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Хоча біометрія може надати цінний механізм автентифікації, організаціям може знадобитися ретельн</w:t>
      </w:r>
      <w:r w:rsidR="00307540" w:rsidRPr="00AB511D">
        <w:rPr>
          <w:rFonts w:ascii="Times New Roman" w:eastAsia="Times New Roman" w:hAnsi="Times New Roman" w:cs="Times New Roman"/>
          <w:sz w:val="28"/>
          <w:szCs w:val="28"/>
          <w:lang w:val="uk-UA"/>
        </w:rPr>
        <w:t>а</w:t>
      </w:r>
      <w:r w:rsidRPr="00AB511D">
        <w:rPr>
          <w:rFonts w:ascii="Times New Roman" w:eastAsia="Times New Roman" w:hAnsi="Times New Roman" w:cs="Times New Roman"/>
          <w:sz w:val="28"/>
          <w:szCs w:val="28"/>
          <w:lang w:val="uk-UA"/>
        </w:rPr>
        <w:t xml:space="preserve"> оцін</w:t>
      </w:r>
      <w:r w:rsidR="00307540" w:rsidRPr="00AB511D">
        <w:rPr>
          <w:rFonts w:ascii="Times New Roman" w:eastAsia="Times New Roman" w:hAnsi="Times New Roman" w:cs="Times New Roman"/>
          <w:sz w:val="28"/>
          <w:szCs w:val="28"/>
          <w:lang w:val="uk-UA"/>
        </w:rPr>
        <w:t>ка</w:t>
      </w:r>
      <w:r w:rsidRPr="00AB511D">
        <w:rPr>
          <w:rFonts w:ascii="Times New Roman" w:eastAsia="Times New Roman" w:hAnsi="Times New Roman" w:cs="Times New Roman"/>
          <w:sz w:val="28"/>
          <w:szCs w:val="28"/>
          <w:lang w:val="uk-UA"/>
        </w:rPr>
        <w:t xml:space="preserve"> ц</w:t>
      </w:r>
      <w:r w:rsidR="00307540" w:rsidRPr="00AB511D">
        <w:rPr>
          <w:rFonts w:ascii="Times New Roman" w:eastAsia="Times New Roman" w:hAnsi="Times New Roman" w:cs="Times New Roman"/>
          <w:sz w:val="28"/>
          <w:szCs w:val="28"/>
          <w:lang w:val="uk-UA"/>
        </w:rPr>
        <w:t>ієї</w:t>
      </w:r>
      <w:r w:rsidRPr="00AB511D">
        <w:rPr>
          <w:rFonts w:ascii="Times New Roman" w:eastAsia="Times New Roman" w:hAnsi="Times New Roman" w:cs="Times New Roman"/>
          <w:sz w:val="28"/>
          <w:szCs w:val="28"/>
          <w:lang w:val="uk-UA"/>
        </w:rPr>
        <w:t xml:space="preserve"> технологі</w:t>
      </w:r>
      <w:r w:rsidR="00307540" w:rsidRPr="00AB511D">
        <w:rPr>
          <w:rFonts w:ascii="Times New Roman" w:eastAsia="Times New Roman" w:hAnsi="Times New Roman" w:cs="Times New Roman"/>
          <w:sz w:val="28"/>
          <w:szCs w:val="28"/>
          <w:lang w:val="uk-UA"/>
        </w:rPr>
        <w:t>ї</w:t>
      </w:r>
      <w:r w:rsidRPr="00AB511D">
        <w:rPr>
          <w:rFonts w:ascii="Times New Roman" w:eastAsia="Times New Roman" w:hAnsi="Times New Roman" w:cs="Times New Roman"/>
          <w:sz w:val="28"/>
          <w:szCs w:val="28"/>
          <w:lang w:val="uk-UA"/>
        </w:rPr>
        <w:t xml:space="preserve"> для використання в промислових програмах. Фізичні та екологічні проблеми в середовищах OT можуть знизити надійність авторизованої біометричної автентифікації. Організаціям може знадобитися координ</w:t>
      </w:r>
      <w:r w:rsidR="00307540" w:rsidRPr="00AB511D">
        <w:rPr>
          <w:rFonts w:ascii="Times New Roman" w:eastAsia="Times New Roman" w:hAnsi="Times New Roman" w:cs="Times New Roman"/>
          <w:sz w:val="28"/>
          <w:szCs w:val="28"/>
          <w:lang w:val="uk-UA"/>
        </w:rPr>
        <w:t>ація</w:t>
      </w:r>
      <w:r w:rsidRPr="00AB511D">
        <w:rPr>
          <w:rFonts w:ascii="Times New Roman" w:eastAsia="Times New Roman" w:hAnsi="Times New Roman" w:cs="Times New Roman"/>
          <w:sz w:val="28"/>
          <w:szCs w:val="28"/>
          <w:lang w:val="uk-UA"/>
        </w:rPr>
        <w:t xml:space="preserve"> ді</w:t>
      </w:r>
      <w:r w:rsidR="00307540" w:rsidRPr="00AB511D">
        <w:rPr>
          <w:rFonts w:ascii="Times New Roman" w:eastAsia="Times New Roman" w:hAnsi="Times New Roman" w:cs="Times New Roman"/>
          <w:sz w:val="28"/>
          <w:szCs w:val="28"/>
          <w:lang w:val="uk-UA"/>
        </w:rPr>
        <w:t>й</w:t>
      </w:r>
      <w:r w:rsidRPr="00AB511D">
        <w:rPr>
          <w:rFonts w:ascii="Times New Roman" w:eastAsia="Times New Roman" w:hAnsi="Times New Roman" w:cs="Times New Roman"/>
          <w:sz w:val="28"/>
          <w:szCs w:val="28"/>
          <w:lang w:val="uk-UA"/>
        </w:rPr>
        <w:t xml:space="preserve"> з постачальниками чи виробниками систем щодо їхніх конкретних фізичних властивостей і властивостей навколишнього середовища та вимог до біометричної автентифікації.</w:t>
      </w:r>
    </w:p>
    <w:p w14:paraId="22CF5A90" w14:textId="6A65FB0F" w:rsidR="00EC3EA5" w:rsidRPr="00AB511D" w:rsidRDefault="00EC3EA5" w:rsidP="008B4FCC">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Автентифікація через смарт-картку</w:t>
      </w:r>
      <w:r w:rsidRPr="00AB511D">
        <w:rPr>
          <w:rFonts w:ascii="Times New Roman" w:eastAsia="Times New Roman" w:hAnsi="Times New Roman" w:cs="Times New Roman"/>
          <w:b/>
          <w:sz w:val="28"/>
          <w:szCs w:val="28"/>
          <w:lang w:val="uk-UA"/>
        </w:rPr>
        <w:t xml:space="preserve">. </w:t>
      </w:r>
      <w:r w:rsidRPr="00AB511D">
        <w:rPr>
          <w:rFonts w:ascii="Times New Roman" w:eastAsia="Times New Roman" w:hAnsi="Times New Roman" w:cs="Times New Roman"/>
          <w:sz w:val="28"/>
          <w:szCs w:val="28"/>
          <w:lang w:val="uk-UA"/>
        </w:rPr>
        <w:t xml:space="preserve">Смарт-карти бувають різних форм-факторів, від USB-пристроїв до вбудованих чіпів на картках розміром приблизно з кредитні картки, які можна друкувати та тиснути. Смарт-картки можна налаштувати, індивідуалізувати та видавати власними силами або передати постачальникам послуг, які можуть випускати сотні тисяч карток на день. Смарт-карти покращують лише програмні рішення, такі як автентифікація за паролем, пропонуючи додатковий фактор автентифікації та усуваючи людський фактор </w:t>
      </w:r>
      <w:r w:rsidR="00CE1D1B" w:rsidRPr="00AB511D">
        <w:rPr>
          <w:rFonts w:ascii="Times New Roman" w:eastAsia="Times New Roman" w:hAnsi="Times New Roman" w:cs="Times New Roman"/>
          <w:sz w:val="28"/>
          <w:szCs w:val="28"/>
          <w:lang w:val="uk-UA"/>
        </w:rPr>
        <w:t>при</w:t>
      </w:r>
      <w:r w:rsidRPr="00AB511D">
        <w:rPr>
          <w:rFonts w:ascii="Times New Roman" w:eastAsia="Times New Roman" w:hAnsi="Times New Roman" w:cs="Times New Roman"/>
          <w:sz w:val="28"/>
          <w:szCs w:val="28"/>
          <w:lang w:val="uk-UA"/>
        </w:rPr>
        <w:t xml:space="preserve"> запам’ятовуванні складних секретів завдяки:</w:t>
      </w:r>
    </w:p>
    <w:p w14:paraId="07D21A63" w14:textId="4BF4DB91" w:rsidR="00EC3EA5" w:rsidRPr="00AB511D" w:rsidRDefault="00F976DD" w:rsidP="008B4FCC">
      <w:pPr>
        <w:widowControl w:val="0"/>
        <w:tabs>
          <w:tab w:val="left" w:pos="709"/>
        </w:tabs>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w:t>
      </w:r>
      <w:r w:rsidR="00EC3EA5" w:rsidRPr="00AB511D">
        <w:rPr>
          <w:rFonts w:ascii="Times New Roman" w:eastAsia="Times New Roman" w:hAnsi="Times New Roman" w:cs="Times New Roman"/>
          <w:sz w:val="28"/>
          <w:szCs w:val="28"/>
          <w:lang w:val="uk-UA"/>
        </w:rPr>
        <w:t>золяції важливих для безпеки обчислень, пов’язаних із автентифікацією, цифровими підписами та обміном ключами, від інших частин системи, яким не потрібно знати;</w:t>
      </w:r>
    </w:p>
    <w:p w14:paraId="224AF3CD" w14:textId="04F8DD34" w:rsidR="00EC3EA5" w:rsidRPr="00AB511D" w:rsidRDefault="00F976DD" w:rsidP="008B4FCC">
      <w:pPr>
        <w:widowControl w:val="0"/>
        <w:tabs>
          <w:tab w:val="left" w:pos="709"/>
        </w:tabs>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EC3EA5" w:rsidRPr="00AB511D">
        <w:rPr>
          <w:rFonts w:ascii="Times New Roman" w:eastAsia="Times New Roman" w:hAnsi="Times New Roman" w:cs="Times New Roman"/>
          <w:sz w:val="28"/>
          <w:szCs w:val="28"/>
          <w:lang w:val="uk-UA"/>
        </w:rPr>
        <w:t>абезпеченн</w:t>
      </w:r>
      <w:r w:rsidRPr="00AB511D">
        <w:rPr>
          <w:rFonts w:ascii="Times New Roman" w:eastAsia="Times New Roman" w:hAnsi="Times New Roman" w:cs="Times New Roman"/>
          <w:sz w:val="28"/>
          <w:szCs w:val="28"/>
          <w:lang w:val="uk-UA"/>
        </w:rPr>
        <w:t>ю</w:t>
      </w:r>
      <w:r w:rsidR="00EC3EA5" w:rsidRPr="00AB511D">
        <w:rPr>
          <w:rFonts w:ascii="Times New Roman" w:eastAsia="Times New Roman" w:hAnsi="Times New Roman" w:cs="Times New Roman"/>
          <w:sz w:val="28"/>
          <w:szCs w:val="28"/>
          <w:lang w:val="uk-UA"/>
        </w:rPr>
        <w:t xml:space="preserve"> перенесення облікових даних та іншої приватної інформації між комп’ютерними системами;</w:t>
      </w:r>
    </w:p>
    <w:p w14:paraId="3077BCEA" w14:textId="0427F7CC" w:rsidR="00EC3EA5" w:rsidRPr="00AB511D" w:rsidRDefault="00F976DD" w:rsidP="008B4FCC">
      <w:pPr>
        <w:widowControl w:val="0"/>
        <w:tabs>
          <w:tab w:val="left" w:pos="709"/>
        </w:tabs>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н</w:t>
      </w:r>
      <w:r w:rsidR="00EC3EA5" w:rsidRPr="00AB511D">
        <w:rPr>
          <w:rFonts w:ascii="Times New Roman" w:eastAsia="Times New Roman" w:hAnsi="Times New Roman" w:cs="Times New Roman"/>
          <w:sz w:val="28"/>
          <w:szCs w:val="28"/>
          <w:lang w:val="uk-UA"/>
        </w:rPr>
        <w:t>аданн</w:t>
      </w:r>
      <w:r w:rsidRPr="00AB511D">
        <w:rPr>
          <w:rFonts w:ascii="Times New Roman" w:eastAsia="Times New Roman" w:hAnsi="Times New Roman" w:cs="Times New Roman"/>
          <w:sz w:val="28"/>
          <w:szCs w:val="28"/>
          <w:lang w:val="uk-UA"/>
        </w:rPr>
        <w:t>ю</w:t>
      </w:r>
      <w:r w:rsidR="00EC3EA5" w:rsidRPr="00AB511D">
        <w:rPr>
          <w:rFonts w:ascii="Times New Roman" w:eastAsia="Times New Roman" w:hAnsi="Times New Roman" w:cs="Times New Roman"/>
          <w:sz w:val="28"/>
          <w:szCs w:val="28"/>
          <w:lang w:val="uk-UA"/>
        </w:rPr>
        <w:t xml:space="preserve"> захищеного від злому сховища для захисту особистих ключів та інших форм особистої інформації.</w:t>
      </w:r>
    </w:p>
    <w:p w14:paraId="6C82CFE6" w14:textId="36E7A0C1" w:rsidR="00EC3EA5" w:rsidRPr="00AB511D" w:rsidRDefault="00EC3EA5" w:rsidP="008B4FCC">
      <w:pPr>
        <w:widowControl w:val="0"/>
        <w:tabs>
          <w:tab w:val="left" w:pos="1843"/>
        </w:tabs>
        <w:autoSpaceDE w:val="0"/>
        <w:autoSpaceDN w:val="0"/>
        <w:spacing w:after="0" w:line="240" w:lineRule="auto"/>
        <w:ind w:firstLine="680"/>
        <w:jc w:val="both"/>
        <w:rPr>
          <w:rFonts w:ascii="Times New Roman" w:eastAsia="Times New Roman" w:hAnsi="Times New Roman" w:cs="Times New Roman"/>
          <w:sz w:val="32"/>
          <w:szCs w:val="28"/>
          <w:lang w:val="uk-UA"/>
        </w:rPr>
      </w:pPr>
      <w:r w:rsidRPr="00AB511D">
        <w:rPr>
          <w:rFonts w:ascii="Times New Roman" w:eastAsia="Times New Roman" w:hAnsi="Times New Roman" w:cs="Times New Roman"/>
          <w:sz w:val="28"/>
          <w:szCs w:val="28"/>
          <w:lang w:val="uk-UA"/>
        </w:rPr>
        <w:t>Більшість проблем, пов’язаних із використанням смарт-карт, пов’язані з матеріально-технічним забезпеченням і зосереджені на випуску карток, зокрема для заміни втрачених або вкрадених карток.</w:t>
      </w:r>
    </w:p>
    <w:p w14:paraId="716EAA4E" w14:textId="12F338E7" w:rsidR="00EC3EA5" w:rsidRPr="00AB511D" w:rsidRDefault="00EC3EA5" w:rsidP="00E872B7">
      <w:pPr>
        <w:widowControl w:val="0"/>
        <w:autoSpaceDE w:val="0"/>
        <w:autoSpaceDN w:val="0"/>
        <w:spacing w:before="4" w:after="0" w:line="240" w:lineRule="auto"/>
        <w:ind w:right="-56" w:firstLine="680"/>
        <w:rPr>
          <w:rFonts w:ascii="Times New Roman" w:eastAsia="Times New Roman" w:hAnsi="Times New Roman" w:cs="Times New Roman"/>
          <w:sz w:val="24"/>
          <w:szCs w:val="28"/>
          <w:lang w:val="uk-UA"/>
        </w:rPr>
      </w:pPr>
    </w:p>
    <w:p w14:paraId="17DAB3E3" w14:textId="77777777" w:rsidR="00280DC5" w:rsidRPr="00AB511D" w:rsidRDefault="00280DC5" w:rsidP="00E872B7">
      <w:pPr>
        <w:widowControl w:val="0"/>
        <w:autoSpaceDE w:val="0"/>
        <w:autoSpaceDN w:val="0"/>
        <w:spacing w:before="4" w:after="0" w:line="240" w:lineRule="auto"/>
        <w:ind w:right="-56" w:firstLine="680"/>
        <w:rPr>
          <w:rFonts w:ascii="Times New Roman" w:eastAsia="Times New Roman" w:hAnsi="Times New Roman" w:cs="Times New Roman"/>
          <w:sz w:val="24"/>
          <w:szCs w:val="28"/>
          <w:lang w:val="uk-UA"/>
        </w:rPr>
      </w:pPr>
    </w:p>
    <w:p w14:paraId="3D886700" w14:textId="1E3D1F46" w:rsidR="00EC3EA5" w:rsidRPr="00AB511D" w:rsidRDefault="00EC3EA5" w:rsidP="008B4FCC">
      <w:pPr>
        <w:widowControl w:val="0"/>
        <w:autoSpaceDE w:val="0"/>
        <w:autoSpaceDN w:val="0"/>
        <w:spacing w:after="0"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lastRenderedPageBreak/>
        <w:t xml:space="preserve">Рекомендації з </w:t>
      </w:r>
      <w:r w:rsidR="00CE1D1B"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 xml:space="preserve">провадження та підтвердження виконання </w:t>
      </w:r>
      <w:r w:rsidR="00CE1D1B" w:rsidRPr="00AB511D">
        <w:rPr>
          <w:rFonts w:ascii="Times New Roman" w:eastAsia="Times New Roman" w:hAnsi="Times New Roman" w:cs="Times New Roman"/>
          <w:b/>
          <w:sz w:val="28"/>
          <w:szCs w:val="28"/>
          <w:lang w:val="uk-UA"/>
        </w:rPr>
        <w:t xml:space="preserve">заходів </w:t>
      </w:r>
      <w:r w:rsidRPr="00AB511D">
        <w:rPr>
          <w:rFonts w:ascii="Times New Roman" w:eastAsia="Times New Roman" w:hAnsi="Times New Roman" w:cs="Times New Roman"/>
          <w:b/>
          <w:sz w:val="28"/>
          <w:szCs w:val="28"/>
          <w:lang w:val="uk-UA"/>
        </w:rPr>
        <w:t>для ОТ/АСУ ТП</w:t>
      </w:r>
    </w:p>
    <w:p w14:paraId="34E43DCC" w14:textId="34CDAB64" w:rsidR="00EC3EA5" w:rsidRPr="00AB511D" w:rsidRDefault="00EC3EA5" w:rsidP="00F65F96">
      <w:pPr>
        <w:widowControl w:val="0"/>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Хоча смарт-карти пропонують корисну функціональність, у контексті OT їх реалізація повинна враховувати загальний контекст безпеки середовища OT. Необхідна ідентифікація осіб, видача карток, відкликання у разі підозри на компрометацію та призначення </w:t>
      </w:r>
      <w:proofErr w:type="spellStart"/>
      <w:r w:rsidRPr="00AB511D">
        <w:rPr>
          <w:rFonts w:ascii="Times New Roman" w:eastAsia="Times New Roman" w:hAnsi="Times New Roman" w:cs="Times New Roman"/>
          <w:sz w:val="28"/>
          <w:szCs w:val="28"/>
          <w:lang w:val="uk-UA"/>
        </w:rPr>
        <w:t>авторизацій</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автентифікованим</w:t>
      </w:r>
      <w:proofErr w:type="spellEnd"/>
      <w:r w:rsidRPr="00AB511D">
        <w:rPr>
          <w:rFonts w:ascii="Times New Roman" w:eastAsia="Times New Roman" w:hAnsi="Times New Roman" w:cs="Times New Roman"/>
          <w:sz w:val="28"/>
          <w:szCs w:val="28"/>
          <w:lang w:val="uk-UA"/>
        </w:rPr>
        <w:t xml:space="preserve"> особам</w:t>
      </w:r>
      <w:r w:rsidR="00CE1D1B"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w:t>
      </w:r>
      <w:r w:rsidR="00CE1D1B" w:rsidRPr="00AB511D">
        <w:rPr>
          <w:rFonts w:ascii="Times New Roman" w:eastAsia="Times New Roman" w:hAnsi="Times New Roman" w:cs="Times New Roman"/>
          <w:sz w:val="28"/>
          <w:szCs w:val="28"/>
          <w:lang w:val="uk-UA"/>
        </w:rPr>
        <w:t>що є</w:t>
      </w:r>
      <w:r w:rsidRPr="00AB511D">
        <w:rPr>
          <w:rFonts w:ascii="Times New Roman" w:eastAsia="Times New Roman" w:hAnsi="Times New Roman" w:cs="Times New Roman"/>
          <w:sz w:val="28"/>
          <w:szCs w:val="28"/>
          <w:lang w:val="uk-UA"/>
        </w:rPr>
        <w:t xml:space="preserve"> серйозною початковою та постійною проблемою. У деяких випадках корпоративні ІТ-ресурси або інші ресурси можуть бути доступні для допомоги в розгортанні смарт-карт і необхідної інфраструктури відкритих ключів. Організаціям також слід враховувати вплив на операційні можливості OT, якщо для підтримки технології смарт-карт потрібна залежність від ІТ-систем і служб.</w:t>
      </w:r>
    </w:p>
    <w:p w14:paraId="332389EF" w14:textId="77777777" w:rsidR="00EC3EA5" w:rsidRPr="00AB511D" w:rsidRDefault="00EC3EA5" w:rsidP="00F65F96">
      <w:pPr>
        <w:widowControl w:val="0"/>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Крім того, якщо смарт-картки впроваджуються в налаштуваннях OT, організації повинні розглянути положення щодо управління втраченими або пошкодженими картками, витрати на включення та підтримку відповідної системи контролю доступу, а також процес керування розповсюдженням і пошуком карток. Ці процедури повинні брати до уваги можливість надання тимчасового доступу персоналу OT, щоб запобігти порушенням роботи або безпеки.</w:t>
      </w:r>
    </w:p>
    <w:p w14:paraId="756F72F5" w14:textId="769770D6" w:rsidR="00EC3EA5" w:rsidRPr="00AB511D" w:rsidRDefault="00EC3EA5" w:rsidP="00E872B7">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Загальний підхід має базуватися на стандартизації смарт-карток PIV, що дозволяє організаціям використовувати той самий механізм облікових даних у кількох програмах з одним-трьома факторами автентифікації (лише картка, </w:t>
      </w:r>
      <w:proofErr w:type="spellStart"/>
      <w:r w:rsidRPr="00AB511D">
        <w:rPr>
          <w:rFonts w:ascii="Times New Roman" w:eastAsia="Times New Roman" w:hAnsi="Times New Roman" w:cs="Times New Roman"/>
          <w:sz w:val="28"/>
          <w:szCs w:val="28"/>
          <w:lang w:val="uk-UA"/>
        </w:rPr>
        <w:t>картка+PIN</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картка+PIN+біометричний</w:t>
      </w:r>
      <w:proofErr w:type="spellEnd"/>
      <w:r w:rsidRPr="00AB511D">
        <w:rPr>
          <w:rFonts w:ascii="Times New Roman" w:eastAsia="Times New Roman" w:hAnsi="Times New Roman" w:cs="Times New Roman"/>
          <w:sz w:val="28"/>
          <w:szCs w:val="28"/>
          <w:lang w:val="uk-UA"/>
        </w:rPr>
        <w:t>)</w:t>
      </w:r>
      <w:r w:rsidR="00CE1D1B"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залежно від рівня ризику ресурсу, що захищається.</w:t>
      </w:r>
    </w:p>
    <w:p w14:paraId="4F9A18BD" w14:textId="533B93F8" w:rsidR="00EC3EA5" w:rsidRPr="00AB511D" w:rsidRDefault="00EC3EA5"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Багатофакторна автентифікація</w:t>
      </w:r>
      <w:r w:rsidRPr="00AB511D">
        <w:rPr>
          <w:rFonts w:ascii="Times New Roman" w:eastAsia="Times New Roman" w:hAnsi="Times New Roman" w:cs="Times New Roman"/>
          <w:b/>
          <w:sz w:val="28"/>
          <w:szCs w:val="28"/>
          <w:lang w:val="uk-UA"/>
        </w:rPr>
        <w:t xml:space="preserve">. </w:t>
      </w:r>
      <w:r w:rsidRPr="00AB511D">
        <w:rPr>
          <w:rFonts w:ascii="Times New Roman" w:eastAsia="Times New Roman" w:hAnsi="Times New Roman" w:cs="Times New Roman"/>
          <w:sz w:val="28"/>
          <w:szCs w:val="28"/>
          <w:lang w:val="uk-UA"/>
        </w:rPr>
        <w:t>Організаціям слід враховувати, що існує кілька можливих факторів для визначення автентичності особи, пристрою або системи</w:t>
      </w:r>
      <w:r w:rsidR="00CE1D1B"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Коли використовуються два або більше факторів, процес</w:t>
      </w:r>
      <w:r w:rsidR="00CE1D1B"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відомий як багатофакторна автентифікація (MFA). Загалом чим більше факторів використовується в процесі автентифікації, тим надійнішим є процес. Наприклад, автентифікація може ґрунтуватися на чомусь відомому (наприклад, PIN-коді або паролі), на чомусь наявному (наприклад, ключі, ключі, смарт-карті) або на вашій біологічній характеристиці (наприклад, відбиток пальця, підпис на сітківці ока).</w:t>
      </w:r>
    </w:p>
    <w:p w14:paraId="65B3EEB0" w14:textId="77777777" w:rsidR="00EC3EA5" w:rsidRPr="00AB511D" w:rsidRDefault="00EC3EA5" w:rsidP="00E872B7">
      <w:pPr>
        <w:widowControl w:val="0"/>
        <w:autoSpaceDE w:val="0"/>
        <w:autoSpaceDN w:val="0"/>
        <w:spacing w:before="10" w:after="0" w:line="240" w:lineRule="auto"/>
        <w:ind w:firstLine="680"/>
        <w:rPr>
          <w:rFonts w:ascii="Times New Roman" w:eastAsia="Times New Roman" w:hAnsi="Times New Roman" w:cs="Times New Roman"/>
          <w:sz w:val="28"/>
          <w:szCs w:val="28"/>
          <w:lang w:val="uk-UA"/>
        </w:rPr>
      </w:pPr>
    </w:p>
    <w:p w14:paraId="0F906D6C" w14:textId="657749BC" w:rsidR="00CB21EA" w:rsidRPr="00AB511D" w:rsidRDefault="00EC3EA5" w:rsidP="00E872B7">
      <w:pPr>
        <w:widowControl w:val="0"/>
        <w:autoSpaceDE w:val="0"/>
        <w:autoSpaceDN w:val="0"/>
        <w:spacing w:before="1" w:after="0"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CE1D1B"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 xml:space="preserve">провадження та підтвердження виконання </w:t>
      </w:r>
      <w:r w:rsidR="00CE1D1B" w:rsidRPr="00AB511D">
        <w:rPr>
          <w:rFonts w:ascii="Times New Roman" w:eastAsia="Times New Roman" w:hAnsi="Times New Roman" w:cs="Times New Roman"/>
          <w:b/>
          <w:sz w:val="28"/>
          <w:szCs w:val="28"/>
          <w:lang w:val="uk-UA"/>
        </w:rPr>
        <w:t xml:space="preserve">заходів </w:t>
      </w:r>
      <w:r w:rsidRPr="00AB511D">
        <w:rPr>
          <w:rFonts w:ascii="Times New Roman" w:eastAsia="Times New Roman" w:hAnsi="Times New Roman" w:cs="Times New Roman"/>
          <w:b/>
          <w:sz w:val="28"/>
          <w:szCs w:val="28"/>
          <w:lang w:val="uk-UA"/>
        </w:rPr>
        <w:t xml:space="preserve">для ОТ/АСУ ТП </w:t>
      </w:r>
    </w:p>
    <w:p w14:paraId="733F4DAC" w14:textId="6055001D" w:rsidR="00EC3EA5" w:rsidRPr="00AB511D" w:rsidRDefault="00EC3EA5" w:rsidP="00E872B7">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w:t>
      </w:r>
      <w:r w:rsidR="00A80247" w:rsidRPr="00AB511D">
        <w:rPr>
          <w:rFonts w:ascii="Times New Roman" w:eastAsia="Times New Roman" w:hAnsi="Times New Roman" w:cs="Times New Roman"/>
          <w:sz w:val="28"/>
          <w:szCs w:val="28"/>
          <w:lang w:val="uk-UA"/>
        </w:rPr>
        <w:t>ям</w:t>
      </w:r>
      <w:r w:rsidRPr="00AB511D">
        <w:rPr>
          <w:rFonts w:ascii="Times New Roman" w:eastAsia="Times New Roman" w:hAnsi="Times New Roman" w:cs="Times New Roman"/>
          <w:sz w:val="28"/>
          <w:szCs w:val="28"/>
          <w:lang w:val="uk-UA"/>
        </w:rPr>
        <w:t xml:space="preserve"> </w:t>
      </w:r>
      <w:r w:rsidR="00A80247" w:rsidRPr="00AB511D">
        <w:rPr>
          <w:rFonts w:ascii="Times New Roman" w:eastAsia="Times New Roman" w:hAnsi="Times New Roman" w:cs="Times New Roman"/>
          <w:sz w:val="28"/>
          <w:szCs w:val="28"/>
          <w:lang w:val="uk-UA"/>
        </w:rPr>
        <w:t>рекомендовано</w:t>
      </w:r>
      <w:r w:rsidRPr="00AB511D">
        <w:rPr>
          <w:rFonts w:ascii="Times New Roman" w:eastAsia="Times New Roman" w:hAnsi="Times New Roman" w:cs="Times New Roman"/>
          <w:sz w:val="28"/>
          <w:szCs w:val="28"/>
          <w:lang w:val="uk-UA"/>
        </w:rPr>
        <w:t xml:space="preserve"> розглянути, чи потрібна MFA для захисту середовищ OT</w:t>
      </w:r>
      <w:r w:rsidR="00CB21EA"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повністю чи частково. MFA є прийнятою найкращою практикою для віддаленого</w:t>
      </w:r>
      <w:r w:rsidR="00CB21EA"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доступу до програм OT. Визначаючи розміщення та використання MFA в середовищі OT, організаціям може знадобитися розгля</w:t>
      </w:r>
      <w:r w:rsidR="00CE1D1B" w:rsidRPr="00AB511D">
        <w:rPr>
          <w:rFonts w:ascii="Times New Roman" w:eastAsia="Times New Roman" w:hAnsi="Times New Roman" w:cs="Times New Roman"/>
          <w:sz w:val="28"/>
          <w:szCs w:val="28"/>
          <w:lang w:val="uk-UA"/>
        </w:rPr>
        <w:t>д</w:t>
      </w:r>
      <w:r w:rsidRPr="00AB511D">
        <w:rPr>
          <w:rFonts w:ascii="Times New Roman" w:eastAsia="Times New Roman" w:hAnsi="Times New Roman" w:cs="Times New Roman"/>
          <w:sz w:val="28"/>
          <w:szCs w:val="28"/>
          <w:lang w:val="uk-UA"/>
        </w:rPr>
        <w:t xml:space="preserve"> різн</w:t>
      </w:r>
      <w:r w:rsidR="00CE1D1B" w:rsidRPr="00AB511D">
        <w:rPr>
          <w:rFonts w:ascii="Times New Roman" w:eastAsia="Times New Roman" w:hAnsi="Times New Roman" w:cs="Times New Roman"/>
          <w:sz w:val="28"/>
          <w:szCs w:val="28"/>
          <w:lang w:val="uk-UA"/>
        </w:rPr>
        <w:t>их</w:t>
      </w:r>
      <w:r w:rsidRPr="00AB511D">
        <w:rPr>
          <w:rFonts w:ascii="Times New Roman" w:eastAsia="Times New Roman" w:hAnsi="Times New Roman" w:cs="Times New Roman"/>
          <w:sz w:val="28"/>
          <w:szCs w:val="28"/>
          <w:lang w:val="uk-UA"/>
        </w:rPr>
        <w:t xml:space="preserve"> сценарії</w:t>
      </w:r>
      <w:r w:rsidR="00CE1D1B" w:rsidRPr="00AB511D">
        <w:rPr>
          <w:rFonts w:ascii="Times New Roman" w:eastAsia="Times New Roman" w:hAnsi="Times New Roman" w:cs="Times New Roman"/>
          <w:sz w:val="28"/>
          <w:szCs w:val="28"/>
          <w:lang w:val="uk-UA"/>
        </w:rPr>
        <w:t>в</w:t>
      </w:r>
      <w:r w:rsidRPr="00AB511D">
        <w:rPr>
          <w:rFonts w:ascii="Times New Roman" w:eastAsia="Times New Roman" w:hAnsi="Times New Roman" w:cs="Times New Roman"/>
          <w:sz w:val="28"/>
          <w:szCs w:val="28"/>
          <w:lang w:val="uk-UA"/>
        </w:rPr>
        <w:t xml:space="preserve"> автентифікації, оскільки деякі компоненти OT підтримують лише один фактор або не підтримують автентифікацію. Організації можуть розглянути можливість коригування вимог до облікових даних на основі типу доступу або інших факторів, що пом’якшують середовище. Наприклад, для віддаленого доступу до середовища OT може знадобитися MFA, у той час як для локального доступу можуть знадобитися </w:t>
      </w:r>
      <w:r w:rsidRPr="00AB511D">
        <w:rPr>
          <w:rFonts w:ascii="Times New Roman" w:eastAsia="Times New Roman" w:hAnsi="Times New Roman" w:cs="Times New Roman"/>
          <w:sz w:val="28"/>
          <w:szCs w:val="28"/>
          <w:lang w:val="uk-UA"/>
        </w:rPr>
        <w:lastRenderedPageBreak/>
        <w:t>лише ідентифікатор користувача та пароль через інші пом’якшуючі фактори, такі як контроль фізичного доступу перед отриманням фізичного доступу до області, де можуть використовуватися ідентифікатор користувача та пароль.</w:t>
      </w:r>
    </w:p>
    <w:p w14:paraId="121FDDA3" w14:textId="57078B51" w:rsidR="00EC3EA5" w:rsidRPr="00AB511D" w:rsidRDefault="00EC3EA5"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Парольна автентифікація.</w:t>
      </w:r>
      <w:r w:rsidRPr="00AB511D">
        <w:rPr>
          <w:rFonts w:ascii="Times New Roman" w:eastAsia="Times New Roman" w:hAnsi="Times New Roman" w:cs="Times New Roman"/>
          <w:b/>
          <w:sz w:val="28"/>
          <w:szCs w:val="28"/>
          <w:lang w:val="uk-UA"/>
        </w:rPr>
        <w:t xml:space="preserve"> </w:t>
      </w:r>
      <w:r w:rsidRPr="00AB511D">
        <w:rPr>
          <w:rFonts w:ascii="Times New Roman" w:eastAsia="Times New Roman" w:hAnsi="Times New Roman" w:cs="Times New Roman"/>
          <w:sz w:val="28"/>
          <w:szCs w:val="28"/>
          <w:lang w:val="uk-UA"/>
        </w:rPr>
        <w:t>Хоча схеми автентифікації за паролем є найпоширенішою та найпростішою формою автентифікації, численні вразливості пов’язані з використанням і довірою до автентифікації лише за паролем. Наприклад, системи часто постачаються з паролями за замовчуванням, які можна легко вгадати, виявити або дослідити. Ще одна слабка сторона — легкість стороннього підслуховування. Паролі, введені з клавіатури, можуть візуально спостерігатися іншими або записуватися за допомогою реєстраторів натискань клавіш.</w:t>
      </w:r>
    </w:p>
    <w:p w14:paraId="6B865F33" w14:textId="77777777" w:rsidR="00EC3EA5" w:rsidRPr="00AB511D" w:rsidRDefault="00EC3EA5"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Деякі мережеві служби та протоколи передають паролі як відкритий текст (незашифрований), що дозволяє будь-якому інструменту захоплення мережі розкривати паролі. Крім того, паролі можуть бути загальними та нечасто змінюватися. Використання спільних облікових даних, у тому числі спільних паролів, обмежує можливість точно ідентифікувати окрему особу, процес або пристрій, які отримали доступ до захищеного ресурсу. Поглиблений захист часто використовується, щоб запобігти тому, щоб автентифікація пароля була єдиним контролем для запобігання неавторизованій зміні.</w:t>
      </w:r>
    </w:p>
    <w:p w14:paraId="1CFF0F15" w14:textId="77777777" w:rsidR="00EC3EA5" w:rsidRPr="00AB511D" w:rsidRDefault="00EC3EA5" w:rsidP="00E872B7">
      <w:pPr>
        <w:widowControl w:val="0"/>
        <w:autoSpaceDE w:val="0"/>
        <w:autoSpaceDN w:val="0"/>
        <w:spacing w:before="4" w:after="0" w:line="240" w:lineRule="auto"/>
        <w:ind w:firstLine="680"/>
        <w:rPr>
          <w:rFonts w:ascii="Times New Roman" w:eastAsia="Times New Roman" w:hAnsi="Times New Roman" w:cs="Times New Roman"/>
          <w:sz w:val="28"/>
          <w:szCs w:val="28"/>
          <w:lang w:val="uk-UA"/>
        </w:rPr>
      </w:pPr>
    </w:p>
    <w:p w14:paraId="41339DD2" w14:textId="0493181C" w:rsidR="00CB21EA" w:rsidRPr="00AB511D" w:rsidRDefault="00EC3EA5" w:rsidP="00E872B7">
      <w:pPr>
        <w:widowControl w:val="0"/>
        <w:autoSpaceDE w:val="0"/>
        <w:autoSpaceDN w:val="0"/>
        <w:spacing w:after="0"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C46528"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C46528"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 </w:t>
      </w:r>
    </w:p>
    <w:p w14:paraId="0D8C776A" w14:textId="7DCC9266" w:rsidR="00EC3EA5" w:rsidRPr="00AB511D" w:rsidRDefault="00EC3EA5"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Багато систем OT не пропонують механізмів відновлення пароля, тому безпечна</w:t>
      </w:r>
      <w:r w:rsidR="00CB21EA"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та надійна обробка паролів має вирішальне значення для підтримки безперервної роботи.</w:t>
      </w:r>
    </w:p>
    <w:p w14:paraId="60CDDB79" w14:textId="0521F98B" w:rsidR="00EC3EA5" w:rsidRPr="00AB511D" w:rsidRDefault="00EC3EA5"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Організаціям рекомендується змінити пароль за замовчуванням на обладнанні OT, щоб зловмисникам було важче вгадати пароль. Після зміни пароль потрібно зробити доступним для тих, хто</w:t>
      </w:r>
      <w:r w:rsidR="00C46528" w:rsidRPr="00AB511D">
        <w:rPr>
          <w:rFonts w:ascii="Times New Roman" w:eastAsia="Times New Roman" w:hAnsi="Times New Roman" w:cs="Times New Roman"/>
          <w:sz w:val="28"/>
          <w:szCs w:val="28"/>
          <w:lang w:val="uk-UA"/>
        </w:rPr>
        <w:t xml:space="preserve"> повинен його</w:t>
      </w:r>
      <w:r w:rsidRPr="00AB511D">
        <w:rPr>
          <w:rFonts w:ascii="Times New Roman" w:eastAsia="Times New Roman" w:hAnsi="Times New Roman" w:cs="Times New Roman"/>
          <w:sz w:val="28"/>
          <w:szCs w:val="28"/>
          <w:lang w:val="uk-UA"/>
        </w:rPr>
        <w:t xml:space="preserve"> знати. Організації можуть розглянути можливість використання інструменту керування паролями, який є безпечним і доступним для тих, хто </w:t>
      </w:r>
      <w:r w:rsidR="00C46528" w:rsidRPr="00AB511D">
        <w:rPr>
          <w:rFonts w:ascii="Times New Roman" w:eastAsia="Times New Roman" w:hAnsi="Times New Roman" w:cs="Times New Roman"/>
          <w:sz w:val="28"/>
          <w:szCs w:val="28"/>
          <w:lang w:val="uk-UA"/>
        </w:rPr>
        <w:t>повинен його</w:t>
      </w:r>
      <w:r w:rsidRPr="00AB511D">
        <w:rPr>
          <w:rFonts w:ascii="Times New Roman" w:eastAsia="Times New Roman" w:hAnsi="Times New Roman" w:cs="Times New Roman"/>
          <w:sz w:val="28"/>
          <w:szCs w:val="28"/>
          <w:lang w:val="uk-UA"/>
        </w:rPr>
        <w:t xml:space="preserve"> знати.</w:t>
      </w:r>
    </w:p>
    <w:p w14:paraId="5469931D" w14:textId="75450AB4" w:rsidR="00EC3EA5" w:rsidRPr="00AB511D" w:rsidRDefault="00EC3EA5" w:rsidP="00E872B7">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Деякі ОС ускладнюють встановлення безпечних паролів, оскільки розмір пароля менший за поточні стандарти паролів, а система дозволяє лише групові паролі на кожному рівні доступу, а не окремі паролі. Деякі промислові та Інтернет-протоколи передають паролі у вигляді відкритого тексту, що робить їх чутливими до перехоплення. </w:t>
      </w:r>
      <w:r w:rsidR="00C46528" w:rsidRPr="00AB511D">
        <w:rPr>
          <w:rFonts w:ascii="Times New Roman" w:eastAsia="Times New Roman" w:hAnsi="Times New Roman" w:cs="Times New Roman"/>
          <w:sz w:val="28"/>
          <w:szCs w:val="28"/>
          <w:lang w:val="uk-UA"/>
        </w:rPr>
        <w:t>К</w:t>
      </w:r>
      <w:r w:rsidRPr="00AB511D">
        <w:rPr>
          <w:rFonts w:ascii="Times New Roman" w:eastAsia="Times New Roman" w:hAnsi="Times New Roman" w:cs="Times New Roman"/>
          <w:sz w:val="28"/>
          <w:szCs w:val="28"/>
          <w:lang w:val="uk-UA"/>
        </w:rPr>
        <w:t>оли цієї практики неможливо уникнути, важливо, щоб користувачі мали різні (і непов’язані) паролі для використання із зашифрованими та незашифрованими протоколами.</w:t>
      </w:r>
    </w:p>
    <w:p w14:paraId="713D976C" w14:textId="2F92E2D4" w:rsidR="00EC3EA5" w:rsidRPr="00AB511D" w:rsidRDefault="00EC3EA5"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Крім того, можуть знадобитися особливі </w:t>
      </w:r>
      <w:r w:rsidR="00C46528" w:rsidRPr="00AB511D">
        <w:rPr>
          <w:rFonts w:ascii="Times New Roman" w:eastAsia="Times New Roman" w:hAnsi="Times New Roman" w:cs="Times New Roman"/>
          <w:sz w:val="28"/>
          <w:szCs w:val="28"/>
          <w:lang w:val="uk-UA"/>
        </w:rPr>
        <w:t>підходи</w:t>
      </w:r>
      <w:r w:rsidRPr="00AB511D">
        <w:rPr>
          <w:rFonts w:ascii="Times New Roman" w:eastAsia="Times New Roman" w:hAnsi="Times New Roman" w:cs="Times New Roman"/>
          <w:sz w:val="28"/>
          <w:szCs w:val="28"/>
          <w:lang w:val="uk-UA"/>
        </w:rPr>
        <w:t xml:space="preserve"> під час застосування політик на основі автентифікації пароля для входу в середовищі OT. Без списку виключень на основі ідентифікації машини (ID) вхід без оператора</w:t>
      </w:r>
      <w:r w:rsidR="00013275" w:rsidRPr="00AB511D">
        <w:rPr>
          <w:rFonts w:ascii="Times New Roman" w:eastAsia="Times New Roman" w:hAnsi="Times New Roman" w:cs="Times New Roman"/>
          <w:sz w:val="28"/>
          <w:szCs w:val="28"/>
          <w:lang w:val="uk-UA"/>
        </w:rPr>
        <w:t xml:space="preserve"> організації </w:t>
      </w:r>
      <w:r w:rsidRPr="00AB511D">
        <w:rPr>
          <w:rFonts w:ascii="Times New Roman" w:eastAsia="Times New Roman" w:hAnsi="Times New Roman" w:cs="Times New Roman"/>
          <w:sz w:val="28"/>
          <w:szCs w:val="28"/>
          <w:lang w:val="uk-UA"/>
        </w:rPr>
        <w:t xml:space="preserve">може призвести до скасування таких політик, як тайм-аут автоматичного виходу </w:t>
      </w:r>
      <w:r w:rsidR="00D237DA" w:rsidRPr="00AB511D">
        <w:rPr>
          <w:rFonts w:ascii="Times New Roman" w:eastAsia="Times New Roman" w:hAnsi="Times New Roman" w:cs="Times New Roman"/>
          <w:sz w:val="28"/>
          <w:szCs w:val="28"/>
          <w:lang w:val="uk-UA"/>
        </w:rPr>
        <w:t>і</w:t>
      </w:r>
      <w:r w:rsidRPr="00AB511D">
        <w:rPr>
          <w:rFonts w:ascii="Times New Roman" w:eastAsia="Times New Roman" w:hAnsi="Times New Roman" w:cs="Times New Roman"/>
          <w:sz w:val="28"/>
          <w:szCs w:val="28"/>
          <w:lang w:val="uk-UA"/>
        </w:rPr>
        <w:t>з системи та заміна пароля адміністратора, що може завдати шкоди роботі системи OT.</w:t>
      </w:r>
    </w:p>
    <w:p w14:paraId="62E70CE8" w14:textId="11A34596" w:rsidR="00EC3EA5" w:rsidRPr="00AB511D" w:rsidRDefault="00C46528"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lastRenderedPageBreak/>
        <w:t>З</w:t>
      </w:r>
      <w:r w:rsidR="00EC3EA5" w:rsidRPr="00AB511D">
        <w:rPr>
          <w:rFonts w:ascii="Times New Roman" w:eastAsia="Times New Roman" w:hAnsi="Times New Roman" w:cs="Times New Roman"/>
          <w:sz w:val="28"/>
          <w:szCs w:val="28"/>
          <w:lang w:val="uk-UA"/>
        </w:rPr>
        <w:t>агальні рекомендації та зауваження щодо використання паролів</w:t>
      </w:r>
      <w:r w:rsidR="00B72FEB" w:rsidRPr="00AB511D">
        <w:rPr>
          <w:rFonts w:ascii="Times New Roman" w:eastAsia="Times New Roman" w:hAnsi="Times New Roman" w:cs="Times New Roman"/>
          <w:sz w:val="28"/>
          <w:szCs w:val="28"/>
          <w:lang w:val="uk-UA"/>
        </w:rPr>
        <w:t>:</w:t>
      </w:r>
    </w:p>
    <w:p w14:paraId="54E71817" w14:textId="13A36EDC" w:rsidR="00EC3EA5" w:rsidRPr="00AB511D" w:rsidRDefault="00B72FEB" w:rsidP="00F976DD">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EC3EA5" w:rsidRPr="00AB511D">
        <w:rPr>
          <w:rFonts w:ascii="Times New Roman" w:eastAsia="Times New Roman" w:hAnsi="Times New Roman" w:cs="Times New Roman"/>
          <w:sz w:val="28"/>
          <w:szCs w:val="28"/>
          <w:lang w:val="uk-UA"/>
        </w:rPr>
        <w:t>мінити всі паролі за замовчуванням у компонентах OT</w:t>
      </w:r>
      <w:r w:rsidR="00D237DA" w:rsidRPr="00AB511D">
        <w:rPr>
          <w:rFonts w:ascii="Times New Roman" w:eastAsia="Times New Roman" w:hAnsi="Times New Roman" w:cs="Times New Roman"/>
          <w:sz w:val="28"/>
          <w:szCs w:val="28"/>
          <w:lang w:val="uk-UA"/>
        </w:rPr>
        <w:t>;</w:t>
      </w:r>
    </w:p>
    <w:p w14:paraId="40941534" w14:textId="6A9C1532" w:rsidR="00EC3EA5" w:rsidRPr="00AB511D" w:rsidRDefault="00B72FEB" w:rsidP="00F976DD">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EC3EA5" w:rsidRPr="00AB511D">
        <w:rPr>
          <w:rFonts w:ascii="Times New Roman" w:eastAsia="Times New Roman" w:hAnsi="Times New Roman" w:cs="Times New Roman"/>
          <w:sz w:val="28"/>
          <w:szCs w:val="28"/>
          <w:lang w:val="uk-UA"/>
        </w:rPr>
        <w:t>аролі повинні мати належну довжину, надійність і складність, збалансовану між безпекою та простотою доступу в межах можливостей програмного забезпечення та основної ОС</w:t>
      </w:r>
      <w:r w:rsidR="00D237DA" w:rsidRPr="00AB511D">
        <w:rPr>
          <w:rFonts w:ascii="Times New Roman" w:eastAsia="Times New Roman" w:hAnsi="Times New Roman" w:cs="Times New Roman"/>
          <w:sz w:val="28"/>
          <w:szCs w:val="28"/>
          <w:lang w:val="uk-UA"/>
        </w:rPr>
        <w:t>;</w:t>
      </w:r>
    </w:p>
    <w:p w14:paraId="0BFE467C" w14:textId="1354989B" w:rsidR="00EC3EA5" w:rsidRPr="00AB511D" w:rsidRDefault="00B72FEB" w:rsidP="00F976DD">
      <w:pPr>
        <w:widowControl w:val="0"/>
        <w:autoSpaceDE w:val="0"/>
        <w:autoSpaceDN w:val="0"/>
        <w:spacing w:before="1"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EC3EA5" w:rsidRPr="00AB511D">
        <w:rPr>
          <w:rFonts w:ascii="Times New Roman" w:eastAsia="Times New Roman" w:hAnsi="Times New Roman" w:cs="Times New Roman"/>
          <w:sz w:val="28"/>
          <w:szCs w:val="28"/>
          <w:lang w:val="uk-UA"/>
        </w:rPr>
        <w:t>аролі не можна знайти в словнику або містити передбачувані послідовності цифр або літер</w:t>
      </w:r>
      <w:r w:rsidR="00D237DA" w:rsidRPr="00AB511D">
        <w:rPr>
          <w:rFonts w:ascii="Times New Roman" w:eastAsia="Times New Roman" w:hAnsi="Times New Roman" w:cs="Times New Roman"/>
          <w:sz w:val="28"/>
          <w:szCs w:val="28"/>
          <w:lang w:val="uk-UA"/>
        </w:rPr>
        <w:t>;</w:t>
      </w:r>
    </w:p>
    <w:p w14:paraId="34E2A750" w14:textId="773048CE" w:rsidR="00EC3EA5" w:rsidRPr="00AB511D" w:rsidRDefault="00B72FEB" w:rsidP="00F976DD">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w:t>
      </w:r>
      <w:r w:rsidR="00EC3EA5" w:rsidRPr="00AB511D">
        <w:rPr>
          <w:rFonts w:ascii="Times New Roman" w:eastAsia="Times New Roman" w:hAnsi="Times New Roman" w:cs="Times New Roman"/>
          <w:sz w:val="28"/>
          <w:szCs w:val="28"/>
          <w:lang w:val="uk-UA"/>
        </w:rPr>
        <w:t>лід обережно використовувати паролі на спеціалізованих пристроях OT, таких як консолі керування критичними процесами. Використання паролів на цих консолях може спричинити потенційні проблеми з безпекою, якщо оператори заблоковано або затримано доступ під час критичних подій</w:t>
      </w:r>
      <w:r w:rsidR="00D237DA" w:rsidRPr="00AB511D">
        <w:rPr>
          <w:rFonts w:ascii="Times New Roman" w:eastAsia="Times New Roman" w:hAnsi="Times New Roman" w:cs="Times New Roman"/>
          <w:sz w:val="28"/>
          <w:szCs w:val="28"/>
          <w:lang w:val="uk-UA"/>
        </w:rPr>
        <w:t>;</w:t>
      </w:r>
    </w:p>
    <w:p w14:paraId="76397E9A" w14:textId="6D6B5059" w:rsidR="00EC3EA5" w:rsidRPr="00AB511D" w:rsidRDefault="00EC3EA5" w:rsidP="00F976DD">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слід розглянути фізичну або мережеву ізоляцію для пристроїв, де захист паролем не рекомендується</w:t>
      </w:r>
      <w:r w:rsidR="00D237DA" w:rsidRPr="00AB511D">
        <w:rPr>
          <w:rFonts w:ascii="Times New Roman" w:eastAsia="Times New Roman" w:hAnsi="Times New Roman" w:cs="Times New Roman"/>
          <w:sz w:val="28"/>
          <w:szCs w:val="28"/>
          <w:lang w:val="uk-UA"/>
        </w:rPr>
        <w:t>;</w:t>
      </w:r>
    </w:p>
    <w:p w14:paraId="16BAD248" w14:textId="2C6A228C" w:rsidR="00EC3EA5" w:rsidRPr="00AB511D" w:rsidRDefault="00D237DA" w:rsidP="00F976DD">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к</w:t>
      </w:r>
      <w:r w:rsidR="00EC3EA5" w:rsidRPr="00AB511D">
        <w:rPr>
          <w:rFonts w:ascii="Times New Roman" w:eastAsia="Times New Roman" w:hAnsi="Times New Roman" w:cs="Times New Roman"/>
          <w:sz w:val="28"/>
          <w:szCs w:val="28"/>
          <w:lang w:val="uk-UA"/>
        </w:rPr>
        <w:t>опії спільних або головних паролів повинні зберігатися в безпечному місці з обмеженим доступом, до якого також можна отримати доступ у надзвичайних ситуаціях. Організаціям також може знадобитися розглянути процедури періодичної зміни паролів, якщо пароль зламано або особа з доступом залишає організацію</w:t>
      </w:r>
      <w:r w:rsidRPr="00AB511D">
        <w:rPr>
          <w:rFonts w:ascii="Times New Roman" w:eastAsia="Times New Roman" w:hAnsi="Times New Roman" w:cs="Times New Roman"/>
          <w:sz w:val="28"/>
          <w:szCs w:val="28"/>
          <w:lang w:val="uk-UA"/>
        </w:rPr>
        <w:t>;</w:t>
      </w:r>
    </w:p>
    <w:p w14:paraId="67B00FBE" w14:textId="779C8235" w:rsidR="00EC3EA5" w:rsidRPr="00AB511D" w:rsidRDefault="00D237DA" w:rsidP="00F976DD">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EC3EA5" w:rsidRPr="00AB511D">
        <w:rPr>
          <w:rFonts w:ascii="Times New Roman" w:eastAsia="Times New Roman" w:hAnsi="Times New Roman" w:cs="Times New Roman"/>
          <w:sz w:val="28"/>
          <w:szCs w:val="28"/>
          <w:lang w:val="uk-UA"/>
        </w:rPr>
        <w:t>аролі привілейованих (адміністративних) облікових записів вимагають додаткового захисту, наприклад</w:t>
      </w:r>
      <w:r w:rsidRPr="00AB511D">
        <w:rPr>
          <w:rFonts w:ascii="Times New Roman" w:eastAsia="Times New Roman" w:hAnsi="Times New Roman" w:cs="Times New Roman"/>
          <w:sz w:val="28"/>
          <w:szCs w:val="28"/>
          <w:lang w:val="uk-UA"/>
        </w:rPr>
        <w:t>,</w:t>
      </w:r>
      <w:r w:rsidR="00EC3EA5" w:rsidRPr="00AB511D">
        <w:rPr>
          <w:rFonts w:ascii="Times New Roman" w:eastAsia="Times New Roman" w:hAnsi="Times New Roman" w:cs="Times New Roman"/>
          <w:sz w:val="28"/>
          <w:szCs w:val="28"/>
          <w:lang w:val="uk-UA"/>
        </w:rPr>
        <w:t xml:space="preserve"> посилених вимог до пароля, більш частої зміни та додаткових фізичних засобів захисту</w:t>
      </w:r>
      <w:r w:rsidRPr="00AB511D">
        <w:rPr>
          <w:rFonts w:ascii="Times New Roman" w:eastAsia="Times New Roman" w:hAnsi="Times New Roman" w:cs="Times New Roman"/>
          <w:sz w:val="28"/>
          <w:szCs w:val="28"/>
          <w:lang w:val="uk-UA"/>
        </w:rPr>
        <w:t>;</w:t>
      </w:r>
    </w:p>
    <w:p w14:paraId="6858EB8D" w14:textId="3522156B" w:rsidR="00EC3EA5" w:rsidRPr="00AB511D" w:rsidRDefault="00D237DA" w:rsidP="00F976DD">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EC3EA5" w:rsidRPr="00AB511D">
        <w:rPr>
          <w:rFonts w:ascii="Times New Roman" w:eastAsia="Times New Roman" w:hAnsi="Times New Roman" w:cs="Times New Roman"/>
          <w:sz w:val="28"/>
          <w:szCs w:val="28"/>
          <w:lang w:val="uk-UA"/>
        </w:rPr>
        <w:t>аролі не слід надсилати через будь-яку мережу, якщо вони не захищені певною формою шифрування, схваленою FIPS, або спеціальним криптографічним хешем, розробленим для запобігання повторним атакам.</w:t>
      </w:r>
    </w:p>
    <w:p w14:paraId="1F8C9684" w14:textId="74191716" w:rsidR="00CA6AAC" w:rsidRPr="00AB511D" w:rsidRDefault="00CA6AAC" w:rsidP="00E872B7">
      <w:pPr>
        <w:widowControl w:val="0"/>
        <w:tabs>
          <w:tab w:val="left" w:pos="1418"/>
        </w:tabs>
        <w:autoSpaceDE w:val="0"/>
        <w:autoSpaceDN w:val="0"/>
        <w:spacing w:after="0" w:line="240" w:lineRule="auto"/>
        <w:ind w:right="368" w:firstLine="680"/>
        <w:jc w:val="both"/>
        <w:rPr>
          <w:rFonts w:ascii="Times New Roman" w:eastAsia="Times New Roman" w:hAnsi="Times New Roman" w:cs="Times New Roman"/>
          <w:sz w:val="28"/>
          <w:szCs w:val="28"/>
          <w:lang w:val="uk-UA"/>
        </w:rPr>
      </w:pPr>
    </w:p>
    <w:p w14:paraId="30F6267F" w14:textId="483379D7" w:rsidR="00C87667" w:rsidRPr="00AB511D" w:rsidRDefault="00E74978" w:rsidP="00E872B7">
      <w:pPr>
        <w:spacing w:line="240" w:lineRule="auto"/>
        <w:ind w:firstLine="680"/>
        <w:rPr>
          <w:rFonts w:ascii="Times New Roman" w:eastAsia="Times New Roman" w:hAnsi="Times New Roman" w:cs="Times New Roman"/>
          <w:b/>
          <w:bCs/>
          <w:sz w:val="28"/>
          <w:szCs w:val="28"/>
          <w:lang w:val="uk-UA"/>
        </w:rPr>
      </w:pPr>
      <w:r w:rsidRPr="00AB511D">
        <w:rPr>
          <w:rFonts w:ascii="Times New Roman" w:eastAsia="Times New Roman" w:hAnsi="Times New Roman" w:cs="Times New Roman"/>
          <w:b/>
          <w:bCs/>
          <w:sz w:val="28"/>
          <w:szCs w:val="28"/>
          <w:lang w:val="uk-UA"/>
        </w:rPr>
        <w:t>3.2.2</w:t>
      </w:r>
      <w:r w:rsidR="00D237DA" w:rsidRPr="00AB511D">
        <w:rPr>
          <w:rFonts w:ascii="Times New Roman" w:eastAsia="Times New Roman" w:hAnsi="Times New Roman" w:cs="Times New Roman"/>
          <w:b/>
          <w:bCs/>
          <w:sz w:val="28"/>
          <w:szCs w:val="28"/>
          <w:lang w:val="uk-UA"/>
        </w:rPr>
        <w:t>.</w:t>
      </w:r>
      <w:r w:rsidRPr="00AB511D">
        <w:rPr>
          <w:rFonts w:ascii="Times New Roman" w:eastAsia="Times New Roman" w:hAnsi="Times New Roman" w:cs="Times New Roman"/>
          <w:b/>
          <w:bCs/>
          <w:sz w:val="28"/>
          <w:szCs w:val="28"/>
          <w:lang w:val="uk-UA"/>
        </w:rPr>
        <w:t xml:space="preserve"> </w:t>
      </w:r>
      <w:r w:rsidR="00C87667" w:rsidRPr="00AB511D">
        <w:rPr>
          <w:rFonts w:ascii="Times New Roman" w:eastAsia="Times New Roman" w:hAnsi="Times New Roman" w:cs="Times New Roman"/>
          <w:b/>
          <w:bCs/>
          <w:sz w:val="28"/>
          <w:szCs w:val="28"/>
          <w:lang w:val="uk-UA"/>
        </w:rPr>
        <w:t>Обізнаність і навчання (PR.AT)</w:t>
      </w:r>
    </w:p>
    <w:p w14:paraId="6E2FAC9A" w14:textId="77777777" w:rsidR="00C87667" w:rsidRPr="00AB511D" w:rsidRDefault="00C87667" w:rsidP="00E872B7">
      <w:pPr>
        <w:widowControl w:val="0"/>
        <w:autoSpaceDE w:val="0"/>
        <w:autoSpaceDN w:val="0"/>
        <w:spacing w:before="115"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Категорія «Обізнаність і навчання» містить політику та процедури для забезпечення того, щоб усі користувачі отримали базову обізнаність із кібербезпеки та навчання.</w:t>
      </w:r>
    </w:p>
    <w:p w14:paraId="244B09C7" w14:textId="1495D8B3" w:rsidR="00D237DA" w:rsidRPr="00AB511D" w:rsidRDefault="00C8766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PR.AТ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D237DA" w:rsidRPr="00AB511D">
        <w:rPr>
          <w:rFonts w:ascii="Times New Roman" w:eastAsia="Times New Roman" w:hAnsi="Times New Roman" w:cs="Times New Roman"/>
          <w:sz w:val="28"/>
          <w:szCs w:val="28"/>
          <w:lang w:val="uk-UA"/>
        </w:rPr>
        <w:t>.</w:t>
      </w:r>
    </w:p>
    <w:p w14:paraId="35FD8CD0" w14:textId="3A386B1C" w:rsidR="00C87667" w:rsidRPr="00AB511D" w:rsidRDefault="00D237DA"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C87667" w:rsidRPr="00AB511D">
        <w:rPr>
          <w:rFonts w:ascii="Times New Roman" w:eastAsia="Times New Roman" w:hAnsi="Times New Roman" w:cs="Times New Roman"/>
          <w:sz w:val="28"/>
          <w:szCs w:val="28"/>
          <w:lang w:val="uk-UA"/>
        </w:rPr>
        <w:t>аходи захисту:</w:t>
      </w:r>
    </w:p>
    <w:p w14:paraId="5B0FE958" w14:textId="77777777" w:rsidR="00C87667" w:rsidRPr="00AB511D" w:rsidRDefault="00C8766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«AT-1 Політика та процедури підвищення обізнаності та навчання»;</w:t>
      </w:r>
    </w:p>
    <w:p w14:paraId="0C77B062" w14:textId="77777777" w:rsidR="00C87667" w:rsidRPr="00AB511D" w:rsidRDefault="00C8766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«AT-2 Навчання з підвищення обізнаності»;</w:t>
      </w:r>
    </w:p>
    <w:p w14:paraId="66B66A27" w14:textId="77777777" w:rsidR="00C87667" w:rsidRPr="00AB511D" w:rsidRDefault="00C8766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«AT-3 Рольове навчання»;</w:t>
      </w:r>
    </w:p>
    <w:p w14:paraId="7F13501A" w14:textId="77777777" w:rsidR="00C87667" w:rsidRPr="00AB511D" w:rsidRDefault="00C8766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«AT-4 Навчальні записи».</w:t>
      </w:r>
    </w:p>
    <w:p w14:paraId="22F4F1E7" w14:textId="77777777" w:rsidR="00C87667" w:rsidRPr="00AB511D" w:rsidRDefault="00C87667" w:rsidP="00E872B7">
      <w:pPr>
        <w:widowControl w:val="0"/>
        <w:autoSpaceDE w:val="0"/>
        <w:autoSpaceDN w:val="0"/>
        <w:spacing w:before="1" w:after="0" w:line="240" w:lineRule="auto"/>
        <w:ind w:firstLine="680"/>
        <w:rPr>
          <w:rFonts w:ascii="Times New Roman" w:eastAsia="Times New Roman" w:hAnsi="Times New Roman" w:cs="Times New Roman"/>
          <w:sz w:val="28"/>
          <w:szCs w:val="28"/>
          <w:lang w:val="uk-UA"/>
        </w:rPr>
      </w:pPr>
    </w:p>
    <w:p w14:paraId="29F0F985" w14:textId="4DCFA767" w:rsidR="00C87667" w:rsidRPr="00AB511D" w:rsidRDefault="00C87667" w:rsidP="00E872B7">
      <w:pPr>
        <w:widowControl w:val="0"/>
        <w:autoSpaceDE w:val="0"/>
        <w:autoSpaceDN w:val="0"/>
        <w:spacing w:before="1" w:after="0"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9B149E"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9B149E"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w:t>
      </w:r>
      <w:r w:rsidR="00E74978" w:rsidRPr="00AB511D">
        <w:rPr>
          <w:rFonts w:ascii="Times New Roman" w:eastAsia="Times New Roman" w:hAnsi="Times New Roman" w:cs="Times New Roman"/>
          <w:b/>
          <w:sz w:val="28"/>
          <w:szCs w:val="28"/>
          <w:lang w:val="uk-UA"/>
        </w:rPr>
        <w:t xml:space="preserve"> </w:t>
      </w:r>
      <w:r w:rsidRPr="00AB511D">
        <w:rPr>
          <w:rFonts w:ascii="Times New Roman" w:eastAsia="Times New Roman" w:hAnsi="Times New Roman" w:cs="Times New Roman"/>
          <w:b/>
          <w:sz w:val="28"/>
          <w:szCs w:val="28"/>
          <w:lang w:val="uk-UA"/>
        </w:rPr>
        <w:t>ТП</w:t>
      </w:r>
    </w:p>
    <w:p w14:paraId="1CA12B8D" w14:textId="25E9568C" w:rsidR="00C87667" w:rsidRPr="00AB511D" w:rsidRDefault="00C87667" w:rsidP="00E872B7">
      <w:pPr>
        <w:widowControl w:val="0"/>
        <w:autoSpaceDE w:val="0"/>
        <w:autoSpaceDN w:val="0"/>
        <w:spacing w:before="60"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Персонал</w:t>
      </w:r>
      <w:r w:rsidR="00013275" w:rsidRPr="00AB511D">
        <w:rPr>
          <w:rFonts w:ascii="Times New Roman" w:eastAsia="Times New Roman" w:hAnsi="Times New Roman" w:cs="Times New Roman"/>
          <w:sz w:val="28"/>
          <w:szCs w:val="28"/>
          <w:lang w:val="uk-UA"/>
        </w:rPr>
        <w:t xml:space="preserve"> організації</w:t>
      </w:r>
      <w:r w:rsidRPr="00AB511D">
        <w:rPr>
          <w:rFonts w:ascii="Times New Roman" w:eastAsia="Times New Roman" w:hAnsi="Times New Roman" w:cs="Times New Roman"/>
          <w:sz w:val="28"/>
          <w:szCs w:val="28"/>
          <w:lang w:val="uk-UA"/>
        </w:rPr>
        <w:t xml:space="preserve"> </w:t>
      </w:r>
      <w:r w:rsidR="00E122E3" w:rsidRPr="00AB511D">
        <w:rPr>
          <w:rFonts w:ascii="Times New Roman" w:eastAsia="Times New Roman" w:hAnsi="Times New Roman" w:cs="Times New Roman"/>
          <w:sz w:val="28"/>
          <w:szCs w:val="28"/>
          <w:lang w:val="uk-UA"/>
        </w:rPr>
        <w:t>має</w:t>
      </w:r>
      <w:r w:rsidRPr="00AB511D">
        <w:rPr>
          <w:rFonts w:ascii="Times New Roman" w:eastAsia="Times New Roman" w:hAnsi="Times New Roman" w:cs="Times New Roman"/>
          <w:sz w:val="28"/>
          <w:szCs w:val="28"/>
          <w:lang w:val="uk-UA"/>
        </w:rPr>
        <w:t xml:space="preserve"> пройти спеціальну обізнаність щодо безпеки OT та навчання для середовища та конкретних застосувань. Крім того, організації ідентифікують, документують і навчають весь персонал, який </w:t>
      </w:r>
      <w:r w:rsidRPr="00AB511D">
        <w:rPr>
          <w:rFonts w:ascii="Times New Roman" w:eastAsia="Times New Roman" w:hAnsi="Times New Roman" w:cs="Times New Roman"/>
          <w:sz w:val="28"/>
          <w:szCs w:val="28"/>
          <w:lang w:val="uk-UA"/>
        </w:rPr>
        <w:lastRenderedPageBreak/>
        <w:t>виконує важливі функції та обов’язки OT. Обізнаність і навчання повинні охоплювати фізичний процес, що контролюється, а також систему OT.</w:t>
      </w:r>
    </w:p>
    <w:p w14:paraId="6E107798" w14:textId="1772D2F7" w:rsidR="00C87667" w:rsidRPr="00AB511D" w:rsidRDefault="00C8766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Поінформованість про безпеку є важливою частиною запобігання інцидентам OT, особливо коли йдеться про загрози соціальної інженерії. Соціальна інженерія – техніка, яка використовується для маніпулювання людьми, щоб вони надали особисту інформацію, наприклад</w:t>
      </w:r>
      <w:r w:rsidR="009B149E"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паролі. Потім ця інформація може бути використана для компрометації безпечних систем.</w:t>
      </w:r>
    </w:p>
    <w:p w14:paraId="08C8E4FA" w14:textId="3C33C742" w:rsidR="00C87667" w:rsidRPr="00AB511D" w:rsidRDefault="00C8766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Програми підвищення обізнаності та навчання щодо безпеки OT можуть </w:t>
      </w:r>
      <w:r w:rsidR="009B149E" w:rsidRPr="00AB511D">
        <w:rPr>
          <w:rFonts w:ascii="Times New Roman" w:eastAsia="Times New Roman" w:hAnsi="Times New Roman" w:cs="Times New Roman"/>
          <w:sz w:val="28"/>
          <w:szCs w:val="28"/>
          <w:lang w:val="uk-UA"/>
        </w:rPr>
        <w:t>місти</w:t>
      </w:r>
      <w:r w:rsidRPr="00AB511D">
        <w:rPr>
          <w:rFonts w:ascii="Times New Roman" w:eastAsia="Times New Roman" w:hAnsi="Times New Roman" w:cs="Times New Roman"/>
          <w:sz w:val="28"/>
          <w:szCs w:val="28"/>
          <w:lang w:val="uk-UA"/>
        </w:rPr>
        <w:t xml:space="preserve">ти: базове розуміння методів соціальної інженерії та виявлення аномальної поведінки в середовищі OT, інструкції щодо того, коли та як підключати та від’єднувати середовище OT від зовнішніх доменів безпеки, складність паролів та вимоги до керування та практики звітності. Увесь персонал, відповідальний за OT, </w:t>
      </w:r>
      <w:r w:rsidR="005A0DDD" w:rsidRPr="00AB511D">
        <w:rPr>
          <w:rFonts w:ascii="Times New Roman" w:eastAsia="Times New Roman" w:hAnsi="Times New Roman" w:cs="Times New Roman"/>
          <w:sz w:val="28"/>
          <w:szCs w:val="28"/>
          <w:lang w:val="uk-UA"/>
        </w:rPr>
        <w:t>має</w:t>
      </w:r>
      <w:r w:rsidRPr="00AB511D">
        <w:rPr>
          <w:rFonts w:ascii="Times New Roman" w:eastAsia="Times New Roman" w:hAnsi="Times New Roman" w:cs="Times New Roman"/>
          <w:sz w:val="28"/>
          <w:szCs w:val="28"/>
          <w:lang w:val="uk-UA"/>
        </w:rPr>
        <w:t xml:space="preserve"> пройти навчання, </w:t>
      </w:r>
      <w:r w:rsidR="009B149E"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 xml:space="preserve">але навчання може бути адаптоване відповідно до ролей і обов’язків. Ролі, які слід розглянути в програмі навчання, можуть </w:t>
      </w:r>
      <w:r w:rsidR="009B149E" w:rsidRPr="00AB511D">
        <w:rPr>
          <w:rFonts w:ascii="Times New Roman" w:eastAsia="Times New Roman" w:hAnsi="Times New Roman" w:cs="Times New Roman"/>
          <w:sz w:val="28"/>
          <w:szCs w:val="28"/>
          <w:lang w:val="uk-UA"/>
        </w:rPr>
        <w:t>містить ролі</w:t>
      </w:r>
      <w:r w:rsidRPr="00AB511D">
        <w:rPr>
          <w:rFonts w:ascii="Times New Roman" w:eastAsia="Times New Roman" w:hAnsi="Times New Roman" w:cs="Times New Roman"/>
          <w:sz w:val="28"/>
          <w:szCs w:val="28"/>
          <w:lang w:val="uk-UA"/>
        </w:rPr>
        <w:t xml:space="preserve"> керівників вищої ланки, користувачів привілейованих облікових записів, сторонніх постачальників, персонал</w:t>
      </w:r>
      <w:r w:rsidR="009B149E" w:rsidRPr="00AB511D">
        <w:rPr>
          <w:rFonts w:ascii="Times New Roman" w:eastAsia="Times New Roman" w:hAnsi="Times New Roman" w:cs="Times New Roman"/>
          <w:sz w:val="28"/>
          <w:szCs w:val="28"/>
          <w:lang w:val="uk-UA"/>
        </w:rPr>
        <w:t>у</w:t>
      </w:r>
      <w:r w:rsidRPr="00AB511D">
        <w:rPr>
          <w:rFonts w:ascii="Times New Roman" w:eastAsia="Times New Roman" w:hAnsi="Times New Roman" w:cs="Times New Roman"/>
          <w:sz w:val="28"/>
          <w:szCs w:val="28"/>
          <w:lang w:val="uk-UA"/>
        </w:rPr>
        <w:t xml:space="preserve"> фізичної безпеки, інженерів з контролю, операторів і супроводжувачів.</w:t>
      </w:r>
    </w:p>
    <w:p w14:paraId="297006DF" w14:textId="77777777" w:rsidR="00280DC5" w:rsidRPr="00AB511D" w:rsidRDefault="00280DC5"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48F79F81" w14:textId="3150C364" w:rsidR="00E74978" w:rsidRPr="00AB511D" w:rsidRDefault="000B0930" w:rsidP="00E872B7">
      <w:pPr>
        <w:spacing w:line="240" w:lineRule="auto"/>
        <w:ind w:firstLine="680"/>
        <w:rPr>
          <w:rFonts w:ascii="Times New Roman" w:eastAsia="Times New Roman" w:hAnsi="Times New Roman" w:cs="Times New Roman"/>
          <w:b/>
          <w:bCs/>
          <w:sz w:val="28"/>
          <w:szCs w:val="28"/>
          <w:lang w:val="uk-UA"/>
        </w:rPr>
      </w:pPr>
      <w:r w:rsidRPr="00AB511D">
        <w:rPr>
          <w:rFonts w:ascii="Times New Roman" w:eastAsia="Times New Roman" w:hAnsi="Times New Roman" w:cs="Times New Roman"/>
          <w:b/>
          <w:bCs/>
          <w:sz w:val="28"/>
          <w:szCs w:val="28"/>
          <w:lang w:val="uk-UA"/>
        </w:rPr>
        <w:t>3.2.3</w:t>
      </w:r>
      <w:r w:rsidR="009B149E" w:rsidRPr="00AB511D">
        <w:rPr>
          <w:rFonts w:ascii="Times New Roman" w:eastAsia="Times New Roman" w:hAnsi="Times New Roman" w:cs="Times New Roman"/>
          <w:b/>
          <w:bCs/>
          <w:sz w:val="28"/>
          <w:szCs w:val="28"/>
          <w:lang w:val="uk-UA"/>
        </w:rPr>
        <w:t>.</w:t>
      </w:r>
      <w:r w:rsidRPr="00AB511D">
        <w:rPr>
          <w:rFonts w:ascii="Times New Roman" w:eastAsia="Times New Roman" w:hAnsi="Times New Roman" w:cs="Times New Roman"/>
          <w:b/>
          <w:bCs/>
          <w:sz w:val="28"/>
          <w:szCs w:val="28"/>
          <w:lang w:val="uk-UA"/>
        </w:rPr>
        <w:t xml:space="preserve"> </w:t>
      </w:r>
      <w:r w:rsidR="00E74978" w:rsidRPr="00AB511D">
        <w:rPr>
          <w:rFonts w:ascii="Times New Roman" w:eastAsia="Times New Roman" w:hAnsi="Times New Roman" w:cs="Times New Roman"/>
          <w:b/>
          <w:bCs/>
          <w:sz w:val="28"/>
          <w:szCs w:val="28"/>
          <w:lang w:val="uk-UA"/>
        </w:rPr>
        <w:t>Безпека даних (PR.DS)</w:t>
      </w:r>
    </w:p>
    <w:p w14:paraId="5EAEF96B" w14:textId="560F0F2A" w:rsidR="00E74978" w:rsidRPr="00AB511D" w:rsidRDefault="00E74978" w:rsidP="00E872B7">
      <w:pPr>
        <w:widowControl w:val="0"/>
        <w:tabs>
          <w:tab w:val="left" w:pos="8789"/>
        </w:tabs>
        <w:autoSpaceDE w:val="0"/>
        <w:autoSpaceDN w:val="0"/>
        <w:spacing w:before="115"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Забезпечення безпеки даних </w:t>
      </w:r>
      <w:r w:rsidR="009B149E" w:rsidRPr="00AB511D">
        <w:rPr>
          <w:rFonts w:ascii="Times New Roman" w:eastAsia="Times New Roman" w:hAnsi="Times New Roman" w:cs="Times New Roman"/>
          <w:sz w:val="28"/>
          <w:szCs w:val="28"/>
          <w:lang w:val="uk-UA"/>
        </w:rPr>
        <w:t>передбача</w:t>
      </w:r>
      <w:r w:rsidRPr="00AB511D">
        <w:rPr>
          <w:rFonts w:ascii="Times New Roman" w:eastAsia="Times New Roman" w:hAnsi="Times New Roman" w:cs="Times New Roman"/>
          <w:sz w:val="28"/>
          <w:szCs w:val="28"/>
          <w:lang w:val="uk-UA"/>
        </w:rPr>
        <w:t>є захист конфіденційності, цілісності та доступності даних під час зберігання та передачі, захист активів після видалення та запобігання витоку даних.</w:t>
      </w:r>
    </w:p>
    <w:p w14:paraId="79A36ABD" w14:textId="113253D3" w:rsidR="00E74978" w:rsidRPr="00AB511D" w:rsidRDefault="00E74978" w:rsidP="00E872B7">
      <w:pPr>
        <w:widowControl w:val="0"/>
        <w:tabs>
          <w:tab w:val="left" w:pos="8789"/>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Використання криптографії може підтримувати вимоги безпеки даних. Шифрування, цифрові підписи, хешування та інші криптографічні функції доступні для запобігання несанкціонованому доступу або модифікації даних у стані споживання та передачі. При виборі криптографії організаці</w:t>
      </w:r>
      <w:r w:rsidR="005A0DDD" w:rsidRPr="00AB511D">
        <w:rPr>
          <w:rFonts w:ascii="Times New Roman" w:eastAsia="Times New Roman" w:hAnsi="Times New Roman" w:cs="Times New Roman"/>
          <w:sz w:val="28"/>
          <w:szCs w:val="28"/>
          <w:lang w:val="uk-UA"/>
        </w:rPr>
        <w:t>ям</w:t>
      </w:r>
      <w:r w:rsidRPr="00AB511D">
        <w:rPr>
          <w:rFonts w:ascii="Times New Roman" w:eastAsia="Times New Roman" w:hAnsi="Times New Roman" w:cs="Times New Roman"/>
          <w:sz w:val="28"/>
          <w:szCs w:val="28"/>
          <w:lang w:val="uk-UA"/>
        </w:rPr>
        <w:t xml:space="preserve"> </w:t>
      </w:r>
      <w:r w:rsidR="005A0DDD" w:rsidRPr="00AB511D">
        <w:rPr>
          <w:rFonts w:ascii="Times New Roman" w:eastAsia="Times New Roman" w:hAnsi="Times New Roman" w:cs="Times New Roman"/>
          <w:sz w:val="28"/>
          <w:szCs w:val="28"/>
          <w:lang w:val="uk-UA"/>
        </w:rPr>
        <w:t>слід</w:t>
      </w:r>
      <w:r w:rsidRPr="00AB511D">
        <w:rPr>
          <w:rFonts w:ascii="Times New Roman" w:eastAsia="Times New Roman" w:hAnsi="Times New Roman" w:cs="Times New Roman"/>
          <w:sz w:val="28"/>
          <w:szCs w:val="28"/>
          <w:lang w:val="uk-UA"/>
        </w:rPr>
        <w:t xml:space="preserve"> використовувати сертифіковану криптографічну систему. Крім того, криптографічне обладнання має бути захищене від фізичного втручання та неконтрольованих електронних з’єднань.</w:t>
      </w:r>
    </w:p>
    <w:p w14:paraId="172832CF" w14:textId="4E272387" w:rsidR="00E74978" w:rsidRPr="00AB511D" w:rsidRDefault="00E74978" w:rsidP="00E872B7">
      <w:pPr>
        <w:widowControl w:val="0"/>
        <w:tabs>
          <w:tab w:val="left" w:pos="8789"/>
        </w:tabs>
        <w:autoSpaceDE w:val="0"/>
        <w:autoSpaceDN w:val="0"/>
        <w:spacing w:before="1"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 ОТ/АСУТП на об</w:t>
      </w:r>
      <w:r w:rsidR="00CB21EA"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єктах, віднесених згідно </w:t>
      </w:r>
      <w:r w:rsidR="009B149E" w:rsidRPr="00AB511D">
        <w:rPr>
          <w:rFonts w:ascii="Times New Roman" w:eastAsia="Times New Roman" w:hAnsi="Times New Roman" w:cs="Times New Roman"/>
          <w:sz w:val="28"/>
          <w:szCs w:val="28"/>
          <w:lang w:val="uk-UA"/>
        </w:rPr>
        <w:t>і</w:t>
      </w:r>
      <w:r w:rsidRPr="00AB511D">
        <w:rPr>
          <w:rFonts w:ascii="Times New Roman" w:eastAsia="Times New Roman" w:hAnsi="Times New Roman" w:cs="Times New Roman"/>
          <w:sz w:val="28"/>
          <w:szCs w:val="28"/>
          <w:lang w:val="uk-UA"/>
        </w:rPr>
        <w:t>з законодавством до критичної інфраструктури, криптографічні засоби захисту мають впроваджуватис</w:t>
      </w:r>
      <w:r w:rsidR="00E872B7" w:rsidRPr="00AB511D">
        <w:rPr>
          <w:rFonts w:ascii="Times New Roman" w:eastAsia="Times New Roman" w:hAnsi="Times New Roman" w:cs="Times New Roman"/>
          <w:sz w:val="28"/>
          <w:szCs w:val="28"/>
          <w:lang w:val="uk-UA"/>
        </w:rPr>
        <w:t>я</w:t>
      </w:r>
      <w:r w:rsidRPr="00AB511D">
        <w:rPr>
          <w:rFonts w:ascii="Times New Roman" w:eastAsia="Times New Roman" w:hAnsi="Times New Roman" w:cs="Times New Roman"/>
          <w:sz w:val="28"/>
          <w:szCs w:val="28"/>
          <w:lang w:val="uk-UA"/>
        </w:rPr>
        <w:t xml:space="preserve"> з урахуванням вимог</w:t>
      </w:r>
      <w:r w:rsidR="000B0930"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Технічного регламенту засобів криптографічного захисту інформації, затве</w:t>
      </w:r>
      <w:r w:rsidR="00CB21EA" w:rsidRPr="00AB511D">
        <w:rPr>
          <w:rFonts w:ascii="Times New Roman" w:eastAsia="Times New Roman" w:hAnsi="Times New Roman" w:cs="Times New Roman"/>
          <w:sz w:val="28"/>
          <w:szCs w:val="28"/>
          <w:lang w:val="uk-UA"/>
        </w:rPr>
        <w:t>р</w:t>
      </w:r>
      <w:r w:rsidRPr="00AB511D">
        <w:rPr>
          <w:rFonts w:ascii="Times New Roman" w:eastAsia="Times New Roman" w:hAnsi="Times New Roman" w:cs="Times New Roman"/>
          <w:sz w:val="28"/>
          <w:szCs w:val="28"/>
          <w:lang w:val="uk-UA"/>
        </w:rPr>
        <w:t xml:space="preserve">дженого </w:t>
      </w:r>
      <w:r w:rsidR="009B149E" w:rsidRPr="00AB511D">
        <w:rPr>
          <w:rFonts w:ascii="Times New Roman" w:eastAsia="Times New Roman" w:hAnsi="Times New Roman" w:cs="Times New Roman"/>
          <w:sz w:val="28"/>
          <w:szCs w:val="28"/>
          <w:lang w:val="uk-UA"/>
        </w:rPr>
        <w:t>п</w:t>
      </w:r>
      <w:r w:rsidRPr="00AB511D">
        <w:rPr>
          <w:rFonts w:ascii="Times New Roman" w:eastAsia="Times New Roman" w:hAnsi="Times New Roman" w:cs="Times New Roman"/>
          <w:sz w:val="28"/>
          <w:szCs w:val="28"/>
          <w:lang w:val="uk-UA"/>
        </w:rPr>
        <w:t>остановою Кабінет</w:t>
      </w:r>
      <w:r w:rsidR="009B149E" w:rsidRPr="00AB511D">
        <w:rPr>
          <w:rFonts w:ascii="Times New Roman" w:eastAsia="Times New Roman" w:hAnsi="Times New Roman" w:cs="Times New Roman"/>
          <w:sz w:val="28"/>
          <w:szCs w:val="28"/>
          <w:lang w:val="uk-UA"/>
        </w:rPr>
        <w:t>у</w:t>
      </w:r>
      <w:r w:rsidRPr="00AB511D">
        <w:rPr>
          <w:rFonts w:ascii="Times New Roman" w:eastAsia="Times New Roman" w:hAnsi="Times New Roman" w:cs="Times New Roman"/>
          <w:sz w:val="28"/>
          <w:szCs w:val="28"/>
          <w:lang w:val="uk-UA"/>
        </w:rPr>
        <w:t xml:space="preserve"> Міністрів України від 21</w:t>
      </w:r>
      <w:r w:rsidR="00013275" w:rsidRPr="00AB511D">
        <w:rPr>
          <w:rFonts w:ascii="Times New Roman" w:eastAsia="Times New Roman" w:hAnsi="Times New Roman" w:cs="Times New Roman"/>
          <w:sz w:val="28"/>
          <w:szCs w:val="28"/>
          <w:lang w:val="uk-UA"/>
        </w:rPr>
        <w:t xml:space="preserve"> жовтня </w:t>
      </w:r>
      <w:r w:rsidRPr="00AB511D">
        <w:rPr>
          <w:rFonts w:ascii="Times New Roman" w:eastAsia="Times New Roman" w:hAnsi="Times New Roman" w:cs="Times New Roman"/>
          <w:sz w:val="28"/>
          <w:szCs w:val="28"/>
          <w:lang w:val="uk-UA"/>
        </w:rPr>
        <w:t>2020</w:t>
      </w:r>
      <w:r w:rsidR="00013275" w:rsidRPr="00AB511D">
        <w:rPr>
          <w:rFonts w:ascii="Times New Roman" w:eastAsia="Times New Roman" w:hAnsi="Times New Roman" w:cs="Times New Roman"/>
          <w:sz w:val="28"/>
          <w:szCs w:val="28"/>
          <w:lang w:val="uk-UA"/>
        </w:rPr>
        <w:t xml:space="preserve"> року</w:t>
      </w:r>
      <w:r w:rsidRPr="00AB511D">
        <w:rPr>
          <w:rFonts w:ascii="Times New Roman" w:eastAsia="Times New Roman" w:hAnsi="Times New Roman" w:cs="Times New Roman"/>
          <w:sz w:val="28"/>
          <w:szCs w:val="28"/>
          <w:lang w:val="uk-UA"/>
        </w:rPr>
        <w:t xml:space="preserve"> № 991.</w:t>
      </w:r>
    </w:p>
    <w:p w14:paraId="1CCD0698" w14:textId="49252509" w:rsidR="00E872B7" w:rsidRPr="00AB511D" w:rsidRDefault="00E74978" w:rsidP="00E872B7">
      <w:pPr>
        <w:widowControl w:val="0"/>
        <w:tabs>
          <w:tab w:val="left" w:pos="8789"/>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PR.DS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E872B7" w:rsidRPr="00AB511D">
        <w:rPr>
          <w:rFonts w:ascii="Times New Roman" w:eastAsia="Times New Roman" w:hAnsi="Times New Roman" w:cs="Times New Roman"/>
          <w:sz w:val="28"/>
          <w:szCs w:val="28"/>
          <w:lang w:val="uk-UA"/>
        </w:rPr>
        <w:t>.</w:t>
      </w:r>
    </w:p>
    <w:p w14:paraId="7C32001E" w14:textId="09C46AA3" w:rsidR="00E74978" w:rsidRPr="00AB511D" w:rsidRDefault="00E872B7" w:rsidP="00E872B7">
      <w:pPr>
        <w:widowControl w:val="0"/>
        <w:tabs>
          <w:tab w:val="left" w:pos="8789"/>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E74978" w:rsidRPr="00AB511D">
        <w:rPr>
          <w:rFonts w:ascii="Times New Roman" w:eastAsia="Times New Roman" w:hAnsi="Times New Roman" w:cs="Times New Roman"/>
          <w:sz w:val="28"/>
          <w:szCs w:val="28"/>
          <w:lang w:val="uk-UA"/>
        </w:rPr>
        <w:t>аходи захисту:</w:t>
      </w:r>
    </w:p>
    <w:p w14:paraId="253B85B2" w14:textId="77777777" w:rsidR="00E74978" w:rsidRPr="00AB511D" w:rsidRDefault="00E74978" w:rsidP="00E872B7">
      <w:pPr>
        <w:widowControl w:val="0"/>
        <w:tabs>
          <w:tab w:val="left" w:pos="8931"/>
        </w:tabs>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«SC-8 Конфіденційність та цілісність передачі»;</w:t>
      </w:r>
    </w:p>
    <w:p w14:paraId="7784CECF" w14:textId="77777777" w:rsidR="00E74978" w:rsidRPr="00AB511D" w:rsidRDefault="00E74978" w:rsidP="00E872B7">
      <w:pPr>
        <w:widowControl w:val="0"/>
        <w:tabs>
          <w:tab w:val="left" w:pos="8931"/>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«SC-11 Довірений канал зв’язку»;</w:t>
      </w:r>
    </w:p>
    <w:p w14:paraId="3CFED08A" w14:textId="77777777" w:rsidR="00E74978" w:rsidRPr="00AB511D" w:rsidRDefault="00E74978" w:rsidP="00E872B7">
      <w:pPr>
        <w:widowControl w:val="0"/>
        <w:tabs>
          <w:tab w:val="left" w:pos="8931"/>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«SC-12 Встановлення та управління криптографічними ключами»;</w:t>
      </w:r>
    </w:p>
    <w:p w14:paraId="169302FF" w14:textId="77777777" w:rsidR="00E74978" w:rsidRPr="00AB511D" w:rsidRDefault="00E74978" w:rsidP="00E872B7">
      <w:pPr>
        <w:widowControl w:val="0"/>
        <w:tabs>
          <w:tab w:val="left" w:pos="8931"/>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«SC-13 Криптографічний захист»;</w:t>
      </w:r>
    </w:p>
    <w:p w14:paraId="20E6A158" w14:textId="77777777" w:rsidR="00E74978" w:rsidRPr="00AB511D" w:rsidRDefault="00E74978" w:rsidP="00E872B7">
      <w:pPr>
        <w:widowControl w:val="0"/>
        <w:tabs>
          <w:tab w:val="left" w:pos="8931"/>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«SC-16 Передача атрибутів безпеки та </w:t>
      </w:r>
      <w:proofErr w:type="spellStart"/>
      <w:r w:rsidRPr="00AB511D">
        <w:rPr>
          <w:rFonts w:ascii="Times New Roman" w:eastAsia="Times New Roman" w:hAnsi="Times New Roman" w:cs="Times New Roman"/>
          <w:sz w:val="28"/>
          <w:szCs w:val="28"/>
          <w:lang w:val="uk-UA"/>
        </w:rPr>
        <w:t>приватності</w:t>
      </w:r>
      <w:proofErr w:type="spellEnd"/>
      <w:r w:rsidRPr="00AB511D">
        <w:rPr>
          <w:rFonts w:ascii="Times New Roman" w:eastAsia="Times New Roman" w:hAnsi="Times New Roman" w:cs="Times New Roman"/>
          <w:sz w:val="28"/>
          <w:szCs w:val="28"/>
          <w:lang w:val="uk-UA"/>
        </w:rPr>
        <w:t>»;</w:t>
      </w:r>
    </w:p>
    <w:p w14:paraId="4AC862FE" w14:textId="77777777" w:rsidR="00E74978" w:rsidRPr="00AB511D" w:rsidRDefault="00E74978" w:rsidP="00E872B7">
      <w:pPr>
        <w:widowControl w:val="0"/>
        <w:tabs>
          <w:tab w:val="left" w:pos="8931"/>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lastRenderedPageBreak/>
        <w:t>«SC-17 Сертифікати інфраструктури відкритих ключів»;</w:t>
      </w:r>
    </w:p>
    <w:p w14:paraId="048A82B1" w14:textId="77777777" w:rsidR="00E74978" w:rsidRPr="00AB511D" w:rsidRDefault="00E74978" w:rsidP="00E872B7">
      <w:pPr>
        <w:widowControl w:val="0"/>
        <w:tabs>
          <w:tab w:val="left" w:pos="8931"/>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«SC-28 Захист інформації в стані спокою».</w:t>
      </w:r>
    </w:p>
    <w:p w14:paraId="7BFE4635" w14:textId="77777777" w:rsidR="002431E0" w:rsidRPr="00AB511D" w:rsidRDefault="002431E0" w:rsidP="00E872B7">
      <w:pPr>
        <w:widowControl w:val="0"/>
        <w:tabs>
          <w:tab w:val="left" w:pos="8931"/>
        </w:tabs>
        <w:autoSpaceDE w:val="0"/>
        <w:autoSpaceDN w:val="0"/>
        <w:spacing w:before="3" w:after="0" w:line="240" w:lineRule="auto"/>
        <w:ind w:firstLine="680"/>
        <w:rPr>
          <w:rFonts w:ascii="Times New Roman" w:eastAsia="Times New Roman" w:hAnsi="Times New Roman" w:cs="Times New Roman"/>
          <w:sz w:val="28"/>
          <w:szCs w:val="28"/>
          <w:lang w:val="uk-UA"/>
        </w:rPr>
      </w:pPr>
    </w:p>
    <w:p w14:paraId="15436C44" w14:textId="622A4C56" w:rsidR="000B0930" w:rsidRPr="00AB511D" w:rsidRDefault="00E74978" w:rsidP="00E872B7">
      <w:pPr>
        <w:widowControl w:val="0"/>
        <w:tabs>
          <w:tab w:val="left" w:pos="8647"/>
        </w:tabs>
        <w:autoSpaceDE w:val="0"/>
        <w:autoSpaceDN w:val="0"/>
        <w:spacing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E872B7"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E872B7" w:rsidRPr="00AB511D">
        <w:rPr>
          <w:rFonts w:ascii="Times New Roman" w:eastAsia="Times New Roman" w:hAnsi="Times New Roman" w:cs="Times New Roman"/>
          <w:b/>
          <w:sz w:val="28"/>
          <w:szCs w:val="28"/>
          <w:lang w:val="uk-UA"/>
        </w:rPr>
        <w:t xml:space="preserve"> заході</w:t>
      </w:r>
      <w:r w:rsidR="00F976DD" w:rsidRPr="00AB511D">
        <w:rPr>
          <w:rFonts w:ascii="Times New Roman" w:eastAsia="Times New Roman" w:hAnsi="Times New Roman" w:cs="Times New Roman"/>
          <w:b/>
          <w:sz w:val="28"/>
          <w:szCs w:val="28"/>
          <w:lang w:val="uk-UA"/>
        </w:rPr>
        <w:t>в</w:t>
      </w:r>
      <w:r w:rsidRPr="00AB511D">
        <w:rPr>
          <w:rFonts w:ascii="Times New Roman" w:eastAsia="Times New Roman" w:hAnsi="Times New Roman" w:cs="Times New Roman"/>
          <w:b/>
          <w:sz w:val="28"/>
          <w:szCs w:val="28"/>
          <w:lang w:val="uk-UA"/>
        </w:rPr>
        <w:t xml:space="preserve"> для ОТ/АСУ ТП </w:t>
      </w:r>
    </w:p>
    <w:p w14:paraId="5CC1D95C" w14:textId="5AE53326" w:rsidR="00E74978" w:rsidRPr="00AB511D" w:rsidRDefault="00E872B7" w:rsidP="00E872B7">
      <w:pPr>
        <w:widowControl w:val="0"/>
        <w:tabs>
          <w:tab w:val="left" w:pos="8647"/>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Слід в</w:t>
      </w:r>
      <w:r w:rsidR="00E74978" w:rsidRPr="00AB511D">
        <w:rPr>
          <w:rFonts w:ascii="Times New Roman" w:eastAsia="Times New Roman" w:hAnsi="Times New Roman" w:cs="Times New Roman"/>
          <w:sz w:val="28"/>
          <w:szCs w:val="28"/>
          <w:lang w:val="uk-UA"/>
        </w:rPr>
        <w:t>изнач</w:t>
      </w:r>
      <w:r w:rsidRPr="00AB511D">
        <w:rPr>
          <w:rFonts w:ascii="Times New Roman" w:eastAsia="Times New Roman" w:hAnsi="Times New Roman" w:cs="Times New Roman"/>
          <w:sz w:val="28"/>
          <w:szCs w:val="28"/>
          <w:lang w:val="uk-UA"/>
        </w:rPr>
        <w:t>и</w:t>
      </w:r>
      <w:r w:rsidR="00E74978" w:rsidRPr="00AB511D">
        <w:rPr>
          <w:rFonts w:ascii="Times New Roman" w:eastAsia="Times New Roman" w:hAnsi="Times New Roman" w:cs="Times New Roman"/>
          <w:sz w:val="28"/>
          <w:szCs w:val="28"/>
          <w:lang w:val="uk-UA"/>
        </w:rPr>
        <w:t>т</w:t>
      </w:r>
      <w:r w:rsidRPr="00AB511D">
        <w:rPr>
          <w:rFonts w:ascii="Times New Roman" w:eastAsia="Times New Roman" w:hAnsi="Times New Roman" w:cs="Times New Roman"/>
          <w:sz w:val="28"/>
          <w:szCs w:val="28"/>
          <w:lang w:val="uk-UA"/>
        </w:rPr>
        <w:t>и</w:t>
      </w:r>
      <w:r w:rsidR="00E74978" w:rsidRPr="00AB511D">
        <w:rPr>
          <w:rFonts w:ascii="Times New Roman" w:eastAsia="Times New Roman" w:hAnsi="Times New Roman" w:cs="Times New Roman"/>
          <w:sz w:val="28"/>
          <w:szCs w:val="28"/>
          <w:lang w:val="uk-UA"/>
        </w:rPr>
        <w:t xml:space="preserve"> критичні типи файлів і дані, які потрібно захистити (як фізичні, так і</w:t>
      </w:r>
      <w:r w:rsidR="000B0930" w:rsidRPr="00AB511D">
        <w:rPr>
          <w:rFonts w:ascii="Times New Roman" w:eastAsia="Times New Roman" w:hAnsi="Times New Roman" w:cs="Times New Roman"/>
          <w:sz w:val="28"/>
          <w:szCs w:val="28"/>
          <w:lang w:val="uk-UA"/>
        </w:rPr>
        <w:t xml:space="preserve"> </w:t>
      </w:r>
      <w:r w:rsidR="00E74978" w:rsidRPr="00AB511D">
        <w:rPr>
          <w:rFonts w:ascii="Times New Roman" w:eastAsia="Times New Roman" w:hAnsi="Times New Roman" w:cs="Times New Roman"/>
          <w:sz w:val="28"/>
          <w:szCs w:val="28"/>
          <w:lang w:val="uk-UA"/>
        </w:rPr>
        <w:t xml:space="preserve">електронні) у стані спокою. Це може </w:t>
      </w:r>
      <w:r w:rsidRPr="00AB511D">
        <w:rPr>
          <w:rFonts w:ascii="Times New Roman" w:eastAsia="Times New Roman" w:hAnsi="Times New Roman" w:cs="Times New Roman"/>
          <w:sz w:val="28"/>
          <w:szCs w:val="28"/>
          <w:lang w:val="uk-UA"/>
        </w:rPr>
        <w:t>містит</w:t>
      </w:r>
      <w:r w:rsidR="00E74978" w:rsidRPr="00AB511D">
        <w:rPr>
          <w:rFonts w:ascii="Times New Roman" w:eastAsia="Times New Roman" w:hAnsi="Times New Roman" w:cs="Times New Roman"/>
          <w:sz w:val="28"/>
          <w:szCs w:val="28"/>
          <w:lang w:val="uk-UA"/>
        </w:rPr>
        <w:t>и особисту інформацію та конфіденційну,</w:t>
      </w:r>
      <w:r w:rsidR="000B0930" w:rsidRPr="00AB511D">
        <w:rPr>
          <w:rFonts w:ascii="Times New Roman" w:eastAsia="Times New Roman" w:hAnsi="Times New Roman" w:cs="Times New Roman"/>
          <w:sz w:val="28"/>
          <w:szCs w:val="28"/>
          <w:lang w:val="uk-UA"/>
        </w:rPr>
        <w:t xml:space="preserve"> </w:t>
      </w:r>
      <w:r w:rsidR="00E74978" w:rsidRPr="00AB511D">
        <w:rPr>
          <w:rFonts w:ascii="Times New Roman" w:eastAsia="Times New Roman" w:hAnsi="Times New Roman" w:cs="Times New Roman"/>
          <w:sz w:val="28"/>
          <w:szCs w:val="28"/>
          <w:lang w:val="uk-UA"/>
        </w:rPr>
        <w:t>конфіденційну інформацію або інформацію, що є комерційною таємницею (наприклад, програмний код ПЛК, програми роботів, файли автоматизованого креслення/автоматизованого виробництва, посібники з експлуатації та документаці</w:t>
      </w:r>
      <w:r w:rsidRPr="00AB511D">
        <w:rPr>
          <w:rFonts w:ascii="Times New Roman" w:eastAsia="Times New Roman" w:hAnsi="Times New Roman" w:cs="Times New Roman"/>
          <w:sz w:val="28"/>
          <w:szCs w:val="28"/>
          <w:lang w:val="uk-UA"/>
        </w:rPr>
        <w:t>я</w:t>
      </w:r>
      <w:r w:rsidR="00E74978" w:rsidRPr="00AB511D">
        <w:rPr>
          <w:rFonts w:ascii="Times New Roman" w:eastAsia="Times New Roman" w:hAnsi="Times New Roman" w:cs="Times New Roman"/>
          <w:sz w:val="28"/>
          <w:szCs w:val="28"/>
          <w:lang w:val="uk-UA"/>
        </w:rPr>
        <w:t>, електричні схеми, схеми мереж, історичні дані виробництва). Організаціям слід розглянути можливість централізації критичних даних у безпечних місцях зберігання.</w:t>
      </w:r>
    </w:p>
    <w:p w14:paraId="13BC98A2" w14:textId="5E422344" w:rsidR="00E74978" w:rsidRPr="00AB511D" w:rsidRDefault="00E74978" w:rsidP="00E872B7">
      <w:pPr>
        <w:widowControl w:val="0"/>
        <w:tabs>
          <w:tab w:val="left" w:pos="8647"/>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Коли дані OT зберігаються в хмарі або на серверах постачальників, організаціям слід розглянути можливість проведення аналізу ризиків, щоб визначити, як дані захищені постачальником послуг і чи потрібно вживати додатков</w:t>
      </w:r>
      <w:r w:rsidR="00E872B7" w:rsidRPr="00AB511D">
        <w:rPr>
          <w:rFonts w:ascii="Times New Roman" w:eastAsia="Times New Roman" w:hAnsi="Times New Roman" w:cs="Times New Roman"/>
          <w:sz w:val="28"/>
          <w:szCs w:val="28"/>
          <w:lang w:val="uk-UA"/>
        </w:rPr>
        <w:t>их</w:t>
      </w:r>
      <w:r w:rsidRPr="00AB511D">
        <w:rPr>
          <w:rFonts w:ascii="Times New Roman" w:eastAsia="Times New Roman" w:hAnsi="Times New Roman" w:cs="Times New Roman"/>
          <w:sz w:val="28"/>
          <w:szCs w:val="28"/>
          <w:lang w:val="uk-UA"/>
        </w:rPr>
        <w:t xml:space="preserve"> контрзаход</w:t>
      </w:r>
      <w:r w:rsidR="00E872B7" w:rsidRPr="00AB511D">
        <w:rPr>
          <w:rFonts w:ascii="Times New Roman" w:eastAsia="Times New Roman" w:hAnsi="Times New Roman" w:cs="Times New Roman"/>
          <w:sz w:val="28"/>
          <w:szCs w:val="28"/>
          <w:lang w:val="uk-UA"/>
        </w:rPr>
        <w:t>ів</w:t>
      </w:r>
      <w:r w:rsidRPr="00AB511D">
        <w:rPr>
          <w:rFonts w:ascii="Times New Roman" w:eastAsia="Times New Roman" w:hAnsi="Times New Roman" w:cs="Times New Roman"/>
          <w:sz w:val="28"/>
          <w:szCs w:val="28"/>
          <w:lang w:val="uk-UA"/>
        </w:rPr>
        <w:t xml:space="preserve"> для управління ризиками до прийнятного рівня.</w:t>
      </w:r>
    </w:p>
    <w:p w14:paraId="45383C25" w14:textId="77777777" w:rsidR="00E74978" w:rsidRPr="00AB511D" w:rsidRDefault="00E74978" w:rsidP="00E872B7">
      <w:pPr>
        <w:widowControl w:val="0"/>
        <w:tabs>
          <w:tab w:val="left" w:pos="8647"/>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Інформація надходить із домену безпеки OT в інші домени безпеки, а з’єднання між доменами безпеки відстежуються. Для обмеження потоку інформації можна використовувати такі технології, як діоди даних, брандмауери та ACL. Приклади критичних інтерфейсів і взаємозв’язків можуть включати інтерфейси між IT і OT, OT і зовнішніми галузевими партнерами або OT і сторонніми постачальниками підтримки.</w:t>
      </w:r>
    </w:p>
    <w:p w14:paraId="19682140" w14:textId="7E7133C7" w:rsidR="00E74978" w:rsidRPr="00AB511D" w:rsidRDefault="00E74978" w:rsidP="00E872B7">
      <w:pPr>
        <w:widowControl w:val="0"/>
        <w:tabs>
          <w:tab w:val="left" w:pos="8647"/>
        </w:tabs>
        <w:autoSpaceDE w:val="0"/>
        <w:autoSpaceDN w:val="0"/>
        <w:spacing w:before="1"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Щоб захистити дані на компонентах системи після завершення терміну служби, слід запровадити програму утилізації активів, включаючи можливість видалення, дезінфекції або іншого знищення критичних даних і носіїв перед утилізацією. Програма утилізації активів має </w:t>
      </w:r>
      <w:r w:rsidR="00E872B7" w:rsidRPr="00AB511D">
        <w:rPr>
          <w:rFonts w:ascii="Times New Roman" w:eastAsia="Times New Roman" w:hAnsi="Times New Roman" w:cs="Times New Roman"/>
          <w:sz w:val="28"/>
          <w:szCs w:val="28"/>
          <w:lang w:val="uk-UA"/>
        </w:rPr>
        <w:t>містити</w:t>
      </w:r>
      <w:r w:rsidRPr="00AB511D">
        <w:rPr>
          <w:rFonts w:ascii="Times New Roman" w:eastAsia="Times New Roman" w:hAnsi="Times New Roman" w:cs="Times New Roman"/>
          <w:sz w:val="28"/>
          <w:szCs w:val="28"/>
          <w:lang w:val="uk-UA"/>
        </w:rPr>
        <w:t xml:space="preserve"> будь-які знімні носії та мобільні пристрої, а також традиційне апаратне забезпечення OT.</w:t>
      </w:r>
    </w:p>
    <w:p w14:paraId="4AD04481" w14:textId="77777777" w:rsidR="00E74978" w:rsidRPr="00AB511D" w:rsidRDefault="00E74978" w:rsidP="00E872B7">
      <w:pPr>
        <w:widowControl w:val="0"/>
        <w:tabs>
          <w:tab w:val="left" w:pos="8647"/>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Запровадження криптографічного захисту.</w:t>
      </w:r>
    </w:p>
    <w:p w14:paraId="32E0E1CE" w14:textId="252003A1" w:rsidR="00E74978" w:rsidRPr="00AB511D" w:rsidRDefault="00E74978" w:rsidP="00E872B7">
      <w:pPr>
        <w:widowControl w:val="0"/>
        <w:tabs>
          <w:tab w:val="left" w:pos="8647"/>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Критичні дані OT повинні бути захищені під час передачі, особливо через сторонні </w:t>
      </w:r>
      <w:r w:rsidR="00E872B7"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 xml:space="preserve">сегменти мережі та інші ненадійні або вразливі мережеві шляхи (наприклад, </w:t>
      </w:r>
      <w:r w:rsidR="00831566" w:rsidRPr="00AB511D">
        <w:rPr>
          <w:rFonts w:ascii="Times New Roman" w:eastAsia="Times New Roman" w:hAnsi="Times New Roman" w:cs="Times New Roman"/>
          <w:sz w:val="28"/>
          <w:szCs w:val="28"/>
          <w:lang w:val="uk-UA"/>
        </w:rPr>
        <w:t>мобільний</w:t>
      </w:r>
      <w:r w:rsidRPr="00AB511D">
        <w:rPr>
          <w:rFonts w:ascii="Times New Roman" w:eastAsia="Times New Roman" w:hAnsi="Times New Roman" w:cs="Times New Roman"/>
          <w:sz w:val="28"/>
          <w:szCs w:val="28"/>
          <w:lang w:val="uk-UA"/>
        </w:rPr>
        <w:t xml:space="preserve"> зв’язок, </w:t>
      </w:r>
      <w:proofErr w:type="spellStart"/>
      <w:r w:rsidRPr="00AB511D">
        <w:rPr>
          <w:rFonts w:ascii="Times New Roman" w:eastAsia="Times New Roman" w:hAnsi="Times New Roman" w:cs="Times New Roman"/>
          <w:sz w:val="28"/>
          <w:szCs w:val="28"/>
          <w:lang w:val="uk-UA"/>
        </w:rPr>
        <w:t>без</w:t>
      </w:r>
      <w:r w:rsidR="00831566" w:rsidRPr="00AB511D">
        <w:rPr>
          <w:rFonts w:ascii="Times New Roman" w:eastAsia="Times New Roman" w:hAnsi="Times New Roman" w:cs="Times New Roman"/>
          <w:sz w:val="28"/>
          <w:szCs w:val="28"/>
          <w:lang w:val="uk-UA"/>
        </w:rPr>
        <w:t>проводо</w:t>
      </w:r>
      <w:r w:rsidRPr="00AB511D">
        <w:rPr>
          <w:rFonts w:ascii="Times New Roman" w:eastAsia="Times New Roman" w:hAnsi="Times New Roman" w:cs="Times New Roman"/>
          <w:sz w:val="28"/>
          <w:szCs w:val="28"/>
          <w:lang w:val="uk-UA"/>
        </w:rPr>
        <w:t>вий</w:t>
      </w:r>
      <w:proofErr w:type="spellEnd"/>
      <w:r w:rsidRPr="00AB511D">
        <w:rPr>
          <w:rFonts w:ascii="Times New Roman" w:eastAsia="Times New Roman" w:hAnsi="Times New Roman" w:cs="Times New Roman"/>
          <w:sz w:val="28"/>
          <w:szCs w:val="28"/>
          <w:lang w:val="uk-UA"/>
        </w:rPr>
        <w:t xml:space="preserve"> зв’язок, </w:t>
      </w:r>
      <w:r w:rsidR="00B11869" w:rsidRPr="00AB511D">
        <w:rPr>
          <w:rFonts w:ascii="Times New Roman" w:eastAsia="Times New Roman" w:hAnsi="Times New Roman" w:cs="Times New Roman"/>
          <w:sz w:val="28"/>
          <w:szCs w:val="28"/>
          <w:lang w:val="uk-UA"/>
        </w:rPr>
        <w:t xml:space="preserve">мережа </w:t>
      </w:r>
      <w:r w:rsidRPr="00AB511D">
        <w:rPr>
          <w:rFonts w:ascii="Times New Roman" w:eastAsia="Times New Roman" w:hAnsi="Times New Roman" w:cs="Times New Roman"/>
          <w:sz w:val="28"/>
          <w:szCs w:val="28"/>
          <w:lang w:val="uk-UA"/>
        </w:rPr>
        <w:t>Інтернет</w:t>
      </w:r>
      <w:r w:rsidR="00831566" w:rsidRPr="00AB511D">
        <w:rPr>
          <w:rFonts w:ascii="Times New Roman" w:eastAsia="Times New Roman" w:hAnsi="Times New Roman" w:cs="Times New Roman"/>
          <w:sz w:val="28"/>
          <w:szCs w:val="28"/>
          <w:lang w:val="uk-UA"/>
        </w:rPr>
        <w:t xml:space="preserve"> тощо</w:t>
      </w:r>
      <w:r w:rsidRPr="00AB511D">
        <w:rPr>
          <w:rFonts w:ascii="Times New Roman" w:eastAsia="Times New Roman" w:hAnsi="Times New Roman" w:cs="Times New Roman"/>
          <w:sz w:val="28"/>
          <w:szCs w:val="28"/>
          <w:lang w:val="uk-UA"/>
        </w:rPr>
        <w:t>).</w:t>
      </w:r>
      <w:r w:rsidR="00831566"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 xml:space="preserve">Спочатку </w:t>
      </w:r>
      <w:r w:rsidR="00E872B7" w:rsidRPr="00AB511D">
        <w:rPr>
          <w:rFonts w:ascii="Times New Roman" w:eastAsia="Times New Roman" w:hAnsi="Times New Roman" w:cs="Times New Roman"/>
          <w:sz w:val="28"/>
          <w:szCs w:val="28"/>
          <w:lang w:val="uk-UA"/>
        </w:rPr>
        <w:t xml:space="preserve">слід </w:t>
      </w:r>
      <w:r w:rsidRPr="00AB511D">
        <w:rPr>
          <w:rFonts w:ascii="Times New Roman" w:eastAsia="Times New Roman" w:hAnsi="Times New Roman" w:cs="Times New Roman"/>
          <w:sz w:val="28"/>
          <w:szCs w:val="28"/>
          <w:lang w:val="uk-UA"/>
        </w:rPr>
        <w:t>визна</w:t>
      </w:r>
      <w:r w:rsidR="00E872B7" w:rsidRPr="00AB511D">
        <w:rPr>
          <w:rFonts w:ascii="Times New Roman" w:eastAsia="Times New Roman" w:hAnsi="Times New Roman" w:cs="Times New Roman"/>
          <w:sz w:val="28"/>
          <w:szCs w:val="28"/>
          <w:lang w:val="uk-UA"/>
        </w:rPr>
        <w:t>чити</w:t>
      </w:r>
      <w:r w:rsidRPr="00AB511D">
        <w:rPr>
          <w:rFonts w:ascii="Times New Roman" w:eastAsia="Times New Roman" w:hAnsi="Times New Roman" w:cs="Times New Roman"/>
          <w:sz w:val="28"/>
          <w:szCs w:val="28"/>
          <w:lang w:val="uk-UA"/>
        </w:rPr>
        <w:t>, які дані є критичними, а потім запровад</w:t>
      </w:r>
      <w:r w:rsidR="00D13187" w:rsidRPr="00AB511D">
        <w:rPr>
          <w:rFonts w:ascii="Times New Roman" w:eastAsia="Times New Roman" w:hAnsi="Times New Roman" w:cs="Times New Roman"/>
          <w:sz w:val="28"/>
          <w:szCs w:val="28"/>
          <w:lang w:val="uk-UA"/>
        </w:rPr>
        <w:t>ити</w:t>
      </w:r>
      <w:r w:rsidRPr="00AB511D">
        <w:rPr>
          <w:rFonts w:ascii="Times New Roman" w:eastAsia="Times New Roman" w:hAnsi="Times New Roman" w:cs="Times New Roman"/>
          <w:sz w:val="28"/>
          <w:szCs w:val="28"/>
          <w:lang w:val="uk-UA"/>
        </w:rPr>
        <w:t xml:space="preserve"> криптографічні механізми (наприклад, шифрування), щоб запобігти несанкціонованому доступу або модифікації системних даних і записів аудиту. Шифрування забезпечує механізм для забезпечення конфіденційності та цілісності даних, що передаються.</w:t>
      </w:r>
    </w:p>
    <w:p w14:paraId="71DD4CA8" w14:textId="686D62F7" w:rsidR="00E74978" w:rsidRPr="00AB511D" w:rsidRDefault="00E74978" w:rsidP="00E872B7">
      <w:pPr>
        <w:widowControl w:val="0"/>
        <w:tabs>
          <w:tab w:val="left" w:pos="8647"/>
        </w:tabs>
        <w:autoSpaceDE w:val="0"/>
        <w:autoSpaceDN w:val="0"/>
        <w:spacing w:before="1"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Застосунки OT часто зосереджені на забезпеченні доступності даних. Перш ніж розгортати шифрування в OT, </w:t>
      </w:r>
      <w:r w:rsidR="00D13187" w:rsidRPr="00AB511D">
        <w:rPr>
          <w:rFonts w:ascii="Times New Roman" w:eastAsia="Times New Roman" w:hAnsi="Times New Roman" w:cs="Times New Roman"/>
          <w:sz w:val="28"/>
          <w:szCs w:val="28"/>
          <w:lang w:val="uk-UA"/>
        </w:rPr>
        <w:t xml:space="preserve">слід </w:t>
      </w:r>
      <w:r w:rsidRPr="00AB511D">
        <w:rPr>
          <w:rFonts w:ascii="Times New Roman" w:eastAsia="Times New Roman" w:hAnsi="Times New Roman" w:cs="Times New Roman"/>
          <w:sz w:val="28"/>
          <w:szCs w:val="28"/>
          <w:lang w:val="uk-UA"/>
        </w:rPr>
        <w:t>переконат</w:t>
      </w:r>
      <w:r w:rsidR="00D13187" w:rsidRPr="00AB511D">
        <w:rPr>
          <w:rFonts w:ascii="Times New Roman" w:eastAsia="Times New Roman" w:hAnsi="Times New Roman" w:cs="Times New Roman"/>
          <w:sz w:val="28"/>
          <w:szCs w:val="28"/>
          <w:lang w:val="uk-UA"/>
        </w:rPr>
        <w:t>и</w:t>
      </w:r>
      <w:r w:rsidRPr="00AB511D">
        <w:rPr>
          <w:rFonts w:ascii="Times New Roman" w:eastAsia="Times New Roman" w:hAnsi="Times New Roman" w:cs="Times New Roman"/>
          <w:sz w:val="28"/>
          <w:szCs w:val="28"/>
          <w:lang w:val="uk-UA"/>
        </w:rPr>
        <w:t>ся, що конфіденційність або цілісність є актуальними для конкретного виду інформаційного обміну. Використання шифрування в середовищі OT може викликати затримку зв’язку через додатковий час і обчислювальні ресурси, необхідні для шифрування, дешифрування та автентифікації кожного повідомлення. Слід враховувати погіршення продуктивності кінцевого</w:t>
      </w:r>
      <w:r w:rsidR="00B11869" w:rsidRPr="00AB511D">
        <w:rPr>
          <w:rFonts w:ascii="Times New Roman" w:eastAsia="Times New Roman" w:hAnsi="Times New Roman" w:cs="Times New Roman"/>
          <w:sz w:val="28"/>
          <w:szCs w:val="28"/>
          <w:lang w:val="uk-UA"/>
        </w:rPr>
        <w:t xml:space="preserve"> (термінального)</w:t>
      </w:r>
      <w:r w:rsidRPr="00AB511D">
        <w:rPr>
          <w:rFonts w:ascii="Times New Roman" w:eastAsia="Times New Roman" w:hAnsi="Times New Roman" w:cs="Times New Roman"/>
          <w:sz w:val="28"/>
          <w:szCs w:val="28"/>
          <w:lang w:val="uk-UA"/>
        </w:rPr>
        <w:t xml:space="preserve"> </w:t>
      </w:r>
      <w:r w:rsidR="00B11869" w:rsidRPr="00AB511D">
        <w:rPr>
          <w:rFonts w:ascii="Times New Roman" w:eastAsia="Times New Roman" w:hAnsi="Times New Roman" w:cs="Times New Roman"/>
          <w:sz w:val="28"/>
          <w:szCs w:val="28"/>
          <w:lang w:val="uk-UA"/>
        </w:rPr>
        <w:t>обладнання</w:t>
      </w:r>
      <w:r w:rsidRPr="00AB511D">
        <w:rPr>
          <w:rFonts w:ascii="Times New Roman" w:eastAsia="Times New Roman" w:hAnsi="Times New Roman" w:cs="Times New Roman"/>
          <w:sz w:val="28"/>
          <w:szCs w:val="28"/>
          <w:lang w:val="uk-UA"/>
        </w:rPr>
        <w:t xml:space="preserve"> або системи, викликане шифруванням або будь-</w:t>
      </w:r>
      <w:r w:rsidRPr="00AB511D">
        <w:rPr>
          <w:rFonts w:ascii="Times New Roman" w:eastAsia="Times New Roman" w:hAnsi="Times New Roman" w:cs="Times New Roman"/>
          <w:sz w:val="28"/>
          <w:szCs w:val="28"/>
          <w:lang w:val="uk-UA"/>
        </w:rPr>
        <w:lastRenderedPageBreak/>
        <w:t>яким іншим методом безпеки. Перед</w:t>
      </w:r>
      <w:r w:rsidR="000B0930"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розгортанням шифрування в середовищі OT слід протестувати рішення, щоб визначити, чи прийнятна затримка для програми. Щоб зменшити затримку шифрування, можна застосувати шифрування на рівні 2 OSI, а не на рівні 3.</w:t>
      </w:r>
    </w:p>
    <w:p w14:paraId="51D2BA2C" w14:textId="77777777" w:rsidR="00E74978" w:rsidRPr="00AB511D" w:rsidRDefault="00E74978" w:rsidP="00E872B7">
      <w:pPr>
        <w:widowControl w:val="0"/>
        <w:tabs>
          <w:tab w:val="left" w:pos="8647"/>
        </w:tabs>
        <w:autoSpaceDE w:val="0"/>
        <w:autoSpaceDN w:val="0"/>
        <w:spacing w:before="1"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Крім того, хоча шифрування забезпечує конфіденційність між пристроями шифрування/дешифрування, інструменти виявлення аномалій, що підтримують середовища OT, можуть не мати змоги зчитувати зашифровані дані. Тому шифрування слід ретельно планувати та впроваджувати для управління операційними ризиками.</w:t>
      </w:r>
    </w:p>
    <w:p w14:paraId="1C3D0E9E" w14:textId="77777777" w:rsidR="00E74978" w:rsidRPr="00AB511D" w:rsidRDefault="00E74978" w:rsidP="00E872B7">
      <w:pPr>
        <w:widowControl w:val="0"/>
        <w:tabs>
          <w:tab w:val="left" w:pos="8647"/>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Організаціям також слід враховувати, що криптографія може викликати проблеми з керуванням ключами. Правильні політики безпеки вимагають ключових процесів управління, які можуть </w:t>
      </w:r>
      <w:proofErr w:type="spellStart"/>
      <w:r w:rsidRPr="00AB511D">
        <w:rPr>
          <w:rFonts w:ascii="Times New Roman" w:eastAsia="Times New Roman" w:hAnsi="Times New Roman" w:cs="Times New Roman"/>
          <w:sz w:val="28"/>
          <w:szCs w:val="28"/>
          <w:lang w:val="uk-UA"/>
        </w:rPr>
        <w:t>ускладнюватися</w:t>
      </w:r>
      <w:proofErr w:type="spellEnd"/>
      <w:r w:rsidRPr="00AB511D">
        <w:rPr>
          <w:rFonts w:ascii="Times New Roman" w:eastAsia="Times New Roman" w:hAnsi="Times New Roman" w:cs="Times New Roman"/>
          <w:sz w:val="28"/>
          <w:szCs w:val="28"/>
          <w:lang w:val="uk-UA"/>
        </w:rPr>
        <w:t xml:space="preserve"> зі збільшенням географічного розміру OT. Оскільки відвідування сайтів для зміни або керування ключами може бути дорогим і повільним, організаціям слід розглянути, чи може криптографічний захист із віддаленим керуванням ключами бути корисним, наприклад, коли захищені одиниці настільки численні або географічно розосереджені, що керування ключами є складним або дорогим.</w:t>
      </w:r>
    </w:p>
    <w:p w14:paraId="6D6674B3" w14:textId="452D754E" w:rsidR="00E74978" w:rsidRPr="00AB511D" w:rsidRDefault="00E74978" w:rsidP="00E872B7">
      <w:pPr>
        <w:widowControl w:val="0"/>
        <w:tabs>
          <w:tab w:val="left" w:pos="8647"/>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Для OT шифрування може бути </w:t>
      </w:r>
      <w:r w:rsidR="00D13187" w:rsidRPr="00AB511D">
        <w:rPr>
          <w:rFonts w:ascii="Times New Roman" w:eastAsia="Times New Roman" w:hAnsi="Times New Roman" w:cs="Times New Roman"/>
          <w:sz w:val="28"/>
          <w:szCs w:val="28"/>
          <w:lang w:val="uk-UA"/>
        </w:rPr>
        <w:t>застосован</w:t>
      </w:r>
      <w:r w:rsidRPr="00AB511D">
        <w:rPr>
          <w:rFonts w:ascii="Times New Roman" w:eastAsia="Times New Roman" w:hAnsi="Times New Roman" w:cs="Times New Roman"/>
          <w:sz w:val="28"/>
          <w:szCs w:val="28"/>
          <w:lang w:val="uk-UA"/>
        </w:rPr>
        <w:t>о як частин</w:t>
      </w:r>
      <w:r w:rsidR="00F976DD" w:rsidRPr="00AB511D">
        <w:rPr>
          <w:rFonts w:ascii="Times New Roman" w:eastAsia="Times New Roman" w:hAnsi="Times New Roman" w:cs="Times New Roman"/>
          <w:sz w:val="28"/>
          <w:szCs w:val="28"/>
          <w:lang w:val="uk-UA"/>
        </w:rPr>
        <w:t>у</w:t>
      </w:r>
      <w:r w:rsidRPr="00AB511D">
        <w:rPr>
          <w:rFonts w:ascii="Times New Roman" w:eastAsia="Times New Roman" w:hAnsi="Times New Roman" w:cs="Times New Roman"/>
          <w:sz w:val="28"/>
          <w:szCs w:val="28"/>
          <w:lang w:val="uk-UA"/>
        </w:rPr>
        <w:t xml:space="preserve"> комплексної політики безпеки. Криптографічний ключ має бути достатньо довгим, щоб його вгадування або визначення шляхом аналізу потребувало більше зусиль, часу та витрат ніж вартість захищеного активу.</w:t>
      </w:r>
    </w:p>
    <w:p w14:paraId="09394716" w14:textId="77777777" w:rsidR="000B0930" w:rsidRPr="00AB511D" w:rsidRDefault="000B0930" w:rsidP="00E872B7">
      <w:pPr>
        <w:tabs>
          <w:tab w:val="left" w:pos="8647"/>
        </w:tabs>
        <w:spacing w:line="240" w:lineRule="auto"/>
        <w:ind w:right="-1" w:firstLine="680"/>
        <w:rPr>
          <w:rFonts w:ascii="Times New Roman" w:eastAsia="Times New Roman" w:hAnsi="Times New Roman" w:cs="Times New Roman"/>
          <w:b/>
          <w:bCs/>
          <w:sz w:val="28"/>
          <w:szCs w:val="28"/>
          <w:lang w:val="uk-UA"/>
        </w:rPr>
      </w:pPr>
    </w:p>
    <w:p w14:paraId="0E97E4CD" w14:textId="60D317D2" w:rsidR="00E74978" w:rsidRPr="00AB511D" w:rsidRDefault="000B0930" w:rsidP="00E872B7">
      <w:pPr>
        <w:tabs>
          <w:tab w:val="left" w:pos="8647"/>
        </w:tabs>
        <w:spacing w:line="240" w:lineRule="auto"/>
        <w:ind w:right="-1" w:firstLine="680"/>
        <w:rPr>
          <w:rFonts w:ascii="Times New Roman" w:eastAsia="Times New Roman" w:hAnsi="Times New Roman" w:cs="Times New Roman"/>
          <w:b/>
          <w:bCs/>
          <w:sz w:val="28"/>
          <w:szCs w:val="28"/>
          <w:lang w:val="uk-UA"/>
        </w:rPr>
      </w:pPr>
      <w:r w:rsidRPr="00AB511D">
        <w:rPr>
          <w:rFonts w:ascii="Times New Roman" w:eastAsia="Times New Roman" w:hAnsi="Times New Roman" w:cs="Times New Roman"/>
          <w:b/>
          <w:bCs/>
          <w:sz w:val="28"/>
          <w:szCs w:val="28"/>
          <w:lang w:val="uk-UA"/>
        </w:rPr>
        <w:t>3.2.4</w:t>
      </w:r>
      <w:r w:rsidR="00D13187" w:rsidRPr="00AB511D">
        <w:rPr>
          <w:rFonts w:ascii="Times New Roman" w:eastAsia="Times New Roman" w:hAnsi="Times New Roman" w:cs="Times New Roman"/>
          <w:b/>
          <w:bCs/>
          <w:sz w:val="28"/>
          <w:szCs w:val="28"/>
          <w:lang w:val="uk-UA"/>
        </w:rPr>
        <w:t>.</w:t>
      </w:r>
      <w:r w:rsidRPr="00AB511D">
        <w:rPr>
          <w:rFonts w:ascii="Times New Roman" w:eastAsia="Times New Roman" w:hAnsi="Times New Roman" w:cs="Times New Roman"/>
          <w:b/>
          <w:bCs/>
          <w:sz w:val="28"/>
          <w:szCs w:val="28"/>
          <w:lang w:val="uk-UA"/>
        </w:rPr>
        <w:t xml:space="preserve"> </w:t>
      </w:r>
      <w:r w:rsidR="00E74978" w:rsidRPr="00AB511D">
        <w:rPr>
          <w:rFonts w:ascii="Times New Roman" w:eastAsia="Times New Roman" w:hAnsi="Times New Roman" w:cs="Times New Roman"/>
          <w:b/>
          <w:bCs/>
          <w:sz w:val="28"/>
          <w:szCs w:val="28"/>
          <w:lang w:val="uk-UA"/>
        </w:rPr>
        <w:t>Процеси та процедури захисту інформації (PR.IP)</w:t>
      </w:r>
    </w:p>
    <w:p w14:paraId="743143FE" w14:textId="6971902E" w:rsidR="00E74978" w:rsidRPr="00AB511D" w:rsidRDefault="00E74978" w:rsidP="00E872B7">
      <w:pPr>
        <w:widowControl w:val="0"/>
        <w:tabs>
          <w:tab w:val="left" w:pos="8647"/>
        </w:tabs>
        <w:autoSpaceDE w:val="0"/>
        <w:autoSpaceDN w:val="0"/>
        <w:spacing w:before="116"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Політики, процеси та процедури слід підтримувати та використовувати для керування захистом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 xml:space="preserve"> та активів. Контрзаходи та результати </w:t>
      </w:r>
      <w:r w:rsidR="002165ED" w:rsidRPr="00AB511D">
        <w:rPr>
          <w:rFonts w:ascii="Times New Roman" w:eastAsia="Times New Roman" w:hAnsi="Times New Roman" w:cs="Times New Roman"/>
          <w:sz w:val="28"/>
          <w:szCs w:val="28"/>
          <w:lang w:val="uk-UA"/>
        </w:rPr>
        <w:t>мають</w:t>
      </w:r>
      <w:r w:rsidRPr="00AB511D">
        <w:rPr>
          <w:rFonts w:ascii="Times New Roman" w:eastAsia="Times New Roman" w:hAnsi="Times New Roman" w:cs="Times New Roman"/>
          <w:sz w:val="28"/>
          <w:szCs w:val="28"/>
          <w:lang w:val="uk-UA"/>
        </w:rPr>
        <w:t xml:space="preserve"> бути на місці для керування змінами конфігурації протягом життєвого циклу компонента та системи. Слід підтримувати резервні копії, а плани реагування та відновлення </w:t>
      </w:r>
      <w:r w:rsidR="002165ED" w:rsidRPr="00AB511D">
        <w:rPr>
          <w:rFonts w:ascii="Times New Roman" w:eastAsia="Times New Roman" w:hAnsi="Times New Roman" w:cs="Times New Roman"/>
          <w:sz w:val="28"/>
          <w:szCs w:val="28"/>
          <w:lang w:val="uk-UA"/>
        </w:rPr>
        <w:t>мають</w:t>
      </w:r>
      <w:r w:rsidRPr="00AB511D">
        <w:rPr>
          <w:rFonts w:ascii="Times New Roman" w:eastAsia="Times New Roman" w:hAnsi="Times New Roman" w:cs="Times New Roman"/>
          <w:sz w:val="28"/>
          <w:szCs w:val="28"/>
          <w:lang w:val="uk-UA"/>
        </w:rPr>
        <w:t xml:space="preserve"> бути підготовлені та перевірені. Необхідно розробити та впровадити план управління вразливістю протягом усього життєвого циклу компонентів.</w:t>
      </w:r>
    </w:p>
    <w:p w14:paraId="4C50E9A4" w14:textId="77777777" w:rsidR="00E74978" w:rsidRPr="00AB511D" w:rsidRDefault="00E74978" w:rsidP="00E872B7">
      <w:pPr>
        <w:widowControl w:val="0"/>
        <w:tabs>
          <w:tab w:val="left" w:pos="8647"/>
        </w:tabs>
        <w:autoSpaceDE w:val="0"/>
        <w:autoSpaceDN w:val="0"/>
        <w:spacing w:after="0" w:line="240" w:lineRule="auto"/>
        <w:ind w:right="-1" w:firstLine="680"/>
        <w:jc w:val="both"/>
        <w:rPr>
          <w:rFonts w:ascii="Times New Roman" w:eastAsia="Times New Roman" w:hAnsi="Times New Roman" w:cs="Times New Roman"/>
          <w:b/>
          <w:sz w:val="28"/>
          <w:szCs w:val="28"/>
          <w:lang w:val="uk-UA"/>
        </w:rPr>
      </w:pPr>
    </w:p>
    <w:p w14:paraId="6899B6A3" w14:textId="520666C0" w:rsidR="007C2341" w:rsidRPr="00AB511D" w:rsidRDefault="007C2341" w:rsidP="00E872B7">
      <w:pPr>
        <w:spacing w:line="240" w:lineRule="auto"/>
        <w:ind w:firstLine="680"/>
        <w:rPr>
          <w:rFonts w:ascii="Times New Roman" w:eastAsia="Times New Roman" w:hAnsi="Times New Roman" w:cs="Times New Roman"/>
          <w:b/>
          <w:bCs/>
          <w:sz w:val="28"/>
          <w:szCs w:val="28"/>
          <w:lang w:val="uk-UA"/>
        </w:rPr>
      </w:pPr>
      <w:r w:rsidRPr="00AB511D">
        <w:rPr>
          <w:rFonts w:ascii="Times New Roman" w:eastAsia="Times New Roman" w:hAnsi="Times New Roman" w:cs="Times New Roman"/>
          <w:b/>
          <w:bCs/>
          <w:sz w:val="28"/>
          <w:szCs w:val="28"/>
          <w:lang w:val="uk-UA"/>
        </w:rPr>
        <w:t>3.2.4.1</w:t>
      </w:r>
      <w:r w:rsidR="00D13187" w:rsidRPr="00AB511D">
        <w:rPr>
          <w:rFonts w:ascii="Times New Roman" w:eastAsia="Times New Roman" w:hAnsi="Times New Roman" w:cs="Times New Roman"/>
          <w:b/>
          <w:bCs/>
          <w:sz w:val="28"/>
          <w:szCs w:val="28"/>
          <w:lang w:val="uk-UA"/>
        </w:rPr>
        <w:t>.</w:t>
      </w:r>
      <w:r w:rsidRPr="00AB511D">
        <w:rPr>
          <w:rFonts w:ascii="Times New Roman" w:eastAsia="Times New Roman" w:hAnsi="Times New Roman" w:cs="Times New Roman"/>
          <w:b/>
          <w:bCs/>
          <w:sz w:val="28"/>
          <w:szCs w:val="28"/>
          <w:lang w:val="uk-UA"/>
        </w:rPr>
        <w:t xml:space="preserve"> Найменша функціональність (PR.IP-1)</w:t>
      </w:r>
    </w:p>
    <w:p w14:paraId="6C0086C5" w14:textId="77777777" w:rsidR="007C2341" w:rsidRPr="00AB511D" w:rsidRDefault="007C2341" w:rsidP="00E872B7">
      <w:pPr>
        <w:widowControl w:val="0"/>
        <w:autoSpaceDE w:val="0"/>
        <w:autoSpaceDN w:val="0"/>
        <w:spacing w:before="115"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Принцип найменшої функціональності передбачає конфігурацію систем для надання лише основних функцій і послуг. Деякі функції та послуги, які зазвичай надаються за замовчуванням, можуть бути непотрібними для підтримки основних місій, функцій або операцій організації. Ці функції включають мережеві порти та протоколи, програмне забезпечення та служби.</w:t>
      </w:r>
    </w:p>
    <w:p w14:paraId="74A6153B" w14:textId="15B57715" w:rsidR="00D13187" w:rsidRPr="00AB511D" w:rsidRDefault="007C2341"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PR.ІР-1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D13187" w:rsidRPr="00AB511D">
        <w:rPr>
          <w:rFonts w:ascii="Times New Roman" w:eastAsia="Times New Roman" w:hAnsi="Times New Roman" w:cs="Times New Roman"/>
          <w:sz w:val="28"/>
          <w:szCs w:val="28"/>
          <w:lang w:val="uk-UA"/>
        </w:rPr>
        <w:t>.</w:t>
      </w:r>
    </w:p>
    <w:p w14:paraId="6B3F218F" w14:textId="19E155D2" w:rsidR="007C2341" w:rsidRPr="00AB511D" w:rsidRDefault="00D1318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7C2341" w:rsidRPr="00AB511D">
        <w:rPr>
          <w:rFonts w:ascii="Times New Roman" w:eastAsia="Times New Roman" w:hAnsi="Times New Roman" w:cs="Times New Roman"/>
          <w:sz w:val="28"/>
          <w:szCs w:val="28"/>
          <w:lang w:val="uk-UA"/>
        </w:rPr>
        <w:t>аходи захисту:</w:t>
      </w:r>
    </w:p>
    <w:p w14:paraId="6FF75DA9" w14:textId="77777777" w:rsidR="007C2341" w:rsidRPr="00AB511D" w:rsidRDefault="007C2341" w:rsidP="00D1318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lastRenderedPageBreak/>
        <w:t>«CM-1 Політика та процедури управління конфігурацією»;</w:t>
      </w:r>
    </w:p>
    <w:p w14:paraId="7FD12031" w14:textId="77777777" w:rsidR="007C2341" w:rsidRPr="00AB511D" w:rsidRDefault="007C2341" w:rsidP="00D1318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«CM-2 Базова конфігурація»;</w:t>
      </w:r>
    </w:p>
    <w:p w14:paraId="14CCE520" w14:textId="77777777" w:rsidR="007C2341" w:rsidRPr="00AB511D" w:rsidRDefault="007C2341" w:rsidP="00D1318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«CM-6 Налаштування конфігурації»;</w:t>
      </w:r>
    </w:p>
    <w:p w14:paraId="137EB0B4" w14:textId="77777777" w:rsidR="007C2341" w:rsidRPr="00AB511D" w:rsidRDefault="007C2341" w:rsidP="00D13187">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«CM-7 Мінімально необхідна функціональність»;</w:t>
      </w:r>
    </w:p>
    <w:p w14:paraId="7E4DA614" w14:textId="77777777" w:rsidR="007C2341" w:rsidRPr="00AB511D" w:rsidRDefault="007C2341" w:rsidP="00D1318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«CM-9 План управління конфігурацією»;</w:t>
      </w:r>
    </w:p>
    <w:p w14:paraId="03E9526B" w14:textId="77777777" w:rsidR="007C2341" w:rsidRPr="00AB511D" w:rsidRDefault="007C2341" w:rsidP="00D1318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«CM-10 Обмеження використання програмного забезпечення».</w:t>
      </w:r>
    </w:p>
    <w:p w14:paraId="290B7DCF" w14:textId="77777777" w:rsidR="007C2341" w:rsidRPr="00AB511D" w:rsidRDefault="007C2341" w:rsidP="00E872B7">
      <w:pPr>
        <w:widowControl w:val="0"/>
        <w:autoSpaceDE w:val="0"/>
        <w:autoSpaceDN w:val="0"/>
        <w:spacing w:before="3" w:after="0" w:line="240" w:lineRule="auto"/>
        <w:ind w:firstLine="680"/>
        <w:rPr>
          <w:rFonts w:ascii="Times New Roman" w:eastAsia="Times New Roman" w:hAnsi="Times New Roman" w:cs="Times New Roman"/>
          <w:sz w:val="28"/>
          <w:szCs w:val="28"/>
          <w:lang w:val="uk-UA"/>
        </w:rPr>
      </w:pPr>
    </w:p>
    <w:p w14:paraId="4663221E" w14:textId="101D3F66" w:rsidR="007C2341" w:rsidRPr="00AB511D" w:rsidRDefault="007C2341"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835E1D"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D35EC2"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 </w:t>
      </w:r>
    </w:p>
    <w:p w14:paraId="13BBAC3A" w14:textId="28A94112" w:rsidR="007C2341" w:rsidRPr="00AB511D" w:rsidRDefault="007C234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Системи та пристрої в середовищі OT </w:t>
      </w:r>
      <w:r w:rsidR="00D35EC2" w:rsidRPr="00AB511D">
        <w:rPr>
          <w:rFonts w:ascii="Times New Roman" w:eastAsia="Times New Roman" w:hAnsi="Times New Roman" w:cs="Times New Roman"/>
          <w:sz w:val="28"/>
          <w:szCs w:val="28"/>
          <w:lang w:val="uk-UA"/>
        </w:rPr>
        <w:t>міст</w:t>
      </w:r>
      <w:r w:rsidR="004C2957" w:rsidRPr="00AB511D">
        <w:rPr>
          <w:rFonts w:ascii="Times New Roman" w:eastAsia="Times New Roman" w:hAnsi="Times New Roman" w:cs="Times New Roman"/>
          <w:sz w:val="28"/>
          <w:szCs w:val="28"/>
          <w:lang w:val="uk-UA"/>
        </w:rPr>
        <w:t>я</w:t>
      </w:r>
      <w:r w:rsidRPr="00AB511D">
        <w:rPr>
          <w:rFonts w:ascii="Times New Roman" w:eastAsia="Times New Roman" w:hAnsi="Times New Roman" w:cs="Times New Roman"/>
          <w:sz w:val="28"/>
          <w:szCs w:val="28"/>
          <w:lang w:val="uk-UA"/>
        </w:rPr>
        <w:t>ть багато функцій і служб, які</w:t>
      </w:r>
      <w:r w:rsidR="00A240C3"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можуть бути непотрібними для їх належної роботи, деякі з яких можуть бути ввімкнені</w:t>
      </w:r>
      <w:r w:rsidR="00A240C3"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за замовчуванням і без відома організації. Будь-які функції чи служби, не потрібні для належної роботи, слід вимкнути, щоб зменшити вплив</w:t>
      </w:r>
      <w:r w:rsidR="00D35EC2" w:rsidRPr="00AB511D">
        <w:rPr>
          <w:rFonts w:ascii="Times New Roman" w:eastAsia="Times New Roman" w:hAnsi="Times New Roman" w:cs="Times New Roman"/>
          <w:sz w:val="28"/>
          <w:szCs w:val="28"/>
          <w:lang w:val="uk-UA"/>
        </w:rPr>
        <w:t>.</w:t>
      </w:r>
    </w:p>
    <w:p w14:paraId="277C940E" w14:textId="3A766F0A" w:rsidR="007C2341" w:rsidRPr="00AB511D" w:rsidRDefault="007C2341"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Слід бути обережним, вимикаючи ці функції та служби, оскільки ненавмисні впливи можуть виникнути, якщо критично важливу функцію чи послугу несвідомо</w:t>
      </w:r>
      <w:r w:rsidR="00D35EC2"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 xml:space="preserve">вимкнено (наприклад, вимкнення всіх зовнішніх </w:t>
      </w:r>
      <w:proofErr w:type="spellStart"/>
      <w:r w:rsidRPr="00AB511D">
        <w:rPr>
          <w:rFonts w:ascii="Times New Roman" w:eastAsia="Times New Roman" w:hAnsi="Times New Roman" w:cs="Times New Roman"/>
          <w:sz w:val="28"/>
          <w:szCs w:val="28"/>
          <w:lang w:val="uk-UA"/>
        </w:rPr>
        <w:t>зв’язків</w:t>
      </w:r>
      <w:proofErr w:type="spellEnd"/>
      <w:r w:rsidRPr="00AB511D">
        <w:rPr>
          <w:rFonts w:ascii="Times New Roman" w:eastAsia="Times New Roman" w:hAnsi="Times New Roman" w:cs="Times New Roman"/>
          <w:sz w:val="28"/>
          <w:szCs w:val="28"/>
          <w:lang w:val="uk-UA"/>
        </w:rPr>
        <w:t xml:space="preserve"> із ПЛК може також вимкнути можливість зв’язуватися з пов’язаними HMI). Пристрої повинні пройти ретельне тестування перед розгортанням в мережі OT.</w:t>
      </w:r>
    </w:p>
    <w:p w14:paraId="0197A088" w14:textId="530382F3" w:rsidR="00C87667" w:rsidRPr="00AB511D" w:rsidRDefault="00C87667" w:rsidP="00E872B7">
      <w:pPr>
        <w:widowControl w:val="0"/>
        <w:tabs>
          <w:tab w:val="left" w:pos="1418"/>
        </w:tabs>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0E9EF883" w14:textId="4580AC57" w:rsidR="00ED30BF" w:rsidRPr="00AB511D" w:rsidRDefault="00ED30BF" w:rsidP="00D35EC2">
      <w:pPr>
        <w:spacing w:line="240" w:lineRule="auto"/>
        <w:ind w:firstLine="680"/>
        <w:jc w:val="both"/>
        <w:rPr>
          <w:rFonts w:ascii="Times New Roman" w:eastAsia="Times New Roman" w:hAnsi="Times New Roman" w:cs="Times New Roman"/>
          <w:b/>
          <w:bCs/>
          <w:sz w:val="28"/>
          <w:szCs w:val="28"/>
          <w:lang w:val="uk-UA"/>
        </w:rPr>
      </w:pPr>
      <w:r w:rsidRPr="00AB511D">
        <w:rPr>
          <w:rFonts w:ascii="Times New Roman" w:eastAsia="Times New Roman" w:hAnsi="Times New Roman" w:cs="Times New Roman"/>
          <w:b/>
          <w:bCs/>
          <w:sz w:val="28"/>
          <w:szCs w:val="28"/>
          <w:lang w:val="uk-UA"/>
        </w:rPr>
        <w:t>3.2.4.2</w:t>
      </w:r>
      <w:r w:rsidR="00D35EC2" w:rsidRPr="00AB511D">
        <w:rPr>
          <w:rFonts w:ascii="Times New Roman" w:eastAsia="Times New Roman" w:hAnsi="Times New Roman" w:cs="Times New Roman"/>
          <w:b/>
          <w:bCs/>
          <w:sz w:val="28"/>
          <w:szCs w:val="28"/>
          <w:lang w:val="uk-UA"/>
        </w:rPr>
        <w:t>.</w:t>
      </w:r>
      <w:r w:rsidRPr="00AB511D">
        <w:rPr>
          <w:rFonts w:ascii="Times New Roman" w:eastAsia="Times New Roman" w:hAnsi="Times New Roman" w:cs="Times New Roman"/>
          <w:b/>
          <w:bCs/>
          <w:sz w:val="28"/>
          <w:szCs w:val="28"/>
          <w:lang w:val="uk-UA"/>
        </w:rPr>
        <w:t xml:space="preserve"> Контроль змін конфігурації (Керування конфігурацією) (PR.IP-3)</w:t>
      </w:r>
    </w:p>
    <w:p w14:paraId="03B08413" w14:textId="77777777" w:rsidR="00ED30BF" w:rsidRPr="00AB511D" w:rsidRDefault="00ED30BF" w:rsidP="00E872B7">
      <w:pPr>
        <w:widowControl w:val="0"/>
        <w:autoSpaceDE w:val="0"/>
        <w:autoSpaceDN w:val="0"/>
        <w:spacing w:before="116"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Управління конфігурацією допомагає гарантувати, що системи розгортаються та підтримуються в безпечному та узгодженому стані, дозволяючи організаціям зменшити ризики від збоїв через проблеми конфігурації та порушення безпеки завдяки покращеній видимості та відстеженню змін у системі. Крім того, керування конфігураціями може виявити неправильні конфігурації до того, як вони негативно вплинуть на продуктивність, безпеку чи захист. Інструменти керування конфігурацією дозволяють власнику активів установлювати та підтримувати цілісність апаратних і програмних компонентів системи, контролюючи процеси ініціалізації, зміни, моніторингу та аудиту конфігурацій компонентів протягом усього життєвого циклу системи.</w:t>
      </w:r>
    </w:p>
    <w:p w14:paraId="24567471" w14:textId="1880746C" w:rsidR="00D35EC2" w:rsidRPr="00AB511D" w:rsidRDefault="00ED30BF"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PR.ІР-3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D35EC2"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w:t>
      </w:r>
    </w:p>
    <w:p w14:paraId="25C76F26" w14:textId="4510DCB6" w:rsidR="00ED30BF" w:rsidRPr="00AB511D" w:rsidRDefault="00D35EC2"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ED30BF" w:rsidRPr="00AB511D">
        <w:rPr>
          <w:rFonts w:ascii="Times New Roman" w:eastAsia="Times New Roman" w:hAnsi="Times New Roman" w:cs="Times New Roman"/>
          <w:sz w:val="28"/>
          <w:szCs w:val="28"/>
          <w:lang w:val="uk-UA"/>
        </w:rPr>
        <w:t>аходи захисту:</w:t>
      </w:r>
    </w:p>
    <w:p w14:paraId="6EFFB8A7" w14:textId="77777777" w:rsidR="00ED30BF" w:rsidRPr="00AB511D" w:rsidRDefault="00ED30BF" w:rsidP="00D35EC2">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«CM-1 Політика та процедури управління конфігурацією»;</w:t>
      </w:r>
    </w:p>
    <w:p w14:paraId="635BD32E" w14:textId="77777777" w:rsidR="00ED30BF" w:rsidRPr="00AB511D" w:rsidRDefault="00ED30BF" w:rsidP="00D35EC2">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«CM-2 Базова конфігурація»;</w:t>
      </w:r>
    </w:p>
    <w:p w14:paraId="54C176EF" w14:textId="77777777" w:rsidR="00ED30BF" w:rsidRPr="00AB511D" w:rsidRDefault="00ED30BF" w:rsidP="00D35EC2">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«CM-3 Управління змінами конфігурації»;</w:t>
      </w:r>
    </w:p>
    <w:p w14:paraId="1CFC85E5" w14:textId="77777777" w:rsidR="00ED30BF" w:rsidRPr="00AB511D" w:rsidRDefault="00ED30BF" w:rsidP="00D35EC2">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«CM-6 Налаштування конфігурації»;</w:t>
      </w:r>
    </w:p>
    <w:p w14:paraId="1EA95838" w14:textId="77777777" w:rsidR="00ED30BF" w:rsidRPr="00AB511D" w:rsidRDefault="00ED30BF" w:rsidP="00D35EC2">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«CM-9 План управління конфігурацією»;</w:t>
      </w:r>
    </w:p>
    <w:p w14:paraId="61AA0E65" w14:textId="77777777" w:rsidR="00ED30BF" w:rsidRPr="00AB511D" w:rsidRDefault="00ED30BF" w:rsidP="00D35EC2">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«CM-10 Обмеження використання програмного забезпечення».</w:t>
      </w:r>
    </w:p>
    <w:p w14:paraId="53F71F6B" w14:textId="77777777" w:rsidR="00ED30BF" w:rsidRPr="00AB511D" w:rsidRDefault="00ED30BF" w:rsidP="00E872B7">
      <w:pPr>
        <w:widowControl w:val="0"/>
        <w:autoSpaceDE w:val="0"/>
        <w:autoSpaceDN w:val="0"/>
        <w:spacing w:before="3" w:after="0" w:line="240" w:lineRule="auto"/>
        <w:ind w:firstLine="680"/>
        <w:rPr>
          <w:rFonts w:ascii="Times New Roman" w:eastAsia="Times New Roman" w:hAnsi="Times New Roman" w:cs="Times New Roman"/>
          <w:sz w:val="28"/>
          <w:szCs w:val="28"/>
          <w:lang w:val="uk-UA"/>
        </w:rPr>
      </w:pPr>
    </w:p>
    <w:p w14:paraId="15673744" w14:textId="6263089E" w:rsidR="00ED30BF" w:rsidRPr="00AB511D" w:rsidRDefault="00ED30BF" w:rsidP="00E872B7">
      <w:pPr>
        <w:widowControl w:val="0"/>
        <w:tabs>
          <w:tab w:val="left" w:pos="8647"/>
        </w:tabs>
        <w:autoSpaceDE w:val="0"/>
        <w:autoSpaceDN w:val="0"/>
        <w:spacing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D35EC2"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D35EC2"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 </w:t>
      </w:r>
    </w:p>
    <w:p w14:paraId="5DD8BB21" w14:textId="7766B8F9" w:rsidR="00ED30BF" w:rsidRPr="00AB511D" w:rsidRDefault="00ED30BF" w:rsidP="00E872B7">
      <w:pPr>
        <w:widowControl w:val="0"/>
        <w:tabs>
          <w:tab w:val="left" w:pos="8647"/>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w:t>
      </w:r>
      <w:r w:rsidR="00033E34" w:rsidRPr="00AB511D">
        <w:rPr>
          <w:rFonts w:ascii="Times New Roman" w:eastAsia="Times New Roman" w:hAnsi="Times New Roman" w:cs="Times New Roman"/>
          <w:sz w:val="28"/>
          <w:szCs w:val="28"/>
          <w:lang w:val="uk-UA"/>
        </w:rPr>
        <w:t>ям</w:t>
      </w:r>
      <w:r w:rsidRPr="00AB511D">
        <w:rPr>
          <w:rFonts w:ascii="Times New Roman" w:eastAsia="Times New Roman" w:hAnsi="Times New Roman" w:cs="Times New Roman"/>
          <w:sz w:val="28"/>
          <w:szCs w:val="28"/>
          <w:lang w:val="uk-UA"/>
        </w:rPr>
        <w:t xml:space="preserve"> </w:t>
      </w:r>
      <w:r w:rsidR="00033E34" w:rsidRPr="00AB511D">
        <w:rPr>
          <w:rFonts w:ascii="Times New Roman" w:eastAsia="Times New Roman" w:hAnsi="Times New Roman" w:cs="Times New Roman"/>
          <w:sz w:val="28"/>
          <w:szCs w:val="28"/>
          <w:lang w:val="uk-UA"/>
        </w:rPr>
        <w:t>рекомендовано</w:t>
      </w:r>
      <w:r w:rsidRPr="00AB511D">
        <w:rPr>
          <w:rFonts w:ascii="Times New Roman" w:eastAsia="Times New Roman" w:hAnsi="Times New Roman" w:cs="Times New Roman"/>
          <w:sz w:val="28"/>
          <w:szCs w:val="28"/>
          <w:lang w:val="uk-UA"/>
        </w:rPr>
        <w:t xml:space="preserve"> задокументувати затверджену базову конфігурацію для своїх пристроїв OT. Крім того, організ</w:t>
      </w:r>
      <w:r w:rsidR="00B748FD" w:rsidRPr="00AB511D">
        <w:rPr>
          <w:rFonts w:ascii="Times New Roman" w:eastAsia="Times New Roman" w:hAnsi="Times New Roman" w:cs="Times New Roman"/>
          <w:sz w:val="28"/>
          <w:szCs w:val="28"/>
          <w:lang w:val="uk-UA"/>
        </w:rPr>
        <w:t>аціям рекомендовано</w:t>
      </w:r>
      <w:r w:rsidRPr="00AB511D">
        <w:rPr>
          <w:rFonts w:ascii="Times New Roman" w:eastAsia="Times New Roman" w:hAnsi="Times New Roman" w:cs="Times New Roman"/>
          <w:sz w:val="28"/>
          <w:szCs w:val="28"/>
          <w:lang w:val="uk-UA"/>
        </w:rPr>
        <w:t xml:space="preserve"> повинні встановити підхід життєвого циклу розробки системи (SDLC) для документування, тестування та затвердження змін перед розгортанням у середовищі OT.</w:t>
      </w:r>
    </w:p>
    <w:p w14:paraId="5E8FDB32" w14:textId="77777777" w:rsidR="00ED30BF" w:rsidRPr="00AB511D" w:rsidRDefault="00ED30BF" w:rsidP="00E872B7">
      <w:pPr>
        <w:widowControl w:val="0"/>
        <w:tabs>
          <w:tab w:val="left" w:pos="8647"/>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Деякі організації можуть вести журнали або інші подібні методи для документування змін компонентів OT. Організаціям слід розглянути можливість централізації відстеження та документування змін у середовищі OT, щоб покращити видимість і забезпечити належне тестування та схвалення системних змін. Такий процес може дозволити організаціям запобігти випадковій зміні конфігурації або виявити навмисну зміну конфігурації компонентів до несхвалених або неперевірених версій.</w:t>
      </w:r>
    </w:p>
    <w:p w14:paraId="4FD8F0D1" w14:textId="3E970589" w:rsidR="00ED30BF" w:rsidRPr="00AB511D" w:rsidRDefault="00ED30BF" w:rsidP="00E872B7">
      <w:pPr>
        <w:widowControl w:val="0"/>
        <w:tabs>
          <w:tab w:val="left" w:pos="8647"/>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У деяких випадках може бути доречним використання автоматизованих інструментів керування конфігурацією. Необхідно запровадити процеси для перевірки конфігурацій перед розгортанням. Багато змін в OT можна вносити лише під час планових простоїв на технічне обслуговування, щоб мінімізувати вплив. Розглядаючи інструменти автоматизованого керування конфігурацією, організації повинні враховувати потенційний вплив на систему OT. У деяких випадках ці інструменти передають мереж</w:t>
      </w:r>
      <w:r w:rsidR="00D35EC2" w:rsidRPr="00AB511D">
        <w:rPr>
          <w:rFonts w:ascii="Times New Roman" w:eastAsia="Times New Roman" w:hAnsi="Times New Roman" w:cs="Times New Roman"/>
          <w:sz w:val="28"/>
          <w:szCs w:val="28"/>
          <w:lang w:val="uk-UA"/>
        </w:rPr>
        <w:t>ею</w:t>
      </w:r>
      <w:r w:rsidRPr="00AB511D">
        <w:rPr>
          <w:rFonts w:ascii="Times New Roman" w:eastAsia="Times New Roman" w:hAnsi="Times New Roman" w:cs="Times New Roman"/>
          <w:sz w:val="28"/>
          <w:szCs w:val="28"/>
          <w:lang w:val="uk-UA"/>
        </w:rPr>
        <w:t xml:space="preserve"> виробничої системи </w:t>
      </w:r>
      <w:r w:rsidR="00D35EC2" w:rsidRPr="00AB511D">
        <w:rPr>
          <w:rFonts w:ascii="Times New Roman" w:eastAsia="Times New Roman" w:hAnsi="Times New Roman" w:cs="Times New Roman"/>
          <w:sz w:val="28"/>
          <w:szCs w:val="28"/>
          <w:lang w:val="uk-UA"/>
        </w:rPr>
        <w:t xml:space="preserve">через </w:t>
      </w:r>
      <w:r w:rsidRPr="00AB511D">
        <w:rPr>
          <w:rFonts w:ascii="Times New Roman" w:eastAsia="Times New Roman" w:hAnsi="Times New Roman" w:cs="Times New Roman"/>
          <w:sz w:val="28"/>
          <w:szCs w:val="28"/>
          <w:lang w:val="uk-UA"/>
        </w:rPr>
        <w:t>численні типи даних і потенційно великі обсяги даних. Крім того, деякі інструменти також можуть потенційно впливати на роботу системи OT, намагаючись змінити конфігурацію пристрою або маніпулюючи активними файлами.</w:t>
      </w:r>
    </w:p>
    <w:p w14:paraId="48C37CFE" w14:textId="156E6F3A" w:rsidR="00ED30BF" w:rsidRPr="00AB511D" w:rsidRDefault="00ED30BF" w:rsidP="00E872B7">
      <w:pPr>
        <w:widowControl w:val="0"/>
        <w:tabs>
          <w:tab w:val="left" w:pos="1418"/>
          <w:tab w:val="left" w:pos="8647"/>
        </w:tabs>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78B69D2D" w14:textId="32AB55F7" w:rsidR="003F0A5E" w:rsidRPr="00AB511D" w:rsidRDefault="003F0A5E" w:rsidP="00D35EC2">
      <w:pPr>
        <w:spacing w:line="240" w:lineRule="auto"/>
        <w:ind w:firstLine="680"/>
        <w:jc w:val="both"/>
        <w:rPr>
          <w:rFonts w:ascii="Times New Roman" w:eastAsia="Times New Roman" w:hAnsi="Times New Roman" w:cs="Times New Roman"/>
          <w:b/>
          <w:bCs/>
          <w:sz w:val="28"/>
          <w:szCs w:val="28"/>
          <w:lang w:val="uk-UA"/>
        </w:rPr>
      </w:pPr>
      <w:r w:rsidRPr="00AB511D">
        <w:rPr>
          <w:rFonts w:ascii="Times New Roman" w:eastAsia="Times New Roman" w:hAnsi="Times New Roman" w:cs="Times New Roman"/>
          <w:b/>
          <w:bCs/>
          <w:sz w:val="28"/>
          <w:szCs w:val="28"/>
          <w:lang w:val="uk-UA"/>
        </w:rPr>
        <w:t>3.2.4.3</w:t>
      </w:r>
      <w:r w:rsidR="00D35EC2" w:rsidRPr="00AB511D">
        <w:rPr>
          <w:rFonts w:ascii="Times New Roman" w:eastAsia="Times New Roman" w:hAnsi="Times New Roman" w:cs="Times New Roman"/>
          <w:b/>
          <w:bCs/>
          <w:sz w:val="28"/>
          <w:szCs w:val="28"/>
          <w:lang w:val="uk-UA"/>
        </w:rPr>
        <w:t>.</w:t>
      </w:r>
      <w:r w:rsidRPr="00AB511D">
        <w:rPr>
          <w:rFonts w:ascii="Times New Roman" w:eastAsia="Times New Roman" w:hAnsi="Times New Roman" w:cs="Times New Roman"/>
          <w:b/>
          <w:bCs/>
          <w:sz w:val="28"/>
          <w:szCs w:val="28"/>
          <w:lang w:val="uk-UA"/>
        </w:rPr>
        <w:t xml:space="preserve"> Резервне копіювання (PR.IP-4)</w:t>
      </w:r>
    </w:p>
    <w:p w14:paraId="10B8CE13" w14:textId="57DA2DE4" w:rsidR="003F0A5E" w:rsidRPr="00AB511D" w:rsidRDefault="003F0A5E" w:rsidP="00B748FD">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Створення, підтримка та тестування резервних копій є критично важливим результатом для процесу відновлення, якщо трапляється </w:t>
      </w:r>
      <w:proofErr w:type="spellStart"/>
      <w:r w:rsidRPr="00AB511D">
        <w:rPr>
          <w:rFonts w:ascii="Times New Roman" w:eastAsia="Times New Roman" w:hAnsi="Times New Roman" w:cs="Times New Roman"/>
          <w:sz w:val="28"/>
          <w:szCs w:val="28"/>
          <w:lang w:val="uk-UA"/>
        </w:rPr>
        <w:t>кібе</w:t>
      </w:r>
      <w:r w:rsidR="00B06C95" w:rsidRPr="00AB511D">
        <w:rPr>
          <w:rFonts w:ascii="Times New Roman" w:eastAsia="Times New Roman" w:hAnsi="Times New Roman" w:cs="Times New Roman"/>
          <w:sz w:val="28"/>
          <w:szCs w:val="28"/>
          <w:lang w:val="uk-UA"/>
        </w:rPr>
        <w:t>р</w:t>
      </w:r>
      <w:r w:rsidRPr="00AB511D">
        <w:rPr>
          <w:rFonts w:ascii="Times New Roman" w:eastAsia="Times New Roman" w:hAnsi="Times New Roman" w:cs="Times New Roman"/>
          <w:sz w:val="28"/>
          <w:szCs w:val="28"/>
          <w:lang w:val="uk-UA"/>
        </w:rPr>
        <w:t>інцидент</w:t>
      </w:r>
      <w:proofErr w:type="spellEnd"/>
      <w:r w:rsidRPr="00AB511D">
        <w:rPr>
          <w:rFonts w:ascii="Times New Roman" w:eastAsia="Times New Roman" w:hAnsi="Times New Roman" w:cs="Times New Roman"/>
          <w:sz w:val="28"/>
          <w:szCs w:val="28"/>
          <w:lang w:val="uk-UA"/>
        </w:rPr>
        <w:t xml:space="preserve"> або інцидент з надійністю.</w:t>
      </w:r>
    </w:p>
    <w:p w14:paraId="2D6E8D85" w14:textId="5D803C7A" w:rsidR="00091187" w:rsidRPr="00AB511D" w:rsidRDefault="003F0A5E" w:rsidP="00B748FD">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PR.ІР-4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091187" w:rsidRPr="00AB511D">
        <w:rPr>
          <w:rFonts w:ascii="Times New Roman" w:eastAsia="Times New Roman" w:hAnsi="Times New Roman" w:cs="Times New Roman"/>
          <w:sz w:val="28"/>
          <w:szCs w:val="28"/>
          <w:lang w:val="uk-UA"/>
        </w:rPr>
        <w:t>.</w:t>
      </w:r>
    </w:p>
    <w:p w14:paraId="4812A35E" w14:textId="455E260A" w:rsidR="003F0A5E" w:rsidRPr="00AB511D" w:rsidRDefault="00091187" w:rsidP="00E872B7">
      <w:pPr>
        <w:widowControl w:val="0"/>
        <w:autoSpaceDE w:val="0"/>
        <w:autoSpaceDN w:val="0"/>
        <w:spacing w:before="116"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3F0A5E" w:rsidRPr="00AB511D">
        <w:rPr>
          <w:rFonts w:ascii="Times New Roman" w:eastAsia="Times New Roman" w:hAnsi="Times New Roman" w:cs="Times New Roman"/>
          <w:sz w:val="28"/>
          <w:szCs w:val="28"/>
          <w:lang w:val="uk-UA"/>
        </w:rPr>
        <w:t>ахід захисту: «СР-9 Резервне копіювання».</w:t>
      </w:r>
    </w:p>
    <w:p w14:paraId="2A6861C6" w14:textId="77777777" w:rsidR="00CB21EA" w:rsidRPr="00AB511D" w:rsidRDefault="00CB21EA" w:rsidP="00E872B7">
      <w:pPr>
        <w:widowControl w:val="0"/>
        <w:autoSpaceDE w:val="0"/>
        <w:autoSpaceDN w:val="0"/>
        <w:spacing w:before="116" w:after="0" w:line="240" w:lineRule="auto"/>
        <w:ind w:right="-1" w:firstLine="680"/>
        <w:jc w:val="both"/>
        <w:rPr>
          <w:rFonts w:ascii="Times New Roman" w:eastAsia="Times New Roman" w:hAnsi="Times New Roman" w:cs="Times New Roman"/>
          <w:b/>
          <w:sz w:val="28"/>
          <w:szCs w:val="28"/>
          <w:lang w:val="uk-UA"/>
        </w:rPr>
      </w:pPr>
    </w:p>
    <w:p w14:paraId="6ACA59EE" w14:textId="5B7366FC" w:rsidR="003F0A5E" w:rsidRPr="00AB511D" w:rsidRDefault="003F0A5E" w:rsidP="0009118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091187"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091187"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w:t>
      </w:r>
    </w:p>
    <w:p w14:paraId="6FE8FF49" w14:textId="372CDEF5" w:rsidR="003F0A5E" w:rsidRPr="00AB511D" w:rsidRDefault="003F0A5E" w:rsidP="00091187">
      <w:pPr>
        <w:widowControl w:val="0"/>
        <w:autoSpaceDE w:val="0"/>
        <w:autoSpaceDN w:val="0"/>
        <w:spacing w:before="60"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Слід розробити список усіх збережених резервних копій, </w:t>
      </w:r>
      <w:r w:rsidR="00091187" w:rsidRPr="00AB511D">
        <w:rPr>
          <w:rFonts w:ascii="Times New Roman" w:eastAsia="Times New Roman" w:hAnsi="Times New Roman" w:cs="Times New Roman"/>
          <w:sz w:val="28"/>
          <w:szCs w:val="28"/>
          <w:lang w:val="uk-UA"/>
        </w:rPr>
        <w:t>у тому числі</w:t>
      </w:r>
      <w:r w:rsidRPr="00AB511D">
        <w:rPr>
          <w:rFonts w:ascii="Times New Roman" w:eastAsia="Times New Roman" w:hAnsi="Times New Roman" w:cs="Times New Roman"/>
          <w:sz w:val="28"/>
          <w:szCs w:val="28"/>
          <w:lang w:val="uk-UA"/>
        </w:rPr>
        <w:t xml:space="preserve"> інсталяційний носій, ліцензійні ключі та інформацію про конфігурацію. Необхідно вжити додаткових заходів, щоб забезпечити доступність резервних копій</w:t>
      </w:r>
      <w:r w:rsidR="00646C91" w:rsidRPr="00AB511D">
        <w:rPr>
          <w:rFonts w:ascii="Times New Roman" w:eastAsia="Times New Roman" w:hAnsi="Times New Roman" w:cs="Times New Roman"/>
          <w:sz w:val="28"/>
          <w:szCs w:val="28"/>
          <w:lang w:val="uk-UA"/>
        </w:rPr>
        <w:t>, а саме</w:t>
      </w:r>
      <w:r w:rsidR="004C2957" w:rsidRPr="00AB511D">
        <w:rPr>
          <w:rFonts w:ascii="Times New Roman" w:eastAsia="Times New Roman" w:hAnsi="Times New Roman" w:cs="Times New Roman"/>
          <w:sz w:val="28"/>
          <w:szCs w:val="28"/>
          <w:lang w:val="uk-UA"/>
        </w:rPr>
        <w:t xml:space="preserve"> необхідно</w:t>
      </w:r>
      <w:r w:rsidRPr="00AB511D">
        <w:rPr>
          <w:rFonts w:ascii="Times New Roman" w:eastAsia="Times New Roman" w:hAnsi="Times New Roman" w:cs="Times New Roman"/>
          <w:sz w:val="28"/>
          <w:szCs w:val="28"/>
          <w:lang w:val="uk-UA"/>
        </w:rPr>
        <w:t>:</w:t>
      </w:r>
    </w:p>
    <w:p w14:paraId="58968F3A" w14:textId="1ADB15C0" w:rsidR="003F0A5E" w:rsidRPr="00AB511D" w:rsidRDefault="00091187" w:rsidP="004C2957">
      <w:pPr>
        <w:widowControl w:val="0"/>
        <w:tabs>
          <w:tab w:val="left" w:pos="1579"/>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lastRenderedPageBreak/>
        <w:t>п</w:t>
      </w:r>
      <w:r w:rsidR="003F0A5E" w:rsidRPr="00AB511D">
        <w:rPr>
          <w:rFonts w:ascii="Times New Roman" w:eastAsia="Times New Roman" w:hAnsi="Times New Roman" w:cs="Times New Roman"/>
          <w:sz w:val="28"/>
          <w:szCs w:val="28"/>
          <w:lang w:val="uk-UA"/>
        </w:rPr>
        <w:t>еревір</w:t>
      </w:r>
      <w:r w:rsidR="004C2957" w:rsidRPr="00AB511D">
        <w:rPr>
          <w:rFonts w:ascii="Times New Roman" w:eastAsia="Times New Roman" w:hAnsi="Times New Roman" w:cs="Times New Roman"/>
          <w:sz w:val="28"/>
          <w:szCs w:val="28"/>
          <w:lang w:val="uk-UA"/>
        </w:rPr>
        <w:t>ити</w:t>
      </w:r>
      <w:r w:rsidR="003F0A5E" w:rsidRPr="00AB511D">
        <w:rPr>
          <w:rFonts w:ascii="Times New Roman" w:eastAsia="Times New Roman" w:hAnsi="Times New Roman" w:cs="Times New Roman"/>
          <w:sz w:val="28"/>
          <w:szCs w:val="28"/>
          <w:lang w:val="uk-UA"/>
        </w:rPr>
        <w:t xml:space="preserve"> резервні копії на надійність і цілісність (якщо це технічно можливо)</w:t>
      </w:r>
      <w:r w:rsidRPr="00AB511D">
        <w:rPr>
          <w:rFonts w:ascii="Times New Roman" w:eastAsia="Times New Roman" w:hAnsi="Times New Roman" w:cs="Times New Roman"/>
          <w:sz w:val="28"/>
          <w:szCs w:val="28"/>
          <w:lang w:val="uk-UA"/>
        </w:rPr>
        <w:t>;</w:t>
      </w:r>
    </w:p>
    <w:p w14:paraId="230179B7" w14:textId="7B0BA057" w:rsidR="003F0A5E" w:rsidRPr="00AB511D" w:rsidRDefault="00091187" w:rsidP="004C2957">
      <w:pPr>
        <w:widowControl w:val="0"/>
        <w:tabs>
          <w:tab w:val="left" w:pos="1579"/>
        </w:tabs>
        <w:autoSpaceDE w:val="0"/>
        <w:autoSpaceDN w:val="0"/>
        <w:spacing w:before="1"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w:t>
      </w:r>
      <w:r w:rsidR="003F0A5E" w:rsidRPr="00AB511D">
        <w:rPr>
          <w:rFonts w:ascii="Times New Roman" w:eastAsia="Times New Roman" w:hAnsi="Times New Roman" w:cs="Times New Roman"/>
          <w:sz w:val="28"/>
          <w:szCs w:val="28"/>
          <w:lang w:val="uk-UA"/>
        </w:rPr>
        <w:t>твор</w:t>
      </w:r>
      <w:r w:rsidR="004C2957" w:rsidRPr="00AB511D">
        <w:rPr>
          <w:rFonts w:ascii="Times New Roman" w:eastAsia="Times New Roman" w:hAnsi="Times New Roman" w:cs="Times New Roman"/>
          <w:sz w:val="28"/>
          <w:szCs w:val="28"/>
          <w:lang w:val="uk-UA"/>
        </w:rPr>
        <w:t>ити</w:t>
      </w:r>
      <w:r w:rsidR="003F0A5E" w:rsidRPr="00AB511D">
        <w:rPr>
          <w:rFonts w:ascii="Times New Roman" w:eastAsia="Times New Roman" w:hAnsi="Times New Roman" w:cs="Times New Roman"/>
          <w:sz w:val="28"/>
          <w:szCs w:val="28"/>
          <w:lang w:val="uk-UA"/>
        </w:rPr>
        <w:t xml:space="preserve"> резервне копіювання на місці, яке буде доступним для всього персоналу, якому може знадобитися доступ під час відновлення</w:t>
      </w:r>
      <w:r w:rsidRPr="00AB511D">
        <w:rPr>
          <w:rFonts w:ascii="Times New Roman" w:eastAsia="Times New Roman" w:hAnsi="Times New Roman" w:cs="Times New Roman"/>
          <w:sz w:val="28"/>
          <w:szCs w:val="28"/>
          <w:lang w:val="uk-UA"/>
        </w:rPr>
        <w:t>;</w:t>
      </w:r>
    </w:p>
    <w:p w14:paraId="0AA72C90" w14:textId="00CCE525" w:rsidR="003F0A5E" w:rsidRPr="00AB511D" w:rsidRDefault="00091187" w:rsidP="004C2957">
      <w:pPr>
        <w:widowControl w:val="0"/>
        <w:tabs>
          <w:tab w:val="left" w:pos="1579"/>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w:t>
      </w:r>
      <w:r w:rsidR="003F0A5E" w:rsidRPr="00AB511D">
        <w:rPr>
          <w:rFonts w:ascii="Times New Roman" w:eastAsia="Times New Roman" w:hAnsi="Times New Roman" w:cs="Times New Roman"/>
          <w:sz w:val="28"/>
          <w:szCs w:val="28"/>
          <w:lang w:val="uk-UA"/>
        </w:rPr>
        <w:t>станов</w:t>
      </w:r>
      <w:r w:rsidR="004C2957" w:rsidRPr="00AB511D">
        <w:rPr>
          <w:rFonts w:ascii="Times New Roman" w:eastAsia="Times New Roman" w:hAnsi="Times New Roman" w:cs="Times New Roman"/>
          <w:sz w:val="28"/>
          <w:szCs w:val="28"/>
          <w:lang w:val="uk-UA"/>
        </w:rPr>
        <w:t>ити</w:t>
      </w:r>
      <w:r w:rsidR="003F0A5E" w:rsidRPr="00AB511D">
        <w:rPr>
          <w:rFonts w:ascii="Times New Roman" w:eastAsia="Times New Roman" w:hAnsi="Times New Roman" w:cs="Times New Roman"/>
          <w:sz w:val="28"/>
          <w:szCs w:val="28"/>
          <w:lang w:val="uk-UA"/>
        </w:rPr>
        <w:t xml:space="preserve"> альтернативне вторинне місце зберігання для додаткових копій резервних копій, щоб переконатися, що той самий інцидент, який порушує первинні дані, не зможе змінити або знищити резервну копію (наприклад, зберігати логіку ПЛК і конфігураційні файли в іншому, географічно різному місці, яке не може бути знищено </w:t>
      </w:r>
      <w:r w:rsidR="00646C91" w:rsidRPr="00AB511D">
        <w:rPr>
          <w:rFonts w:ascii="Times New Roman" w:eastAsia="Times New Roman" w:hAnsi="Times New Roman" w:cs="Times New Roman"/>
          <w:sz w:val="28"/>
          <w:szCs w:val="28"/>
          <w:lang w:val="uk-UA"/>
        </w:rPr>
        <w:t>(</w:t>
      </w:r>
      <w:r w:rsidR="003F0A5E" w:rsidRPr="00AB511D">
        <w:rPr>
          <w:rFonts w:ascii="Times New Roman" w:eastAsia="Times New Roman" w:hAnsi="Times New Roman" w:cs="Times New Roman"/>
          <w:sz w:val="28"/>
          <w:szCs w:val="28"/>
          <w:lang w:val="uk-UA"/>
        </w:rPr>
        <w:t>ураган, лісова пожежа, торнадо, які можуть знищити ПЛК)</w:t>
      </w:r>
      <w:r w:rsidR="00646C91" w:rsidRPr="00AB511D">
        <w:rPr>
          <w:rFonts w:ascii="Times New Roman" w:eastAsia="Times New Roman" w:hAnsi="Times New Roman" w:cs="Times New Roman"/>
          <w:sz w:val="28"/>
          <w:szCs w:val="28"/>
          <w:lang w:val="uk-UA"/>
        </w:rPr>
        <w:t>;</w:t>
      </w:r>
    </w:p>
    <w:p w14:paraId="4A6543F0" w14:textId="2C536341" w:rsidR="003F0A5E" w:rsidRPr="00AB511D" w:rsidRDefault="00646C91" w:rsidP="004C2957">
      <w:pPr>
        <w:widowControl w:val="0"/>
        <w:tabs>
          <w:tab w:val="left" w:pos="1579"/>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w:t>
      </w:r>
      <w:r w:rsidR="003F0A5E" w:rsidRPr="00AB511D">
        <w:rPr>
          <w:rFonts w:ascii="Times New Roman" w:eastAsia="Times New Roman" w:hAnsi="Times New Roman" w:cs="Times New Roman"/>
          <w:sz w:val="28"/>
          <w:szCs w:val="28"/>
          <w:lang w:val="uk-UA"/>
        </w:rPr>
        <w:t>ключ</w:t>
      </w:r>
      <w:r w:rsidR="004C2957" w:rsidRPr="00AB511D">
        <w:rPr>
          <w:rFonts w:ascii="Times New Roman" w:eastAsia="Times New Roman" w:hAnsi="Times New Roman" w:cs="Times New Roman"/>
          <w:sz w:val="28"/>
          <w:szCs w:val="28"/>
          <w:lang w:val="uk-UA"/>
        </w:rPr>
        <w:t>ити</w:t>
      </w:r>
      <w:r w:rsidR="003F0A5E" w:rsidRPr="00AB511D">
        <w:rPr>
          <w:rFonts w:ascii="Times New Roman" w:eastAsia="Times New Roman" w:hAnsi="Times New Roman" w:cs="Times New Roman"/>
          <w:sz w:val="28"/>
          <w:szCs w:val="28"/>
          <w:lang w:val="uk-UA"/>
        </w:rPr>
        <w:t xml:space="preserve"> тестування процесу відновлення з резервних копій даних як частину тестування плану дій у непередбачених ситуаціях.</w:t>
      </w:r>
    </w:p>
    <w:p w14:paraId="29EC2DCC" w14:textId="28E04229" w:rsidR="003F0A5E" w:rsidRPr="00AB511D" w:rsidRDefault="00646C91" w:rsidP="004C2957">
      <w:pPr>
        <w:widowControl w:val="0"/>
        <w:tabs>
          <w:tab w:val="left" w:pos="1579"/>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3F0A5E" w:rsidRPr="00AB511D">
        <w:rPr>
          <w:rFonts w:ascii="Times New Roman" w:eastAsia="Times New Roman" w:hAnsi="Times New Roman" w:cs="Times New Roman"/>
          <w:sz w:val="28"/>
          <w:szCs w:val="28"/>
          <w:lang w:val="uk-UA"/>
        </w:rPr>
        <w:t>ерекона</w:t>
      </w:r>
      <w:r w:rsidR="004C2957" w:rsidRPr="00AB511D">
        <w:rPr>
          <w:rFonts w:ascii="Times New Roman" w:eastAsia="Times New Roman" w:hAnsi="Times New Roman" w:cs="Times New Roman"/>
          <w:sz w:val="28"/>
          <w:szCs w:val="28"/>
          <w:lang w:val="uk-UA"/>
        </w:rPr>
        <w:t>тися</w:t>
      </w:r>
      <w:r w:rsidR="003F0A5E" w:rsidRPr="00AB511D">
        <w:rPr>
          <w:rFonts w:ascii="Times New Roman" w:eastAsia="Times New Roman" w:hAnsi="Times New Roman" w:cs="Times New Roman"/>
          <w:sz w:val="28"/>
          <w:szCs w:val="28"/>
          <w:lang w:val="uk-UA"/>
        </w:rPr>
        <w:t>, що процедури резервного копіювання включені в процеси керування конфігурацією або змінами</w:t>
      </w:r>
      <w:r w:rsidRPr="00AB511D">
        <w:rPr>
          <w:rFonts w:ascii="Times New Roman" w:eastAsia="Times New Roman" w:hAnsi="Times New Roman" w:cs="Times New Roman"/>
          <w:sz w:val="28"/>
          <w:szCs w:val="28"/>
          <w:lang w:val="uk-UA"/>
        </w:rPr>
        <w:t>;</w:t>
      </w:r>
    </w:p>
    <w:p w14:paraId="64A5BC41" w14:textId="0C47B3FA" w:rsidR="003F0A5E" w:rsidRPr="00AB511D" w:rsidRDefault="004C2957" w:rsidP="004C2957">
      <w:pPr>
        <w:widowControl w:val="0"/>
        <w:tabs>
          <w:tab w:val="left" w:pos="1579"/>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виконати </w:t>
      </w:r>
      <w:r w:rsidR="00646C91" w:rsidRPr="00AB511D">
        <w:rPr>
          <w:rFonts w:ascii="Times New Roman" w:eastAsia="Times New Roman" w:hAnsi="Times New Roman" w:cs="Times New Roman"/>
          <w:sz w:val="28"/>
          <w:szCs w:val="28"/>
          <w:lang w:val="uk-UA"/>
        </w:rPr>
        <w:t>б</w:t>
      </w:r>
      <w:r w:rsidR="003F0A5E" w:rsidRPr="00AB511D">
        <w:rPr>
          <w:rFonts w:ascii="Times New Roman" w:eastAsia="Times New Roman" w:hAnsi="Times New Roman" w:cs="Times New Roman"/>
          <w:sz w:val="28"/>
          <w:szCs w:val="28"/>
          <w:lang w:val="uk-UA"/>
        </w:rPr>
        <w:t>езпечне резервне копіювання відповідно до вимог контролю доступу</w:t>
      </w:r>
      <w:r w:rsidR="00646C91" w:rsidRPr="00AB511D">
        <w:rPr>
          <w:rFonts w:ascii="Times New Roman" w:eastAsia="Times New Roman" w:hAnsi="Times New Roman" w:cs="Times New Roman"/>
          <w:sz w:val="28"/>
          <w:szCs w:val="28"/>
          <w:lang w:val="uk-UA"/>
        </w:rPr>
        <w:t>;</w:t>
      </w:r>
    </w:p>
    <w:p w14:paraId="4533FEF3" w14:textId="55431408" w:rsidR="003F0A5E" w:rsidRPr="00AB511D" w:rsidRDefault="00646C91" w:rsidP="004C2957">
      <w:pPr>
        <w:widowControl w:val="0"/>
        <w:tabs>
          <w:tab w:val="left" w:pos="1579"/>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w:t>
      </w:r>
      <w:r w:rsidR="003F0A5E" w:rsidRPr="00AB511D">
        <w:rPr>
          <w:rFonts w:ascii="Times New Roman" w:eastAsia="Times New Roman" w:hAnsi="Times New Roman" w:cs="Times New Roman"/>
          <w:sz w:val="28"/>
          <w:szCs w:val="28"/>
          <w:lang w:val="uk-UA"/>
        </w:rPr>
        <w:t>лідку</w:t>
      </w:r>
      <w:r w:rsidR="004C2957" w:rsidRPr="00AB511D">
        <w:rPr>
          <w:rFonts w:ascii="Times New Roman" w:eastAsia="Times New Roman" w:hAnsi="Times New Roman" w:cs="Times New Roman"/>
          <w:sz w:val="28"/>
          <w:szCs w:val="28"/>
          <w:lang w:val="uk-UA"/>
        </w:rPr>
        <w:t>вати</w:t>
      </w:r>
      <w:r w:rsidR="003F0A5E" w:rsidRPr="00AB511D">
        <w:rPr>
          <w:rFonts w:ascii="Times New Roman" w:eastAsia="Times New Roman" w:hAnsi="Times New Roman" w:cs="Times New Roman"/>
          <w:sz w:val="28"/>
          <w:szCs w:val="28"/>
          <w:lang w:val="uk-UA"/>
        </w:rPr>
        <w:t xml:space="preserve"> за умовами середовища, де зберігаються резервні носії.</w:t>
      </w:r>
    </w:p>
    <w:p w14:paraId="25327C70" w14:textId="77777777" w:rsidR="00646C91" w:rsidRPr="00AB511D" w:rsidRDefault="00646C91" w:rsidP="00646C91">
      <w:pPr>
        <w:rPr>
          <w:rFonts w:ascii="Times New Roman" w:eastAsia="Times New Roman" w:hAnsi="Times New Roman" w:cs="Times New Roman"/>
          <w:b/>
          <w:bCs/>
          <w:szCs w:val="28"/>
          <w:lang w:val="uk-UA"/>
        </w:rPr>
      </w:pPr>
    </w:p>
    <w:p w14:paraId="25B8BA12" w14:textId="4598862F" w:rsidR="003F0A5E" w:rsidRPr="00AB511D" w:rsidRDefault="003F0A5E" w:rsidP="00E872B7">
      <w:pPr>
        <w:pStyle w:val="3"/>
        <w:keepNext w:val="0"/>
        <w:keepLines w:val="0"/>
        <w:widowControl w:val="0"/>
        <w:tabs>
          <w:tab w:val="left" w:pos="1579"/>
        </w:tabs>
        <w:autoSpaceDE w:val="0"/>
        <w:autoSpaceDN w:val="0"/>
        <w:spacing w:before="116" w:line="240" w:lineRule="auto"/>
        <w:ind w:firstLine="680"/>
        <w:rPr>
          <w:rFonts w:ascii="Times New Roman" w:eastAsia="Times New Roman" w:hAnsi="Times New Roman" w:cs="Times New Roman"/>
          <w:b/>
          <w:bCs/>
          <w:color w:val="auto"/>
          <w:sz w:val="28"/>
          <w:szCs w:val="28"/>
          <w:lang w:val="uk-UA"/>
        </w:rPr>
      </w:pPr>
      <w:r w:rsidRPr="00AB511D">
        <w:rPr>
          <w:rFonts w:ascii="Times New Roman" w:eastAsia="Times New Roman" w:hAnsi="Times New Roman" w:cs="Times New Roman"/>
          <w:b/>
          <w:bCs/>
          <w:color w:val="auto"/>
          <w:sz w:val="28"/>
          <w:szCs w:val="28"/>
          <w:lang w:val="uk-UA"/>
        </w:rPr>
        <w:t>3.2.4.4</w:t>
      </w:r>
      <w:r w:rsidR="00646C91" w:rsidRPr="00AB511D">
        <w:rPr>
          <w:rFonts w:ascii="Times New Roman" w:eastAsia="Times New Roman" w:hAnsi="Times New Roman" w:cs="Times New Roman"/>
          <w:b/>
          <w:bCs/>
          <w:color w:val="auto"/>
          <w:sz w:val="28"/>
          <w:szCs w:val="28"/>
          <w:lang w:val="uk-UA"/>
        </w:rPr>
        <w:t>.</w:t>
      </w:r>
      <w:r w:rsidRPr="00AB511D">
        <w:rPr>
          <w:rFonts w:ascii="Times New Roman" w:eastAsia="Times New Roman" w:hAnsi="Times New Roman" w:cs="Times New Roman"/>
          <w:b/>
          <w:bCs/>
          <w:color w:val="auto"/>
          <w:sz w:val="28"/>
          <w:szCs w:val="28"/>
          <w:lang w:val="uk-UA"/>
        </w:rPr>
        <w:t xml:space="preserve"> Фізичне робоче середовище (PR.IP-5)</w:t>
      </w:r>
    </w:p>
    <w:p w14:paraId="3AC70F65" w14:textId="3A2FA8F9" w:rsidR="003F0A5E" w:rsidRPr="00AB511D" w:rsidRDefault="003F0A5E" w:rsidP="00E872B7">
      <w:pPr>
        <w:widowControl w:val="0"/>
        <w:autoSpaceDE w:val="0"/>
        <w:autoSpaceDN w:val="0"/>
        <w:spacing w:before="115"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Управління фізичним робочим середовищем </w:t>
      </w:r>
      <w:r w:rsidR="00646C91" w:rsidRPr="00AB511D">
        <w:rPr>
          <w:rFonts w:ascii="Times New Roman" w:eastAsia="Times New Roman" w:hAnsi="Times New Roman" w:cs="Times New Roman"/>
          <w:sz w:val="28"/>
          <w:szCs w:val="28"/>
          <w:lang w:val="uk-UA"/>
        </w:rPr>
        <w:t>містить</w:t>
      </w:r>
      <w:r w:rsidRPr="00AB511D">
        <w:rPr>
          <w:rFonts w:ascii="Times New Roman" w:eastAsia="Times New Roman" w:hAnsi="Times New Roman" w:cs="Times New Roman"/>
          <w:sz w:val="28"/>
          <w:szCs w:val="28"/>
          <w:lang w:val="uk-UA"/>
        </w:rPr>
        <w:t xml:space="preserve"> елементи керування захистом від надзвичайних ситуацій, такі як аварійне відключення системи, резервне живлення та освітлення, контроль температури та вологості, а також захист від пожежі та пошкодження водою. Організації повинні розробити політику та процедури, щоб забезпечити виконання екологічних вимог до активів.</w:t>
      </w:r>
    </w:p>
    <w:p w14:paraId="51722A47" w14:textId="77777777" w:rsidR="002B3256" w:rsidRPr="00AB511D" w:rsidRDefault="002B3256" w:rsidP="002B3256">
      <w:pPr>
        <w:widowControl w:val="0"/>
        <w:autoSpaceDE w:val="0"/>
        <w:autoSpaceDN w:val="0"/>
        <w:spacing w:after="0" w:line="240" w:lineRule="auto"/>
        <w:ind w:right="85" w:firstLine="680"/>
        <w:jc w:val="both"/>
        <w:rPr>
          <w:rFonts w:ascii="Times New Roman" w:eastAsia="Times New Roman" w:hAnsi="Times New Roman" w:cs="Times New Roman"/>
          <w:szCs w:val="28"/>
          <w:lang w:val="uk-UA"/>
        </w:rPr>
      </w:pPr>
    </w:p>
    <w:p w14:paraId="65F549E6" w14:textId="746BE606" w:rsidR="003F0A5E" w:rsidRPr="00AB511D" w:rsidRDefault="003F0A5E" w:rsidP="00E872B7">
      <w:pPr>
        <w:widowControl w:val="0"/>
        <w:autoSpaceDE w:val="0"/>
        <w:autoSpaceDN w:val="0"/>
        <w:spacing w:after="0" w:line="240" w:lineRule="auto"/>
        <w:ind w:right="85"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646C91"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 xml:space="preserve">провадження та підтвердження виконання </w:t>
      </w:r>
      <w:r w:rsidR="00646C91" w:rsidRPr="00AB511D">
        <w:rPr>
          <w:rFonts w:ascii="Times New Roman" w:eastAsia="Times New Roman" w:hAnsi="Times New Roman" w:cs="Times New Roman"/>
          <w:b/>
          <w:sz w:val="28"/>
          <w:szCs w:val="28"/>
          <w:lang w:val="uk-UA"/>
        </w:rPr>
        <w:t xml:space="preserve">заходів </w:t>
      </w:r>
      <w:r w:rsidRPr="00AB511D">
        <w:rPr>
          <w:rFonts w:ascii="Times New Roman" w:eastAsia="Times New Roman" w:hAnsi="Times New Roman" w:cs="Times New Roman"/>
          <w:b/>
          <w:sz w:val="28"/>
          <w:szCs w:val="28"/>
          <w:lang w:val="uk-UA"/>
        </w:rPr>
        <w:t>для ОТ/АСУ ТП</w:t>
      </w:r>
    </w:p>
    <w:p w14:paraId="0E20F2F2" w14:textId="6D67F08C" w:rsidR="003F0A5E" w:rsidRPr="00AB511D" w:rsidRDefault="003F0A5E" w:rsidP="002B3256">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Під час визначення потенційних контрзаходів для захисту фізичного робочого середовища організаці</w:t>
      </w:r>
      <w:r w:rsidR="00B748FD" w:rsidRPr="00AB511D">
        <w:rPr>
          <w:rFonts w:ascii="Times New Roman" w:eastAsia="Times New Roman" w:hAnsi="Times New Roman" w:cs="Times New Roman"/>
          <w:sz w:val="28"/>
          <w:szCs w:val="28"/>
          <w:lang w:val="uk-UA"/>
        </w:rPr>
        <w:t>ям варто</w:t>
      </w:r>
      <w:r w:rsidRPr="00AB511D">
        <w:rPr>
          <w:rFonts w:ascii="Times New Roman" w:eastAsia="Times New Roman" w:hAnsi="Times New Roman" w:cs="Times New Roman"/>
          <w:sz w:val="28"/>
          <w:szCs w:val="28"/>
          <w:lang w:val="uk-UA"/>
        </w:rPr>
        <w:t xml:space="preserve"> враховувати </w:t>
      </w:r>
      <w:r w:rsidR="00646C91" w:rsidRPr="00AB511D">
        <w:rPr>
          <w:rFonts w:ascii="Times New Roman" w:eastAsia="Times New Roman" w:hAnsi="Times New Roman" w:cs="Times New Roman"/>
          <w:sz w:val="28"/>
          <w:szCs w:val="28"/>
          <w:lang w:val="uk-UA"/>
        </w:rPr>
        <w:t>так</w:t>
      </w:r>
      <w:r w:rsidRPr="00AB511D">
        <w:rPr>
          <w:rFonts w:ascii="Times New Roman" w:eastAsia="Times New Roman" w:hAnsi="Times New Roman" w:cs="Times New Roman"/>
          <w:sz w:val="28"/>
          <w:szCs w:val="28"/>
          <w:lang w:val="uk-UA"/>
        </w:rPr>
        <w:t>і фактори:</w:t>
      </w:r>
    </w:p>
    <w:p w14:paraId="2114EC8E" w14:textId="23CCCD1F" w:rsidR="003F0A5E" w:rsidRPr="00AB511D" w:rsidRDefault="00646C91" w:rsidP="002B3256">
      <w:pPr>
        <w:widowControl w:val="0"/>
        <w:tabs>
          <w:tab w:val="left" w:pos="993"/>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ф</w:t>
      </w:r>
      <w:r w:rsidR="003F0A5E" w:rsidRPr="00AB511D">
        <w:rPr>
          <w:rFonts w:ascii="Times New Roman" w:eastAsia="Times New Roman" w:hAnsi="Times New Roman" w:cs="Times New Roman"/>
          <w:sz w:val="28"/>
          <w:szCs w:val="28"/>
          <w:lang w:val="uk-UA"/>
        </w:rPr>
        <w:t xml:space="preserve">актори навколишнього середовища можуть бути важливими. Наприклад, якщо ділянка запилена, системи слід розмістити у фільтрованому середовищі. Це особливо важливо, якщо пил, імовірно, є електропровідним або магнітним, як у випадку з підприємствами, які обробляють вугілля або залізо. Якщо вібрація є ймовірною проблемою, системи слід монтувати на гумові втулки, щоб запобігти </w:t>
      </w:r>
      <w:proofErr w:type="spellStart"/>
      <w:r w:rsidR="003F0A5E" w:rsidRPr="00AB511D">
        <w:rPr>
          <w:rFonts w:ascii="Times New Roman" w:eastAsia="Times New Roman" w:hAnsi="Times New Roman" w:cs="Times New Roman"/>
          <w:sz w:val="28"/>
          <w:szCs w:val="28"/>
          <w:lang w:val="uk-UA"/>
        </w:rPr>
        <w:t>збоям</w:t>
      </w:r>
      <w:proofErr w:type="spellEnd"/>
      <w:r w:rsidR="003F0A5E" w:rsidRPr="00AB511D">
        <w:rPr>
          <w:rFonts w:ascii="Times New Roman" w:eastAsia="Times New Roman" w:hAnsi="Times New Roman" w:cs="Times New Roman"/>
          <w:sz w:val="28"/>
          <w:szCs w:val="28"/>
          <w:lang w:val="uk-UA"/>
        </w:rPr>
        <w:t xml:space="preserve"> диска та проблемам підключення проводів. Крім того, середовища, де містяться системи та носії (наприклад, резервні стрічки, дискети), повинні мати стабільну температуру та вологість. Тр</w:t>
      </w:r>
      <w:r w:rsidRPr="00AB511D">
        <w:rPr>
          <w:rFonts w:ascii="Times New Roman" w:eastAsia="Times New Roman" w:hAnsi="Times New Roman" w:cs="Times New Roman"/>
          <w:sz w:val="28"/>
          <w:szCs w:val="28"/>
          <w:lang w:val="uk-UA"/>
        </w:rPr>
        <w:t>и</w:t>
      </w:r>
      <w:r w:rsidR="003F0A5E" w:rsidRPr="00AB511D">
        <w:rPr>
          <w:rFonts w:ascii="Times New Roman" w:eastAsia="Times New Roman" w:hAnsi="Times New Roman" w:cs="Times New Roman"/>
          <w:sz w:val="28"/>
          <w:szCs w:val="28"/>
          <w:lang w:val="uk-UA"/>
        </w:rPr>
        <w:t xml:space="preserve">вога для системи OT повинна бути </w:t>
      </w:r>
      <w:r w:rsidRPr="00AB511D">
        <w:rPr>
          <w:rFonts w:ascii="Times New Roman" w:eastAsia="Times New Roman" w:hAnsi="Times New Roman" w:cs="Times New Roman"/>
          <w:sz w:val="28"/>
          <w:szCs w:val="28"/>
          <w:lang w:val="uk-UA"/>
        </w:rPr>
        <w:t>ввімкнена</w:t>
      </w:r>
      <w:r w:rsidR="003F0A5E" w:rsidRPr="00AB511D">
        <w:rPr>
          <w:rFonts w:ascii="Times New Roman" w:eastAsia="Times New Roman" w:hAnsi="Times New Roman" w:cs="Times New Roman"/>
          <w:sz w:val="28"/>
          <w:szCs w:val="28"/>
          <w:lang w:val="uk-UA"/>
        </w:rPr>
        <w:t>, коли перевищено технічні характеристики середовища, такі як температура або вологість</w:t>
      </w:r>
      <w:r w:rsidRPr="00AB511D">
        <w:rPr>
          <w:rFonts w:ascii="Times New Roman" w:eastAsia="Times New Roman" w:hAnsi="Times New Roman" w:cs="Times New Roman"/>
          <w:sz w:val="28"/>
          <w:szCs w:val="28"/>
          <w:lang w:val="uk-UA"/>
        </w:rPr>
        <w:t>;</w:t>
      </w:r>
    </w:p>
    <w:p w14:paraId="232CE752" w14:textId="6F046F6C" w:rsidR="003F0A5E" w:rsidRPr="00AB511D" w:rsidRDefault="000807F7" w:rsidP="002B3256">
      <w:pPr>
        <w:widowControl w:val="0"/>
        <w:tabs>
          <w:tab w:val="left" w:pos="993"/>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w:t>
      </w:r>
      <w:r w:rsidR="003F0A5E" w:rsidRPr="00AB511D">
        <w:rPr>
          <w:rFonts w:ascii="Times New Roman" w:eastAsia="Times New Roman" w:hAnsi="Times New Roman" w:cs="Times New Roman"/>
          <w:sz w:val="28"/>
          <w:szCs w:val="28"/>
          <w:lang w:val="uk-UA"/>
        </w:rPr>
        <w:t xml:space="preserve">истеми контролю навколишнього середовища. Системи HVAC для диспетчерських повинні підтримувати персонал OT під час нормальної роботи та аварійних ситуацій, які можуть включати викид токсичних речовин. Оцінка ризику повинна враховувати ризик роботи системи HVAC (наприклад, </w:t>
      </w:r>
      <w:r w:rsidR="003F0A5E" w:rsidRPr="00AB511D">
        <w:rPr>
          <w:rFonts w:ascii="Times New Roman" w:eastAsia="Times New Roman" w:hAnsi="Times New Roman" w:cs="Times New Roman"/>
          <w:sz w:val="28"/>
          <w:szCs w:val="28"/>
          <w:lang w:val="uk-UA"/>
        </w:rPr>
        <w:lastRenderedPageBreak/>
        <w:t>повітрозабірників) у зайнятому укритті під час викиду</w:t>
      </w:r>
      <w:r w:rsidRPr="00AB511D">
        <w:rPr>
          <w:rFonts w:ascii="Times New Roman" w:eastAsia="Times New Roman" w:hAnsi="Times New Roman" w:cs="Times New Roman"/>
          <w:sz w:val="28"/>
          <w:szCs w:val="28"/>
          <w:lang w:val="uk-UA"/>
        </w:rPr>
        <w:t xml:space="preserve"> </w:t>
      </w:r>
      <w:r w:rsidR="003F0A5E" w:rsidRPr="00AB511D">
        <w:rPr>
          <w:rFonts w:ascii="Times New Roman" w:eastAsia="Times New Roman" w:hAnsi="Times New Roman" w:cs="Times New Roman"/>
          <w:sz w:val="28"/>
          <w:szCs w:val="28"/>
          <w:lang w:val="uk-UA"/>
        </w:rPr>
        <w:t>токсичних речовин, а також продовження роботи під час відключення електроенергії (наприклад, використання джерела безперебійного живлення в критичних середовищах)</w:t>
      </w:r>
      <w:r w:rsidRPr="00AB511D">
        <w:rPr>
          <w:rFonts w:ascii="Times New Roman" w:eastAsia="Times New Roman" w:hAnsi="Times New Roman" w:cs="Times New Roman"/>
          <w:sz w:val="28"/>
          <w:szCs w:val="28"/>
          <w:lang w:val="uk-UA"/>
        </w:rPr>
        <w:t>;</w:t>
      </w:r>
    </w:p>
    <w:p w14:paraId="0CB2FFA5" w14:textId="27ED382B" w:rsidR="003F0A5E" w:rsidRPr="00AB511D" w:rsidRDefault="000807F7" w:rsidP="002B3256">
      <w:pPr>
        <w:widowControl w:val="0"/>
        <w:tabs>
          <w:tab w:val="left" w:pos="993"/>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3F0A5E" w:rsidRPr="00AB511D">
        <w:rPr>
          <w:rFonts w:ascii="Times New Roman" w:eastAsia="Times New Roman" w:hAnsi="Times New Roman" w:cs="Times New Roman"/>
          <w:sz w:val="28"/>
          <w:szCs w:val="28"/>
          <w:lang w:val="uk-UA"/>
        </w:rPr>
        <w:t xml:space="preserve">ротипожежні системи повинні бути ретельно спроектовані, щоб уникнути заподіяння більше шкоди ніж користі (наприклад, щоб уникнути змішування води з несумісними продуктами). Системи опалення, вентиляції, вентиляції та кондиціонування повітря та протипожежні системи відіграють суттєво збільшену роль у забезпеченні безпеки, що виникає внаслідок взаємозалежності контролю процесу та безпеки. Наприклад, протипожежні системи та системи опалення, вентиляції та кондиціонування, які підтримують комп’ютери промислового керування, потребують захисту від </w:t>
      </w:r>
      <w:proofErr w:type="spellStart"/>
      <w:r w:rsidR="003F0A5E" w:rsidRPr="00AB511D">
        <w:rPr>
          <w:rFonts w:ascii="Times New Roman" w:eastAsia="Times New Roman" w:hAnsi="Times New Roman" w:cs="Times New Roman"/>
          <w:sz w:val="28"/>
          <w:szCs w:val="28"/>
          <w:lang w:val="uk-UA"/>
        </w:rPr>
        <w:t>кіберінцидентів</w:t>
      </w:r>
      <w:proofErr w:type="spellEnd"/>
      <w:r w:rsidRPr="00AB511D">
        <w:rPr>
          <w:rFonts w:ascii="Times New Roman" w:eastAsia="Times New Roman" w:hAnsi="Times New Roman" w:cs="Times New Roman"/>
          <w:sz w:val="28"/>
          <w:szCs w:val="28"/>
          <w:lang w:val="uk-UA"/>
        </w:rPr>
        <w:t>;</w:t>
      </w:r>
    </w:p>
    <w:p w14:paraId="4A062206" w14:textId="2A94B887" w:rsidR="003F0A5E" w:rsidRPr="00AB511D" w:rsidRDefault="003F0A5E" w:rsidP="002B3256">
      <w:pPr>
        <w:widowControl w:val="0"/>
        <w:tabs>
          <w:tab w:val="left" w:pos="993"/>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потужність. Надійне живлення для OT є важливим, тому для критично важливих систем слід передбачити ДБЖ. Якщо на місці є аварійний генератор, час роботи батареї ДБЖ може становити лише кілька секунд</w:t>
      </w:r>
      <w:r w:rsidR="000807F7"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w:t>
      </w:r>
      <w:r w:rsidR="000807F7" w:rsidRPr="00AB511D">
        <w:rPr>
          <w:rFonts w:ascii="Times New Roman" w:eastAsia="Times New Roman" w:hAnsi="Times New Roman" w:cs="Times New Roman"/>
          <w:sz w:val="28"/>
          <w:szCs w:val="28"/>
          <w:lang w:val="uk-UA"/>
        </w:rPr>
        <w:t>О</w:t>
      </w:r>
      <w:r w:rsidRPr="00AB511D">
        <w:rPr>
          <w:rFonts w:ascii="Times New Roman" w:eastAsia="Times New Roman" w:hAnsi="Times New Roman" w:cs="Times New Roman"/>
          <w:sz w:val="28"/>
          <w:szCs w:val="28"/>
          <w:lang w:val="uk-UA"/>
        </w:rPr>
        <w:t>днак, якщо сайт покладається на зовнішнє джерело живлення, час автономної роботи ДБЖ може становити години. Його розмір повинен бути принаймні таким, щоб систему можна було безпечно вимкнути.</w:t>
      </w:r>
    </w:p>
    <w:p w14:paraId="057924EC" w14:textId="5C9487A6" w:rsidR="0040396A" w:rsidRPr="00AB511D" w:rsidRDefault="0040396A" w:rsidP="00280DC5">
      <w:pPr>
        <w:pStyle w:val="3"/>
        <w:keepNext w:val="0"/>
        <w:keepLines w:val="0"/>
        <w:widowControl w:val="0"/>
        <w:tabs>
          <w:tab w:val="left" w:pos="1579"/>
        </w:tabs>
        <w:autoSpaceDE w:val="0"/>
        <w:autoSpaceDN w:val="0"/>
        <w:spacing w:before="116" w:after="160" w:line="240" w:lineRule="auto"/>
        <w:ind w:firstLine="680"/>
        <w:jc w:val="both"/>
        <w:rPr>
          <w:rFonts w:ascii="Times New Roman" w:eastAsia="Times New Roman" w:hAnsi="Times New Roman" w:cs="Times New Roman"/>
          <w:b/>
          <w:bCs/>
          <w:color w:val="auto"/>
          <w:sz w:val="28"/>
          <w:szCs w:val="28"/>
          <w:lang w:val="uk-UA"/>
        </w:rPr>
      </w:pPr>
      <w:r w:rsidRPr="00AB511D">
        <w:rPr>
          <w:rFonts w:ascii="Times New Roman" w:eastAsia="Times New Roman" w:hAnsi="Times New Roman" w:cs="Times New Roman"/>
          <w:b/>
          <w:bCs/>
          <w:color w:val="auto"/>
          <w:sz w:val="28"/>
          <w:szCs w:val="28"/>
          <w:lang w:val="uk-UA"/>
        </w:rPr>
        <w:t>3.2.4.5. Плани реагування та відновлення (PR.IP-9) і тестування плану реагування та відновлення (PR.IP-10)</w:t>
      </w:r>
    </w:p>
    <w:p w14:paraId="33D5FA96" w14:textId="76FCC9D9" w:rsidR="00587E94" w:rsidRPr="00AB511D" w:rsidRDefault="00587E94" w:rsidP="002B3256">
      <w:pPr>
        <w:widowControl w:val="0"/>
        <w:autoSpaceDE w:val="0"/>
        <w:autoSpaceDN w:val="0"/>
        <w:spacing w:before="10"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w:t>
      </w:r>
      <w:r w:rsidR="00B748FD" w:rsidRPr="00AB511D">
        <w:rPr>
          <w:rFonts w:ascii="Times New Roman" w:eastAsia="Times New Roman" w:hAnsi="Times New Roman" w:cs="Times New Roman"/>
          <w:sz w:val="28"/>
          <w:szCs w:val="28"/>
          <w:lang w:val="uk-UA"/>
        </w:rPr>
        <w:t>ям</w:t>
      </w:r>
      <w:r w:rsidRPr="00AB511D">
        <w:rPr>
          <w:rFonts w:ascii="Times New Roman" w:eastAsia="Times New Roman" w:hAnsi="Times New Roman" w:cs="Times New Roman"/>
          <w:sz w:val="28"/>
          <w:szCs w:val="28"/>
          <w:lang w:val="uk-UA"/>
        </w:rPr>
        <w:t xml:space="preserve"> </w:t>
      </w:r>
      <w:r w:rsidR="00B748FD" w:rsidRPr="00AB511D">
        <w:rPr>
          <w:rFonts w:ascii="Times New Roman" w:eastAsia="Times New Roman" w:hAnsi="Times New Roman" w:cs="Times New Roman"/>
          <w:sz w:val="28"/>
          <w:szCs w:val="28"/>
          <w:lang w:val="uk-UA"/>
        </w:rPr>
        <w:t>рекомендовано</w:t>
      </w:r>
      <w:r w:rsidRPr="00AB511D">
        <w:rPr>
          <w:rFonts w:ascii="Times New Roman" w:eastAsia="Times New Roman" w:hAnsi="Times New Roman" w:cs="Times New Roman"/>
          <w:sz w:val="28"/>
          <w:szCs w:val="28"/>
          <w:lang w:val="uk-UA"/>
        </w:rPr>
        <w:t xml:space="preserve"> розробляти та підтримувати плани реагування, </w:t>
      </w:r>
      <w:r w:rsidR="000509D8" w:rsidRPr="00AB511D">
        <w:rPr>
          <w:rFonts w:ascii="Times New Roman" w:eastAsia="Times New Roman" w:hAnsi="Times New Roman" w:cs="Times New Roman"/>
          <w:sz w:val="28"/>
          <w:szCs w:val="28"/>
          <w:lang w:val="uk-UA"/>
        </w:rPr>
        <w:t>у тому числі</w:t>
      </w:r>
      <w:r w:rsidRPr="00AB511D">
        <w:rPr>
          <w:rFonts w:ascii="Times New Roman" w:eastAsia="Times New Roman" w:hAnsi="Times New Roman" w:cs="Times New Roman"/>
          <w:sz w:val="28"/>
          <w:szCs w:val="28"/>
          <w:lang w:val="uk-UA"/>
        </w:rPr>
        <w:t xml:space="preserve"> реагування на інциденти та забезпечення безперервності бізнесу. Плани реагування слід порівнювати з послугою, що надається, а не лише з системою, яка була скомпрометована. Організаціям слід розглянути систематичний підхід до планування реагування, як-от процес, описаний у </w:t>
      </w:r>
      <w:r w:rsidR="000509D8" w:rsidRPr="00AB511D">
        <w:rPr>
          <w:rFonts w:ascii="Times New Roman" w:eastAsia="Times New Roman" w:hAnsi="Times New Roman" w:cs="Times New Roman"/>
          <w:sz w:val="28"/>
          <w:szCs w:val="28"/>
          <w:lang w:val="uk-UA"/>
        </w:rPr>
        <w:t>п</w:t>
      </w:r>
      <w:r w:rsidRPr="00AB511D">
        <w:rPr>
          <w:rFonts w:ascii="Times New Roman" w:eastAsia="Times New Roman" w:hAnsi="Times New Roman" w:cs="Times New Roman"/>
          <w:sz w:val="28"/>
          <w:szCs w:val="28"/>
          <w:lang w:val="uk-UA"/>
        </w:rPr>
        <w:t xml:space="preserve">осібниках реагування на інциденти кібербезпеки та вразливості CISA. Загальні етапи планування </w:t>
      </w:r>
      <w:r w:rsidR="000509D8" w:rsidRPr="00AB511D">
        <w:rPr>
          <w:rFonts w:ascii="Times New Roman" w:eastAsia="Times New Roman" w:hAnsi="Times New Roman" w:cs="Times New Roman"/>
          <w:sz w:val="28"/>
          <w:szCs w:val="28"/>
          <w:lang w:val="uk-UA"/>
        </w:rPr>
        <w:t>передбачають</w:t>
      </w:r>
      <w:r w:rsidRPr="00AB511D">
        <w:rPr>
          <w:rFonts w:ascii="Times New Roman" w:eastAsia="Times New Roman" w:hAnsi="Times New Roman" w:cs="Times New Roman"/>
          <w:sz w:val="28"/>
          <w:szCs w:val="28"/>
          <w:lang w:val="uk-UA"/>
        </w:rPr>
        <w:t xml:space="preserve"> підготовку, виявлення та аналіз, стримування, відновлення, діяльність після інциденту, комунікацію та координацію. Організаці</w:t>
      </w:r>
      <w:r w:rsidR="003C7100" w:rsidRPr="00AB511D">
        <w:rPr>
          <w:rFonts w:ascii="Times New Roman" w:eastAsia="Times New Roman" w:hAnsi="Times New Roman" w:cs="Times New Roman"/>
          <w:sz w:val="28"/>
          <w:szCs w:val="28"/>
          <w:lang w:val="uk-UA"/>
        </w:rPr>
        <w:t>ям</w:t>
      </w:r>
      <w:r w:rsidRPr="00AB511D">
        <w:rPr>
          <w:rFonts w:ascii="Times New Roman" w:eastAsia="Times New Roman" w:hAnsi="Times New Roman" w:cs="Times New Roman"/>
          <w:sz w:val="28"/>
          <w:szCs w:val="28"/>
          <w:lang w:val="uk-UA"/>
        </w:rPr>
        <w:t xml:space="preserve"> також </w:t>
      </w:r>
      <w:r w:rsidR="003C7100" w:rsidRPr="00AB511D">
        <w:rPr>
          <w:rFonts w:ascii="Times New Roman" w:eastAsia="Times New Roman" w:hAnsi="Times New Roman" w:cs="Times New Roman"/>
          <w:sz w:val="28"/>
          <w:szCs w:val="28"/>
          <w:lang w:val="uk-UA"/>
        </w:rPr>
        <w:t>варто</w:t>
      </w:r>
      <w:r w:rsidRPr="00AB511D">
        <w:rPr>
          <w:rFonts w:ascii="Times New Roman" w:eastAsia="Times New Roman" w:hAnsi="Times New Roman" w:cs="Times New Roman"/>
          <w:sz w:val="28"/>
          <w:szCs w:val="28"/>
          <w:lang w:val="uk-UA"/>
        </w:rPr>
        <w:t xml:space="preserve"> запровадити регулярний перегляд та оновлення своїх планів реагування.</w:t>
      </w:r>
    </w:p>
    <w:p w14:paraId="32FB10AE" w14:textId="00256FED" w:rsidR="00587E94" w:rsidRPr="00AB511D" w:rsidRDefault="00587E94" w:rsidP="00E872B7">
      <w:pPr>
        <w:widowControl w:val="0"/>
        <w:autoSpaceDE w:val="0"/>
        <w:autoSpaceDN w:val="0"/>
        <w:spacing w:before="1"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Плани реагування мають бути задокументовані в паперовій формі або в </w:t>
      </w:r>
      <w:proofErr w:type="spellStart"/>
      <w:r w:rsidRPr="00AB511D">
        <w:rPr>
          <w:rFonts w:ascii="Times New Roman" w:eastAsia="Times New Roman" w:hAnsi="Times New Roman" w:cs="Times New Roman"/>
          <w:sz w:val="28"/>
          <w:szCs w:val="28"/>
          <w:lang w:val="uk-UA"/>
        </w:rPr>
        <w:t>офлайн</w:t>
      </w:r>
      <w:proofErr w:type="spellEnd"/>
      <w:r w:rsidRPr="00AB511D">
        <w:rPr>
          <w:rFonts w:ascii="Times New Roman" w:eastAsia="Times New Roman" w:hAnsi="Times New Roman" w:cs="Times New Roman"/>
          <w:sz w:val="28"/>
          <w:szCs w:val="28"/>
          <w:lang w:val="uk-UA"/>
        </w:rPr>
        <w:t>-системі (тобто без розриву), яка не може бути скомпрометована під час кібератаки. Окремі особи повинні пройти навчання щодо того, де знайти план реагування, а також ді</w:t>
      </w:r>
      <w:r w:rsidR="000509D8" w:rsidRPr="00AB511D">
        <w:rPr>
          <w:rFonts w:ascii="Times New Roman" w:eastAsia="Times New Roman" w:hAnsi="Times New Roman" w:cs="Times New Roman"/>
          <w:sz w:val="28"/>
          <w:szCs w:val="28"/>
          <w:lang w:val="uk-UA"/>
        </w:rPr>
        <w:t>й</w:t>
      </w:r>
      <w:r w:rsidRPr="00AB511D">
        <w:rPr>
          <w:rFonts w:ascii="Times New Roman" w:eastAsia="Times New Roman" w:hAnsi="Times New Roman" w:cs="Times New Roman"/>
          <w:sz w:val="28"/>
          <w:szCs w:val="28"/>
          <w:lang w:val="uk-UA"/>
        </w:rPr>
        <w:t>, як</w:t>
      </w:r>
      <w:r w:rsidR="000509D8" w:rsidRPr="00AB511D">
        <w:rPr>
          <w:rFonts w:ascii="Times New Roman" w:eastAsia="Times New Roman" w:hAnsi="Times New Roman" w:cs="Times New Roman"/>
          <w:sz w:val="28"/>
          <w:szCs w:val="28"/>
          <w:lang w:val="uk-UA"/>
        </w:rPr>
        <w:t>их</w:t>
      </w:r>
      <w:r w:rsidRPr="00AB511D">
        <w:rPr>
          <w:rFonts w:ascii="Times New Roman" w:eastAsia="Times New Roman" w:hAnsi="Times New Roman" w:cs="Times New Roman"/>
          <w:sz w:val="28"/>
          <w:szCs w:val="28"/>
          <w:lang w:val="uk-UA"/>
        </w:rPr>
        <w:t xml:space="preserve"> необхідно в</w:t>
      </w:r>
      <w:r w:rsidR="000509D8" w:rsidRPr="00AB511D">
        <w:rPr>
          <w:rFonts w:ascii="Times New Roman" w:eastAsia="Times New Roman" w:hAnsi="Times New Roman" w:cs="Times New Roman"/>
          <w:sz w:val="28"/>
          <w:szCs w:val="28"/>
          <w:lang w:val="uk-UA"/>
        </w:rPr>
        <w:t>жи</w:t>
      </w:r>
      <w:r w:rsidRPr="00AB511D">
        <w:rPr>
          <w:rFonts w:ascii="Times New Roman" w:eastAsia="Times New Roman" w:hAnsi="Times New Roman" w:cs="Times New Roman"/>
          <w:sz w:val="28"/>
          <w:szCs w:val="28"/>
          <w:lang w:val="uk-UA"/>
        </w:rPr>
        <w:t>ти в рамках реагування на інцидент. Крім того, під час підготовки плану реагування на інцидент необхідно отримати інформацію від різних зацікавлених сторін, включаючи експлуатацію, техніку, ІТ, постачальників системної підтримки, керівництво, організовану працю, юристів і безпеки. Ці зацікавлені сторони також повинні переглянути та затвердити план.</w:t>
      </w:r>
    </w:p>
    <w:p w14:paraId="64BBA1ED" w14:textId="4478733B" w:rsidR="00587E94" w:rsidRPr="00AB511D" w:rsidRDefault="00587E94" w:rsidP="00E872B7">
      <w:pPr>
        <w:widowControl w:val="0"/>
        <w:autoSpaceDE w:val="0"/>
        <w:autoSpaceDN w:val="0"/>
        <w:spacing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Планування безперервності бізнесу вирішує загальне питання підтримки або відновлення виробництва у разі перерви. Збій може включати типові проміжки часу в дні, тижні або місяці для відновлення після стихійного лиха або хвилини чи години для відновлення після зараження зловмисним програмним забезпеченням або механічної чи електричної несправності. </w:t>
      </w:r>
      <w:r w:rsidRPr="00AB511D">
        <w:rPr>
          <w:rFonts w:ascii="Times New Roman" w:eastAsia="Times New Roman" w:hAnsi="Times New Roman" w:cs="Times New Roman"/>
          <w:sz w:val="28"/>
          <w:szCs w:val="28"/>
          <w:lang w:val="uk-UA"/>
        </w:rPr>
        <w:lastRenderedPageBreak/>
        <w:t>План безперервності діяльності</w:t>
      </w:r>
      <w:r w:rsidRPr="00AB511D">
        <w:rPr>
          <w:rFonts w:ascii="Times New Roman" w:eastAsia="Times New Roman" w:hAnsi="Times New Roman" w:cs="Times New Roman"/>
          <w:b/>
          <w:sz w:val="28"/>
          <w:szCs w:val="28"/>
          <w:lang w:val="uk-UA"/>
        </w:rPr>
        <w:t xml:space="preserve"> </w:t>
      </w:r>
      <w:r w:rsidRPr="00AB511D">
        <w:rPr>
          <w:rFonts w:ascii="Times New Roman" w:eastAsia="Times New Roman" w:hAnsi="Times New Roman" w:cs="Times New Roman"/>
          <w:sz w:val="28"/>
          <w:szCs w:val="28"/>
          <w:lang w:val="uk-UA"/>
        </w:rPr>
        <w:t>(</w:t>
      </w:r>
      <w:proofErr w:type="spellStart"/>
      <w:r w:rsidRPr="00AB511D">
        <w:rPr>
          <w:rFonts w:ascii="Times New Roman" w:eastAsia="Times New Roman" w:hAnsi="Times New Roman" w:cs="Times New Roman"/>
          <w:sz w:val="28"/>
          <w:szCs w:val="28"/>
          <w:lang w:val="uk-UA"/>
        </w:rPr>
        <w:t>Business</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Continuity</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Plan</w:t>
      </w:r>
      <w:proofErr w:type="spellEnd"/>
      <w:r w:rsidRPr="00AB511D">
        <w:rPr>
          <w:rFonts w:ascii="Times New Roman" w:eastAsia="Times New Roman" w:hAnsi="Times New Roman" w:cs="Times New Roman"/>
          <w:sz w:val="28"/>
          <w:szCs w:val="28"/>
          <w:lang w:val="uk-UA"/>
        </w:rPr>
        <w:t xml:space="preserve"> - BCP) для інцидентів кібербезпеки має широко охоплювати довгострокові </w:t>
      </w:r>
      <w:proofErr w:type="spellStart"/>
      <w:r w:rsidRPr="00AB511D">
        <w:rPr>
          <w:rFonts w:ascii="Times New Roman" w:eastAsia="Times New Roman" w:hAnsi="Times New Roman" w:cs="Times New Roman"/>
          <w:sz w:val="28"/>
          <w:szCs w:val="28"/>
          <w:lang w:val="uk-UA"/>
        </w:rPr>
        <w:t>збої</w:t>
      </w:r>
      <w:proofErr w:type="spellEnd"/>
      <w:r w:rsidRPr="00AB511D">
        <w:rPr>
          <w:rFonts w:ascii="Times New Roman" w:eastAsia="Times New Roman" w:hAnsi="Times New Roman" w:cs="Times New Roman"/>
          <w:sz w:val="28"/>
          <w:szCs w:val="28"/>
          <w:lang w:val="uk-UA"/>
        </w:rPr>
        <w:t xml:space="preserve">, включаючи аварійне відновлення, і короткострокові </w:t>
      </w:r>
      <w:proofErr w:type="spellStart"/>
      <w:r w:rsidRPr="00AB511D">
        <w:rPr>
          <w:rFonts w:ascii="Times New Roman" w:eastAsia="Times New Roman" w:hAnsi="Times New Roman" w:cs="Times New Roman"/>
          <w:sz w:val="28"/>
          <w:szCs w:val="28"/>
          <w:lang w:val="uk-UA"/>
        </w:rPr>
        <w:t>збої</w:t>
      </w:r>
      <w:proofErr w:type="spellEnd"/>
      <w:r w:rsidRPr="00AB511D">
        <w:rPr>
          <w:rFonts w:ascii="Times New Roman" w:eastAsia="Times New Roman" w:hAnsi="Times New Roman" w:cs="Times New Roman"/>
          <w:sz w:val="28"/>
          <w:szCs w:val="28"/>
          <w:lang w:val="uk-UA"/>
        </w:rPr>
        <w:t xml:space="preserve">, що вимагають оперативного відновлення. При цьому важливе поєднання заходів кіберзахисту </w:t>
      </w:r>
      <w:r w:rsidR="000509D8" w:rsidRPr="00AB511D">
        <w:rPr>
          <w:rFonts w:ascii="Times New Roman" w:eastAsia="Times New Roman" w:hAnsi="Times New Roman" w:cs="Times New Roman"/>
          <w:sz w:val="28"/>
          <w:szCs w:val="28"/>
          <w:lang w:val="uk-UA"/>
        </w:rPr>
        <w:t>і</w:t>
      </w:r>
      <w:r w:rsidRPr="00AB511D">
        <w:rPr>
          <w:rFonts w:ascii="Times New Roman" w:eastAsia="Times New Roman" w:hAnsi="Times New Roman" w:cs="Times New Roman"/>
          <w:sz w:val="28"/>
          <w:szCs w:val="28"/>
          <w:lang w:val="uk-UA"/>
        </w:rPr>
        <w:t xml:space="preserve">з заходами фізичної безпеки, що </w:t>
      </w:r>
      <w:r w:rsidR="000509D8" w:rsidRPr="00AB511D">
        <w:rPr>
          <w:rFonts w:ascii="Times New Roman" w:eastAsia="Times New Roman" w:hAnsi="Times New Roman" w:cs="Times New Roman"/>
          <w:sz w:val="28"/>
          <w:szCs w:val="28"/>
          <w:lang w:val="uk-UA"/>
        </w:rPr>
        <w:t>передбача</w:t>
      </w:r>
      <w:r w:rsidRPr="00AB511D">
        <w:rPr>
          <w:rFonts w:ascii="Times New Roman" w:eastAsia="Times New Roman" w:hAnsi="Times New Roman" w:cs="Times New Roman"/>
          <w:sz w:val="28"/>
          <w:szCs w:val="28"/>
          <w:lang w:val="uk-UA"/>
        </w:rPr>
        <w:t>є ідентифікацію критично важливого обладнання та відповідні контрзаходи для запобігання інциденту.</w:t>
      </w:r>
    </w:p>
    <w:p w14:paraId="693AE9E8" w14:textId="4B2CAE38" w:rsidR="00587E94" w:rsidRPr="00AB511D" w:rsidRDefault="00587E94" w:rsidP="00E872B7">
      <w:pPr>
        <w:widowControl w:val="0"/>
        <w:autoSpaceDE w:val="0"/>
        <w:autoSpaceDN w:val="0"/>
        <w:spacing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Перш ніж створювати BCP для вирішення можливих збоїв, важливо визначити цілі відновлення для різних залучених систем і підсистем на основі типових потреб бізнесу. Існує два типи цілей: відновлення системи та відновлення даних. Відновлення системи передбачає відновлення каналів зв’язку та можливостей обробки, і це зазвичай визначається в термін</w:t>
      </w:r>
      <w:r w:rsidR="000509D8" w:rsidRPr="00AB511D">
        <w:rPr>
          <w:rFonts w:ascii="Times New Roman" w:eastAsia="Times New Roman" w:hAnsi="Times New Roman" w:cs="Times New Roman"/>
          <w:sz w:val="28"/>
          <w:szCs w:val="28"/>
          <w:lang w:val="uk-UA"/>
        </w:rPr>
        <w:t>і</w:t>
      </w:r>
      <w:r w:rsidRPr="00AB511D">
        <w:rPr>
          <w:rFonts w:ascii="Times New Roman" w:eastAsia="Times New Roman" w:hAnsi="Times New Roman" w:cs="Times New Roman"/>
          <w:sz w:val="28"/>
          <w:szCs w:val="28"/>
          <w:lang w:val="uk-UA"/>
        </w:rPr>
        <w:t xml:space="preserve"> цільового часу відновлення</w:t>
      </w:r>
      <w:r w:rsidRPr="00AB511D">
        <w:rPr>
          <w:rFonts w:ascii="Times New Roman" w:eastAsia="Times New Roman" w:hAnsi="Times New Roman" w:cs="Times New Roman"/>
          <w:b/>
          <w:sz w:val="28"/>
          <w:szCs w:val="28"/>
          <w:lang w:val="uk-UA"/>
        </w:rPr>
        <w:t xml:space="preserve"> </w:t>
      </w:r>
      <w:r w:rsidRPr="00AB511D">
        <w:rPr>
          <w:rFonts w:ascii="Times New Roman" w:eastAsia="Times New Roman" w:hAnsi="Times New Roman" w:cs="Times New Roman"/>
          <w:sz w:val="28"/>
          <w:szCs w:val="28"/>
          <w:lang w:val="uk-UA"/>
        </w:rPr>
        <w:t>(</w:t>
      </w:r>
      <w:proofErr w:type="spellStart"/>
      <w:r w:rsidRPr="00AB511D">
        <w:rPr>
          <w:rFonts w:ascii="Times New Roman" w:eastAsia="Times New Roman" w:hAnsi="Times New Roman" w:cs="Times New Roman"/>
          <w:sz w:val="28"/>
          <w:szCs w:val="28"/>
          <w:lang w:val="uk-UA"/>
        </w:rPr>
        <w:t>recovery</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time</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objective</w:t>
      </w:r>
      <w:proofErr w:type="spellEnd"/>
      <w:r w:rsidRPr="00AB511D">
        <w:rPr>
          <w:rFonts w:ascii="Times New Roman" w:eastAsia="Times New Roman" w:hAnsi="Times New Roman" w:cs="Times New Roman"/>
          <w:sz w:val="28"/>
          <w:szCs w:val="28"/>
          <w:lang w:val="uk-UA"/>
        </w:rPr>
        <w:t xml:space="preserve"> - RTO). Керівництво має визначити прийнятний RTO, а технічний персонал має працювати над досягненням цієї мети. Відновлення даних передбачає відновлення даних, що описують виробництво або умови продукту в минулому і зазвичай визначається в як цільова точка відновлення</w:t>
      </w:r>
      <w:r w:rsidRPr="00AB511D">
        <w:rPr>
          <w:rFonts w:ascii="Times New Roman" w:eastAsia="Times New Roman" w:hAnsi="Times New Roman" w:cs="Times New Roman"/>
          <w:b/>
          <w:sz w:val="28"/>
          <w:szCs w:val="28"/>
          <w:lang w:val="uk-UA"/>
        </w:rPr>
        <w:t xml:space="preserve"> </w:t>
      </w:r>
      <w:r w:rsidRPr="00AB511D">
        <w:rPr>
          <w:rFonts w:ascii="Times New Roman" w:eastAsia="Times New Roman" w:hAnsi="Times New Roman" w:cs="Times New Roman"/>
          <w:sz w:val="28"/>
          <w:szCs w:val="28"/>
          <w:lang w:val="uk-UA"/>
        </w:rPr>
        <w:t>(</w:t>
      </w:r>
      <w:proofErr w:type="spellStart"/>
      <w:r w:rsidRPr="00AB511D">
        <w:rPr>
          <w:rFonts w:ascii="Times New Roman" w:eastAsia="Times New Roman" w:hAnsi="Times New Roman" w:cs="Times New Roman"/>
          <w:sz w:val="28"/>
          <w:szCs w:val="28"/>
          <w:lang w:val="uk-UA"/>
        </w:rPr>
        <w:t>recovery</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point</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objective</w:t>
      </w:r>
      <w:proofErr w:type="spellEnd"/>
      <w:r w:rsidRPr="00AB511D">
        <w:rPr>
          <w:rFonts w:ascii="Times New Roman" w:eastAsia="Times New Roman" w:hAnsi="Times New Roman" w:cs="Times New Roman"/>
          <w:sz w:val="28"/>
          <w:szCs w:val="28"/>
          <w:lang w:val="uk-UA"/>
        </w:rPr>
        <w:t xml:space="preserve"> - RPO). Це визначається як період часу між аварією та відновленням, протягом якого можна допускати відсутність даних. RTO та RPO можуть виправдати інвестиції в системи резервування, якщо цілі відновлення не можуть бути досягнуті іншими засобами.</w:t>
      </w:r>
    </w:p>
    <w:p w14:paraId="142C569B" w14:textId="77777777" w:rsidR="00587E94" w:rsidRPr="00AB511D" w:rsidRDefault="00587E94" w:rsidP="00E872B7">
      <w:pPr>
        <w:widowControl w:val="0"/>
        <w:autoSpaceDE w:val="0"/>
        <w:autoSpaceDN w:val="0"/>
        <w:spacing w:before="1"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Після визначення цілей відновлення слід створити список потенційних перерв, а також розробити й описати процедуру відновлення. Потім створюється план дій у непередбачених ситуаціях для різноманітних потенційних перебоїв. План дій у надзвичайних ситуаціях слід переглянути разом із керівниками, щоб переконатися, що вартість виконання плану дій у надзвичайних ситуаціях затверджена. Для багатьох невеликих перебоїв запас критичних запчастин виявиться достатнім для досягнення цілей відновлення. Для більш масштабного відновлення, ймовірно, будуть використані відносини з постачальниками. Для всіх типів відновлення резервне копіювання є критичним.</w:t>
      </w:r>
    </w:p>
    <w:p w14:paraId="04032C50" w14:textId="6D64A26D" w:rsidR="00587E94" w:rsidRPr="00AB511D" w:rsidRDefault="00587E94" w:rsidP="00E872B7">
      <w:pPr>
        <w:widowControl w:val="0"/>
        <w:autoSpaceDE w:val="0"/>
        <w:autoSpaceDN w:val="0"/>
        <w:spacing w:before="1"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План аварійного відновлення</w:t>
      </w:r>
      <w:r w:rsidRPr="00AB511D">
        <w:rPr>
          <w:rFonts w:ascii="Times New Roman" w:eastAsia="Times New Roman" w:hAnsi="Times New Roman" w:cs="Times New Roman"/>
          <w:b/>
          <w:sz w:val="28"/>
          <w:szCs w:val="28"/>
          <w:lang w:val="uk-UA"/>
        </w:rPr>
        <w:t xml:space="preserve"> </w:t>
      </w:r>
      <w:r w:rsidRPr="00AB511D">
        <w:rPr>
          <w:rFonts w:ascii="Times New Roman" w:eastAsia="Times New Roman" w:hAnsi="Times New Roman" w:cs="Times New Roman"/>
          <w:sz w:val="28"/>
          <w:szCs w:val="28"/>
          <w:lang w:val="uk-UA"/>
        </w:rPr>
        <w:t>(</w:t>
      </w:r>
      <w:proofErr w:type="spellStart"/>
      <w:r w:rsidRPr="00AB511D">
        <w:rPr>
          <w:rFonts w:ascii="Times New Roman" w:eastAsia="Times New Roman" w:hAnsi="Times New Roman" w:cs="Times New Roman"/>
          <w:sz w:val="28"/>
          <w:szCs w:val="28"/>
          <w:lang w:val="uk-UA"/>
        </w:rPr>
        <w:t>Disaster</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recovery</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plan</w:t>
      </w:r>
      <w:proofErr w:type="spellEnd"/>
      <w:r w:rsidRPr="00AB511D">
        <w:rPr>
          <w:rFonts w:ascii="Times New Roman" w:eastAsia="Times New Roman" w:hAnsi="Times New Roman" w:cs="Times New Roman"/>
          <w:sz w:val="28"/>
          <w:szCs w:val="28"/>
          <w:lang w:val="uk-UA"/>
        </w:rPr>
        <w:t xml:space="preserve"> - DRP) —  задокументований процес або набір процедур, що містить вичерпний опис дій з відновлення, які необхідно виконати до, під час і після катастрофи. DRP зазвичай документується як в електронному, так і в паперовому вигляді, щоб гарантувати, що він буде легкодоступним під час будь-якого типу катастрофи. Катастрофа може бути природною, екологічною або спричиненою людьми, навмисно чи ненавмисно. Організації повинні розробляти, підтримувати та перевіряти плани аварійного відновлення для своїх середовищ, щоб мінімізувати вплив подій шляхом скорочення часу, необхідного для відновлення можливостей.</w:t>
      </w:r>
    </w:p>
    <w:p w14:paraId="08C7AECA" w14:textId="77777777" w:rsidR="00587E94" w:rsidRPr="00AB511D" w:rsidRDefault="00587E94" w:rsidP="00E872B7">
      <w:pPr>
        <w:widowControl w:val="0"/>
        <w:autoSpaceDE w:val="0"/>
        <w:autoSpaceDN w:val="0"/>
        <w:spacing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Організації можуть уже мати деякі плани реагування на надзвичайні ситуації, і їм слід розглянути можливість використання існуючих планів під час розробки плану реагування на події, пов’язані з </w:t>
      </w:r>
      <w:proofErr w:type="spellStart"/>
      <w:r w:rsidRPr="00AB511D">
        <w:rPr>
          <w:rFonts w:ascii="Times New Roman" w:eastAsia="Times New Roman" w:hAnsi="Times New Roman" w:cs="Times New Roman"/>
          <w:sz w:val="28"/>
          <w:szCs w:val="28"/>
          <w:lang w:val="uk-UA"/>
        </w:rPr>
        <w:t>кібербезпекою</w:t>
      </w:r>
      <w:proofErr w:type="spellEnd"/>
      <w:r w:rsidRPr="00AB511D">
        <w:rPr>
          <w:rFonts w:ascii="Times New Roman" w:eastAsia="Times New Roman" w:hAnsi="Times New Roman" w:cs="Times New Roman"/>
          <w:sz w:val="28"/>
          <w:szCs w:val="28"/>
          <w:lang w:val="uk-UA"/>
        </w:rPr>
        <w:t>.</w:t>
      </w:r>
    </w:p>
    <w:p w14:paraId="1A2EA2BC" w14:textId="6FDF1BC0" w:rsidR="008D54C8" w:rsidRPr="00AB511D" w:rsidRDefault="00587E94" w:rsidP="00E872B7">
      <w:pPr>
        <w:widowControl w:val="0"/>
        <w:autoSpaceDE w:val="0"/>
        <w:autoSpaceDN w:val="0"/>
        <w:spacing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DRP наведені в НД ТЗІ 3.6-006-21 «Порядок </w:t>
      </w:r>
      <w:r w:rsidRPr="00AB511D">
        <w:rPr>
          <w:rFonts w:ascii="Times New Roman" w:eastAsia="Times New Roman" w:hAnsi="Times New Roman" w:cs="Times New Roman"/>
          <w:sz w:val="28"/>
          <w:szCs w:val="28"/>
          <w:lang w:val="uk-UA"/>
        </w:rPr>
        <w:lastRenderedPageBreak/>
        <w:t xml:space="preserve">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8D54C8" w:rsidRPr="00AB511D">
        <w:rPr>
          <w:rFonts w:ascii="Times New Roman" w:eastAsia="Times New Roman" w:hAnsi="Times New Roman" w:cs="Times New Roman"/>
          <w:sz w:val="28"/>
          <w:szCs w:val="28"/>
          <w:lang w:val="uk-UA"/>
        </w:rPr>
        <w:t>.</w:t>
      </w:r>
    </w:p>
    <w:p w14:paraId="6F8937EC" w14:textId="2B9ED29D" w:rsidR="00587E94" w:rsidRPr="00AB511D" w:rsidRDefault="008D54C8" w:rsidP="00E872B7">
      <w:pPr>
        <w:widowControl w:val="0"/>
        <w:autoSpaceDE w:val="0"/>
        <w:autoSpaceDN w:val="0"/>
        <w:spacing w:after="0" w:line="240" w:lineRule="auto"/>
        <w:ind w:right="85"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587E94" w:rsidRPr="00AB511D">
        <w:rPr>
          <w:rFonts w:ascii="Times New Roman" w:eastAsia="Times New Roman" w:hAnsi="Times New Roman" w:cs="Times New Roman"/>
          <w:sz w:val="28"/>
          <w:szCs w:val="28"/>
          <w:lang w:val="uk-UA"/>
        </w:rPr>
        <w:t>аходи захисту:</w:t>
      </w:r>
    </w:p>
    <w:p w14:paraId="7E334FF1" w14:textId="77777777" w:rsidR="00587E94" w:rsidRPr="00AB511D" w:rsidRDefault="00587E94" w:rsidP="008D54C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«СР-1 Політика та процедури планування безперервної роботи»;</w:t>
      </w:r>
    </w:p>
    <w:p w14:paraId="118ED075" w14:textId="77777777" w:rsidR="00587E94" w:rsidRPr="00AB511D" w:rsidRDefault="00587E94" w:rsidP="008D54C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«СР-2 План забезпечення безперервної роботи та відновлення функціонування»;</w:t>
      </w:r>
    </w:p>
    <w:p w14:paraId="2EDFCE61" w14:textId="77777777" w:rsidR="00587E94" w:rsidRPr="00AB511D" w:rsidRDefault="00587E94" w:rsidP="008D54C8">
      <w:pPr>
        <w:widowControl w:val="0"/>
        <w:autoSpaceDE w:val="0"/>
        <w:autoSpaceDN w:val="0"/>
        <w:spacing w:after="0" w:line="240" w:lineRule="auto"/>
        <w:ind w:right="370"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«СР-4 Тестування плану забезпечення безперервної роботи та відновлення функціонування»;</w:t>
      </w:r>
    </w:p>
    <w:p w14:paraId="5AFD29B7" w14:textId="77777777" w:rsidR="00587E94" w:rsidRPr="00AB511D" w:rsidRDefault="00587E94" w:rsidP="008D54C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«СР-10 Відновлення та відтворення системи»;</w:t>
      </w:r>
    </w:p>
    <w:p w14:paraId="3D364073" w14:textId="77777777" w:rsidR="00587E94" w:rsidRPr="00AB511D" w:rsidRDefault="00587E94" w:rsidP="008D54C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«IR-1 Політика та процедури реагування на інциденти»;</w:t>
      </w:r>
    </w:p>
    <w:p w14:paraId="655355FD" w14:textId="77777777" w:rsidR="00587E94" w:rsidRPr="00AB511D" w:rsidRDefault="00587E94" w:rsidP="008D54C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«IR-2 Навчання реагування на інциденти»;</w:t>
      </w:r>
    </w:p>
    <w:p w14:paraId="4916BF6C" w14:textId="77777777" w:rsidR="00587E94" w:rsidRPr="00AB511D" w:rsidRDefault="00587E94" w:rsidP="008D54C8">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«IR-3 Перевірка реагувань на інциденти»;</w:t>
      </w:r>
    </w:p>
    <w:p w14:paraId="08BA7D63" w14:textId="77777777" w:rsidR="00587E94" w:rsidRPr="00AB511D" w:rsidRDefault="00587E94" w:rsidP="008D54C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«IR-4 Обробка інциденту»;</w:t>
      </w:r>
    </w:p>
    <w:p w14:paraId="7568E8B2" w14:textId="77777777" w:rsidR="00587E94" w:rsidRPr="00AB511D" w:rsidRDefault="00587E94" w:rsidP="008D54C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«IR-5 Моніторинг інциденту»;</w:t>
      </w:r>
    </w:p>
    <w:p w14:paraId="54B3FB89" w14:textId="77777777" w:rsidR="00587E94" w:rsidRPr="00AB511D" w:rsidRDefault="00587E94" w:rsidP="008D54C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«IR-6 Звітність про інциденти»;</w:t>
      </w:r>
    </w:p>
    <w:p w14:paraId="17C58ED0" w14:textId="77777777" w:rsidR="00587E94" w:rsidRPr="00AB511D" w:rsidRDefault="00587E94" w:rsidP="008D54C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«IR-7 Підтримка реагування на інциденти»;</w:t>
      </w:r>
    </w:p>
    <w:p w14:paraId="11048573" w14:textId="77777777" w:rsidR="00587E94" w:rsidRPr="00AB511D" w:rsidRDefault="00587E94" w:rsidP="008D54C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«IR-8 План реагування на інциденти»;</w:t>
      </w:r>
    </w:p>
    <w:p w14:paraId="758055FB" w14:textId="77777777" w:rsidR="00587E94" w:rsidRPr="00AB511D" w:rsidRDefault="00587E94" w:rsidP="008D54C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«IR-9 Реагування на витік інформації»;</w:t>
      </w:r>
    </w:p>
    <w:p w14:paraId="576F69C8" w14:textId="77777777" w:rsidR="00587E94" w:rsidRPr="00AB511D" w:rsidRDefault="00587E94" w:rsidP="008D54C8">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«IR-10 Інтегрована команда аналізу інформаційної безпеки».</w:t>
      </w:r>
    </w:p>
    <w:p w14:paraId="6839F133" w14:textId="77777777" w:rsidR="00587E94" w:rsidRPr="00AB511D" w:rsidRDefault="00587E94" w:rsidP="00E872B7">
      <w:pPr>
        <w:widowControl w:val="0"/>
        <w:autoSpaceDE w:val="0"/>
        <w:autoSpaceDN w:val="0"/>
        <w:spacing w:before="3" w:after="0" w:line="240" w:lineRule="auto"/>
        <w:ind w:firstLine="680"/>
        <w:rPr>
          <w:rFonts w:ascii="Times New Roman" w:eastAsia="Times New Roman" w:hAnsi="Times New Roman" w:cs="Times New Roman"/>
          <w:sz w:val="28"/>
          <w:szCs w:val="28"/>
          <w:lang w:val="uk-UA"/>
        </w:rPr>
      </w:pPr>
    </w:p>
    <w:p w14:paraId="24442F50" w14:textId="5C55784D" w:rsidR="00587E94" w:rsidRPr="00AB511D" w:rsidRDefault="00587E94" w:rsidP="00E872B7">
      <w:pPr>
        <w:widowControl w:val="0"/>
        <w:autoSpaceDE w:val="0"/>
        <w:autoSpaceDN w:val="0"/>
        <w:spacing w:before="1"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8D54C8"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8D54C8"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 </w:t>
      </w:r>
    </w:p>
    <w:p w14:paraId="11E71FAD" w14:textId="060D488D" w:rsidR="00587E94" w:rsidRPr="00AB511D" w:rsidRDefault="00587E94" w:rsidP="00E872B7">
      <w:pPr>
        <w:widowControl w:val="0"/>
        <w:autoSpaceDE w:val="0"/>
        <w:autoSpaceDN w:val="0"/>
        <w:spacing w:before="1"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План реагування на інцидент може </w:t>
      </w:r>
      <w:r w:rsidR="008D54C8" w:rsidRPr="00AB511D">
        <w:rPr>
          <w:rFonts w:ascii="Times New Roman" w:eastAsia="Times New Roman" w:hAnsi="Times New Roman" w:cs="Times New Roman"/>
          <w:sz w:val="28"/>
          <w:szCs w:val="28"/>
          <w:lang w:val="uk-UA"/>
        </w:rPr>
        <w:t>місти</w:t>
      </w:r>
      <w:r w:rsidRPr="00AB511D">
        <w:rPr>
          <w:rFonts w:ascii="Times New Roman" w:eastAsia="Times New Roman" w:hAnsi="Times New Roman" w:cs="Times New Roman"/>
          <w:sz w:val="28"/>
          <w:szCs w:val="28"/>
          <w:lang w:val="uk-UA"/>
        </w:rPr>
        <w:t>ти такі пункти:</w:t>
      </w:r>
    </w:p>
    <w:p w14:paraId="3F72AE06" w14:textId="1EAA4B72" w:rsidR="00587E94" w:rsidRPr="00AB511D" w:rsidRDefault="008D54C8" w:rsidP="001B69E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w:t>
      </w:r>
      <w:r w:rsidR="00587E94" w:rsidRPr="00AB511D">
        <w:rPr>
          <w:rFonts w:ascii="Times New Roman" w:eastAsia="Times New Roman" w:hAnsi="Times New Roman" w:cs="Times New Roman"/>
          <w:sz w:val="28"/>
          <w:szCs w:val="28"/>
          <w:lang w:val="uk-UA"/>
        </w:rPr>
        <w:t xml:space="preserve">дентифікація та класифікація інцидентів. Слід </w:t>
      </w:r>
      <w:r w:rsidR="009C0CFF" w:rsidRPr="00AB511D">
        <w:rPr>
          <w:rFonts w:ascii="Times New Roman" w:eastAsia="Times New Roman" w:hAnsi="Times New Roman" w:cs="Times New Roman"/>
          <w:sz w:val="28"/>
          <w:szCs w:val="28"/>
          <w:lang w:val="uk-UA"/>
        </w:rPr>
        <w:t>і</w:t>
      </w:r>
      <w:r w:rsidR="00587E94" w:rsidRPr="00AB511D">
        <w:rPr>
          <w:rFonts w:ascii="Times New Roman" w:eastAsia="Times New Roman" w:hAnsi="Times New Roman" w:cs="Times New Roman"/>
          <w:sz w:val="28"/>
          <w:szCs w:val="28"/>
          <w:lang w:val="uk-UA"/>
        </w:rPr>
        <w:t>дентифікувати та класифікувати різні типи інцидентів OT на основі потенційного впливу, щоб можна було сформулювати правильну відповідь на кожен потенційний інцидент</w:t>
      </w:r>
      <w:r w:rsidRPr="00AB511D">
        <w:rPr>
          <w:rFonts w:ascii="Times New Roman" w:eastAsia="Times New Roman" w:hAnsi="Times New Roman" w:cs="Times New Roman"/>
          <w:sz w:val="28"/>
          <w:szCs w:val="28"/>
          <w:lang w:val="uk-UA"/>
        </w:rPr>
        <w:t>;</w:t>
      </w:r>
    </w:p>
    <w:p w14:paraId="2D8B0010" w14:textId="33625090" w:rsidR="00587E94" w:rsidRPr="00AB511D" w:rsidRDefault="008D54C8" w:rsidP="001B69E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д</w:t>
      </w:r>
      <w:r w:rsidR="00587E94" w:rsidRPr="00AB511D">
        <w:rPr>
          <w:rFonts w:ascii="Times New Roman" w:eastAsia="Times New Roman" w:hAnsi="Times New Roman" w:cs="Times New Roman"/>
          <w:sz w:val="28"/>
          <w:szCs w:val="28"/>
          <w:lang w:val="uk-UA"/>
        </w:rPr>
        <w:t xml:space="preserve">ії відповіді. У разі інциденту можна вжити кілька заходів. Вони варіюються від нічого не робити до повного завершення роботи системи, що може призвести до зупинки фізичного процесу. Реакція буде залежати від типу інциденту та його впливу на систему OT і фізичний процес, що контролюється. Необхідно підготувати письмовий план реагування на кожен тип інциденту. Це </w:t>
      </w:r>
      <w:r w:rsidRPr="00AB511D">
        <w:rPr>
          <w:rFonts w:ascii="Times New Roman" w:eastAsia="Times New Roman" w:hAnsi="Times New Roman" w:cs="Times New Roman"/>
          <w:sz w:val="28"/>
          <w:szCs w:val="28"/>
          <w:lang w:val="uk-UA"/>
        </w:rPr>
        <w:t>дозволить керуватися планом</w:t>
      </w:r>
      <w:r w:rsidR="00587E94" w:rsidRPr="00AB511D">
        <w:rPr>
          <w:rFonts w:ascii="Times New Roman" w:eastAsia="Times New Roman" w:hAnsi="Times New Roman" w:cs="Times New Roman"/>
          <w:sz w:val="28"/>
          <w:szCs w:val="28"/>
          <w:lang w:val="uk-UA"/>
        </w:rPr>
        <w:t xml:space="preserve"> </w:t>
      </w:r>
      <w:r w:rsidR="009C0CFF" w:rsidRPr="00AB511D">
        <w:rPr>
          <w:rFonts w:ascii="Times New Roman" w:eastAsia="Times New Roman" w:hAnsi="Times New Roman" w:cs="Times New Roman"/>
          <w:sz w:val="28"/>
          <w:szCs w:val="28"/>
          <w:lang w:val="uk-UA"/>
        </w:rPr>
        <w:t>у</w:t>
      </w:r>
      <w:r w:rsidR="00587E94" w:rsidRPr="00AB511D">
        <w:rPr>
          <w:rFonts w:ascii="Times New Roman" w:eastAsia="Times New Roman" w:hAnsi="Times New Roman" w:cs="Times New Roman"/>
          <w:sz w:val="28"/>
          <w:szCs w:val="28"/>
          <w:lang w:val="uk-UA"/>
        </w:rPr>
        <w:t xml:space="preserve"> моменти, коли може виникнути плутанина або стрес через інцидент. Цей план має </w:t>
      </w:r>
      <w:r w:rsidR="00DC2169" w:rsidRPr="00AB511D">
        <w:rPr>
          <w:rFonts w:ascii="Times New Roman" w:eastAsia="Times New Roman" w:hAnsi="Times New Roman" w:cs="Times New Roman"/>
          <w:sz w:val="28"/>
          <w:szCs w:val="28"/>
          <w:lang w:val="uk-UA"/>
        </w:rPr>
        <w:t>передбача</w:t>
      </w:r>
      <w:r w:rsidR="00587E94" w:rsidRPr="00AB511D">
        <w:rPr>
          <w:rFonts w:ascii="Times New Roman" w:eastAsia="Times New Roman" w:hAnsi="Times New Roman" w:cs="Times New Roman"/>
          <w:sz w:val="28"/>
          <w:szCs w:val="28"/>
          <w:lang w:val="uk-UA"/>
        </w:rPr>
        <w:t>ти покрокові дії, які мають виконуватися різними організаціями. Якщо існують вимоги до звітності, їх слід задокументувати разом із контактною інформацією та форматом звітності, щоб уникнути плутанини.</w:t>
      </w:r>
    </w:p>
    <w:p w14:paraId="488E1E29" w14:textId="70AC87A6" w:rsidR="00587E94" w:rsidRPr="00AB511D" w:rsidRDefault="00587E94" w:rsidP="00E872B7">
      <w:pPr>
        <w:widowControl w:val="0"/>
        <w:autoSpaceDE w:val="0"/>
        <w:autoSpaceDN w:val="0"/>
        <w:spacing w:before="2"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Дії реагування повинні </w:t>
      </w:r>
      <w:r w:rsidR="009C0CFF" w:rsidRPr="00AB511D">
        <w:rPr>
          <w:rFonts w:ascii="Times New Roman" w:eastAsia="Times New Roman" w:hAnsi="Times New Roman" w:cs="Times New Roman"/>
          <w:sz w:val="28"/>
          <w:szCs w:val="28"/>
          <w:lang w:val="uk-UA"/>
        </w:rPr>
        <w:t>передбача</w:t>
      </w:r>
      <w:r w:rsidRPr="00AB511D">
        <w:rPr>
          <w:rFonts w:ascii="Times New Roman" w:eastAsia="Times New Roman" w:hAnsi="Times New Roman" w:cs="Times New Roman"/>
          <w:sz w:val="28"/>
          <w:szCs w:val="28"/>
          <w:lang w:val="uk-UA"/>
        </w:rPr>
        <w:t xml:space="preserve">ти кроки для виявлення та аналізу; </w:t>
      </w:r>
      <w:r w:rsidR="009C0CFF" w:rsidRPr="00AB511D">
        <w:rPr>
          <w:rFonts w:ascii="Times New Roman" w:eastAsia="Times New Roman" w:hAnsi="Times New Roman" w:cs="Times New Roman"/>
          <w:sz w:val="28"/>
          <w:szCs w:val="28"/>
          <w:lang w:val="uk-UA"/>
        </w:rPr>
        <w:t>с</w:t>
      </w:r>
      <w:r w:rsidRPr="00AB511D">
        <w:rPr>
          <w:rFonts w:ascii="Times New Roman" w:eastAsia="Times New Roman" w:hAnsi="Times New Roman" w:cs="Times New Roman"/>
          <w:sz w:val="28"/>
          <w:szCs w:val="28"/>
          <w:lang w:val="uk-UA"/>
        </w:rPr>
        <w:t>тримування, ліквідаці</w:t>
      </w:r>
      <w:r w:rsidR="00DC2169" w:rsidRPr="00AB511D">
        <w:rPr>
          <w:rFonts w:ascii="Times New Roman" w:eastAsia="Times New Roman" w:hAnsi="Times New Roman" w:cs="Times New Roman"/>
          <w:sz w:val="28"/>
          <w:szCs w:val="28"/>
          <w:lang w:val="uk-UA"/>
        </w:rPr>
        <w:t>ї</w:t>
      </w:r>
      <w:r w:rsidRPr="00AB511D">
        <w:rPr>
          <w:rFonts w:ascii="Times New Roman" w:eastAsia="Times New Roman" w:hAnsi="Times New Roman" w:cs="Times New Roman"/>
          <w:sz w:val="28"/>
          <w:szCs w:val="28"/>
          <w:lang w:val="uk-UA"/>
        </w:rPr>
        <w:t xml:space="preserve"> та відновлення</w:t>
      </w:r>
      <w:r w:rsidR="009C0CFF"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w:t>
      </w:r>
      <w:r w:rsidR="00DC2169" w:rsidRPr="00AB511D">
        <w:rPr>
          <w:rFonts w:ascii="Times New Roman" w:eastAsia="Times New Roman" w:hAnsi="Times New Roman" w:cs="Times New Roman"/>
          <w:sz w:val="28"/>
          <w:szCs w:val="28"/>
          <w:lang w:val="uk-UA"/>
        </w:rPr>
        <w:t>а також</w:t>
      </w:r>
      <w:r w:rsidRPr="00AB511D">
        <w:rPr>
          <w:rFonts w:ascii="Times New Roman" w:eastAsia="Times New Roman" w:hAnsi="Times New Roman" w:cs="Times New Roman"/>
          <w:sz w:val="28"/>
          <w:szCs w:val="28"/>
          <w:lang w:val="uk-UA"/>
        </w:rPr>
        <w:t xml:space="preserve"> діяльність після інциденту. Деякі міркування щодо OT можуть </w:t>
      </w:r>
      <w:r w:rsidR="00DC2169" w:rsidRPr="00AB511D">
        <w:rPr>
          <w:rFonts w:ascii="Times New Roman" w:eastAsia="Times New Roman" w:hAnsi="Times New Roman" w:cs="Times New Roman"/>
          <w:sz w:val="28"/>
          <w:szCs w:val="28"/>
          <w:lang w:val="uk-UA"/>
        </w:rPr>
        <w:t>передбача</w:t>
      </w:r>
      <w:r w:rsidRPr="00AB511D">
        <w:rPr>
          <w:rFonts w:ascii="Times New Roman" w:eastAsia="Times New Roman" w:hAnsi="Times New Roman" w:cs="Times New Roman"/>
          <w:sz w:val="28"/>
          <w:szCs w:val="28"/>
          <w:lang w:val="uk-UA"/>
        </w:rPr>
        <w:t>ти:</w:t>
      </w:r>
    </w:p>
    <w:p w14:paraId="0F27D527" w14:textId="4B43E99A" w:rsidR="00587E94" w:rsidRPr="00AB511D" w:rsidRDefault="00DC2169" w:rsidP="009C0CFF">
      <w:pPr>
        <w:widowControl w:val="0"/>
        <w:autoSpaceDE w:val="0"/>
        <w:autoSpaceDN w:val="0"/>
        <w:spacing w:after="0" w:line="240" w:lineRule="auto"/>
        <w:ind w:right="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w:t>
      </w:r>
      <w:r w:rsidR="00587E94" w:rsidRPr="00AB511D">
        <w:rPr>
          <w:rFonts w:ascii="Times New Roman" w:eastAsia="Times New Roman" w:hAnsi="Times New Roman" w:cs="Times New Roman"/>
          <w:sz w:val="28"/>
          <w:szCs w:val="28"/>
          <w:lang w:val="uk-UA"/>
        </w:rPr>
        <w:t>изначення пріоритету: або якомога швидше повернутися до нормальної роботи, або провести розслідування та зберегти дані судової експертизи;</w:t>
      </w:r>
    </w:p>
    <w:p w14:paraId="0628ECDF" w14:textId="62187405" w:rsidR="00587E94" w:rsidRPr="00AB511D" w:rsidRDefault="00DC2169" w:rsidP="009C0CFF">
      <w:pPr>
        <w:widowControl w:val="0"/>
        <w:autoSpaceDE w:val="0"/>
        <w:autoSpaceDN w:val="0"/>
        <w:spacing w:after="0" w:line="240" w:lineRule="auto"/>
        <w:ind w:right="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w:t>
      </w:r>
      <w:r w:rsidR="00587E94" w:rsidRPr="00AB511D">
        <w:rPr>
          <w:rFonts w:ascii="Times New Roman" w:eastAsia="Times New Roman" w:hAnsi="Times New Roman" w:cs="Times New Roman"/>
          <w:sz w:val="28"/>
          <w:szCs w:val="28"/>
          <w:lang w:val="uk-UA"/>
        </w:rPr>
        <w:t>пілкування з групою реагування на інциденти;</w:t>
      </w:r>
    </w:p>
    <w:p w14:paraId="6B13E739" w14:textId="17A2CE28" w:rsidR="00587E94" w:rsidRPr="00AB511D" w:rsidRDefault="00DC2169" w:rsidP="009C0CFF">
      <w:pPr>
        <w:widowControl w:val="0"/>
        <w:autoSpaceDE w:val="0"/>
        <w:autoSpaceDN w:val="0"/>
        <w:spacing w:after="0" w:line="240" w:lineRule="auto"/>
        <w:ind w:right="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w:t>
      </w:r>
      <w:r w:rsidR="00587E94" w:rsidRPr="00AB511D">
        <w:rPr>
          <w:rFonts w:ascii="Times New Roman" w:eastAsia="Times New Roman" w:hAnsi="Times New Roman" w:cs="Times New Roman"/>
          <w:sz w:val="28"/>
          <w:szCs w:val="28"/>
          <w:lang w:val="uk-UA"/>
        </w:rPr>
        <w:t>ідключення заражених систем від мережі;</w:t>
      </w:r>
    </w:p>
    <w:p w14:paraId="759A6918" w14:textId="1E8EC9C2" w:rsidR="00587E94" w:rsidRPr="00AB511D" w:rsidRDefault="00DC2169" w:rsidP="009C0CFF">
      <w:pPr>
        <w:widowControl w:val="0"/>
        <w:autoSpaceDE w:val="0"/>
        <w:autoSpaceDN w:val="0"/>
        <w:spacing w:after="0" w:line="240" w:lineRule="auto"/>
        <w:ind w:right="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lastRenderedPageBreak/>
        <w:t>ф</w:t>
      </w:r>
      <w:r w:rsidR="00587E94" w:rsidRPr="00AB511D">
        <w:rPr>
          <w:rFonts w:ascii="Times New Roman" w:eastAsia="Times New Roman" w:hAnsi="Times New Roman" w:cs="Times New Roman"/>
          <w:sz w:val="28"/>
          <w:szCs w:val="28"/>
          <w:lang w:val="uk-UA"/>
        </w:rPr>
        <w:t>ізичн</w:t>
      </w:r>
      <w:r w:rsidR="009C0CFF" w:rsidRPr="00AB511D">
        <w:rPr>
          <w:rFonts w:ascii="Times New Roman" w:eastAsia="Times New Roman" w:hAnsi="Times New Roman" w:cs="Times New Roman"/>
          <w:sz w:val="28"/>
          <w:szCs w:val="28"/>
          <w:lang w:val="uk-UA"/>
        </w:rPr>
        <w:t>у</w:t>
      </w:r>
      <w:r w:rsidR="00587E94" w:rsidRPr="00AB511D">
        <w:rPr>
          <w:rFonts w:ascii="Times New Roman" w:eastAsia="Times New Roman" w:hAnsi="Times New Roman" w:cs="Times New Roman"/>
          <w:sz w:val="28"/>
          <w:szCs w:val="28"/>
          <w:lang w:val="uk-UA"/>
        </w:rPr>
        <w:t xml:space="preserve"> ізоляці</w:t>
      </w:r>
      <w:r w:rsidR="009C0CFF" w:rsidRPr="00AB511D">
        <w:rPr>
          <w:rFonts w:ascii="Times New Roman" w:eastAsia="Times New Roman" w:hAnsi="Times New Roman" w:cs="Times New Roman"/>
          <w:sz w:val="28"/>
          <w:szCs w:val="28"/>
          <w:lang w:val="uk-UA"/>
        </w:rPr>
        <w:t>ю</w:t>
      </w:r>
      <w:r w:rsidR="00587E94" w:rsidRPr="00AB511D">
        <w:rPr>
          <w:rFonts w:ascii="Times New Roman" w:eastAsia="Times New Roman" w:hAnsi="Times New Roman" w:cs="Times New Roman"/>
          <w:sz w:val="28"/>
          <w:szCs w:val="28"/>
          <w:lang w:val="uk-UA"/>
        </w:rPr>
        <w:t xml:space="preserve"> операційно незалежних мереж (наприклад, </w:t>
      </w:r>
      <w:r w:rsidR="00B11869" w:rsidRPr="00AB511D">
        <w:rPr>
          <w:rFonts w:ascii="Times New Roman" w:eastAsia="Times New Roman" w:hAnsi="Times New Roman" w:cs="Times New Roman"/>
          <w:sz w:val="28"/>
          <w:szCs w:val="28"/>
          <w:lang w:val="uk-UA"/>
        </w:rPr>
        <w:t>організація</w:t>
      </w:r>
      <w:r w:rsidR="00587E94" w:rsidRPr="00AB511D">
        <w:rPr>
          <w:rFonts w:ascii="Times New Roman" w:eastAsia="Times New Roman" w:hAnsi="Times New Roman" w:cs="Times New Roman"/>
          <w:sz w:val="28"/>
          <w:szCs w:val="28"/>
          <w:lang w:val="uk-UA"/>
        </w:rPr>
        <w:t xml:space="preserve"> від контролю або контролю від безпеки);</w:t>
      </w:r>
    </w:p>
    <w:p w14:paraId="3FBEB36E" w14:textId="0E6036E8" w:rsidR="00587E94" w:rsidRPr="00AB511D" w:rsidRDefault="00DC2169" w:rsidP="009C0CFF">
      <w:pPr>
        <w:widowControl w:val="0"/>
        <w:autoSpaceDE w:val="0"/>
        <w:autoSpaceDN w:val="0"/>
        <w:spacing w:after="0" w:line="240" w:lineRule="auto"/>
        <w:ind w:right="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587E94" w:rsidRPr="00AB511D">
        <w:rPr>
          <w:rFonts w:ascii="Times New Roman" w:eastAsia="Times New Roman" w:hAnsi="Times New Roman" w:cs="Times New Roman"/>
          <w:sz w:val="28"/>
          <w:szCs w:val="28"/>
          <w:lang w:val="uk-UA"/>
        </w:rPr>
        <w:t>ерехід на ручні операції;</w:t>
      </w:r>
    </w:p>
    <w:p w14:paraId="11F66A97" w14:textId="21F92AF8" w:rsidR="00587E94" w:rsidRPr="00AB511D" w:rsidRDefault="00DC2169" w:rsidP="009C0CFF">
      <w:pPr>
        <w:widowControl w:val="0"/>
        <w:autoSpaceDE w:val="0"/>
        <w:autoSpaceDN w:val="0"/>
        <w:spacing w:after="0" w:line="240" w:lineRule="auto"/>
        <w:ind w:right="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w:t>
      </w:r>
      <w:r w:rsidR="00587E94" w:rsidRPr="00AB511D">
        <w:rPr>
          <w:rFonts w:ascii="Times New Roman" w:eastAsia="Times New Roman" w:hAnsi="Times New Roman" w:cs="Times New Roman"/>
          <w:sz w:val="28"/>
          <w:szCs w:val="28"/>
          <w:lang w:val="uk-UA"/>
        </w:rPr>
        <w:t>есурси для підтримки додаткових операцій для ручної перевірки даних;</w:t>
      </w:r>
    </w:p>
    <w:p w14:paraId="3563DE59" w14:textId="5E6C1F43" w:rsidR="00587E94" w:rsidRPr="00AB511D" w:rsidRDefault="00DC2169" w:rsidP="009C0CFF">
      <w:pPr>
        <w:widowControl w:val="0"/>
        <w:autoSpaceDE w:val="0"/>
        <w:autoSpaceDN w:val="0"/>
        <w:spacing w:after="0" w:line="240" w:lineRule="auto"/>
        <w:ind w:right="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587E94" w:rsidRPr="00AB511D">
        <w:rPr>
          <w:rFonts w:ascii="Times New Roman" w:eastAsia="Times New Roman" w:hAnsi="Times New Roman" w:cs="Times New Roman"/>
          <w:sz w:val="28"/>
          <w:szCs w:val="28"/>
          <w:lang w:val="uk-UA"/>
        </w:rPr>
        <w:t xml:space="preserve">овідомлення керівництва, </w:t>
      </w:r>
      <w:proofErr w:type="spellStart"/>
      <w:r w:rsidR="00587E94" w:rsidRPr="00AB511D">
        <w:rPr>
          <w:rFonts w:ascii="Times New Roman" w:eastAsia="Times New Roman" w:hAnsi="Times New Roman" w:cs="Times New Roman"/>
          <w:sz w:val="28"/>
          <w:szCs w:val="28"/>
          <w:lang w:val="uk-UA"/>
        </w:rPr>
        <w:t>зв’язків</w:t>
      </w:r>
      <w:proofErr w:type="spellEnd"/>
      <w:r w:rsidR="00587E94" w:rsidRPr="00AB511D">
        <w:rPr>
          <w:rFonts w:ascii="Times New Roman" w:eastAsia="Times New Roman" w:hAnsi="Times New Roman" w:cs="Times New Roman"/>
          <w:sz w:val="28"/>
          <w:szCs w:val="28"/>
          <w:lang w:val="uk-UA"/>
        </w:rPr>
        <w:t xml:space="preserve"> із громадськістю та/або зовнішніх компаній і агентств, якщо це необхідно.</w:t>
      </w:r>
    </w:p>
    <w:p w14:paraId="5355DEB6" w14:textId="1A1D5EA0" w:rsidR="00587E94" w:rsidRPr="00AB511D" w:rsidRDefault="00587E94" w:rsidP="00E872B7">
      <w:pPr>
        <w:widowControl w:val="0"/>
        <w:tabs>
          <w:tab w:val="left" w:pos="8789"/>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У разі виявлення інциденту організаці</w:t>
      </w:r>
      <w:r w:rsidR="00602CED" w:rsidRPr="00AB511D">
        <w:rPr>
          <w:rFonts w:ascii="Times New Roman" w:eastAsia="Times New Roman" w:hAnsi="Times New Roman" w:cs="Times New Roman"/>
          <w:sz w:val="28"/>
          <w:szCs w:val="28"/>
          <w:lang w:val="uk-UA"/>
        </w:rPr>
        <w:t>ям</w:t>
      </w:r>
      <w:r w:rsidRPr="00AB511D">
        <w:rPr>
          <w:rFonts w:ascii="Times New Roman" w:eastAsia="Times New Roman" w:hAnsi="Times New Roman" w:cs="Times New Roman"/>
          <w:sz w:val="28"/>
          <w:szCs w:val="28"/>
          <w:lang w:val="uk-UA"/>
        </w:rPr>
        <w:t xml:space="preserve"> </w:t>
      </w:r>
      <w:r w:rsidR="00602CED" w:rsidRPr="00AB511D">
        <w:rPr>
          <w:rFonts w:ascii="Times New Roman" w:eastAsia="Times New Roman" w:hAnsi="Times New Roman" w:cs="Times New Roman"/>
          <w:sz w:val="28"/>
          <w:szCs w:val="28"/>
          <w:lang w:val="uk-UA"/>
        </w:rPr>
        <w:t>рекомендовано</w:t>
      </w:r>
      <w:r w:rsidRPr="00AB511D">
        <w:rPr>
          <w:rFonts w:ascii="Times New Roman" w:eastAsia="Times New Roman" w:hAnsi="Times New Roman" w:cs="Times New Roman"/>
          <w:sz w:val="28"/>
          <w:szCs w:val="28"/>
          <w:lang w:val="uk-UA"/>
        </w:rPr>
        <w:t xml:space="preserve"> провести цілеспрямовану оцінку ризику в середовищі OT, щоб оцінити ефект атаки і варіантів реагування. Наприклад, одним із можливих варіантів відповіді є фізична ізоляція атакованої системи. Однак це може мати негативний вплив на OT і може бути неможливим без впливу на експлуатаційні характеристики або безпеку. Цілеспрямована оцінка ризику повинна використовуватися для визначення відповідних дій.</w:t>
      </w:r>
    </w:p>
    <w:p w14:paraId="204DD8EA" w14:textId="77777777" w:rsidR="00587E94" w:rsidRPr="00AB511D" w:rsidRDefault="00587E94" w:rsidP="00E872B7">
      <w:pPr>
        <w:widowControl w:val="0"/>
        <w:tabs>
          <w:tab w:val="left" w:pos="8789"/>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У плані також повинні бути вказані вимоги щодо своєчасної заміни компонентів у разі виникнення аварійної ситуації. Якщо можливо, запасні частини для критичних компонентів, які важко отримати, слід зберігати в інвентарі.</w:t>
      </w:r>
    </w:p>
    <w:p w14:paraId="658758F4" w14:textId="4D88B471" w:rsidR="00587E94" w:rsidRPr="00AB511D" w:rsidRDefault="00587E94" w:rsidP="00E872B7">
      <w:pPr>
        <w:widowControl w:val="0"/>
        <w:tabs>
          <w:tab w:val="left" w:pos="8789"/>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w:t>
      </w:r>
      <w:r w:rsidR="00753DE6" w:rsidRPr="00AB511D">
        <w:rPr>
          <w:rFonts w:ascii="Times New Roman" w:eastAsia="Times New Roman" w:hAnsi="Times New Roman" w:cs="Times New Roman"/>
          <w:sz w:val="28"/>
          <w:szCs w:val="28"/>
          <w:lang w:val="uk-UA"/>
        </w:rPr>
        <w:t>ї</w:t>
      </w:r>
      <w:r w:rsidRPr="00AB511D">
        <w:rPr>
          <w:rFonts w:ascii="Times New Roman" w:eastAsia="Times New Roman" w:hAnsi="Times New Roman" w:cs="Times New Roman"/>
          <w:sz w:val="28"/>
          <w:szCs w:val="28"/>
          <w:lang w:val="uk-UA"/>
        </w:rPr>
        <w:t xml:space="preserve"> </w:t>
      </w:r>
      <w:r w:rsidR="00753DE6" w:rsidRPr="00AB511D">
        <w:rPr>
          <w:rFonts w:ascii="Times New Roman" w:eastAsia="Times New Roman" w:hAnsi="Times New Roman" w:cs="Times New Roman"/>
          <w:sz w:val="28"/>
          <w:szCs w:val="28"/>
          <w:lang w:val="uk-UA"/>
        </w:rPr>
        <w:t>рекомендовано</w:t>
      </w:r>
      <w:r w:rsidRPr="00AB511D">
        <w:rPr>
          <w:rFonts w:ascii="Times New Roman" w:eastAsia="Times New Roman" w:hAnsi="Times New Roman" w:cs="Times New Roman"/>
          <w:sz w:val="28"/>
          <w:szCs w:val="28"/>
          <w:lang w:val="uk-UA"/>
        </w:rPr>
        <w:t xml:space="preserve"> мати засоби для визначення пріоритетності діяльності з відновлення. Це визначення пріоритетів може використовувати існуючу документацію, таку як оцінка ризиків або процедури запуску. Як приклад, у центрі уваги може бути відновлення систем, що підтримують критично важливі утиліти, до систем, що підтримують виробництво, на основі порядку запуску дій.</w:t>
      </w:r>
    </w:p>
    <w:p w14:paraId="146C8194" w14:textId="77777777" w:rsidR="00587E94" w:rsidRPr="00AB511D" w:rsidRDefault="00587E94" w:rsidP="00E872B7">
      <w:pPr>
        <w:widowControl w:val="0"/>
        <w:tabs>
          <w:tab w:val="left" w:pos="8789"/>
        </w:tabs>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Тестування процедур плану відновлення для компонентів OT може бути складним через експлуатаційні вимоги та вимоги безпеки. Організаціям може знадобитися визначити, чи можливі «стендові випробування» або інші </w:t>
      </w:r>
      <w:proofErr w:type="spellStart"/>
      <w:r w:rsidRPr="00AB511D">
        <w:rPr>
          <w:rFonts w:ascii="Times New Roman" w:eastAsia="Times New Roman" w:hAnsi="Times New Roman" w:cs="Times New Roman"/>
          <w:sz w:val="28"/>
          <w:szCs w:val="28"/>
          <w:lang w:val="uk-UA"/>
        </w:rPr>
        <w:t>офлайн</w:t>
      </w:r>
      <w:proofErr w:type="spellEnd"/>
      <w:r w:rsidRPr="00AB511D">
        <w:rPr>
          <w:rFonts w:ascii="Times New Roman" w:eastAsia="Times New Roman" w:hAnsi="Times New Roman" w:cs="Times New Roman"/>
          <w:sz w:val="28"/>
          <w:szCs w:val="28"/>
          <w:lang w:val="uk-UA"/>
        </w:rPr>
        <w:t>-тестування для підтвердження процедур відновлення компонентів OT. Організації повинні принаймні перевірити цілісність резервних копій, якщо неможливо виконати тест на повне відновлення.</w:t>
      </w:r>
    </w:p>
    <w:p w14:paraId="63F17DDA" w14:textId="77777777" w:rsidR="0040396A" w:rsidRPr="00AB511D" w:rsidRDefault="0040396A" w:rsidP="00E872B7">
      <w:pPr>
        <w:tabs>
          <w:tab w:val="left" w:pos="8789"/>
        </w:tabs>
        <w:spacing w:line="240" w:lineRule="auto"/>
        <w:ind w:right="-1" w:firstLine="680"/>
        <w:rPr>
          <w:rFonts w:ascii="Times New Roman" w:hAnsi="Times New Roman" w:cs="Times New Roman"/>
          <w:sz w:val="28"/>
          <w:szCs w:val="28"/>
          <w:lang w:val="uk-UA"/>
        </w:rPr>
      </w:pPr>
    </w:p>
    <w:p w14:paraId="2A7E42E8" w14:textId="6D9B900F" w:rsidR="00587E94" w:rsidRPr="00AB511D" w:rsidRDefault="00587E94" w:rsidP="00280DC5">
      <w:pPr>
        <w:widowControl w:val="0"/>
        <w:tabs>
          <w:tab w:val="left" w:pos="1418"/>
          <w:tab w:val="left" w:pos="8647"/>
        </w:tabs>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3.2.5</w:t>
      </w:r>
      <w:r w:rsidR="007165DB"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 xml:space="preserve"> Технічне обслуговування (PR.MA)</w:t>
      </w:r>
    </w:p>
    <w:p w14:paraId="6FD30B71" w14:textId="4C589C15" w:rsidR="00587E94" w:rsidRPr="00AB511D" w:rsidRDefault="00587E94" w:rsidP="007165DB">
      <w:pPr>
        <w:pStyle w:val="a3"/>
        <w:ind w:firstLine="680"/>
        <w:jc w:val="both"/>
      </w:pPr>
      <w:r w:rsidRPr="00AB511D">
        <w:t xml:space="preserve">Результати, які підпадають під категорію технічного обслуговування CSF, </w:t>
      </w:r>
      <w:r w:rsidR="00615258" w:rsidRPr="00AB511D">
        <w:t>дають підстави для надання вказівок</w:t>
      </w:r>
      <w:r w:rsidRPr="00AB511D">
        <w:t xml:space="preserve"> щодо виконання планового та профілактичного технічного обслуговування компонентів </w:t>
      </w:r>
      <w:r w:rsidR="00E17DE5" w:rsidRPr="00AB511D">
        <w:t>інформаційної (автоматизованої) системи</w:t>
      </w:r>
      <w:r w:rsidRPr="00AB511D">
        <w:t xml:space="preserve">. Це </w:t>
      </w:r>
      <w:r w:rsidR="007165DB" w:rsidRPr="00AB511D">
        <w:t>передба</w:t>
      </w:r>
      <w:r w:rsidRPr="00AB511D">
        <w:t>чає в себе використання засобів обслуговування (як локальних, так і дистанційних) і управління персоналом з обслуговування.</w:t>
      </w:r>
    </w:p>
    <w:p w14:paraId="7E0C7EB5" w14:textId="5ED9A4D5" w:rsidR="007165DB" w:rsidRPr="00AB511D" w:rsidRDefault="00587E94" w:rsidP="007165DB">
      <w:pPr>
        <w:pStyle w:val="a3"/>
        <w:ind w:firstLine="680"/>
        <w:jc w:val="both"/>
      </w:pPr>
      <w:r w:rsidRPr="00AB511D">
        <w:t xml:space="preserve">Додаткові вказівки щодо PR.MA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t>інформаційних (автоматизованих) систем</w:t>
      </w:r>
      <w:r w:rsidRPr="00AB511D">
        <w:t>»</w:t>
      </w:r>
      <w:r w:rsidR="007165DB" w:rsidRPr="00AB511D">
        <w:t>.</w:t>
      </w:r>
    </w:p>
    <w:p w14:paraId="564079CE" w14:textId="542E8622" w:rsidR="00587E94" w:rsidRPr="00AB511D" w:rsidRDefault="007165DB" w:rsidP="007165DB">
      <w:pPr>
        <w:pStyle w:val="a3"/>
        <w:ind w:firstLine="680"/>
        <w:jc w:val="both"/>
      </w:pPr>
      <w:r w:rsidRPr="00AB511D">
        <w:t>З</w:t>
      </w:r>
      <w:r w:rsidR="00587E94" w:rsidRPr="00AB511D">
        <w:t xml:space="preserve">аходи захисту: </w:t>
      </w:r>
    </w:p>
    <w:p w14:paraId="0122F901" w14:textId="7010CDB1" w:rsidR="00587E94" w:rsidRPr="00AB511D" w:rsidRDefault="00587E94" w:rsidP="007165DB">
      <w:pPr>
        <w:pStyle w:val="a3"/>
        <w:ind w:firstLine="680"/>
        <w:jc w:val="both"/>
      </w:pPr>
      <w:r w:rsidRPr="00AB511D">
        <w:t>«MA-1</w:t>
      </w:r>
      <w:r w:rsidR="009C0CFF" w:rsidRPr="00AB511D">
        <w:t xml:space="preserve"> </w:t>
      </w:r>
      <w:r w:rsidRPr="00AB511D">
        <w:t>Політика та процедури технічного обслуговування»;</w:t>
      </w:r>
    </w:p>
    <w:p w14:paraId="35B75F06" w14:textId="4FAFF623" w:rsidR="00587E94" w:rsidRPr="00AB511D" w:rsidRDefault="00587E94" w:rsidP="007165DB">
      <w:pPr>
        <w:pStyle w:val="a3"/>
        <w:ind w:firstLine="680"/>
        <w:jc w:val="both"/>
      </w:pPr>
      <w:r w:rsidRPr="00AB511D">
        <w:t>«МА-2</w:t>
      </w:r>
      <w:r w:rsidR="009C0CFF" w:rsidRPr="00AB511D">
        <w:t xml:space="preserve"> </w:t>
      </w:r>
      <w:r w:rsidRPr="00AB511D">
        <w:t>Контрольоване обслуговування»;</w:t>
      </w:r>
    </w:p>
    <w:p w14:paraId="56C543D8" w14:textId="2C8279DA" w:rsidR="00587E94" w:rsidRPr="00AB511D" w:rsidRDefault="00587E94" w:rsidP="007165DB">
      <w:pPr>
        <w:pStyle w:val="a3"/>
        <w:ind w:firstLine="680"/>
        <w:jc w:val="both"/>
      </w:pPr>
      <w:r w:rsidRPr="00AB511D">
        <w:lastRenderedPageBreak/>
        <w:t>«MA-3</w:t>
      </w:r>
      <w:r w:rsidR="009C0CFF" w:rsidRPr="00AB511D">
        <w:t xml:space="preserve"> </w:t>
      </w:r>
      <w:r w:rsidRPr="00AB511D">
        <w:t>Інструменти для обслуговування»;</w:t>
      </w:r>
    </w:p>
    <w:p w14:paraId="68C89287" w14:textId="24897192" w:rsidR="00587E94" w:rsidRPr="00AB511D" w:rsidRDefault="00587E94" w:rsidP="007165DB">
      <w:pPr>
        <w:pStyle w:val="a3"/>
        <w:ind w:firstLine="680"/>
        <w:jc w:val="both"/>
      </w:pPr>
      <w:r w:rsidRPr="00AB511D">
        <w:t>«МА-4</w:t>
      </w:r>
      <w:r w:rsidR="009C0CFF" w:rsidRPr="00AB511D">
        <w:t xml:space="preserve"> </w:t>
      </w:r>
      <w:r w:rsidRPr="00AB511D">
        <w:t>Віддалене обслуговування»;</w:t>
      </w:r>
    </w:p>
    <w:p w14:paraId="71AA35CF" w14:textId="47D6AB8E" w:rsidR="00587E94" w:rsidRPr="00AB511D" w:rsidRDefault="00587E94" w:rsidP="007165DB">
      <w:pPr>
        <w:pStyle w:val="a3"/>
        <w:ind w:firstLine="680"/>
        <w:jc w:val="both"/>
      </w:pPr>
      <w:r w:rsidRPr="00AB511D">
        <w:t>«MA-5</w:t>
      </w:r>
      <w:r w:rsidR="009C0CFF" w:rsidRPr="00AB511D">
        <w:t xml:space="preserve"> </w:t>
      </w:r>
      <w:r w:rsidRPr="00AB511D">
        <w:t>Технічний персонал»;</w:t>
      </w:r>
    </w:p>
    <w:p w14:paraId="29DF2E34" w14:textId="1180454C" w:rsidR="00587E94" w:rsidRPr="00AB511D" w:rsidRDefault="00587E94" w:rsidP="007165DB">
      <w:pPr>
        <w:pStyle w:val="a3"/>
        <w:ind w:firstLine="680"/>
        <w:jc w:val="both"/>
      </w:pPr>
      <w:r w:rsidRPr="00AB511D">
        <w:t>«MA-6</w:t>
      </w:r>
      <w:r w:rsidR="009C0CFF" w:rsidRPr="00AB511D">
        <w:t xml:space="preserve"> </w:t>
      </w:r>
      <w:r w:rsidRPr="00AB511D">
        <w:t>Своєчасне обслуговування».</w:t>
      </w:r>
    </w:p>
    <w:p w14:paraId="5C2D017D" w14:textId="77777777" w:rsidR="00786C6B" w:rsidRPr="00AB511D" w:rsidRDefault="00786C6B" w:rsidP="00E872B7">
      <w:pPr>
        <w:widowControl w:val="0"/>
        <w:autoSpaceDE w:val="0"/>
        <w:autoSpaceDN w:val="0"/>
        <w:spacing w:after="0" w:line="240" w:lineRule="auto"/>
        <w:ind w:left="858" w:firstLine="680"/>
        <w:jc w:val="both"/>
        <w:rPr>
          <w:rFonts w:ascii="Times New Roman" w:eastAsia="Times New Roman" w:hAnsi="Times New Roman" w:cs="Times New Roman"/>
          <w:b/>
          <w:sz w:val="28"/>
          <w:szCs w:val="28"/>
          <w:lang w:val="uk-UA"/>
        </w:rPr>
      </w:pPr>
    </w:p>
    <w:p w14:paraId="5318AB50" w14:textId="082D792A" w:rsidR="00786C6B" w:rsidRPr="00AB511D" w:rsidRDefault="00786C6B" w:rsidP="00E872B7">
      <w:pPr>
        <w:widowControl w:val="0"/>
        <w:autoSpaceDE w:val="0"/>
        <w:autoSpaceDN w:val="0"/>
        <w:spacing w:after="0"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7165DB"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7165DB"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w:t>
      </w:r>
    </w:p>
    <w:p w14:paraId="747106C2" w14:textId="093519C1" w:rsidR="00786C6B" w:rsidRPr="00AB511D" w:rsidRDefault="00786C6B" w:rsidP="00E872B7">
      <w:pPr>
        <w:widowControl w:val="0"/>
        <w:autoSpaceDE w:val="0"/>
        <w:autoSpaceDN w:val="0"/>
        <w:spacing w:before="60"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Рішення для відстеження технічного обслуговування дозволяють організації планувати, відстежувати, авторизувати, контролювати та перевіряти заходи з технічного обслуговування та ремонту OT, забезпечуючи належне документування журналів технічного обслуговування або внесених змін. Документування цих подій забезпечує контрольний слід, який може допомогти </w:t>
      </w:r>
      <w:r w:rsidR="007165DB" w:rsidRPr="00AB511D">
        <w:rPr>
          <w:rFonts w:ascii="Times New Roman" w:eastAsia="Times New Roman" w:hAnsi="Times New Roman" w:cs="Times New Roman"/>
          <w:sz w:val="28"/>
          <w:szCs w:val="28"/>
          <w:lang w:val="uk-UA"/>
        </w:rPr>
        <w:t>при розв’язанні</w:t>
      </w:r>
      <w:r w:rsidRPr="00AB511D">
        <w:rPr>
          <w:rFonts w:ascii="Times New Roman" w:eastAsia="Times New Roman" w:hAnsi="Times New Roman" w:cs="Times New Roman"/>
          <w:sz w:val="28"/>
          <w:szCs w:val="28"/>
          <w:lang w:val="uk-UA"/>
        </w:rPr>
        <w:t xml:space="preserve"> проблем, пов’язаних із </w:t>
      </w:r>
      <w:proofErr w:type="spellStart"/>
      <w:r w:rsidRPr="00AB511D">
        <w:rPr>
          <w:rFonts w:ascii="Times New Roman" w:eastAsia="Times New Roman" w:hAnsi="Times New Roman" w:cs="Times New Roman"/>
          <w:sz w:val="28"/>
          <w:szCs w:val="28"/>
          <w:lang w:val="uk-UA"/>
        </w:rPr>
        <w:t>кібербезпекою</w:t>
      </w:r>
      <w:proofErr w:type="spellEnd"/>
      <w:r w:rsidRPr="00AB511D">
        <w:rPr>
          <w:rFonts w:ascii="Times New Roman" w:eastAsia="Times New Roman" w:hAnsi="Times New Roman" w:cs="Times New Roman"/>
          <w:sz w:val="28"/>
          <w:szCs w:val="28"/>
          <w:lang w:val="uk-UA"/>
        </w:rPr>
        <w:t>, реагуванні та відновленні.</w:t>
      </w:r>
    </w:p>
    <w:p w14:paraId="2F1D337E" w14:textId="77777777" w:rsidR="00786C6B" w:rsidRPr="00AB511D" w:rsidRDefault="00786C6B" w:rsidP="00E872B7">
      <w:pPr>
        <w:widowControl w:val="0"/>
        <w:autoSpaceDE w:val="0"/>
        <w:autoSpaceDN w:val="0"/>
        <w:spacing w:before="1"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Відстеження технічного обслуговування також може забезпечити видимість планового технічного обслуговування пристроїв OT і допомогти прийняти інформовані рішення щодо завершення терміну служби.</w:t>
      </w:r>
    </w:p>
    <w:p w14:paraId="0E4D3BB9" w14:textId="166D3461" w:rsidR="00786C6B" w:rsidRPr="00AB511D" w:rsidRDefault="00786C6B"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Програмне забезпечення, що використовується для технічного обслуговування OT, має бути схвалено та контрольовано організацією.</w:t>
      </w:r>
      <w:r w:rsidR="00EF6D65"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 xml:space="preserve">Схвалене програмне забезпечення слід отримати безпосередньо від постачальників і перевірити його автентичність (наприклад, перевіркою сертифікатів або порівнянням </w:t>
      </w:r>
      <w:proofErr w:type="spellStart"/>
      <w:r w:rsidRPr="00AB511D">
        <w:rPr>
          <w:rFonts w:ascii="Times New Roman" w:eastAsia="Times New Roman" w:hAnsi="Times New Roman" w:cs="Times New Roman"/>
          <w:sz w:val="28"/>
          <w:szCs w:val="28"/>
          <w:lang w:val="uk-UA"/>
        </w:rPr>
        <w:t>хешів</w:t>
      </w:r>
      <w:proofErr w:type="spellEnd"/>
      <w:r w:rsidRPr="00AB511D">
        <w:rPr>
          <w:rFonts w:ascii="Times New Roman" w:eastAsia="Times New Roman" w:hAnsi="Times New Roman" w:cs="Times New Roman"/>
          <w:sz w:val="28"/>
          <w:szCs w:val="28"/>
          <w:lang w:val="uk-UA"/>
        </w:rPr>
        <w:t xml:space="preserve"> інсталяторів).</w:t>
      </w:r>
    </w:p>
    <w:p w14:paraId="43F8DE9B" w14:textId="6332F984" w:rsidR="00786C6B" w:rsidRPr="00AB511D" w:rsidRDefault="00786C6B"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Будь-яке технічне обслуговування пристрою OT може ненавмисно змінити його конфігурацію, що призведе до збільшення поверхні атаки. Загартований стан пристрою OT слід підтримувати незалежно від проведеного технічного обслуговування. Конфігурацію пристрою слід перевірити після технічного обслуговування та виправлення програмного забезпечення, оскільки деякі функції могли бути випадково повторно ввімкнені або встановлен</w:t>
      </w:r>
      <w:r w:rsidR="00243A60" w:rsidRPr="00AB511D">
        <w:rPr>
          <w:rFonts w:ascii="Times New Roman" w:eastAsia="Times New Roman" w:hAnsi="Times New Roman" w:cs="Times New Roman"/>
          <w:sz w:val="28"/>
          <w:szCs w:val="28"/>
          <w:lang w:val="uk-UA"/>
        </w:rPr>
        <w:t>і</w:t>
      </w:r>
      <w:r w:rsidRPr="00AB511D">
        <w:rPr>
          <w:rFonts w:ascii="Times New Roman" w:eastAsia="Times New Roman" w:hAnsi="Times New Roman" w:cs="Times New Roman"/>
          <w:sz w:val="28"/>
          <w:szCs w:val="28"/>
          <w:lang w:val="uk-UA"/>
        </w:rPr>
        <w:t xml:space="preserve"> нові функції. Рекомендації та інші супровідні документи слід отримати від постачальника пристрою, щоб керувати та інформувати про заходи з обслуговування.</w:t>
      </w:r>
    </w:p>
    <w:p w14:paraId="3D80B534" w14:textId="77777777" w:rsidR="00786C6B" w:rsidRPr="00AB511D" w:rsidRDefault="00786C6B" w:rsidP="00E872B7">
      <w:pPr>
        <w:widowControl w:val="0"/>
        <w:autoSpaceDE w:val="0"/>
        <w:autoSpaceDN w:val="0"/>
        <w:spacing w:before="1"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Обмеження використання певних пристроїв лише для технічного обслуговування може допомогти зменшити ймовірність зламу пристрою через вплив зовнішніх мереж, неавторизованих користувачів або крадіжки. Пристрої для обслуговування, які залишаються безпечними в середовищі OT, зменшують їх вплив. Слід обмежити або звести до мінімуму використання пристроїв обслуговування поза межами середовища OT або підключення пристроїв до мереж, що не належать до OT.</w:t>
      </w:r>
    </w:p>
    <w:p w14:paraId="0DB45E04" w14:textId="77777777" w:rsidR="00786C6B" w:rsidRPr="00AB511D" w:rsidRDefault="00786C6B"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Будь-який пристрій, підключений до системи OT, слід від’єднати після завершення технічного обслуговування, а будь-які тимчасові з’єднання слід видалити.</w:t>
      </w:r>
    </w:p>
    <w:p w14:paraId="5B8775ED" w14:textId="7EB48F70" w:rsidR="00786C6B" w:rsidRPr="00AB511D" w:rsidRDefault="00786C6B"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Слід добре розуміти роботу, можливості та особливості пристроїв, що використовуються для технічного обслуговування. Пристрої можуть містити </w:t>
      </w:r>
      <w:proofErr w:type="spellStart"/>
      <w:r w:rsidRPr="00AB511D">
        <w:rPr>
          <w:rFonts w:ascii="Times New Roman" w:eastAsia="Times New Roman" w:hAnsi="Times New Roman" w:cs="Times New Roman"/>
          <w:sz w:val="28"/>
          <w:szCs w:val="28"/>
          <w:lang w:val="uk-UA"/>
        </w:rPr>
        <w:t>без</w:t>
      </w:r>
      <w:r w:rsidR="00EF6D65" w:rsidRPr="00AB511D">
        <w:rPr>
          <w:rFonts w:ascii="Times New Roman" w:eastAsia="Times New Roman" w:hAnsi="Times New Roman" w:cs="Times New Roman"/>
          <w:sz w:val="28"/>
          <w:szCs w:val="28"/>
          <w:lang w:val="uk-UA"/>
        </w:rPr>
        <w:t>проводові</w:t>
      </w:r>
      <w:proofErr w:type="spellEnd"/>
      <w:r w:rsidRPr="00AB511D">
        <w:rPr>
          <w:rFonts w:ascii="Times New Roman" w:eastAsia="Times New Roman" w:hAnsi="Times New Roman" w:cs="Times New Roman"/>
          <w:sz w:val="28"/>
          <w:szCs w:val="28"/>
          <w:lang w:val="uk-UA"/>
        </w:rPr>
        <w:t xml:space="preserve"> радіостанції та інші комунікаційні пристрої, які можуть бути вразливими до атак із сторонніх каналів або можуть дозволяти одночасне з’єднання між мережами (тобто дводомні). Щоб зрозуміти ці можливості, необхідно ретельно переглянути документацію постачальника.</w:t>
      </w:r>
    </w:p>
    <w:p w14:paraId="124FF9A3" w14:textId="77777777" w:rsidR="00243A60" w:rsidRPr="00AB511D" w:rsidRDefault="00243A60" w:rsidP="00E872B7">
      <w:pPr>
        <w:widowControl w:val="0"/>
        <w:autoSpaceDE w:val="0"/>
        <w:autoSpaceDN w:val="0"/>
        <w:spacing w:after="0" w:line="240" w:lineRule="auto"/>
        <w:ind w:right="-1" w:firstLine="680"/>
        <w:jc w:val="both"/>
        <w:rPr>
          <w:rFonts w:ascii="Times New Roman" w:eastAsia="Times New Roman" w:hAnsi="Times New Roman" w:cs="Times New Roman"/>
          <w:sz w:val="20"/>
          <w:szCs w:val="28"/>
          <w:lang w:val="uk-UA"/>
        </w:rPr>
      </w:pPr>
    </w:p>
    <w:p w14:paraId="37DB7A74" w14:textId="58BE4A3C" w:rsidR="00786C6B" w:rsidRPr="00AB511D" w:rsidRDefault="00117D54" w:rsidP="00E872B7">
      <w:pPr>
        <w:spacing w:line="240" w:lineRule="auto"/>
        <w:ind w:firstLine="680"/>
        <w:rPr>
          <w:rFonts w:ascii="Times New Roman" w:eastAsia="Times New Roman" w:hAnsi="Times New Roman" w:cs="Times New Roman"/>
          <w:b/>
          <w:bCs/>
          <w:sz w:val="28"/>
          <w:szCs w:val="28"/>
          <w:lang w:val="uk-UA"/>
        </w:rPr>
      </w:pPr>
      <w:r w:rsidRPr="00AB511D">
        <w:rPr>
          <w:rFonts w:ascii="Times New Roman" w:eastAsia="Times New Roman" w:hAnsi="Times New Roman" w:cs="Times New Roman"/>
          <w:b/>
          <w:bCs/>
          <w:sz w:val="28"/>
          <w:szCs w:val="28"/>
          <w:lang w:val="uk-UA"/>
        </w:rPr>
        <w:t>3.2.6</w:t>
      </w:r>
      <w:r w:rsidR="00243A60" w:rsidRPr="00AB511D">
        <w:rPr>
          <w:rFonts w:ascii="Times New Roman" w:eastAsia="Times New Roman" w:hAnsi="Times New Roman" w:cs="Times New Roman"/>
          <w:b/>
          <w:bCs/>
          <w:sz w:val="28"/>
          <w:szCs w:val="28"/>
          <w:lang w:val="uk-UA"/>
        </w:rPr>
        <w:t>.</w:t>
      </w:r>
      <w:r w:rsidRPr="00AB511D">
        <w:rPr>
          <w:rFonts w:ascii="Times New Roman" w:eastAsia="Times New Roman" w:hAnsi="Times New Roman" w:cs="Times New Roman"/>
          <w:b/>
          <w:bCs/>
          <w:sz w:val="28"/>
          <w:szCs w:val="28"/>
          <w:lang w:val="uk-UA"/>
        </w:rPr>
        <w:t xml:space="preserve"> </w:t>
      </w:r>
      <w:r w:rsidR="00786C6B" w:rsidRPr="00AB511D">
        <w:rPr>
          <w:rFonts w:ascii="Times New Roman" w:eastAsia="Times New Roman" w:hAnsi="Times New Roman" w:cs="Times New Roman"/>
          <w:b/>
          <w:bCs/>
          <w:sz w:val="28"/>
          <w:szCs w:val="28"/>
          <w:lang w:val="uk-UA"/>
        </w:rPr>
        <w:t>Захисна технологія (PR.PT)</w:t>
      </w:r>
    </w:p>
    <w:p w14:paraId="377795D9" w14:textId="4239C178" w:rsidR="00786C6B" w:rsidRPr="00AB511D" w:rsidRDefault="00786C6B" w:rsidP="00E872B7">
      <w:pPr>
        <w:widowControl w:val="0"/>
        <w:autoSpaceDE w:val="0"/>
        <w:autoSpaceDN w:val="0"/>
        <w:spacing w:before="115"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Технічні механізми допомагають організаціям захистити пристрої та інформацію в</w:t>
      </w:r>
      <w:r w:rsidR="00117D54"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їхньому середовищі. Ці технології самі по собі можуть бути недостатніми для підтрим</w:t>
      </w:r>
      <w:r w:rsidR="00243A60" w:rsidRPr="00AB511D">
        <w:rPr>
          <w:rFonts w:ascii="Times New Roman" w:eastAsia="Times New Roman" w:hAnsi="Times New Roman" w:cs="Times New Roman"/>
          <w:sz w:val="28"/>
          <w:szCs w:val="28"/>
          <w:lang w:val="uk-UA"/>
        </w:rPr>
        <w:t>ання</w:t>
      </w:r>
      <w:r w:rsidRPr="00AB511D">
        <w:rPr>
          <w:rFonts w:ascii="Times New Roman" w:eastAsia="Times New Roman" w:hAnsi="Times New Roman" w:cs="Times New Roman"/>
          <w:sz w:val="28"/>
          <w:szCs w:val="28"/>
          <w:lang w:val="uk-UA"/>
        </w:rPr>
        <w:t xml:space="preserve"> можливостей безпеки, оскільки загрози розвиваються та змінюються</w:t>
      </w:r>
      <w:r w:rsidR="00243A60" w:rsidRPr="00AB511D">
        <w:rPr>
          <w:rFonts w:ascii="Times New Roman" w:eastAsia="Times New Roman" w:hAnsi="Times New Roman" w:cs="Times New Roman"/>
          <w:sz w:val="28"/>
          <w:szCs w:val="28"/>
          <w:lang w:val="uk-UA"/>
        </w:rPr>
        <w:t>. О</w:t>
      </w:r>
      <w:r w:rsidRPr="00AB511D">
        <w:rPr>
          <w:rFonts w:ascii="Times New Roman" w:eastAsia="Times New Roman" w:hAnsi="Times New Roman" w:cs="Times New Roman"/>
          <w:sz w:val="28"/>
          <w:szCs w:val="28"/>
          <w:lang w:val="uk-UA"/>
        </w:rPr>
        <w:t>рганізації повинні керувати технічними рішеннями, що забезпечують захист організаційних активів, відповідно до політик, процедур і угод.</w:t>
      </w:r>
    </w:p>
    <w:p w14:paraId="6D308C5B" w14:textId="77777777" w:rsidR="00655432" w:rsidRPr="00AB511D" w:rsidRDefault="00655432" w:rsidP="00E872B7">
      <w:pPr>
        <w:spacing w:line="240" w:lineRule="auto"/>
        <w:ind w:firstLine="680"/>
        <w:rPr>
          <w:rFonts w:ascii="Times New Roman" w:eastAsia="Times New Roman" w:hAnsi="Times New Roman" w:cs="Times New Roman"/>
          <w:bCs/>
          <w:sz w:val="28"/>
          <w:szCs w:val="28"/>
          <w:lang w:val="uk-UA"/>
        </w:rPr>
      </w:pPr>
    </w:p>
    <w:p w14:paraId="1165EE48" w14:textId="4C06F39C" w:rsidR="00655432" w:rsidRPr="00AB511D" w:rsidRDefault="00655432" w:rsidP="00E872B7">
      <w:pPr>
        <w:spacing w:line="240" w:lineRule="auto"/>
        <w:ind w:firstLine="680"/>
        <w:rPr>
          <w:rFonts w:ascii="Times New Roman" w:eastAsia="Times New Roman" w:hAnsi="Times New Roman" w:cs="Times New Roman"/>
          <w:b/>
          <w:bCs/>
          <w:sz w:val="28"/>
          <w:szCs w:val="28"/>
          <w:lang w:val="uk-UA"/>
        </w:rPr>
      </w:pPr>
      <w:r w:rsidRPr="00AB511D">
        <w:rPr>
          <w:rFonts w:ascii="Times New Roman" w:eastAsia="Times New Roman" w:hAnsi="Times New Roman" w:cs="Times New Roman"/>
          <w:b/>
          <w:bCs/>
          <w:sz w:val="28"/>
          <w:szCs w:val="28"/>
          <w:lang w:val="uk-UA"/>
        </w:rPr>
        <w:t>3.2.6.1</w:t>
      </w:r>
      <w:r w:rsidR="00243A60" w:rsidRPr="00AB511D">
        <w:rPr>
          <w:rFonts w:ascii="Times New Roman" w:eastAsia="Times New Roman" w:hAnsi="Times New Roman" w:cs="Times New Roman"/>
          <w:b/>
          <w:bCs/>
          <w:sz w:val="28"/>
          <w:szCs w:val="28"/>
          <w:lang w:val="uk-UA"/>
        </w:rPr>
        <w:t>.</w:t>
      </w:r>
      <w:r w:rsidRPr="00AB511D">
        <w:rPr>
          <w:rFonts w:ascii="Times New Roman" w:eastAsia="Times New Roman" w:hAnsi="Times New Roman" w:cs="Times New Roman"/>
          <w:b/>
          <w:bCs/>
          <w:sz w:val="28"/>
          <w:szCs w:val="28"/>
          <w:lang w:val="uk-UA"/>
        </w:rPr>
        <w:t xml:space="preserve"> </w:t>
      </w:r>
      <w:r w:rsidR="005A1105" w:rsidRPr="00AB511D">
        <w:rPr>
          <w:rFonts w:ascii="Times New Roman" w:eastAsia="Times New Roman" w:hAnsi="Times New Roman" w:cs="Times New Roman"/>
          <w:b/>
          <w:bCs/>
          <w:sz w:val="28"/>
          <w:szCs w:val="28"/>
          <w:lang w:val="uk-UA"/>
        </w:rPr>
        <w:t>Ведення журналів реєстрації подій</w:t>
      </w:r>
      <w:r w:rsidRPr="00AB511D">
        <w:rPr>
          <w:rFonts w:ascii="Times New Roman" w:eastAsia="Times New Roman" w:hAnsi="Times New Roman" w:cs="Times New Roman"/>
          <w:b/>
          <w:bCs/>
          <w:sz w:val="28"/>
          <w:szCs w:val="28"/>
          <w:lang w:val="uk-UA"/>
        </w:rPr>
        <w:t xml:space="preserve"> (PR.PT-1)</w:t>
      </w:r>
      <w:r w:rsidR="00496C9C" w:rsidRPr="00AB511D">
        <w:rPr>
          <w:rFonts w:ascii="Times New Roman" w:eastAsia="Times New Roman" w:hAnsi="Times New Roman" w:cs="Times New Roman"/>
          <w:b/>
          <w:bCs/>
          <w:sz w:val="28"/>
          <w:szCs w:val="28"/>
          <w:lang w:val="uk-UA"/>
        </w:rPr>
        <w:t xml:space="preserve"> </w:t>
      </w:r>
    </w:p>
    <w:p w14:paraId="0E730445" w14:textId="77777777" w:rsidR="00655432" w:rsidRPr="00AB511D" w:rsidRDefault="00655432" w:rsidP="00E872B7">
      <w:pPr>
        <w:widowControl w:val="0"/>
        <w:autoSpaceDE w:val="0"/>
        <w:autoSpaceDN w:val="0"/>
        <w:spacing w:before="116"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Ведення журналів дозволяє організації фіксувати події, що відбуваються в її системах і мережах. Події можуть генеруватися різними системами, включаючи ОС, робочі станції, сервери, мережеві пристрої, програмне забезпечення для кібербезпеки та програми.</w:t>
      </w:r>
    </w:p>
    <w:p w14:paraId="15490EB0" w14:textId="279CF0B1" w:rsidR="00243A60" w:rsidRPr="00AB511D" w:rsidRDefault="00655432"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PR.РТ-1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243A60" w:rsidRPr="00AB511D">
        <w:rPr>
          <w:rFonts w:ascii="Times New Roman" w:eastAsia="Times New Roman" w:hAnsi="Times New Roman" w:cs="Times New Roman"/>
          <w:sz w:val="28"/>
          <w:szCs w:val="28"/>
          <w:lang w:val="uk-UA"/>
        </w:rPr>
        <w:t>.</w:t>
      </w:r>
    </w:p>
    <w:p w14:paraId="6D7782D0" w14:textId="5CF237C1" w:rsidR="00655432" w:rsidRPr="00AB511D" w:rsidRDefault="00243A60"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655432" w:rsidRPr="00AB511D">
        <w:rPr>
          <w:rFonts w:ascii="Times New Roman" w:eastAsia="Times New Roman" w:hAnsi="Times New Roman" w:cs="Times New Roman"/>
          <w:sz w:val="28"/>
          <w:szCs w:val="28"/>
          <w:lang w:val="uk-UA"/>
        </w:rPr>
        <w:t>аходи захисту:</w:t>
      </w:r>
    </w:p>
    <w:p w14:paraId="1CE244CD" w14:textId="77777777" w:rsidR="00655432" w:rsidRPr="00AB511D" w:rsidRDefault="00655432" w:rsidP="00243A60">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«AU-1 Політика та процедури аудиту та підзвітності»;</w:t>
      </w:r>
    </w:p>
    <w:p w14:paraId="2F761ADB" w14:textId="77777777" w:rsidR="00655432" w:rsidRPr="00AB511D" w:rsidRDefault="00655432" w:rsidP="00243A60">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«AU-2 Події аудиту»;</w:t>
      </w:r>
    </w:p>
    <w:p w14:paraId="60F107BE" w14:textId="77777777" w:rsidR="00655432" w:rsidRPr="00AB511D" w:rsidRDefault="00655432" w:rsidP="00243A60">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«AU-3 Зміст записів аудиту»;</w:t>
      </w:r>
    </w:p>
    <w:p w14:paraId="19C2E91B" w14:textId="77777777" w:rsidR="00655432" w:rsidRPr="00AB511D" w:rsidRDefault="00655432" w:rsidP="00243A60">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«AU-4 Місткість сховища записів аудиту»;</w:t>
      </w:r>
    </w:p>
    <w:p w14:paraId="6575658E" w14:textId="77777777" w:rsidR="00655432" w:rsidRPr="00AB511D" w:rsidRDefault="00655432" w:rsidP="00243A60">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«AU-5 Реагування на відмови обробки даних аудиту»;</w:t>
      </w:r>
    </w:p>
    <w:p w14:paraId="63C5F3FE" w14:textId="77777777" w:rsidR="00655432" w:rsidRPr="00AB511D" w:rsidRDefault="00655432" w:rsidP="00243A60">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«AU-6 Огляд, аналіз і звітність аудиту»;</w:t>
      </w:r>
    </w:p>
    <w:p w14:paraId="3C2E3755" w14:textId="77777777" w:rsidR="00655432" w:rsidRPr="00AB511D" w:rsidRDefault="00655432" w:rsidP="00243A60">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«AU-7 Скорочення записів аудиту та формування звіту»;</w:t>
      </w:r>
    </w:p>
    <w:p w14:paraId="540D8C79" w14:textId="77777777" w:rsidR="00655432" w:rsidRPr="00AB511D" w:rsidRDefault="00655432" w:rsidP="00243A60">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«AU-8 Позначка часу»;</w:t>
      </w:r>
    </w:p>
    <w:p w14:paraId="26D2DA92" w14:textId="77777777" w:rsidR="00655432" w:rsidRPr="00AB511D" w:rsidRDefault="00655432" w:rsidP="00243A60">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«AU-9 Захист інформації аудиту»;</w:t>
      </w:r>
    </w:p>
    <w:p w14:paraId="0217DA00" w14:textId="77777777" w:rsidR="00655432" w:rsidRPr="00AB511D" w:rsidRDefault="00655432" w:rsidP="00243A60">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«AU-10 Неспростовність»;</w:t>
      </w:r>
    </w:p>
    <w:p w14:paraId="6812E600" w14:textId="77777777" w:rsidR="00655432" w:rsidRPr="00AB511D" w:rsidRDefault="00655432" w:rsidP="00243A60">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«AU-11 Збереження записів аудиту»;</w:t>
      </w:r>
    </w:p>
    <w:p w14:paraId="380E6A17" w14:textId="77777777" w:rsidR="00655432" w:rsidRPr="00AB511D" w:rsidRDefault="00655432" w:rsidP="00243A60">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«AU-12 Генерація даних аудиту»;</w:t>
      </w:r>
    </w:p>
    <w:p w14:paraId="1C08C7E7" w14:textId="77777777" w:rsidR="00655432" w:rsidRPr="00AB511D" w:rsidRDefault="00655432" w:rsidP="00243A60">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«AU-13 Моніторинг розкриття інформації»;</w:t>
      </w:r>
    </w:p>
    <w:p w14:paraId="17E9B0B4" w14:textId="77777777" w:rsidR="00655432" w:rsidRPr="00AB511D" w:rsidRDefault="00655432" w:rsidP="00243A60">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«AU-14 Аудит сесії»;</w:t>
      </w:r>
    </w:p>
    <w:p w14:paraId="17DE5EC3" w14:textId="77777777" w:rsidR="00655432" w:rsidRPr="00AB511D" w:rsidRDefault="00655432" w:rsidP="00243A60">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«AU-15 Альтернативна можливість аудиту»;</w:t>
      </w:r>
    </w:p>
    <w:p w14:paraId="55909450" w14:textId="4AE13E44" w:rsidR="00786C6B" w:rsidRPr="00AB511D" w:rsidRDefault="00655432" w:rsidP="00243A60">
      <w:pPr>
        <w:widowControl w:val="0"/>
        <w:autoSpaceDE w:val="0"/>
        <w:autoSpaceDN w:val="0"/>
        <w:spacing w:after="0" w:line="240" w:lineRule="auto"/>
        <w:ind w:firstLine="680"/>
        <w:jc w:val="both"/>
        <w:rPr>
          <w:rFonts w:ascii="Times New Roman" w:hAnsi="Times New Roman" w:cs="Times New Roman"/>
          <w:sz w:val="28"/>
          <w:szCs w:val="28"/>
        </w:rPr>
      </w:pPr>
      <w:r w:rsidRPr="00AB511D">
        <w:rPr>
          <w:rFonts w:ascii="Times New Roman" w:hAnsi="Times New Roman" w:cs="Times New Roman"/>
          <w:sz w:val="28"/>
          <w:szCs w:val="28"/>
        </w:rPr>
        <w:t xml:space="preserve">«AU-16 </w:t>
      </w:r>
      <w:proofErr w:type="spellStart"/>
      <w:r w:rsidRPr="00AB511D">
        <w:rPr>
          <w:rFonts w:ascii="Times New Roman" w:hAnsi="Times New Roman" w:cs="Times New Roman"/>
          <w:sz w:val="28"/>
          <w:szCs w:val="28"/>
        </w:rPr>
        <w:t>Міжорганізаційний</w:t>
      </w:r>
      <w:proofErr w:type="spellEnd"/>
      <w:r w:rsidRPr="00AB511D">
        <w:rPr>
          <w:rFonts w:ascii="Times New Roman" w:hAnsi="Times New Roman" w:cs="Times New Roman"/>
          <w:sz w:val="28"/>
          <w:szCs w:val="28"/>
        </w:rPr>
        <w:t xml:space="preserve"> аудит».</w:t>
      </w:r>
    </w:p>
    <w:p w14:paraId="3E1E86F4" w14:textId="342C06B9" w:rsidR="00655432" w:rsidRPr="00AB511D" w:rsidRDefault="00655432" w:rsidP="00E872B7">
      <w:pPr>
        <w:widowControl w:val="0"/>
        <w:autoSpaceDE w:val="0"/>
        <w:autoSpaceDN w:val="0"/>
        <w:spacing w:after="0" w:line="240" w:lineRule="auto"/>
        <w:ind w:left="858" w:firstLine="680"/>
        <w:jc w:val="both"/>
        <w:rPr>
          <w:rFonts w:ascii="Times New Roman" w:eastAsia="Times New Roman" w:hAnsi="Times New Roman" w:cs="Times New Roman"/>
          <w:sz w:val="28"/>
          <w:szCs w:val="28"/>
          <w:lang w:val="uk-UA"/>
        </w:rPr>
      </w:pPr>
    </w:p>
    <w:p w14:paraId="52D10B10" w14:textId="71E476B4" w:rsidR="00655432" w:rsidRPr="00AB511D" w:rsidRDefault="00655432" w:rsidP="00243A60">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243A60"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243A60"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w:t>
      </w:r>
    </w:p>
    <w:p w14:paraId="38A246F8" w14:textId="77777777" w:rsidR="00655432" w:rsidRPr="00AB511D" w:rsidRDefault="00655432" w:rsidP="00E872B7">
      <w:pPr>
        <w:widowControl w:val="0"/>
        <w:autoSpaceDE w:val="0"/>
        <w:autoSpaceDN w:val="0"/>
        <w:spacing w:before="60"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Запис подій до журналу має вирішальне значення для підтримки обізнаності про ситуацію в системі OT. Типові типи подій включають функції обслуговування (наприклад, контроль доступу, зміни конфігурації, резервне копіювання та відновлення), функції ОС і події програми (тобто процесу). Конкретні типи подій, доступних для реєстрації, відрізнятимуться між пристроями OT і їх слід вибирати на основі можливостей пристрою та бажаних подій, які потрібно зафіксувати.</w:t>
      </w:r>
    </w:p>
    <w:p w14:paraId="44896FFC" w14:textId="41BC79A5" w:rsidR="00655432" w:rsidRPr="00AB511D" w:rsidRDefault="00655432" w:rsidP="00E872B7">
      <w:pPr>
        <w:widowControl w:val="0"/>
        <w:autoSpaceDE w:val="0"/>
        <w:autoSpaceDN w:val="0"/>
        <w:spacing w:before="1"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Кожен запис журналу має містити ідентифікатор пристрою, який згенерував подію, мітку часу події та ідентифікацію облікового запису користувача або системи, який згенерував подію. </w:t>
      </w:r>
      <w:r w:rsidR="00243A60" w:rsidRPr="00AB511D">
        <w:rPr>
          <w:rFonts w:ascii="Times New Roman" w:eastAsia="Times New Roman" w:hAnsi="Times New Roman" w:cs="Times New Roman"/>
          <w:sz w:val="28"/>
          <w:szCs w:val="28"/>
          <w:lang w:val="uk-UA"/>
        </w:rPr>
        <w:t>К</w:t>
      </w:r>
      <w:r w:rsidRPr="00AB511D">
        <w:rPr>
          <w:rFonts w:ascii="Times New Roman" w:eastAsia="Times New Roman" w:hAnsi="Times New Roman" w:cs="Times New Roman"/>
          <w:sz w:val="28"/>
          <w:szCs w:val="28"/>
          <w:lang w:val="uk-UA"/>
        </w:rPr>
        <w:t>ожен запис у журналі має містити інформацію про те, де сталася подія, тип події, коли подія сталася, джерело події, ідентифікаційні дані будь-яких користувачів або системних облікових записів, пов’язаних із подією, і результат події.</w:t>
      </w:r>
    </w:p>
    <w:p w14:paraId="6799F2DB" w14:textId="77777777" w:rsidR="00655432" w:rsidRPr="00AB511D" w:rsidRDefault="00655432"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Кореляція подій між кількома пристроями АСУ ТП може бути складною, якщо мітки часу подій, створені пристроями, не надсилалися спільним джерелом часу. Внутрішні годинники кожного пристрою мають бути синхронізовані з основними годинниками для підтримки кореляції подій між пристроями. Записи журналу також мають створювати узгоджений формат позначки часу (наприклад, формат часового поясу, формат рядка, літній час).</w:t>
      </w:r>
    </w:p>
    <w:p w14:paraId="180AB702" w14:textId="640A4857" w:rsidR="00655432" w:rsidRPr="00AB511D" w:rsidRDefault="00655432"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sz w:val="28"/>
          <w:szCs w:val="28"/>
          <w:lang w:val="uk-UA"/>
        </w:rPr>
        <w:t>Функції збору та пересилання подій можуть впливати на продуктивність пристрою OT. Розмір журналу може швидко зростати залежно від частоти подій, що реєструються, що призводить до збільшення використання простору. Дисковий простір і пам’ять обмежені на більшості пристроїв OT, тому необхідно забезпечити достатнє сховище локально або віддалено, щоб зменшити ймовірність перевищення ємності пристрою, що в кінцевому підсумку може призвести до втрати можливості реєстрації. Слід розглянути можливість перенесення журналів із пристроїв OT до іншого сховища.</w:t>
      </w:r>
    </w:p>
    <w:p w14:paraId="7986219F" w14:textId="78F2E504" w:rsidR="00655432" w:rsidRPr="00AB511D" w:rsidRDefault="00655432"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7BFF232A" w14:textId="0E97F3B8" w:rsidR="00655432" w:rsidRPr="00AB511D" w:rsidRDefault="00655432"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3.2.7</w:t>
      </w:r>
      <w:r w:rsidR="00B96748"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 xml:space="preserve"> Захист медіа (PR.PT-2)</w:t>
      </w:r>
    </w:p>
    <w:p w14:paraId="21E2E7AB" w14:textId="3D88CFD7" w:rsidR="00655432" w:rsidRPr="00AB511D" w:rsidRDefault="00655432" w:rsidP="00E872B7">
      <w:pPr>
        <w:widowControl w:val="0"/>
        <w:autoSpaceDE w:val="0"/>
        <w:autoSpaceDN w:val="0"/>
        <w:spacing w:before="115"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Змінний носій захищено, а використання обмежено відповідно до політики. Це </w:t>
      </w:r>
      <w:r w:rsidR="00B96748" w:rsidRPr="00AB511D">
        <w:rPr>
          <w:rFonts w:ascii="Times New Roman" w:eastAsia="Times New Roman" w:hAnsi="Times New Roman" w:cs="Times New Roman"/>
          <w:sz w:val="28"/>
          <w:szCs w:val="28"/>
          <w:lang w:val="uk-UA"/>
        </w:rPr>
        <w:t>передба</w:t>
      </w:r>
      <w:r w:rsidRPr="00AB511D">
        <w:rPr>
          <w:rFonts w:ascii="Times New Roman" w:eastAsia="Times New Roman" w:hAnsi="Times New Roman" w:cs="Times New Roman"/>
          <w:sz w:val="28"/>
          <w:szCs w:val="28"/>
          <w:lang w:val="uk-UA"/>
        </w:rPr>
        <w:t>чає маркування носіїв для розповсюдження та вимог до поводження, а також зберігання, транспортування, санітарну обробку, знищення та утилізацію носіїв.</w:t>
      </w:r>
    </w:p>
    <w:p w14:paraId="4601CA94" w14:textId="55650524" w:rsidR="00B96748" w:rsidRPr="00AB511D" w:rsidRDefault="00655432"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PR.РТ-2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B96748" w:rsidRPr="00AB511D">
        <w:rPr>
          <w:rFonts w:ascii="Times New Roman" w:eastAsia="Times New Roman" w:hAnsi="Times New Roman" w:cs="Times New Roman"/>
          <w:sz w:val="28"/>
          <w:szCs w:val="28"/>
          <w:lang w:val="uk-UA"/>
        </w:rPr>
        <w:t>.</w:t>
      </w:r>
    </w:p>
    <w:p w14:paraId="18DE4C50" w14:textId="4F10D51E" w:rsidR="00655432" w:rsidRPr="00AB511D" w:rsidRDefault="00B96748"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655432" w:rsidRPr="00AB511D">
        <w:rPr>
          <w:rFonts w:ascii="Times New Roman" w:eastAsia="Times New Roman" w:hAnsi="Times New Roman" w:cs="Times New Roman"/>
          <w:sz w:val="28"/>
          <w:szCs w:val="28"/>
          <w:lang w:val="uk-UA"/>
        </w:rPr>
        <w:t>аходи захисту:</w:t>
      </w:r>
    </w:p>
    <w:p w14:paraId="23225B3A" w14:textId="77777777" w:rsidR="00655432" w:rsidRPr="00AB511D" w:rsidRDefault="00655432" w:rsidP="00B96748">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«MP-1 Політика та процедури щодо захисту носіїв інформації»;</w:t>
      </w:r>
    </w:p>
    <w:p w14:paraId="78128274" w14:textId="77777777" w:rsidR="00655432" w:rsidRPr="00AB511D" w:rsidRDefault="00655432" w:rsidP="00B96748">
      <w:pPr>
        <w:widowControl w:val="0"/>
        <w:autoSpaceDE w:val="0"/>
        <w:autoSpaceDN w:val="0"/>
        <w:spacing w:before="1"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«MP-2 Доступ до носіїв інформації»;</w:t>
      </w:r>
    </w:p>
    <w:p w14:paraId="792399CB" w14:textId="77777777" w:rsidR="00655432" w:rsidRPr="00AB511D" w:rsidRDefault="00655432" w:rsidP="00B96748">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«MP-3 Маркування носіїв інформації»;</w:t>
      </w:r>
    </w:p>
    <w:p w14:paraId="65CFF21C" w14:textId="77777777" w:rsidR="00655432" w:rsidRPr="00AB511D" w:rsidRDefault="00655432" w:rsidP="00B96748">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«MP-4 Зберігання носіїв інформації»;</w:t>
      </w:r>
    </w:p>
    <w:p w14:paraId="758815A1" w14:textId="77777777" w:rsidR="00655432" w:rsidRPr="00AB511D" w:rsidRDefault="00655432" w:rsidP="00B96748">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«MP-5 Транспортування носіїв інформації»;</w:t>
      </w:r>
    </w:p>
    <w:p w14:paraId="00B2AC31" w14:textId="77777777" w:rsidR="00655432" w:rsidRPr="00AB511D" w:rsidRDefault="00655432" w:rsidP="00B96748">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«MP-6 Знищення інформації на носіях інформації»;</w:t>
      </w:r>
    </w:p>
    <w:p w14:paraId="61847A16" w14:textId="77777777" w:rsidR="00655432" w:rsidRPr="00AB511D" w:rsidRDefault="00655432" w:rsidP="00B96748">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«MP-7 Використання носіїв інформації»;</w:t>
      </w:r>
    </w:p>
    <w:p w14:paraId="324C973A" w14:textId="477D3AE0" w:rsidR="00655432" w:rsidRPr="00AB511D" w:rsidRDefault="00655432" w:rsidP="00B96748">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«MP-8 Зниження категорії безпеки носіїв інформації».</w:t>
      </w:r>
    </w:p>
    <w:p w14:paraId="2A488528" w14:textId="64D86453" w:rsidR="00CB21EA" w:rsidRPr="00AB511D" w:rsidRDefault="00CB21EA" w:rsidP="00E872B7">
      <w:pPr>
        <w:widowControl w:val="0"/>
        <w:autoSpaceDE w:val="0"/>
        <w:autoSpaceDN w:val="0"/>
        <w:spacing w:after="0" w:line="240" w:lineRule="auto"/>
        <w:ind w:left="858" w:right="-1" w:firstLine="680"/>
        <w:jc w:val="both"/>
        <w:rPr>
          <w:rFonts w:ascii="Times New Roman" w:eastAsia="Times New Roman" w:hAnsi="Times New Roman" w:cs="Times New Roman"/>
          <w:sz w:val="28"/>
          <w:szCs w:val="28"/>
          <w:lang w:val="uk-UA"/>
        </w:rPr>
      </w:pPr>
    </w:p>
    <w:p w14:paraId="5C8DB4C5" w14:textId="435CC3A1" w:rsidR="002431E0" w:rsidRPr="00AB511D" w:rsidRDefault="002431E0" w:rsidP="00E872B7">
      <w:pPr>
        <w:widowControl w:val="0"/>
        <w:autoSpaceDE w:val="0"/>
        <w:autoSpaceDN w:val="0"/>
        <w:spacing w:after="0" w:line="240" w:lineRule="auto"/>
        <w:ind w:left="858" w:right="-1" w:firstLine="680"/>
        <w:jc w:val="both"/>
        <w:rPr>
          <w:rFonts w:ascii="Times New Roman" w:eastAsia="Times New Roman" w:hAnsi="Times New Roman" w:cs="Times New Roman"/>
          <w:sz w:val="28"/>
          <w:szCs w:val="28"/>
          <w:lang w:val="uk-UA"/>
        </w:rPr>
      </w:pPr>
    </w:p>
    <w:p w14:paraId="58C9DE10" w14:textId="77777777" w:rsidR="002431E0" w:rsidRPr="00AB511D" w:rsidRDefault="002431E0" w:rsidP="00E872B7">
      <w:pPr>
        <w:widowControl w:val="0"/>
        <w:autoSpaceDE w:val="0"/>
        <w:autoSpaceDN w:val="0"/>
        <w:spacing w:after="0" w:line="240" w:lineRule="auto"/>
        <w:ind w:left="858" w:right="-1" w:firstLine="680"/>
        <w:jc w:val="both"/>
        <w:rPr>
          <w:rFonts w:ascii="Times New Roman" w:eastAsia="Times New Roman" w:hAnsi="Times New Roman" w:cs="Times New Roman"/>
          <w:sz w:val="28"/>
          <w:szCs w:val="28"/>
          <w:lang w:val="uk-UA"/>
        </w:rPr>
      </w:pPr>
    </w:p>
    <w:p w14:paraId="7B135280" w14:textId="71E537A5" w:rsidR="00314F7E" w:rsidRPr="00AB511D" w:rsidRDefault="00314F7E" w:rsidP="00B96748">
      <w:pPr>
        <w:widowControl w:val="0"/>
        <w:autoSpaceDE w:val="0"/>
        <w:autoSpaceDN w:val="0"/>
        <w:spacing w:after="0"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B96748"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 xml:space="preserve">провадження та підтвердження виконання </w:t>
      </w:r>
      <w:r w:rsidR="00B96748" w:rsidRPr="00AB511D">
        <w:rPr>
          <w:rFonts w:ascii="Times New Roman" w:eastAsia="Times New Roman" w:hAnsi="Times New Roman" w:cs="Times New Roman"/>
          <w:b/>
          <w:sz w:val="28"/>
          <w:szCs w:val="28"/>
          <w:lang w:val="uk-UA"/>
        </w:rPr>
        <w:t xml:space="preserve">заходів </w:t>
      </w:r>
      <w:r w:rsidRPr="00AB511D">
        <w:rPr>
          <w:rFonts w:ascii="Times New Roman" w:eastAsia="Times New Roman" w:hAnsi="Times New Roman" w:cs="Times New Roman"/>
          <w:b/>
          <w:sz w:val="28"/>
          <w:szCs w:val="28"/>
          <w:lang w:val="uk-UA"/>
        </w:rPr>
        <w:t>для ОТ/АСУ ТП</w:t>
      </w:r>
    </w:p>
    <w:p w14:paraId="2F50FC4D" w14:textId="0F545262" w:rsidR="00314F7E" w:rsidRPr="00AB511D" w:rsidRDefault="005A1105" w:rsidP="00E872B7">
      <w:pPr>
        <w:widowControl w:val="0"/>
        <w:autoSpaceDE w:val="0"/>
        <w:autoSpaceDN w:val="0"/>
        <w:spacing w:before="60"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Варто</w:t>
      </w:r>
      <w:r w:rsidR="00314F7E" w:rsidRPr="00AB511D">
        <w:rPr>
          <w:rFonts w:ascii="Times New Roman" w:eastAsia="Times New Roman" w:hAnsi="Times New Roman" w:cs="Times New Roman"/>
          <w:sz w:val="28"/>
          <w:szCs w:val="28"/>
          <w:lang w:val="uk-UA"/>
        </w:rPr>
        <w:t xml:space="preserve"> розробити процеси та процедури поводження з медіаактивами та дотримуватися їх. </w:t>
      </w:r>
      <w:proofErr w:type="spellStart"/>
      <w:r w:rsidR="00314F7E" w:rsidRPr="00AB511D">
        <w:rPr>
          <w:rFonts w:ascii="Times New Roman" w:eastAsia="Times New Roman" w:hAnsi="Times New Roman" w:cs="Times New Roman"/>
          <w:sz w:val="28"/>
          <w:szCs w:val="28"/>
          <w:lang w:val="uk-UA"/>
        </w:rPr>
        <w:t>Медіаактиви</w:t>
      </w:r>
      <w:proofErr w:type="spellEnd"/>
      <w:r w:rsidR="00314F7E" w:rsidRPr="00AB511D">
        <w:rPr>
          <w:rFonts w:ascii="Times New Roman" w:eastAsia="Times New Roman" w:hAnsi="Times New Roman" w:cs="Times New Roman"/>
          <w:sz w:val="28"/>
          <w:szCs w:val="28"/>
          <w:lang w:val="uk-UA"/>
        </w:rPr>
        <w:t xml:space="preserve"> включають знімні носії та пристрої, такі як дискети, компакт-диски, DVD-диски, SD-карти та USB-накопичувачі, а також друковані звіти та документи. Контроль фізичної безпеки має відповідати конкретним вимогам щодо безпечного та надійного обслуговування цих активів і надавати конкретні вказівки щодо транспортування, обробки та видалення чи знищення цих активів. Вимоги безпеки можуть </w:t>
      </w:r>
      <w:r w:rsidR="00B96748" w:rsidRPr="00AB511D">
        <w:rPr>
          <w:rFonts w:ascii="Times New Roman" w:eastAsia="Times New Roman" w:hAnsi="Times New Roman" w:cs="Times New Roman"/>
          <w:sz w:val="28"/>
          <w:szCs w:val="28"/>
          <w:lang w:val="uk-UA"/>
        </w:rPr>
        <w:t>місти</w:t>
      </w:r>
      <w:r w:rsidR="00314F7E" w:rsidRPr="00AB511D">
        <w:rPr>
          <w:rFonts w:ascii="Times New Roman" w:eastAsia="Times New Roman" w:hAnsi="Times New Roman" w:cs="Times New Roman"/>
          <w:sz w:val="28"/>
          <w:szCs w:val="28"/>
          <w:lang w:val="uk-UA"/>
        </w:rPr>
        <w:t>ти безпечне зберігання від втрати, пожежі, крадіжки, ненавмисного розповсюдження або пошкодження навколишнього середовища.</w:t>
      </w:r>
    </w:p>
    <w:p w14:paraId="50EBDCEE" w14:textId="755B8C48" w:rsidR="00314F7E" w:rsidRPr="00AB511D" w:rsidRDefault="00314F7E" w:rsidP="00E872B7">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Пристрої OT слід захищати від неправомірного використання медіа. Використання будь-яких неавторизованих знімних носіїв або пристроїв на будь-якому </w:t>
      </w:r>
      <w:proofErr w:type="spellStart"/>
      <w:r w:rsidRPr="00AB511D">
        <w:rPr>
          <w:rFonts w:ascii="Times New Roman" w:eastAsia="Times New Roman" w:hAnsi="Times New Roman" w:cs="Times New Roman"/>
          <w:sz w:val="28"/>
          <w:szCs w:val="28"/>
          <w:lang w:val="uk-UA"/>
        </w:rPr>
        <w:t>вузлі</w:t>
      </w:r>
      <w:proofErr w:type="spellEnd"/>
      <w:r w:rsidRPr="00AB511D">
        <w:rPr>
          <w:rFonts w:ascii="Times New Roman" w:eastAsia="Times New Roman" w:hAnsi="Times New Roman" w:cs="Times New Roman"/>
          <w:sz w:val="28"/>
          <w:szCs w:val="28"/>
          <w:lang w:val="uk-UA"/>
        </w:rPr>
        <w:t xml:space="preserve">, який є частиною </w:t>
      </w:r>
      <w:r w:rsidR="002867C0" w:rsidRPr="00AB511D">
        <w:rPr>
          <w:rFonts w:ascii="Times New Roman" w:eastAsia="Times New Roman" w:hAnsi="Times New Roman" w:cs="Times New Roman"/>
          <w:sz w:val="28"/>
          <w:szCs w:val="28"/>
          <w:lang w:val="uk-UA"/>
        </w:rPr>
        <w:t xml:space="preserve">ОТ </w:t>
      </w:r>
      <w:r w:rsidRPr="00AB511D">
        <w:rPr>
          <w:rFonts w:ascii="Times New Roman" w:eastAsia="Times New Roman" w:hAnsi="Times New Roman" w:cs="Times New Roman"/>
          <w:sz w:val="28"/>
          <w:szCs w:val="28"/>
          <w:lang w:val="uk-UA"/>
        </w:rPr>
        <w:t xml:space="preserve">або підключеним до </w:t>
      </w:r>
      <w:r w:rsidR="002867C0" w:rsidRPr="00AB511D">
        <w:rPr>
          <w:rFonts w:ascii="Times New Roman" w:eastAsia="Times New Roman" w:hAnsi="Times New Roman" w:cs="Times New Roman"/>
          <w:sz w:val="28"/>
          <w:szCs w:val="28"/>
          <w:lang w:val="uk-UA"/>
        </w:rPr>
        <w:t>нього</w:t>
      </w:r>
      <w:r w:rsidRPr="00AB511D">
        <w:rPr>
          <w:rFonts w:ascii="Times New Roman" w:eastAsia="Times New Roman" w:hAnsi="Times New Roman" w:cs="Times New Roman"/>
          <w:sz w:val="28"/>
          <w:szCs w:val="28"/>
          <w:lang w:val="uk-UA"/>
        </w:rPr>
        <w:t>, не має бути дозволено. Рішення можуть бути процедурними або технічними, щоб запобігти впровадженню зловмисного програмного забезпечення або випадковій втраті чи крадіжці даних.</w:t>
      </w:r>
    </w:p>
    <w:p w14:paraId="757B902E" w14:textId="68CDFC1E" w:rsidR="00655432" w:rsidRPr="00AB511D" w:rsidRDefault="00314F7E"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Фізичний захист медіа або шифрування даних на носії має вирішальне значення для захисту середовища OT. Наприклад, якщо зловмисник отримує доступ до медіа, що містить дані OT, він може надати цінну інформацію для початку атаки.</w:t>
      </w:r>
    </w:p>
    <w:p w14:paraId="414E06C1" w14:textId="568EDC91" w:rsidR="00314F7E" w:rsidRPr="00AB511D" w:rsidRDefault="00314F7E" w:rsidP="00E872B7">
      <w:pPr>
        <w:widowControl w:val="0"/>
        <w:autoSpaceDE w:val="0"/>
        <w:autoSpaceDN w:val="0"/>
        <w:spacing w:after="0" w:line="240" w:lineRule="auto"/>
        <w:ind w:firstLine="680"/>
        <w:jc w:val="both"/>
        <w:rPr>
          <w:rFonts w:ascii="Times New Roman" w:eastAsia="Times New Roman" w:hAnsi="Times New Roman" w:cs="Times New Roman"/>
          <w:sz w:val="20"/>
          <w:szCs w:val="28"/>
          <w:lang w:val="uk-UA"/>
        </w:rPr>
      </w:pPr>
    </w:p>
    <w:p w14:paraId="1D94A914" w14:textId="59B27C69" w:rsidR="00833751" w:rsidRPr="00AB511D" w:rsidRDefault="00833751" w:rsidP="00280DC5">
      <w:pPr>
        <w:widowControl w:val="0"/>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3.2.8</w:t>
      </w:r>
      <w:r w:rsidR="002867C0"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 xml:space="preserve"> Безпека персоналу</w:t>
      </w:r>
    </w:p>
    <w:p w14:paraId="6B271F3B" w14:textId="3F3920C9"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proofErr w:type="spellStart"/>
      <w:r w:rsidRPr="00AB511D">
        <w:rPr>
          <w:rFonts w:ascii="Times New Roman" w:eastAsia="Times New Roman" w:hAnsi="Times New Roman" w:cs="Times New Roman"/>
          <w:sz w:val="28"/>
          <w:szCs w:val="28"/>
          <w:lang w:val="uk-UA"/>
        </w:rPr>
        <w:t>Кібербезпека</w:t>
      </w:r>
      <w:proofErr w:type="spellEnd"/>
      <w:r w:rsidRPr="00AB511D">
        <w:rPr>
          <w:rFonts w:ascii="Times New Roman" w:eastAsia="Times New Roman" w:hAnsi="Times New Roman" w:cs="Times New Roman"/>
          <w:sz w:val="28"/>
          <w:szCs w:val="28"/>
          <w:lang w:val="uk-UA"/>
        </w:rPr>
        <w:t xml:space="preserve"> повинна бути в</w:t>
      </w:r>
      <w:r w:rsidR="002867C0" w:rsidRPr="00AB511D">
        <w:rPr>
          <w:rFonts w:ascii="Times New Roman" w:eastAsia="Times New Roman" w:hAnsi="Times New Roman" w:cs="Times New Roman"/>
          <w:sz w:val="28"/>
          <w:szCs w:val="28"/>
          <w:lang w:val="uk-UA"/>
        </w:rPr>
        <w:t>веден</w:t>
      </w:r>
      <w:r w:rsidRPr="00AB511D">
        <w:rPr>
          <w:rFonts w:ascii="Times New Roman" w:eastAsia="Times New Roman" w:hAnsi="Times New Roman" w:cs="Times New Roman"/>
          <w:sz w:val="28"/>
          <w:szCs w:val="28"/>
          <w:lang w:val="uk-UA"/>
        </w:rPr>
        <w:t>а в практику роботи з персоналом</w:t>
      </w:r>
      <w:r w:rsidR="0042079D" w:rsidRPr="00AB511D">
        <w:rPr>
          <w:rFonts w:ascii="Times New Roman" w:eastAsia="Times New Roman" w:hAnsi="Times New Roman" w:cs="Times New Roman"/>
          <w:sz w:val="28"/>
          <w:szCs w:val="28"/>
          <w:lang w:val="uk-UA"/>
        </w:rPr>
        <w:t xml:space="preserve"> організації</w:t>
      </w:r>
      <w:r w:rsidRPr="00AB511D">
        <w:rPr>
          <w:rFonts w:ascii="Times New Roman" w:eastAsia="Times New Roman" w:hAnsi="Times New Roman" w:cs="Times New Roman"/>
          <w:sz w:val="28"/>
          <w:szCs w:val="28"/>
          <w:lang w:val="uk-UA"/>
        </w:rPr>
        <w:t>, щоб зменшити ризик людської помилки, крадіжки, шахрайства або іншого навмисного чи ненавмисного зловживання інформаційними системами.</w:t>
      </w:r>
    </w:p>
    <w:p w14:paraId="03161CC8" w14:textId="58C79ABC" w:rsidR="002867C0"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безпеки персоналу наведені в </w:t>
      </w:r>
      <w:r w:rsidR="00FE2EE9" w:rsidRPr="00AB511D">
        <w:rPr>
          <w:rFonts w:ascii="Times New Roman" w:eastAsia="Times New Roman" w:hAnsi="Times New Roman" w:cs="Times New Roman"/>
          <w:sz w:val="28"/>
          <w:szCs w:val="28"/>
          <w:lang w:val="uk-UA"/>
        </w:rPr>
        <w:br/>
      </w:r>
      <w:r w:rsidRPr="00AB511D">
        <w:rPr>
          <w:rFonts w:ascii="Times New Roman" w:eastAsia="Times New Roman" w:hAnsi="Times New Roman" w:cs="Times New Roman"/>
          <w:sz w:val="28"/>
          <w:szCs w:val="28"/>
          <w:lang w:val="uk-UA"/>
        </w:rPr>
        <w:t xml:space="preserve">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2867C0"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w:t>
      </w:r>
    </w:p>
    <w:p w14:paraId="56E618C3" w14:textId="2368B5E0" w:rsidR="00833751" w:rsidRPr="00AB511D" w:rsidRDefault="002867C0"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833751" w:rsidRPr="00AB511D">
        <w:rPr>
          <w:rFonts w:ascii="Times New Roman" w:eastAsia="Times New Roman" w:hAnsi="Times New Roman" w:cs="Times New Roman"/>
          <w:sz w:val="28"/>
          <w:szCs w:val="28"/>
          <w:lang w:val="uk-UA"/>
        </w:rPr>
        <w:t>аходи захисту:</w:t>
      </w:r>
    </w:p>
    <w:p w14:paraId="5450D445" w14:textId="77777777"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«PS-1 Політика та процедури кадрової безпеки»;</w:t>
      </w:r>
    </w:p>
    <w:p w14:paraId="3BEC3654" w14:textId="77777777"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«PS-2 Визначення посадового ризику»;</w:t>
      </w:r>
    </w:p>
    <w:p w14:paraId="6FF28C18" w14:textId="77777777"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«PS-3 Перевірка персоналу»;</w:t>
      </w:r>
    </w:p>
    <w:p w14:paraId="0B2D26E2" w14:textId="46F578E4"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«PS-4 Звільнення персоналу»;</w:t>
      </w:r>
    </w:p>
    <w:p w14:paraId="5E395FBA" w14:textId="77777777"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«PS-5 Переведення персоналу»;</w:t>
      </w:r>
    </w:p>
    <w:p w14:paraId="5A1A422D" w14:textId="77777777"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«PS-6 Угоди про доступ»;</w:t>
      </w:r>
    </w:p>
    <w:p w14:paraId="3C69AFDC" w14:textId="77777777"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«PS-7 Безпека зовнішнього персоналу»;</w:t>
      </w:r>
    </w:p>
    <w:p w14:paraId="3D8C59E6" w14:textId="77777777"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«PS-8 Кадрові санкції».</w:t>
      </w:r>
    </w:p>
    <w:p w14:paraId="41B089F5" w14:textId="522BAC8D"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p>
    <w:p w14:paraId="703D6F41" w14:textId="77777777" w:rsidR="00280DC5" w:rsidRPr="00AB511D" w:rsidRDefault="00280DC5" w:rsidP="00E872B7">
      <w:pPr>
        <w:widowControl w:val="0"/>
        <w:autoSpaceDE w:val="0"/>
        <w:autoSpaceDN w:val="0"/>
        <w:spacing w:after="0" w:line="240" w:lineRule="auto"/>
        <w:ind w:firstLine="680"/>
        <w:jc w:val="both"/>
        <w:rPr>
          <w:rFonts w:ascii="Times New Roman" w:eastAsia="Times New Roman" w:hAnsi="Times New Roman" w:cs="Times New Roman"/>
          <w:b/>
          <w:sz w:val="28"/>
          <w:szCs w:val="28"/>
          <w:lang w:val="uk-UA"/>
        </w:rPr>
      </w:pPr>
    </w:p>
    <w:p w14:paraId="12D60B52" w14:textId="07BCC77B"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2867C0"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2867C0"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w:t>
      </w:r>
    </w:p>
    <w:p w14:paraId="387CFCF1" w14:textId="6CAB0C2A"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Слід розробити загальну програму безпеки персоналу організації, яка </w:t>
      </w:r>
      <w:r w:rsidR="002867C0" w:rsidRPr="00AB511D">
        <w:rPr>
          <w:rFonts w:ascii="Times New Roman" w:eastAsia="Times New Roman" w:hAnsi="Times New Roman" w:cs="Times New Roman"/>
          <w:sz w:val="28"/>
          <w:szCs w:val="28"/>
          <w:lang w:val="uk-UA"/>
        </w:rPr>
        <w:t>містити</w:t>
      </w:r>
      <w:r w:rsidRPr="00AB511D">
        <w:rPr>
          <w:rFonts w:ascii="Times New Roman" w:eastAsia="Times New Roman" w:hAnsi="Times New Roman" w:cs="Times New Roman"/>
          <w:sz w:val="28"/>
          <w:szCs w:val="28"/>
          <w:lang w:val="uk-UA"/>
        </w:rPr>
        <w:t xml:space="preserve">ме політику, визначення ризиків посади, перевірку персоналу, звільнення та переміщення, угоди про доступ, а також ролі та відповідальність третіх сторін. Персонал OT повинен підтримувати зв’язок із відділом </w:t>
      </w:r>
      <w:r w:rsidR="0042079D" w:rsidRPr="00AB511D">
        <w:rPr>
          <w:rFonts w:ascii="Times New Roman" w:eastAsia="Times New Roman" w:hAnsi="Times New Roman" w:cs="Times New Roman"/>
          <w:sz w:val="28"/>
          <w:szCs w:val="28"/>
          <w:lang w:val="uk-UA"/>
        </w:rPr>
        <w:t>кадрів</w:t>
      </w:r>
      <w:r w:rsidRPr="00AB511D">
        <w:rPr>
          <w:rFonts w:ascii="Times New Roman" w:eastAsia="Times New Roman" w:hAnsi="Times New Roman" w:cs="Times New Roman"/>
          <w:sz w:val="28"/>
          <w:szCs w:val="28"/>
          <w:lang w:val="uk-UA"/>
        </w:rPr>
        <w:t>, ІТ та відділом фізичної безпеки, якщо це необхідно, щоб забезпечити виконання вимог щодо безпеки персоналу.</w:t>
      </w:r>
    </w:p>
    <w:p w14:paraId="2E006D36" w14:textId="19C3B2AD"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w:t>
      </w:r>
      <w:r w:rsidR="000F0248" w:rsidRPr="00AB511D">
        <w:rPr>
          <w:rFonts w:ascii="Times New Roman" w:eastAsia="Times New Roman" w:hAnsi="Times New Roman" w:cs="Times New Roman"/>
          <w:sz w:val="28"/>
          <w:szCs w:val="28"/>
          <w:lang w:val="uk-UA"/>
        </w:rPr>
        <w:t>ям</w:t>
      </w:r>
      <w:r w:rsidRPr="00AB511D">
        <w:rPr>
          <w:rFonts w:ascii="Times New Roman" w:eastAsia="Times New Roman" w:hAnsi="Times New Roman" w:cs="Times New Roman"/>
          <w:sz w:val="28"/>
          <w:szCs w:val="28"/>
          <w:lang w:val="uk-UA"/>
        </w:rPr>
        <w:t xml:space="preserve"> </w:t>
      </w:r>
      <w:r w:rsidR="00540D1C" w:rsidRPr="00AB511D">
        <w:rPr>
          <w:rFonts w:ascii="Times New Roman" w:eastAsia="Times New Roman" w:hAnsi="Times New Roman" w:cs="Times New Roman"/>
          <w:sz w:val="28"/>
          <w:szCs w:val="28"/>
          <w:lang w:val="uk-UA"/>
        </w:rPr>
        <w:t>рекомендовано</w:t>
      </w:r>
      <w:r w:rsidRPr="00AB511D">
        <w:rPr>
          <w:rFonts w:ascii="Times New Roman" w:eastAsia="Times New Roman" w:hAnsi="Times New Roman" w:cs="Times New Roman"/>
          <w:sz w:val="28"/>
          <w:szCs w:val="28"/>
          <w:lang w:val="uk-UA"/>
        </w:rPr>
        <w:t xml:space="preserve"> розглянути можливість укладення угоди про доступ і форми запиту для керування доступом (фізичним і/або логічним) до обладнання OT. Організаці</w:t>
      </w:r>
      <w:r w:rsidR="000F0248" w:rsidRPr="00AB511D">
        <w:rPr>
          <w:rFonts w:ascii="Times New Roman" w:eastAsia="Times New Roman" w:hAnsi="Times New Roman" w:cs="Times New Roman"/>
          <w:sz w:val="28"/>
          <w:szCs w:val="28"/>
          <w:lang w:val="uk-UA"/>
        </w:rPr>
        <w:t>ям</w:t>
      </w:r>
      <w:r w:rsidRPr="00AB511D">
        <w:rPr>
          <w:rFonts w:ascii="Times New Roman" w:eastAsia="Times New Roman" w:hAnsi="Times New Roman" w:cs="Times New Roman"/>
          <w:sz w:val="28"/>
          <w:szCs w:val="28"/>
          <w:lang w:val="uk-UA"/>
        </w:rPr>
        <w:t xml:space="preserve"> також </w:t>
      </w:r>
      <w:r w:rsidR="000F0248" w:rsidRPr="00AB511D">
        <w:rPr>
          <w:rFonts w:ascii="Times New Roman" w:eastAsia="Times New Roman" w:hAnsi="Times New Roman" w:cs="Times New Roman"/>
          <w:sz w:val="28"/>
          <w:szCs w:val="28"/>
          <w:lang w:val="uk-UA"/>
        </w:rPr>
        <w:t>рекомендовано</w:t>
      </w:r>
      <w:r w:rsidRPr="00AB511D">
        <w:rPr>
          <w:rFonts w:ascii="Times New Roman" w:eastAsia="Times New Roman" w:hAnsi="Times New Roman" w:cs="Times New Roman"/>
          <w:sz w:val="28"/>
          <w:szCs w:val="28"/>
          <w:lang w:val="uk-UA"/>
        </w:rPr>
        <w:t xml:space="preserve"> перевіряти персонал, призначений на критичні посади, що контролюють і обслуговують OT.</w:t>
      </w:r>
    </w:p>
    <w:p w14:paraId="616A8B47" w14:textId="538FD8B7"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Крім того, слід розробити навчальні програми, щоб гарантувати, що кожен працівник отримав навчання, відповідне та необхідне для його </w:t>
      </w:r>
      <w:r w:rsidR="0042079D" w:rsidRPr="00AB511D">
        <w:rPr>
          <w:rFonts w:ascii="Times New Roman" w:eastAsia="Times New Roman" w:hAnsi="Times New Roman" w:cs="Times New Roman"/>
          <w:sz w:val="28"/>
          <w:szCs w:val="28"/>
          <w:lang w:val="uk-UA"/>
        </w:rPr>
        <w:t>функціональних обов’язків</w:t>
      </w:r>
      <w:r w:rsidRPr="00AB511D">
        <w:rPr>
          <w:rFonts w:ascii="Times New Roman" w:eastAsia="Times New Roman" w:hAnsi="Times New Roman" w:cs="Times New Roman"/>
          <w:sz w:val="28"/>
          <w:szCs w:val="28"/>
          <w:lang w:val="uk-UA"/>
        </w:rPr>
        <w:t xml:space="preserve">. Співробітники повинні продемонструвати компетентність </w:t>
      </w:r>
      <w:r w:rsidR="002867C0" w:rsidRPr="00AB511D">
        <w:rPr>
          <w:rFonts w:ascii="Times New Roman" w:eastAsia="Times New Roman" w:hAnsi="Times New Roman" w:cs="Times New Roman"/>
          <w:sz w:val="28"/>
          <w:szCs w:val="28"/>
          <w:lang w:val="uk-UA"/>
        </w:rPr>
        <w:t>при</w:t>
      </w:r>
      <w:r w:rsidRPr="00AB511D">
        <w:rPr>
          <w:rFonts w:ascii="Times New Roman" w:eastAsia="Times New Roman" w:hAnsi="Times New Roman" w:cs="Times New Roman"/>
          <w:sz w:val="28"/>
          <w:szCs w:val="28"/>
          <w:lang w:val="uk-UA"/>
        </w:rPr>
        <w:t xml:space="preserve"> виконанні своїх робочих функцій, щоб зберегти фізичний і логічний доступ до OT.</w:t>
      </w:r>
    </w:p>
    <w:p w14:paraId="70878260" w14:textId="4E053089"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Організаціям слід розглянути можливість прийняття структури, такої як Національна ініціатива з освіти з кібербезпеки (NICE), для навчання персоналу OT.</w:t>
      </w:r>
    </w:p>
    <w:p w14:paraId="3823CA1E" w14:textId="500DAC47"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b/>
          <w:sz w:val="28"/>
          <w:szCs w:val="28"/>
          <w:lang w:val="uk-UA"/>
        </w:rPr>
      </w:pPr>
    </w:p>
    <w:p w14:paraId="1EAFE833" w14:textId="4E0362C5" w:rsidR="00833751" w:rsidRPr="00AB511D" w:rsidRDefault="00833751" w:rsidP="00280DC5">
      <w:pPr>
        <w:widowControl w:val="0"/>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3.2.9</w:t>
      </w:r>
      <w:r w:rsidR="002867C0"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r>
      <w:proofErr w:type="spellStart"/>
      <w:r w:rsidR="00496C9C" w:rsidRPr="00AB511D">
        <w:rPr>
          <w:rFonts w:ascii="Times New Roman" w:eastAsia="Times New Roman" w:hAnsi="Times New Roman" w:cs="Times New Roman"/>
          <w:b/>
          <w:sz w:val="28"/>
          <w:szCs w:val="28"/>
          <w:lang w:val="uk-UA"/>
        </w:rPr>
        <w:t>Безпроводовий</w:t>
      </w:r>
      <w:proofErr w:type="spellEnd"/>
      <w:r w:rsidR="00496C9C" w:rsidRPr="00AB511D">
        <w:rPr>
          <w:rFonts w:ascii="Times New Roman" w:eastAsia="Times New Roman" w:hAnsi="Times New Roman" w:cs="Times New Roman"/>
          <w:b/>
          <w:sz w:val="28"/>
          <w:szCs w:val="28"/>
          <w:lang w:val="uk-UA"/>
        </w:rPr>
        <w:t xml:space="preserve"> зв'язок</w:t>
      </w:r>
    </w:p>
    <w:p w14:paraId="5D6BA805" w14:textId="05687506"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proofErr w:type="spellStart"/>
      <w:r w:rsidRPr="00AB511D">
        <w:rPr>
          <w:rFonts w:ascii="Times New Roman" w:eastAsia="Times New Roman" w:hAnsi="Times New Roman" w:cs="Times New Roman"/>
          <w:sz w:val="28"/>
          <w:szCs w:val="28"/>
          <w:lang w:val="uk-UA"/>
        </w:rPr>
        <w:t>Без</w:t>
      </w:r>
      <w:r w:rsidR="000F0248" w:rsidRPr="00AB511D">
        <w:rPr>
          <w:rFonts w:ascii="Times New Roman" w:eastAsia="Times New Roman" w:hAnsi="Times New Roman" w:cs="Times New Roman"/>
          <w:sz w:val="28"/>
          <w:szCs w:val="28"/>
          <w:lang w:val="uk-UA"/>
        </w:rPr>
        <w:t>проводовий</w:t>
      </w:r>
      <w:proofErr w:type="spellEnd"/>
      <w:r w:rsidRPr="00AB511D">
        <w:rPr>
          <w:rFonts w:ascii="Times New Roman" w:eastAsia="Times New Roman" w:hAnsi="Times New Roman" w:cs="Times New Roman"/>
          <w:sz w:val="28"/>
          <w:szCs w:val="28"/>
          <w:lang w:val="uk-UA"/>
        </w:rPr>
        <w:t xml:space="preserve"> зв'язок використовує радіочастоту (РЧ) для підтримки передачі даних. Це може включати зв’язок через локальну мережу </w:t>
      </w:r>
      <w:proofErr w:type="spellStart"/>
      <w:r w:rsidRPr="00AB511D">
        <w:rPr>
          <w:rFonts w:ascii="Times New Roman" w:eastAsia="Times New Roman" w:hAnsi="Times New Roman" w:cs="Times New Roman"/>
          <w:sz w:val="28"/>
          <w:szCs w:val="28"/>
          <w:lang w:val="uk-UA"/>
        </w:rPr>
        <w:t>Wireless</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Fidelity</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WiFi</w:t>
      </w:r>
      <w:proofErr w:type="spellEnd"/>
      <w:r w:rsidRPr="00AB511D">
        <w:rPr>
          <w:rFonts w:ascii="Times New Roman" w:eastAsia="Times New Roman" w:hAnsi="Times New Roman" w:cs="Times New Roman"/>
          <w:sz w:val="28"/>
          <w:szCs w:val="28"/>
          <w:lang w:val="uk-UA"/>
        </w:rPr>
        <w:t xml:space="preserve">) на основі протоколів IEEE 802.11, а також може включати </w:t>
      </w:r>
      <w:r w:rsidR="000F0248" w:rsidRPr="00AB511D">
        <w:rPr>
          <w:rFonts w:ascii="Times New Roman" w:eastAsia="Times New Roman" w:hAnsi="Times New Roman" w:cs="Times New Roman"/>
          <w:sz w:val="28"/>
          <w:szCs w:val="28"/>
          <w:lang w:val="uk-UA"/>
        </w:rPr>
        <w:t>мобільн</w:t>
      </w:r>
      <w:r w:rsidRPr="00AB511D">
        <w:rPr>
          <w:rFonts w:ascii="Times New Roman" w:eastAsia="Times New Roman" w:hAnsi="Times New Roman" w:cs="Times New Roman"/>
          <w:sz w:val="28"/>
          <w:szCs w:val="28"/>
          <w:lang w:val="uk-UA"/>
        </w:rPr>
        <w:t>ий або інший радіозв’язок. Зв'язок на основі РЧ забезпечує підвищену гнучкість  порівнян</w:t>
      </w:r>
      <w:r w:rsidR="002867C0" w:rsidRPr="00AB511D">
        <w:rPr>
          <w:rFonts w:ascii="Times New Roman" w:eastAsia="Times New Roman" w:hAnsi="Times New Roman" w:cs="Times New Roman"/>
          <w:sz w:val="28"/>
          <w:szCs w:val="28"/>
          <w:lang w:val="uk-UA"/>
        </w:rPr>
        <w:t>о</w:t>
      </w:r>
      <w:r w:rsidRPr="00AB511D">
        <w:rPr>
          <w:rFonts w:ascii="Times New Roman" w:eastAsia="Times New Roman" w:hAnsi="Times New Roman" w:cs="Times New Roman"/>
          <w:sz w:val="28"/>
          <w:szCs w:val="28"/>
          <w:lang w:val="uk-UA"/>
        </w:rPr>
        <w:t xml:space="preserve"> з традиційними можливостями фізичного (</w:t>
      </w:r>
      <w:r w:rsidR="000F0248" w:rsidRPr="00AB511D">
        <w:rPr>
          <w:rFonts w:ascii="Times New Roman" w:eastAsia="Times New Roman" w:hAnsi="Times New Roman" w:cs="Times New Roman"/>
          <w:sz w:val="28"/>
          <w:szCs w:val="28"/>
          <w:lang w:val="uk-UA"/>
        </w:rPr>
        <w:t>проводо</w:t>
      </w:r>
      <w:r w:rsidRPr="00AB511D">
        <w:rPr>
          <w:rFonts w:ascii="Times New Roman" w:eastAsia="Times New Roman" w:hAnsi="Times New Roman" w:cs="Times New Roman"/>
          <w:sz w:val="28"/>
          <w:szCs w:val="28"/>
          <w:lang w:val="uk-UA"/>
        </w:rPr>
        <w:t>вого) зв'язку. Однак радіозв’язок також більш сприйнятливий до перешкод і може дозволяти підслуховувати неавторизований персонал.</w:t>
      </w:r>
    </w:p>
    <w:p w14:paraId="0619AA33" w14:textId="76C907F3" w:rsidR="00833751" w:rsidRPr="00AB511D" w:rsidRDefault="002867C0"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У</w:t>
      </w:r>
      <w:r w:rsidR="00833751" w:rsidRPr="00AB511D">
        <w:rPr>
          <w:rFonts w:ascii="Times New Roman" w:eastAsia="Times New Roman" w:hAnsi="Times New Roman" w:cs="Times New Roman"/>
          <w:sz w:val="28"/>
          <w:szCs w:val="28"/>
          <w:lang w:val="uk-UA"/>
        </w:rPr>
        <w:t xml:space="preserve"> разі використання у </w:t>
      </w:r>
      <w:proofErr w:type="spellStart"/>
      <w:r w:rsidR="00833751" w:rsidRPr="00AB511D">
        <w:rPr>
          <w:rFonts w:ascii="Times New Roman" w:eastAsia="Times New Roman" w:hAnsi="Times New Roman" w:cs="Times New Roman"/>
          <w:sz w:val="28"/>
          <w:szCs w:val="28"/>
          <w:lang w:val="uk-UA"/>
        </w:rPr>
        <w:t>без</w:t>
      </w:r>
      <w:r w:rsidR="0044740B" w:rsidRPr="00AB511D">
        <w:rPr>
          <w:rFonts w:ascii="Times New Roman" w:eastAsia="Times New Roman" w:hAnsi="Times New Roman" w:cs="Times New Roman"/>
          <w:sz w:val="28"/>
          <w:szCs w:val="28"/>
          <w:lang w:val="uk-UA"/>
        </w:rPr>
        <w:t>проводових</w:t>
      </w:r>
      <w:proofErr w:type="spellEnd"/>
      <w:r w:rsidR="00833751" w:rsidRPr="00AB511D">
        <w:rPr>
          <w:rFonts w:ascii="Times New Roman" w:eastAsia="Times New Roman" w:hAnsi="Times New Roman" w:cs="Times New Roman"/>
          <w:sz w:val="28"/>
          <w:szCs w:val="28"/>
          <w:lang w:val="uk-UA"/>
        </w:rPr>
        <w:t xml:space="preserve"> мережах передачі даних засобів криптографічного захисту інформації в ОТ/АСУТП на об</w:t>
      </w:r>
      <w:r w:rsidRPr="00AB511D">
        <w:rPr>
          <w:rFonts w:ascii="Times New Roman" w:eastAsia="Times New Roman" w:hAnsi="Times New Roman" w:cs="Times New Roman"/>
          <w:sz w:val="28"/>
          <w:szCs w:val="28"/>
          <w:lang w:val="uk-UA"/>
        </w:rPr>
        <w:t>’</w:t>
      </w:r>
      <w:r w:rsidR="00833751" w:rsidRPr="00AB511D">
        <w:rPr>
          <w:rFonts w:ascii="Times New Roman" w:eastAsia="Times New Roman" w:hAnsi="Times New Roman" w:cs="Times New Roman"/>
          <w:sz w:val="28"/>
          <w:szCs w:val="28"/>
          <w:lang w:val="uk-UA"/>
        </w:rPr>
        <w:t xml:space="preserve">єктах, віднесених згідно </w:t>
      </w:r>
      <w:r w:rsidRPr="00AB511D">
        <w:rPr>
          <w:rFonts w:ascii="Times New Roman" w:eastAsia="Times New Roman" w:hAnsi="Times New Roman" w:cs="Times New Roman"/>
          <w:sz w:val="28"/>
          <w:szCs w:val="28"/>
          <w:lang w:val="uk-UA"/>
        </w:rPr>
        <w:t>і</w:t>
      </w:r>
      <w:r w:rsidR="00833751" w:rsidRPr="00AB511D">
        <w:rPr>
          <w:rFonts w:ascii="Times New Roman" w:eastAsia="Times New Roman" w:hAnsi="Times New Roman" w:cs="Times New Roman"/>
          <w:sz w:val="28"/>
          <w:szCs w:val="28"/>
          <w:lang w:val="uk-UA"/>
        </w:rPr>
        <w:t>з законодавством до критичної інфраструктури, криптографічні засоби захисту мають впроваджуватис</w:t>
      </w:r>
      <w:r w:rsidRPr="00AB511D">
        <w:rPr>
          <w:rFonts w:ascii="Times New Roman" w:eastAsia="Times New Roman" w:hAnsi="Times New Roman" w:cs="Times New Roman"/>
          <w:sz w:val="28"/>
          <w:szCs w:val="28"/>
          <w:lang w:val="uk-UA"/>
        </w:rPr>
        <w:t>я</w:t>
      </w:r>
      <w:r w:rsidR="00833751" w:rsidRPr="00AB511D">
        <w:rPr>
          <w:rFonts w:ascii="Times New Roman" w:eastAsia="Times New Roman" w:hAnsi="Times New Roman" w:cs="Times New Roman"/>
          <w:sz w:val="28"/>
          <w:szCs w:val="28"/>
          <w:lang w:val="uk-UA"/>
        </w:rPr>
        <w:t xml:space="preserve"> з урахуванням вимог Технічного регламенту засобів криптографічного захисту інформації, </w:t>
      </w:r>
      <w:r w:rsidRPr="00AB511D">
        <w:rPr>
          <w:rFonts w:ascii="Times New Roman" w:eastAsia="Times New Roman" w:hAnsi="Times New Roman" w:cs="Times New Roman"/>
          <w:sz w:val="28"/>
          <w:szCs w:val="28"/>
          <w:lang w:val="uk-UA"/>
        </w:rPr>
        <w:t>затвердженого</w:t>
      </w:r>
      <w:r w:rsidR="00833751"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п</w:t>
      </w:r>
      <w:r w:rsidR="00833751" w:rsidRPr="00AB511D">
        <w:rPr>
          <w:rFonts w:ascii="Times New Roman" w:eastAsia="Times New Roman" w:hAnsi="Times New Roman" w:cs="Times New Roman"/>
          <w:sz w:val="28"/>
          <w:szCs w:val="28"/>
          <w:lang w:val="uk-UA"/>
        </w:rPr>
        <w:t>остановою Кабінет</w:t>
      </w:r>
      <w:r w:rsidR="009C0CFF" w:rsidRPr="00AB511D">
        <w:rPr>
          <w:rFonts w:ascii="Times New Roman" w:eastAsia="Times New Roman" w:hAnsi="Times New Roman" w:cs="Times New Roman"/>
          <w:sz w:val="28"/>
          <w:szCs w:val="28"/>
          <w:lang w:val="uk-UA"/>
        </w:rPr>
        <w:t>у</w:t>
      </w:r>
      <w:r w:rsidR="00833751" w:rsidRPr="00AB511D">
        <w:rPr>
          <w:rFonts w:ascii="Times New Roman" w:eastAsia="Times New Roman" w:hAnsi="Times New Roman" w:cs="Times New Roman"/>
          <w:sz w:val="28"/>
          <w:szCs w:val="28"/>
          <w:lang w:val="uk-UA"/>
        </w:rPr>
        <w:t xml:space="preserve"> Міністрів України від 21</w:t>
      </w:r>
      <w:r w:rsidR="0042079D" w:rsidRPr="00AB511D">
        <w:rPr>
          <w:rFonts w:ascii="Times New Roman" w:eastAsia="Times New Roman" w:hAnsi="Times New Roman" w:cs="Times New Roman"/>
          <w:sz w:val="28"/>
          <w:szCs w:val="28"/>
          <w:lang w:val="uk-UA"/>
        </w:rPr>
        <w:t xml:space="preserve"> жовтня </w:t>
      </w:r>
      <w:r w:rsidR="00833751" w:rsidRPr="00AB511D">
        <w:rPr>
          <w:rFonts w:ascii="Times New Roman" w:eastAsia="Times New Roman" w:hAnsi="Times New Roman" w:cs="Times New Roman"/>
          <w:sz w:val="28"/>
          <w:szCs w:val="28"/>
          <w:lang w:val="uk-UA"/>
        </w:rPr>
        <w:t xml:space="preserve">2020 </w:t>
      </w:r>
      <w:r w:rsidR="0042079D" w:rsidRPr="00AB511D">
        <w:rPr>
          <w:rFonts w:ascii="Times New Roman" w:eastAsia="Times New Roman" w:hAnsi="Times New Roman" w:cs="Times New Roman"/>
          <w:sz w:val="28"/>
          <w:szCs w:val="28"/>
          <w:lang w:val="uk-UA"/>
        </w:rPr>
        <w:t xml:space="preserve">року </w:t>
      </w:r>
      <w:r w:rsidR="00833751" w:rsidRPr="00AB511D">
        <w:rPr>
          <w:rFonts w:ascii="Times New Roman" w:eastAsia="Times New Roman" w:hAnsi="Times New Roman" w:cs="Times New Roman"/>
          <w:sz w:val="28"/>
          <w:szCs w:val="28"/>
          <w:lang w:val="uk-UA"/>
        </w:rPr>
        <w:t>№ 991.</w:t>
      </w:r>
    </w:p>
    <w:p w14:paraId="08279821" w14:textId="4C95AC38" w:rsidR="002867C0"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w:t>
      </w:r>
      <w:proofErr w:type="spellStart"/>
      <w:r w:rsidRPr="00AB511D">
        <w:rPr>
          <w:rFonts w:ascii="Times New Roman" w:eastAsia="Times New Roman" w:hAnsi="Times New Roman" w:cs="Times New Roman"/>
          <w:sz w:val="28"/>
          <w:szCs w:val="28"/>
          <w:lang w:val="uk-UA"/>
        </w:rPr>
        <w:t>без</w:t>
      </w:r>
      <w:r w:rsidR="0044740B" w:rsidRPr="00AB511D">
        <w:rPr>
          <w:rFonts w:ascii="Times New Roman" w:eastAsia="Times New Roman" w:hAnsi="Times New Roman" w:cs="Times New Roman"/>
          <w:sz w:val="28"/>
          <w:szCs w:val="28"/>
          <w:lang w:val="uk-UA"/>
        </w:rPr>
        <w:t>проводо</w:t>
      </w:r>
      <w:r w:rsidRPr="00AB511D">
        <w:rPr>
          <w:rFonts w:ascii="Times New Roman" w:eastAsia="Times New Roman" w:hAnsi="Times New Roman" w:cs="Times New Roman"/>
          <w:sz w:val="28"/>
          <w:szCs w:val="28"/>
          <w:lang w:val="uk-UA"/>
        </w:rPr>
        <w:t>вого</w:t>
      </w:r>
      <w:proofErr w:type="spellEnd"/>
      <w:r w:rsidRPr="00AB511D">
        <w:rPr>
          <w:rFonts w:ascii="Times New Roman" w:eastAsia="Times New Roman" w:hAnsi="Times New Roman" w:cs="Times New Roman"/>
          <w:sz w:val="28"/>
          <w:szCs w:val="28"/>
          <w:lang w:val="uk-UA"/>
        </w:rPr>
        <w:t xml:space="preserve"> зв’язку наведені в </w:t>
      </w:r>
      <w:r w:rsidR="002867C0" w:rsidRPr="00AB511D">
        <w:rPr>
          <w:rFonts w:ascii="Times New Roman" w:eastAsia="Times New Roman" w:hAnsi="Times New Roman" w:cs="Times New Roman"/>
          <w:sz w:val="28"/>
          <w:szCs w:val="28"/>
          <w:lang w:val="uk-UA"/>
        </w:rPr>
        <w:br/>
      </w:r>
      <w:r w:rsidRPr="00AB511D">
        <w:rPr>
          <w:rFonts w:ascii="Times New Roman" w:eastAsia="Times New Roman" w:hAnsi="Times New Roman" w:cs="Times New Roman"/>
          <w:sz w:val="28"/>
          <w:szCs w:val="28"/>
          <w:lang w:val="uk-UA"/>
        </w:rPr>
        <w:t xml:space="preserve">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2867C0" w:rsidRPr="00AB511D">
        <w:rPr>
          <w:rFonts w:ascii="Times New Roman" w:eastAsia="Times New Roman" w:hAnsi="Times New Roman" w:cs="Times New Roman"/>
          <w:sz w:val="28"/>
          <w:szCs w:val="28"/>
          <w:lang w:val="uk-UA"/>
        </w:rPr>
        <w:t>.</w:t>
      </w:r>
    </w:p>
    <w:p w14:paraId="21A32CF6" w14:textId="17F81F8E" w:rsidR="00833751" w:rsidRPr="00AB511D" w:rsidRDefault="002867C0"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833751" w:rsidRPr="00AB511D">
        <w:rPr>
          <w:rFonts w:ascii="Times New Roman" w:eastAsia="Times New Roman" w:hAnsi="Times New Roman" w:cs="Times New Roman"/>
          <w:sz w:val="28"/>
          <w:szCs w:val="28"/>
          <w:lang w:val="uk-UA"/>
        </w:rPr>
        <w:t>аходи захисту:</w:t>
      </w:r>
    </w:p>
    <w:p w14:paraId="0C00A952" w14:textId="73830F5F"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«SC-40 Захист </w:t>
      </w:r>
      <w:proofErr w:type="spellStart"/>
      <w:r w:rsidR="0044740B" w:rsidRPr="00AB511D">
        <w:rPr>
          <w:rFonts w:ascii="Times New Roman" w:eastAsia="Times New Roman" w:hAnsi="Times New Roman" w:cs="Times New Roman"/>
          <w:sz w:val="28"/>
          <w:szCs w:val="28"/>
          <w:lang w:val="uk-UA"/>
        </w:rPr>
        <w:t>безпроводового</w:t>
      </w:r>
      <w:proofErr w:type="spellEnd"/>
      <w:r w:rsidRPr="00AB511D">
        <w:rPr>
          <w:rFonts w:ascii="Times New Roman" w:eastAsia="Times New Roman" w:hAnsi="Times New Roman" w:cs="Times New Roman"/>
          <w:sz w:val="28"/>
          <w:szCs w:val="28"/>
          <w:lang w:val="uk-UA"/>
        </w:rPr>
        <w:t xml:space="preserve"> з’єднання»;</w:t>
      </w:r>
    </w:p>
    <w:p w14:paraId="106C5B00" w14:textId="2122B089"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«AC-18 </w:t>
      </w:r>
      <w:proofErr w:type="spellStart"/>
      <w:r w:rsidR="0044740B" w:rsidRPr="00AB511D">
        <w:rPr>
          <w:rFonts w:ascii="Times New Roman" w:eastAsia="Times New Roman" w:hAnsi="Times New Roman" w:cs="Times New Roman"/>
          <w:sz w:val="28"/>
          <w:szCs w:val="28"/>
          <w:lang w:val="uk-UA"/>
        </w:rPr>
        <w:t>Безпроводовий</w:t>
      </w:r>
      <w:proofErr w:type="spellEnd"/>
      <w:r w:rsidRPr="00AB511D">
        <w:rPr>
          <w:rFonts w:ascii="Times New Roman" w:eastAsia="Times New Roman" w:hAnsi="Times New Roman" w:cs="Times New Roman"/>
          <w:sz w:val="28"/>
          <w:szCs w:val="28"/>
          <w:lang w:val="uk-UA"/>
        </w:rPr>
        <w:t xml:space="preserve"> доступ»;</w:t>
      </w:r>
    </w:p>
    <w:p w14:paraId="27EBC8EC" w14:textId="77777777"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«AC-19 Контроль доступу для мобільних пристроїв».</w:t>
      </w:r>
    </w:p>
    <w:p w14:paraId="1B87C8DF" w14:textId="77777777"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p>
    <w:p w14:paraId="4331E343" w14:textId="43C178C7"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7D2793"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7D2793"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w:t>
      </w:r>
    </w:p>
    <w:p w14:paraId="6BE8496B" w14:textId="6EA31D8D"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Використання тимчасового або постійного </w:t>
      </w:r>
      <w:proofErr w:type="spellStart"/>
      <w:r w:rsidRPr="00AB511D">
        <w:rPr>
          <w:rFonts w:ascii="Times New Roman" w:eastAsia="Times New Roman" w:hAnsi="Times New Roman" w:cs="Times New Roman"/>
          <w:sz w:val="28"/>
          <w:szCs w:val="28"/>
          <w:lang w:val="uk-UA"/>
        </w:rPr>
        <w:t>без</w:t>
      </w:r>
      <w:r w:rsidR="0044740B" w:rsidRPr="00AB511D">
        <w:rPr>
          <w:rFonts w:ascii="Times New Roman" w:eastAsia="Times New Roman" w:hAnsi="Times New Roman" w:cs="Times New Roman"/>
          <w:sz w:val="28"/>
          <w:szCs w:val="28"/>
          <w:lang w:val="uk-UA"/>
        </w:rPr>
        <w:t>проводового</w:t>
      </w:r>
      <w:proofErr w:type="spellEnd"/>
      <w:r w:rsidRPr="00AB511D">
        <w:rPr>
          <w:rFonts w:ascii="Times New Roman" w:eastAsia="Times New Roman" w:hAnsi="Times New Roman" w:cs="Times New Roman"/>
          <w:sz w:val="28"/>
          <w:szCs w:val="28"/>
          <w:lang w:val="uk-UA"/>
        </w:rPr>
        <w:t xml:space="preserve"> зв’язку в OT є рішенням, </w:t>
      </w:r>
      <w:r w:rsidR="007D2793" w:rsidRPr="00AB511D">
        <w:rPr>
          <w:rFonts w:ascii="Times New Roman" w:eastAsia="Times New Roman" w:hAnsi="Times New Roman" w:cs="Times New Roman"/>
          <w:sz w:val="28"/>
          <w:szCs w:val="28"/>
          <w:lang w:val="uk-UA"/>
        </w:rPr>
        <w:t>що базується</w:t>
      </w:r>
      <w:r w:rsidRPr="00AB511D">
        <w:rPr>
          <w:rFonts w:ascii="Times New Roman" w:eastAsia="Times New Roman" w:hAnsi="Times New Roman" w:cs="Times New Roman"/>
          <w:sz w:val="28"/>
          <w:szCs w:val="28"/>
          <w:lang w:val="uk-UA"/>
        </w:rPr>
        <w:t xml:space="preserve"> на оцінці ризику, яке приймається організацією. Як правило, пристрої, що використовують </w:t>
      </w:r>
      <w:proofErr w:type="spellStart"/>
      <w:r w:rsidRPr="00AB511D">
        <w:rPr>
          <w:rFonts w:ascii="Times New Roman" w:eastAsia="Times New Roman" w:hAnsi="Times New Roman" w:cs="Times New Roman"/>
          <w:sz w:val="28"/>
          <w:szCs w:val="28"/>
          <w:lang w:val="uk-UA"/>
        </w:rPr>
        <w:t>без</w:t>
      </w:r>
      <w:r w:rsidR="0044740B" w:rsidRPr="00AB511D">
        <w:rPr>
          <w:rFonts w:ascii="Times New Roman" w:eastAsia="Times New Roman" w:hAnsi="Times New Roman" w:cs="Times New Roman"/>
          <w:sz w:val="28"/>
          <w:szCs w:val="28"/>
          <w:lang w:val="uk-UA"/>
        </w:rPr>
        <w:t>проводовий</w:t>
      </w:r>
      <w:proofErr w:type="spellEnd"/>
      <w:r w:rsidRPr="00AB511D">
        <w:rPr>
          <w:rFonts w:ascii="Times New Roman" w:eastAsia="Times New Roman" w:hAnsi="Times New Roman" w:cs="Times New Roman"/>
          <w:sz w:val="28"/>
          <w:szCs w:val="28"/>
          <w:lang w:val="uk-UA"/>
        </w:rPr>
        <w:t xml:space="preserve"> зв’язок, слід розміщувати в окремому сегменті мережі та розгортати лише там, де залишкові ризики для здоров’я, безпеки, навколишнього середовища та фінансових наслідків є низькими.</w:t>
      </w:r>
    </w:p>
    <w:p w14:paraId="0A5285F8" w14:textId="513DBF5C"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Перед </w:t>
      </w:r>
      <w:r w:rsidR="007D2793" w:rsidRPr="00AB511D">
        <w:rPr>
          <w:rFonts w:ascii="Times New Roman" w:eastAsia="Times New Roman" w:hAnsi="Times New Roman" w:cs="Times New Roman"/>
          <w:sz w:val="28"/>
          <w:szCs w:val="28"/>
          <w:lang w:val="uk-UA"/>
        </w:rPr>
        <w:t>встановленням</w:t>
      </w:r>
      <w:r w:rsidRPr="00AB511D">
        <w:rPr>
          <w:rFonts w:ascii="Times New Roman" w:eastAsia="Times New Roman" w:hAnsi="Times New Roman" w:cs="Times New Roman"/>
          <w:sz w:val="28"/>
          <w:szCs w:val="28"/>
          <w:lang w:val="uk-UA"/>
        </w:rPr>
        <w:t xml:space="preserve"> слід провести обстеження </w:t>
      </w:r>
      <w:proofErr w:type="spellStart"/>
      <w:r w:rsidR="0044740B" w:rsidRPr="00AB511D">
        <w:rPr>
          <w:rFonts w:ascii="Times New Roman" w:eastAsia="Times New Roman" w:hAnsi="Times New Roman" w:cs="Times New Roman"/>
          <w:sz w:val="28"/>
          <w:szCs w:val="28"/>
          <w:lang w:val="uk-UA"/>
        </w:rPr>
        <w:t>безпроводової</w:t>
      </w:r>
      <w:proofErr w:type="spellEnd"/>
      <w:r w:rsidRPr="00AB511D">
        <w:rPr>
          <w:rFonts w:ascii="Times New Roman" w:eastAsia="Times New Roman" w:hAnsi="Times New Roman" w:cs="Times New Roman"/>
          <w:sz w:val="28"/>
          <w:szCs w:val="28"/>
          <w:lang w:val="uk-UA"/>
        </w:rPr>
        <w:t xml:space="preserve"> мережі, щоб визначити розташування антени та потужність сигналу, щоб забезпечити належне покриття та мінімізувати вплив</w:t>
      </w:r>
      <w:r w:rsidR="007D2793" w:rsidRPr="00AB511D">
        <w:rPr>
          <w:rFonts w:ascii="Times New Roman" w:eastAsia="Times New Roman" w:hAnsi="Times New Roman" w:cs="Times New Roman"/>
          <w:sz w:val="28"/>
          <w:szCs w:val="28"/>
          <w:lang w:val="uk-UA"/>
        </w:rPr>
        <w:t xml:space="preserve"> факторів зовнішнього середовища та прослуховування</w:t>
      </w:r>
      <w:r w:rsidRPr="00AB511D">
        <w:rPr>
          <w:rFonts w:ascii="Times New Roman" w:eastAsia="Times New Roman" w:hAnsi="Times New Roman" w:cs="Times New Roman"/>
          <w:sz w:val="28"/>
          <w:szCs w:val="28"/>
          <w:lang w:val="uk-UA"/>
        </w:rPr>
        <w:t xml:space="preserve"> на </w:t>
      </w:r>
      <w:r w:rsidR="00F333D0" w:rsidRPr="00AB511D">
        <w:rPr>
          <w:rFonts w:ascii="Times New Roman" w:eastAsia="Times New Roman" w:hAnsi="Times New Roman" w:cs="Times New Roman"/>
          <w:sz w:val="28"/>
          <w:szCs w:val="28"/>
          <w:lang w:val="uk-UA"/>
        </w:rPr>
        <w:t>безпроводову</w:t>
      </w:r>
      <w:r w:rsidRPr="00AB511D">
        <w:rPr>
          <w:rFonts w:ascii="Times New Roman" w:eastAsia="Times New Roman" w:hAnsi="Times New Roman" w:cs="Times New Roman"/>
          <w:sz w:val="28"/>
          <w:szCs w:val="28"/>
          <w:lang w:val="uk-UA"/>
        </w:rPr>
        <w:t xml:space="preserve"> мережу перешкод. Організаціям слід враховувати, що зловмисники зазвичай використовують спрямовані антени, щоб розширити ефективний діапазон </w:t>
      </w:r>
      <w:proofErr w:type="spellStart"/>
      <w:r w:rsidR="0044740B" w:rsidRPr="00AB511D">
        <w:rPr>
          <w:rFonts w:ascii="Times New Roman" w:eastAsia="Times New Roman" w:hAnsi="Times New Roman" w:cs="Times New Roman"/>
          <w:sz w:val="28"/>
          <w:szCs w:val="28"/>
          <w:lang w:val="uk-UA"/>
        </w:rPr>
        <w:t>безпроводової</w:t>
      </w:r>
      <w:proofErr w:type="spellEnd"/>
      <w:r w:rsidRPr="00AB511D">
        <w:rPr>
          <w:rFonts w:ascii="Times New Roman" w:eastAsia="Times New Roman" w:hAnsi="Times New Roman" w:cs="Times New Roman"/>
          <w:sz w:val="28"/>
          <w:szCs w:val="28"/>
          <w:lang w:val="uk-UA"/>
        </w:rPr>
        <w:t xml:space="preserve"> мережі за стандартний діапазон.</w:t>
      </w:r>
    </w:p>
    <w:p w14:paraId="3796EF4B" w14:textId="452D0357" w:rsidR="00833751" w:rsidRPr="00AB511D" w:rsidRDefault="0083375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Організації можуть вибрати впровадження </w:t>
      </w:r>
      <w:proofErr w:type="spellStart"/>
      <w:r w:rsidR="0044740B" w:rsidRPr="00AB511D">
        <w:rPr>
          <w:rFonts w:ascii="Times New Roman" w:eastAsia="Times New Roman" w:hAnsi="Times New Roman" w:cs="Times New Roman"/>
          <w:sz w:val="28"/>
          <w:szCs w:val="28"/>
          <w:lang w:val="uk-UA"/>
        </w:rPr>
        <w:t>безпроводової</w:t>
      </w:r>
      <w:proofErr w:type="spellEnd"/>
      <w:r w:rsidRPr="00AB511D">
        <w:rPr>
          <w:rFonts w:ascii="Times New Roman" w:eastAsia="Times New Roman" w:hAnsi="Times New Roman" w:cs="Times New Roman"/>
          <w:sz w:val="28"/>
          <w:szCs w:val="28"/>
          <w:lang w:val="uk-UA"/>
        </w:rPr>
        <w:t xml:space="preserve"> </w:t>
      </w:r>
      <w:r w:rsidR="006F5649" w:rsidRPr="00AB511D">
        <w:rPr>
          <w:rFonts w:ascii="Times New Roman" w:eastAsia="Times New Roman" w:hAnsi="Times New Roman" w:cs="Times New Roman"/>
          <w:sz w:val="28"/>
          <w:szCs w:val="28"/>
          <w:lang w:val="en-US"/>
        </w:rPr>
        <w:t>m</w:t>
      </w:r>
      <w:proofErr w:type="spellStart"/>
      <w:r w:rsidR="006F5649" w:rsidRPr="00AB511D">
        <w:rPr>
          <w:rFonts w:ascii="Times New Roman" w:eastAsia="Times New Roman" w:hAnsi="Times New Roman" w:cs="Times New Roman"/>
          <w:sz w:val="28"/>
          <w:szCs w:val="28"/>
          <w:lang w:val="uk-UA"/>
        </w:rPr>
        <w:t>esh</w:t>
      </w:r>
      <w:proofErr w:type="spellEnd"/>
      <w:r w:rsidR="006F5649" w:rsidRPr="00AB511D">
        <w:rPr>
          <w:rFonts w:ascii="Times New Roman" w:eastAsia="Times New Roman" w:hAnsi="Times New Roman" w:cs="Times New Roman"/>
          <w:sz w:val="28"/>
          <w:szCs w:val="28"/>
          <w:lang w:val="uk-UA"/>
        </w:rPr>
        <w:t>-мережі</w:t>
      </w:r>
      <w:r w:rsidRPr="00AB511D">
        <w:rPr>
          <w:rFonts w:ascii="Times New Roman" w:eastAsia="Times New Roman" w:hAnsi="Times New Roman" w:cs="Times New Roman"/>
          <w:sz w:val="28"/>
          <w:szCs w:val="28"/>
          <w:lang w:val="uk-UA"/>
        </w:rPr>
        <w:t xml:space="preserve">, щоб підвищити стійкість або усунути області зі слабким сигналом. </w:t>
      </w:r>
      <w:proofErr w:type="spellStart"/>
      <w:r w:rsidRPr="00AB511D">
        <w:rPr>
          <w:rFonts w:ascii="Times New Roman" w:eastAsia="Times New Roman" w:hAnsi="Times New Roman" w:cs="Times New Roman"/>
          <w:sz w:val="28"/>
          <w:szCs w:val="28"/>
          <w:lang w:val="uk-UA"/>
        </w:rPr>
        <w:t>Mesh</w:t>
      </w:r>
      <w:proofErr w:type="spellEnd"/>
      <w:r w:rsidRPr="00AB511D">
        <w:rPr>
          <w:rFonts w:ascii="Times New Roman" w:eastAsia="Times New Roman" w:hAnsi="Times New Roman" w:cs="Times New Roman"/>
          <w:sz w:val="28"/>
          <w:szCs w:val="28"/>
          <w:lang w:val="uk-UA"/>
        </w:rPr>
        <w:t xml:space="preserve">-мережі можуть забезпечити </w:t>
      </w:r>
      <w:proofErr w:type="spellStart"/>
      <w:r w:rsidRPr="00AB511D">
        <w:rPr>
          <w:rFonts w:ascii="Times New Roman" w:eastAsia="Times New Roman" w:hAnsi="Times New Roman" w:cs="Times New Roman"/>
          <w:sz w:val="28"/>
          <w:szCs w:val="28"/>
          <w:lang w:val="uk-UA"/>
        </w:rPr>
        <w:t>відмовостійкість</w:t>
      </w:r>
      <w:proofErr w:type="spellEnd"/>
      <w:r w:rsidRPr="00AB511D">
        <w:rPr>
          <w:rFonts w:ascii="Times New Roman" w:eastAsia="Times New Roman" w:hAnsi="Times New Roman" w:cs="Times New Roman"/>
          <w:sz w:val="28"/>
          <w:szCs w:val="28"/>
          <w:lang w:val="uk-UA"/>
        </w:rPr>
        <w:t xml:space="preserve"> за допомогою вибору альтернативного маршруту та превентивного перемикання мережі. Організаціям також слід враховувати вплив на продуктивність і безпеку, пов’язаний із використанням сітчастих мереж. Наприклад, під час роумінгу між точками доступу пристрої можуть тимчасово втрачати зв’язок. Для роумінгу також можуть знадобитися інші засоби захисту, щоб скоротити час переходу. Організаціям потрібно буде знайти відповідний баланс між функціональними можливостями та </w:t>
      </w:r>
      <w:proofErr w:type="spellStart"/>
      <w:r w:rsidRPr="00AB511D">
        <w:rPr>
          <w:rFonts w:ascii="Times New Roman" w:eastAsia="Times New Roman" w:hAnsi="Times New Roman" w:cs="Times New Roman"/>
          <w:sz w:val="28"/>
          <w:szCs w:val="28"/>
          <w:lang w:val="uk-UA"/>
        </w:rPr>
        <w:t>кібербезпекою</w:t>
      </w:r>
      <w:proofErr w:type="spellEnd"/>
      <w:r w:rsidRPr="00AB511D">
        <w:rPr>
          <w:rFonts w:ascii="Times New Roman" w:eastAsia="Times New Roman" w:hAnsi="Times New Roman" w:cs="Times New Roman"/>
          <w:sz w:val="28"/>
          <w:szCs w:val="28"/>
          <w:lang w:val="uk-UA"/>
        </w:rPr>
        <w:t>, щоб досягти стійкості до ризику.</w:t>
      </w:r>
    </w:p>
    <w:p w14:paraId="46486345" w14:textId="5C4ADF9C" w:rsidR="007C4B8E" w:rsidRPr="00AB511D" w:rsidRDefault="0044740B"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proofErr w:type="spellStart"/>
      <w:r w:rsidRPr="00AB511D">
        <w:rPr>
          <w:rFonts w:ascii="Times New Roman" w:eastAsia="Times New Roman" w:hAnsi="Times New Roman" w:cs="Times New Roman"/>
          <w:sz w:val="28"/>
          <w:szCs w:val="28"/>
          <w:lang w:val="uk-UA"/>
        </w:rPr>
        <w:t>Безпроводові</w:t>
      </w:r>
      <w:proofErr w:type="spellEnd"/>
      <w:r w:rsidR="007C4B8E" w:rsidRPr="00AB511D">
        <w:rPr>
          <w:rFonts w:ascii="Times New Roman" w:eastAsia="Times New Roman" w:hAnsi="Times New Roman" w:cs="Times New Roman"/>
          <w:sz w:val="28"/>
          <w:szCs w:val="28"/>
          <w:lang w:val="uk-UA"/>
        </w:rPr>
        <w:t xml:space="preserve"> локальні мережі</w:t>
      </w:r>
      <w:r w:rsidR="009C0CFF" w:rsidRPr="00AB511D">
        <w:rPr>
          <w:rFonts w:ascii="Times New Roman" w:eastAsia="Times New Roman" w:hAnsi="Times New Roman" w:cs="Times New Roman"/>
          <w:sz w:val="28"/>
          <w:szCs w:val="28"/>
          <w:lang w:val="uk-UA"/>
        </w:rPr>
        <w:t>:</w:t>
      </w:r>
    </w:p>
    <w:p w14:paraId="621521AF" w14:textId="6A745289" w:rsidR="007C4B8E" w:rsidRPr="00AB511D" w:rsidRDefault="007D2793" w:rsidP="00157F1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7C4B8E" w:rsidRPr="00AB511D">
        <w:rPr>
          <w:rFonts w:ascii="Times New Roman" w:eastAsia="Times New Roman" w:hAnsi="Times New Roman" w:cs="Times New Roman"/>
          <w:sz w:val="28"/>
          <w:szCs w:val="28"/>
          <w:lang w:val="uk-UA"/>
        </w:rPr>
        <w:t xml:space="preserve">в’язок </w:t>
      </w:r>
      <w:proofErr w:type="spellStart"/>
      <w:r w:rsidR="0044740B" w:rsidRPr="00AB511D">
        <w:rPr>
          <w:rFonts w:ascii="Times New Roman" w:eastAsia="Times New Roman" w:hAnsi="Times New Roman" w:cs="Times New Roman"/>
          <w:sz w:val="28"/>
          <w:szCs w:val="28"/>
          <w:lang w:val="uk-UA"/>
        </w:rPr>
        <w:t>безпроводового</w:t>
      </w:r>
      <w:proofErr w:type="spellEnd"/>
      <w:r w:rsidR="007C4B8E" w:rsidRPr="00AB511D">
        <w:rPr>
          <w:rFonts w:ascii="Times New Roman" w:eastAsia="Times New Roman" w:hAnsi="Times New Roman" w:cs="Times New Roman"/>
          <w:sz w:val="28"/>
          <w:szCs w:val="28"/>
          <w:lang w:val="uk-UA"/>
        </w:rPr>
        <w:t xml:space="preserve"> пристрою має бути зашифрованим. Шифрування не повинно погіршувати продуктивність роботи кінцев</w:t>
      </w:r>
      <w:r w:rsidR="0042079D" w:rsidRPr="00AB511D">
        <w:rPr>
          <w:rFonts w:ascii="Times New Roman" w:eastAsia="Times New Roman" w:hAnsi="Times New Roman" w:cs="Times New Roman"/>
          <w:sz w:val="28"/>
          <w:szCs w:val="28"/>
          <w:lang w:val="uk-UA"/>
        </w:rPr>
        <w:t>ого (термінального)</w:t>
      </w:r>
      <w:r w:rsidR="007C4B8E" w:rsidRPr="00AB511D">
        <w:rPr>
          <w:rFonts w:ascii="Times New Roman" w:eastAsia="Times New Roman" w:hAnsi="Times New Roman" w:cs="Times New Roman"/>
          <w:sz w:val="28"/>
          <w:szCs w:val="28"/>
          <w:lang w:val="uk-UA"/>
        </w:rPr>
        <w:t xml:space="preserve"> </w:t>
      </w:r>
      <w:r w:rsidR="0042079D" w:rsidRPr="00AB511D">
        <w:rPr>
          <w:rFonts w:ascii="Times New Roman" w:eastAsia="Times New Roman" w:hAnsi="Times New Roman" w:cs="Times New Roman"/>
          <w:sz w:val="28"/>
          <w:szCs w:val="28"/>
          <w:lang w:val="uk-UA"/>
        </w:rPr>
        <w:t>обладнання.</w:t>
      </w:r>
      <w:r w:rsidR="007C4B8E" w:rsidRPr="00AB511D">
        <w:rPr>
          <w:rFonts w:ascii="Times New Roman" w:eastAsia="Times New Roman" w:hAnsi="Times New Roman" w:cs="Times New Roman"/>
          <w:sz w:val="28"/>
          <w:szCs w:val="28"/>
          <w:lang w:val="uk-UA"/>
        </w:rPr>
        <w:t xml:space="preserve"> Слід розглянути шифрування на рівні 2 OSI, а не на рівні 3, щоб зменшити затримку шифрування. Слід також розглянути використання апаратних прискорювачів для виконання криптографічних функцій</w:t>
      </w:r>
      <w:r w:rsidRPr="00AB511D">
        <w:rPr>
          <w:rFonts w:ascii="Times New Roman" w:eastAsia="Times New Roman" w:hAnsi="Times New Roman" w:cs="Times New Roman"/>
          <w:sz w:val="28"/>
          <w:szCs w:val="28"/>
          <w:lang w:val="uk-UA"/>
        </w:rPr>
        <w:t>;</w:t>
      </w:r>
    </w:p>
    <w:p w14:paraId="5FBA2BAF" w14:textId="76884544" w:rsidR="007C4B8E" w:rsidRPr="00AB511D" w:rsidRDefault="0044740B" w:rsidP="00157F1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proofErr w:type="spellStart"/>
      <w:r w:rsidRPr="00AB511D">
        <w:rPr>
          <w:rFonts w:ascii="Times New Roman" w:eastAsia="Times New Roman" w:hAnsi="Times New Roman" w:cs="Times New Roman"/>
          <w:sz w:val="28"/>
          <w:szCs w:val="28"/>
          <w:lang w:val="uk-UA"/>
        </w:rPr>
        <w:t>безпроводові</w:t>
      </w:r>
      <w:proofErr w:type="spellEnd"/>
      <w:r w:rsidR="007C4B8E" w:rsidRPr="00AB511D">
        <w:rPr>
          <w:rFonts w:ascii="Times New Roman" w:eastAsia="Times New Roman" w:hAnsi="Times New Roman" w:cs="Times New Roman"/>
          <w:sz w:val="28"/>
          <w:szCs w:val="28"/>
          <w:lang w:val="uk-UA"/>
        </w:rPr>
        <w:t xml:space="preserve"> точки доступу повинні створювати незалежні сегменти мережі (не розширювати існуючий сегмент) і використовуватися в поєднанні з пристроєм захисту кордонів для обмеження та контролю зв’язку</w:t>
      </w:r>
      <w:r w:rsidR="007D2793" w:rsidRPr="00AB511D">
        <w:rPr>
          <w:rFonts w:ascii="Times New Roman" w:eastAsia="Times New Roman" w:hAnsi="Times New Roman" w:cs="Times New Roman"/>
          <w:sz w:val="28"/>
          <w:szCs w:val="28"/>
          <w:lang w:val="uk-UA"/>
        </w:rPr>
        <w:t>;</w:t>
      </w:r>
    </w:p>
    <w:p w14:paraId="042AD51C" w14:textId="2CD18BE3" w:rsidR="007C4B8E" w:rsidRPr="00AB511D" w:rsidRDefault="007D2793" w:rsidP="00157F1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т</w:t>
      </w:r>
      <w:r w:rsidR="007C4B8E" w:rsidRPr="00AB511D">
        <w:rPr>
          <w:rFonts w:ascii="Times New Roman" w:eastAsia="Times New Roman" w:hAnsi="Times New Roman" w:cs="Times New Roman"/>
          <w:sz w:val="28"/>
          <w:szCs w:val="28"/>
          <w:lang w:val="uk-UA"/>
        </w:rPr>
        <w:t xml:space="preserve">очки </w:t>
      </w:r>
      <w:proofErr w:type="spellStart"/>
      <w:r w:rsidR="0044740B" w:rsidRPr="00AB511D">
        <w:rPr>
          <w:rFonts w:ascii="Times New Roman" w:eastAsia="Times New Roman" w:hAnsi="Times New Roman" w:cs="Times New Roman"/>
          <w:sz w:val="28"/>
          <w:szCs w:val="28"/>
          <w:lang w:val="uk-UA"/>
        </w:rPr>
        <w:t>безпроводового</w:t>
      </w:r>
      <w:proofErr w:type="spellEnd"/>
      <w:r w:rsidR="007C4B8E" w:rsidRPr="00AB511D">
        <w:rPr>
          <w:rFonts w:ascii="Times New Roman" w:eastAsia="Times New Roman" w:hAnsi="Times New Roman" w:cs="Times New Roman"/>
          <w:sz w:val="28"/>
          <w:szCs w:val="28"/>
          <w:lang w:val="uk-UA"/>
        </w:rPr>
        <w:t xml:space="preserve"> доступу мають бути налаштовані</w:t>
      </w:r>
      <w:r w:rsidR="00DB758E" w:rsidRPr="00AB511D">
        <w:rPr>
          <w:rFonts w:ascii="Times New Roman" w:eastAsia="Times New Roman" w:hAnsi="Times New Roman" w:cs="Times New Roman"/>
          <w:sz w:val="28"/>
          <w:szCs w:val="28"/>
          <w:lang w:val="uk-UA"/>
        </w:rPr>
        <w:t xml:space="preserve"> так</w:t>
      </w:r>
      <w:r w:rsidR="007C4B8E" w:rsidRPr="00AB511D">
        <w:rPr>
          <w:rFonts w:ascii="Times New Roman" w:eastAsia="Times New Roman" w:hAnsi="Times New Roman" w:cs="Times New Roman"/>
          <w:sz w:val="28"/>
          <w:szCs w:val="28"/>
          <w:lang w:val="uk-UA"/>
        </w:rPr>
        <w:t>, щоб вони мали унікальний ідентифікатор набору послуг (SSID) і принаймні вмикали фільтрацію адреси керування доступом до медіа (MAC)</w:t>
      </w:r>
      <w:r w:rsidRPr="00AB511D">
        <w:rPr>
          <w:rFonts w:ascii="Times New Roman" w:eastAsia="Times New Roman" w:hAnsi="Times New Roman" w:cs="Times New Roman"/>
          <w:sz w:val="28"/>
          <w:szCs w:val="28"/>
          <w:lang w:val="uk-UA"/>
        </w:rPr>
        <w:t>;</w:t>
      </w:r>
    </w:p>
    <w:p w14:paraId="7A3E424C" w14:textId="01C8336B" w:rsidR="007C4B8E" w:rsidRPr="00AB511D" w:rsidRDefault="007D2793" w:rsidP="00157F1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д</w:t>
      </w:r>
      <w:r w:rsidR="007C4B8E" w:rsidRPr="00AB511D">
        <w:rPr>
          <w:rFonts w:ascii="Times New Roman" w:eastAsia="Times New Roman" w:hAnsi="Times New Roman" w:cs="Times New Roman"/>
          <w:sz w:val="28"/>
          <w:szCs w:val="28"/>
          <w:lang w:val="uk-UA"/>
        </w:rPr>
        <w:t xml:space="preserve">ля </w:t>
      </w:r>
      <w:proofErr w:type="spellStart"/>
      <w:r w:rsidR="00F333D0" w:rsidRPr="00AB511D">
        <w:rPr>
          <w:rFonts w:ascii="Times New Roman" w:eastAsia="Times New Roman" w:hAnsi="Times New Roman" w:cs="Times New Roman"/>
          <w:sz w:val="28"/>
          <w:szCs w:val="28"/>
          <w:lang w:val="uk-UA"/>
        </w:rPr>
        <w:t>безпроводових</w:t>
      </w:r>
      <w:proofErr w:type="spellEnd"/>
      <w:r w:rsidR="007C4B8E" w:rsidRPr="00AB511D">
        <w:rPr>
          <w:rFonts w:ascii="Times New Roman" w:eastAsia="Times New Roman" w:hAnsi="Times New Roman" w:cs="Times New Roman"/>
          <w:sz w:val="28"/>
          <w:szCs w:val="28"/>
          <w:lang w:val="uk-UA"/>
        </w:rPr>
        <w:t xml:space="preserve"> пристроїв може знадобитися інший контроль безпеки, тому їх слід </w:t>
      </w:r>
      <w:proofErr w:type="spellStart"/>
      <w:r w:rsidR="007C4B8E" w:rsidRPr="00AB511D">
        <w:rPr>
          <w:rFonts w:ascii="Times New Roman" w:eastAsia="Times New Roman" w:hAnsi="Times New Roman" w:cs="Times New Roman"/>
          <w:sz w:val="28"/>
          <w:szCs w:val="28"/>
          <w:lang w:val="uk-UA"/>
        </w:rPr>
        <w:t>зонувати</w:t>
      </w:r>
      <w:proofErr w:type="spellEnd"/>
      <w:r w:rsidR="007C4B8E" w:rsidRPr="00AB511D">
        <w:rPr>
          <w:rFonts w:ascii="Times New Roman" w:eastAsia="Times New Roman" w:hAnsi="Times New Roman" w:cs="Times New Roman"/>
          <w:sz w:val="28"/>
          <w:szCs w:val="28"/>
          <w:lang w:val="uk-UA"/>
        </w:rPr>
        <w:t xml:space="preserve"> відповідно</w:t>
      </w:r>
      <w:r w:rsidRPr="00AB511D">
        <w:rPr>
          <w:rFonts w:ascii="Times New Roman" w:eastAsia="Times New Roman" w:hAnsi="Times New Roman" w:cs="Times New Roman"/>
          <w:sz w:val="28"/>
          <w:szCs w:val="28"/>
          <w:lang w:val="uk-UA"/>
        </w:rPr>
        <w:t>;</w:t>
      </w:r>
    </w:p>
    <w:p w14:paraId="4182677A" w14:textId="3E910688" w:rsidR="007C4B8E" w:rsidRPr="00AB511D" w:rsidRDefault="007D2793" w:rsidP="00157F1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я</w:t>
      </w:r>
      <w:r w:rsidR="007C4B8E" w:rsidRPr="00AB511D">
        <w:rPr>
          <w:rFonts w:ascii="Times New Roman" w:eastAsia="Times New Roman" w:hAnsi="Times New Roman" w:cs="Times New Roman"/>
          <w:sz w:val="28"/>
          <w:szCs w:val="28"/>
          <w:lang w:val="uk-UA"/>
        </w:rPr>
        <w:t xml:space="preserve">кщо пристрої будуть використовуватися для </w:t>
      </w:r>
      <w:proofErr w:type="spellStart"/>
      <w:r w:rsidR="0044740B" w:rsidRPr="00AB511D">
        <w:rPr>
          <w:rFonts w:ascii="Times New Roman" w:eastAsia="Times New Roman" w:hAnsi="Times New Roman" w:cs="Times New Roman"/>
          <w:sz w:val="28"/>
          <w:szCs w:val="28"/>
          <w:lang w:val="uk-UA"/>
        </w:rPr>
        <w:t>безпроводової</w:t>
      </w:r>
      <w:proofErr w:type="spellEnd"/>
      <w:r w:rsidR="007C4B8E" w:rsidRPr="00AB511D">
        <w:rPr>
          <w:rFonts w:ascii="Times New Roman" w:eastAsia="Times New Roman" w:hAnsi="Times New Roman" w:cs="Times New Roman"/>
          <w:sz w:val="28"/>
          <w:szCs w:val="28"/>
          <w:lang w:val="uk-UA"/>
        </w:rPr>
        <w:t xml:space="preserve"> мобільності, слід розглянути адаптивний протокол маршрутизації. Час конвергенції мережі має бути якомога швидшим, забезпечуючи швидке відновлення мережі у разі збою або втрати живлення.</w:t>
      </w:r>
    </w:p>
    <w:p w14:paraId="42C8958D" w14:textId="092A045D" w:rsidR="007C4B8E" w:rsidRPr="00AB511D" w:rsidRDefault="0044740B" w:rsidP="002D7DAE">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proofErr w:type="spellStart"/>
      <w:r w:rsidRPr="00AB511D">
        <w:rPr>
          <w:rFonts w:ascii="Times New Roman" w:eastAsia="Times New Roman" w:hAnsi="Times New Roman" w:cs="Times New Roman"/>
          <w:sz w:val="28"/>
          <w:szCs w:val="28"/>
          <w:lang w:val="uk-UA"/>
        </w:rPr>
        <w:t>Безпроводові</w:t>
      </w:r>
      <w:proofErr w:type="spellEnd"/>
      <w:r w:rsidR="007C4B8E" w:rsidRPr="00AB511D">
        <w:rPr>
          <w:rFonts w:ascii="Times New Roman" w:eastAsia="Times New Roman" w:hAnsi="Times New Roman" w:cs="Times New Roman"/>
          <w:sz w:val="28"/>
          <w:szCs w:val="28"/>
          <w:lang w:val="uk-UA"/>
        </w:rPr>
        <w:t xml:space="preserve"> польові мережі</w:t>
      </w:r>
      <w:r w:rsidR="00157F17" w:rsidRPr="00AB511D">
        <w:rPr>
          <w:rFonts w:ascii="Times New Roman" w:eastAsia="Times New Roman" w:hAnsi="Times New Roman" w:cs="Times New Roman"/>
          <w:sz w:val="28"/>
          <w:szCs w:val="28"/>
          <w:lang w:val="uk-UA"/>
        </w:rPr>
        <w:t>:</w:t>
      </w:r>
    </w:p>
    <w:p w14:paraId="241E2115" w14:textId="102DC7F3" w:rsidR="007C4B8E" w:rsidRPr="00AB511D" w:rsidRDefault="007C4B8E" w:rsidP="002D7DAE">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Під час впровадження </w:t>
      </w:r>
      <w:proofErr w:type="spellStart"/>
      <w:r w:rsidR="0044740B" w:rsidRPr="00AB511D">
        <w:rPr>
          <w:rFonts w:ascii="Times New Roman" w:eastAsia="Times New Roman" w:hAnsi="Times New Roman" w:cs="Times New Roman"/>
          <w:sz w:val="28"/>
          <w:szCs w:val="28"/>
          <w:lang w:val="uk-UA"/>
        </w:rPr>
        <w:t>безпроводової</w:t>
      </w:r>
      <w:proofErr w:type="spellEnd"/>
      <w:r w:rsidRPr="00AB511D">
        <w:rPr>
          <w:rFonts w:ascii="Times New Roman" w:eastAsia="Times New Roman" w:hAnsi="Times New Roman" w:cs="Times New Roman"/>
          <w:sz w:val="28"/>
          <w:szCs w:val="28"/>
          <w:lang w:val="uk-UA"/>
        </w:rPr>
        <w:t xml:space="preserve"> польової мережі слід враховувати такі функції безпеки:</w:t>
      </w:r>
    </w:p>
    <w:p w14:paraId="32E7FAD2" w14:textId="6AE5E7C9" w:rsidR="007C4B8E" w:rsidRPr="00AB511D" w:rsidRDefault="00F94266" w:rsidP="00157F1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w:t>
      </w:r>
      <w:r w:rsidR="007C4B8E" w:rsidRPr="00AB511D">
        <w:rPr>
          <w:rFonts w:ascii="Times New Roman" w:eastAsia="Times New Roman" w:hAnsi="Times New Roman" w:cs="Times New Roman"/>
          <w:sz w:val="28"/>
          <w:szCs w:val="28"/>
          <w:lang w:val="uk-UA"/>
        </w:rPr>
        <w:t>ибір</w:t>
      </w:r>
      <w:r w:rsidR="007D2793" w:rsidRPr="00AB511D">
        <w:rPr>
          <w:rFonts w:ascii="Times New Roman" w:eastAsia="Times New Roman" w:hAnsi="Times New Roman" w:cs="Times New Roman"/>
          <w:sz w:val="28"/>
          <w:szCs w:val="28"/>
          <w:lang w:val="uk-UA"/>
        </w:rPr>
        <w:t xml:space="preserve"> </w:t>
      </w:r>
      <w:r w:rsidR="007C4B8E" w:rsidRPr="00AB511D">
        <w:rPr>
          <w:rFonts w:ascii="Times New Roman" w:eastAsia="Times New Roman" w:hAnsi="Times New Roman" w:cs="Times New Roman"/>
          <w:sz w:val="28"/>
          <w:szCs w:val="28"/>
          <w:lang w:val="uk-UA"/>
        </w:rPr>
        <w:t>стандартного</w:t>
      </w:r>
      <w:r w:rsidR="007D2793" w:rsidRPr="00AB511D">
        <w:rPr>
          <w:rFonts w:ascii="Times New Roman" w:eastAsia="Times New Roman" w:hAnsi="Times New Roman" w:cs="Times New Roman"/>
          <w:sz w:val="28"/>
          <w:szCs w:val="28"/>
          <w:lang w:val="uk-UA"/>
        </w:rPr>
        <w:t xml:space="preserve"> </w:t>
      </w:r>
      <w:r w:rsidR="007C4B8E" w:rsidRPr="00AB511D">
        <w:rPr>
          <w:rFonts w:ascii="Times New Roman" w:eastAsia="Times New Roman" w:hAnsi="Times New Roman" w:cs="Times New Roman"/>
          <w:sz w:val="28"/>
          <w:szCs w:val="28"/>
          <w:lang w:val="uk-UA"/>
        </w:rPr>
        <w:t>непатентованого</w:t>
      </w:r>
      <w:r w:rsidR="007D2793" w:rsidRPr="00AB511D">
        <w:rPr>
          <w:rFonts w:ascii="Times New Roman" w:eastAsia="Times New Roman" w:hAnsi="Times New Roman" w:cs="Times New Roman"/>
          <w:sz w:val="28"/>
          <w:szCs w:val="28"/>
          <w:lang w:val="uk-UA"/>
        </w:rPr>
        <w:t xml:space="preserve"> </w:t>
      </w:r>
      <w:r w:rsidR="007C4B8E" w:rsidRPr="00AB511D">
        <w:rPr>
          <w:rFonts w:ascii="Times New Roman" w:eastAsia="Times New Roman" w:hAnsi="Times New Roman" w:cs="Times New Roman"/>
          <w:sz w:val="28"/>
          <w:szCs w:val="28"/>
          <w:lang w:val="uk-UA"/>
        </w:rPr>
        <w:t>протоколу</w:t>
      </w:r>
      <w:r w:rsidRPr="00AB511D">
        <w:rPr>
          <w:rFonts w:ascii="Times New Roman" w:eastAsia="Times New Roman" w:hAnsi="Times New Roman" w:cs="Times New Roman"/>
          <w:sz w:val="28"/>
          <w:szCs w:val="28"/>
          <w:lang w:val="uk-UA"/>
        </w:rPr>
        <w:t xml:space="preserve"> </w:t>
      </w:r>
      <w:r w:rsidR="007C4B8E" w:rsidRPr="00AB511D">
        <w:rPr>
          <w:rFonts w:ascii="Times New Roman" w:eastAsia="Times New Roman" w:hAnsi="Times New Roman" w:cs="Times New Roman"/>
          <w:sz w:val="28"/>
          <w:szCs w:val="28"/>
          <w:lang w:val="uk-UA"/>
        </w:rPr>
        <w:t>(наприклад,</w:t>
      </w:r>
      <w:r w:rsidRPr="00AB511D">
        <w:rPr>
          <w:rFonts w:ascii="Times New Roman" w:eastAsia="Times New Roman" w:hAnsi="Times New Roman" w:cs="Times New Roman"/>
          <w:sz w:val="28"/>
          <w:szCs w:val="28"/>
          <w:lang w:val="uk-UA"/>
        </w:rPr>
        <w:t xml:space="preserve"> </w:t>
      </w:r>
      <w:r w:rsidR="006F5649" w:rsidRPr="00AB511D">
        <w:rPr>
          <w:rFonts w:ascii="Times New Roman" w:eastAsia="Times New Roman" w:hAnsi="Times New Roman" w:cs="Times New Roman"/>
          <w:sz w:val="28"/>
          <w:szCs w:val="28"/>
          <w:lang w:val="uk-UA"/>
        </w:rPr>
        <w:br/>
      </w:r>
      <w:r w:rsidR="007C4B8E" w:rsidRPr="00AB511D">
        <w:rPr>
          <w:rFonts w:ascii="Times New Roman" w:eastAsia="Times New Roman" w:hAnsi="Times New Roman" w:cs="Times New Roman"/>
          <w:sz w:val="28"/>
          <w:szCs w:val="28"/>
          <w:lang w:val="uk-UA"/>
        </w:rPr>
        <w:t>IEEE 802.15.x);</w:t>
      </w:r>
    </w:p>
    <w:p w14:paraId="088E1C1D" w14:textId="07FFF178" w:rsidR="007C4B8E" w:rsidRPr="00AB511D" w:rsidRDefault="00F94266" w:rsidP="00157F17">
      <w:pPr>
        <w:widowControl w:val="0"/>
        <w:tabs>
          <w:tab w:val="left" w:pos="567"/>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7C4B8E" w:rsidRPr="00AB511D">
        <w:rPr>
          <w:rFonts w:ascii="Times New Roman" w:eastAsia="Times New Roman" w:hAnsi="Times New Roman" w:cs="Times New Roman"/>
          <w:sz w:val="28"/>
          <w:szCs w:val="28"/>
          <w:lang w:val="uk-UA"/>
        </w:rPr>
        <w:t>абезпечення</w:t>
      </w:r>
      <w:r w:rsidRPr="00AB511D">
        <w:rPr>
          <w:rFonts w:ascii="Times New Roman" w:eastAsia="Times New Roman" w:hAnsi="Times New Roman" w:cs="Times New Roman"/>
          <w:sz w:val="28"/>
          <w:szCs w:val="28"/>
          <w:lang w:val="uk-UA"/>
        </w:rPr>
        <w:t xml:space="preserve"> </w:t>
      </w:r>
      <w:r w:rsidR="007C4B8E" w:rsidRPr="00AB511D">
        <w:rPr>
          <w:rFonts w:ascii="Times New Roman" w:eastAsia="Times New Roman" w:hAnsi="Times New Roman" w:cs="Times New Roman"/>
          <w:sz w:val="28"/>
          <w:szCs w:val="28"/>
          <w:lang w:val="uk-UA"/>
        </w:rPr>
        <w:t>шифрування</w:t>
      </w:r>
      <w:r w:rsidRPr="00AB511D">
        <w:rPr>
          <w:rFonts w:ascii="Times New Roman" w:eastAsia="Times New Roman" w:hAnsi="Times New Roman" w:cs="Times New Roman"/>
          <w:sz w:val="28"/>
          <w:szCs w:val="28"/>
          <w:lang w:val="uk-UA"/>
        </w:rPr>
        <w:t xml:space="preserve"> </w:t>
      </w:r>
      <w:r w:rsidR="007C4B8E" w:rsidRPr="00AB511D">
        <w:rPr>
          <w:rFonts w:ascii="Times New Roman" w:eastAsia="Times New Roman" w:hAnsi="Times New Roman" w:cs="Times New Roman"/>
          <w:sz w:val="28"/>
          <w:szCs w:val="28"/>
          <w:lang w:val="uk-UA"/>
        </w:rPr>
        <w:t>між</w:t>
      </w:r>
      <w:r w:rsidRPr="00AB511D">
        <w:rPr>
          <w:rFonts w:ascii="Times New Roman" w:eastAsia="Times New Roman" w:hAnsi="Times New Roman" w:cs="Times New Roman"/>
          <w:sz w:val="28"/>
          <w:szCs w:val="28"/>
          <w:lang w:val="uk-UA"/>
        </w:rPr>
        <w:t xml:space="preserve"> </w:t>
      </w:r>
      <w:r w:rsidR="007C4B8E" w:rsidRPr="00AB511D">
        <w:rPr>
          <w:rFonts w:ascii="Times New Roman" w:eastAsia="Times New Roman" w:hAnsi="Times New Roman" w:cs="Times New Roman"/>
          <w:sz w:val="28"/>
          <w:szCs w:val="28"/>
          <w:lang w:val="uk-UA"/>
        </w:rPr>
        <w:t>польовими</w:t>
      </w:r>
      <w:r w:rsidRPr="00AB511D">
        <w:rPr>
          <w:rFonts w:ascii="Times New Roman" w:eastAsia="Times New Roman" w:hAnsi="Times New Roman" w:cs="Times New Roman"/>
          <w:sz w:val="28"/>
          <w:szCs w:val="28"/>
          <w:lang w:val="uk-UA"/>
        </w:rPr>
        <w:t xml:space="preserve"> </w:t>
      </w:r>
      <w:r w:rsidR="007C4B8E" w:rsidRPr="00AB511D">
        <w:rPr>
          <w:rFonts w:ascii="Times New Roman" w:eastAsia="Times New Roman" w:hAnsi="Times New Roman" w:cs="Times New Roman"/>
          <w:sz w:val="28"/>
          <w:szCs w:val="28"/>
          <w:lang w:val="uk-UA"/>
        </w:rPr>
        <w:t>інструментами</w:t>
      </w:r>
      <w:r w:rsidRPr="00AB511D">
        <w:rPr>
          <w:rFonts w:ascii="Times New Roman" w:eastAsia="Times New Roman" w:hAnsi="Times New Roman" w:cs="Times New Roman"/>
          <w:sz w:val="28"/>
          <w:szCs w:val="28"/>
          <w:lang w:val="uk-UA"/>
        </w:rPr>
        <w:t xml:space="preserve"> </w:t>
      </w:r>
      <w:r w:rsidR="007C4B8E" w:rsidRPr="00AB511D">
        <w:rPr>
          <w:rFonts w:ascii="Times New Roman" w:eastAsia="Times New Roman" w:hAnsi="Times New Roman" w:cs="Times New Roman"/>
          <w:sz w:val="28"/>
          <w:szCs w:val="28"/>
          <w:lang w:val="uk-UA"/>
        </w:rPr>
        <w:t xml:space="preserve">та </w:t>
      </w:r>
      <w:proofErr w:type="spellStart"/>
      <w:r w:rsidR="00F333D0" w:rsidRPr="00AB511D">
        <w:rPr>
          <w:rFonts w:ascii="Times New Roman" w:eastAsia="Times New Roman" w:hAnsi="Times New Roman" w:cs="Times New Roman"/>
          <w:sz w:val="28"/>
          <w:szCs w:val="28"/>
          <w:lang w:val="uk-UA"/>
        </w:rPr>
        <w:t>безпроводовими</w:t>
      </w:r>
      <w:proofErr w:type="spellEnd"/>
      <w:r w:rsidR="007C4B8E" w:rsidRPr="00AB511D">
        <w:rPr>
          <w:rFonts w:ascii="Times New Roman" w:eastAsia="Times New Roman" w:hAnsi="Times New Roman" w:cs="Times New Roman"/>
          <w:sz w:val="28"/>
          <w:szCs w:val="28"/>
          <w:lang w:val="uk-UA"/>
        </w:rPr>
        <w:t xml:space="preserve"> точками доступу;</w:t>
      </w:r>
    </w:p>
    <w:p w14:paraId="4ED9457F" w14:textId="79DEF847" w:rsidR="007C4B8E" w:rsidRPr="00AB511D" w:rsidRDefault="00F94266" w:rsidP="00157F1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д</w:t>
      </w:r>
      <w:r w:rsidR="007C4B8E" w:rsidRPr="00AB511D">
        <w:rPr>
          <w:rFonts w:ascii="Times New Roman" w:eastAsia="Times New Roman" w:hAnsi="Times New Roman" w:cs="Times New Roman"/>
          <w:sz w:val="28"/>
          <w:szCs w:val="28"/>
          <w:lang w:val="uk-UA"/>
        </w:rPr>
        <w:t xml:space="preserve">одавання пристроїв до білого списку в диспетчері </w:t>
      </w:r>
      <w:proofErr w:type="spellStart"/>
      <w:r w:rsidR="00F333D0" w:rsidRPr="00AB511D">
        <w:rPr>
          <w:rFonts w:ascii="Times New Roman" w:eastAsia="Times New Roman" w:hAnsi="Times New Roman" w:cs="Times New Roman"/>
          <w:sz w:val="28"/>
          <w:szCs w:val="28"/>
          <w:lang w:val="uk-UA"/>
        </w:rPr>
        <w:t>безпроводових</w:t>
      </w:r>
      <w:proofErr w:type="spellEnd"/>
      <w:r w:rsidR="007C4B8E" w:rsidRPr="00AB511D">
        <w:rPr>
          <w:rFonts w:ascii="Times New Roman" w:eastAsia="Times New Roman" w:hAnsi="Times New Roman" w:cs="Times New Roman"/>
          <w:sz w:val="28"/>
          <w:szCs w:val="28"/>
          <w:lang w:val="uk-UA"/>
        </w:rPr>
        <w:t xml:space="preserve"> пристроїв, щоб несанкціоновані пристрої не могли підключитися;</w:t>
      </w:r>
    </w:p>
    <w:p w14:paraId="004C057D" w14:textId="4CC3F518" w:rsidR="007C4B8E" w:rsidRPr="00AB511D" w:rsidRDefault="00F94266" w:rsidP="00157F1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w:t>
      </w:r>
      <w:r w:rsidR="007C4B8E" w:rsidRPr="00AB511D">
        <w:rPr>
          <w:rFonts w:ascii="Times New Roman" w:eastAsia="Times New Roman" w:hAnsi="Times New Roman" w:cs="Times New Roman"/>
          <w:sz w:val="28"/>
          <w:szCs w:val="28"/>
          <w:lang w:val="uk-UA"/>
        </w:rPr>
        <w:t>еалізація відповідних складних паролів і ключів приєднання.</w:t>
      </w:r>
    </w:p>
    <w:p w14:paraId="7FF4BD75" w14:textId="4A7C529A" w:rsidR="00833751" w:rsidRPr="00AB511D" w:rsidRDefault="007C4B8E" w:rsidP="002D7DAE">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Більшість </w:t>
      </w:r>
      <w:proofErr w:type="spellStart"/>
      <w:r w:rsidR="00F333D0" w:rsidRPr="00AB511D">
        <w:rPr>
          <w:rFonts w:ascii="Times New Roman" w:eastAsia="Times New Roman" w:hAnsi="Times New Roman" w:cs="Times New Roman"/>
          <w:sz w:val="28"/>
          <w:szCs w:val="28"/>
          <w:lang w:val="uk-UA"/>
        </w:rPr>
        <w:t>безпроводових</w:t>
      </w:r>
      <w:proofErr w:type="spellEnd"/>
      <w:r w:rsidRPr="00AB511D">
        <w:rPr>
          <w:rFonts w:ascii="Times New Roman" w:eastAsia="Times New Roman" w:hAnsi="Times New Roman" w:cs="Times New Roman"/>
          <w:sz w:val="28"/>
          <w:szCs w:val="28"/>
          <w:lang w:val="uk-UA"/>
        </w:rPr>
        <w:t xml:space="preserve"> польових мереж за своєю суттю менш надійні ніж </w:t>
      </w:r>
      <w:r w:rsidR="00F333D0" w:rsidRPr="00AB511D">
        <w:rPr>
          <w:rFonts w:ascii="Times New Roman" w:eastAsia="Times New Roman" w:hAnsi="Times New Roman" w:cs="Times New Roman"/>
          <w:sz w:val="28"/>
          <w:szCs w:val="28"/>
          <w:lang w:val="uk-UA"/>
        </w:rPr>
        <w:t>проводові</w:t>
      </w:r>
      <w:r w:rsidRPr="00AB511D">
        <w:rPr>
          <w:rFonts w:ascii="Times New Roman" w:eastAsia="Times New Roman" w:hAnsi="Times New Roman" w:cs="Times New Roman"/>
          <w:sz w:val="28"/>
          <w:szCs w:val="28"/>
          <w:lang w:val="uk-UA"/>
        </w:rPr>
        <w:t xml:space="preserve"> аналоги через їх сприйнятливість до перешкод сигналу, обмеження відстані та вимоги прямої видимості. </w:t>
      </w:r>
      <w:r w:rsidR="00F94266" w:rsidRPr="00AB511D">
        <w:rPr>
          <w:rFonts w:ascii="Times New Roman" w:eastAsia="Times New Roman" w:hAnsi="Times New Roman" w:cs="Times New Roman"/>
          <w:sz w:val="28"/>
          <w:szCs w:val="28"/>
          <w:lang w:val="uk-UA"/>
        </w:rPr>
        <w:t>Варто працювати</w:t>
      </w:r>
      <w:r w:rsidRPr="00AB511D">
        <w:rPr>
          <w:rFonts w:ascii="Times New Roman" w:eastAsia="Times New Roman" w:hAnsi="Times New Roman" w:cs="Times New Roman"/>
          <w:sz w:val="28"/>
          <w:szCs w:val="28"/>
          <w:lang w:val="uk-UA"/>
        </w:rPr>
        <w:t xml:space="preserve"> з постачальником системи, щоб розробити </w:t>
      </w:r>
      <w:r w:rsidR="00F333D0" w:rsidRPr="00AB511D">
        <w:rPr>
          <w:rFonts w:ascii="Times New Roman" w:eastAsia="Times New Roman" w:hAnsi="Times New Roman" w:cs="Times New Roman"/>
          <w:sz w:val="28"/>
          <w:szCs w:val="28"/>
          <w:lang w:val="uk-UA"/>
        </w:rPr>
        <w:t>безпроводову</w:t>
      </w:r>
      <w:r w:rsidRPr="00AB511D">
        <w:rPr>
          <w:rFonts w:ascii="Times New Roman" w:eastAsia="Times New Roman" w:hAnsi="Times New Roman" w:cs="Times New Roman"/>
          <w:sz w:val="28"/>
          <w:szCs w:val="28"/>
          <w:lang w:val="uk-UA"/>
        </w:rPr>
        <w:t xml:space="preserve"> мережу, яка підходить для програми.</w:t>
      </w:r>
    </w:p>
    <w:p w14:paraId="1CA5E62F" w14:textId="237C5698" w:rsidR="007C4B8E" w:rsidRPr="00AB511D" w:rsidRDefault="007C4B8E" w:rsidP="00E872B7">
      <w:pPr>
        <w:widowControl w:val="0"/>
        <w:autoSpaceDE w:val="0"/>
        <w:autoSpaceDN w:val="0"/>
        <w:spacing w:after="0" w:line="240" w:lineRule="auto"/>
        <w:ind w:firstLine="680"/>
        <w:jc w:val="both"/>
        <w:rPr>
          <w:rFonts w:ascii="Times New Roman" w:eastAsia="Times New Roman" w:hAnsi="Times New Roman" w:cs="Times New Roman"/>
          <w:b/>
          <w:sz w:val="28"/>
          <w:szCs w:val="28"/>
          <w:lang w:val="uk-UA"/>
        </w:rPr>
      </w:pPr>
    </w:p>
    <w:p w14:paraId="4F70EE00" w14:textId="77BAF54D" w:rsidR="007C4B8E" w:rsidRPr="00AB511D" w:rsidRDefault="007C4B8E" w:rsidP="00280DC5">
      <w:pPr>
        <w:widowControl w:val="0"/>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3.2.10</w:t>
      </w:r>
      <w:r w:rsidR="00F94266"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 xml:space="preserve"> </w:t>
      </w:r>
      <w:r w:rsidRPr="00AB511D">
        <w:rPr>
          <w:rFonts w:ascii="Times New Roman" w:eastAsia="Times New Roman" w:hAnsi="Times New Roman" w:cs="Times New Roman"/>
          <w:b/>
          <w:sz w:val="28"/>
          <w:szCs w:val="28"/>
          <w:lang w:val="uk-UA"/>
        </w:rPr>
        <w:tab/>
        <w:t>Віддалений доступ</w:t>
      </w:r>
    </w:p>
    <w:p w14:paraId="7412BD90" w14:textId="40A4A193" w:rsidR="007C4B8E" w:rsidRPr="00AB511D" w:rsidRDefault="007C4B8E"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Під час віддаленого доступу до систем або даних слід запровадити засоби безпеки, щоб запобігти несанкціонованому доступу до мереж, систем і даних організації. Віртуальна приватна мережа (VPN) — набір технологій і протоколів, призначених для підтримки безпечного віддаленого доступу до мережевих середовищ. VPN може забезпечити як надійну автентифікацію, так і шифрування для захисту даних зв’язку шляхом створення приватної мережі, яка працює як накладення на загальнодоступну інфраструктуру. Найпоширенішими типами технологій VPN, які реалізуються сьогодні, є:</w:t>
      </w:r>
    </w:p>
    <w:p w14:paraId="676F6343" w14:textId="2992A27B" w:rsidR="007C4B8E" w:rsidRPr="00AB511D" w:rsidRDefault="00A60B2E" w:rsidP="00761515">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7C4B8E" w:rsidRPr="00AB511D">
        <w:rPr>
          <w:rFonts w:ascii="Times New Roman" w:eastAsia="Times New Roman" w:hAnsi="Times New Roman" w:cs="Times New Roman"/>
          <w:sz w:val="28"/>
          <w:szCs w:val="28"/>
          <w:lang w:val="uk-UA"/>
        </w:rPr>
        <w:t>ахищений Інтернет-протокол (</w:t>
      </w:r>
      <w:proofErr w:type="spellStart"/>
      <w:r w:rsidR="007C4B8E" w:rsidRPr="00AB511D">
        <w:rPr>
          <w:rFonts w:ascii="Times New Roman" w:eastAsia="Times New Roman" w:hAnsi="Times New Roman" w:cs="Times New Roman"/>
          <w:sz w:val="28"/>
          <w:szCs w:val="28"/>
          <w:lang w:val="uk-UA"/>
        </w:rPr>
        <w:t>IPsec</w:t>
      </w:r>
      <w:proofErr w:type="spellEnd"/>
      <w:r w:rsidR="007C4B8E" w:rsidRPr="00AB511D">
        <w:rPr>
          <w:rFonts w:ascii="Times New Roman" w:eastAsia="Times New Roman" w:hAnsi="Times New Roman" w:cs="Times New Roman"/>
          <w:sz w:val="28"/>
          <w:szCs w:val="28"/>
          <w:lang w:val="uk-UA"/>
        </w:rPr>
        <w:t>).</w:t>
      </w:r>
      <w:r w:rsidR="007C4B8E" w:rsidRPr="00AB511D">
        <w:rPr>
          <w:rFonts w:ascii="Times New Roman" w:eastAsia="Times New Roman" w:hAnsi="Times New Roman" w:cs="Times New Roman"/>
          <w:b/>
          <w:sz w:val="28"/>
          <w:szCs w:val="28"/>
          <w:lang w:val="uk-UA"/>
        </w:rPr>
        <w:t xml:space="preserve"> </w:t>
      </w:r>
      <w:proofErr w:type="spellStart"/>
      <w:r w:rsidR="007C4B8E" w:rsidRPr="00AB511D">
        <w:rPr>
          <w:rFonts w:ascii="Times New Roman" w:eastAsia="Times New Roman" w:hAnsi="Times New Roman" w:cs="Times New Roman"/>
          <w:sz w:val="28"/>
          <w:szCs w:val="28"/>
          <w:lang w:val="uk-UA"/>
        </w:rPr>
        <w:t>IPsec</w:t>
      </w:r>
      <w:proofErr w:type="spellEnd"/>
      <w:r w:rsidR="007C4B8E" w:rsidRPr="00AB511D">
        <w:rPr>
          <w:rFonts w:ascii="Times New Roman" w:eastAsia="Times New Roman" w:hAnsi="Times New Roman" w:cs="Times New Roman"/>
          <w:sz w:val="28"/>
          <w:szCs w:val="28"/>
          <w:lang w:val="uk-UA"/>
        </w:rPr>
        <w:t xml:space="preserve"> підтримує два режими шифрування: транспортний і тунельний. Транспортний режим шифрує лише частину даних (корисне навантаження) кожного пакета, залишаючи заголовок пакета недоторканим. Більш безпечний режим </w:t>
      </w:r>
      <w:proofErr w:type="spellStart"/>
      <w:r w:rsidR="007C4B8E" w:rsidRPr="00AB511D">
        <w:rPr>
          <w:rFonts w:ascii="Times New Roman" w:eastAsia="Times New Roman" w:hAnsi="Times New Roman" w:cs="Times New Roman"/>
          <w:sz w:val="28"/>
          <w:szCs w:val="28"/>
          <w:lang w:val="uk-UA"/>
        </w:rPr>
        <w:t>тунелювання</w:t>
      </w:r>
      <w:proofErr w:type="spellEnd"/>
      <w:r w:rsidR="007C4B8E" w:rsidRPr="00AB511D">
        <w:rPr>
          <w:rFonts w:ascii="Times New Roman" w:eastAsia="Times New Roman" w:hAnsi="Times New Roman" w:cs="Times New Roman"/>
          <w:sz w:val="28"/>
          <w:szCs w:val="28"/>
          <w:lang w:val="uk-UA"/>
        </w:rPr>
        <w:t xml:space="preserve"> додає новий заголовок до кожного пакет</w:t>
      </w:r>
      <w:r w:rsidRPr="00AB511D">
        <w:rPr>
          <w:rFonts w:ascii="Times New Roman" w:eastAsia="Times New Roman" w:hAnsi="Times New Roman" w:cs="Times New Roman"/>
          <w:sz w:val="28"/>
          <w:szCs w:val="28"/>
          <w:lang w:val="uk-UA"/>
        </w:rPr>
        <w:t>а</w:t>
      </w:r>
      <w:r w:rsidR="007C4B8E" w:rsidRPr="00AB511D">
        <w:rPr>
          <w:rFonts w:ascii="Times New Roman" w:eastAsia="Times New Roman" w:hAnsi="Times New Roman" w:cs="Times New Roman"/>
          <w:sz w:val="28"/>
          <w:szCs w:val="28"/>
          <w:lang w:val="uk-UA"/>
        </w:rPr>
        <w:t xml:space="preserve"> та шифрує оригінальний заголовок і корисне навантаження. На стороні приймача </w:t>
      </w:r>
      <w:proofErr w:type="spellStart"/>
      <w:r w:rsidR="007C4B8E" w:rsidRPr="00AB511D">
        <w:rPr>
          <w:rFonts w:ascii="Times New Roman" w:eastAsia="Times New Roman" w:hAnsi="Times New Roman" w:cs="Times New Roman"/>
          <w:sz w:val="28"/>
          <w:szCs w:val="28"/>
          <w:lang w:val="uk-UA"/>
        </w:rPr>
        <w:t>IPsec</w:t>
      </w:r>
      <w:proofErr w:type="spellEnd"/>
      <w:r w:rsidR="007C4B8E" w:rsidRPr="00AB511D">
        <w:rPr>
          <w:rFonts w:ascii="Times New Roman" w:eastAsia="Times New Roman" w:hAnsi="Times New Roman" w:cs="Times New Roman"/>
          <w:sz w:val="28"/>
          <w:szCs w:val="28"/>
          <w:lang w:val="uk-UA"/>
        </w:rPr>
        <w:t xml:space="preserve"> 3008-сумісний пристрій розшифровує кожен пакет</w:t>
      </w:r>
      <w:r w:rsidRPr="00AB511D">
        <w:rPr>
          <w:rFonts w:ascii="Times New Roman" w:eastAsia="Times New Roman" w:hAnsi="Times New Roman" w:cs="Times New Roman"/>
          <w:sz w:val="28"/>
          <w:szCs w:val="28"/>
          <w:lang w:val="uk-UA"/>
        </w:rPr>
        <w:t>;</w:t>
      </w:r>
    </w:p>
    <w:p w14:paraId="373FEDE9" w14:textId="60EFCD75" w:rsidR="007C4B8E" w:rsidRPr="00AB511D" w:rsidRDefault="00A60B2E" w:rsidP="00761515">
      <w:pPr>
        <w:widowControl w:val="0"/>
        <w:autoSpaceDE w:val="0"/>
        <w:autoSpaceDN w:val="0"/>
        <w:spacing w:before="1"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б</w:t>
      </w:r>
      <w:r w:rsidR="007C4B8E" w:rsidRPr="00AB511D">
        <w:rPr>
          <w:rFonts w:ascii="Times New Roman" w:eastAsia="Times New Roman" w:hAnsi="Times New Roman" w:cs="Times New Roman"/>
          <w:sz w:val="28"/>
          <w:szCs w:val="28"/>
          <w:lang w:val="uk-UA"/>
        </w:rPr>
        <w:t>езпека транспортного рівня (TLS).</w:t>
      </w:r>
      <w:r w:rsidR="007C4B8E" w:rsidRPr="00AB511D">
        <w:rPr>
          <w:rFonts w:ascii="Times New Roman" w:eastAsia="Times New Roman" w:hAnsi="Times New Roman" w:cs="Times New Roman"/>
          <w:b/>
          <w:sz w:val="28"/>
          <w:szCs w:val="28"/>
          <w:lang w:val="uk-UA"/>
        </w:rPr>
        <w:t xml:space="preserve"> </w:t>
      </w:r>
      <w:r w:rsidR="007C4B8E" w:rsidRPr="00AB511D">
        <w:rPr>
          <w:rFonts w:ascii="Times New Roman" w:eastAsia="Times New Roman" w:hAnsi="Times New Roman" w:cs="Times New Roman"/>
          <w:sz w:val="28"/>
          <w:szCs w:val="28"/>
          <w:lang w:val="uk-UA"/>
        </w:rPr>
        <w:t xml:space="preserve">Іноді його називають застарілою термінологією </w:t>
      </w:r>
      <w:proofErr w:type="spellStart"/>
      <w:r w:rsidR="007C4B8E" w:rsidRPr="00AB511D">
        <w:rPr>
          <w:rFonts w:ascii="Times New Roman" w:eastAsia="Times New Roman" w:hAnsi="Times New Roman" w:cs="Times New Roman"/>
          <w:sz w:val="28"/>
          <w:szCs w:val="28"/>
          <w:lang w:val="uk-UA"/>
        </w:rPr>
        <w:t>Secure</w:t>
      </w:r>
      <w:proofErr w:type="spellEnd"/>
      <w:r w:rsidR="007C4B8E" w:rsidRPr="00AB511D">
        <w:rPr>
          <w:rFonts w:ascii="Times New Roman" w:eastAsia="Times New Roman" w:hAnsi="Times New Roman" w:cs="Times New Roman"/>
          <w:sz w:val="28"/>
          <w:szCs w:val="28"/>
          <w:lang w:val="uk-UA"/>
        </w:rPr>
        <w:t xml:space="preserve"> </w:t>
      </w:r>
      <w:proofErr w:type="spellStart"/>
      <w:r w:rsidR="007C4B8E" w:rsidRPr="00AB511D">
        <w:rPr>
          <w:rFonts w:ascii="Times New Roman" w:eastAsia="Times New Roman" w:hAnsi="Times New Roman" w:cs="Times New Roman"/>
          <w:sz w:val="28"/>
          <w:szCs w:val="28"/>
          <w:lang w:val="uk-UA"/>
        </w:rPr>
        <w:t>Sockets</w:t>
      </w:r>
      <w:proofErr w:type="spellEnd"/>
      <w:r w:rsidR="007C4B8E" w:rsidRPr="00AB511D">
        <w:rPr>
          <w:rFonts w:ascii="Times New Roman" w:eastAsia="Times New Roman" w:hAnsi="Times New Roman" w:cs="Times New Roman"/>
          <w:sz w:val="28"/>
          <w:szCs w:val="28"/>
          <w:lang w:val="uk-UA"/>
        </w:rPr>
        <w:t xml:space="preserve"> </w:t>
      </w:r>
      <w:proofErr w:type="spellStart"/>
      <w:r w:rsidR="007C4B8E" w:rsidRPr="00AB511D">
        <w:rPr>
          <w:rFonts w:ascii="Times New Roman" w:eastAsia="Times New Roman" w:hAnsi="Times New Roman" w:cs="Times New Roman"/>
          <w:sz w:val="28"/>
          <w:szCs w:val="28"/>
          <w:lang w:val="uk-UA"/>
        </w:rPr>
        <w:t>Layer</w:t>
      </w:r>
      <w:proofErr w:type="spellEnd"/>
      <w:r w:rsidR="007C4B8E" w:rsidRPr="00AB511D">
        <w:rPr>
          <w:rFonts w:ascii="Times New Roman" w:eastAsia="Times New Roman" w:hAnsi="Times New Roman" w:cs="Times New Roman"/>
          <w:sz w:val="28"/>
          <w:szCs w:val="28"/>
          <w:lang w:val="uk-UA"/>
        </w:rPr>
        <w:t xml:space="preserve"> (SSL)</w:t>
      </w:r>
      <w:r w:rsidRPr="00AB511D">
        <w:rPr>
          <w:rFonts w:ascii="Times New Roman" w:eastAsia="Times New Roman" w:hAnsi="Times New Roman" w:cs="Times New Roman"/>
          <w:sz w:val="28"/>
          <w:szCs w:val="28"/>
          <w:lang w:val="uk-UA"/>
        </w:rPr>
        <w:t>.</w:t>
      </w:r>
      <w:r w:rsidR="007C4B8E" w:rsidRPr="00AB511D">
        <w:rPr>
          <w:rFonts w:ascii="Times New Roman" w:eastAsia="Times New Roman" w:hAnsi="Times New Roman" w:cs="Times New Roman"/>
          <w:sz w:val="28"/>
          <w:szCs w:val="28"/>
          <w:lang w:val="uk-UA"/>
        </w:rPr>
        <w:t xml:space="preserve"> TLS забезпечує безпечний канал між двома машинами, який шифрує вміст кожного пакета. TLS найчастіше розпізнається як захист HTTP-трафік</w:t>
      </w:r>
      <w:r w:rsidRPr="00AB511D">
        <w:rPr>
          <w:rFonts w:ascii="Times New Roman" w:eastAsia="Times New Roman" w:hAnsi="Times New Roman" w:cs="Times New Roman"/>
          <w:sz w:val="28"/>
          <w:szCs w:val="28"/>
          <w:lang w:val="uk-UA"/>
        </w:rPr>
        <w:t>а. Ц</w:t>
      </w:r>
      <w:r w:rsidR="007C4B8E" w:rsidRPr="00AB511D">
        <w:rPr>
          <w:rFonts w:ascii="Times New Roman" w:eastAsia="Times New Roman" w:hAnsi="Times New Roman" w:cs="Times New Roman"/>
          <w:sz w:val="28"/>
          <w:szCs w:val="28"/>
          <w:lang w:val="uk-UA"/>
        </w:rPr>
        <w:t xml:space="preserve">я реалізація протоколу відома як HTTP </w:t>
      </w:r>
      <w:proofErr w:type="spellStart"/>
      <w:r w:rsidR="007C4B8E" w:rsidRPr="00AB511D">
        <w:rPr>
          <w:rFonts w:ascii="Times New Roman" w:eastAsia="Times New Roman" w:hAnsi="Times New Roman" w:cs="Times New Roman"/>
          <w:sz w:val="28"/>
          <w:szCs w:val="28"/>
          <w:lang w:val="uk-UA"/>
        </w:rPr>
        <w:t>Secure</w:t>
      </w:r>
      <w:proofErr w:type="spellEnd"/>
      <w:r w:rsidR="007C4B8E" w:rsidRPr="00AB511D">
        <w:rPr>
          <w:rFonts w:ascii="Times New Roman" w:eastAsia="Times New Roman" w:hAnsi="Times New Roman" w:cs="Times New Roman"/>
          <w:sz w:val="28"/>
          <w:szCs w:val="28"/>
          <w:lang w:val="uk-UA"/>
        </w:rPr>
        <w:t xml:space="preserve"> (HTTPS). Однак TLS не обмежується трафіком HTTP</w:t>
      </w:r>
      <w:r w:rsidRPr="00AB511D">
        <w:rPr>
          <w:rFonts w:ascii="Times New Roman" w:eastAsia="Times New Roman" w:hAnsi="Times New Roman" w:cs="Times New Roman"/>
          <w:sz w:val="28"/>
          <w:szCs w:val="28"/>
          <w:lang w:val="uk-UA"/>
        </w:rPr>
        <w:t>,</w:t>
      </w:r>
      <w:r w:rsidR="007C4B8E" w:rsidRPr="00AB511D">
        <w:rPr>
          <w:rFonts w:ascii="Times New Roman" w:eastAsia="Times New Roman" w:hAnsi="Times New Roman" w:cs="Times New Roman"/>
          <w:sz w:val="28"/>
          <w:szCs w:val="28"/>
          <w:lang w:val="uk-UA"/>
        </w:rPr>
        <w:t xml:space="preserve"> його можна використовувати для захисту багатьох програм прикладного рівня</w:t>
      </w:r>
      <w:r w:rsidRPr="00AB511D">
        <w:rPr>
          <w:rFonts w:ascii="Times New Roman" w:eastAsia="Times New Roman" w:hAnsi="Times New Roman" w:cs="Times New Roman"/>
          <w:sz w:val="28"/>
          <w:szCs w:val="28"/>
          <w:lang w:val="uk-UA"/>
        </w:rPr>
        <w:t>;</w:t>
      </w:r>
    </w:p>
    <w:p w14:paraId="2A96E50E" w14:textId="3A944B2E" w:rsidR="007C4B8E" w:rsidRPr="00AB511D" w:rsidRDefault="00A60B2E" w:rsidP="00761515">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б</w:t>
      </w:r>
      <w:r w:rsidR="007C4B8E" w:rsidRPr="00AB511D">
        <w:rPr>
          <w:rFonts w:ascii="Times New Roman" w:eastAsia="Times New Roman" w:hAnsi="Times New Roman" w:cs="Times New Roman"/>
          <w:sz w:val="28"/>
          <w:szCs w:val="28"/>
          <w:lang w:val="uk-UA"/>
        </w:rPr>
        <w:t>езпечна оболонка (SSH).</w:t>
      </w:r>
      <w:r w:rsidR="007C4B8E" w:rsidRPr="00AB511D">
        <w:rPr>
          <w:rFonts w:ascii="Times New Roman" w:eastAsia="Times New Roman" w:hAnsi="Times New Roman" w:cs="Times New Roman"/>
          <w:b/>
          <w:sz w:val="28"/>
          <w:szCs w:val="28"/>
          <w:lang w:val="uk-UA"/>
        </w:rPr>
        <w:t xml:space="preserve"> </w:t>
      </w:r>
      <w:r w:rsidR="007C4B8E" w:rsidRPr="00AB511D">
        <w:rPr>
          <w:rFonts w:ascii="Times New Roman" w:eastAsia="Times New Roman" w:hAnsi="Times New Roman" w:cs="Times New Roman"/>
          <w:sz w:val="28"/>
          <w:szCs w:val="28"/>
          <w:lang w:val="uk-UA"/>
        </w:rPr>
        <w:t xml:space="preserve">SSH — командний інтерфейс і протокол для безпечного отримання доступу до віддаленого комп’ютера. Він широко використовується мережевими адміністраторами для віддаленого керування серверами на базі </w:t>
      </w:r>
      <w:proofErr w:type="spellStart"/>
      <w:r w:rsidR="007C4B8E" w:rsidRPr="00AB511D">
        <w:rPr>
          <w:rFonts w:ascii="Times New Roman" w:eastAsia="Times New Roman" w:hAnsi="Times New Roman" w:cs="Times New Roman"/>
          <w:sz w:val="28"/>
          <w:szCs w:val="28"/>
          <w:lang w:val="uk-UA"/>
        </w:rPr>
        <w:t>Linux</w:t>
      </w:r>
      <w:proofErr w:type="spellEnd"/>
      <w:r w:rsidR="007C4B8E" w:rsidRPr="00AB511D">
        <w:rPr>
          <w:rFonts w:ascii="Times New Roman" w:eastAsia="Times New Roman" w:hAnsi="Times New Roman" w:cs="Times New Roman"/>
          <w:sz w:val="28"/>
          <w:szCs w:val="28"/>
          <w:lang w:val="uk-UA"/>
        </w:rPr>
        <w:t xml:space="preserve">. SSH є безпечною альтернативою програмі </w:t>
      </w:r>
      <w:proofErr w:type="spellStart"/>
      <w:r w:rsidR="007C4B8E" w:rsidRPr="00AB511D">
        <w:rPr>
          <w:rFonts w:ascii="Times New Roman" w:eastAsia="Times New Roman" w:hAnsi="Times New Roman" w:cs="Times New Roman"/>
          <w:sz w:val="28"/>
          <w:szCs w:val="28"/>
          <w:lang w:val="uk-UA"/>
        </w:rPr>
        <w:t>Telnet</w:t>
      </w:r>
      <w:proofErr w:type="spellEnd"/>
      <w:r w:rsidR="007C4B8E" w:rsidRPr="00AB511D">
        <w:rPr>
          <w:rFonts w:ascii="Times New Roman" w:eastAsia="Times New Roman" w:hAnsi="Times New Roman" w:cs="Times New Roman"/>
          <w:sz w:val="28"/>
          <w:szCs w:val="28"/>
          <w:lang w:val="uk-UA"/>
        </w:rPr>
        <w:t>. SSH включено в більшість дистрибутивів UNIX і зазвичай</w:t>
      </w:r>
      <w:r w:rsidRPr="00AB511D">
        <w:rPr>
          <w:rFonts w:ascii="Times New Roman" w:eastAsia="Times New Roman" w:hAnsi="Times New Roman" w:cs="Times New Roman"/>
          <w:sz w:val="28"/>
          <w:szCs w:val="28"/>
          <w:lang w:val="uk-UA"/>
        </w:rPr>
        <w:t xml:space="preserve"> він</w:t>
      </w:r>
      <w:r w:rsidR="007C4B8E" w:rsidRPr="00AB511D">
        <w:rPr>
          <w:rFonts w:ascii="Times New Roman" w:eastAsia="Times New Roman" w:hAnsi="Times New Roman" w:cs="Times New Roman"/>
          <w:sz w:val="28"/>
          <w:szCs w:val="28"/>
          <w:lang w:val="uk-UA"/>
        </w:rPr>
        <w:t xml:space="preserve"> додається до інших платформ через сторонній пакет.</w:t>
      </w:r>
    </w:p>
    <w:p w14:paraId="57C2485C" w14:textId="20C751CA" w:rsidR="007C4B8E" w:rsidRPr="00AB511D" w:rsidRDefault="007C4B8E"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 ОТ/АСУТП на об</w:t>
      </w:r>
      <w:r w:rsidR="00A60B2E"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єктах, віднесених згідно </w:t>
      </w:r>
      <w:r w:rsidR="00A60B2E" w:rsidRPr="00AB511D">
        <w:rPr>
          <w:rFonts w:ascii="Times New Roman" w:eastAsia="Times New Roman" w:hAnsi="Times New Roman" w:cs="Times New Roman"/>
          <w:sz w:val="28"/>
          <w:szCs w:val="28"/>
          <w:lang w:val="uk-UA"/>
        </w:rPr>
        <w:t>і</w:t>
      </w:r>
      <w:r w:rsidRPr="00AB511D">
        <w:rPr>
          <w:rFonts w:ascii="Times New Roman" w:eastAsia="Times New Roman" w:hAnsi="Times New Roman" w:cs="Times New Roman"/>
          <w:sz w:val="28"/>
          <w:szCs w:val="28"/>
          <w:lang w:val="uk-UA"/>
        </w:rPr>
        <w:t>з законодавством до критичної інфраструктури, криптографічні засоби захисту мають впроваджуватис</w:t>
      </w:r>
      <w:r w:rsidR="00A60B2E" w:rsidRPr="00AB511D">
        <w:rPr>
          <w:rFonts w:ascii="Times New Roman" w:eastAsia="Times New Roman" w:hAnsi="Times New Roman" w:cs="Times New Roman"/>
          <w:sz w:val="28"/>
          <w:szCs w:val="28"/>
          <w:lang w:val="uk-UA"/>
        </w:rPr>
        <w:t>я</w:t>
      </w:r>
      <w:r w:rsidRPr="00AB511D">
        <w:rPr>
          <w:rFonts w:ascii="Times New Roman" w:eastAsia="Times New Roman" w:hAnsi="Times New Roman" w:cs="Times New Roman"/>
          <w:sz w:val="28"/>
          <w:szCs w:val="28"/>
          <w:lang w:val="uk-UA"/>
        </w:rPr>
        <w:t xml:space="preserve"> з урахуванням вимог Технічного регламенту засобів криптографічного захисту інформації, затве</w:t>
      </w:r>
      <w:r w:rsidR="007D4BB8" w:rsidRPr="00AB511D">
        <w:rPr>
          <w:rFonts w:ascii="Times New Roman" w:eastAsia="Times New Roman" w:hAnsi="Times New Roman" w:cs="Times New Roman"/>
          <w:sz w:val="28"/>
          <w:szCs w:val="28"/>
          <w:lang w:val="uk-UA"/>
        </w:rPr>
        <w:t>р</w:t>
      </w:r>
      <w:r w:rsidRPr="00AB511D">
        <w:rPr>
          <w:rFonts w:ascii="Times New Roman" w:eastAsia="Times New Roman" w:hAnsi="Times New Roman" w:cs="Times New Roman"/>
          <w:sz w:val="28"/>
          <w:szCs w:val="28"/>
          <w:lang w:val="uk-UA"/>
        </w:rPr>
        <w:t xml:space="preserve">дженого </w:t>
      </w:r>
      <w:r w:rsidR="00A60B2E" w:rsidRPr="00AB511D">
        <w:rPr>
          <w:rFonts w:ascii="Times New Roman" w:eastAsia="Times New Roman" w:hAnsi="Times New Roman" w:cs="Times New Roman"/>
          <w:sz w:val="28"/>
          <w:szCs w:val="28"/>
          <w:lang w:val="uk-UA"/>
        </w:rPr>
        <w:t>п</w:t>
      </w:r>
      <w:r w:rsidRPr="00AB511D">
        <w:rPr>
          <w:rFonts w:ascii="Times New Roman" w:eastAsia="Times New Roman" w:hAnsi="Times New Roman" w:cs="Times New Roman"/>
          <w:sz w:val="28"/>
          <w:szCs w:val="28"/>
          <w:lang w:val="uk-UA"/>
        </w:rPr>
        <w:t>остановою Кабінет</w:t>
      </w:r>
      <w:r w:rsidR="00A60B2E" w:rsidRPr="00AB511D">
        <w:rPr>
          <w:rFonts w:ascii="Times New Roman" w:eastAsia="Times New Roman" w:hAnsi="Times New Roman" w:cs="Times New Roman"/>
          <w:sz w:val="28"/>
          <w:szCs w:val="28"/>
          <w:lang w:val="uk-UA"/>
        </w:rPr>
        <w:t>у</w:t>
      </w:r>
      <w:r w:rsidRPr="00AB511D">
        <w:rPr>
          <w:rFonts w:ascii="Times New Roman" w:eastAsia="Times New Roman" w:hAnsi="Times New Roman" w:cs="Times New Roman"/>
          <w:sz w:val="28"/>
          <w:szCs w:val="28"/>
          <w:lang w:val="uk-UA"/>
        </w:rPr>
        <w:t xml:space="preserve"> Міністрів України від 21</w:t>
      </w:r>
      <w:r w:rsidR="00044C01" w:rsidRPr="00AB511D">
        <w:rPr>
          <w:rFonts w:ascii="Times New Roman" w:eastAsia="Times New Roman" w:hAnsi="Times New Roman" w:cs="Times New Roman"/>
          <w:sz w:val="28"/>
          <w:szCs w:val="28"/>
          <w:lang w:val="uk-UA"/>
        </w:rPr>
        <w:t xml:space="preserve"> жовтня </w:t>
      </w:r>
      <w:r w:rsidRPr="00AB511D">
        <w:rPr>
          <w:rFonts w:ascii="Times New Roman" w:eastAsia="Times New Roman" w:hAnsi="Times New Roman" w:cs="Times New Roman"/>
          <w:sz w:val="28"/>
          <w:szCs w:val="28"/>
          <w:lang w:val="uk-UA"/>
        </w:rPr>
        <w:t>2020</w:t>
      </w:r>
      <w:r w:rsidR="00044C01" w:rsidRPr="00AB511D">
        <w:rPr>
          <w:rFonts w:ascii="Times New Roman" w:eastAsia="Times New Roman" w:hAnsi="Times New Roman" w:cs="Times New Roman"/>
          <w:sz w:val="28"/>
          <w:szCs w:val="28"/>
          <w:lang w:val="uk-UA"/>
        </w:rPr>
        <w:t xml:space="preserve"> року </w:t>
      </w:r>
      <w:r w:rsidRPr="00AB511D">
        <w:rPr>
          <w:rFonts w:ascii="Times New Roman" w:eastAsia="Times New Roman" w:hAnsi="Times New Roman" w:cs="Times New Roman"/>
          <w:sz w:val="28"/>
          <w:szCs w:val="28"/>
          <w:lang w:val="uk-UA"/>
        </w:rPr>
        <w:t>№ 991.</w:t>
      </w:r>
    </w:p>
    <w:p w14:paraId="23FDC2B9" w14:textId="6DA55F6D" w:rsidR="00A60B2E" w:rsidRPr="00AB511D" w:rsidRDefault="007C4B8E"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w:t>
      </w:r>
      <w:r w:rsidR="002D7DAE" w:rsidRPr="00AB511D">
        <w:rPr>
          <w:rFonts w:ascii="Times New Roman" w:eastAsia="Times New Roman" w:hAnsi="Times New Roman" w:cs="Times New Roman"/>
          <w:sz w:val="28"/>
          <w:szCs w:val="28"/>
          <w:lang w:val="uk-UA"/>
        </w:rPr>
        <w:t>віддаленого</w:t>
      </w:r>
      <w:r w:rsidRPr="00AB511D">
        <w:rPr>
          <w:rFonts w:ascii="Times New Roman" w:eastAsia="Times New Roman" w:hAnsi="Times New Roman" w:cs="Times New Roman"/>
          <w:sz w:val="28"/>
          <w:szCs w:val="28"/>
          <w:lang w:val="uk-UA"/>
        </w:rPr>
        <w:t xml:space="preserve"> доступу наведені в </w:t>
      </w:r>
      <w:r w:rsidR="002D7DAE" w:rsidRPr="00AB511D">
        <w:rPr>
          <w:rFonts w:ascii="Times New Roman" w:eastAsia="Times New Roman" w:hAnsi="Times New Roman" w:cs="Times New Roman"/>
          <w:sz w:val="28"/>
          <w:szCs w:val="28"/>
          <w:lang w:val="uk-UA"/>
        </w:rPr>
        <w:br/>
      </w:r>
      <w:r w:rsidRPr="00AB511D">
        <w:rPr>
          <w:rFonts w:ascii="Times New Roman" w:eastAsia="Times New Roman" w:hAnsi="Times New Roman" w:cs="Times New Roman"/>
          <w:sz w:val="28"/>
          <w:szCs w:val="28"/>
          <w:lang w:val="uk-UA"/>
        </w:rPr>
        <w:t>НД ТЗІ 3.6-006-21</w:t>
      </w:r>
      <w:r w:rsidR="00FC7A60"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 xml:space="preserve">«Порядок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A60B2E" w:rsidRPr="00AB511D">
        <w:rPr>
          <w:rFonts w:ascii="Times New Roman" w:eastAsia="Times New Roman" w:hAnsi="Times New Roman" w:cs="Times New Roman"/>
          <w:sz w:val="28"/>
          <w:szCs w:val="28"/>
          <w:lang w:val="uk-UA"/>
        </w:rPr>
        <w:t>.</w:t>
      </w:r>
    </w:p>
    <w:p w14:paraId="79B0B817" w14:textId="2C6CC924" w:rsidR="007C4B8E" w:rsidRPr="00AB511D" w:rsidRDefault="00A60B2E"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7C4B8E" w:rsidRPr="00AB511D">
        <w:rPr>
          <w:rFonts w:ascii="Times New Roman" w:eastAsia="Times New Roman" w:hAnsi="Times New Roman" w:cs="Times New Roman"/>
          <w:sz w:val="28"/>
          <w:szCs w:val="28"/>
          <w:lang w:val="uk-UA"/>
        </w:rPr>
        <w:t>аходи захисту:</w:t>
      </w:r>
    </w:p>
    <w:p w14:paraId="0B9349F6" w14:textId="77777777" w:rsidR="007C4B8E" w:rsidRPr="00AB511D" w:rsidRDefault="007C4B8E"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«AC-17 Віддалений доступ»;</w:t>
      </w:r>
    </w:p>
    <w:p w14:paraId="01F69ECB" w14:textId="24063AE6" w:rsidR="007C4B8E" w:rsidRPr="00AB511D" w:rsidRDefault="007C4B8E"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«МА-4 Віддалене обслуговування».</w:t>
      </w:r>
    </w:p>
    <w:p w14:paraId="1E0E50AA" w14:textId="26394BB2" w:rsidR="007C4B8E" w:rsidRPr="00AB511D" w:rsidRDefault="007C4B8E"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p>
    <w:p w14:paraId="4AA52C71" w14:textId="7A311685" w:rsidR="007C4B8E" w:rsidRPr="00AB511D" w:rsidRDefault="007C4B8E" w:rsidP="00E872B7">
      <w:pPr>
        <w:widowControl w:val="0"/>
        <w:autoSpaceDE w:val="0"/>
        <w:autoSpaceDN w:val="0"/>
        <w:spacing w:after="0" w:line="240" w:lineRule="auto"/>
        <w:ind w:right="-56"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61714C"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61714C"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 </w:t>
      </w:r>
    </w:p>
    <w:p w14:paraId="278E3DAF" w14:textId="7205528B" w:rsidR="007C4B8E" w:rsidRPr="00AB511D" w:rsidRDefault="007C4B8E" w:rsidP="00E872B7">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Багато </w:t>
      </w:r>
      <w:proofErr w:type="spellStart"/>
      <w:r w:rsidRPr="00AB511D">
        <w:rPr>
          <w:rFonts w:ascii="Times New Roman" w:eastAsia="Times New Roman" w:hAnsi="Times New Roman" w:cs="Times New Roman"/>
          <w:sz w:val="28"/>
          <w:szCs w:val="28"/>
          <w:lang w:val="uk-UA"/>
        </w:rPr>
        <w:t>архітектур</w:t>
      </w:r>
      <w:proofErr w:type="spellEnd"/>
      <w:r w:rsidRPr="00AB511D">
        <w:rPr>
          <w:rFonts w:ascii="Times New Roman" w:eastAsia="Times New Roman" w:hAnsi="Times New Roman" w:cs="Times New Roman"/>
          <w:sz w:val="28"/>
          <w:szCs w:val="28"/>
          <w:lang w:val="uk-UA"/>
        </w:rPr>
        <w:t xml:space="preserve"> безпеки OT розроблен</w:t>
      </w:r>
      <w:r w:rsidR="0061714C" w:rsidRPr="00AB511D">
        <w:rPr>
          <w:rFonts w:ascii="Times New Roman" w:eastAsia="Times New Roman" w:hAnsi="Times New Roman" w:cs="Times New Roman"/>
          <w:sz w:val="28"/>
          <w:szCs w:val="28"/>
          <w:lang w:val="uk-UA"/>
        </w:rPr>
        <w:t>о</w:t>
      </w:r>
      <w:r w:rsidRPr="00AB511D">
        <w:rPr>
          <w:rFonts w:ascii="Times New Roman" w:eastAsia="Times New Roman" w:hAnsi="Times New Roman" w:cs="Times New Roman"/>
          <w:sz w:val="28"/>
          <w:szCs w:val="28"/>
          <w:lang w:val="uk-UA"/>
        </w:rPr>
        <w:t xml:space="preserve"> з декількома рівнями, як, наприклад, архітектура </w:t>
      </w:r>
      <w:proofErr w:type="spellStart"/>
      <w:r w:rsidRPr="00AB511D">
        <w:rPr>
          <w:rFonts w:ascii="Times New Roman" w:eastAsia="Times New Roman" w:hAnsi="Times New Roman" w:cs="Times New Roman"/>
          <w:sz w:val="28"/>
          <w:szCs w:val="28"/>
          <w:lang w:val="uk-UA"/>
        </w:rPr>
        <w:t>Purdue</w:t>
      </w:r>
      <w:proofErr w:type="spellEnd"/>
      <w:r w:rsidRPr="00AB511D">
        <w:rPr>
          <w:rFonts w:ascii="Times New Roman" w:eastAsia="Times New Roman" w:hAnsi="Times New Roman" w:cs="Times New Roman"/>
          <w:sz w:val="28"/>
          <w:szCs w:val="28"/>
          <w:lang w:val="uk-UA"/>
        </w:rPr>
        <w:t xml:space="preserve">. Це може значно обмежити доступ, що може звести до мінімуму випадкові або несанкціоновані </w:t>
      </w:r>
      <w:proofErr w:type="spellStart"/>
      <w:r w:rsidRPr="00AB511D">
        <w:rPr>
          <w:rFonts w:ascii="Times New Roman" w:eastAsia="Times New Roman" w:hAnsi="Times New Roman" w:cs="Times New Roman"/>
          <w:sz w:val="28"/>
          <w:szCs w:val="28"/>
          <w:lang w:val="uk-UA"/>
        </w:rPr>
        <w:t>збої</w:t>
      </w:r>
      <w:proofErr w:type="spellEnd"/>
      <w:r w:rsidRPr="00AB511D">
        <w:rPr>
          <w:rFonts w:ascii="Times New Roman" w:eastAsia="Times New Roman" w:hAnsi="Times New Roman" w:cs="Times New Roman"/>
          <w:sz w:val="28"/>
          <w:szCs w:val="28"/>
          <w:lang w:val="uk-UA"/>
        </w:rPr>
        <w:t xml:space="preserve"> в роботі. Необхідно розробити та повідомити організації процес запиту та включення віддаленого доступу. Віддалений доступ має надаватися лише за виправданих умов і обмежуватися лише тим, що необхідно для задоволення бізнес-потреб. Віддалений доступ не повинен обходити або скасовувати засоби захисту.</w:t>
      </w:r>
    </w:p>
    <w:p w14:paraId="16E126EA" w14:textId="513CA451" w:rsidR="007C4B8E" w:rsidRPr="00AB511D" w:rsidRDefault="007C4B8E" w:rsidP="00210E92">
      <w:pPr>
        <w:widowControl w:val="0"/>
        <w:autoSpaceDE w:val="0"/>
        <w:autoSpaceDN w:val="0"/>
        <w:spacing w:before="1"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У критичних ситуаціях або коли потрібна підтримка постачальника може знадобитися тимчасовий віддалений доступ для виконання технічного обслуговування. У таких випадках все одно слід дотримуватися процедур, щоб забезпечити використання безпечних з’єднань.</w:t>
      </w:r>
    </w:p>
    <w:p w14:paraId="6BB47B86" w14:textId="7177D7E2" w:rsidR="007C4B8E" w:rsidRPr="00AB511D" w:rsidRDefault="007C4B8E" w:rsidP="0061714C">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Існує кілька різних методів реалізації тимчасового віддаленого доступу, зокрема такі:</w:t>
      </w:r>
    </w:p>
    <w:p w14:paraId="05F3A743" w14:textId="208248E1" w:rsidR="007C4B8E" w:rsidRPr="00AB511D" w:rsidRDefault="0004030C" w:rsidP="00210E92">
      <w:pPr>
        <w:widowControl w:val="0"/>
        <w:tabs>
          <w:tab w:val="left" w:pos="0"/>
        </w:tabs>
        <w:autoSpaceDE w:val="0"/>
        <w:autoSpaceDN w:val="0"/>
        <w:spacing w:after="0" w:line="240" w:lineRule="auto"/>
        <w:ind w:right="-57"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к</w:t>
      </w:r>
      <w:r w:rsidR="007C4B8E" w:rsidRPr="00AB511D">
        <w:rPr>
          <w:rFonts w:ascii="Times New Roman" w:eastAsia="Times New Roman" w:hAnsi="Times New Roman" w:cs="Times New Roman"/>
          <w:sz w:val="28"/>
          <w:szCs w:val="28"/>
          <w:lang w:val="uk-UA"/>
        </w:rPr>
        <w:t>ористувачі/протоколи (наприклад, RDP, SSH), тимчасово дозволені через OT/корпоративний брандмауер;</w:t>
      </w:r>
    </w:p>
    <w:p w14:paraId="2337C33B" w14:textId="5031A984" w:rsidR="007C4B8E" w:rsidRPr="00AB511D" w:rsidRDefault="0004030C" w:rsidP="00210E92">
      <w:pPr>
        <w:widowControl w:val="0"/>
        <w:tabs>
          <w:tab w:val="left" w:pos="498"/>
          <w:tab w:val="left" w:pos="499"/>
        </w:tabs>
        <w:autoSpaceDE w:val="0"/>
        <w:autoSpaceDN w:val="0"/>
        <w:spacing w:after="0" w:line="240" w:lineRule="auto"/>
        <w:ind w:right="-57"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т</w:t>
      </w:r>
      <w:r w:rsidR="007C4B8E" w:rsidRPr="00AB511D">
        <w:rPr>
          <w:rFonts w:ascii="Times New Roman" w:eastAsia="Times New Roman" w:hAnsi="Times New Roman" w:cs="Times New Roman"/>
          <w:sz w:val="28"/>
          <w:szCs w:val="28"/>
          <w:lang w:val="uk-UA"/>
        </w:rPr>
        <w:t>ехнології спільного використання екрана;</w:t>
      </w:r>
    </w:p>
    <w:p w14:paraId="39EB9AFB" w14:textId="088B6A72" w:rsidR="007C4B8E" w:rsidRPr="00AB511D" w:rsidRDefault="0004030C" w:rsidP="00210E92">
      <w:pPr>
        <w:widowControl w:val="0"/>
        <w:tabs>
          <w:tab w:val="left" w:pos="498"/>
          <w:tab w:val="left" w:pos="499"/>
        </w:tabs>
        <w:autoSpaceDE w:val="0"/>
        <w:autoSpaceDN w:val="0"/>
        <w:spacing w:after="0" w:line="240" w:lineRule="auto"/>
        <w:ind w:right="-57"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м</w:t>
      </w:r>
      <w:r w:rsidR="007C4B8E" w:rsidRPr="00AB511D">
        <w:rPr>
          <w:rFonts w:ascii="Times New Roman" w:eastAsia="Times New Roman" w:hAnsi="Times New Roman" w:cs="Times New Roman"/>
          <w:sz w:val="28"/>
          <w:szCs w:val="28"/>
          <w:lang w:val="uk-UA"/>
        </w:rPr>
        <w:t>одеми;</w:t>
      </w:r>
    </w:p>
    <w:p w14:paraId="1EA56E92" w14:textId="77777777" w:rsidR="007C4B8E" w:rsidRPr="00AB511D" w:rsidRDefault="007C4B8E" w:rsidP="00210E92">
      <w:pPr>
        <w:widowControl w:val="0"/>
        <w:autoSpaceDE w:val="0"/>
        <w:autoSpaceDN w:val="0"/>
        <w:spacing w:after="0" w:line="240" w:lineRule="auto"/>
        <w:ind w:right="-57"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VPN.</w:t>
      </w:r>
    </w:p>
    <w:p w14:paraId="4B8F9348" w14:textId="3B4407F9" w:rsidR="007C4B8E" w:rsidRPr="00AB511D" w:rsidRDefault="007C4B8E" w:rsidP="00210E92">
      <w:pPr>
        <w:spacing w:after="0" w:line="240" w:lineRule="auto"/>
        <w:ind w:right="-57" w:firstLine="709"/>
        <w:jc w:val="both"/>
        <w:rPr>
          <w:rFonts w:ascii="Times New Roman" w:hAnsi="Times New Roman" w:cs="Times New Roman"/>
          <w:sz w:val="28"/>
          <w:szCs w:val="28"/>
        </w:rPr>
      </w:pPr>
      <w:r w:rsidRPr="00AB511D">
        <w:rPr>
          <w:rFonts w:ascii="Times New Roman" w:hAnsi="Times New Roman" w:cs="Times New Roman"/>
          <w:sz w:val="28"/>
          <w:szCs w:val="28"/>
        </w:rPr>
        <w:t xml:space="preserve">Незалежно від технології, організації повинні враховувати </w:t>
      </w:r>
      <w:r w:rsidR="0004030C" w:rsidRPr="00AB511D">
        <w:rPr>
          <w:rFonts w:ascii="Times New Roman" w:hAnsi="Times New Roman" w:cs="Times New Roman"/>
          <w:sz w:val="28"/>
          <w:szCs w:val="28"/>
        </w:rPr>
        <w:t>так</w:t>
      </w:r>
      <w:r w:rsidRPr="00AB511D">
        <w:rPr>
          <w:rFonts w:ascii="Times New Roman" w:hAnsi="Times New Roman" w:cs="Times New Roman"/>
          <w:sz w:val="28"/>
          <w:szCs w:val="28"/>
        </w:rPr>
        <w:t>е:</w:t>
      </w:r>
    </w:p>
    <w:p w14:paraId="5E120C7E" w14:textId="13B59C01" w:rsidR="007C4B8E" w:rsidRPr="00AB511D" w:rsidRDefault="00210E92" w:rsidP="00210E92">
      <w:pPr>
        <w:widowControl w:val="0"/>
        <w:autoSpaceDE w:val="0"/>
        <w:autoSpaceDN w:val="0"/>
        <w:spacing w:after="0" w:line="240" w:lineRule="auto"/>
        <w:ind w:right="-57"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у</w:t>
      </w:r>
      <w:r w:rsidR="007C4B8E" w:rsidRPr="00AB511D">
        <w:rPr>
          <w:rFonts w:ascii="Times New Roman" w:eastAsia="Times New Roman" w:hAnsi="Times New Roman" w:cs="Times New Roman"/>
          <w:sz w:val="28"/>
          <w:szCs w:val="28"/>
          <w:lang w:val="uk-UA"/>
        </w:rPr>
        <w:t>провадження унікальних імен користувачів і складних паролів;</w:t>
      </w:r>
    </w:p>
    <w:p w14:paraId="757627B8" w14:textId="6FA5C2C7" w:rsidR="007C4B8E" w:rsidRPr="00AB511D" w:rsidRDefault="0004030C" w:rsidP="00210E92">
      <w:pPr>
        <w:widowControl w:val="0"/>
        <w:tabs>
          <w:tab w:val="left" w:pos="0"/>
        </w:tabs>
        <w:autoSpaceDE w:val="0"/>
        <w:autoSpaceDN w:val="0"/>
        <w:spacing w:after="0" w:line="240" w:lineRule="auto"/>
        <w:ind w:right="-57"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w:t>
      </w:r>
      <w:r w:rsidR="007C4B8E" w:rsidRPr="00AB511D">
        <w:rPr>
          <w:rFonts w:ascii="Times New Roman" w:eastAsia="Times New Roman" w:hAnsi="Times New Roman" w:cs="Times New Roman"/>
          <w:sz w:val="28"/>
          <w:szCs w:val="28"/>
          <w:lang w:val="uk-UA"/>
        </w:rPr>
        <w:t>идалення,</w:t>
      </w:r>
      <w:r w:rsidRPr="00AB511D">
        <w:rPr>
          <w:rFonts w:ascii="Times New Roman" w:eastAsia="Times New Roman" w:hAnsi="Times New Roman" w:cs="Times New Roman"/>
          <w:sz w:val="28"/>
          <w:szCs w:val="28"/>
          <w:lang w:val="uk-UA"/>
        </w:rPr>
        <w:t xml:space="preserve"> </w:t>
      </w:r>
      <w:r w:rsidR="007C4B8E" w:rsidRPr="00AB511D">
        <w:rPr>
          <w:rFonts w:ascii="Times New Roman" w:eastAsia="Times New Roman" w:hAnsi="Times New Roman" w:cs="Times New Roman"/>
          <w:sz w:val="28"/>
          <w:szCs w:val="28"/>
          <w:lang w:val="uk-UA"/>
        </w:rPr>
        <w:t>вимкнення</w:t>
      </w:r>
      <w:r w:rsidR="002135BA" w:rsidRPr="00AB511D">
        <w:rPr>
          <w:rFonts w:ascii="Times New Roman" w:eastAsia="Times New Roman" w:hAnsi="Times New Roman" w:cs="Times New Roman"/>
          <w:sz w:val="28"/>
          <w:szCs w:val="28"/>
          <w:lang w:val="uk-UA"/>
        </w:rPr>
        <w:t xml:space="preserve"> </w:t>
      </w:r>
      <w:r w:rsidR="007C4B8E" w:rsidRPr="00AB511D">
        <w:rPr>
          <w:rFonts w:ascii="Times New Roman" w:eastAsia="Times New Roman" w:hAnsi="Times New Roman" w:cs="Times New Roman"/>
          <w:sz w:val="28"/>
          <w:szCs w:val="28"/>
          <w:lang w:val="uk-UA"/>
        </w:rPr>
        <w:t>або</w:t>
      </w:r>
      <w:r w:rsidR="002135BA" w:rsidRPr="00AB511D">
        <w:rPr>
          <w:rFonts w:ascii="Times New Roman" w:eastAsia="Times New Roman" w:hAnsi="Times New Roman" w:cs="Times New Roman"/>
          <w:sz w:val="28"/>
          <w:szCs w:val="28"/>
          <w:lang w:val="uk-UA"/>
        </w:rPr>
        <w:t xml:space="preserve"> </w:t>
      </w:r>
      <w:r w:rsidR="007C4B8E" w:rsidRPr="00AB511D">
        <w:rPr>
          <w:rFonts w:ascii="Times New Roman" w:eastAsia="Times New Roman" w:hAnsi="Times New Roman" w:cs="Times New Roman"/>
          <w:sz w:val="28"/>
          <w:szCs w:val="28"/>
          <w:lang w:val="uk-UA"/>
        </w:rPr>
        <w:t>зміна</w:t>
      </w:r>
      <w:r w:rsidR="002135BA" w:rsidRPr="00AB511D">
        <w:rPr>
          <w:rFonts w:ascii="Times New Roman" w:eastAsia="Times New Roman" w:hAnsi="Times New Roman" w:cs="Times New Roman"/>
          <w:sz w:val="28"/>
          <w:szCs w:val="28"/>
          <w:lang w:val="uk-UA"/>
        </w:rPr>
        <w:t xml:space="preserve"> </w:t>
      </w:r>
      <w:r w:rsidR="007C4B8E" w:rsidRPr="00AB511D">
        <w:rPr>
          <w:rFonts w:ascii="Times New Roman" w:eastAsia="Times New Roman" w:hAnsi="Times New Roman" w:cs="Times New Roman"/>
          <w:sz w:val="28"/>
          <w:szCs w:val="28"/>
          <w:lang w:val="uk-UA"/>
        </w:rPr>
        <w:t>будь-яких</w:t>
      </w:r>
      <w:r w:rsidR="002135BA" w:rsidRPr="00AB511D">
        <w:rPr>
          <w:rFonts w:ascii="Times New Roman" w:eastAsia="Times New Roman" w:hAnsi="Times New Roman" w:cs="Times New Roman"/>
          <w:sz w:val="28"/>
          <w:szCs w:val="28"/>
          <w:lang w:val="uk-UA"/>
        </w:rPr>
        <w:t xml:space="preserve"> </w:t>
      </w:r>
      <w:r w:rsidR="007C4B8E" w:rsidRPr="00AB511D">
        <w:rPr>
          <w:rFonts w:ascii="Times New Roman" w:eastAsia="Times New Roman" w:hAnsi="Times New Roman" w:cs="Times New Roman"/>
          <w:sz w:val="28"/>
          <w:szCs w:val="28"/>
          <w:lang w:val="uk-UA"/>
        </w:rPr>
        <w:t>облікових</w:t>
      </w:r>
      <w:r w:rsidR="002135BA" w:rsidRPr="00AB511D">
        <w:rPr>
          <w:rFonts w:ascii="Times New Roman" w:eastAsia="Times New Roman" w:hAnsi="Times New Roman" w:cs="Times New Roman"/>
          <w:sz w:val="28"/>
          <w:szCs w:val="28"/>
          <w:lang w:val="uk-UA"/>
        </w:rPr>
        <w:t xml:space="preserve"> </w:t>
      </w:r>
      <w:r w:rsidR="007C4B8E" w:rsidRPr="00AB511D">
        <w:rPr>
          <w:rFonts w:ascii="Times New Roman" w:eastAsia="Times New Roman" w:hAnsi="Times New Roman" w:cs="Times New Roman"/>
          <w:sz w:val="28"/>
          <w:szCs w:val="28"/>
          <w:lang w:val="uk-UA"/>
        </w:rPr>
        <w:t>даних</w:t>
      </w:r>
      <w:r w:rsidR="002135BA" w:rsidRPr="00AB511D">
        <w:rPr>
          <w:rFonts w:ascii="Times New Roman" w:eastAsia="Times New Roman" w:hAnsi="Times New Roman" w:cs="Times New Roman"/>
          <w:sz w:val="28"/>
          <w:szCs w:val="28"/>
          <w:lang w:val="uk-UA"/>
        </w:rPr>
        <w:t xml:space="preserve"> </w:t>
      </w:r>
      <w:r w:rsidR="007C4B8E" w:rsidRPr="00AB511D">
        <w:rPr>
          <w:rFonts w:ascii="Times New Roman" w:eastAsia="Times New Roman" w:hAnsi="Times New Roman" w:cs="Times New Roman"/>
          <w:sz w:val="28"/>
          <w:szCs w:val="28"/>
          <w:lang w:val="uk-UA"/>
        </w:rPr>
        <w:t>за замовчуванням;</w:t>
      </w:r>
    </w:p>
    <w:p w14:paraId="50DEB7E7" w14:textId="1CC36FAE" w:rsidR="007C4B8E" w:rsidRPr="00AB511D" w:rsidRDefault="0004030C" w:rsidP="00210E92">
      <w:pPr>
        <w:widowControl w:val="0"/>
        <w:autoSpaceDE w:val="0"/>
        <w:autoSpaceDN w:val="0"/>
        <w:spacing w:after="0" w:line="240" w:lineRule="auto"/>
        <w:ind w:right="-57"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w:t>
      </w:r>
      <w:r w:rsidR="007C4B8E" w:rsidRPr="00AB511D">
        <w:rPr>
          <w:rFonts w:ascii="Times New Roman" w:eastAsia="Times New Roman" w:hAnsi="Times New Roman" w:cs="Times New Roman"/>
          <w:sz w:val="28"/>
          <w:szCs w:val="28"/>
          <w:lang w:val="uk-UA"/>
        </w:rPr>
        <w:t>новлення будь-якого ПЗ/прошивки до останніх версій;</w:t>
      </w:r>
    </w:p>
    <w:p w14:paraId="0B41EEB7" w14:textId="2181351C" w:rsidR="007C4B8E" w:rsidRPr="00AB511D" w:rsidRDefault="0004030C" w:rsidP="00210E92">
      <w:pPr>
        <w:widowControl w:val="0"/>
        <w:autoSpaceDE w:val="0"/>
        <w:autoSpaceDN w:val="0"/>
        <w:spacing w:after="0" w:line="240" w:lineRule="auto"/>
        <w:ind w:right="-57"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w:t>
      </w:r>
      <w:r w:rsidR="007C4B8E" w:rsidRPr="00AB511D">
        <w:rPr>
          <w:rFonts w:ascii="Times New Roman" w:eastAsia="Times New Roman" w:hAnsi="Times New Roman" w:cs="Times New Roman"/>
          <w:sz w:val="28"/>
          <w:szCs w:val="28"/>
          <w:lang w:val="uk-UA"/>
        </w:rPr>
        <w:t xml:space="preserve">идалення доступу, коли він більше не потрібен. </w:t>
      </w:r>
      <w:r w:rsidR="00210E92" w:rsidRPr="00AB511D">
        <w:rPr>
          <w:rFonts w:ascii="Times New Roman" w:eastAsia="Times New Roman" w:hAnsi="Times New Roman" w:cs="Times New Roman"/>
          <w:sz w:val="28"/>
          <w:szCs w:val="28"/>
          <w:lang w:val="uk-UA"/>
        </w:rPr>
        <w:t>Слід розглянути</w:t>
      </w:r>
      <w:r w:rsidR="007C4B8E" w:rsidRPr="00AB511D">
        <w:rPr>
          <w:rFonts w:ascii="Times New Roman" w:eastAsia="Times New Roman" w:hAnsi="Times New Roman" w:cs="Times New Roman"/>
          <w:sz w:val="28"/>
          <w:szCs w:val="28"/>
          <w:lang w:val="uk-UA"/>
        </w:rPr>
        <w:t xml:space="preserve"> можливість </w:t>
      </w:r>
      <w:r w:rsidR="00210E92" w:rsidRPr="00AB511D">
        <w:rPr>
          <w:rFonts w:ascii="Times New Roman" w:eastAsia="Times New Roman" w:hAnsi="Times New Roman" w:cs="Times New Roman"/>
          <w:sz w:val="28"/>
          <w:szCs w:val="28"/>
          <w:lang w:val="uk-UA"/>
        </w:rPr>
        <w:t>у</w:t>
      </w:r>
      <w:r w:rsidR="007C4B8E" w:rsidRPr="00AB511D">
        <w:rPr>
          <w:rFonts w:ascii="Times New Roman" w:eastAsia="Times New Roman" w:hAnsi="Times New Roman" w:cs="Times New Roman"/>
          <w:sz w:val="28"/>
          <w:szCs w:val="28"/>
          <w:lang w:val="uk-UA"/>
        </w:rPr>
        <w:t>провадження автоматичних таймерів для скасування доступу або керування процесами змін для підтвердження скасування доступу вручну;</w:t>
      </w:r>
    </w:p>
    <w:p w14:paraId="7B6F9521" w14:textId="74DCD149" w:rsidR="007C4B8E" w:rsidRPr="00AB511D" w:rsidRDefault="0004030C" w:rsidP="00210E92">
      <w:pPr>
        <w:widowControl w:val="0"/>
        <w:autoSpaceDE w:val="0"/>
        <w:autoSpaceDN w:val="0"/>
        <w:spacing w:after="0" w:line="240" w:lineRule="auto"/>
        <w:ind w:right="-57"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м</w:t>
      </w:r>
      <w:r w:rsidR="007C4B8E" w:rsidRPr="00AB511D">
        <w:rPr>
          <w:rFonts w:ascii="Times New Roman" w:eastAsia="Times New Roman" w:hAnsi="Times New Roman" w:cs="Times New Roman"/>
          <w:sz w:val="28"/>
          <w:szCs w:val="28"/>
          <w:lang w:val="uk-UA"/>
        </w:rPr>
        <w:t>оніторинг віддаленої діяльності;</w:t>
      </w:r>
    </w:p>
    <w:p w14:paraId="02B90B1A" w14:textId="74DF4943" w:rsidR="007C4B8E" w:rsidRPr="00AB511D" w:rsidRDefault="007C4B8E" w:rsidP="00210E92">
      <w:pPr>
        <w:widowControl w:val="0"/>
        <w:autoSpaceDE w:val="0"/>
        <w:autoSpaceDN w:val="0"/>
        <w:spacing w:after="0" w:line="240" w:lineRule="auto"/>
        <w:ind w:right="-57"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оперативний персонал обізнаний про заплановану віддалену діяльність у середовищі OT;</w:t>
      </w:r>
    </w:p>
    <w:p w14:paraId="0FEB9E85" w14:textId="350A843B" w:rsidR="007C4B8E" w:rsidRPr="00AB511D" w:rsidRDefault="0004030C" w:rsidP="00210E92">
      <w:pPr>
        <w:widowControl w:val="0"/>
        <w:autoSpaceDE w:val="0"/>
        <w:autoSpaceDN w:val="0"/>
        <w:spacing w:after="0" w:line="240" w:lineRule="auto"/>
        <w:ind w:right="-57"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w:t>
      </w:r>
      <w:r w:rsidR="007C4B8E" w:rsidRPr="00AB511D">
        <w:rPr>
          <w:rFonts w:ascii="Times New Roman" w:eastAsia="Times New Roman" w:hAnsi="Times New Roman" w:cs="Times New Roman"/>
          <w:sz w:val="28"/>
          <w:szCs w:val="28"/>
          <w:lang w:val="uk-UA"/>
        </w:rPr>
        <w:t xml:space="preserve">ніціювання підключення </w:t>
      </w:r>
      <w:r w:rsidR="00210E92" w:rsidRPr="00AB511D">
        <w:rPr>
          <w:rFonts w:ascii="Times New Roman" w:eastAsia="Times New Roman" w:hAnsi="Times New Roman" w:cs="Times New Roman"/>
          <w:sz w:val="28"/>
          <w:szCs w:val="28"/>
          <w:lang w:val="uk-UA"/>
        </w:rPr>
        <w:t>і</w:t>
      </w:r>
      <w:r w:rsidR="007C4B8E" w:rsidRPr="00AB511D">
        <w:rPr>
          <w:rFonts w:ascii="Times New Roman" w:eastAsia="Times New Roman" w:hAnsi="Times New Roman" w:cs="Times New Roman"/>
          <w:sz w:val="28"/>
          <w:szCs w:val="28"/>
          <w:lang w:val="uk-UA"/>
        </w:rPr>
        <w:t>з середовища OT;</w:t>
      </w:r>
    </w:p>
    <w:p w14:paraId="5D2CFF07" w14:textId="4D5A9302" w:rsidR="007C4B8E" w:rsidRPr="00AB511D" w:rsidRDefault="0004030C" w:rsidP="00210E92">
      <w:pPr>
        <w:widowControl w:val="0"/>
        <w:autoSpaceDE w:val="0"/>
        <w:autoSpaceDN w:val="0"/>
        <w:spacing w:after="0" w:line="240" w:lineRule="auto"/>
        <w:ind w:right="-57" w:firstLine="709"/>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м</w:t>
      </w:r>
      <w:r w:rsidR="007C4B8E" w:rsidRPr="00AB511D">
        <w:rPr>
          <w:rFonts w:ascii="Times New Roman" w:eastAsia="Times New Roman" w:hAnsi="Times New Roman" w:cs="Times New Roman"/>
          <w:sz w:val="28"/>
          <w:szCs w:val="28"/>
          <w:lang w:val="uk-UA"/>
        </w:rPr>
        <w:t>аркування пристроїв віддаленого підключення, щоб операції могли швидко від’єднатися у разі несанкціонованого використання.</w:t>
      </w:r>
    </w:p>
    <w:p w14:paraId="22408E8E" w14:textId="77777777" w:rsidR="007C4B8E" w:rsidRPr="00AB511D" w:rsidRDefault="007C4B8E" w:rsidP="002D7DAE">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proofErr w:type="spellStart"/>
      <w:r w:rsidRPr="00AB511D">
        <w:rPr>
          <w:rFonts w:ascii="Times New Roman" w:eastAsia="Times New Roman" w:hAnsi="Times New Roman" w:cs="Times New Roman"/>
          <w:sz w:val="28"/>
          <w:szCs w:val="28"/>
          <w:lang w:val="uk-UA"/>
        </w:rPr>
        <w:t>Dial</w:t>
      </w:r>
      <w:proofErr w:type="spellEnd"/>
      <w:r w:rsidRPr="00AB511D">
        <w:rPr>
          <w:rFonts w:ascii="Times New Roman" w:eastAsia="Times New Roman" w:hAnsi="Times New Roman" w:cs="Times New Roman"/>
          <w:sz w:val="28"/>
          <w:szCs w:val="28"/>
          <w:lang w:val="uk-UA"/>
        </w:rPr>
        <w:t>-</w:t>
      </w:r>
      <w:proofErr w:type="spellStart"/>
      <w:r w:rsidRPr="00AB511D">
        <w:rPr>
          <w:rFonts w:ascii="Times New Roman" w:eastAsia="Times New Roman" w:hAnsi="Times New Roman" w:cs="Times New Roman"/>
          <w:sz w:val="28"/>
          <w:szCs w:val="28"/>
          <w:lang w:val="uk-UA"/>
        </w:rPr>
        <w:t>Up</w:t>
      </w:r>
      <w:proofErr w:type="spellEnd"/>
      <w:r w:rsidRPr="00AB511D">
        <w:rPr>
          <w:rFonts w:ascii="Times New Roman" w:eastAsia="Times New Roman" w:hAnsi="Times New Roman" w:cs="Times New Roman"/>
          <w:sz w:val="28"/>
          <w:szCs w:val="28"/>
          <w:lang w:val="uk-UA"/>
        </w:rPr>
        <w:t>-модеми</w:t>
      </w:r>
    </w:p>
    <w:p w14:paraId="21A99D5A" w14:textId="2506DA8A" w:rsidR="007C4B8E" w:rsidRPr="00AB511D" w:rsidRDefault="007C4B8E" w:rsidP="001E3B21">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Якщо в середовищах OT використовуються модеми комутованого доступу, </w:t>
      </w:r>
      <w:r w:rsidR="001E3B21" w:rsidRPr="00AB511D">
        <w:rPr>
          <w:rFonts w:ascii="Times New Roman" w:eastAsia="Times New Roman" w:hAnsi="Times New Roman" w:cs="Times New Roman"/>
          <w:sz w:val="28"/>
          <w:szCs w:val="28"/>
          <w:lang w:val="uk-UA"/>
        </w:rPr>
        <w:t xml:space="preserve">варто </w:t>
      </w:r>
      <w:r w:rsidRPr="00AB511D">
        <w:rPr>
          <w:rFonts w:ascii="Times New Roman" w:eastAsia="Times New Roman" w:hAnsi="Times New Roman" w:cs="Times New Roman"/>
          <w:sz w:val="28"/>
          <w:szCs w:val="28"/>
          <w:lang w:val="uk-UA"/>
        </w:rPr>
        <w:t>розглян</w:t>
      </w:r>
      <w:r w:rsidR="001E3B21" w:rsidRPr="00AB511D">
        <w:rPr>
          <w:rFonts w:ascii="Times New Roman" w:eastAsia="Times New Roman" w:hAnsi="Times New Roman" w:cs="Times New Roman"/>
          <w:sz w:val="28"/>
          <w:szCs w:val="28"/>
          <w:lang w:val="uk-UA"/>
        </w:rPr>
        <w:t>у</w:t>
      </w:r>
      <w:r w:rsidRPr="00AB511D">
        <w:rPr>
          <w:rFonts w:ascii="Times New Roman" w:eastAsia="Times New Roman" w:hAnsi="Times New Roman" w:cs="Times New Roman"/>
          <w:sz w:val="28"/>
          <w:szCs w:val="28"/>
          <w:lang w:val="uk-UA"/>
        </w:rPr>
        <w:t>т</w:t>
      </w:r>
      <w:r w:rsidR="001E3B21" w:rsidRPr="00AB511D">
        <w:rPr>
          <w:rFonts w:ascii="Times New Roman" w:eastAsia="Times New Roman" w:hAnsi="Times New Roman" w:cs="Times New Roman"/>
          <w:sz w:val="28"/>
          <w:szCs w:val="28"/>
          <w:lang w:val="uk-UA"/>
        </w:rPr>
        <w:t>и</w:t>
      </w:r>
      <w:r w:rsidRPr="00AB511D">
        <w:rPr>
          <w:rFonts w:ascii="Times New Roman" w:eastAsia="Times New Roman" w:hAnsi="Times New Roman" w:cs="Times New Roman"/>
          <w:sz w:val="28"/>
          <w:szCs w:val="28"/>
          <w:lang w:val="uk-UA"/>
        </w:rPr>
        <w:t xml:space="preserve"> можливість використання систем зворотного виклику. Це гарантує, що номеронабирач є авторизованим користувачем, оскільки модем встановлює робоче з’єднання на основі інформації номеронабирача та номера зворотного виклику, що зберігається в затвердженому OT списку авторизованих користувачів.</w:t>
      </w:r>
    </w:p>
    <w:p w14:paraId="03064F47" w14:textId="77777777" w:rsidR="007C4B8E" w:rsidRPr="00AB511D" w:rsidRDefault="007C4B8E" w:rsidP="001E3B21">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Якщо це можливо, відключайте модеми, коли вони не використовуються, або подумайте про автоматизацію цього процесу відключення, дозволивши модемам відключатися після того, як вони були увімкнені протягом певного часу. Слід зазначити, що інколи підключення через модем є частиною угоди про надання послуг юридичної підтримки з постачальником (наприклад, цілодобова підтримка з часом відповіді 15 хвилин). Персонал повинен знати, що відключення/видалення модемів може вимагати перегляду контрактів.</w:t>
      </w:r>
    </w:p>
    <w:p w14:paraId="241C1882" w14:textId="77777777" w:rsidR="007C4B8E" w:rsidRPr="00AB511D" w:rsidRDefault="007C4B8E" w:rsidP="001E3B21">
      <w:pPr>
        <w:widowControl w:val="0"/>
        <w:autoSpaceDE w:val="0"/>
        <w:autoSpaceDN w:val="0"/>
        <w:spacing w:before="1" w:after="0" w:line="240" w:lineRule="auto"/>
        <w:ind w:right="-56" w:firstLine="680"/>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VPN</w:t>
      </w:r>
    </w:p>
    <w:p w14:paraId="64E4F22B" w14:textId="5E8F20F9" w:rsidR="007C4B8E" w:rsidRPr="00AB511D" w:rsidRDefault="007C4B8E" w:rsidP="001E3B21">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Пристрої VPN, які використовуються для захисту систем OT, слід ретельно протестувати, щоб переконатися, що технологія VPN сумісна з додатком і що впровадження пристроїв VPN не впливає негативно на характеристики мережевого трафік</w:t>
      </w:r>
      <w:r w:rsidR="001E3B21" w:rsidRPr="00AB511D">
        <w:rPr>
          <w:rFonts w:ascii="Times New Roman" w:eastAsia="Times New Roman" w:hAnsi="Times New Roman" w:cs="Times New Roman"/>
          <w:sz w:val="28"/>
          <w:szCs w:val="28"/>
          <w:lang w:val="uk-UA"/>
        </w:rPr>
        <w:t>а</w:t>
      </w:r>
      <w:r w:rsidRPr="00AB511D">
        <w:rPr>
          <w:rFonts w:ascii="Times New Roman" w:eastAsia="Times New Roman" w:hAnsi="Times New Roman" w:cs="Times New Roman"/>
          <w:sz w:val="28"/>
          <w:szCs w:val="28"/>
          <w:lang w:val="uk-UA"/>
        </w:rPr>
        <w:t>.</w:t>
      </w:r>
    </w:p>
    <w:p w14:paraId="7F19BF81" w14:textId="2D496608" w:rsidR="007C4B8E" w:rsidRPr="00AB511D" w:rsidRDefault="007C4B8E" w:rsidP="001E3B21">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Технологію VPN також можна застосовувати між сегментами мережі. Наприклад, на віддаленому сайті може бути пристрій захисту кордонів, який використовує VPN для встановлення безпечного тунелю через ненадійну мережу (наприклад, Інтернет) до пристрою з підтримкою VPN у головному центрі керування в іншому місці.</w:t>
      </w:r>
    </w:p>
    <w:p w14:paraId="73DC1233" w14:textId="5E6F0B62" w:rsidR="007C4B8E" w:rsidRPr="00AB511D" w:rsidRDefault="007C4B8E" w:rsidP="00E872B7">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p>
    <w:p w14:paraId="0A96839A" w14:textId="319D6E28" w:rsidR="00CF2E1E" w:rsidRPr="00AB511D" w:rsidRDefault="00CF2E1E" w:rsidP="00280DC5">
      <w:pPr>
        <w:widowControl w:val="0"/>
        <w:autoSpaceDE w:val="0"/>
        <w:autoSpaceDN w:val="0"/>
        <w:spacing w:line="240" w:lineRule="auto"/>
        <w:ind w:right="-57"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3.2.11</w:t>
      </w:r>
      <w:r w:rsidR="001E3B21"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t>Усунення недоліків і керування виправленнями</w:t>
      </w:r>
    </w:p>
    <w:p w14:paraId="0E1B83BA" w14:textId="25D95265" w:rsidR="00CF2E1E" w:rsidRPr="00AB511D" w:rsidRDefault="00CF2E1E" w:rsidP="00E872B7">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Систематичний підхід до керування та використання програмних виправлень може допомогти організаціям покращити загальну безпеку своїх систем економічно ефективним способом. Організації, які активно керують та використовують програмні виправлення, можуть зменшити ймовірність того, що вразливі місця в їхніх системах можуть бути використані; крім того, вони можуть заощадити час і гроші, які можуть бути витрачені на реагування на інциденти, пов’язані з </w:t>
      </w:r>
      <w:r w:rsidR="00AB511D" w:rsidRPr="00AB511D">
        <w:rPr>
          <w:rFonts w:ascii="Times New Roman" w:eastAsia="Times New Roman" w:hAnsi="Times New Roman" w:cs="Times New Roman"/>
          <w:sz w:val="28"/>
          <w:szCs w:val="28"/>
          <w:lang w:val="uk-UA"/>
        </w:rPr>
        <w:t>в</w:t>
      </w:r>
      <w:r w:rsidRPr="00AB511D">
        <w:rPr>
          <w:rFonts w:ascii="Times New Roman" w:eastAsia="Times New Roman" w:hAnsi="Times New Roman" w:cs="Times New Roman"/>
          <w:sz w:val="28"/>
          <w:szCs w:val="28"/>
          <w:lang w:val="uk-UA"/>
        </w:rPr>
        <w:t>разливістю.</w:t>
      </w:r>
    </w:p>
    <w:p w14:paraId="6BFEC4DE" w14:textId="5E636288" w:rsidR="0088317A" w:rsidRPr="00AB511D" w:rsidRDefault="00CF2E1E" w:rsidP="00E872B7">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усунення недоліків та керування виправленнями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88317A" w:rsidRPr="00AB511D">
        <w:rPr>
          <w:rFonts w:ascii="Times New Roman" w:eastAsia="Times New Roman" w:hAnsi="Times New Roman" w:cs="Times New Roman"/>
          <w:sz w:val="28"/>
          <w:szCs w:val="28"/>
          <w:lang w:val="uk-UA"/>
        </w:rPr>
        <w:t>.</w:t>
      </w:r>
    </w:p>
    <w:p w14:paraId="50993330" w14:textId="27D35EDA" w:rsidR="00CF2E1E" w:rsidRPr="00AB511D" w:rsidRDefault="0088317A" w:rsidP="00E872B7">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CF2E1E" w:rsidRPr="00AB511D">
        <w:rPr>
          <w:rFonts w:ascii="Times New Roman" w:eastAsia="Times New Roman" w:hAnsi="Times New Roman" w:cs="Times New Roman"/>
          <w:sz w:val="28"/>
          <w:szCs w:val="28"/>
          <w:lang w:val="uk-UA"/>
        </w:rPr>
        <w:t>аходи захисту:</w:t>
      </w:r>
    </w:p>
    <w:p w14:paraId="204D9041" w14:textId="77777777" w:rsidR="00CF2E1E" w:rsidRPr="00AB511D" w:rsidRDefault="00CF2E1E" w:rsidP="00E872B7">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«CA-5 План усунення недоліків та контрольні показники»;</w:t>
      </w:r>
    </w:p>
    <w:p w14:paraId="5AA3E2F5" w14:textId="77777777" w:rsidR="00CF2E1E" w:rsidRPr="00AB511D" w:rsidRDefault="00CF2E1E" w:rsidP="00E872B7">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«CA-7 Безперервний моніторинг»;</w:t>
      </w:r>
    </w:p>
    <w:p w14:paraId="6514A7FC" w14:textId="6E3C6B72" w:rsidR="007C4B8E" w:rsidRPr="00AB511D" w:rsidRDefault="00CF2E1E" w:rsidP="00E872B7">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«SI-2 Виправлення дефектів».</w:t>
      </w:r>
    </w:p>
    <w:p w14:paraId="1EF2F465" w14:textId="1A2A26FE" w:rsidR="00CF2E1E" w:rsidRPr="00AB511D" w:rsidRDefault="00CF2E1E" w:rsidP="00E872B7">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p>
    <w:p w14:paraId="5E269545" w14:textId="77777777" w:rsidR="00280DC5" w:rsidRPr="00AB511D" w:rsidRDefault="00280DC5" w:rsidP="00E872B7">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p>
    <w:p w14:paraId="1B5586B2" w14:textId="790C7EF6" w:rsidR="00CF2E1E" w:rsidRPr="00AB511D" w:rsidRDefault="00CF2E1E" w:rsidP="0088317A">
      <w:pPr>
        <w:widowControl w:val="0"/>
        <w:autoSpaceDE w:val="0"/>
        <w:autoSpaceDN w:val="0"/>
        <w:spacing w:after="0"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88317A"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88317A"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w:t>
      </w:r>
    </w:p>
    <w:p w14:paraId="3B1D2E5C" w14:textId="3965007F" w:rsidR="00CF2E1E" w:rsidRPr="00AB511D" w:rsidRDefault="00CF2E1E" w:rsidP="00E872B7">
      <w:pPr>
        <w:widowControl w:val="0"/>
        <w:autoSpaceDE w:val="0"/>
        <w:autoSpaceDN w:val="0"/>
        <w:spacing w:before="60"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Застосовуючи </w:t>
      </w:r>
      <w:proofErr w:type="spellStart"/>
      <w:r w:rsidRPr="00AB511D">
        <w:rPr>
          <w:rFonts w:ascii="Times New Roman" w:eastAsia="Times New Roman" w:hAnsi="Times New Roman" w:cs="Times New Roman"/>
          <w:sz w:val="28"/>
          <w:szCs w:val="28"/>
          <w:lang w:val="uk-UA"/>
        </w:rPr>
        <w:t>патчі</w:t>
      </w:r>
      <w:proofErr w:type="spellEnd"/>
      <w:r w:rsidRPr="00AB511D">
        <w:rPr>
          <w:rFonts w:ascii="Times New Roman" w:eastAsia="Times New Roman" w:hAnsi="Times New Roman" w:cs="Times New Roman"/>
          <w:sz w:val="28"/>
          <w:szCs w:val="28"/>
          <w:lang w:val="uk-UA"/>
        </w:rPr>
        <w:t xml:space="preserve"> до компонентів ОС, слід бути дуже обережними. </w:t>
      </w:r>
      <w:proofErr w:type="spellStart"/>
      <w:r w:rsidRPr="00AB511D">
        <w:rPr>
          <w:rFonts w:ascii="Times New Roman" w:eastAsia="Times New Roman" w:hAnsi="Times New Roman" w:cs="Times New Roman"/>
          <w:sz w:val="28"/>
          <w:szCs w:val="28"/>
          <w:lang w:val="uk-UA"/>
        </w:rPr>
        <w:t>Патчі</w:t>
      </w:r>
      <w:proofErr w:type="spellEnd"/>
      <w:r w:rsidRPr="00AB511D">
        <w:rPr>
          <w:rFonts w:ascii="Times New Roman" w:eastAsia="Times New Roman" w:hAnsi="Times New Roman" w:cs="Times New Roman"/>
          <w:sz w:val="28"/>
          <w:szCs w:val="28"/>
          <w:lang w:val="uk-UA"/>
        </w:rPr>
        <w:t xml:space="preserve"> необхідно перевірити належним чином (наприклад, </w:t>
      </w:r>
      <w:proofErr w:type="spellStart"/>
      <w:r w:rsidRPr="00AB511D">
        <w:rPr>
          <w:rFonts w:ascii="Times New Roman" w:eastAsia="Times New Roman" w:hAnsi="Times New Roman" w:cs="Times New Roman"/>
          <w:sz w:val="28"/>
          <w:szCs w:val="28"/>
          <w:lang w:val="uk-UA"/>
        </w:rPr>
        <w:t>офлайн</w:t>
      </w:r>
      <w:proofErr w:type="spellEnd"/>
      <w:r w:rsidRPr="00AB511D">
        <w:rPr>
          <w:rFonts w:ascii="Times New Roman" w:eastAsia="Times New Roman" w:hAnsi="Times New Roman" w:cs="Times New Roman"/>
          <w:sz w:val="28"/>
          <w:szCs w:val="28"/>
          <w:lang w:val="uk-UA"/>
        </w:rPr>
        <w:t>-тестування системи), щоб визначити прийнятність будь-яких впливів на продуктивність. Рекомендується регресійне тестування. Нерідк</w:t>
      </w:r>
      <w:r w:rsidR="0088317A" w:rsidRPr="00AB511D">
        <w:rPr>
          <w:rFonts w:ascii="Times New Roman" w:eastAsia="Times New Roman" w:hAnsi="Times New Roman" w:cs="Times New Roman"/>
          <w:sz w:val="28"/>
          <w:szCs w:val="28"/>
          <w:lang w:val="uk-UA"/>
        </w:rPr>
        <w:t>о трапляються</w:t>
      </w:r>
      <w:r w:rsidRPr="00AB511D">
        <w:rPr>
          <w:rFonts w:ascii="Times New Roman" w:eastAsia="Times New Roman" w:hAnsi="Times New Roman" w:cs="Times New Roman"/>
          <w:sz w:val="28"/>
          <w:szCs w:val="28"/>
          <w:lang w:val="uk-UA"/>
        </w:rPr>
        <w:t xml:space="preserve"> випадки, коли </w:t>
      </w:r>
      <w:proofErr w:type="spellStart"/>
      <w:r w:rsidR="0088317A" w:rsidRPr="00AB511D">
        <w:rPr>
          <w:rFonts w:ascii="Times New Roman" w:eastAsia="Times New Roman" w:hAnsi="Times New Roman" w:cs="Times New Roman"/>
          <w:sz w:val="28"/>
          <w:szCs w:val="28"/>
          <w:lang w:val="uk-UA"/>
        </w:rPr>
        <w:t>патчі</w:t>
      </w:r>
      <w:proofErr w:type="spellEnd"/>
      <w:r w:rsidRPr="00AB511D">
        <w:rPr>
          <w:rFonts w:ascii="Times New Roman" w:eastAsia="Times New Roman" w:hAnsi="Times New Roman" w:cs="Times New Roman"/>
          <w:sz w:val="28"/>
          <w:szCs w:val="28"/>
          <w:lang w:val="uk-UA"/>
        </w:rPr>
        <w:t xml:space="preserve"> негативно впливають на інше програмне забезпечення. Виправлення може усунути вразливість, але також може створити більший ризик з точки зору виробництва чи безпеки. Виправлення вразливості також може змінити спосіб роботи ОС або програми з керуючими програмами, внаслідок чого керуюча програма втрачає частину своєї функціональності. Багато систем OT використовують старіші версії ОС, які більше не підтримуються постачальником</w:t>
      </w:r>
      <w:r w:rsidR="0088317A" w:rsidRPr="00AB511D">
        <w:rPr>
          <w:rFonts w:ascii="Times New Roman" w:eastAsia="Times New Roman" w:hAnsi="Times New Roman" w:cs="Times New Roman"/>
          <w:sz w:val="28"/>
          <w:szCs w:val="28"/>
          <w:lang w:val="uk-UA"/>
        </w:rPr>
        <w:t>, а</w:t>
      </w:r>
      <w:r w:rsidRPr="00AB511D">
        <w:rPr>
          <w:rFonts w:ascii="Times New Roman" w:eastAsia="Times New Roman" w:hAnsi="Times New Roman" w:cs="Times New Roman"/>
          <w:sz w:val="28"/>
          <w:szCs w:val="28"/>
          <w:lang w:val="uk-UA"/>
        </w:rPr>
        <w:t xml:space="preserve"> отже, </w:t>
      </w:r>
      <w:proofErr w:type="spellStart"/>
      <w:r w:rsidR="0088317A" w:rsidRPr="00AB511D">
        <w:rPr>
          <w:rFonts w:ascii="Times New Roman" w:eastAsia="Times New Roman" w:hAnsi="Times New Roman" w:cs="Times New Roman"/>
          <w:sz w:val="28"/>
          <w:szCs w:val="28"/>
          <w:lang w:val="uk-UA"/>
        </w:rPr>
        <w:t>патчі</w:t>
      </w:r>
      <w:proofErr w:type="spellEnd"/>
      <w:r w:rsidRPr="00AB511D">
        <w:rPr>
          <w:rFonts w:ascii="Times New Roman" w:eastAsia="Times New Roman" w:hAnsi="Times New Roman" w:cs="Times New Roman"/>
          <w:sz w:val="28"/>
          <w:szCs w:val="28"/>
          <w:lang w:val="uk-UA"/>
        </w:rPr>
        <w:t xml:space="preserve"> можуть бути недоступними.</w:t>
      </w:r>
    </w:p>
    <w:p w14:paraId="69885523" w14:textId="60875C1C" w:rsidR="00CF2E1E" w:rsidRPr="00AB511D" w:rsidRDefault="00CF2E1E" w:rsidP="00E872B7">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Організації повинні впроваджувати систематичний, підзвітний і задокументований процес керування виправленнями OT для керування вразливістю. Процес керування виправленнями має </w:t>
      </w:r>
      <w:r w:rsidR="0088317A" w:rsidRPr="00AB511D">
        <w:rPr>
          <w:rFonts w:ascii="Times New Roman" w:eastAsia="Times New Roman" w:hAnsi="Times New Roman" w:cs="Times New Roman"/>
          <w:sz w:val="28"/>
          <w:szCs w:val="28"/>
          <w:lang w:val="uk-UA"/>
        </w:rPr>
        <w:t>місти</w:t>
      </w:r>
      <w:r w:rsidRPr="00AB511D">
        <w:rPr>
          <w:rFonts w:ascii="Times New Roman" w:eastAsia="Times New Roman" w:hAnsi="Times New Roman" w:cs="Times New Roman"/>
          <w:sz w:val="28"/>
          <w:szCs w:val="28"/>
          <w:lang w:val="uk-UA"/>
        </w:rPr>
        <w:t>ти вказівки щодо того, як відстежувати наявність виправлень, коли застосовувати виправлення, як тестувати виправлення (наприклад, у постачальників або в автономних системах) і як вибрати компенсаційні елементи керування для обмеження впливу вразливої системи під час встановлення виправлень.</w:t>
      </w:r>
    </w:p>
    <w:p w14:paraId="2E371820" w14:textId="169B4020" w:rsidR="00CF2E1E" w:rsidRPr="00AB511D" w:rsidRDefault="00CF2E1E"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Багато вразливостей OT публікуються в CISA як рекомендації; однак не всі постачальники повідомляють CISA про відомі вразливості. Організації часто можуть бути в курсі вразливостей, підписавшись на сповіщення від постачальників на додаток до сповіщень і порад CISA. Приватні компанії з кібербезпеки також пропонують послуги, щоб допомогти організаціям бути в курсі відомих вразливостей у їхньому середовищі OT. Організація несе відповідальність за те, щоб залишатися в курсі своїх </w:t>
      </w:r>
      <w:r w:rsidR="00AB511D" w:rsidRPr="00AB511D">
        <w:rPr>
          <w:rFonts w:ascii="Times New Roman" w:eastAsia="Times New Roman" w:hAnsi="Times New Roman" w:cs="Times New Roman"/>
          <w:sz w:val="28"/>
          <w:szCs w:val="28"/>
          <w:lang w:val="uk-UA"/>
        </w:rPr>
        <w:t>в</w:t>
      </w:r>
      <w:r w:rsidRPr="00AB511D">
        <w:rPr>
          <w:rFonts w:ascii="Times New Roman" w:eastAsia="Times New Roman" w:hAnsi="Times New Roman" w:cs="Times New Roman"/>
          <w:sz w:val="28"/>
          <w:szCs w:val="28"/>
          <w:lang w:val="uk-UA"/>
        </w:rPr>
        <w:t>разливостей OT і визначати, коли слід застосовувати виправлення, як частину свого задокументованого процесу керування виправленнями.</w:t>
      </w:r>
    </w:p>
    <w:p w14:paraId="12A5597F" w14:textId="01AA3ADA" w:rsidR="00CF2E1E" w:rsidRPr="00AB511D" w:rsidRDefault="00CF2E1E" w:rsidP="00E872B7">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Коли та як розгортати виправлення, повинен визначити досвідчений персонал OT. </w:t>
      </w:r>
      <w:r w:rsidR="0088317A" w:rsidRPr="00AB511D">
        <w:rPr>
          <w:rFonts w:ascii="Times New Roman" w:eastAsia="Times New Roman" w:hAnsi="Times New Roman" w:cs="Times New Roman"/>
          <w:sz w:val="28"/>
          <w:szCs w:val="28"/>
          <w:lang w:val="uk-UA"/>
        </w:rPr>
        <w:t>Слід р</w:t>
      </w:r>
      <w:r w:rsidRPr="00AB511D">
        <w:rPr>
          <w:rFonts w:ascii="Times New Roman" w:eastAsia="Times New Roman" w:hAnsi="Times New Roman" w:cs="Times New Roman"/>
          <w:sz w:val="28"/>
          <w:szCs w:val="28"/>
          <w:lang w:val="uk-UA"/>
        </w:rPr>
        <w:t>озглян</w:t>
      </w:r>
      <w:r w:rsidR="0088317A" w:rsidRPr="00AB511D">
        <w:rPr>
          <w:rFonts w:ascii="Times New Roman" w:eastAsia="Times New Roman" w:hAnsi="Times New Roman" w:cs="Times New Roman"/>
          <w:sz w:val="28"/>
          <w:szCs w:val="28"/>
          <w:lang w:val="uk-UA"/>
        </w:rPr>
        <w:t>ути</w:t>
      </w:r>
      <w:r w:rsidRPr="00AB511D">
        <w:rPr>
          <w:rFonts w:ascii="Times New Roman" w:eastAsia="Times New Roman" w:hAnsi="Times New Roman" w:cs="Times New Roman"/>
          <w:sz w:val="28"/>
          <w:szCs w:val="28"/>
          <w:lang w:val="uk-UA"/>
        </w:rPr>
        <w:t xml:space="preserve"> можливість відокремлення автоматизованого процесу для керування виправленнями OT від автоматизованого процесу для додатків, які не належать до OT. Виправлення слід розгортати під час запланованих відключень OT.</w:t>
      </w:r>
    </w:p>
    <w:p w14:paraId="6C6716C1" w14:textId="277BFF19" w:rsidR="00CF2E1E" w:rsidRPr="00AB511D" w:rsidRDefault="00CF2E1E"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w:t>
      </w:r>
      <w:r w:rsidR="0088317A" w:rsidRPr="00AB511D">
        <w:rPr>
          <w:rFonts w:ascii="Times New Roman" w:eastAsia="Times New Roman" w:hAnsi="Times New Roman" w:cs="Times New Roman"/>
          <w:sz w:val="28"/>
          <w:szCs w:val="28"/>
          <w:lang w:val="uk-UA"/>
        </w:rPr>
        <w:t>ї</w:t>
      </w:r>
      <w:r w:rsidRPr="00AB511D">
        <w:rPr>
          <w:rFonts w:ascii="Times New Roman" w:eastAsia="Times New Roman" w:hAnsi="Times New Roman" w:cs="Times New Roman"/>
          <w:sz w:val="28"/>
          <w:szCs w:val="28"/>
          <w:lang w:val="uk-UA"/>
        </w:rPr>
        <w:t xml:space="preserve"> мож</w:t>
      </w:r>
      <w:r w:rsidR="0088317A" w:rsidRPr="00AB511D">
        <w:rPr>
          <w:rFonts w:ascii="Times New Roman" w:eastAsia="Times New Roman" w:hAnsi="Times New Roman" w:cs="Times New Roman"/>
          <w:sz w:val="28"/>
          <w:szCs w:val="28"/>
          <w:lang w:val="uk-UA"/>
        </w:rPr>
        <w:t>уть</w:t>
      </w:r>
      <w:r w:rsidRPr="00AB511D">
        <w:rPr>
          <w:rFonts w:ascii="Times New Roman" w:eastAsia="Times New Roman" w:hAnsi="Times New Roman" w:cs="Times New Roman"/>
          <w:sz w:val="28"/>
          <w:szCs w:val="28"/>
          <w:lang w:val="uk-UA"/>
        </w:rPr>
        <w:t xml:space="preserve"> дотримуватися галузевих інструкцій щодо керування виправленнями. В іншому випадку вони можуть розробити процедури керування виправленнями на основі існуючих стандартів, таких як NIST SP 800-40 </w:t>
      </w:r>
      <w:proofErr w:type="spellStart"/>
      <w:r w:rsidRPr="00AB511D">
        <w:rPr>
          <w:rFonts w:ascii="Times New Roman" w:eastAsia="Times New Roman" w:hAnsi="Times New Roman" w:cs="Times New Roman"/>
          <w:sz w:val="28"/>
          <w:szCs w:val="28"/>
          <w:lang w:val="uk-UA"/>
        </w:rPr>
        <w:t>Rev</w:t>
      </w:r>
      <w:proofErr w:type="spellEnd"/>
      <w:r w:rsidRPr="00AB511D">
        <w:rPr>
          <w:rFonts w:ascii="Times New Roman" w:eastAsia="Times New Roman" w:hAnsi="Times New Roman" w:cs="Times New Roman"/>
          <w:sz w:val="28"/>
          <w:szCs w:val="28"/>
          <w:lang w:val="uk-UA"/>
        </w:rPr>
        <w:t xml:space="preserve">. 4; NERC CIP-007, </w:t>
      </w:r>
      <w:proofErr w:type="spellStart"/>
      <w:r w:rsidRPr="00AB511D">
        <w:rPr>
          <w:rFonts w:ascii="Times New Roman" w:eastAsia="Times New Roman" w:hAnsi="Times New Roman" w:cs="Times New Roman"/>
          <w:sz w:val="28"/>
          <w:szCs w:val="28"/>
          <w:lang w:val="uk-UA"/>
        </w:rPr>
        <w:t>Кібербезпека</w:t>
      </w:r>
      <w:proofErr w:type="spellEnd"/>
      <w:r w:rsidRPr="00AB511D">
        <w:rPr>
          <w:rFonts w:ascii="Times New Roman" w:eastAsia="Times New Roman" w:hAnsi="Times New Roman" w:cs="Times New Roman"/>
          <w:sz w:val="28"/>
          <w:szCs w:val="28"/>
          <w:lang w:val="uk-UA"/>
        </w:rPr>
        <w:t xml:space="preserve"> - Управління безпекою системи Управління безпекою системи; або ISA 62443-2-3, Керування виправленнями в середовищі IACS.</w:t>
      </w:r>
    </w:p>
    <w:p w14:paraId="4E3E0542" w14:textId="752D6F13" w:rsidR="00CF2E1E" w:rsidRPr="00AB511D" w:rsidRDefault="00CF2E1E" w:rsidP="00E872B7">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p>
    <w:p w14:paraId="6D17014C" w14:textId="65C247ED" w:rsidR="00FC648A" w:rsidRPr="00AB511D" w:rsidRDefault="00FC648A" w:rsidP="00280DC5">
      <w:pPr>
        <w:widowControl w:val="0"/>
        <w:autoSpaceDE w:val="0"/>
        <w:autoSpaceDN w:val="0"/>
        <w:spacing w:line="240" w:lineRule="auto"/>
        <w:ind w:right="-57"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3.2.12</w:t>
      </w:r>
      <w:r w:rsidR="0088317A"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t>Синхронізація часу</w:t>
      </w:r>
    </w:p>
    <w:p w14:paraId="2699AA09" w14:textId="77777777" w:rsidR="00FC648A" w:rsidRPr="00AB511D" w:rsidRDefault="00FC648A" w:rsidP="00E872B7">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Рішення для синхронізації часу дозволяють організації синхронізувати час на багатьох пристроях. Це важливо для багатьох функцій, включаючи кореляцію подій і журналів, механізми автентифікації, контроль доступу та якість обслуговування.</w:t>
      </w:r>
    </w:p>
    <w:p w14:paraId="035BBB13" w14:textId="00188EDF" w:rsidR="00634256" w:rsidRPr="00AB511D" w:rsidRDefault="00FC648A" w:rsidP="00E872B7">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позначки часу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634256" w:rsidRPr="00AB511D">
        <w:rPr>
          <w:rFonts w:ascii="Times New Roman" w:eastAsia="Times New Roman" w:hAnsi="Times New Roman" w:cs="Times New Roman"/>
          <w:sz w:val="28"/>
          <w:szCs w:val="28"/>
          <w:lang w:val="uk-UA"/>
        </w:rPr>
        <w:t>.</w:t>
      </w:r>
    </w:p>
    <w:p w14:paraId="6B0B2D9A" w14:textId="307A5779" w:rsidR="00FC648A" w:rsidRPr="00AB511D" w:rsidRDefault="00634256" w:rsidP="00E872B7">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FC648A" w:rsidRPr="00AB511D">
        <w:rPr>
          <w:rFonts w:ascii="Times New Roman" w:eastAsia="Times New Roman" w:hAnsi="Times New Roman" w:cs="Times New Roman"/>
          <w:sz w:val="28"/>
          <w:szCs w:val="28"/>
          <w:lang w:val="uk-UA"/>
        </w:rPr>
        <w:t>ахід захисту: «AU-8 Позначка часу».</w:t>
      </w:r>
    </w:p>
    <w:p w14:paraId="607A7EF8" w14:textId="77777777" w:rsidR="00280DC5" w:rsidRPr="00AB511D" w:rsidRDefault="00280DC5" w:rsidP="00E872B7">
      <w:pPr>
        <w:widowControl w:val="0"/>
        <w:autoSpaceDE w:val="0"/>
        <w:autoSpaceDN w:val="0"/>
        <w:spacing w:after="0" w:line="240" w:lineRule="auto"/>
        <w:ind w:right="-56" w:firstLine="680"/>
        <w:jc w:val="both"/>
        <w:rPr>
          <w:rFonts w:ascii="Times New Roman" w:eastAsia="Times New Roman" w:hAnsi="Times New Roman" w:cs="Times New Roman"/>
          <w:sz w:val="28"/>
          <w:szCs w:val="28"/>
          <w:lang w:val="uk-UA"/>
        </w:rPr>
      </w:pPr>
    </w:p>
    <w:p w14:paraId="43DA8D1E" w14:textId="2E9F416F" w:rsidR="001F4B26" w:rsidRPr="00AB511D" w:rsidRDefault="001F4B26" w:rsidP="00E872B7">
      <w:pPr>
        <w:widowControl w:val="0"/>
        <w:autoSpaceDE w:val="0"/>
        <w:autoSpaceDN w:val="0"/>
        <w:spacing w:after="0"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634256"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634256"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 </w:t>
      </w:r>
    </w:p>
    <w:p w14:paraId="390FCC41" w14:textId="77777777" w:rsidR="001F4B26" w:rsidRPr="00AB511D" w:rsidRDefault="001F4B26"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Синхронізація внутрішнього годинника систем і пристроїв OT має вирішальне значення для кореляції </w:t>
      </w:r>
      <w:proofErr w:type="spellStart"/>
      <w:r w:rsidRPr="00AB511D">
        <w:rPr>
          <w:rFonts w:ascii="Times New Roman" w:eastAsia="Times New Roman" w:hAnsi="Times New Roman" w:cs="Times New Roman"/>
          <w:sz w:val="28"/>
          <w:szCs w:val="28"/>
          <w:lang w:val="uk-UA"/>
        </w:rPr>
        <w:t>кіберподій</w:t>
      </w:r>
      <w:proofErr w:type="spellEnd"/>
      <w:r w:rsidRPr="00AB511D">
        <w:rPr>
          <w:rFonts w:ascii="Times New Roman" w:eastAsia="Times New Roman" w:hAnsi="Times New Roman" w:cs="Times New Roman"/>
          <w:sz w:val="28"/>
          <w:szCs w:val="28"/>
          <w:lang w:val="uk-UA"/>
        </w:rPr>
        <w:t xml:space="preserve"> та інших функцій OT (наприклад, керування рухом).</w:t>
      </w:r>
    </w:p>
    <w:p w14:paraId="7C3F9ADF" w14:textId="55C671FD" w:rsidR="001F4B26" w:rsidRPr="00AB511D" w:rsidRDefault="001F4B26"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Якщо пристрій або системний годинник неточні, мітки часу, згенеровані годинником для подій і записів журналу, також будуть неточними, як і будь-які інші функції, які використовують годинник.</w:t>
      </w:r>
    </w:p>
    <w:p w14:paraId="2F255E1D" w14:textId="77777777" w:rsidR="001F4B26" w:rsidRPr="00AB511D" w:rsidRDefault="001F4B26"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На всіх пристроях OT слід використовувати спільний час. Використання кількох джерел часу може принести користь пристроям OT, зменшивши помилку годинника та забезпечивши резервні джерела часу, якщо основне джерело часу втрачено або якість часу основного джерела часу погіршилася.</w:t>
      </w:r>
    </w:p>
    <w:p w14:paraId="4798572D" w14:textId="73455747" w:rsidR="001F4B26" w:rsidRPr="00AB511D" w:rsidRDefault="001F4B26"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roofErr w:type="spellStart"/>
      <w:r w:rsidRPr="00AB511D">
        <w:rPr>
          <w:rFonts w:ascii="Times New Roman" w:eastAsia="Times New Roman" w:hAnsi="Times New Roman" w:cs="Times New Roman"/>
          <w:sz w:val="28"/>
          <w:szCs w:val="28"/>
          <w:lang w:val="uk-UA"/>
        </w:rPr>
        <w:t>Автентифікований</w:t>
      </w:r>
      <w:proofErr w:type="spellEnd"/>
      <w:r w:rsidRPr="00AB511D">
        <w:rPr>
          <w:rFonts w:ascii="Times New Roman" w:eastAsia="Times New Roman" w:hAnsi="Times New Roman" w:cs="Times New Roman"/>
          <w:sz w:val="28"/>
          <w:szCs w:val="28"/>
          <w:lang w:val="uk-UA"/>
        </w:rPr>
        <w:t xml:space="preserve"> протокол мережевого часу (NTP) і безпечний протокол точного часу (PTP) (тобто PTP із TLV автентифікації </w:t>
      </w:r>
      <w:r w:rsidR="00A16C7B"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тип, довжина, значення) можна використовувати, якщо існує ризик зловмисної зміни мережевого часу (наприклад, RF</w:t>
      </w:r>
      <w:r w:rsidR="00634256"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глушіння, підробка пакетів, відмова в обслуговуванні). </w:t>
      </w:r>
      <w:proofErr w:type="spellStart"/>
      <w:r w:rsidRPr="00AB511D">
        <w:rPr>
          <w:rFonts w:ascii="Times New Roman" w:eastAsia="Times New Roman" w:hAnsi="Times New Roman" w:cs="Times New Roman"/>
          <w:sz w:val="28"/>
          <w:szCs w:val="28"/>
          <w:lang w:val="uk-UA"/>
        </w:rPr>
        <w:t>Неавтентифікований</w:t>
      </w:r>
      <w:proofErr w:type="spellEnd"/>
      <w:r w:rsidRPr="00AB511D">
        <w:rPr>
          <w:rFonts w:ascii="Times New Roman" w:eastAsia="Times New Roman" w:hAnsi="Times New Roman" w:cs="Times New Roman"/>
          <w:sz w:val="28"/>
          <w:szCs w:val="28"/>
          <w:lang w:val="uk-UA"/>
        </w:rPr>
        <w:t xml:space="preserve"> NTP чутливий до </w:t>
      </w:r>
      <w:proofErr w:type="spellStart"/>
      <w:r w:rsidRPr="00AB511D">
        <w:rPr>
          <w:rFonts w:ascii="Times New Roman" w:eastAsia="Times New Roman" w:hAnsi="Times New Roman" w:cs="Times New Roman"/>
          <w:sz w:val="28"/>
          <w:szCs w:val="28"/>
          <w:lang w:val="uk-UA"/>
        </w:rPr>
        <w:t>спуфінгу</w:t>
      </w:r>
      <w:proofErr w:type="spellEnd"/>
      <w:r w:rsidRPr="00AB511D">
        <w:rPr>
          <w:rFonts w:ascii="Times New Roman" w:eastAsia="Times New Roman" w:hAnsi="Times New Roman" w:cs="Times New Roman"/>
          <w:sz w:val="28"/>
          <w:szCs w:val="28"/>
          <w:lang w:val="uk-UA"/>
        </w:rPr>
        <w:t xml:space="preserve"> та має розташовуватися за брандмауером.</w:t>
      </w:r>
    </w:p>
    <w:p w14:paraId="4BD54D38" w14:textId="5C2A2AA1" w:rsidR="00FC648A" w:rsidRPr="00AB511D" w:rsidRDefault="001F4B26"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Джерела часу, розташовані в середовищі ОТ, повинні бути в</w:t>
      </w:r>
      <w:r w:rsidR="00634256" w:rsidRPr="00AB511D">
        <w:rPr>
          <w:rFonts w:ascii="Times New Roman" w:eastAsia="Times New Roman" w:hAnsi="Times New Roman" w:cs="Times New Roman"/>
          <w:sz w:val="28"/>
          <w:szCs w:val="28"/>
          <w:lang w:val="uk-UA"/>
        </w:rPr>
        <w:t>несе</w:t>
      </w:r>
      <w:r w:rsidRPr="00AB511D">
        <w:rPr>
          <w:rFonts w:ascii="Times New Roman" w:eastAsia="Times New Roman" w:hAnsi="Times New Roman" w:cs="Times New Roman"/>
          <w:sz w:val="28"/>
          <w:szCs w:val="28"/>
          <w:lang w:val="uk-UA"/>
        </w:rPr>
        <w:t xml:space="preserve">ні в програми моніторингу системи та мережі. Якщо доступно, журнали з кожного джерела часу (наприклад, </w:t>
      </w:r>
      <w:proofErr w:type="spellStart"/>
      <w:r w:rsidRPr="00AB511D">
        <w:rPr>
          <w:rFonts w:ascii="Times New Roman" w:eastAsia="Times New Roman" w:hAnsi="Times New Roman" w:cs="Times New Roman"/>
          <w:sz w:val="28"/>
          <w:szCs w:val="28"/>
          <w:lang w:val="uk-UA"/>
        </w:rPr>
        <w:t>syslog</w:t>
      </w:r>
      <w:proofErr w:type="spellEnd"/>
      <w:r w:rsidRPr="00AB511D">
        <w:rPr>
          <w:rFonts w:ascii="Times New Roman" w:eastAsia="Times New Roman" w:hAnsi="Times New Roman" w:cs="Times New Roman"/>
          <w:sz w:val="28"/>
          <w:szCs w:val="28"/>
          <w:lang w:val="uk-UA"/>
        </w:rPr>
        <w:t>) слід пересилати до системи збору журналів.</w:t>
      </w:r>
    </w:p>
    <w:p w14:paraId="32DD61E1" w14:textId="7200C595" w:rsidR="00EF7D87" w:rsidRPr="00AB511D" w:rsidRDefault="00EF7D8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15A6C741" w14:textId="15465B6E" w:rsidR="00EF7D87" w:rsidRPr="00AB511D" w:rsidRDefault="00EF7D87" w:rsidP="00280DC5">
      <w:pPr>
        <w:widowControl w:val="0"/>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3.3</w:t>
      </w:r>
      <w:r w:rsidR="00634256"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t>Виявлення (DE)</w:t>
      </w:r>
    </w:p>
    <w:p w14:paraId="3A36B951" w14:textId="65B79602" w:rsidR="00EF7D87" w:rsidRPr="00AB511D" w:rsidRDefault="00EF7D8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Функція </w:t>
      </w:r>
      <w:proofErr w:type="spellStart"/>
      <w:r w:rsidRPr="00AB511D">
        <w:rPr>
          <w:rFonts w:ascii="Times New Roman" w:eastAsia="Times New Roman" w:hAnsi="Times New Roman" w:cs="Times New Roman"/>
          <w:sz w:val="28"/>
          <w:szCs w:val="28"/>
          <w:lang w:val="uk-UA"/>
        </w:rPr>
        <w:t>Detect</w:t>
      </w:r>
      <w:proofErr w:type="spellEnd"/>
      <w:r w:rsidRPr="00AB511D">
        <w:rPr>
          <w:rFonts w:ascii="Times New Roman" w:eastAsia="Times New Roman" w:hAnsi="Times New Roman" w:cs="Times New Roman"/>
          <w:sz w:val="28"/>
          <w:szCs w:val="28"/>
          <w:lang w:val="uk-UA"/>
        </w:rPr>
        <w:t xml:space="preserve"> дозволяє своєчасно виявляти події кібербезпеки, забезпечуючи розроблення та впровадження відповідних заходів.</w:t>
      </w:r>
    </w:p>
    <w:p w14:paraId="4F02AA42" w14:textId="77777777" w:rsidR="00EF7D87" w:rsidRPr="00AB511D" w:rsidRDefault="00EF7D8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607034D0" w14:textId="59C0CC18" w:rsidR="00EF7D87" w:rsidRPr="00AB511D" w:rsidRDefault="00EF7D87" w:rsidP="00280DC5">
      <w:pPr>
        <w:widowControl w:val="0"/>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3.3.1</w:t>
      </w:r>
      <w:r w:rsidR="00634256"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t>Аномалії та події (DE.AE)</w:t>
      </w:r>
    </w:p>
    <w:p w14:paraId="22A8E4F5" w14:textId="11B9A658" w:rsidR="00EF7D87" w:rsidRPr="00AB511D" w:rsidRDefault="00EF7D8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Організації повинні розуміти різні події та аномалії та їхній потенційний вплив на системи, організацію та середовище, щоб створити ефективні можливості виявлення. У будь-якому середовищі майже безперервно відбуваються численні нешкідливі та потенційно шкідливі події та аномалії. Деякі приклади типових подій </w:t>
      </w:r>
      <w:r w:rsidR="00634256" w:rsidRPr="00AB511D">
        <w:rPr>
          <w:rFonts w:ascii="Times New Roman" w:eastAsia="Times New Roman" w:hAnsi="Times New Roman" w:cs="Times New Roman"/>
          <w:sz w:val="28"/>
          <w:szCs w:val="28"/>
          <w:lang w:val="uk-UA"/>
        </w:rPr>
        <w:t>містя</w:t>
      </w:r>
      <w:r w:rsidRPr="00AB511D">
        <w:rPr>
          <w:rFonts w:ascii="Times New Roman" w:eastAsia="Times New Roman" w:hAnsi="Times New Roman" w:cs="Times New Roman"/>
          <w:sz w:val="28"/>
          <w:szCs w:val="28"/>
          <w:lang w:val="uk-UA"/>
        </w:rPr>
        <w:t>ть:</w:t>
      </w:r>
    </w:p>
    <w:p w14:paraId="1901C75C" w14:textId="51953B77" w:rsidR="00EF7D87" w:rsidRPr="00AB511D" w:rsidRDefault="00634256" w:rsidP="00DE53A9">
      <w:pPr>
        <w:pStyle w:val="a5"/>
        <w:numPr>
          <w:ilvl w:val="0"/>
          <w:numId w:val="12"/>
        </w:numPr>
        <w:spacing w:before="5"/>
        <w:outlineLvl w:val="2"/>
        <w:rPr>
          <w:bCs/>
          <w:sz w:val="28"/>
          <w:szCs w:val="28"/>
        </w:rPr>
      </w:pPr>
      <w:r w:rsidRPr="00AB511D">
        <w:rPr>
          <w:bCs/>
          <w:sz w:val="28"/>
          <w:szCs w:val="28"/>
        </w:rPr>
        <w:t>і</w:t>
      </w:r>
      <w:r w:rsidR="00EF7D87" w:rsidRPr="00AB511D">
        <w:rPr>
          <w:bCs/>
          <w:sz w:val="28"/>
          <w:szCs w:val="28"/>
        </w:rPr>
        <w:t>нформаційні події</w:t>
      </w:r>
      <w:r w:rsidR="00907D94" w:rsidRPr="00AB511D">
        <w:rPr>
          <w:bCs/>
          <w:sz w:val="28"/>
          <w:szCs w:val="28"/>
        </w:rPr>
        <w:t>:</w:t>
      </w:r>
    </w:p>
    <w:p w14:paraId="7449D9B1" w14:textId="7EF5E60D" w:rsidR="00EF7D87" w:rsidRPr="00AB511D" w:rsidRDefault="00634256" w:rsidP="000862BB">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к</w:t>
      </w:r>
      <w:r w:rsidR="00EF7D87" w:rsidRPr="00AB511D">
        <w:rPr>
          <w:rFonts w:ascii="Times New Roman" w:eastAsia="Times New Roman" w:hAnsi="Times New Roman" w:cs="Times New Roman"/>
          <w:sz w:val="28"/>
          <w:szCs w:val="28"/>
          <w:lang w:val="uk-UA"/>
        </w:rPr>
        <w:t>ілька невдалих спроб входу</w:t>
      </w:r>
      <w:r w:rsidRPr="00AB511D">
        <w:rPr>
          <w:rFonts w:ascii="Times New Roman" w:eastAsia="Times New Roman" w:hAnsi="Times New Roman" w:cs="Times New Roman"/>
          <w:sz w:val="28"/>
          <w:szCs w:val="28"/>
          <w:lang w:val="uk-UA"/>
        </w:rPr>
        <w:t>;</w:t>
      </w:r>
    </w:p>
    <w:p w14:paraId="50314583" w14:textId="3A8782E0" w:rsidR="00EF7D87" w:rsidRPr="00AB511D" w:rsidRDefault="00634256" w:rsidP="000862BB">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EF7D87" w:rsidRPr="00AB511D">
        <w:rPr>
          <w:rFonts w:ascii="Times New Roman" w:eastAsia="Times New Roman" w:hAnsi="Times New Roman" w:cs="Times New Roman"/>
          <w:sz w:val="28"/>
          <w:szCs w:val="28"/>
          <w:lang w:val="uk-UA"/>
        </w:rPr>
        <w:t>аблоковані облікові записи</w:t>
      </w:r>
      <w:r w:rsidRPr="00AB511D">
        <w:rPr>
          <w:rFonts w:ascii="Times New Roman" w:eastAsia="Times New Roman" w:hAnsi="Times New Roman" w:cs="Times New Roman"/>
          <w:sz w:val="28"/>
          <w:szCs w:val="28"/>
          <w:lang w:val="uk-UA"/>
        </w:rPr>
        <w:t>;</w:t>
      </w:r>
    </w:p>
    <w:p w14:paraId="0D448B88" w14:textId="7BB4927B" w:rsidR="00EF7D87" w:rsidRPr="00AB511D" w:rsidRDefault="00634256" w:rsidP="000862BB">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н</w:t>
      </w:r>
      <w:r w:rsidR="00EF7D87" w:rsidRPr="00AB511D">
        <w:rPr>
          <w:rFonts w:ascii="Times New Roman" w:eastAsia="Times New Roman" w:hAnsi="Times New Roman" w:cs="Times New Roman"/>
          <w:sz w:val="28"/>
          <w:szCs w:val="28"/>
          <w:lang w:val="uk-UA"/>
        </w:rPr>
        <w:t>еавторизоване створення нових облікових записів</w:t>
      </w:r>
      <w:r w:rsidRPr="00AB511D">
        <w:rPr>
          <w:rFonts w:ascii="Times New Roman" w:eastAsia="Times New Roman" w:hAnsi="Times New Roman" w:cs="Times New Roman"/>
          <w:sz w:val="28"/>
          <w:szCs w:val="28"/>
          <w:lang w:val="uk-UA"/>
        </w:rPr>
        <w:t>;</w:t>
      </w:r>
    </w:p>
    <w:p w14:paraId="19A9AB30" w14:textId="0BCA30CE" w:rsidR="00EF7D87" w:rsidRPr="00AB511D" w:rsidRDefault="00634256" w:rsidP="000862BB">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н</w:t>
      </w:r>
      <w:r w:rsidR="00EF7D87" w:rsidRPr="00AB511D">
        <w:rPr>
          <w:rFonts w:ascii="Times New Roman" w:eastAsia="Times New Roman" w:hAnsi="Times New Roman" w:cs="Times New Roman"/>
          <w:sz w:val="28"/>
          <w:szCs w:val="28"/>
          <w:lang w:val="uk-UA"/>
        </w:rPr>
        <w:t>еочікувані віддалені входи в систему (наприклад, вхід осіб, які перебувають у відпустці, віддалений вхід, коли особа, як очікується, буде локальною, віддалений вхід для підтримки технічного обслуговування, коли підтримка не запитувалас</w:t>
      </w:r>
      <w:r w:rsidR="000862BB" w:rsidRPr="00AB511D">
        <w:rPr>
          <w:rFonts w:ascii="Times New Roman" w:eastAsia="Times New Roman" w:hAnsi="Times New Roman" w:cs="Times New Roman"/>
          <w:sz w:val="28"/>
          <w:szCs w:val="28"/>
          <w:lang w:val="uk-UA"/>
        </w:rPr>
        <w:t>я</w:t>
      </w:r>
      <w:r w:rsidR="00EF7D87" w:rsidRPr="00AB511D">
        <w:rPr>
          <w:rFonts w:ascii="Times New Roman" w:eastAsia="Times New Roman" w:hAnsi="Times New Roman" w:cs="Times New Roman"/>
          <w:sz w:val="28"/>
          <w:szCs w:val="28"/>
          <w:lang w:val="uk-UA"/>
        </w:rPr>
        <w:t>);</w:t>
      </w:r>
    </w:p>
    <w:p w14:paraId="1D190E8E" w14:textId="4FF8B9AF" w:rsidR="00EF7D87" w:rsidRPr="00AB511D" w:rsidRDefault="00634256" w:rsidP="000862BB">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w:t>
      </w:r>
      <w:r w:rsidR="00EF7D87" w:rsidRPr="00AB511D">
        <w:rPr>
          <w:rFonts w:ascii="Times New Roman" w:eastAsia="Times New Roman" w:hAnsi="Times New Roman" w:cs="Times New Roman"/>
          <w:sz w:val="28"/>
          <w:szCs w:val="28"/>
          <w:lang w:val="uk-UA"/>
        </w:rPr>
        <w:t>чищено журнали подій;</w:t>
      </w:r>
    </w:p>
    <w:p w14:paraId="65502750" w14:textId="35F947F3" w:rsidR="00EF7D87" w:rsidRPr="00AB511D" w:rsidRDefault="00634256" w:rsidP="000862BB">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proofErr w:type="spellStart"/>
      <w:r w:rsidRPr="00AB511D">
        <w:rPr>
          <w:rFonts w:ascii="Times New Roman" w:eastAsia="Times New Roman" w:hAnsi="Times New Roman" w:cs="Times New Roman"/>
          <w:sz w:val="28"/>
          <w:szCs w:val="28"/>
          <w:lang w:val="uk-UA"/>
        </w:rPr>
        <w:t>н</w:t>
      </w:r>
      <w:r w:rsidR="00EF7D87" w:rsidRPr="00AB511D">
        <w:rPr>
          <w:rFonts w:ascii="Times New Roman" w:eastAsia="Times New Roman" w:hAnsi="Times New Roman" w:cs="Times New Roman"/>
          <w:sz w:val="28"/>
          <w:szCs w:val="28"/>
          <w:lang w:val="uk-UA"/>
        </w:rPr>
        <w:t>еочікувано</w:t>
      </w:r>
      <w:proofErr w:type="spellEnd"/>
      <w:r w:rsidR="00EF7D87" w:rsidRPr="00AB511D">
        <w:rPr>
          <w:rFonts w:ascii="Times New Roman" w:eastAsia="Times New Roman" w:hAnsi="Times New Roman" w:cs="Times New Roman"/>
          <w:sz w:val="28"/>
          <w:szCs w:val="28"/>
          <w:lang w:val="uk-UA"/>
        </w:rPr>
        <w:t xml:space="preserve"> повні журнали подій;</w:t>
      </w:r>
    </w:p>
    <w:p w14:paraId="4F011E13" w14:textId="15170EA7" w:rsidR="00EF7D87" w:rsidRPr="00AB511D" w:rsidRDefault="00634256" w:rsidP="000862BB">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а</w:t>
      </w:r>
      <w:r w:rsidR="00EF7D87" w:rsidRPr="00AB511D">
        <w:rPr>
          <w:rFonts w:ascii="Times New Roman" w:eastAsia="Times New Roman" w:hAnsi="Times New Roman" w:cs="Times New Roman"/>
          <w:sz w:val="28"/>
          <w:szCs w:val="28"/>
          <w:lang w:val="uk-UA"/>
        </w:rPr>
        <w:t>нтивірусні або IDS сповіщення;</w:t>
      </w:r>
    </w:p>
    <w:p w14:paraId="78EB9BF6" w14:textId="1C145C1A" w:rsidR="00EF7D87" w:rsidRPr="00AB511D" w:rsidRDefault="00634256" w:rsidP="000862BB">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w:t>
      </w:r>
      <w:r w:rsidR="00EF7D87" w:rsidRPr="00AB511D">
        <w:rPr>
          <w:rFonts w:ascii="Times New Roman" w:eastAsia="Times New Roman" w:hAnsi="Times New Roman" w:cs="Times New Roman"/>
          <w:sz w:val="28"/>
          <w:szCs w:val="28"/>
          <w:lang w:val="uk-UA"/>
        </w:rPr>
        <w:t>имкнено антивірус або інші вимкнені засоби безпеки;</w:t>
      </w:r>
    </w:p>
    <w:p w14:paraId="01CB1D23" w14:textId="48D40838" w:rsidR="00EF7D87" w:rsidRPr="00AB511D" w:rsidRDefault="00634256" w:rsidP="000862BB">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EF7D87" w:rsidRPr="00AB511D">
        <w:rPr>
          <w:rFonts w:ascii="Times New Roman" w:eastAsia="Times New Roman" w:hAnsi="Times New Roman" w:cs="Times New Roman"/>
          <w:sz w:val="28"/>
          <w:szCs w:val="28"/>
          <w:lang w:val="uk-UA"/>
        </w:rPr>
        <w:t xml:space="preserve">апити інформації про систему або архітектуру (соціальна інженерія або спроби </w:t>
      </w:r>
      <w:proofErr w:type="spellStart"/>
      <w:r w:rsidR="00EF7D87" w:rsidRPr="00AB511D">
        <w:rPr>
          <w:rFonts w:ascii="Times New Roman" w:eastAsia="Times New Roman" w:hAnsi="Times New Roman" w:cs="Times New Roman"/>
          <w:sz w:val="28"/>
          <w:szCs w:val="28"/>
          <w:lang w:val="uk-UA"/>
        </w:rPr>
        <w:t>фішингу</w:t>
      </w:r>
      <w:proofErr w:type="spellEnd"/>
      <w:r w:rsidR="00EF7D87" w:rsidRPr="00AB511D">
        <w:rPr>
          <w:rFonts w:ascii="Times New Roman" w:eastAsia="Times New Roman" w:hAnsi="Times New Roman" w:cs="Times New Roman"/>
          <w:sz w:val="28"/>
          <w:szCs w:val="28"/>
          <w:lang w:val="uk-UA"/>
        </w:rPr>
        <w:t>)</w:t>
      </w:r>
      <w:r w:rsidR="000862BB" w:rsidRPr="00AB511D">
        <w:rPr>
          <w:rFonts w:ascii="Times New Roman" w:eastAsia="Times New Roman" w:hAnsi="Times New Roman" w:cs="Times New Roman"/>
          <w:sz w:val="28"/>
          <w:szCs w:val="28"/>
          <w:lang w:val="uk-UA"/>
        </w:rPr>
        <w:t>;</w:t>
      </w:r>
    </w:p>
    <w:p w14:paraId="6829896D" w14:textId="651729AE" w:rsidR="00EF7D87" w:rsidRPr="00AB511D" w:rsidRDefault="00634256" w:rsidP="00DE53A9">
      <w:pPr>
        <w:pStyle w:val="a5"/>
        <w:numPr>
          <w:ilvl w:val="0"/>
          <w:numId w:val="12"/>
        </w:numPr>
        <w:spacing w:before="6"/>
        <w:outlineLvl w:val="2"/>
        <w:rPr>
          <w:bCs/>
          <w:sz w:val="28"/>
          <w:szCs w:val="28"/>
        </w:rPr>
      </w:pPr>
      <w:r w:rsidRPr="00AB511D">
        <w:rPr>
          <w:bCs/>
          <w:sz w:val="28"/>
          <w:szCs w:val="28"/>
        </w:rPr>
        <w:t>о</w:t>
      </w:r>
      <w:r w:rsidR="00EF7D87" w:rsidRPr="00AB511D">
        <w:rPr>
          <w:bCs/>
          <w:sz w:val="28"/>
          <w:szCs w:val="28"/>
        </w:rPr>
        <w:t>пераційні події</w:t>
      </w:r>
      <w:r w:rsidR="00907D94" w:rsidRPr="00AB511D">
        <w:rPr>
          <w:bCs/>
          <w:sz w:val="28"/>
          <w:szCs w:val="28"/>
        </w:rPr>
        <w:t>:</w:t>
      </w:r>
    </w:p>
    <w:p w14:paraId="1C89FFE8" w14:textId="6D7EAD4B" w:rsidR="00EF7D87" w:rsidRPr="00AB511D" w:rsidRDefault="00634256" w:rsidP="000862BB">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н</w:t>
      </w:r>
      <w:r w:rsidR="00EF7D87" w:rsidRPr="00AB511D">
        <w:rPr>
          <w:rFonts w:ascii="Times New Roman" w:eastAsia="Times New Roman" w:hAnsi="Times New Roman" w:cs="Times New Roman"/>
          <w:sz w:val="28"/>
          <w:szCs w:val="28"/>
          <w:lang w:val="uk-UA"/>
        </w:rPr>
        <w:t>есанкціоновані зміни конфігурації;</w:t>
      </w:r>
    </w:p>
    <w:p w14:paraId="752B2193" w14:textId="1D8DA713" w:rsidR="00EF7D87" w:rsidRPr="00AB511D" w:rsidRDefault="00634256" w:rsidP="000862BB">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н</w:t>
      </w:r>
      <w:r w:rsidR="00EF7D87" w:rsidRPr="00AB511D">
        <w:rPr>
          <w:rFonts w:ascii="Times New Roman" w:eastAsia="Times New Roman" w:hAnsi="Times New Roman" w:cs="Times New Roman"/>
          <w:sz w:val="28"/>
          <w:szCs w:val="28"/>
          <w:lang w:val="uk-UA"/>
        </w:rPr>
        <w:t xml:space="preserve">есанкціоноване </w:t>
      </w:r>
      <w:proofErr w:type="spellStart"/>
      <w:r w:rsidR="00EF7D87" w:rsidRPr="00AB511D">
        <w:rPr>
          <w:rFonts w:ascii="Times New Roman" w:eastAsia="Times New Roman" w:hAnsi="Times New Roman" w:cs="Times New Roman"/>
          <w:sz w:val="28"/>
          <w:szCs w:val="28"/>
          <w:lang w:val="uk-UA"/>
        </w:rPr>
        <w:t>патчування</w:t>
      </w:r>
      <w:proofErr w:type="spellEnd"/>
      <w:r w:rsidR="00EF7D87" w:rsidRPr="00AB511D">
        <w:rPr>
          <w:rFonts w:ascii="Times New Roman" w:eastAsia="Times New Roman" w:hAnsi="Times New Roman" w:cs="Times New Roman"/>
          <w:sz w:val="28"/>
          <w:szCs w:val="28"/>
          <w:lang w:val="uk-UA"/>
        </w:rPr>
        <w:t xml:space="preserve"> систем;</w:t>
      </w:r>
    </w:p>
    <w:p w14:paraId="49D65091" w14:textId="46D807F9" w:rsidR="00634256" w:rsidRPr="00AB511D" w:rsidRDefault="00634256" w:rsidP="000862BB">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EF7D87" w:rsidRPr="00AB511D">
        <w:rPr>
          <w:rFonts w:ascii="Times New Roman" w:eastAsia="Times New Roman" w:hAnsi="Times New Roman" w:cs="Times New Roman"/>
          <w:sz w:val="28"/>
          <w:szCs w:val="28"/>
          <w:lang w:val="uk-UA"/>
        </w:rPr>
        <w:t>озапланові відключення</w:t>
      </w:r>
      <w:r w:rsidR="000862BB" w:rsidRPr="00AB511D">
        <w:rPr>
          <w:rFonts w:ascii="Times New Roman" w:eastAsia="Times New Roman" w:hAnsi="Times New Roman" w:cs="Times New Roman"/>
          <w:sz w:val="28"/>
          <w:szCs w:val="28"/>
          <w:lang w:val="uk-UA"/>
        </w:rPr>
        <w:t>;</w:t>
      </w:r>
    </w:p>
    <w:p w14:paraId="1B336D52" w14:textId="44A6F62A" w:rsidR="00EF7D87" w:rsidRPr="00AB511D" w:rsidRDefault="00634256" w:rsidP="00DE53A9">
      <w:pPr>
        <w:pStyle w:val="a5"/>
        <w:numPr>
          <w:ilvl w:val="0"/>
          <w:numId w:val="12"/>
        </w:numPr>
        <w:rPr>
          <w:sz w:val="28"/>
          <w:szCs w:val="28"/>
        </w:rPr>
      </w:pPr>
      <w:r w:rsidRPr="00AB511D">
        <w:rPr>
          <w:bCs/>
          <w:sz w:val="28"/>
          <w:szCs w:val="28"/>
        </w:rPr>
        <w:t>п</w:t>
      </w:r>
      <w:r w:rsidR="00EF7D87" w:rsidRPr="00AB511D">
        <w:rPr>
          <w:bCs/>
          <w:sz w:val="28"/>
          <w:szCs w:val="28"/>
        </w:rPr>
        <w:t>одії фізичного доступу</w:t>
      </w:r>
      <w:r w:rsidR="00907D94" w:rsidRPr="00AB511D">
        <w:rPr>
          <w:bCs/>
          <w:sz w:val="28"/>
          <w:szCs w:val="28"/>
        </w:rPr>
        <w:t>:</w:t>
      </w:r>
    </w:p>
    <w:p w14:paraId="606BEA3F" w14:textId="45DCE4B1" w:rsidR="00634256" w:rsidRPr="00AB511D" w:rsidRDefault="00634256" w:rsidP="000862BB">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ф</w:t>
      </w:r>
      <w:r w:rsidR="00EF7D87" w:rsidRPr="00AB511D">
        <w:rPr>
          <w:rFonts w:ascii="Times New Roman" w:eastAsia="Times New Roman" w:hAnsi="Times New Roman" w:cs="Times New Roman"/>
          <w:sz w:val="28"/>
          <w:szCs w:val="28"/>
          <w:lang w:val="uk-UA"/>
        </w:rPr>
        <w:t>ізичні вторгнення</w:t>
      </w:r>
      <w:r w:rsidR="000862BB" w:rsidRPr="00AB511D">
        <w:rPr>
          <w:rFonts w:ascii="Times New Roman" w:eastAsia="Times New Roman" w:hAnsi="Times New Roman" w:cs="Times New Roman"/>
          <w:sz w:val="28"/>
          <w:szCs w:val="28"/>
          <w:lang w:val="uk-UA"/>
        </w:rPr>
        <w:t>;</w:t>
      </w:r>
    </w:p>
    <w:p w14:paraId="68916A9D" w14:textId="543E900F" w:rsidR="00EF7D87" w:rsidRPr="00AB511D" w:rsidRDefault="00634256" w:rsidP="00105306">
      <w:pPr>
        <w:pStyle w:val="a5"/>
        <w:numPr>
          <w:ilvl w:val="0"/>
          <w:numId w:val="12"/>
        </w:numPr>
        <w:ind w:left="1037" w:hanging="357"/>
        <w:rPr>
          <w:bCs/>
          <w:sz w:val="28"/>
          <w:szCs w:val="28"/>
        </w:rPr>
      </w:pPr>
      <w:r w:rsidRPr="00AB511D">
        <w:rPr>
          <w:bCs/>
          <w:sz w:val="28"/>
          <w:szCs w:val="28"/>
        </w:rPr>
        <w:t>м</w:t>
      </w:r>
      <w:r w:rsidR="00EF7D87" w:rsidRPr="00AB511D">
        <w:rPr>
          <w:bCs/>
          <w:sz w:val="28"/>
          <w:szCs w:val="28"/>
        </w:rPr>
        <w:t>ережеві події</w:t>
      </w:r>
      <w:r w:rsidR="00907D94" w:rsidRPr="00AB511D">
        <w:rPr>
          <w:bCs/>
          <w:sz w:val="28"/>
          <w:szCs w:val="28"/>
        </w:rPr>
        <w:t>:</w:t>
      </w:r>
    </w:p>
    <w:p w14:paraId="2DB3F83B" w14:textId="37C2DAF6" w:rsidR="00EF7D87" w:rsidRPr="00AB511D" w:rsidRDefault="00634256" w:rsidP="000862BB">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н</w:t>
      </w:r>
      <w:r w:rsidR="00EF7D87" w:rsidRPr="00AB511D">
        <w:rPr>
          <w:rFonts w:ascii="Times New Roman" w:eastAsia="Times New Roman" w:hAnsi="Times New Roman" w:cs="Times New Roman"/>
          <w:sz w:val="28"/>
          <w:szCs w:val="28"/>
          <w:lang w:val="uk-UA"/>
        </w:rPr>
        <w:t>еочікуваний зв’язок,</w:t>
      </w:r>
      <w:r w:rsidRPr="00AB511D">
        <w:rPr>
          <w:rFonts w:ascii="Times New Roman" w:eastAsia="Times New Roman" w:hAnsi="Times New Roman" w:cs="Times New Roman"/>
          <w:sz w:val="28"/>
          <w:szCs w:val="28"/>
          <w:lang w:val="uk-UA"/>
        </w:rPr>
        <w:t xml:space="preserve"> </w:t>
      </w:r>
      <w:r w:rsidR="00EF7D87" w:rsidRPr="00AB511D">
        <w:rPr>
          <w:rFonts w:ascii="Times New Roman" w:eastAsia="Times New Roman" w:hAnsi="Times New Roman" w:cs="Times New Roman"/>
          <w:sz w:val="28"/>
          <w:szCs w:val="28"/>
          <w:lang w:val="uk-UA"/>
        </w:rPr>
        <w:t>у тому числі нові порти чи протоколи,</w:t>
      </w:r>
      <w:r w:rsidRPr="00AB511D">
        <w:rPr>
          <w:rFonts w:ascii="Times New Roman" w:eastAsia="Times New Roman" w:hAnsi="Times New Roman" w:cs="Times New Roman"/>
          <w:sz w:val="28"/>
          <w:szCs w:val="28"/>
          <w:lang w:val="uk-UA"/>
        </w:rPr>
        <w:t xml:space="preserve"> </w:t>
      </w:r>
      <w:r w:rsidR="00EF7D87" w:rsidRPr="00AB511D">
        <w:rPr>
          <w:rFonts w:ascii="Times New Roman" w:eastAsia="Times New Roman" w:hAnsi="Times New Roman" w:cs="Times New Roman"/>
          <w:sz w:val="28"/>
          <w:szCs w:val="28"/>
          <w:lang w:val="uk-UA"/>
        </w:rPr>
        <w:t>що використовуються без належного керування змінами;</w:t>
      </w:r>
    </w:p>
    <w:p w14:paraId="6C46B830" w14:textId="239146B5" w:rsidR="00EF7D87" w:rsidRPr="00AB511D" w:rsidRDefault="00634256" w:rsidP="000862BB">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н</w:t>
      </w:r>
      <w:r w:rsidR="00EF7D87" w:rsidRPr="00AB511D">
        <w:rPr>
          <w:rFonts w:ascii="Times New Roman" w:eastAsia="Times New Roman" w:hAnsi="Times New Roman" w:cs="Times New Roman"/>
          <w:sz w:val="28"/>
          <w:szCs w:val="28"/>
          <w:lang w:val="uk-UA"/>
        </w:rPr>
        <w:t>езвично інтенсивний мережевий трафік;</w:t>
      </w:r>
    </w:p>
    <w:p w14:paraId="7014F196" w14:textId="4CCDA160" w:rsidR="00EF7D87" w:rsidRPr="00AB511D" w:rsidRDefault="00634256" w:rsidP="000862BB">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н</w:t>
      </w:r>
      <w:r w:rsidR="00EF7D87" w:rsidRPr="00AB511D">
        <w:rPr>
          <w:rFonts w:ascii="Times New Roman" w:eastAsia="Times New Roman" w:hAnsi="Times New Roman" w:cs="Times New Roman"/>
          <w:sz w:val="28"/>
          <w:szCs w:val="28"/>
          <w:lang w:val="uk-UA"/>
        </w:rPr>
        <w:t>еавторизовані пристрої підключаються до мережі;</w:t>
      </w:r>
    </w:p>
    <w:p w14:paraId="1E48F626" w14:textId="3E089357" w:rsidR="00EF7D87" w:rsidRPr="00AB511D" w:rsidRDefault="00634256" w:rsidP="000862BB">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н</w:t>
      </w:r>
      <w:r w:rsidR="00EF7D87" w:rsidRPr="00AB511D">
        <w:rPr>
          <w:rFonts w:ascii="Times New Roman" w:eastAsia="Times New Roman" w:hAnsi="Times New Roman" w:cs="Times New Roman"/>
          <w:sz w:val="28"/>
          <w:szCs w:val="28"/>
          <w:lang w:val="uk-UA"/>
        </w:rPr>
        <w:t>есанкціонований зв’язок із зовнішніми IP-адресами.</w:t>
      </w:r>
    </w:p>
    <w:p w14:paraId="615216F4" w14:textId="70D35A47" w:rsidR="00EF7D87" w:rsidRPr="00AB511D" w:rsidRDefault="00EF7D8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w:t>
      </w:r>
      <w:r w:rsidR="008D47E1" w:rsidRPr="00AB511D">
        <w:rPr>
          <w:rFonts w:ascii="Times New Roman" w:eastAsia="Times New Roman" w:hAnsi="Times New Roman" w:cs="Times New Roman"/>
          <w:sz w:val="28"/>
          <w:szCs w:val="28"/>
          <w:lang w:val="uk-UA"/>
        </w:rPr>
        <w:t>ям рекомендовано</w:t>
      </w:r>
      <w:r w:rsidRPr="00AB511D">
        <w:rPr>
          <w:rFonts w:ascii="Times New Roman" w:eastAsia="Times New Roman" w:hAnsi="Times New Roman" w:cs="Times New Roman"/>
          <w:sz w:val="28"/>
          <w:szCs w:val="28"/>
          <w:lang w:val="uk-UA"/>
        </w:rPr>
        <w:t xml:space="preserve"> враховувати, що не всі події та аномалії є зловмисними або потребують подальшого розслідування. Організаці</w:t>
      </w:r>
      <w:r w:rsidR="008D47E1" w:rsidRPr="00AB511D">
        <w:rPr>
          <w:rFonts w:ascii="Times New Roman" w:eastAsia="Times New Roman" w:hAnsi="Times New Roman" w:cs="Times New Roman"/>
          <w:sz w:val="28"/>
          <w:szCs w:val="28"/>
          <w:lang w:val="uk-UA"/>
        </w:rPr>
        <w:t>ям</w:t>
      </w:r>
      <w:r w:rsidRPr="00AB511D">
        <w:rPr>
          <w:rFonts w:ascii="Times New Roman" w:eastAsia="Times New Roman" w:hAnsi="Times New Roman" w:cs="Times New Roman"/>
          <w:sz w:val="28"/>
          <w:szCs w:val="28"/>
          <w:lang w:val="uk-UA"/>
        </w:rPr>
        <w:t xml:space="preserve"> </w:t>
      </w:r>
      <w:r w:rsidR="008D47E1" w:rsidRPr="00AB511D">
        <w:rPr>
          <w:rFonts w:ascii="Times New Roman" w:eastAsia="Times New Roman" w:hAnsi="Times New Roman" w:cs="Times New Roman"/>
          <w:sz w:val="28"/>
          <w:szCs w:val="28"/>
          <w:lang w:val="uk-UA"/>
        </w:rPr>
        <w:t>рекомендовано</w:t>
      </w:r>
      <w:r w:rsidRPr="00AB511D">
        <w:rPr>
          <w:rFonts w:ascii="Times New Roman" w:eastAsia="Times New Roman" w:hAnsi="Times New Roman" w:cs="Times New Roman"/>
          <w:sz w:val="28"/>
          <w:szCs w:val="28"/>
          <w:lang w:val="uk-UA"/>
        </w:rPr>
        <w:t xml:space="preserve"> визначити порогові значення попередження про інциденти та вимоги до реагування на події та аномалії, що впливають на їхні системи та середовище, щоб створити ефективні можливості виявлення інцидентів.</w:t>
      </w:r>
    </w:p>
    <w:p w14:paraId="254775D2" w14:textId="77777777" w:rsidR="00EF7D87" w:rsidRPr="00AB511D" w:rsidRDefault="00EF7D8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Організаціям слід розглянути можливість збору та кореляції даних про події з багатьох джерел і датчиків, використовуючи автоматизовані механізми, де це можливо, щоб покращити можливості виявлення та сповіщення. Наприклад, централізована система виявлення вторгнень може приймати канали даних і журнали з кількох пристроїв і мережевих сегментів для ідентифікації та сповіщення про події, що стосуються організації чи середовища. Засоби виявлення також повинні бути інтегровані з інструментами управління активами. Ця інтеграція може надати додатковий контекст події (наприклад, де розташована система, яку версію мікропрограми вона використовує, яка критичність системи), щоб допомогти організації визначити вплив події.</w:t>
      </w:r>
    </w:p>
    <w:p w14:paraId="012A999F" w14:textId="784CBE46" w:rsidR="00907D94" w:rsidRPr="00AB511D" w:rsidRDefault="00EF7D8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DE.AE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907D94" w:rsidRPr="00AB511D">
        <w:rPr>
          <w:rFonts w:ascii="Times New Roman" w:eastAsia="Times New Roman" w:hAnsi="Times New Roman" w:cs="Times New Roman"/>
          <w:sz w:val="28"/>
          <w:szCs w:val="28"/>
          <w:lang w:val="uk-UA"/>
        </w:rPr>
        <w:t>.</w:t>
      </w:r>
    </w:p>
    <w:p w14:paraId="417FB156" w14:textId="652B8018" w:rsidR="00EF7D87" w:rsidRPr="00AB511D" w:rsidRDefault="00907D94"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EF7D87" w:rsidRPr="00AB511D">
        <w:rPr>
          <w:rFonts w:ascii="Times New Roman" w:eastAsia="Times New Roman" w:hAnsi="Times New Roman" w:cs="Times New Roman"/>
          <w:sz w:val="28"/>
          <w:szCs w:val="28"/>
          <w:lang w:val="uk-UA"/>
        </w:rPr>
        <w:t>аходи захисту:</w:t>
      </w:r>
    </w:p>
    <w:p w14:paraId="5AC304FC" w14:textId="77777777" w:rsidR="00EF7D87" w:rsidRPr="00AB511D" w:rsidRDefault="00EF7D8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«AT-3 Рольове навчання»;</w:t>
      </w:r>
    </w:p>
    <w:p w14:paraId="06A32219" w14:textId="701EED8E" w:rsidR="00EF7D87" w:rsidRPr="00AB511D" w:rsidRDefault="00EF7D8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«SI-4 </w:t>
      </w:r>
      <w:r w:rsidR="00907D94" w:rsidRPr="00AB511D">
        <w:rPr>
          <w:rFonts w:ascii="Times New Roman" w:eastAsia="Times New Roman" w:hAnsi="Times New Roman" w:cs="Times New Roman"/>
          <w:sz w:val="28"/>
          <w:szCs w:val="28"/>
          <w:lang w:val="uk-UA"/>
        </w:rPr>
        <w:t>М</w:t>
      </w:r>
      <w:r w:rsidRPr="00AB511D">
        <w:rPr>
          <w:rFonts w:ascii="Times New Roman" w:eastAsia="Times New Roman" w:hAnsi="Times New Roman" w:cs="Times New Roman"/>
          <w:sz w:val="28"/>
          <w:szCs w:val="28"/>
          <w:lang w:val="uk-UA"/>
        </w:rPr>
        <w:t>оніторинг системи»;</w:t>
      </w:r>
    </w:p>
    <w:p w14:paraId="3B5FD7CC" w14:textId="77777777" w:rsidR="00EF7D87" w:rsidRPr="00AB511D" w:rsidRDefault="00EF7D8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«SI-6 Перевірка функцій безпеки та </w:t>
      </w:r>
      <w:proofErr w:type="spellStart"/>
      <w:r w:rsidRPr="00AB511D">
        <w:rPr>
          <w:rFonts w:ascii="Times New Roman" w:eastAsia="Times New Roman" w:hAnsi="Times New Roman" w:cs="Times New Roman"/>
          <w:sz w:val="28"/>
          <w:szCs w:val="28"/>
          <w:lang w:val="uk-UA"/>
        </w:rPr>
        <w:t>приватності</w:t>
      </w:r>
      <w:proofErr w:type="spellEnd"/>
      <w:r w:rsidRPr="00AB511D">
        <w:rPr>
          <w:rFonts w:ascii="Times New Roman" w:eastAsia="Times New Roman" w:hAnsi="Times New Roman" w:cs="Times New Roman"/>
          <w:sz w:val="28"/>
          <w:szCs w:val="28"/>
          <w:lang w:val="uk-UA"/>
        </w:rPr>
        <w:t>»;</w:t>
      </w:r>
    </w:p>
    <w:p w14:paraId="66E68838" w14:textId="3B8FAC8B" w:rsidR="00EF7D87" w:rsidRPr="00AB511D" w:rsidRDefault="00EF7D8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«SI-7 </w:t>
      </w:r>
      <w:r w:rsidR="00907D94" w:rsidRPr="00AB511D">
        <w:rPr>
          <w:rFonts w:ascii="Times New Roman" w:eastAsia="Times New Roman" w:hAnsi="Times New Roman" w:cs="Times New Roman"/>
          <w:sz w:val="28"/>
          <w:szCs w:val="28"/>
          <w:lang w:val="uk-UA"/>
        </w:rPr>
        <w:t>Ц</w:t>
      </w:r>
      <w:r w:rsidRPr="00AB511D">
        <w:rPr>
          <w:rFonts w:ascii="Times New Roman" w:eastAsia="Times New Roman" w:hAnsi="Times New Roman" w:cs="Times New Roman"/>
          <w:sz w:val="28"/>
          <w:szCs w:val="28"/>
          <w:lang w:val="uk-UA"/>
        </w:rPr>
        <w:t>ілісність програмного забезпечення, вбудованого програмного забезпечення та інформації»;</w:t>
      </w:r>
    </w:p>
    <w:p w14:paraId="2AC0D978" w14:textId="0044CB18" w:rsidR="00EF7D87" w:rsidRPr="00AB511D" w:rsidRDefault="00EF7D8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«SI-15 Фільтрація вихідних даних».</w:t>
      </w:r>
    </w:p>
    <w:p w14:paraId="6A3000C7" w14:textId="77777777" w:rsidR="00FC7A60" w:rsidRPr="00AB511D" w:rsidRDefault="00FC7A60"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22BE22A0" w14:textId="6067A417" w:rsidR="00EF7D87" w:rsidRPr="00AB511D" w:rsidRDefault="00EF7D87"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907D94"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907D94"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 </w:t>
      </w:r>
    </w:p>
    <w:p w14:paraId="5CEC8974" w14:textId="0BF49778" w:rsidR="00EF7D87" w:rsidRPr="00AB511D" w:rsidRDefault="00EF7D8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w:t>
      </w:r>
      <w:r w:rsidR="008D47E1" w:rsidRPr="00AB511D">
        <w:rPr>
          <w:rFonts w:ascii="Times New Roman" w:eastAsia="Times New Roman" w:hAnsi="Times New Roman" w:cs="Times New Roman"/>
          <w:sz w:val="28"/>
          <w:szCs w:val="28"/>
          <w:lang w:val="uk-UA"/>
        </w:rPr>
        <w:t>ям</w:t>
      </w:r>
      <w:r w:rsidRPr="00AB511D">
        <w:rPr>
          <w:rFonts w:ascii="Times New Roman" w:eastAsia="Times New Roman" w:hAnsi="Times New Roman" w:cs="Times New Roman"/>
          <w:sz w:val="28"/>
          <w:szCs w:val="28"/>
          <w:lang w:val="uk-UA"/>
        </w:rPr>
        <w:t xml:space="preserve"> </w:t>
      </w:r>
      <w:r w:rsidR="008D47E1" w:rsidRPr="00AB511D">
        <w:rPr>
          <w:rFonts w:ascii="Times New Roman" w:eastAsia="Times New Roman" w:hAnsi="Times New Roman" w:cs="Times New Roman"/>
          <w:sz w:val="28"/>
          <w:szCs w:val="28"/>
          <w:lang w:val="uk-UA"/>
        </w:rPr>
        <w:t>рекомендовано</w:t>
      </w:r>
      <w:r w:rsidRPr="00AB511D">
        <w:rPr>
          <w:rFonts w:ascii="Times New Roman" w:eastAsia="Times New Roman" w:hAnsi="Times New Roman" w:cs="Times New Roman"/>
          <w:sz w:val="28"/>
          <w:szCs w:val="28"/>
          <w:lang w:val="uk-UA"/>
        </w:rPr>
        <w:t xml:space="preserve"> враховувати специфічні для OT події та аномалії для своїх процесів і середовищ. Крім того, організаці</w:t>
      </w:r>
      <w:r w:rsidR="008D47E1" w:rsidRPr="00AB511D">
        <w:rPr>
          <w:rFonts w:ascii="Times New Roman" w:eastAsia="Times New Roman" w:hAnsi="Times New Roman" w:cs="Times New Roman"/>
          <w:sz w:val="28"/>
          <w:szCs w:val="28"/>
          <w:lang w:val="uk-UA"/>
        </w:rPr>
        <w:t>ям</w:t>
      </w:r>
      <w:r w:rsidRPr="00AB511D">
        <w:rPr>
          <w:rFonts w:ascii="Times New Roman" w:eastAsia="Times New Roman" w:hAnsi="Times New Roman" w:cs="Times New Roman"/>
          <w:sz w:val="28"/>
          <w:szCs w:val="28"/>
          <w:lang w:val="uk-UA"/>
        </w:rPr>
        <w:t xml:space="preserve"> </w:t>
      </w:r>
      <w:r w:rsidR="008D47E1" w:rsidRPr="00AB511D">
        <w:rPr>
          <w:rFonts w:ascii="Times New Roman" w:eastAsia="Times New Roman" w:hAnsi="Times New Roman" w:cs="Times New Roman"/>
          <w:sz w:val="28"/>
          <w:szCs w:val="28"/>
          <w:lang w:val="uk-UA"/>
        </w:rPr>
        <w:t xml:space="preserve">рекомендовано </w:t>
      </w:r>
      <w:r w:rsidRPr="00AB511D">
        <w:rPr>
          <w:rFonts w:ascii="Times New Roman" w:eastAsia="Times New Roman" w:hAnsi="Times New Roman" w:cs="Times New Roman"/>
          <w:sz w:val="28"/>
          <w:szCs w:val="28"/>
          <w:lang w:val="uk-UA"/>
        </w:rPr>
        <w:t xml:space="preserve">враховувати, що деякі інструменти та сповіщення про поведінку чи події, які можуть вказувати на вторгнення, можуть бути нормальною поведінкою та подіями в середовищі OT. Щоб зменшити кількість хибних спрацьовувань і неприємних </w:t>
      </w:r>
      <w:proofErr w:type="spellStart"/>
      <w:r w:rsidRPr="00AB511D">
        <w:rPr>
          <w:rFonts w:ascii="Times New Roman" w:eastAsia="Times New Roman" w:hAnsi="Times New Roman" w:cs="Times New Roman"/>
          <w:sz w:val="28"/>
          <w:szCs w:val="28"/>
          <w:lang w:val="uk-UA"/>
        </w:rPr>
        <w:t>тривог</w:t>
      </w:r>
      <w:proofErr w:type="spellEnd"/>
      <w:r w:rsidRPr="00AB511D">
        <w:rPr>
          <w:rFonts w:ascii="Times New Roman" w:eastAsia="Times New Roman" w:hAnsi="Times New Roman" w:cs="Times New Roman"/>
          <w:sz w:val="28"/>
          <w:szCs w:val="28"/>
          <w:lang w:val="uk-UA"/>
        </w:rPr>
        <w:t>, організації повинні встановити свої порогові значення оповіщення OT на основі базових показників нормального мережевого трафік</w:t>
      </w:r>
      <w:r w:rsidR="00907D94" w:rsidRPr="00AB511D">
        <w:rPr>
          <w:rFonts w:ascii="Times New Roman" w:eastAsia="Times New Roman" w:hAnsi="Times New Roman" w:cs="Times New Roman"/>
          <w:sz w:val="28"/>
          <w:szCs w:val="28"/>
          <w:lang w:val="uk-UA"/>
        </w:rPr>
        <w:t>а</w:t>
      </w:r>
      <w:r w:rsidRPr="00AB511D">
        <w:rPr>
          <w:rFonts w:ascii="Times New Roman" w:eastAsia="Times New Roman" w:hAnsi="Times New Roman" w:cs="Times New Roman"/>
          <w:sz w:val="28"/>
          <w:szCs w:val="28"/>
          <w:lang w:val="uk-UA"/>
        </w:rPr>
        <w:t xml:space="preserve"> та потоків даних додат</w:t>
      </w:r>
      <w:r w:rsidR="00907D94" w:rsidRPr="00AB511D">
        <w:rPr>
          <w:rFonts w:ascii="Times New Roman" w:eastAsia="Times New Roman" w:hAnsi="Times New Roman" w:cs="Times New Roman"/>
          <w:sz w:val="28"/>
          <w:szCs w:val="28"/>
          <w:lang w:val="uk-UA"/>
        </w:rPr>
        <w:t>ково</w:t>
      </w:r>
      <w:r w:rsidRPr="00AB511D">
        <w:rPr>
          <w:rFonts w:ascii="Times New Roman" w:eastAsia="Times New Roman" w:hAnsi="Times New Roman" w:cs="Times New Roman"/>
          <w:sz w:val="28"/>
          <w:szCs w:val="28"/>
          <w:lang w:val="uk-UA"/>
        </w:rPr>
        <w:t xml:space="preserve"> до нормальної поведінки людини та процесу OT. Крім того, компоненти OT часто фізично віддалені та не мають постійного персоналу. Порогові значення сповіщень можуть також враховувати час відповіді, пов’язаний із сповіщенням. Наприклад, для виправлення ситуації з метою уникнення інциденту може знадобитися встановити порогове значення попередження про температуру, щоб попереджати раніше на основі очікуваного часу реакції.</w:t>
      </w:r>
    </w:p>
    <w:p w14:paraId="330CB72E" w14:textId="7DD03450" w:rsidR="00EF7D87" w:rsidRPr="00AB511D" w:rsidRDefault="00EF7D8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Спільні облікові дані часто використовуються в системах OT. Аномальну поведінку спільних облікових записів може бути складніше визначити, тому організаціям слід розглянути, чи потрібні додаткові засоби контролю, наприклад</w:t>
      </w:r>
      <w:r w:rsidR="00907D94"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визначення використання спільних облікових даних за допомогою моніторингу фізичного доступу.</w:t>
      </w:r>
    </w:p>
    <w:p w14:paraId="076680C5" w14:textId="77777777" w:rsidR="004351C0" w:rsidRPr="00AB511D" w:rsidRDefault="004351C0"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26CC0BD5" w14:textId="140E48DB" w:rsidR="0022053E" w:rsidRPr="00AB511D" w:rsidRDefault="0022053E" w:rsidP="002A616F">
      <w:pPr>
        <w:widowControl w:val="0"/>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3.3.2</w:t>
      </w:r>
      <w:r w:rsidR="00907D94"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t>Безперервний моніторинг безпеки (DE.CM)</w:t>
      </w:r>
    </w:p>
    <w:p w14:paraId="0FE08539" w14:textId="19E58F95" w:rsidR="0022053E" w:rsidRPr="00AB511D" w:rsidRDefault="0022053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w:t>
      </w:r>
      <w:r w:rsidR="008D47E1" w:rsidRPr="00AB511D">
        <w:rPr>
          <w:rFonts w:ascii="Times New Roman" w:eastAsia="Times New Roman" w:hAnsi="Times New Roman" w:cs="Times New Roman"/>
          <w:sz w:val="28"/>
          <w:szCs w:val="28"/>
          <w:lang w:val="uk-UA"/>
        </w:rPr>
        <w:t>я</w:t>
      </w:r>
      <w:r w:rsidRPr="00AB511D">
        <w:rPr>
          <w:rFonts w:ascii="Times New Roman" w:eastAsia="Times New Roman" w:hAnsi="Times New Roman" w:cs="Times New Roman"/>
          <w:sz w:val="28"/>
          <w:szCs w:val="28"/>
          <w:lang w:val="uk-UA"/>
        </w:rPr>
        <w:t xml:space="preserve"> </w:t>
      </w:r>
      <w:r w:rsidR="008D47E1" w:rsidRPr="00AB511D">
        <w:rPr>
          <w:rFonts w:ascii="Times New Roman" w:eastAsia="Times New Roman" w:hAnsi="Times New Roman" w:cs="Times New Roman"/>
          <w:sz w:val="28"/>
          <w:szCs w:val="28"/>
          <w:lang w:val="uk-UA"/>
        </w:rPr>
        <w:t>рекомендовано</w:t>
      </w:r>
      <w:r w:rsidRPr="00AB511D">
        <w:rPr>
          <w:rFonts w:ascii="Times New Roman" w:eastAsia="Times New Roman" w:hAnsi="Times New Roman" w:cs="Times New Roman"/>
          <w:sz w:val="28"/>
          <w:szCs w:val="28"/>
          <w:lang w:val="uk-UA"/>
        </w:rPr>
        <w:t xml:space="preserve"> впроваджувати постійний моніторинг як частину організаційної стратегії управління ризиками для моніторингу ефективності захисних заходів. Це </w:t>
      </w:r>
      <w:r w:rsidR="00FB2C04" w:rsidRPr="00AB511D">
        <w:rPr>
          <w:rFonts w:ascii="Times New Roman" w:eastAsia="Times New Roman" w:hAnsi="Times New Roman" w:cs="Times New Roman"/>
          <w:sz w:val="28"/>
          <w:szCs w:val="28"/>
          <w:lang w:val="uk-UA"/>
        </w:rPr>
        <w:t>передбачає</w:t>
      </w:r>
      <w:r w:rsidRPr="00AB511D">
        <w:rPr>
          <w:rFonts w:ascii="Times New Roman" w:eastAsia="Times New Roman" w:hAnsi="Times New Roman" w:cs="Times New Roman"/>
          <w:sz w:val="28"/>
          <w:szCs w:val="28"/>
          <w:lang w:val="uk-UA"/>
        </w:rPr>
        <w:t xml:space="preserve"> встановлення частоти для оцінювання впровадження бажаних результатів.</w:t>
      </w:r>
    </w:p>
    <w:p w14:paraId="3363988D" w14:textId="62DF3C2F" w:rsidR="0022053E" w:rsidRPr="00AB511D" w:rsidRDefault="0022053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Безперервний моніторинг може </w:t>
      </w:r>
      <w:r w:rsidR="00FB2C04" w:rsidRPr="00AB511D">
        <w:rPr>
          <w:rFonts w:ascii="Times New Roman" w:eastAsia="Times New Roman" w:hAnsi="Times New Roman" w:cs="Times New Roman"/>
          <w:sz w:val="28"/>
          <w:szCs w:val="28"/>
          <w:lang w:val="uk-UA"/>
        </w:rPr>
        <w:t>проводи</w:t>
      </w:r>
      <w:r w:rsidRPr="00AB511D">
        <w:rPr>
          <w:rFonts w:ascii="Times New Roman" w:eastAsia="Times New Roman" w:hAnsi="Times New Roman" w:cs="Times New Roman"/>
          <w:sz w:val="28"/>
          <w:szCs w:val="28"/>
          <w:lang w:val="uk-UA"/>
        </w:rPr>
        <w:t xml:space="preserve">тися за допомогою внутрішніх або зовнішніх ресурсів для виявлення прогалин безпеки в середовищі. Настійно заохочуються експертні оцінки (тобто </w:t>
      </w:r>
      <w:r w:rsidR="0024676C"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холодні огляди</w:t>
      </w:r>
      <w:r w:rsidR="0024676C"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між сайтами однієї організації. Використовуючи сторонні служби для безперервного моніторингу безпеки, важливо розуміти й оцінювати, як дані постійного моніторингу організації захищаються третьою стороною. Третя сторона, яка збирає інформацію постійного моніторингу від кількох організацій, може бути бажаною мішенню для зловмисників.</w:t>
      </w:r>
    </w:p>
    <w:p w14:paraId="228E4631" w14:textId="49BD9DE6" w:rsidR="0024676C" w:rsidRPr="00AB511D" w:rsidRDefault="0022053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DE.СМ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24676C" w:rsidRPr="00AB511D">
        <w:rPr>
          <w:rFonts w:ascii="Times New Roman" w:eastAsia="Times New Roman" w:hAnsi="Times New Roman" w:cs="Times New Roman"/>
          <w:sz w:val="28"/>
          <w:szCs w:val="28"/>
          <w:lang w:val="uk-UA"/>
        </w:rPr>
        <w:t>.</w:t>
      </w:r>
    </w:p>
    <w:p w14:paraId="0EE01F95" w14:textId="525E53B4" w:rsidR="0022053E" w:rsidRPr="00AB511D" w:rsidRDefault="0024676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22053E" w:rsidRPr="00AB511D">
        <w:rPr>
          <w:rFonts w:ascii="Times New Roman" w:eastAsia="Times New Roman" w:hAnsi="Times New Roman" w:cs="Times New Roman"/>
          <w:sz w:val="28"/>
          <w:szCs w:val="28"/>
          <w:lang w:val="uk-UA"/>
        </w:rPr>
        <w:t>аходи захисту:</w:t>
      </w:r>
    </w:p>
    <w:p w14:paraId="4728601C" w14:textId="77777777" w:rsidR="0022053E" w:rsidRPr="00AB511D" w:rsidRDefault="0022053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«CA-1 Політика і процедури оцінювання, акредитації та моніторингу»;</w:t>
      </w:r>
    </w:p>
    <w:p w14:paraId="72FBE8DC" w14:textId="77777777" w:rsidR="0022053E" w:rsidRPr="00AB511D" w:rsidRDefault="0022053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«CA-7 Безперервний моніторинг».</w:t>
      </w:r>
    </w:p>
    <w:p w14:paraId="45214632" w14:textId="77777777" w:rsidR="0022053E" w:rsidRPr="00AB511D" w:rsidRDefault="0022053E" w:rsidP="00E872B7">
      <w:pPr>
        <w:widowControl w:val="0"/>
        <w:autoSpaceDE w:val="0"/>
        <w:autoSpaceDN w:val="0"/>
        <w:spacing w:after="0" w:line="240" w:lineRule="auto"/>
        <w:ind w:right="-1" w:firstLine="680"/>
        <w:jc w:val="both"/>
        <w:rPr>
          <w:rFonts w:ascii="Times New Roman" w:eastAsia="Times New Roman" w:hAnsi="Times New Roman" w:cs="Times New Roman"/>
          <w:sz w:val="24"/>
          <w:szCs w:val="28"/>
          <w:lang w:val="uk-UA"/>
        </w:rPr>
      </w:pPr>
    </w:p>
    <w:p w14:paraId="5693CE2C" w14:textId="3AF0CEC4" w:rsidR="0022053E" w:rsidRPr="00AB511D" w:rsidRDefault="0022053E"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24676C"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 xml:space="preserve">провадження та підтвердження виконання </w:t>
      </w:r>
      <w:r w:rsidR="0024676C" w:rsidRPr="00AB511D">
        <w:rPr>
          <w:rFonts w:ascii="Times New Roman" w:eastAsia="Times New Roman" w:hAnsi="Times New Roman" w:cs="Times New Roman"/>
          <w:b/>
          <w:sz w:val="28"/>
          <w:szCs w:val="28"/>
          <w:lang w:val="uk-UA"/>
        </w:rPr>
        <w:t xml:space="preserve">заходів </w:t>
      </w:r>
      <w:r w:rsidRPr="00AB511D">
        <w:rPr>
          <w:rFonts w:ascii="Times New Roman" w:eastAsia="Times New Roman" w:hAnsi="Times New Roman" w:cs="Times New Roman"/>
          <w:b/>
          <w:sz w:val="28"/>
          <w:szCs w:val="28"/>
          <w:lang w:val="uk-UA"/>
        </w:rPr>
        <w:t xml:space="preserve">для ОТ/АСУ ТП </w:t>
      </w:r>
    </w:p>
    <w:p w14:paraId="0F71DCA7" w14:textId="608AC3AC" w:rsidR="0022053E" w:rsidRPr="00AB511D" w:rsidRDefault="0022053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Організації можуть виявити, що автоматизація в середовищах OT може бути неможливою через чутливість систем або ресурс</w:t>
      </w:r>
      <w:r w:rsidR="0024676C" w:rsidRPr="00AB511D">
        <w:rPr>
          <w:rFonts w:ascii="Times New Roman" w:eastAsia="Times New Roman" w:hAnsi="Times New Roman" w:cs="Times New Roman"/>
          <w:sz w:val="28"/>
          <w:szCs w:val="28"/>
          <w:lang w:val="uk-UA"/>
        </w:rPr>
        <w:t>ів</w:t>
      </w:r>
      <w:r w:rsidRPr="00AB511D">
        <w:rPr>
          <w:rFonts w:ascii="Times New Roman" w:eastAsia="Times New Roman" w:hAnsi="Times New Roman" w:cs="Times New Roman"/>
          <w:sz w:val="28"/>
          <w:szCs w:val="28"/>
          <w:lang w:val="uk-UA"/>
        </w:rPr>
        <w:t xml:space="preserve">, </w:t>
      </w:r>
      <w:r w:rsidR="0024676C" w:rsidRPr="00AB511D">
        <w:rPr>
          <w:rFonts w:ascii="Times New Roman" w:eastAsia="Times New Roman" w:hAnsi="Times New Roman" w:cs="Times New Roman"/>
          <w:sz w:val="28"/>
          <w:szCs w:val="28"/>
          <w:lang w:val="uk-UA"/>
        </w:rPr>
        <w:t>н</w:t>
      </w:r>
      <w:r w:rsidRPr="00AB511D">
        <w:rPr>
          <w:rFonts w:ascii="Times New Roman" w:eastAsia="Times New Roman" w:hAnsi="Times New Roman" w:cs="Times New Roman"/>
          <w:sz w:val="28"/>
          <w:szCs w:val="28"/>
          <w:lang w:val="uk-UA"/>
        </w:rPr>
        <w:t>еобхідн</w:t>
      </w:r>
      <w:r w:rsidR="0024676C" w:rsidRPr="00AB511D">
        <w:rPr>
          <w:rFonts w:ascii="Times New Roman" w:eastAsia="Times New Roman" w:hAnsi="Times New Roman" w:cs="Times New Roman"/>
          <w:sz w:val="28"/>
          <w:szCs w:val="28"/>
          <w:lang w:val="uk-UA"/>
        </w:rPr>
        <w:t>их</w:t>
      </w:r>
      <w:r w:rsidRPr="00AB511D">
        <w:rPr>
          <w:rFonts w:ascii="Times New Roman" w:eastAsia="Times New Roman" w:hAnsi="Times New Roman" w:cs="Times New Roman"/>
          <w:sz w:val="28"/>
          <w:szCs w:val="28"/>
          <w:lang w:val="uk-UA"/>
        </w:rPr>
        <w:t xml:space="preserve"> для підтримки автоматизації. Наприклад, деякі автоматизовані системи можуть використовувати активне сканування для підтримки вразливостей або керування виправленнями або для перевірки конфігурацій пристрою. Рішення, які виконують активне сканування або використовують локальні ресурси для підтримки автоматизації, повинні тестува</w:t>
      </w:r>
      <w:r w:rsidR="0024676C" w:rsidRPr="00AB511D">
        <w:rPr>
          <w:rFonts w:ascii="Times New Roman" w:eastAsia="Times New Roman" w:hAnsi="Times New Roman" w:cs="Times New Roman"/>
          <w:sz w:val="28"/>
          <w:szCs w:val="28"/>
          <w:lang w:val="uk-UA"/>
        </w:rPr>
        <w:t>тися</w:t>
      </w:r>
      <w:r w:rsidRPr="00AB511D">
        <w:rPr>
          <w:rFonts w:ascii="Times New Roman" w:eastAsia="Times New Roman" w:hAnsi="Times New Roman" w:cs="Times New Roman"/>
          <w:sz w:val="28"/>
          <w:szCs w:val="28"/>
          <w:lang w:val="uk-UA"/>
        </w:rPr>
        <w:t xml:space="preserve"> перед розгортанням </w:t>
      </w:r>
      <w:r w:rsidR="0024676C" w:rsidRPr="00AB511D">
        <w:rPr>
          <w:rFonts w:ascii="Times New Roman" w:eastAsia="Times New Roman" w:hAnsi="Times New Roman" w:cs="Times New Roman"/>
          <w:sz w:val="28"/>
          <w:szCs w:val="28"/>
          <w:lang w:val="uk-UA"/>
        </w:rPr>
        <w:t>у</w:t>
      </w:r>
      <w:r w:rsidRPr="00AB511D">
        <w:rPr>
          <w:rFonts w:ascii="Times New Roman" w:eastAsia="Times New Roman" w:hAnsi="Times New Roman" w:cs="Times New Roman"/>
          <w:sz w:val="28"/>
          <w:szCs w:val="28"/>
          <w:lang w:val="uk-UA"/>
        </w:rPr>
        <w:t xml:space="preserve"> системі OT.</w:t>
      </w:r>
    </w:p>
    <w:p w14:paraId="1E2AADB7" w14:textId="4E441E1E" w:rsidR="0022053E" w:rsidRPr="00AB511D" w:rsidRDefault="0022053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Безперервний моніторинг може бути досягнутий за допомогою автоматизованих інструментів шляхом пасивного сканування або ручного моніторингу, який виконується з частотою, яка відповідає ризику. Як приклад, оцінка ризику може визначити, що журнали ізольованих (тобто не мережевих) некритичних пристроїв повинні переглядатися щомісяця персоналом OT, щоб визначити, чи відбувається аномальна поведінка. Крім того, пасивний мережевий монітор може виявити вразливі мережеві служби без сканування пристроїв.</w:t>
      </w:r>
    </w:p>
    <w:p w14:paraId="6656FE0D" w14:textId="77777777" w:rsidR="0022053E" w:rsidRPr="00AB511D" w:rsidRDefault="0022053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Коли організації впроваджують методологію вибірки, слід враховувати критичність компонентів. Наприклад, методологія вибірки не повинна випадково виключати пристрої з підвищеним ризиком, такі як брандмауери рівня 3/рівня 4.</w:t>
      </w:r>
    </w:p>
    <w:p w14:paraId="20B41106" w14:textId="3D1DDDA1" w:rsidR="0022053E" w:rsidRPr="00AB511D" w:rsidRDefault="0022053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Використовуючи треті сторони для постійного моніторингу засобів контролю безпеки, </w:t>
      </w:r>
      <w:r w:rsidR="00595A16" w:rsidRPr="00AB511D">
        <w:rPr>
          <w:rFonts w:ascii="Times New Roman" w:eastAsia="Times New Roman" w:hAnsi="Times New Roman" w:cs="Times New Roman"/>
          <w:sz w:val="28"/>
          <w:szCs w:val="28"/>
          <w:lang w:val="uk-UA"/>
        </w:rPr>
        <w:t xml:space="preserve">слід </w:t>
      </w:r>
      <w:r w:rsidRPr="00AB511D">
        <w:rPr>
          <w:rFonts w:ascii="Times New Roman" w:eastAsia="Times New Roman" w:hAnsi="Times New Roman" w:cs="Times New Roman"/>
          <w:sz w:val="28"/>
          <w:szCs w:val="28"/>
          <w:lang w:val="uk-UA"/>
        </w:rPr>
        <w:t>переконат</w:t>
      </w:r>
      <w:r w:rsidR="00595A16" w:rsidRPr="00AB511D">
        <w:rPr>
          <w:rFonts w:ascii="Times New Roman" w:eastAsia="Times New Roman" w:hAnsi="Times New Roman" w:cs="Times New Roman"/>
          <w:sz w:val="28"/>
          <w:szCs w:val="28"/>
          <w:lang w:val="uk-UA"/>
        </w:rPr>
        <w:t>и</w:t>
      </w:r>
      <w:r w:rsidRPr="00AB511D">
        <w:rPr>
          <w:rFonts w:ascii="Times New Roman" w:eastAsia="Times New Roman" w:hAnsi="Times New Roman" w:cs="Times New Roman"/>
          <w:sz w:val="28"/>
          <w:szCs w:val="28"/>
          <w:lang w:val="uk-UA"/>
        </w:rPr>
        <w:t>ся, що залучений персонал має відповідний набір навичок для аналізу середовища OT.</w:t>
      </w:r>
    </w:p>
    <w:p w14:paraId="3DCC4C52" w14:textId="77777777" w:rsidR="00EB6E71" w:rsidRPr="00AB511D" w:rsidRDefault="00EB6E71"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p>
    <w:p w14:paraId="639CE887" w14:textId="07E91EDE" w:rsidR="009A146B" w:rsidRPr="00AB511D" w:rsidRDefault="009A146B" w:rsidP="002A616F">
      <w:pPr>
        <w:widowControl w:val="0"/>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3.3.2.1</w:t>
      </w:r>
      <w:r w:rsidR="00595A16"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t>Моніторинг мережі (DE.CM-1)</w:t>
      </w:r>
    </w:p>
    <w:p w14:paraId="0CBD2D43" w14:textId="1B92CD0E" w:rsidR="009A146B" w:rsidRPr="00AB511D" w:rsidRDefault="009A146B"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Моніторинг мережі передбачає, що організації переглядають сповіщення та журнали та аналізують їх на ознаки можливих інцидентів кібербезпеки. Організаціям слід розглянути можливість автоматизації, включаючи власно розроблені, комерційно доступні рішення або певну комбінацію інструментів, щоб допомогти з моніторингом. Інструменти та можливості, що підтримують виявлення аномалій поведінки (BAD), інформацію про безпеку та керування подіями (SIEM) або системи виявлення/попередження вторгнень (IDS/IPS), можуть допомогти організаціям у моніторингу трафік</w:t>
      </w:r>
      <w:r w:rsidR="00595A16" w:rsidRPr="00AB511D">
        <w:rPr>
          <w:rFonts w:ascii="Times New Roman" w:eastAsia="Times New Roman" w:hAnsi="Times New Roman" w:cs="Times New Roman"/>
          <w:sz w:val="28"/>
          <w:szCs w:val="28"/>
          <w:lang w:val="uk-UA"/>
        </w:rPr>
        <w:t>а</w:t>
      </w:r>
      <w:r w:rsidRPr="00AB511D">
        <w:rPr>
          <w:rFonts w:ascii="Times New Roman" w:eastAsia="Times New Roman" w:hAnsi="Times New Roman" w:cs="Times New Roman"/>
          <w:sz w:val="28"/>
          <w:szCs w:val="28"/>
          <w:lang w:val="uk-UA"/>
        </w:rPr>
        <w:t xml:space="preserve"> в мережі та створювати сигнали тривоги, коли вони виявляють аномальні або підозрілі </w:t>
      </w:r>
      <w:proofErr w:type="spellStart"/>
      <w:r w:rsidRPr="00AB511D">
        <w:rPr>
          <w:rFonts w:ascii="Times New Roman" w:eastAsia="Times New Roman" w:hAnsi="Times New Roman" w:cs="Times New Roman"/>
          <w:sz w:val="28"/>
          <w:szCs w:val="28"/>
          <w:lang w:val="uk-UA"/>
        </w:rPr>
        <w:t>трафік</w:t>
      </w:r>
      <w:r w:rsidR="00427B0B" w:rsidRPr="00AB511D">
        <w:rPr>
          <w:rFonts w:ascii="Times New Roman" w:eastAsia="Times New Roman" w:hAnsi="Times New Roman" w:cs="Times New Roman"/>
          <w:sz w:val="28"/>
          <w:szCs w:val="28"/>
          <w:lang w:val="uk-UA"/>
        </w:rPr>
        <w:t>и</w:t>
      </w:r>
      <w:proofErr w:type="spellEnd"/>
      <w:r w:rsidRPr="00AB511D">
        <w:rPr>
          <w:rFonts w:ascii="Times New Roman" w:eastAsia="Times New Roman" w:hAnsi="Times New Roman" w:cs="Times New Roman"/>
          <w:sz w:val="28"/>
          <w:szCs w:val="28"/>
          <w:lang w:val="uk-UA"/>
        </w:rPr>
        <w:t xml:space="preserve">. Деякі інші можливості для моніторингу мережі </w:t>
      </w:r>
      <w:r w:rsidR="00595A16" w:rsidRPr="00AB511D">
        <w:rPr>
          <w:rFonts w:ascii="Times New Roman" w:eastAsia="Times New Roman" w:hAnsi="Times New Roman" w:cs="Times New Roman"/>
          <w:sz w:val="28"/>
          <w:szCs w:val="28"/>
          <w:lang w:val="uk-UA"/>
        </w:rPr>
        <w:t>передба</w:t>
      </w:r>
      <w:r w:rsidRPr="00AB511D">
        <w:rPr>
          <w:rFonts w:ascii="Times New Roman" w:eastAsia="Times New Roman" w:hAnsi="Times New Roman" w:cs="Times New Roman"/>
          <w:sz w:val="28"/>
          <w:szCs w:val="28"/>
          <w:lang w:val="uk-UA"/>
        </w:rPr>
        <w:t>чають:</w:t>
      </w:r>
    </w:p>
    <w:p w14:paraId="75B41EB1" w14:textId="602D8460" w:rsidR="009A146B" w:rsidRPr="00AB511D" w:rsidRDefault="00A7721A" w:rsidP="00A7721A">
      <w:pPr>
        <w:widowControl w:val="0"/>
        <w:autoSpaceDE w:val="0"/>
        <w:autoSpaceDN w:val="0"/>
        <w:spacing w:after="0" w:line="240" w:lineRule="auto"/>
        <w:ind w:right="363"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у</w:t>
      </w:r>
      <w:r w:rsidR="009A146B" w:rsidRPr="00AB511D">
        <w:rPr>
          <w:rFonts w:ascii="Times New Roman" w:eastAsia="Times New Roman" w:hAnsi="Times New Roman" w:cs="Times New Roman"/>
          <w:sz w:val="28"/>
          <w:szCs w:val="28"/>
          <w:lang w:val="uk-UA"/>
        </w:rPr>
        <w:t>правління активами, включаючи виявлення та інвентаризацію пристроїв, підключених до мережі;</w:t>
      </w:r>
    </w:p>
    <w:p w14:paraId="11721C87" w14:textId="64A27393" w:rsidR="009A146B" w:rsidRPr="00AB511D" w:rsidRDefault="00A7721A" w:rsidP="00EB6E71">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б</w:t>
      </w:r>
      <w:r w:rsidR="009A146B" w:rsidRPr="00AB511D">
        <w:rPr>
          <w:rFonts w:ascii="Times New Roman" w:eastAsia="Times New Roman" w:hAnsi="Times New Roman" w:cs="Times New Roman"/>
          <w:sz w:val="28"/>
          <w:szCs w:val="28"/>
          <w:lang w:val="uk-UA"/>
        </w:rPr>
        <w:t>азування типового мережевого трафік</w:t>
      </w:r>
      <w:r w:rsidRPr="00AB511D">
        <w:rPr>
          <w:rFonts w:ascii="Times New Roman" w:eastAsia="Times New Roman" w:hAnsi="Times New Roman" w:cs="Times New Roman"/>
          <w:sz w:val="28"/>
          <w:szCs w:val="28"/>
          <w:lang w:val="uk-UA"/>
        </w:rPr>
        <w:t>а</w:t>
      </w:r>
      <w:r w:rsidR="009A146B" w:rsidRPr="00AB511D">
        <w:rPr>
          <w:rFonts w:ascii="Times New Roman" w:eastAsia="Times New Roman" w:hAnsi="Times New Roman" w:cs="Times New Roman"/>
          <w:sz w:val="28"/>
          <w:szCs w:val="28"/>
          <w:lang w:val="uk-UA"/>
        </w:rPr>
        <w:t xml:space="preserve">, потоків даних </w:t>
      </w:r>
      <w:r w:rsidR="00595A16" w:rsidRPr="00AB511D">
        <w:rPr>
          <w:rFonts w:ascii="Times New Roman" w:eastAsia="Times New Roman" w:hAnsi="Times New Roman" w:cs="Times New Roman"/>
          <w:sz w:val="28"/>
          <w:szCs w:val="28"/>
          <w:lang w:val="uk-UA"/>
        </w:rPr>
        <w:t>і</w:t>
      </w:r>
      <w:r w:rsidR="009A146B" w:rsidRPr="00AB511D">
        <w:rPr>
          <w:rFonts w:ascii="Times New Roman" w:eastAsia="Times New Roman" w:hAnsi="Times New Roman" w:cs="Times New Roman"/>
          <w:sz w:val="28"/>
          <w:szCs w:val="28"/>
          <w:lang w:val="uk-UA"/>
        </w:rPr>
        <w:t xml:space="preserve"> зв’язку між пристроями;</w:t>
      </w:r>
    </w:p>
    <w:p w14:paraId="61BD15B9" w14:textId="65EE296C" w:rsidR="009A146B" w:rsidRPr="00AB511D" w:rsidRDefault="00A7721A" w:rsidP="00A7721A">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д</w:t>
      </w:r>
      <w:r w:rsidR="009A146B" w:rsidRPr="00AB511D">
        <w:rPr>
          <w:rFonts w:ascii="Times New Roman" w:eastAsia="Times New Roman" w:hAnsi="Times New Roman" w:cs="Times New Roman"/>
          <w:sz w:val="28"/>
          <w:szCs w:val="28"/>
          <w:lang w:val="uk-UA"/>
        </w:rPr>
        <w:t>іагностик</w:t>
      </w:r>
      <w:r w:rsidRPr="00AB511D">
        <w:rPr>
          <w:rFonts w:ascii="Times New Roman" w:eastAsia="Times New Roman" w:hAnsi="Times New Roman" w:cs="Times New Roman"/>
          <w:sz w:val="28"/>
          <w:szCs w:val="28"/>
          <w:lang w:val="uk-UA"/>
        </w:rPr>
        <w:t>у</w:t>
      </w:r>
      <w:r w:rsidR="009A146B" w:rsidRPr="00AB511D">
        <w:rPr>
          <w:rFonts w:ascii="Times New Roman" w:eastAsia="Times New Roman" w:hAnsi="Times New Roman" w:cs="Times New Roman"/>
          <w:sz w:val="28"/>
          <w:szCs w:val="28"/>
          <w:lang w:val="uk-UA"/>
        </w:rPr>
        <w:t xml:space="preserve"> проблем продуктивності мережі;</w:t>
      </w:r>
    </w:p>
    <w:p w14:paraId="2DF73A44" w14:textId="5FF317CC" w:rsidR="009A146B" w:rsidRPr="00AB511D" w:rsidRDefault="00A7721A" w:rsidP="00A7721A">
      <w:pPr>
        <w:widowControl w:val="0"/>
        <w:autoSpaceDE w:val="0"/>
        <w:autoSpaceDN w:val="0"/>
        <w:spacing w:before="2"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w:t>
      </w:r>
      <w:r w:rsidR="009A146B" w:rsidRPr="00AB511D">
        <w:rPr>
          <w:rFonts w:ascii="Times New Roman" w:eastAsia="Times New Roman" w:hAnsi="Times New Roman" w:cs="Times New Roman"/>
          <w:sz w:val="28"/>
          <w:szCs w:val="28"/>
          <w:lang w:val="uk-UA"/>
        </w:rPr>
        <w:t>иявлення неправильної конфігурації або несправності мережевих пристроїв.</w:t>
      </w:r>
    </w:p>
    <w:p w14:paraId="63A54B06" w14:textId="04F69F12" w:rsidR="00595A16" w:rsidRPr="00AB511D" w:rsidRDefault="009A146B"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DE.СМ-1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595A16" w:rsidRPr="00AB511D">
        <w:rPr>
          <w:rFonts w:ascii="Times New Roman" w:eastAsia="Times New Roman" w:hAnsi="Times New Roman" w:cs="Times New Roman"/>
          <w:sz w:val="28"/>
          <w:szCs w:val="28"/>
          <w:lang w:val="uk-UA"/>
        </w:rPr>
        <w:t>.</w:t>
      </w:r>
    </w:p>
    <w:p w14:paraId="5E7AFA04" w14:textId="36F4CEFC" w:rsidR="009A146B" w:rsidRPr="00AB511D" w:rsidRDefault="00595A16"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9A146B" w:rsidRPr="00AB511D">
        <w:rPr>
          <w:rFonts w:ascii="Times New Roman" w:eastAsia="Times New Roman" w:hAnsi="Times New Roman" w:cs="Times New Roman"/>
          <w:sz w:val="28"/>
          <w:szCs w:val="28"/>
          <w:lang w:val="uk-UA"/>
        </w:rPr>
        <w:t>аходи захисту:</w:t>
      </w:r>
    </w:p>
    <w:p w14:paraId="2ED65315" w14:textId="77777777" w:rsidR="009A146B" w:rsidRPr="00AB511D" w:rsidRDefault="009A146B"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«CA-1 Політика і процедури оцінювання, акредитації та моніторингу»;</w:t>
      </w:r>
    </w:p>
    <w:p w14:paraId="6F3E081F" w14:textId="77777777" w:rsidR="009A146B" w:rsidRPr="00AB511D" w:rsidRDefault="009A146B"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«CA-7 Безперервний моніторинг»;</w:t>
      </w:r>
    </w:p>
    <w:p w14:paraId="39CA6FA5" w14:textId="77777777" w:rsidR="009A146B" w:rsidRPr="00AB511D" w:rsidRDefault="009A146B"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«IR-5 Моніторинг інциденту»;</w:t>
      </w:r>
    </w:p>
    <w:p w14:paraId="2629D373" w14:textId="77777777" w:rsidR="009A146B" w:rsidRPr="00AB511D" w:rsidRDefault="009A146B"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«PM-14 Тестування, навчання та моніторинг».</w:t>
      </w:r>
    </w:p>
    <w:p w14:paraId="2DA1B9B2" w14:textId="77777777" w:rsidR="009A146B" w:rsidRPr="00AB511D" w:rsidRDefault="009A146B"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11011268" w14:textId="519C5C15" w:rsidR="009A146B" w:rsidRPr="00AB511D" w:rsidRDefault="009A146B"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595A16"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 xml:space="preserve">провадження та підтвердження виконання </w:t>
      </w:r>
      <w:r w:rsidR="00595A16" w:rsidRPr="00AB511D">
        <w:rPr>
          <w:rFonts w:ascii="Times New Roman" w:eastAsia="Times New Roman" w:hAnsi="Times New Roman" w:cs="Times New Roman"/>
          <w:b/>
          <w:sz w:val="28"/>
          <w:szCs w:val="28"/>
          <w:lang w:val="uk-UA"/>
        </w:rPr>
        <w:t xml:space="preserve">заходів </w:t>
      </w:r>
      <w:r w:rsidRPr="00AB511D">
        <w:rPr>
          <w:rFonts w:ascii="Times New Roman" w:eastAsia="Times New Roman" w:hAnsi="Times New Roman" w:cs="Times New Roman"/>
          <w:b/>
          <w:sz w:val="28"/>
          <w:szCs w:val="28"/>
          <w:lang w:val="uk-UA"/>
        </w:rPr>
        <w:t xml:space="preserve">для ОТ/АСУ ТП </w:t>
      </w:r>
    </w:p>
    <w:p w14:paraId="734B22C6" w14:textId="64D6FA73" w:rsidR="009A146B" w:rsidRPr="00AB511D" w:rsidRDefault="009A146B"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Моніторинг мережі може значно підвищити здатність виявляти атаки, що входять або виходять з мереж OT, тим самим покращуючи безпеку. Він також може покращити ефективність мережі, виявляючи несуттєвий трафік. Персонал відділу кібербезпеки OT має брати участь у діагностичному процесі інтерпретації сповіщень, які надають інструменти моніторингу мережі. Ретельний моніторинг і розуміння нормального стану мережі OT можуть допомогти відрізнити тимчасові умови від легітимних атак і надати розуміння подій, які виходять за межі нормального стану.</w:t>
      </w:r>
    </w:p>
    <w:p w14:paraId="2C6B69EE" w14:textId="26537D21" w:rsidR="009A146B" w:rsidRPr="00AB511D" w:rsidRDefault="009A146B"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Отримання доступу до мережевого трафік</w:t>
      </w:r>
      <w:r w:rsidR="00595A16" w:rsidRPr="00AB511D">
        <w:rPr>
          <w:rFonts w:ascii="Times New Roman" w:eastAsia="Times New Roman" w:hAnsi="Times New Roman" w:cs="Times New Roman"/>
          <w:sz w:val="28"/>
          <w:szCs w:val="28"/>
          <w:lang w:val="uk-UA"/>
        </w:rPr>
        <w:t>а</w:t>
      </w:r>
      <w:r w:rsidRPr="00AB511D">
        <w:rPr>
          <w:rFonts w:ascii="Times New Roman" w:eastAsia="Times New Roman" w:hAnsi="Times New Roman" w:cs="Times New Roman"/>
          <w:sz w:val="28"/>
          <w:szCs w:val="28"/>
          <w:lang w:val="uk-UA"/>
        </w:rPr>
        <w:t xml:space="preserve"> зазвичай здійснюється за допомогою портів комутованого аналізатора портів (SPAN) і мережевих </w:t>
      </w:r>
      <w:proofErr w:type="spellStart"/>
      <w:r w:rsidRPr="00AB511D">
        <w:rPr>
          <w:rFonts w:ascii="Times New Roman" w:eastAsia="Times New Roman" w:hAnsi="Times New Roman" w:cs="Times New Roman"/>
          <w:sz w:val="28"/>
          <w:szCs w:val="28"/>
          <w:lang w:val="uk-UA"/>
        </w:rPr>
        <w:t>відгалужень</w:t>
      </w:r>
      <w:proofErr w:type="spellEnd"/>
      <w:r w:rsidRPr="00AB511D">
        <w:rPr>
          <w:rFonts w:ascii="Times New Roman" w:eastAsia="Times New Roman" w:hAnsi="Times New Roman" w:cs="Times New Roman"/>
          <w:sz w:val="28"/>
          <w:szCs w:val="28"/>
          <w:lang w:val="uk-UA"/>
        </w:rPr>
        <w:t xml:space="preserve">. Порти SPAN — функція мережевих пристроїв, яка може </w:t>
      </w:r>
      <w:proofErr w:type="spellStart"/>
      <w:r w:rsidRPr="00AB511D">
        <w:rPr>
          <w:rFonts w:ascii="Times New Roman" w:eastAsia="Times New Roman" w:hAnsi="Times New Roman" w:cs="Times New Roman"/>
          <w:sz w:val="28"/>
          <w:szCs w:val="28"/>
          <w:lang w:val="uk-UA"/>
        </w:rPr>
        <w:t>логічно</w:t>
      </w:r>
      <w:proofErr w:type="spellEnd"/>
      <w:r w:rsidRPr="00AB511D">
        <w:rPr>
          <w:rFonts w:ascii="Times New Roman" w:eastAsia="Times New Roman" w:hAnsi="Times New Roman" w:cs="Times New Roman"/>
          <w:sz w:val="28"/>
          <w:szCs w:val="28"/>
          <w:lang w:val="uk-UA"/>
        </w:rPr>
        <w:t xml:space="preserve"> дублювати та пересилати вибраний мережевий трафік до рішення для моніторингу мережі. Відводи — мережеві пристрої, які дублюють трафік з одного фізичного каналу. Для обох типів датчиків слід бути обережним, оскільки їх використання може вплинути на продуктивність системи OT.</w:t>
      </w:r>
    </w:p>
    <w:p w14:paraId="2FCB8DA7" w14:textId="1B283648" w:rsidR="009A146B" w:rsidRPr="00AB511D" w:rsidRDefault="009A146B"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Мережеві датчики слід розмістити для ефективного моніторингу мережі OT. Типові установки розташовують мережеві датчики між мережею керування та корпоративною мережею, але інші місця можуть </w:t>
      </w:r>
      <w:r w:rsidR="00067996" w:rsidRPr="00AB511D">
        <w:rPr>
          <w:rFonts w:ascii="Times New Roman" w:eastAsia="Times New Roman" w:hAnsi="Times New Roman" w:cs="Times New Roman"/>
          <w:sz w:val="28"/>
          <w:szCs w:val="28"/>
          <w:lang w:val="uk-UA"/>
        </w:rPr>
        <w:t>місти</w:t>
      </w:r>
      <w:r w:rsidRPr="00AB511D">
        <w:rPr>
          <w:rFonts w:ascii="Times New Roman" w:eastAsia="Times New Roman" w:hAnsi="Times New Roman" w:cs="Times New Roman"/>
          <w:sz w:val="28"/>
          <w:szCs w:val="28"/>
          <w:lang w:val="uk-UA"/>
        </w:rPr>
        <w:t>ти периметри мережі, ключові сегменти мережі (наприклад, DMZ) і критичні пристрої OT.</w:t>
      </w:r>
    </w:p>
    <w:p w14:paraId="2F06105E" w14:textId="49E0969D" w:rsidR="009A146B" w:rsidRPr="00AB511D" w:rsidRDefault="009A146B"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Незалежно від типу мережевого датчика, усі датчики мають ретельно тестува</w:t>
      </w:r>
      <w:r w:rsidR="00067996" w:rsidRPr="00AB511D">
        <w:rPr>
          <w:rFonts w:ascii="Times New Roman" w:eastAsia="Times New Roman" w:hAnsi="Times New Roman" w:cs="Times New Roman"/>
          <w:sz w:val="28"/>
          <w:szCs w:val="28"/>
          <w:lang w:val="uk-UA"/>
        </w:rPr>
        <w:t>тися</w:t>
      </w:r>
      <w:r w:rsidRPr="00AB511D">
        <w:rPr>
          <w:rFonts w:ascii="Times New Roman" w:eastAsia="Times New Roman" w:hAnsi="Times New Roman" w:cs="Times New Roman"/>
          <w:sz w:val="28"/>
          <w:szCs w:val="28"/>
          <w:lang w:val="uk-UA"/>
        </w:rPr>
        <w:t xml:space="preserve"> та впровадж</w:t>
      </w:r>
      <w:r w:rsidR="00067996" w:rsidRPr="00AB511D">
        <w:rPr>
          <w:rFonts w:ascii="Times New Roman" w:eastAsia="Times New Roman" w:hAnsi="Times New Roman" w:cs="Times New Roman"/>
          <w:sz w:val="28"/>
          <w:szCs w:val="28"/>
          <w:lang w:val="uk-UA"/>
        </w:rPr>
        <w:t>уватися</w:t>
      </w:r>
      <w:r w:rsidRPr="00AB511D">
        <w:rPr>
          <w:rFonts w:ascii="Times New Roman" w:eastAsia="Times New Roman" w:hAnsi="Times New Roman" w:cs="Times New Roman"/>
          <w:sz w:val="28"/>
          <w:szCs w:val="28"/>
          <w:lang w:val="uk-UA"/>
        </w:rPr>
        <w:t xml:space="preserve"> в тестовому середовищі перед розгортанням у мережі OT. Налаштування датчика в режим тестування або навчання після його встановлення в мережі дає можливість налаштувати пристрій на реальний мережевий трафік OT. Налаштування може допомогти зменшити помилкові спрацьовування сповіщень, зменшити «шум» сповіщень від типового мережевого трафік</w:t>
      </w:r>
      <w:r w:rsidR="00067996" w:rsidRPr="00AB511D">
        <w:rPr>
          <w:rFonts w:ascii="Times New Roman" w:eastAsia="Times New Roman" w:hAnsi="Times New Roman" w:cs="Times New Roman"/>
          <w:sz w:val="28"/>
          <w:szCs w:val="28"/>
          <w:lang w:val="uk-UA"/>
        </w:rPr>
        <w:t>а</w:t>
      </w:r>
      <w:r w:rsidRPr="00AB511D">
        <w:rPr>
          <w:rFonts w:ascii="Times New Roman" w:eastAsia="Times New Roman" w:hAnsi="Times New Roman" w:cs="Times New Roman"/>
          <w:sz w:val="28"/>
          <w:szCs w:val="28"/>
          <w:lang w:val="uk-UA"/>
        </w:rPr>
        <w:t xml:space="preserve"> та допомогти виявити проблеми впровадження та конфігурації.</w:t>
      </w:r>
    </w:p>
    <w:p w14:paraId="387CB2B2" w14:textId="7C42BF74" w:rsidR="009A146B" w:rsidRPr="00AB511D" w:rsidRDefault="009A146B"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Необхідно розглянути режими відмови мережевих датчиків у разі збою датчика (наприклад, чи є датчик безвідмовним або розмикається, якщо пристрій виходить з ладу).</w:t>
      </w:r>
    </w:p>
    <w:p w14:paraId="27B7AE91" w14:textId="24993307" w:rsidR="00E750B8" w:rsidRPr="00AB511D" w:rsidRDefault="00E750B8"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p>
    <w:p w14:paraId="6D48B25B" w14:textId="3D128BC5" w:rsidR="001F390E" w:rsidRPr="00AB511D" w:rsidRDefault="001F390E" w:rsidP="002A616F">
      <w:pPr>
        <w:widowControl w:val="0"/>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3.3.2.2</w:t>
      </w:r>
      <w:r w:rsidR="00067996"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t xml:space="preserve">Моніторинг використання системи (DE.CM-1 і </w:t>
      </w:r>
      <w:r w:rsidR="002A616F" w:rsidRPr="00AB511D">
        <w:rPr>
          <w:rFonts w:ascii="Times New Roman" w:eastAsia="Times New Roman" w:hAnsi="Times New Roman" w:cs="Times New Roman"/>
          <w:b/>
          <w:sz w:val="28"/>
          <w:szCs w:val="28"/>
          <w:lang w:val="uk-UA"/>
        </w:rPr>
        <w:br/>
      </w:r>
      <w:r w:rsidRPr="00AB511D">
        <w:rPr>
          <w:rFonts w:ascii="Times New Roman" w:eastAsia="Times New Roman" w:hAnsi="Times New Roman" w:cs="Times New Roman"/>
          <w:b/>
          <w:sz w:val="28"/>
          <w:szCs w:val="28"/>
          <w:lang w:val="uk-UA"/>
        </w:rPr>
        <w:t>DE-CM-3)</w:t>
      </w:r>
    </w:p>
    <w:p w14:paraId="18EF4C84" w14:textId="00DD2FCF" w:rsidR="001F390E" w:rsidRPr="00AB511D" w:rsidRDefault="001F390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Рішення для моніторингу використання системи дозволяють організації відстежувати, зберігати та перевіряти системні події (наприклад, системні журнали, запущені процеси, доступ до файлів і модифікація, зміни конфігурації системи та програм), що відбуваються в системі. Відстеження користувачів і систем допомагає переконатися, що вони поводяться належним чином, і може допомогти у </w:t>
      </w:r>
      <w:r w:rsidR="00067996" w:rsidRPr="00AB511D">
        <w:rPr>
          <w:rFonts w:ascii="Times New Roman" w:eastAsia="Times New Roman" w:hAnsi="Times New Roman" w:cs="Times New Roman"/>
          <w:sz w:val="28"/>
          <w:szCs w:val="28"/>
          <w:lang w:val="uk-UA"/>
        </w:rPr>
        <w:t>розв’язанні</w:t>
      </w:r>
      <w:r w:rsidRPr="00AB511D">
        <w:rPr>
          <w:rFonts w:ascii="Times New Roman" w:eastAsia="Times New Roman" w:hAnsi="Times New Roman" w:cs="Times New Roman"/>
          <w:sz w:val="28"/>
          <w:szCs w:val="28"/>
          <w:lang w:val="uk-UA"/>
        </w:rPr>
        <w:t xml:space="preserve"> проблем у разі виникнення подій, надаючи інформацію про те, які користувачі працювали в системі під час події. Також можна виявити неправильну конфігурацію системи та пристрою.</w:t>
      </w:r>
    </w:p>
    <w:p w14:paraId="68CFEA56" w14:textId="407FB798" w:rsidR="001F390E" w:rsidRPr="00AB511D" w:rsidRDefault="001F390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Порівняно з моніторингом мережі рішення для моніторингу використання системи можуть аналізувати діяльність, яка не проходить через мережу. У </w:t>
      </w:r>
      <w:proofErr w:type="spellStart"/>
      <w:r w:rsidRPr="00AB511D">
        <w:rPr>
          <w:rFonts w:ascii="Times New Roman" w:eastAsia="Times New Roman" w:hAnsi="Times New Roman" w:cs="Times New Roman"/>
          <w:sz w:val="28"/>
          <w:szCs w:val="28"/>
          <w:lang w:val="uk-UA"/>
        </w:rPr>
        <w:t>хост</w:t>
      </w:r>
      <w:proofErr w:type="spellEnd"/>
      <w:r w:rsidRPr="00AB511D">
        <w:rPr>
          <w:rFonts w:ascii="Times New Roman" w:eastAsia="Times New Roman" w:hAnsi="Times New Roman" w:cs="Times New Roman"/>
          <w:sz w:val="28"/>
          <w:szCs w:val="28"/>
          <w:lang w:val="uk-UA"/>
        </w:rPr>
        <w:t xml:space="preserve">-рішеннях цього можна досягти за допомогою моніторингу </w:t>
      </w:r>
      <w:proofErr w:type="spellStart"/>
      <w:r w:rsidRPr="00AB511D">
        <w:rPr>
          <w:rFonts w:ascii="Times New Roman" w:eastAsia="Times New Roman" w:hAnsi="Times New Roman" w:cs="Times New Roman"/>
          <w:sz w:val="28"/>
          <w:szCs w:val="28"/>
          <w:lang w:val="uk-UA"/>
        </w:rPr>
        <w:t>міжпроцесних</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зв’язків</w:t>
      </w:r>
      <w:proofErr w:type="spellEnd"/>
      <w:r w:rsidRPr="00AB511D">
        <w:rPr>
          <w:rFonts w:ascii="Times New Roman" w:eastAsia="Times New Roman" w:hAnsi="Times New Roman" w:cs="Times New Roman"/>
          <w:sz w:val="28"/>
          <w:szCs w:val="28"/>
          <w:lang w:val="uk-UA"/>
        </w:rPr>
        <w:t xml:space="preserve"> та інших внутрішніх даних ОС у режимі реального часу, тоді як рішення з активним скануванням збирають інформацію, надсилаючи запити ОС або інтерфейсам прикладного програмування (API).</w:t>
      </w:r>
    </w:p>
    <w:p w14:paraId="24416BB5" w14:textId="4FF810D8" w:rsidR="00067996" w:rsidRPr="00AB511D" w:rsidRDefault="001F390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DE.CM-1 і DE-CM-3 наведені в </w:t>
      </w:r>
      <w:r w:rsidR="00067996" w:rsidRPr="00AB511D">
        <w:rPr>
          <w:rFonts w:ascii="Times New Roman" w:eastAsia="Times New Roman" w:hAnsi="Times New Roman" w:cs="Times New Roman"/>
          <w:sz w:val="28"/>
          <w:szCs w:val="28"/>
          <w:lang w:val="uk-UA"/>
        </w:rPr>
        <w:br/>
      </w:r>
      <w:r w:rsidRPr="00AB511D">
        <w:rPr>
          <w:rFonts w:ascii="Times New Roman" w:eastAsia="Times New Roman" w:hAnsi="Times New Roman" w:cs="Times New Roman"/>
          <w:sz w:val="28"/>
          <w:szCs w:val="28"/>
          <w:lang w:val="uk-UA"/>
        </w:rPr>
        <w:t xml:space="preserve">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067996"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w:t>
      </w:r>
    </w:p>
    <w:p w14:paraId="0B5DC527" w14:textId="3AECA9F8" w:rsidR="001F390E" w:rsidRPr="00AB511D" w:rsidRDefault="00067996"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1F390E" w:rsidRPr="00AB511D">
        <w:rPr>
          <w:rFonts w:ascii="Times New Roman" w:eastAsia="Times New Roman" w:hAnsi="Times New Roman" w:cs="Times New Roman"/>
          <w:sz w:val="28"/>
          <w:szCs w:val="28"/>
          <w:lang w:val="uk-UA"/>
        </w:rPr>
        <w:t>аходи захисту:</w:t>
      </w:r>
    </w:p>
    <w:p w14:paraId="27612FD4" w14:textId="77777777" w:rsidR="001F390E" w:rsidRPr="00AB511D" w:rsidRDefault="001F390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«CA-1 Політика і процедури оцінювання, акредитації та моніторингу»;</w:t>
      </w:r>
    </w:p>
    <w:p w14:paraId="56749681" w14:textId="77777777" w:rsidR="001F390E" w:rsidRPr="00AB511D" w:rsidRDefault="001F390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«CA-7 Безперервний моніторинг»;</w:t>
      </w:r>
    </w:p>
    <w:p w14:paraId="51BEBF6F" w14:textId="77777777" w:rsidR="001F390E" w:rsidRPr="00AB511D" w:rsidRDefault="001F390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«IR-5 Моніторинг інциденту»;</w:t>
      </w:r>
    </w:p>
    <w:p w14:paraId="1DC2E6BC" w14:textId="77777777" w:rsidR="001F390E" w:rsidRPr="00AB511D" w:rsidRDefault="001F390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«PM-14 Тестування, навчання та моніторинг»;</w:t>
      </w:r>
    </w:p>
    <w:p w14:paraId="591A72DE" w14:textId="77777777" w:rsidR="001F390E" w:rsidRPr="00AB511D" w:rsidRDefault="001F390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«SI-4 Моніторинг системи».</w:t>
      </w:r>
    </w:p>
    <w:p w14:paraId="66B58DCE" w14:textId="77777777" w:rsidR="001F390E" w:rsidRPr="00AB511D" w:rsidRDefault="001F390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6B95B76E" w14:textId="41DBD7D4" w:rsidR="001F390E" w:rsidRPr="00AB511D" w:rsidRDefault="001F390E"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067996"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067996"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 </w:t>
      </w:r>
    </w:p>
    <w:p w14:paraId="6F8BCC6F" w14:textId="1AD979E7" w:rsidR="001F390E" w:rsidRPr="00AB511D" w:rsidRDefault="001F390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Ситуаційна обізнаність про систему OT є обов’язковою для розуміння поточного стану системи, перевірки того, що вона працює належним чином і що жодні порушення політики чи </w:t>
      </w:r>
      <w:proofErr w:type="spellStart"/>
      <w:r w:rsidRPr="00AB511D">
        <w:rPr>
          <w:rFonts w:ascii="Times New Roman" w:eastAsia="Times New Roman" w:hAnsi="Times New Roman" w:cs="Times New Roman"/>
          <w:sz w:val="28"/>
          <w:szCs w:val="28"/>
          <w:lang w:val="uk-UA"/>
        </w:rPr>
        <w:t>кіберінциденти</w:t>
      </w:r>
      <w:proofErr w:type="spellEnd"/>
      <w:r w:rsidRPr="00AB511D">
        <w:rPr>
          <w:rFonts w:ascii="Times New Roman" w:eastAsia="Times New Roman" w:hAnsi="Times New Roman" w:cs="Times New Roman"/>
          <w:sz w:val="28"/>
          <w:szCs w:val="28"/>
          <w:lang w:val="uk-UA"/>
        </w:rPr>
        <w:t xml:space="preserve"> не перешкоджали її роботі. Для збору, кореляції та аналізу інформації, пов’язаної з безпекою, необхідний потужний моніторинг, ведення журналів і аудит пристроїв, що призводить до дієвої передачі інформації про стан безпеки по всій системі OT. У разі інциденту кібербезпеки інформація, зібрана рішеннями моніторингу використання системи, може бути використана для проведення криміналістичного аналізу системи OT.</w:t>
      </w:r>
    </w:p>
    <w:p w14:paraId="612EC2F2" w14:textId="6A8A09D3" w:rsidR="001F390E" w:rsidRPr="00AB511D" w:rsidRDefault="001F390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Системні рішення для моніторингу можуть генерувати значну кількість подій. Зазвичай пропонується використовувати ці рішення в поєднанні </w:t>
      </w:r>
      <w:r w:rsidR="00722BE4" w:rsidRPr="00AB511D">
        <w:rPr>
          <w:rFonts w:ascii="Times New Roman" w:eastAsia="Times New Roman" w:hAnsi="Times New Roman" w:cs="Times New Roman"/>
          <w:sz w:val="28"/>
          <w:szCs w:val="28"/>
          <w:lang w:val="uk-UA"/>
        </w:rPr>
        <w:t>і</w:t>
      </w:r>
      <w:r w:rsidRPr="00AB511D">
        <w:rPr>
          <w:rFonts w:ascii="Times New Roman" w:eastAsia="Times New Roman" w:hAnsi="Times New Roman" w:cs="Times New Roman"/>
          <w:sz w:val="28"/>
          <w:szCs w:val="28"/>
          <w:lang w:val="uk-UA"/>
        </w:rPr>
        <w:t xml:space="preserve">з системою керування журналом керування, такою як SIEM, щоб допомогти відфільтрувати типи подій і зменшити втому </w:t>
      </w:r>
      <w:r w:rsidR="00722BE4" w:rsidRPr="00AB511D">
        <w:rPr>
          <w:rFonts w:ascii="Times New Roman" w:eastAsia="Times New Roman" w:hAnsi="Times New Roman" w:cs="Times New Roman"/>
          <w:sz w:val="28"/>
          <w:szCs w:val="28"/>
          <w:lang w:val="uk-UA"/>
        </w:rPr>
        <w:t xml:space="preserve">від </w:t>
      </w:r>
      <w:r w:rsidRPr="00AB511D">
        <w:rPr>
          <w:rFonts w:ascii="Times New Roman" w:eastAsia="Times New Roman" w:hAnsi="Times New Roman" w:cs="Times New Roman"/>
          <w:sz w:val="28"/>
          <w:szCs w:val="28"/>
          <w:lang w:val="uk-UA"/>
        </w:rPr>
        <w:t>сповіщень. Рівень налаштування подій і сповіщень залежить від типу системи OT і кількості пристроїв у системі.</w:t>
      </w:r>
    </w:p>
    <w:p w14:paraId="244759E8" w14:textId="04D7740A" w:rsidR="001F390E" w:rsidRPr="00AB511D" w:rsidRDefault="001F390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Рішення для моніторингу використання системи мають ретельно тесту</w:t>
      </w:r>
      <w:r w:rsidR="00722BE4" w:rsidRPr="00AB511D">
        <w:rPr>
          <w:rFonts w:ascii="Times New Roman" w:eastAsia="Times New Roman" w:hAnsi="Times New Roman" w:cs="Times New Roman"/>
          <w:sz w:val="28"/>
          <w:szCs w:val="28"/>
          <w:lang w:val="uk-UA"/>
        </w:rPr>
        <w:t>ватися</w:t>
      </w:r>
      <w:r w:rsidRPr="00AB511D">
        <w:rPr>
          <w:rFonts w:ascii="Times New Roman" w:eastAsia="Times New Roman" w:hAnsi="Times New Roman" w:cs="Times New Roman"/>
          <w:sz w:val="28"/>
          <w:szCs w:val="28"/>
          <w:lang w:val="uk-UA"/>
        </w:rPr>
        <w:t xml:space="preserve"> та впровадж</w:t>
      </w:r>
      <w:r w:rsidR="00722BE4" w:rsidRPr="00AB511D">
        <w:rPr>
          <w:rFonts w:ascii="Times New Roman" w:eastAsia="Times New Roman" w:hAnsi="Times New Roman" w:cs="Times New Roman"/>
          <w:sz w:val="28"/>
          <w:szCs w:val="28"/>
          <w:lang w:val="uk-UA"/>
        </w:rPr>
        <w:t>уватися</w:t>
      </w:r>
      <w:r w:rsidRPr="00AB511D">
        <w:rPr>
          <w:rFonts w:ascii="Times New Roman" w:eastAsia="Times New Roman" w:hAnsi="Times New Roman" w:cs="Times New Roman"/>
          <w:sz w:val="28"/>
          <w:szCs w:val="28"/>
          <w:lang w:val="uk-UA"/>
        </w:rPr>
        <w:t xml:space="preserve"> в тестовому середовищі перед розгортанням на пристроях у системі OT. Проблеми </w:t>
      </w:r>
      <w:r w:rsidR="00722BE4" w:rsidRPr="00AB511D">
        <w:rPr>
          <w:rFonts w:ascii="Times New Roman" w:eastAsia="Times New Roman" w:hAnsi="Times New Roman" w:cs="Times New Roman"/>
          <w:sz w:val="28"/>
          <w:szCs w:val="28"/>
          <w:lang w:val="uk-UA"/>
        </w:rPr>
        <w:t>передбачаю</w:t>
      </w:r>
      <w:r w:rsidRPr="00AB511D">
        <w:rPr>
          <w:rFonts w:ascii="Times New Roman" w:eastAsia="Times New Roman" w:hAnsi="Times New Roman" w:cs="Times New Roman"/>
          <w:sz w:val="28"/>
          <w:szCs w:val="28"/>
          <w:lang w:val="uk-UA"/>
        </w:rPr>
        <w:t xml:space="preserve">ть вплив агентів на основі </w:t>
      </w:r>
      <w:proofErr w:type="spellStart"/>
      <w:r w:rsidRPr="00AB511D">
        <w:rPr>
          <w:rFonts w:ascii="Times New Roman" w:eastAsia="Times New Roman" w:hAnsi="Times New Roman" w:cs="Times New Roman"/>
          <w:sz w:val="28"/>
          <w:szCs w:val="28"/>
          <w:lang w:val="uk-UA"/>
        </w:rPr>
        <w:t>хоста</w:t>
      </w:r>
      <w:proofErr w:type="spellEnd"/>
      <w:r w:rsidRPr="00AB511D">
        <w:rPr>
          <w:rFonts w:ascii="Times New Roman" w:eastAsia="Times New Roman" w:hAnsi="Times New Roman" w:cs="Times New Roman"/>
          <w:sz w:val="28"/>
          <w:szCs w:val="28"/>
          <w:lang w:val="uk-UA"/>
        </w:rPr>
        <w:t xml:space="preserve"> на пристрої, вплив активного сканування на пристрої та пропускну здатність мережевої інфраструктури. Окремі пристрої можуть розвантажити обробку. Агенти на основі </w:t>
      </w:r>
      <w:proofErr w:type="spellStart"/>
      <w:r w:rsidRPr="00AB511D">
        <w:rPr>
          <w:rFonts w:ascii="Times New Roman" w:eastAsia="Times New Roman" w:hAnsi="Times New Roman" w:cs="Times New Roman"/>
          <w:sz w:val="28"/>
          <w:szCs w:val="28"/>
          <w:lang w:val="uk-UA"/>
        </w:rPr>
        <w:t>хоста</w:t>
      </w:r>
      <w:proofErr w:type="spellEnd"/>
      <w:r w:rsidRPr="00AB511D">
        <w:rPr>
          <w:rFonts w:ascii="Times New Roman" w:eastAsia="Times New Roman" w:hAnsi="Times New Roman" w:cs="Times New Roman"/>
          <w:sz w:val="28"/>
          <w:szCs w:val="28"/>
          <w:lang w:val="uk-UA"/>
        </w:rPr>
        <w:t xml:space="preserve"> можуть впливати на продуктивність пристрою OT через ресурси, які вони споживають з </w:t>
      </w:r>
      <w:proofErr w:type="spellStart"/>
      <w:r w:rsidRPr="00AB511D">
        <w:rPr>
          <w:rFonts w:ascii="Times New Roman" w:eastAsia="Times New Roman" w:hAnsi="Times New Roman" w:cs="Times New Roman"/>
          <w:sz w:val="28"/>
          <w:szCs w:val="28"/>
          <w:lang w:val="uk-UA"/>
        </w:rPr>
        <w:t>хоста</w:t>
      </w:r>
      <w:proofErr w:type="spellEnd"/>
      <w:r w:rsidRPr="00AB511D">
        <w:rPr>
          <w:rFonts w:ascii="Times New Roman" w:eastAsia="Times New Roman" w:hAnsi="Times New Roman" w:cs="Times New Roman"/>
          <w:sz w:val="28"/>
          <w:szCs w:val="28"/>
          <w:lang w:val="uk-UA"/>
        </w:rPr>
        <w:t>.</w:t>
      </w:r>
    </w:p>
    <w:p w14:paraId="6BA00501" w14:textId="77777777" w:rsidR="002431E0" w:rsidRPr="00AB511D" w:rsidRDefault="002431E0"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p>
    <w:p w14:paraId="314F4CFB" w14:textId="540415B0" w:rsidR="001F390E" w:rsidRPr="00AB511D" w:rsidRDefault="001F390E" w:rsidP="002A616F">
      <w:pPr>
        <w:widowControl w:val="0"/>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3.3.2.3</w:t>
      </w:r>
      <w:r w:rsidR="00722BE4"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t>Виявлення шкідливого коду (DE.CM-4)</w:t>
      </w:r>
    </w:p>
    <w:p w14:paraId="4A490A55" w14:textId="77777777" w:rsidR="001F390E" w:rsidRPr="00AB511D" w:rsidRDefault="001F390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Під час зберігання, обробки та передачі файли та потоки даних слід сканувати за допомогою спеціальних інструментів із поєднанням евристичних алгоритмів і відомих сигнатур зловмисного програмного забезпечення для виявлення та блокування потенційно шкідливого коду. Інструменти захисту від зловмисного коду функціонують ефективно лише тоді, коли вони встановлені, налаштовані, працюють постійно та належним чином підтримуються проти стану відомих методів атак і корисного навантаження.</w:t>
      </w:r>
    </w:p>
    <w:p w14:paraId="56E3B8D3" w14:textId="0F5EE562" w:rsidR="00722BE4" w:rsidRPr="00AB511D" w:rsidRDefault="001F390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DE.CM-4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722BE4"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w:t>
      </w:r>
    </w:p>
    <w:p w14:paraId="6F1E2DDA" w14:textId="34BA97F0" w:rsidR="001F390E" w:rsidRPr="00AB511D" w:rsidRDefault="00722BE4"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1F390E" w:rsidRPr="00AB511D">
        <w:rPr>
          <w:rFonts w:ascii="Times New Roman" w:eastAsia="Times New Roman" w:hAnsi="Times New Roman" w:cs="Times New Roman"/>
          <w:sz w:val="28"/>
          <w:szCs w:val="28"/>
          <w:lang w:val="uk-UA"/>
        </w:rPr>
        <w:t>аходи захисту:</w:t>
      </w:r>
    </w:p>
    <w:p w14:paraId="73D1EF44" w14:textId="77777777" w:rsidR="001F390E" w:rsidRPr="00AB511D" w:rsidRDefault="001F390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«SC-26 Приманка для зловмисників (</w:t>
      </w:r>
      <w:proofErr w:type="spellStart"/>
      <w:r w:rsidRPr="00AB511D">
        <w:rPr>
          <w:rFonts w:ascii="Times New Roman" w:eastAsia="Times New Roman" w:hAnsi="Times New Roman" w:cs="Times New Roman"/>
          <w:sz w:val="28"/>
          <w:szCs w:val="28"/>
          <w:lang w:val="uk-UA"/>
        </w:rPr>
        <w:t>honeypots</w:t>
      </w:r>
      <w:proofErr w:type="spellEnd"/>
      <w:r w:rsidRPr="00AB511D">
        <w:rPr>
          <w:rFonts w:ascii="Times New Roman" w:eastAsia="Times New Roman" w:hAnsi="Times New Roman" w:cs="Times New Roman"/>
          <w:sz w:val="28"/>
          <w:szCs w:val="28"/>
          <w:lang w:val="uk-UA"/>
        </w:rPr>
        <w:t>)»;</w:t>
      </w:r>
    </w:p>
    <w:p w14:paraId="57D4F345" w14:textId="77777777" w:rsidR="001F390E" w:rsidRPr="00AB511D" w:rsidRDefault="001F390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«SI-3 Захист від шкідливого коду»;</w:t>
      </w:r>
    </w:p>
    <w:p w14:paraId="1F8589BE" w14:textId="77777777" w:rsidR="001F390E" w:rsidRPr="00AB511D" w:rsidRDefault="001F390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«SC-35 Розпізнавання приманок для зловмисників (</w:t>
      </w:r>
      <w:proofErr w:type="spellStart"/>
      <w:r w:rsidRPr="00AB511D">
        <w:rPr>
          <w:rFonts w:ascii="Times New Roman" w:eastAsia="Times New Roman" w:hAnsi="Times New Roman" w:cs="Times New Roman"/>
          <w:sz w:val="28"/>
          <w:szCs w:val="28"/>
          <w:lang w:val="uk-UA"/>
        </w:rPr>
        <w:t>honeyclient</w:t>
      </w:r>
      <w:proofErr w:type="spellEnd"/>
      <w:r w:rsidRPr="00AB511D">
        <w:rPr>
          <w:rFonts w:ascii="Times New Roman" w:eastAsia="Times New Roman" w:hAnsi="Times New Roman" w:cs="Times New Roman"/>
          <w:sz w:val="28"/>
          <w:szCs w:val="28"/>
          <w:lang w:val="uk-UA"/>
        </w:rPr>
        <w:t>)».</w:t>
      </w:r>
    </w:p>
    <w:p w14:paraId="6C478FEC" w14:textId="77777777" w:rsidR="00BF093C" w:rsidRPr="00AB511D" w:rsidRDefault="00BF093C"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p>
    <w:p w14:paraId="22B46C03" w14:textId="25BA0466" w:rsidR="001F390E" w:rsidRPr="00AB511D" w:rsidRDefault="001F390E" w:rsidP="007103F2">
      <w:pPr>
        <w:widowControl w:val="0"/>
        <w:autoSpaceDE w:val="0"/>
        <w:autoSpaceDN w:val="0"/>
        <w:spacing w:after="0" w:line="228"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722BE4"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 xml:space="preserve">провадження та підтвердження виконання </w:t>
      </w:r>
      <w:r w:rsidR="00722BE4" w:rsidRPr="00AB511D">
        <w:rPr>
          <w:rFonts w:ascii="Times New Roman" w:eastAsia="Times New Roman" w:hAnsi="Times New Roman" w:cs="Times New Roman"/>
          <w:b/>
          <w:sz w:val="28"/>
          <w:szCs w:val="28"/>
          <w:lang w:val="uk-UA"/>
        </w:rPr>
        <w:t xml:space="preserve">заходів </w:t>
      </w:r>
      <w:r w:rsidRPr="00AB511D">
        <w:rPr>
          <w:rFonts w:ascii="Times New Roman" w:eastAsia="Times New Roman" w:hAnsi="Times New Roman" w:cs="Times New Roman"/>
          <w:b/>
          <w:sz w:val="28"/>
          <w:szCs w:val="28"/>
          <w:lang w:val="uk-UA"/>
        </w:rPr>
        <w:t>для ОТ/АСУ ТП</w:t>
      </w:r>
    </w:p>
    <w:p w14:paraId="72BCC906" w14:textId="7199EBF5" w:rsidR="001F390E" w:rsidRPr="00AB511D" w:rsidRDefault="001F390E" w:rsidP="007103F2">
      <w:pPr>
        <w:widowControl w:val="0"/>
        <w:autoSpaceDE w:val="0"/>
        <w:autoSpaceDN w:val="0"/>
        <w:spacing w:after="0" w:line="228"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Незважаючи на те, що антивірусні засоби є загальноприйнятою практикою безпеки в комп’ютерних системах ІТ, використання антивірусу з OT може вимагати застосування спеціальних практик, включаючи перевірку сумісності, керування змінами та показники впливу на продуктивність. Ці методи слід використовувати для тестування нових сигнатур і нових версій антивірусного програмного забезпечення.</w:t>
      </w:r>
    </w:p>
    <w:p w14:paraId="071AD05D" w14:textId="38FE0A5E" w:rsidR="001F390E" w:rsidRPr="00AB511D" w:rsidRDefault="001F390E" w:rsidP="007103F2">
      <w:pPr>
        <w:widowControl w:val="0"/>
        <w:autoSpaceDE w:val="0"/>
        <w:autoSpaceDN w:val="0"/>
        <w:spacing w:after="0" w:line="228"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Деякі постачальники OT рекомендують і навіть підтримують використання спеціальних антивірусних інструментів. У деяких випадках постачальники систем OT могли провести регресійне тестування своєї лінійки продуктів для підтримуваних версій певного антивірусного засобу та надати відповідну документацію щодо встановлення та налаштування.</w:t>
      </w:r>
    </w:p>
    <w:p w14:paraId="1BC450E4" w14:textId="77777777" w:rsidR="001F390E" w:rsidRPr="00AB511D" w:rsidRDefault="001F390E" w:rsidP="007103F2">
      <w:pPr>
        <w:widowControl w:val="0"/>
        <w:autoSpaceDE w:val="0"/>
        <w:autoSpaceDN w:val="0"/>
        <w:spacing w:after="0" w:line="228" w:lineRule="auto"/>
        <w:ind w:firstLine="680"/>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Загалом:</w:t>
      </w:r>
    </w:p>
    <w:p w14:paraId="55600096" w14:textId="6EC099FC" w:rsidR="001F390E" w:rsidRPr="00AB511D" w:rsidRDefault="00A7721A" w:rsidP="007103F2">
      <w:pPr>
        <w:widowControl w:val="0"/>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w:t>
      </w:r>
      <w:r w:rsidR="001F390E" w:rsidRPr="00AB511D">
        <w:rPr>
          <w:rFonts w:ascii="Times New Roman" w:eastAsia="Times New Roman" w:hAnsi="Times New Roman" w:cs="Times New Roman"/>
          <w:sz w:val="28"/>
          <w:szCs w:val="28"/>
          <w:lang w:val="uk-UA"/>
        </w:rPr>
        <w:t xml:space="preserve">истеми загального призначення Windows, </w:t>
      </w:r>
      <w:proofErr w:type="spellStart"/>
      <w:r w:rsidR="001F390E" w:rsidRPr="00AB511D">
        <w:rPr>
          <w:rFonts w:ascii="Times New Roman" w:eastAsia="Times New Roman" w:hAnsi="Times New Roman" w:cs="Times New Roman"/>
          <w:sz w:val="28"/>
          <w:szCs w:val="28"/>
          <w:lang w:val="uk-UA"/>
        </w:rPr>
        <w:t>Unix</w:t>
      </w:r>
      <w:proofErr w:type="spellEnd"/>
      <w:r w:rsidR="001F390E" w:rsidRPr="00AB511D">
        <w:rPr>
          <w:rFonts w:ascii="Times New Roman" w:eastAsia="Times New Roman" w:hAnsi="Times New Roman" w:cs="Times New Roman"/>
          <w:sz w:val="28"/>
          <w:szCs w:val="28"/>
          <w:lang w:val="uk-UA"/>
        </w:rPr>
        <w:t xml:space="preserve">, </w:t>
      </w:r>
      <w:proofErr w:type="spellStart"/>
      <w:r w:rsidR="001F390E" w:rsidRPr="00AB511D">
        <w:rPr>
          <w:rFonts w:ascii="Times New Roman" w:eastAsia="Times New Roman" w:hAnsi="Times New Roman" w:cs="Times New Roman"/>
          <w:sz w:val="28"/>
          <w:szCs w:val="28"/>
          <w:lang w:val="uk-UA"/>
        </w:rPr>
        <w:t>Linux</w:t>
      </w:r>
      <w:proofErr w:type="spellEnd"/>
      <w:r w:rsidR="001F390E" w:rsidRPr="00AB511D">
        <w:rPr>
          <w:rFonts w:ascii="Times New Roman" w:eastAsia="Times New Roman" w:hAnsi="Times New Roman" w:cs="Times New Roman"/>
          <w:sz w:val="28"/>
          <w:szCs w:val="28"/>
          <w:lang w:val="uk-UA"/>
        </w:rPr>
        <w:t xml:space="preserve"> тощо, які використовуються як інженерні робочі станції, архіви даних, ноутбуки для обслуговування та сервери резервного копіювання, можуть бути захищені як комерційне ІТ-обладнання: </w:t>
      </w:r>
      <w:r w:rsidR="009D4C0C" w:rsidRPr="00AB511D">
        <w:rPr>
          <w:rFonts w:ascii="Times New Roman" w:eastAsia="Times New Roman" w:hAnsi="Times New Roman" w:cs="Times New Roman"/>
          <w:sz w:val="28"/>
          <w:szCs w:val="28"/>
          <w:lang w:val="uk-UA"/>
        </w:rPr>
        <w:t xml:space="preserve">варто </w:t>
      </w:r>
      <w:r w:rsidR="001F390E" w:rsidRPr="00AB511D">
        <w:rPr>
          <w:rFonts w:ascii="Times New Roman" w:eastAsia="Times New Roman" w:hAnsi="Times New Roman" w:cs="Times New Roman"/>
          <w:sz w:val="28"/>
          <w:szCs w:val="28"/>
          <w:lang w:val="uk-UA"/>
        </w:rPr>
        <w:t>інсталю</w:t>
      </w:r>
      <w:r w:rsidR="009D4C0C" w:rsidRPr="00AB511D">
        <w:rPr>
          <w:rFonts w:ascii="Times New Roman" w:eastAsia="Times New Roman" w:hAnsi="Times New Roman" w:cs="Times New Roman"/>
          <w:sz w:val="28"/>
          <w:szCs w:val="28"/>
          <w:lang w:val="uk-UA"/>
        </w:rPr>
        <w:t>вати</w:t>
      </w:r>
      <w:r w:rsidR="001F390E" w:rsidRPr="00AB511D">
        <w:rPr>
          <w:rFonts w:ascii="Times New Roman" w:eastAsia="Times New Roman" w:hAnsi="Times New Roman" w:cs="Times New Roman"/>
          <w:sz w:val="28"/>
          <w:szCs w:val="28"/>
          <w:lang w:val="uk-UA"/>
        </w:rPr>
        <w:t xml:space="preserve"> антивірусне програмне забезпечення з автоматичним оновленням</w:t>
      </w:r>
      <w:r w:rsidR="009D4C0C" w:rsidRPr="00AB511D">
        <w:rPr>
          <w:rFonts w:ascii="Times New Roman" w:eastAsia="Times New Roman" w:hAnsi="Times New Roman" w:cs="Times New Roman"/>
          <w:sz w:val="28"/>
          <w:szCs w:val="28"/>
          <w:lang w:val="uk-UA"/>
        </w:rPr>
        <w:t xml:space="preserve"> або</w:t>
      </w:r>
      <w:r w:rsidR="001F390E" w:rsidRPr="00AB511D">
        <w:rPr>
          <w:rFonts w:ascii="Times New Roman" w:eastAsia="Times New Roman" w:hAnsi="Times New Roman" w:cs="Times New Roman"/>
          <w:sz w:val="28"/>
          <w:szCs w:val="28"/>
          <w:lang w:val="uk-UA"/>
        </w:rPr>
        <w:t xml:space="preserve"> з оновленнями, які розповсюджуються через антивірус сервер, розташований всередині мережі керування процесом</w:t>
      </w:r>
      <w:r w:rsidR="009D4C0C" w:rsidRPr="00AB511D">
        <w:rPr>
          <w:rFonts w:ascii="Times New Roman" w:eastAsia="Times New Roman" w:hAnsi="Times New Roman" w:cs="Times New Roman"/>
          <w:sz w:val="28"/>
          <w:szCs w:val="28"/>
          <w:lang w:val="uk-UA"/>
        </w:rPr>
        <w:t>; слід д</w:t>
      </w:r>
      <w:r w:rsidR="001F390E" w:rsidRPr="00AB511D">
        <w:rPr>
          <w:rFonts w:ascii="Times New Roman" w:eastAsia="Times New Roman" w:hAnsi="Times New Roman" w:cs="Times New Roman"/>
          <w:sz w:val="28"/>
          <w:szCs w:val="28"/>
          <w:lang w:val="uk-UA"/>
        </w:rPr>
        <w:t>отриму</w:t>
      </w:r>
      <w:r w:rsidR="009D4C0C" w:rsidRPr="00AB511D">
        <w:rPr>
          <w:rFonts w:ascii="Times New Roman" w:eastAsia="Times New Roman" w:hAnsi="Times New Roman" w:cs="Times New Roman"/>
          <w:sz w:val="28"/>
          <w:szCs w:val="28"/>
          <w:lang w:val="uk-UA"/>
        </w:rPr>
        <w:t>ватися</w:t>
      </w:r>
      <w:r w:rsidR="001F390E" w:rsidRPr="00AB511D">
        <w:rPr>
          <w:rFonts w:ascii="Times New Roman" w:eastAsia="Times New Roman" w:hAnsi="Times New Roman" w:cs="Times New Roman"/>
          <w:sz w:val="28"/>
          <w:szCs w:val="28"/>
          <w:lang w:val="uk-UA"/>
        </w:rPr>
        <w:t xml:space="preserve"> розроблених організацією процедур для передачі останніх оновлень із завідомо справних сайтів постачальників на антивірусні сервери OT на інші комп’ютери та сервери OT</w:t>
      </w:r>
      <w:r w:rsidR="009D4C0C" w:rsidRPr="00AB511D">
        <w:rPr>
          <w:rFonts w:ascii="Times New Roman" w:eastAsia="Times New Roman" w:hAnsi="Times New Roman" w:cs="Times New Roman"/>
          <w:sz w:val="28"/>
          <w:szCs w:val="28"/>
          <w:lang w:val="uk-UA"/>
        </w:rPr>
        <w:t>;</w:t>
      </w:r>
    </w:p>
    <w:p w14:paraId="5F035873" w14:textId="52AB3038" w:rsidR="001F390E" w:rsidRPr="00AB511D" w:rsidRDefault="00A7721A" w:rsidP="007103F2">
      <w:pPr>
        <w:widowControl w:val="0"/>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w:t>
      </w:r>
      <w:r w:rsidR="009D4C0C" w:rsidRPr="00AB511D">
        <w:rPr>
          <w:rFonts w:ascii="Times New Roman" w:eastAsia="Times New Roman" w:hAnsi="Times New Roman" w:cs="Times New Roman"/>
          <w:sz w:val="28"/>
          <w:szCs w:val="28"/>
          <w:lang w:val="uk-UA"/>
        </w:rPr>
        <w:t>арто д</w:t>
      </w:r>
      <w:r w:rsidR="001F390E" w:rsidRPr="00AB511D">
        <w:rPr>
          <w:rFonts w:ascii="Times New Roman" w:eastAsia="Times New Roman" w:hAnsi="Times New Roman" w:cs="Times New Roman"/>
          <w:sz w:val="28"/>
          <w:szCs w:val="28"/>
          <w:lang w:val="uk-UA"/>
        </w:rPr>
        <w:t>отриму</w:t>
      </w:r>
      <w:r w:rsidR="009D4C0C" w:rsidRPr="00AB511D">
        <w:rPr>
          <w:rFonts w:ascii="Times New Roman" w:eastAsia="Times New Roman" w:hAnsi="Times New Roman" w:cs="Times New Roman"/>
          <w:sz w:val="28"/>
          <w:szCs w:val="28"/>
          <w:lang w:val="uk-UA"/>
        </w:rPr>
        <w:t>ватися</w:t>
      </w:r>
      <w:r w:rsidR="001F390E" w:rsidRPr="00AB511D">
        <w:rPr>
          <w:rFonts w:ascii="Times New Roman" w:eastAsia="Times New Roman" w:hAnsi="Times New Roman" w:cs="Times New Roman"/>
          <w:sz w:val="28"/>
          <w:szCs w:val="28"/>
          <w:lang w:val="uk-UA"/>
        </w:rPr>
        <w:t xml:space="preserve"> рекомендацій постачальника щодо всіх інших серверів і комп’ютерів (наприклад, DCS, PLC, приладів), які мають залежний від часу код, модифіковані чи розширені ОС або будь-які інші зміни, які відрізняють їх від стандартного ПК.</w:t>
      </w:r>
      <w:r w:rsidR="009D4C0C" w:rsidRPr="00AB511D">
        <w:rPr>
          <w:rFonts w:ascii="Times New Roman" w:eastAsia="Times New Roman" w:hAnsi="Times New Roman" w:cs="Times New Roman"/>
          <w:sz w:val="28"/>
          <w:szCs w:val="28"/>
          <w:lang w:val="uk-UA"/>
        </w:rPr>
        <w:t xml:space="preserve"> Необхідно</w:t>
      </w:r>
      <w:r w:rsidR="001F390E" w:rsidRPr="00AB511D">
        <w:rPr>
          <w:rFonts w:ascii="Times New Roman" w:eastAsia="Times New Roman" w:hAnsi="Times New Roman" w:cs="Times New Roman"/>
          <w:sz w:val="28"/>
          <w:szCs w:val="28"/>
          <w:lang w:val="uk-UA"/>
        </w:rPr>
        <w:t xml:space="preserve"> </w:t>
      </w:r>
      <w:r w:rsidR="009D4C0C" w:rsidRPr="00AB511D">
        <w:rPr>
          <w:rFonts w:ascii="Times New Roman" w:eastAsia="Times New Roman" w:hAnsi="Times New Roman" w:cs="Times New Roman"/>
          <w:sz w:val="28"/>
          <w:szCs w:val="28"/>
          <w:lang w:val="uk-UA"/>
        </w:rPr>
        <w:t>в</w:t>
      </w:r>
      <w:r w:rsidR="001F390E" w:rsidRPr="00AB511D">
        <w:rPr>
          <w:rFonts w:ascii="Times New Roman" w:eastAsia="Times New Roman" w:hAnsi="Times New Roman" w:cs="Times New Roman"/>
          <w:sz w:val="28"/>
          <w:szCs w:val="28"/>
          <w:lang w:val="uk-UA"/>
        </w:rPr>
        <w:t>икона</w:t>
      </w:r>
      <w:r w:rsidR="009D4C0C" w:rsidRPr="00AB511D">
        <w:rPr>
          <w:rFonts w:ascii="Times New Roman" w:eastAsia="Times New Roman" w:hAnsi="Times New Roman" w:cs="Times New Roman"/>
          <w:sz w:val="28"/>
          <w:szCs w:val="28"/>
          <w:lang w:val="uk-UA"/>
        </w:rPr>
        <w:t>ти</w:t>
      </w:r>
      <w:r w:rsidR="001F390E" w:rsidRPr="00AB511D">
        <w:rPr>
          <w:rFonts w:ascii="Times New Roman" w:eastAsia="Times New Roman" w:hAnsi="Times New Roman" w:cs="Times New Roman"/>
          <w:sz w:val="28"/>
          <w:szCs w:val="28"/>
          <w:lang w:val="uk-UA"/>
        </w:rPr>
        <w:t xml:space="preserve"> тестування антивірусного програмного забезпечення та оновлень в автономній системі, якщо це можливо (наприклад, інсталюйте на резервний HMI та переконайтеся, що продуктивність не погіршилася перед застосуванням до основного HMI).</w:t>
      </w:r>
    </w:p>
    <w:p w14:paraId="1E652B71" w14:textId="230EA891" w:rsidR="001F390E" w:rsidRPr="00AB511D" w:rsidRDefault="001F390E" w:rsidP="007103F2">
      <w:pPr>
        <w:widowControl w:val="0"/>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Відповідно до NIST SP 1058 антивірусне програмне забезпечення може негативно впливати на критичні за часом процеси керування ICS. SP також виявив значне використання ЦП під час сканування вручну та оновлення підписів, що може мати негативний вплив на комп’ютери та сервери OT. Як результат:</w:t>
      </w:r>
    </w:p>
    <w:p w14:paraId="2A40449A" w14:textId="58B1623B" w:rsidR="001F390E" w:rsidRPr="00AB511D" w:rsidRDefault="00A7721A" w:rsidP="007103F2">
      <w:pPr>
        <w:widowControl w:val="0"/>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к</w:t>
      </w:r>
      <w:r w:rsidR="001F390E" w:rsidRPr="00AB511D">
        <w:rPr>
          <w:rFonts w:ascii="Times New Roman" w:eastAsia="Times New Roman" w:hAnsi="Times New Roman" w:cs="Times New Roman"/>
          <w:sz w:val="28"/>
          <w:szCs w:val="28"/>
          <w:lang w:val="uk-UA"/>
        </w:rPr>
        <w:t>онфігурація антивірусного програмного забезпечення повинна бути перевірена в автономній системі, якщо це можливо</w:t>
      </w:r>
      <w:r w:rsidR="009D4C0C" w:rsidRPr="00AB511D">
        <w:rPr>
          <w:rFonts w:ascii="Times New Roman" w:eastAsia="Times New Roman" w:hAnsi="Times New Roman" w:cs="Times New Roman"/>
          <w:sz w:val="28"/>
          <w:szCs w:val="28"/>
          <w:lang w:val="uk-UA"/>
        </w:rPr>
        <w:t>;</w:t>
      </w:r>
    </w:p>
    <w:p w14:paraId="7E948469" w14:textId="6D8039EB" w:rsidR="001F390E" w:rsidRPr="00AB511D" w:rsidRDefault="009D4C0C" w:rsidP="007103F2">
      <w:pPr>
        <w:widowControl w:val="0"/>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w:t>
      </w:r>
      <w:r w:rsidR="001F390E" w:rsidRPr="00AB511D">
        <w:rPr>
          <w:rFonts w:ascii="Times New Roman" w:eastAsia="Times New Roman" w:hAnsi="Times New Roman" w:cs="Times New Roman"/>
          <w:sz w:val="28"/>
          <w:szCs w:val="28"/>
          <w:lang w:val="uk-UA"/>
        </w:rPr>
        <w:t>учне сканування та оновлення підписів слід виконувати, поки система не є критичною для операцій</w:t>
      </w:r>
      <w:r w:rsidRPr="00AB511D">
        <w:rPr>
          <w:rFonts w:ascii="Times New Roman" w:eastAsia="Times New Roman" w:hAnsi="Times New Roman" w:cs="Times New Roman"/>
          <w:sz w:val="28"/>
          <w:szCs w:val="28"/>
          <w:lang w:val="uk-UA"/>
        </w:rPr>
        <w:t>;</w:t>
      </w:r>
    </w:p>
    <w:p w14:paraId="22A8A064" w14:textId="4DC0BEAA" w:rsidR="001F390E" w:rsidRPr="00AB511D" w:rsidRDefault="009D4C0C" w:rsidP="007103F2">
      <w:pPr>
        <w:widowControl w:val="0"/>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w:t>
      </w:r>
      <w:r w:rsidR="001F390E" w:rsidRPr="00AB511D">
        <w:rPr>
          <w:rFonts w:ascii="Times New Roman" w:eastAsia="Times New Roman" w:hAnsi="Times New Roman" w:cs="Times New Roman"/>
          <w:sz w:val="28"/>
          <w:szCs w:val="28"/>
          <w:lang w:val="uk-UA"/>
        </w:rPr>
        <w:t>лід розглянути надлишковість для критично важливих систем, які вимагають постійних оновлень антивірусу, щоб оновлення сигнатур можна було виконувати без впливу на роботу (наприклад, консолі та HMI)</w:t>
      </w:r>
      <w:r w:rsidRPr="00AB511D">
        <w:rPr>
          <w:rFonts w:ascii="Times New Roman" w:eastAsia="Times New Roman" w:hAnsi="Times New Roman" w:cs="Times New Roman"/>
          <w:sz w:val="28"/>
          <w:szCs w:val="28"/>
          <w:lang w:val="uk-UA"/>
        </w:rPr>
        <w:t>;</w:t>
      </w:r>
    </w:p>
    <w:p w14:paraId="3A1DD3B3" w14:textId="72F9979B" w:rsidR="001F390E" w:rsidRPr="00AB511D" w:rsidRDefault="009D4C0C" w:rsidP="007103F2">
      <w:pPr>
        <w:widowControl w:val="0"/>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1F390E" w:rsidRPr="00AB511D">
        <w:rPr>
          <w:rFonts w:ascii="Times New Roman" w:eastAsia="Times New Roman" w:hAnsi="Times New Roman" w:cs="Times New Roman"/>
          <w:sz w:val="28"/>
          <w:szCs w:val="28"/>
          <w:lang w:val="uk-UA"/>
        </w:rPr>
        <w:t>ід час налаштування списків виключень файлів визначте, які файли контрольної програми не слід сканувати під час виробництва через можливу несправність системи OT або зниження продуктивності</w:t>
      </w:r>
      <w:r w:rsidRPr="00AB511D">
        <w:rPr>
          <w:rFonts w:ascii="Times New Roman" w:eastAsia="Times New Roman" w:hAnsi="Times New Roman" w:cs="Times New Roman"/>
          <w:sz w:val="28"/>
          <w:szCs w:val="28"/>
          <w:lang w:val="uk-UA"/>
        </w:rPr>
        <w:t>.</w:t>
      </w:r>
    </w:p>
    <w:p w14:paraId="04E09570" w14:textId="75B1EB4D" w:rsidR="001F390E" w:rsidRPr="00AB511D" w:rsidRDefault="001F390E" w:rsidP="007103F2">
      <w:pPr>
        <w:widowControl w:val="0"/>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CISA надає рекомендації щодо оновлення антивірусної програми в середовищах OT</w:t>
      </w:r>
      <w:r w:rsidR="00B25059" w:rsidRPr="00AB511D">
        <w:rPr>
          <w:rFonts w:ascii="Times New Roman" w:eastAsia="Times New Roman" w:hAnsi="Times New Roman" w:cs="Times New Roman"/>
          <w:sz w:val="28"/>
          <w:szCs w:val="28"/>
          <w:lang w:val="uk-UA"/>
        </w:rPr>
        <w:t>.</w:t>
      </w:r>
    </w:p>
    <w:p w14:paraId="459CF277" w14:textId="05F4F7D6" w:rsidR="00B25059" w:rsidRPr="00AB511D" w:rsidRDefault="00B25059"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p>
    <w:p w14:paraId="737389A0" w14:textId="1DCA4AE5" w:rsidR="00B25059" w:rsidRPr="00AB511D" w:rsidRDefault="00B25059" w:rsidP="002A616F">
      <w:pPr>
        <w:widowControl w:val="0"/>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3.3.2.4</w:t>
      </w:r>
      <w:r w:rsidR="001D6CD1" w:rsidRPr="00AB511D">
        <w:rPr>
          <w:rFonts w:ascii="Times New Roman" w:eastAsia="Times New Roman" w:hAnsi="Times New Roman" w:cs="Times New Roman"/>
          <w:b/>
          <w:sz w:val="28"/>
          <w:szCs w:val="28"/>
          <w:lang w:val="uk-UA"/>
        </w:rPr>
        <w:t>.</w:t>
      </w:r>
      <w:r w:rsidR="00DC7CEF" w:rsidRPr="00AB511D">
        <w:rPr>
          <w:rFonts w:ascii="Times New Roman" w:eastAsia="Times New Roman" w:hAnsi="Times New Roman" w:cs="Times New Roman"/>
          <w:b/>
          <w:sz w:val="28"/>
          <w:szCs w:val="28"/>
          <w:lang w:val="uk-UA"/>
        </w:rPr>
        <w:t xml:space="preserve"> </w:t>
      </w:r>
      <w:r w:rsidRPr="00AB511D">
        <w:rPr>
          <w:rFonts w:ascii="Times New Roman" w:eastAsia="Times New Roman" w:hAnsi="Times New Roman" w:cs="Times New Roman"/>
          <w:b/>
          <w:sz w:val="28"/>
          <w:szCs w:val="28"/>
          <w:lang w:val="uk-UA"/>
        </w:rPr>
        <w:t>Сканування вразливостей (DE.CM-8)</w:t>
      </w:r>
    </w:p>
    <w:p w14:paraId="3273AE52" w14:textId="77777777" w:rsidR="00B25059" w:rsidRPr="00AB511D" w:rsidRDefault="00B25059"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Вразливі місця можна виявити за допомогою поєднання автоматизованих і ручних методів. Ці сканування вразливостей слід виконувати на постійній основі, щоб виявити нові вразливості в міру їх виявлення.</w:t>
      </w:r>
    </w:p>
    <w:p w14:paraId="3AB3F238" w14:textId="7F789E3F" w:rsidR="00A26A17" w:rsidRPr="00AB511D" w:rsidRDefault="00B25059"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DE.CM-8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A26A17"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w:t>
      </w:r>
    </w:p>
    <w:p w14:paraId="76AF5583" w14:textId="1F5FD67B" w:rsidR="00B25059" w:rsidRPr="00AB511D" w:rsidRDefault="00A26A1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B25059" w:rsidRPr="00AB511D">
        <w:rPr>
          <w:rFonts w:ascii="Times New Roman" w:eastAsia="Times New Roman" w:hAnsi="Times New Roman" w:cs="Times New Roman"/>
          <w:sz w:val="28"/>
          <w:szCs w:val="28"/>
          <w:lang w:val="uk-UA"/>
        </w:rPr>
        <w:t>ахід захисту: «RA-5 Сканування вразливостей».</w:t>
      </w:r>
    </w:p>
    <w:p w14:paraId="232A56B7" w14:textId="77777777" w:rsidR="008A40F6" w:rsidRPr="00AB511D" w:rsidRDefault="008A40F6"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3F708916" w14:textId="7CDFF134" w:rsidR="00B25059" w:rsidRPr="00AB511D" w:rsidRDefault="00B25059"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A26A17"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 xml:space="preserve">провадження та підтвердження виконання </w:t>
      </w:r>
      <w:r w:rsidR="00A26A17" w:rsidRPr="00AB511D">
        <w:rPr>
          <w:rFonts w:ascii="Times New Roman" w:eastAsia="Times New Roman" w:hAnsi="Times New Roman" w:cs="Times New Roman"/>
          <w:b/>
          <w:sz w:val="28"/>
          <w:szCs w:val="28"/>
          <w:lang w:val="uk-UA"/>
        </w:rPr>
        <w:t xml:space="preserve">заходів </w:t>
      </w:r>
      <w:r w:rsidRPr="00AB511D">
        <w:rPr>
          <w:rFonts w:ascii="Times New Roman" w:eastAsia="Times New Roman" w:hAnsi="Times New Roman" w:cs="Times New Roman"/>
          <w:b/>
          <w:sz w:val="28"/>
          <w:szCs w:val="28"/>
          <w:lang w:val="uk-UA"/>
        </w:rPr>
        <w:t>для ОТ/АСУ ТП</w:t>
      </w:r>
    </w:p>
    <w:p w14:paraId="21D47714" w14:textId="72D86453" w:rsidR="00B25059" w:rsidRPr="00AB511D" w:rsidRDefault="00B25059"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Нижче наведено кілька поширених способів ідентифікації вразливостей у середовищі OT:</w:t>
      </w:r>
    </w:p>
    <w:p w14:paraId="1002FB1B" w14:textId="34939BBD" w:rsidR="00A26A17" w:rsidRPr="00AB511D" w:rsidRDefault="00A26A17" w:rsidP="000241F4">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B25059" w:rsidRPr="00AB511D">
        <w:rPr>
          <w:rFonts w:ascii="Times New Roman" w:eastAsia="Times New Roman" w:hAnsi="Times New Roman" w:cs="Times New Roman"/>
          <w:sz w:val="28"/>
          <w:szCs w:val="28"/>
          <w:lang w:val="uk-UA"/>
        </w:rPr>
        <w:t>остійний моніторинг з використанням пасивних або активних можливостей сканування. Організаціям слід розглянути, як інструменти сканування вразливостей можуть вплинути на компоненти OT і комунікації шляхом тестування в автономному середовищі перед впровадженням у виробництво</w:t>
      </w:r>
      <w:r w:rsidRPr="00AB511D">
        <w:rPr>
          <w:rFonts w:ascii="Times New Roman" w:eastAsia="Times New Roman" w:hAnsi="Times New Roman" w:cs="Times New Roman"/>
          <w:sz w:val="28"/>
          <w:szCs w:val="28"/>
          <w:lang w:val="uk-UA"/>
        </w:rPr>
        <w:t>;</w:t>
      </w:r>
    </w:p>
    <w:p w14:paraId="29D5A5FE" w14:textId="37D26918" w:rsidR="00A26A17" w:rsidRPr="00AB511D" w:rsidRDefault="00A26A17" w:rsidP="000241F4">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w:t>
      </w:r>
      <w:r w:rsidR="00B25059" w:rsidRPr="00AB511D">
        <w:rPr>
          <w:rFonts w:ascii="Times New Roman" w:eastAsia="Times New Roman" w:hAnsi="Times New Roman" w:cs="Times New Roman"/>
          <w:sz w:val="28"/>
          <w:szCs w:val="28"/>
          <w:lang w:val="uk-UA"/>
        </w:rPr>
        <w:t>нструменти пасивного сканування зазвичай використовують аналізатори мережевого трафік</w:t>
      </w:r>
      <w:r w:rsidRPr="00AB511D">
        <w:rPr>
          <w:rFonts w:ascii="Times New Roman" w:eastAsia="Times New Roman" w:hAnsi="Times New Roman" w:cs="Times New Roman"/>
          <w:sz w:val="28"/>
          <w:szCs w:val="28"/>
          <w:lang w:val="uk-UA"/>
        </w:rPr>
        <w:t>а</w:t>
      </w:r>
      <w:r w:rsidR="00B25059" w:rsidRPr="00AB511D">
        <w:rPr>
          <w:rFonts w:ascii="Times New Roman" w:eastAsia="Times New Roman" w:hAnsi="Times New Roman" w:cs="Times New Roman"/>
          <w:sz w:val="28"/>
          <w:szCs w:val="28"/>
          <w:lang w:val="uk-UA"/>
        </w:rPr>
        <w:t xml:space="preserve"> для виявлення активів і визначення можливих вразливостей, що впливають на активи</w:t>
      </w:r>
      <w:r w:rsidRPr="00AB511D">
        <w:rPr>
          <w:rFonts w:ascii="Times New Roman" w:eastAsia="Times New Roman" w:hAnsi="Times New Roman" w:cs="Times New Roman"/>
          <w:sz w:val="28"/>
          <w:szCs w:val="28"/>
          <w:lang w:val="uk-UA"/>
        </w:rPr>
        <w:t>;</w:t>
      </w:r>
    </w:p>
    <w:p w14:paraId="0CA2E25D" w14:textId="2B61CC77" w:rsidR="00B25059" w:rsidRPr="00AB511D" w:rsidRDefault="00A26A17" w:rsidP="000241F4">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w:t>
      </w:r>
      <w:r w:rsidR="00B25059" w:rsidRPr="00AB511D">
        <w:rPr>
          <w:rFonts w:ascii="Times New Roman" w:eastAsia="Times New Roman" w:hAnsi="Times New Roman" w:cs="Times New Roman"/>
          <w:sz w:val="28"/>
          <w:szCs w:val="28"/>
          <w:lang w:val="uk-UA"/>
        </w:rPr>
        <w:t xml:space="preserve">нструменти активного сканування зазвичай використовують </w:t>
      </w:r>
      <w:proofErr w:type="spellStart"/>
      <w:r w:rsidR="00B25059" w:rsidRPr="00AB511D">
        <w:rPr>
          <w:rFonts w:ascii="Times New Roman" w:eastAsia="Times New Roman" w:hAnsi="Times New Roman" w:cs="Times New Roman"/>
          <w:sz w:val="28"/>
          <w:szCs w:val="28"/>
          <w:lang w:val="uk-UA"/>
        </w:rPr>
        <w:t>агента</w:t>
      </w:r>
      <w:proofErr w:type="spellEnd"/>
      <w:r w:rsidR="00B25059" w:rsidRPr="00AB511D">
        <w:rPr>
          <w:rFonts w:ascii="Times New Roman" w:eastAsia="Times New Roman" w:hAnsi="Times New Roman" w:cs="Times New Roman"/>
          <w:sz w:val="28"/>
          <w:szCs w:val="28"/>
          <w:lang w:val="uk-UA"/>
        </w:rPr>
        <w:t xml:space="preserve"> для підключення до мережевих активів і виконання детальних запитів і аналізу компонентів для визначення можливих </w:t>
      </w:r>
      <w:r w:rsidR="00AB511D" w:rsidRPr="00AB511D">
        <w:rPr>
          <w:rFonts w:ascii="Times New Roman" w:eastAsia="Times New Roman" w:hAnsi="Times New Roman" w:cs="Times New Roman"/>
          <w:sz w:val="28"/>
          <w:szCs w:val="28"/>
          <w:lang w:val="uk-UA"/>
        </w:rPr>
        <w:t>в</w:t>
      </w:r>
      <w:r w:rsidR="00B25059" w:rsidRPr="00AB511D">
        <w:rPr>
          <w:rFonts w:ascii="Times New Roman" w:eastAsia="Times New Roman" w:hAnsi="Times New Roman" w:cs="Times New Roman"/>
          <w:sz w:val="28"/>
          <w:szCs w:val="28"/>
          <w:lang w:val="uk-UA"/>
        </w:rPr>
        <w:t>разливостей, що впливають на активи</w:t>
      </w:r>
      <w:r w:rsidRPr="00AB511D">
        <w:rPr>
          <w:rFonts w:ascii="Times New Roman" w:eastAsia="Times New Roman" w:hAnsi="Times New Roman" w:cs="Times New Roman"/>
          <w:sz w:val="28"/>
          <w:szCs w:val="28"/>
          <w:lang w:val="uk-UA"/>
        </w:rPr>
        <w:t>;</w:t>
      </w:r>
    </w:p>
    <w:p w14:paraId="5FD2D10A" w14:textId="407DF341" w:rsidR="00B25059" w:rsidRPr="00AB511D" w:rsidRDefault="00A26A17" w:rsidP="000241F4">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т</w:t>
      </w:r>
      <w:r w:rsidR="00B25059" w:rsidRPr="00AB511D">
        <w:rPr>
          <w:rFonts w:ascii="Times New Roman" w:eastAsia="Times New Roman" w:hAnsi="Times New Roman" w:cs="Times New Roman"/>
          <w:sz w:val="28"/>
          <w:szCs w:val="28"/>
          <w:lang w:val="uk-UA"/>
        </w:rPr>
        <w:t>естування продуктивності, тестування навантаження та тестування на проникнення, якщо тест не матиме негативного впливу на виробниче середовище</w:t>
      </w:r>
      <w:r w:rsidRPr="00AB511D">
        <w:rPr>
          <w:rFonts w:ascii="Times New Roman" w:eastAsia="Times New Roman" w:hAnsi="Times New Roman" w:cs="Times New Roman"/>
          <w:sz w:val="28"/>
          <w:szCs w:val="28"/>
          <w:lang w:val="uk-UA"/>
        </w:rPr>
        <w:t>;</w:t>
      </w:r>
    </w:p>
    <w:p w14:paraId="35AA62DF" w14:textId="3966B58C" w:rsidR="00B25059" w:rsidRPr="00AB511D" w:rsidRDefault="00A26A17" w:rsidP="000241F4">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w:t>
      </w:r>
      <w:r w:rsidR="00B25059" w:rsidRPr="00AB511D">
        <w:rPr>
          <w:rFonts w:ascii="Times New Roman" w:eastAsia="Times New Roman" w:hAnsi="Times New Roman" w:cs="Times New Roman"/>
          <w:sz w:val="28"/>
          <w:szCs w:val="28"/>
          <w:lang w:val="uk-UA"/>
        </w:rPr>
        <w:t>егулярні аудити, оцінки та експертні перевірки для виявлення прогалин у безпеці.</w:t>
      </w:r>
    </w:p>
    <w:p w14:paraId="1925C6E0" w14:textId="594B4821" w:rsidR="00442671" w:rsidRPr="00AB511D" w:rsidRDefault="00442671" w:rsidP="00E872B7">
      <w:pPr>
        <w:widowControl w:val="0"/>
        <w:tabs>
          <w:tab w:val="left" w:pos="1579"/>
        </w:tabs>
        <w:autoSpaceDE w:val="0"/>
        <w:autoSpaceDN w:val="0"/>
        <w:spacing w:after="0" w:line="240" w:lineRule="auto"/>
        <w:ind w:right="-1" w:firstLine="680"/>
        <w:jc w:val="both"/>
        <w:rPr>
          <w:rFonts w:ascii="Times New Roman" w:eastAsia="Times New Roman" w:hAnsi="Times New Roman" w:cs="Times New Roman"/>
          <w:b/>
          <w:sz w:val="28"/>
          <w:szCs w:val="28"/>
          <w:lang w:val="uk-UA"/>
        </w:rPr>
      </w:pPr>
    </w:p>
    <w:p w14:paraId="08B9B327" w14:textId="14FF5A95" w:rsidR="00DC7CEF" w:rsidRPr="00AB511D" w:rsidRDefault="00DC7CEF" w:rsidP="002A616F">
      <w:pPr>
        <w:widowControl w:val="0"/>
        <w:tabs>
          <w:tab w:val="left" w:pos="1579"/>
        </w:tabs>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3.3.3</w:t>
      </w:r>
      <w:r w:rsidR="00A26A17"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t>Процес виявлення (DE.DP)</w:t>
      </w:r>
    </w:p>
    <w:p w14:paraId="571AA633" w14:textId="1674D091" w:rsidR="00DC7CEF" w:rsidRPr="00AB511D" w:rsidRDefault="00DC7CEF" w:rsidP="00E872B7">
      <w:pPr>
        <w:widowControl w:val="0"/>
        <w:tabs>
          <w:tab w:val="left" w:pos="1579"/>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Процес виявлення </w:t>
      </w:r>
      <w:r w:rsidR="00C4717F" w:rsidRPr="00AB511D">
        <w:rPr>
          <w:rFonts w:ascii="Times New Roman" w:eastAsia="Times New Roman" w:hAnsi="Times New Roman" w:cs="Times New Roman"/>
          <w:sz w:val="28"/>
          <w:szCs w:val="28"/>
          <w:lang w:val="uk-UA"/>
        </w:rPr>
        <w:t>передба</w:t>
      </w:r>
      <w:r w:rsidRPr="00AB511D">
        <w:rPr>
          <w:rFonts w:ascii="Times New Roman" w:eastAsia="Times New Roman" w:hAnsi="Times New Roman" w:cs="Times New Roman"/>
          <w:sz w:val="28"/>
          <w:szCs w:val="28"/>
          <w:lang w:val="uk-UA"/>
        </w:rPr>
        <w:t xml:space="preserve">чає підтримку та тестування процесів, процедур та інструментів для забезпечення швидкого виявлення аномальних подій </w:t>
      </w:r>
      <w:r w:rsidR="00C4717F" w:rsidRPr="00AB511D">
        <w:rPr>
          <w:rFonts w:ascii="Times New Roman" w:eastAsia="Times New Roman" w:hAnsi="Times New Roman" w:cs="Times New Roman"/>
          <w:sz w:val="28"/>
          <w:szCs w:val="28"/>
          <w:lang w:val="uk-UA"/>
        </w:rPr>
        <w:t>і</w:t>
      </w:r>
      <w:r w:rsidRPr="00AB511D">
        <w:rPr>
          <w:rFonts w:ascii="Times New Roman" w:eastAsia="Times New Roman" w:hAnsi="Times New Roman" w:cs="Times New Roman"/>
          <w:sz w:val="28"/>
          <w:szCs w:val="28"/>
          <w:lang w:val="uk-UA"/>
        </w:rPr>
        <w:t xml:space="preserve"> сповіщення відповідальних сторін (осіб)</w:t>
      </w:r>
      <w:r w:rsidR="00C4717F" w:rsidRPr="00AB511D">
        <w:rPr>
          <w:rFonts w:ascii="Times New Roman" w:eastAsia="Times New Roman" w:hAnsi="Times New Roman" w:cs="Times New Roman"/>
          <w:sz w:val="28"/>
          <w:szCs w:val="28"/>
          <w:lang w:val="uk-UA"/>
        </w:rPr>
        <w:t>, а</w:t>
      </w:r>
      <w:r w:rsidRPr="00AB511D">
        <w:rPr>
          <w:rFonts w:ascii="Times New Roman" w:eastAsia="Times New Roman" w:hAnsi="Times New Roman" w:cs="Times New Roman"/>
          <w:sz w:val="28"/>
          <w:szCs w:val="28"/>
          <w:lang w:val="uk-UA"/>
        </w:rPr>
        <w:t xml:space="preserve"> та</w:t>
      </w:r>
      <w:r w:rsidR="00C4717F" w:rsidRPr="00AB511D">
        <w:rPr>
          <w:rFonts w:ascii="Times New Roman" w:eastAsia="Times New Roman" w:hAnsi="Times New Roman" w:cs="Times New Roman"/>
          <w:sz w:val="28"/>
          <w:szCs w:val="28"/>
          <w:lang w:val="uk-UA"/>
        </w:rPr>
        <w:t>кож</w:t>
      </w:r>
      <w:r w:rsidRPr="00AB511D">
        <w:rPr>
          <w:rFonts w:ascii="Times New Roman" w:eastAsia="Times New Roman" w:hAnsi="Times New Roman" w:cs="Times New Roman"/>
          <w:sz w:val="28"/>
          <w:szCs w:val="28"/>
          <w:lang w:val="uk-UA"/>
        </w:rPr>
        <w:t xml:space="preserve"> надання </w:t>
      </w:r>
      <w:r w:rsidR="00A41C56" w:rsidRPr="00AB511D">
        <w:rPr>
          <w:rFonts w:ascii="Times New Roman" w:eastAsia="Times New Roman" w:hAnsi="Times New Roman" w:cs="Times New Roman"/>
          <w:sz w:val="28"/>
          <w:szCs w:val="28"/>
          <w:lang w:val="uk-UA"/>
        </w:rPr>
        <w:t xml:space="preserve">списків </w:t>
      </w:r>
      <w:r w:rsidRPr="00AB511D">
        <w:rPr>
          <w:rFonts w:ascii="Times New Roman" w:eastAsia="Times New Roman" w:hAnsi="Times New Roman" w:cs="Times New Roman"/>
          <w:sz w:val="28"/>
          <w:szCs w:val="28"/>
          <w:lang w:val="uk-UA"/>
        </w:rPr>
        <w:t>відповідальних за адекватне реагування. Щоб забезпечити постійну обізнаність про аномальні події</w:t>
      </w:r>
      <w:r w:rsidR="000241F4" w:rsidRPr="00AB511D">
        <w:rPr>
          <w:rFonts w:ascii="Times New Roman" w:eastAsia="Times New Roman" w:hAnsi="Times New Roman" w:cs="Times New Roman"/>
          <w:sz w:val="28"/>
          <w:szCs w:val="28"/>
          <w:lang w:val="uk-UA"/>
        </w:rPr>
        <w:t>,</w:t>
      </w:r>
      <w:r w:rsidR="00A41C56" w:rsidRPr="00AB511D">
        <w:rPr>
          <w:rFonts w:ascii="Times New Roman" w:eastAsia="Times New Roman" w:hAnsi="Times New Roman" w:cs="Times New Roman"/>
          <w:sz w:val="28"/>
          <w:szCs w:val="28"/>
          <w:lang w:val="uk-UA"/>
        </w:rPr>
        <w:t xml:space="preserve"> слід:</w:t>
      </w:r>
      <w:r w:rsidRPr="00AB511D">
        <w:rPr>
          <w:rFonts w:ascii="Times New Roman" w:eastAsia="Times New Roman" w:hAnsi="Times New Roman" w:cs="Times New Roman"/>
          <w:sz w:val="28"/>
          <w:szCs w:val="28"/>
          <w:lang w:val="uk-UA"/>
        </w:rPr>
        <w:t xml:space="preserve"> визнач</w:t>
      </w:r>
      <w:r w:rsidR="00A41C56" w:rsidRPr="00AB511D">
        <w:rPr>
          <w:rFonts w:ascii="Times New Roman" w:eastAsia="Times New Roman" w:hAnsi="Times New Roman" w:cs="Times New Roman"/>
          <w:sz w:val="28"/>
          <w:szCs w:val="28"/>
          <w:lang w:val="uk-UA"/>
        </w:rPr>
        <w:t>и</w:t>
      </w:r>
      <w:r w:rsidRPr="00AB511D">
        <w:rPr>
          <w:rFonts w:ascii="Times New Roman" w:eastAsia="Times New Roman" w:hAnsi="Times New Roman" w:cs="Times New Roman"/>
          <w:sz w:val="28"/>
          <w:szCs w:val="28"/>
          <w:lang w:val="uk-UA"/>
        </w:rPr>
        <w:t>т</w:t>
      </w:r>
      <w:r w:rsidR="00A41C56" w:rsidRPr="00AB511D">
        <w:rPr>
          <w:rFonts w:ascii="Times New Roman" w:eastAsia="Times New Roman" w:hAnsi="Times New Roman" w:cs="Times New Roman"/>
          <w:sz w:val="28"/>
          <w:szCs w:val="28"/>
          <w:lang w:val="uk-UA"/>
        </w:rPr>
        <w:t>и</w:t>
      </w:r>
      <w:r w:rsidRPr="00AB511D">
        <w:rPr>
          <w:rFonts w:ascii="Times New Roman" w:eastAsia="Times New Roman" w:hAnsi="Times New Roman" w:cs="Times New Roman"/>
          <w:sz w:val="28"/>
          <w:szCs w:val="28"/>
          <w:lang w:val="uk-UA"/>
        </w:rPr>
        <w:t xml:space="preserve"> ролі та обов’язки для забезпечення відповідальності; періодично перевіряти відповідність діяльності з виявлення вимогам; регулярно перевіряти процеси виявлення; повідомляти про виявлені події відповідному персоналу для вжиття заходів; постійно покращувати можливості виявлення.</w:t>
      </w:r>
    </w:p>
    <w:p w14:paraId="0705BB49" w14:textId="77777777" w:rsidR="00DC7CEF" w:rsidRPr="00AB511D" w:rsidRDefault="00DC7CEF" w:rsidP="00E872B7">
      <w:pPr>
        <w:widowControl w:val="0"/>
        <w:tabs>
          <w:tab w:val="left" w:pos="1579"/>
        </w:tabs>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3466D3DC" w14:textId="09FA96F2" w:rsidR="00DC7CEF" w:rsidRPr="00AB511D" w:rsidRDefault="00DC7CEF" w:rsidP="00E872B7">
      <w:pPr>
        <w:widowControl w:val="0"/>
        <w:tabs>
          <w:tab w:val="left" w:pos="1579"/>
        </w:tabs>
        <w:autoSpaceDE w:val="0"/>
        <w:autoSpaceDN w:val="0"/>
        <w:spacing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3.4</w:t>
      </w:r>
      <w:r w:rsidR="00A41C56"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 xml:space="preserve"> Реагування (RS)</w:t>
      </w:r>
    </w:p>
    <w:p w14:paraId="7BDED16E" w14:textId="77777777" w:rsidR="00DC7CEF" w:rsidRPr="00AB511D" w:rsidRDefault="00DC7CEF" w:rsidP="00E872B7">
      <w:pPr>
        <w:widowControl w:val="0"/>
        <w:tabs>
          <w:tab w:val="left" w:pos="1579"/>
        </w:tabs>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67DA76E3" w14:textId="4443D25F" w:rsidR="00DC7CEF" w:rsidRPr="00AB511D" w:rsidRDefault="00DC7CEF" w:rsidP="00E872B7">
      <w:pPr>
        <w:widowControl w:val="0"/>
        <w:tabs>
          <w:tab w:val="left" w:pos="1579"/>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Функція реагування підтримує можливість вжити відповідних заходів для стримування інциденту кібербезпеки, коли він виникає.</w:t>
      </w:r>
    </w:p>
    <w:p w14:paraId="100C8B12" w14:textId="77777777" w:rsidR="00DC7CEF" w:rsidRPr="00AB511D" w:rsidRDefault="00DC7CEF" w:rsidP="00E872B7">
      <w:pPr>
        <w:widowControl w:val="0"/>
        <w:tabs>
          <w:tab w:val="left" w:pos="1579"/>
        </w:tabs>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430FC5BF" w14:textId="199BD301" w:rsidR="00DC7CEF" w:rsidRPr="00AB511D" w:rsidRDefault="00DC7CEF" w:rsidP="002A616F">
      <w:pPr>
        <w:widowControl w:val="0"/>
        <w:tabs>
          <w:tab w:val="left" w:pos="1579"/>
        </w:tabs>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3.4.1</w:t>
      </w:r>
      <w:r w:rsidR="00A41C56"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 xml:space="preserve"> Планування реагування (RS.RP)</w:t>
      </w:r>
    </w:p>
    <w:p w14:paraId="5B3C68C2" w14:textId="77777777" w:rsidR="003D071F" w:rsidRPr="00AB511D" w:rsidRDefault="00DC7CEF" w:rsidP="00E872B7">
      <w:pPr>
        <w:widowControl w:val="0"/>
        <w:tabs>
          <w:tab w:val="left" w:pos="1579"/>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Реагуючи на події, організації повинні намагатися охопити деталі, пов’язані з виконанням задокументованих планів реагування. Це може допомогти організаціям під час процесу аналізу після інциденту виявити прогалини або потенційні можливості для вдосконалення плану реагування.</w:t>
      </w:r>
    </w:p>
    <w:p w14:paraId="4F21FDB6" w14:textId="6C9B303F" w:rsidR="00DC7CEF" w:rsidRPr="00AB511D" w:rsidRDefault="00DC7CEF" w:rsidP="00E872B7">
      <w:pPr>
        <w:widowControl w:val="0"/>
        <w:tabs>
          <w:tab w:val="left" w:pos="1579"/>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Через чутливість часу реагування, якщо фіксація деталей виконання впливає на безпеку або збільшує час для виконання плану реагування, організації можуть розглянути інші методи, такі як перегляд журналів, перегляд відеозаписів, знятих під час реагування, або опитування персоналу реагування.</w:t>
      </w:r>
    </w:p>
    <w:p w14:paraId="660F1A56" w14:textId="052D5B45" w:rsidR="00DC7CEF" w:rsidRPr="00AB511D" w:rsidRDefault="00DC7CEF" w:rsidP="002A616F">
      <w:pPr>
        <w:widowControl w:val="0"/>
        <w:tabs>
          <w:tab w:val="left" w:pos="1579"/>
        </w:tabs>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3.4.2</w:t>
      </w:r>
      <w:r w:rsidR="00A41C56"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 xml:space="preserve"> Зворотні зв’язки (RS.CO)</w:t>
      </w:r>
    </w:p>
    <w:p w14:paraId="6E8F7F80" w14:textId="2047E881" w:rsidR="00DC7CEF" w:rsidRPr="00AB511D" w:rsidRDefault="00DC7CEF" w:rsidP="00E872B7">
      <w:pPr>
        <w:widowControl w:val="0"/>
        <w:tabs>
          <w:tab w:val="left" w:pos="1579"/>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Реагування на інцидент кібербезпеки </w:t>
      </w:r>
      <w:r w:rsidR="00A41C56" w:rsidRPr="00AB511D">
        <w:rPr>
          <w:rFonts w:ascii="Times New Roman" w:eastAsia="Times New Roman" w:hAnsi="Times New Roman" w:cs="Times New Roman"/>
          <w:sz w:val="28"/>
          <w:szCs w:val="28"/>
          <w:lang w:val="uk-UA"/>
        </w:rPr>
        <w:t>передба</w:t>
      </w:r>
      <w:r w:rsidRPr="00AB511D">
        <w:rPr>
          <w:rFonts w:ascii="Times New Roman" w:eastAsia="Times New Roman" w:hAnsi="Times New Roman" w:cs="Times New Roman"/>
          <w:sz w:val="28"/>
          <w:szCs w:val="28"/>
          <w:lang w:val="uk-UA"/>
        </w:rPr>
        <w:t>чає координацію з внутрішніми та зовнішніми зацікавленими сторонами. Необхідно створити групу реагування на інциденти. Залежно від складності та впливу інциденту, група реагування на інцидент може складатися з одного або кількох осіб, які пройшли навчання щодо реагування на інциденти. Національну систему управління інцидентами FEMA (NIMS) можна використовувати для стандартизації загальної термінології та ролей для реагування на інциденти.</w:t>
      </w:r>
    </w:p>
    <w:p w14:paraId="381B0224" w14:textId="0CA36D6F" w:rsidR="00442671" w:rsidRPr="00AB511D" w:rsidRDefault="00DC7CEF" w:rsidP="00EC2096">
      <w:pPr>
        <w:widowControl w:val="0"/>
        <w:tabs>
          <w:tab w:val="left" w:pos="1579"/>
        </w:tabs>
        <w:autoSpaceDE w:val="0"/>
        <w:autoSpaceDN w:val="0"/>
        <w:spacing w:after="0" w:line="240" w:lineRule="auto"/>
        <w:ind w:right="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До інциденту організаці</w:t>
      </w:r>
      <w:r w:rsidR="00F71A37" w:rsidRPr="00AB511D">
        <w:rPr>
          <w:rFonts w:ascii="Times New Roman" w:eastAsia="Times New Roman" w:hAnsi="Times New Roman" w:cs="Times New Roman"/>
          <w:sz w:val="28"/>
          <w:szCs w:val="28"/>
          <w:lang w:val="uk-UA"/>
        </w:rPr>
        <w:t>ям</w:t>
      </w:r>
      <w:r w:rsidRPr="00AB511D">
        <w:rPr>
          <w:rFonts w:ascii="Times New Roman" w:eastAsia="Times New Roman" w:hAnsi="Times New Roman" w:cs="Times New Roman"/>
          <w:sz w:val="28"/>
          <w:szCs w:val="28"/>
          <w:lang w:val="uk-UA"/>
        </w:rPr>
        <w:t xml:space="preserve"> </w:t>
      </w:r>
      <w:r w:rsidR="00F71A37" w:rsidRPr="00AB511D">
        <w:rPr>
          <w:rFonts w:ascii="Times New Roman" w:eastAsia="Times New Roman" w:hAnsi="Times New Roman" w:cs="Times New Roman"/>
          <w:sz w:val="28"/>
          <w:szCs w:val="28"/>
          <w:lang w:val="uk-UA"/>
        </w:rPr>
        <w:t>рекомендовано</w:t>
      </w:r>
      <w:r w:rsidRPr="00AB511D">
        <w:rPr>
          <w:rFonts w:ascii="Times New Roman" w:eastAsia="Times New Roman" w:hAnsi="Times New Roman" w:cs="Times New Roman"/>
          <w:sz w:val="28"/>
          <w:szCs w:val="28"/>
          <w:lang w:val="uk-UA"/>
        </w:rPr>
        <w:t xml:space="preserve"> розгля</w:t>
      </w:r>
      <w:r w:rsidR="00A41C56" w:rsidRPr="00AB511D">
        <w:rPr>
          <w:rFonts w:ascii="Times New Roman" w:eastAsia="Times New Roman" w:hAnsi="Times New Roman" w:cs="Times New Roman"/>
          <w:sz w:val="28"/>
          <w:szCs w:val="28"/>
          <w:lang w:val="uk-UA"/>
        </w:rPr>
        <w:t>да</w:t>
      </w:r>
      <w:r w:rsidRPr="00AB511D">
        <w:rPr>
          <w:rFonts w:ascii="Times New Roman" w:eastAsia="Times New Roman" w:hAnsi="Times New Roman" w:cs="Times New Roman"/>
          <w:sz w:val="28"/>
          <w:szCs w:val="28"/>
          <w:lang w:val="uk-UA"/>
        </w:rPr>
        <w:t>ти, як спілкуватися з персоналом реагування та зовнішніми організаціями, зокрема:</w:t>
      </w:r>
    </w:p>
    <w:p w14:paraId="3278AE0F" w14:textId="77777777" w:rsidR="003D071F" w:rsidRPr="00AB511D" w:rsidRDefault="003D071F" w:rsidP="000241F4">
      <w:pPr>
        <w:widowControl w:val="0"/>
        <w:autoSpaceDE w:val="0"/>
        <w:autoSpaceDN w:val="0"/>
        <w:spacing w:after="0" w:line="240" w:lineRule="auto"/>
        <w:ind w:right="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розробка списку розсилки електронної пошти для реагування на інциденти;</w:t>
      </w:r>
    </w:p>
    <w:p w14:paraId="5ABA501C" w14:textId="77777777" w:rsidR="003D071F" w:rsidRPr="00AB511D" w:rsidRDefault="003D071F" w:rsidP="000241F4">
      <w:pPr>
        <w:widowControl w:val="0"/>
        <w:autoSpaceDE w:val="0"/>
        <w:autoSpaceDN w:val="0"/>
        <w:spacing w:before="1" w:after="0" w:line="240" w:lineRule="auto"/>
        <w:ind w:right="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використання системи екстреного сповіщення;</w:t>
      </w:r>
    </w:p>
    <w:p w14:paraId="38A03A22" w14:textId="166DBA76" w:rsidR="003D071F" w:rsidRPr="00AB511D" w:rsidRDefault="003D071F" w:rsidP="000241F4">
      <w:pPr>
        <w:widowControl w:val="0"/>
        <w:autoSpaceDE w:val="0"/>
        <w:autoSpaceDN w:val="0"/>
        <w:spacing w:after="0" w:line="240" w:lineRule="auto"/>
        <w:ind w:right="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створення резервних планів зв’язку для радіо/телефону/електронної пошти, якщо основні </w:t>
      </w:r>
      <w:r w:rsidR="000F6F9B" w:rsidRPr="00AB511D">
        <w:rPr>
          <w:rFonts w:ascii="Times New Roman" w:eastAsia="Times New Roman" w:hAnsi="Times New Roman" w:cs="Times New Roman"/>
          <w:sz w:val="28"/>
          <w:szCs w:val="28"/>
          <w:lang w:val="uk-UA"/>
        </w:rPr>
        <w:t>інформаційно-комунікаційні системи</w:t>
      </w:r>
      <w:r w:rsidR="000F6F9B"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вийдуть з ладу;</w:t>
      </w:r>
    </w:p>
    <w:p w14:paraId="75E2FCC5" w14:textId="77777777" w:rsidR="003D071F" w:rsidRPr="00AB511D" w:rsidRDefault="003D071F" w:rsidP="000241F4">
      <w:pPr>
        <w:widowControl w:val="0"/>
        <w:autoSpaceDE w:val="0"/>
        <w:autoSpaceDN w:val="0"/>
        <w:spacing w:after="0" w:line="240" w:lineRule="auto"/>
        <w:ind w:right="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призначення прес-секретаря для зовнішніх комунікацій;</w:t>
      </w:r>
    </w:p>
    <w:p w14:paraId="20080A47" w14:textId="3CF65258" w:rsidR="003D071F" w:rsidRPr="00AB511D" w:rsidRDefault="003D071F" w:rsidP="000241F4">
      <w:pPr>
        <w:widowControl w:val="0"/>
        <w:autoSpaceDE w:val="0"/>
        <w:autoSpaceDN w:val="0"/>
        <w:spacing w:after="0" w:line="240" w:lineRule="auto"/>
        <w:ind w:right="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призначення </w:t>
      </w:r>
      <w:r w:rsidR="004D5D55" w:rsidRPr="00AB511D">
        <w:rPr>
          <w:rFonts w:ascii="Times New Roman" w:eastAsia="Times New Roman" w:hAnsi="Times New Roman" w:cs="Times New Roman"/>
          <w:sz w:val="28"/>
          <w:szCs w:val="28"/>
          <w:lang w:val="uk-UA"/>
        </w:rPr>
        <w:t xml:space="preserve">секретаря </w:t>
      </w:r>
      <w:r w:rsidRPr="00AB511D">
        <w:rPr>
          <w:rFonts w:ascii="Times New Roman" w:eastAsia="Times New Roman" w:hAnsi="Times New Roman" w:cs="Times New Roman"/>
          <w:sz w:val="28"/>
          <w:szCs w:val="28"/>
          <w:lang w:val="uk-UA"/>
        </w:rPr>
        <w:t>для внутрішнього зв’язку з інцидентами.</w:t>
      </w:r>
    </w:p>
    <w:p w14:paraId="614631A4" w14:textId="0A1233EC" w:rsidR="003D071F" w:rsidRPr="00AB511D" w:rsidRDefault="003D071F" w:rsidP="00EC2096">
      <w:pPr>
        <w:widowControl w:val="0"/>
        <w:autoSpaceDE w:val="0"/>
        <w:autoSpaceDN w:val="0"/>
        <w:spacing w:before="244" w:after="0" w:line="240" w:lineRule="auto"/>
        <w:ind w:right="2"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EC2096"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EC2096"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w:t>
      </w:r>
    </w:p>
    <w:p w14:paraId="5CEB41FC" w14:textId="048EFB7F" w:rsidR="003D071F" w:rsidRPr="00AB511D" w:rsidRDefault="003D071F" w:rsidP="00EC2096">
      <w:pPr>
        <w:widowControl w:val="0"/>
        <w:tabs>
          <w:tab w:val="left" w:pos="2238"/>
          <w:tab w:val="left" w:pos="4136"/>
          <w:tab w:val="left" w:pos="4654"/>
          <w:tab w:val="left" w:pos="6117"/>
          <w:tab w:val="left" w:pos="6676"/>
          <w:tab w:val="left" w:pos="8050"/>
          <w:tab w:val="left" w:pos="9356"/>
        </w:tabs>
        <w:autoSpaceDE w:val="0"/>
        <w:autoSpaceDN w:val="0"/>
        <w:spacing w:before="60" w:after="0" w:line="240" w:lineRule="auto"/>
        <w:ind w:right="2"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Персонал,</w:t>
      </w:r>
      <w:r w:rsidR="00EC2096"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відповідальний</w:t>
      </w:r>
      <w:r w:rsidR="00EC2096"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за</w:t>
      </w:r>
      <w:r w:rsidR="00EC2096"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реагування</w:t>
      </w:r>
      <w:r w:rsidR="00EC2096"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на</w:t>
      </w:r>
      <w:r w:rsidR="00EC2096"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інцидент,</w:t>
      </w:r>
      <w:r w:rsidR="00EC2096"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повинен бути проінформований і навчений щодо своїх обов'язків.</w:t>
      </w:r>
    </w:p>
    <w:p w14:paraId="484F3F7B" w14:textId="0CFE251E" w:rsidR="003D071F" w:rsidRPr="00AB511D" w:rsidRDefault="003D071F" w:rsidP="00EE3C16">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План реагування має </w:t>
      </w:r>
      <w:r w:rsidR="00EC2096" w:rsidRPr="00AB511D">
        <w:rPr>
          <w:rFonts w:ascii="Times New Roman" w:eastAsia="Times New Roman" w:hAnsi="Times New Roman" w:cs="Times New Roman"/>
          <w:sz w:val="28"/>
          <w:szCs w:val="28"/>
          <w:lang w:val="uk-UA"/>
        </w:rPr>
        <w:t>місти</w:t>
      </w:r>
      <w:r w:rsidRPr="00AB511D">
        <w:rPr>
          <w:rFonts w:ascii="Times New Roman" w:eastAsia="Times New Roman" w:hAnsi="Times New Roman" w:cs="Times New Roman"/>
          <w:sz w:val="28"/>
          <w:szCs w:val="28"/>
          <w:lang w:val="uk-UA"/>
        </w:rPr>
        <w:t>ти детальний перелік організацій та персоналу, з якими слід зв’язатися для реагування на інцидент та звітування за різних обставин. Кожній особі слід призначити роль або ролі, необхідні для реагування на інциденти, які можуть включати</w:t>
      </w:r>
      <w:r w:rsidR="00EC2096" w:rsidRPr="00AB511D">
        <w:rPr>
          <w:rFonts w:ascii="Times New Roman" w:eastAsia="Times New Roman" w:hAnsi="Times New Roman" w:cs="Times New Roman"/>
          <w:sz w:val="28"/>
          <w:szCs w:val="28"/>
          <w:lang w:val="uk-UA"/>
        </w:rPr>
        <w:t xml:space="preserve"> ролі</w:t>
      </w:r>
      <w:r w:rsidRPr="00AB511D">
        <w:rPr>
          <w:rFonts w:ascii="Times New Roman" w:eastAsia="Times New Roman" w:hAnsi="Times New Roman" w:cs="Times New Roman"/>
          <w:sz w:val="28"/>
          <w:szCs w:val="28"/>
          <w:lang w:val="uk-UA"/>
        </w:rPr>
        <w:t xml:space="preserve"> командира інциденту</w:t>
      </w:r>
      <w:r w:rsidR="00EC2096"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керівник</w:t>
      </w:r>
      <w:r w:rsidR="00EC2096" w:rsidRPr="00AB511D">
        <w:rPr>
          <w:rFonts w:ascii="Times New Roman" w:eastAsia="Times New Roman" w:hAnsi="Times New Roman" w:cs="Times New Roman"/>
          <w:sz w:val="28"/>
          <w:szCs w:val="28"/>
          <w:lang w:val="uk-UA"/>
        </w:rPr>
        <w:t>а</w:t>
      </w:r>
      <w:r w:rsidRPr="00AB511D">
        <w:rPr>
          <w:rFonts w:ascii="Times New Roman" w:eastAsia="Times New Roman" w:hAnsi="Times New Roman" w:cs="Times New Roman"/>
          <w:sz w:val="28"/>
          <w:szCs w:val="28"/>
          <w:lang w:val="uk-UA"/>
        </w:rPr>
        <w:t xml:space="preserve"> або член</w:t>
      </w:r>
      <w:r w:rsidR="00EC2096" w:rsidRPr="00AB511D">
        <w:rPr>
          <w:rFonts w:ascii="Times New Roman" w:eastAsia="Times New Roman" w:hAnsi="Times New Roman" w:cs="Times New Roman"/>
          <w:sz w:val="28"/>
          <w:szCs w:val="28"/>
          <w:lang w:val="uk-UA"/>
        </w:rPr>
        <w:t>а</w:t>
      </w:r>
      <w:r w:rsidRPr="00AB511D">
        <w:rPr>
          <w:rFonts w:ascii="Times New Roman" w:eastAsia="Times New Roman" w:hAnsi="Times New Roman" w:cs="Times New Roman"/>
          <w:sz w:val="28"/>
          <w:szCs w:val="28"/>
          <w:lang w:val="uk-UA"/>
        </w:rPr>
        <w:t xml:space="preserve"> відділу операцій, планування, логістики або фінансів/адміністрації; офіцер</w:t>
      </w:r>
      <w:r w:rsidR="00EC2096" w:rsidRPr="00AB511D">
        <w:rPr>
          <w:rFonts w:ascii="Times New Roman" w:eastAsia="Times New Roman" w:hAnsi="Times New Roman" w:cs="Times New Roman"/>
          <w:sz w:val="28"/>
          <w:szCs w:val="28"/>
          <w:lang w:val="uk-UA"/>
        </w:rPr>
        <w:t>а</w:t>
      </w:r>
      <w:r w:rsidRPr="00AB511D">
        <w:rPr>
          <w:rFonts w:ascii="Times New Roman" w:eastAsia="Times New Roman" w:hAnsi="Times New Roman" w:cs="Times New Roman"/>
          <w:sz w:val="28"/>
          <w:szCs w:val="28"/>
          <w:lang w:val="uk-UA"/>
        </w:rPr>
        <w:t xml:space="preserve"> із громадської інформації, безпеки або зв'язку.</w:t>
      </w:r>
    </w:p>
    <w:p w14:paraId="234330D8" w14:textId="77777777" w:rsidR="003D071F" w:rsidRPr="00AB511D" w:rsidRDefault="003D071F" w:rsidP="00EE3C16">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Організація інформує про </w:t>
      </w:r>
      <w:proofErr w:type="spellStart"/>
      <w:r w:rsidRPr="00AB511D">
        <w:rPr>
          <w:rFonts w:ascii="Times New Roman" w:eastAsia="Times New Roman" w:hAnsi="Times New Roman" w:cs="Times New Roman"/>
          <w:sz w:val="28"/>
          <w:szCs w:val="28"/>
          <w:lang w:val="uk-UA"/>
        </w:rPr>
        <w:t>кіберінцидент</w:t>
      </w:r>
      <w:proofErr w:type="spellEnd"/>
      <w:r w:rsidRPr="00AB511D">
        <w:rPr>
          <w:rFonts w:ascii="Times New Roman" w:eastAsia="Times New Roman" w:hAnsi="Times New Roman" w:cs="Times New Roman"/>
          <w:sz w:val="28"/>
          <w:szCs w:val="28"/>
          <w:lang w:val="uk-UA"/>
        </w:rPr>
        <w:t>, що мав місце, державного координатора з питань кібербезпеки відповідно до чинного законодавства, а також галузевого координатора.</w:t>
      </w:r>
    </w:p>
    <w:p w14:paraId="63B59C2B" w14:textId="77777777" w:rsidR="003D071F" w:rsidRPr="00AB511D" w:rsidRDefault="003D071F" w:rsidP="00EE3C16">
      <w:pPr>
        <w:widowControl w:val="0"/>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Для підтримки реагування в середовищі OT організація повинна розглянути можливість включення наступного персоналу до плану реагування:</w:t>
      </w:r>
    </w:p>
    <w:p w14:paraId="49350552" w14:textId="4CA7F838" w:rsidR="003D071F" w:rsidRPr="00AB511D" w:rsidRDefault="00EC2096" w:rsidP="00DE53A9">
      <w:pPr>
        <w:pStyle w:val="a5"/>
        <w:numPr>
          <w:ilvl w:val="0"/>
          <w:numId w:val="13"/>
        </w:numPr>
        <w:rPr>
          <w:sz w:val="28"/>
          <w:szCs w:val="28"/>
        </w:rPr>
      </w:pPr>
      <w:r w:rsidRPr="00AB511D">
        <w:rPr>
          <w:sz w:val="28"/>
          <w:szCs w:val="28"/>
        </w:rPr>
        <w:t>в</w:t>
      </w:r>
      <w:r w:rsidR="003D071F" w:rsidRPr="00AB511D">
        <w:rPr>
          <w:sz w:val="28"/>
          <w:szCs w:val="28"/>
        </w:rPr>
        <w:t>нутрішні ресурси</w:t>
      </w:r>
      <w:r w:rsidR="000241F4" w:rsidRPr="00AB511D">
        <w:rPr>
          <w:sz w:val="28"/>
          <w:szCs w:val="28"/>
        </w:rPr>
        <w:t>:</w:t>
      </w:r>
    </w:p>
    <w:p w14:paraId="121A039E" w14:textId="061DC16F" w:rsidR="003D071F" w:rsidRPr="00AB511D" w:rsidRDefault="00EC2096" w:rsidP="000241F4">
      <w:pPr>
        <w:widowControl w:val="0"/>
        <w:tabs>
          <w:tab w:val="left" w:pos="1578"/>
          <w:tab w:val="left" w:pos="1579"/>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к</w:t>
      </w:r>
      <w:r w:rsidR="003D071F" w:rsidRPr="00AB511D">
        <w:rPr>
          <w:rFonts w:ascii="Times New Roman" w:eastAsia="Times New Roman" w:hAnsi="Times New Roman" w:cs="Times New Roman"/>
          <w:sz w:val="28"/>
          <w:szCs w:val="28"/>
          <w:lang w:val="uk-UA"/>
        </w:rPr>
        <w:t>ерівник з інцидентів;</w:t>
      </w:r>
    </w:p>
    <w:p w14:paraId="0B097C4C" w14:textId="16365286" w:rsidR="003D071F" w:rsidRPr="00AB511D" w:rsidRDefault="00EC2096" w:rsidP="000241F4">
      <w:pPr>
        <w:widowControl w:val="0"/>
        <w:tabs>
          <w:tab w:val="left" w:pos="1578"/>
          <w:tab w:val="left" w:pos="1579"/>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w:t>
      </w:r>
      <w:r w:rsidR="003D071F" w:rsidRPr="00AB511D">
        <w:rPr>
          <w:rFonts w:ascii="Times New Roman" w:eastAsia="Times New Roman" w:hAnsi="Times New Roman" w:cs="Times New Roman"/>
          <w:sz w:val="28"/>
          <w:szCs w:val="28"/>
          <w:lang w:val="uk-UA"/>
        </w:rPr>
        <w:t>пераційне керівництво;</w:t>
      </w:r>
    </w:p>
    <w:p w14:paraId="05F2366C" w14:textId="0D321654" w:rsidR="003D071F" w:rsidRPr="00AB511D" w:rsidRDefault="00EC2096" w:rsidP="000241F4">
      <w:pPr>
        <w:widowControl w:val="0"/>
        <w:tabs>
          <w:tab w:val="left" w:pos="1578"/>
          <w:tab w:val="left" w:pos="1579"/>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w:t>
      </w:r>
      <w:r w:rsidR="003D071F" w:rsidRPr="00AB511D">
        <w:rPr>
          <w:rFonts w:ascii="Times New Roman" w:eastAsia="Times New Roman" w:hAnsi="Times New Roman" w:cs="Times New Roman"/>
          <w:sz w:val="28"/>
          <w:szCs w:val="28"/>
          <w:lang w:val="uk-UA"/>
        </w:rPr>
        <w:t>хоронний персонал;</w:t>
      </w:r>
    </w:p>
    <w:p w14:paraId="381E734C" w14:textId="7370BC76" w:rsidR="003D071F" w:rsidRPr="00AB511D" w:rsidRDefault="00EC2096" w:rsidP="000241F4">
      <w:pPr>
        <w:widowControl w:val="0"/>
        <w:tabs>
          <w:tab w:val="left" w:pos="1578"/>
          <w:tab w:val="left" w:pos="1579"/>
        </w:tabs>
        <w:autoSpaceDE w:val="0"/>
        <w:autoSpaceDN w:val="0"/>
        <w:spacing w:before="1"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ч</w:t>
      </w:r>
      <w:r w:rsidR="003D071F" w:rsidRPr="00AB511D">
        <w:rPr>
          <w:rFonts w:ascii="Times New Roman" w:eastAsia="Times New Roman" w:hAnsi="Times New Roman" w:cs="Times New Roman"/>
          <w:sz w:val="28"/>
          <w:szCs w:val="28"/>
          <w:lang w:val="uk-UA"/>
        </w:rPr>
        <w:t>ерговий персонал систем ОТ;</w:t>
      </w:r>
    </w:p>
    <w:p w14:paraId="033A0EF1" w14:textId="77777777" w:rsidR="003D071F" w:rsidRPr="00AB511D" w:rsidRDefault="003D071F" w:rsidP="000241F4">
      <w:pPr>
        <w:widowControl w:val="0"/>
        <w:tabs>
          <w:tab w:val="left" w:pos="1578"/>
          <w:tab w:val="left" w:pos="1579"/>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ІТ-персонал за викликом;4</w:t>
      </w:r>
    </w:p>
    <w:p w14:paraId="655BEF57" w14:textId="24CC7B4E" w:rsidR="003D071F" w:rsidRPr="00AB511D" w:rsidRDefault="00EC2096" w:rsidP="000241F4">
      <w:pPr>
        <w:widowControl w:val="0"/>
        <w:tabs>
          <w:tab w:val="left" w:pos="1578"/>
          <w:tab w:val="left" w:pos="1579"/>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3D071F" w:rsidRPr="00AB511D">
        <w:rPr>
          <w:rFonts w:ascii="Times New Roman" w:eastAsia="Times New Roman" w:hAnsi="Times New Roman" w:cs="Times New Roman"/>
          <w:sz w:val="28"/>
          <w:szCs w:val="28"/>
          <w:lang w:val="uk-UA"/>
        </w:rPr>
        <w:t>ерсонал фізичної охорони;</w:t>
      </w:r>
    </w:p>
    <w:p w14:paraId="12F9DADD" w14:textId="36DB3046" w:rsidR="003D071F" w:rsidRPr="00AB511D" w:rsidRDefault="00EC2096" w:rsidP="000241F4">
      <w:pPr>
        <w:widowControl w:val="0"/>
        <w:tabs>
          <w:tab w:val="left" w:pos="1578"/>
          <w:tab w:val="left" w:pos="1579"/>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а</w:t>
      </w:r>
      <w:r w:rsidR="003D071F" w:rsidRPr="00AB511D">
        <w:rPr>
          <w:rFonts w:ascii="Times New Roman" w:eastAsia="Times New Roman" w:hAnsi="Times New Roman" w:cs="Times New Roman"/>
          <w:sz w:val="28"/>
          <w:szCs w:val="28"/>
          <w:lang w:val="uk-UA"/>
        </w:rPr>
        <w:t>дміністративний персонал;</w:t>
      </w:r>
    </w:p>
    <w:p w14:paraId="164E1D3D" w14:textId="1A303FD7" w:rsidR="003D071F" w:rsidRPr="00AB511D" w:rsidRDefault="00EC2096" w:rsidP="000241F4">
      <w:pPr>
        <w:widowControl w:val="0"/>
        <w:tabs>
          <w:tab w:val="left" w:pos="1578"/>
          <w:tab w:val="left" w:pos="1579"/>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3D071F" w:rsidRPr="00AB511D">
        <w:rPr>
          <w:rFonts w:ascii="Times New Roman" w:eastAsia="Times New Roman" w:hAnsi="Times New Roman" w:cs="Times New Roman"/>
          <w:sz w:val="28"/>
          <w:szCs w:val="28"/>
          <w:lang w:val="uk-UA"/>
        </w:rPr>
        <w:t>акупівлі;</w:t>
      </w:r>
    </w:p>
    <w:p w14:paraId="38AA6CE7" w14:textId="6C2696C3" w:rsidR="003D071F" w:rsidRPr="00AB511D" w:rsidRDefault="00EC2096" w:rsidP="00DE53A9">
      <w:pPr>
        <w:pStyle w:val="a5"/>
        <w:numPr>
          <w:ilvl w:val="0"/>
          <w:numId w:val="13"/>
        </w:numPr>
        <w:tabs>
          <w:tab w:val="left" w:pos="1578"/>
          <w:tab w:val="left" w:pos="1579"/>
        </w:tabs>
        <w:spacing w:before="1"/>
        <w:rPr>
          <w:sz w:val="28"/>
          <w:szCs w:val="28"/>
        </w:rPr>
      </w:pPr>
      <w:r w:rsidRPr="00AB511D">
        <w:rPr>
          <w:sz w:val="28"/>
          <w:szCs w:val="28"/>
        </w:rPr>
        <w:t>з</w:t>
      </w:r>
      <w:r w:rsidR="003D071F" w:rsidRPr="00AB511D">
        <w:rPr>
          <w:sz w:val="28"/>
          <w:szCs w:val="28"/>
        </w:rPr>
        <w:t>в'язки з громадськістю та юридичний персонал</w:t>
      </w:r>
      <w:r w:rsidR="000241F4" w:rsidRPr="00AB511D">
        <w:rPr>
          <w:sz w:val="28"/>
          <w:szCs w:val="28"/>
        </w:rPr>
        <w:t>;</w:t>
      </w:r>
    </w:p>
    <w:p w14:paraId="4DC4758A" w14:textId="1F72A3CA" w:rsidR="003D071F" w:rsidRPr="00AB511D" w:rsidRDefault="00EC2096" w:rsidP="00DE53A9">
      <w:pPr>
        <w:pStyle w:val="a5"/>
        <w:numPr>
          <w:ilvl w:val="0"/>
          <w:numId w:val="13"/>
        </w:numPr>
        <w:tabs>
          <w:tab w:val="left" w:pos="1578"/>
          <w:tab w:val="left" w:pos="1579"/>
        </w:tabs>
        <w:spacing w:before="1"/>
        <w:rPr>
          <w:sz w:val="28"/>
          <w:szCs w:val="28"/>
        </w:rPr>
      </w:pPr>
      <w:r w:rsidRPr="00AB511D">
        <w:rPr>
          <w:sz w:val="28"/>
          <w:szCs w:val="28"/>
        </w:rPr>
        <w:t>з</w:t>
      </w:r>
      <w:r w:rsidR="003D071F" w:rsidRPr="00AB511D">
        <w:rPr>
          <w:sz w:val="28"/>
          <w:szCs w:val="28"/>
        </w:rPr>
        <w:t>овнішні галузеві партнери</w:t>
      </w:r>
      <w:r w:rsidR="000241F4" w:rsidRPr="00AB511D">
        <w:rPr>
          <w:sz w:val="28"/>
          <w:szCs w:val="28"/>
        </w:rPr>
        <w:t>:</w:t>
      </w:r>
    </w:p>
    <w:p w14:paraId="04DE1ACF" w14:textId="4B3E6A55" w:rsidR="003D071F" w:rsidRPr="00AB511D" w:rsidRDefault="00EC2096" w:rsidP="007F33C9">
      <w:pPr>
        <w:widowControl w:val="0"/>
        <w:tabs>
          <w:tab w:val="left" w:pos="1578"/>
          <w:tab w:val="left" w:pos="1579"/>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т</w:t>
      </w:r>
      <w:r w:rsidR="003D071F" w:rsidRPr="00AB511D">
        <w:rPr>
          <w:rFonts w:ascii="Times New Roman" w:eastAsia="Times New Roman" w:hAnsi="Times New Roman" w:cs="Times New Roman"/>
          <w:sz w:val="28"/>
          <w:szCs w:val="28"/>
          <w:lang w:val="uk-UA"/>
        </w:rPr>
        <w:t>ехнічна підтримка OT (вендори, інтегратори);</w:t>
      </w:r>
    </w:p>
    <w:p w14:paraId="57B72B59" w14:textId="7ED8728E" w:rsidR="003D071F" w:rsidRPr="00AB511D" w:rsidRDefault="00EC2096" w:rsidP="007F33C9">
      <w:pPr>
        <w:widowControl w:val="0"/>
        <w:tabs>
          <w:tab w:val="left" w:pos="1578"/>
          <w:tab w:val="left" w:pos="1579"/>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w:t>
      </w:r>
      <w:r w:rsidR="003D071F" w:rsidRPr="00AB511D">
        <w:rPr>
          <w:rFonts w:ascii="Times New Roman" w:eastAsia="Times New Roman" w:hAnsi="Times New Roman" w:cs="Times New Roman"/>
          <w:sz w:val="28"/>
          <w:szCs w:val="28"/>
          <w:lang w:val="uk-UA"/>
        </w:rPr>
        <w:t>пераційний ланцюг постачання (наприклад, постачальники, клієнти, дистриб’ютори, ділові партнери);</w:t>
      </w:r>
    </w:p>
    <w:p w14:paraId="2906DF5B" w14:textId="7DA396F4" w:rsidR="003D071F" w:rsidRPr="00AB511D" w:rsidRDefault="00EC2096" w:rsidP="007F33C9">
      <w:pPr>
        <w:widowControl w:val="0"/>
        <w:tabs>
          <w:tab w:val="left" w:pos="1578"/>
          <w:tab w:val="left" w:pos="1579"/>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г</w:t>
      </w:r>
      <w:r w:rsidR="003D071F" w:rsidRPr="00AB511D">
        <w:rPr>
          <w:rFonts w:ascii="Times New Roman" w:eastAsia="Times New Roman" w:hAnsi="Times New Roman" w:cs="Times New Roman"/>
          <w:sz w:val="28"/>
          <w:szCs w:val="28"/>
          <w:lang w:val="uk-UA"/>
        </w:rPr>
        <w:t>рупа реагування на інциденти;</w:t>
      </w:r>
    </w:p>
    <w:p w14:paraId="07B380BA" w14:textId="2C52EB14" w:rsidR="003D071F" w:rsidRPr="00AB511D" w:rsidRDefault="00EC2096" w:rsidP="007F33C9">
      <w:pPr>
        <w:widowControl w:val="0"/>
        <w:tabs>
          <w:tab w:val="left" w:pos="1578"/>
          <w:tab w:val="left" w:pos="1579"/>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3D071F" w:rsidRPr="00AB511D">
        <w:rPr>
          <w:rFonts w:ascii="Times New Roman" w:eastAsia="Times New Roman" w:hAnsi="Times New Roman" w:cs="Times New Roman"/>
          <w:sz w:val="28"/>
          <w:szCs w:val="28"/>
          <w:lang w:val="uk-UA"/>
        </w:rPr>
        <w:t>ідтримка перенапруги;</w:t>
      </w:r>
    </w:p>
    <w:p w14:paraId="0C5E0ACF" w14:textId="26DDC577" w:rsidR="003D071F" w:rsidRPr="00AB511D" w:rsidRDefault="00EC2096" w:rsidP="007F33C9">
      <w:pPr>
        <w:widowControl w:val="0"/>
        <w:tabs>
          <w:tab w:val="left" w:pos="1578"/>
          <w:tab w:val="left" w:pos="1579"/>
        </w:tabs>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3D071F" w:rsidRPr="00AB511D">
        <w:rPr>
          <w:rFonts w:ascii="Times New Roman" w:eastAsia="Times New Roman" w:hAnsi="Times New Roman" w:cs="Times New Roman"/>
          <w:sz w:val="28"/>
          <w:szCs w:val="28"/>
          <w:lang w:val="uk-UA"/>
        </w:rPr>
        <w:t xml:space="preserve">остраждала громада (наприклад, сусіди </w:t>
      </w:r>
      <w:r w:rsidR="00496C9C" w:rsidRPr="00AB511D">
        <w:rPr>
          <w:rFonts w:ascii="Times New Roman" w:eastAsia="Times New Roman" w:hAnsi="Times New Roman" w:cs="Times New Roman"/>
          <w:sz w:val="28"/>
          <w:szCs w:val="28"/>
          <w:lang w:val="uk-UA"/>
        </w:rPr>
        <w:t>організації</w:t>
      </w:r>
      <w:r w:rsidR="00427B0B" w:rsidRPr="00AB511D">
        <w:rPr>
          <w:rFonts w:ascii="Times New Roman" w:eastAsia="Times New Roman" w:hAnsi="Times New Roman" w:cs="Times New Roman"/>
          <w:sz w:val="28"/>
          <w:szCs w:val="28"/>
          <w:lang w:val="uk-UA"/>
        </w:rPr>
        <w:t>)</w:t>
      </w:r>
      <w:r w:rsidR="003D071F" w:rsidRPr="00AB511D">
        <w:rPr>
          <w:rFonts w:ascii="Times New Roman" w:eastAsia="Times New Roman" w:hAnsi="Times New Roman" w:cs="Times New Roman"/>
          <w:sz w:val="28"/>
          <w:szCs w:val="28"/>
          <w:lang w:val="uk-UA"/>
        </w:rPr>
        <w:t>.</w:t>
      </w:r>
    </w:p>
    <w:p w14:paraId="0ED15343" w14:textId="331273D6" w:rsidR="003D071F" w:rsidRPr="00AB511D" w:rsidRDefault="003D071F" w:rsidP="00EE3C16">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Юридичні</w:t>
      </w:r>
      <w:r w:rsidR="00496C9C" w:rsidRPr="00AB511D">
        <w:rPr>
          <w:rFonts w:ascii="Times New Roman" w:eastAsia="Times New Roman" w:hAnsi="Times New Roman" w:cs="Times New Roman"/>
          <w:sz w:val="28"/>
          <w:szCs w:val="28"/>
          <w:lang w:val="uk-UA"/>
        </w:rPr>
        <w:t xml:space="preserve"> служби організації</w:t>
      </w:r>
      <w:r w:rsidRPr="00AB511D">
        <w:rPr>
          <w:rFonts w:ascii="Times New Roman" w:eastAsia="Times New Roman" w:hAnsi="Times New Roman" w:cs="Times New Roman"/>
          <w:sz w:val="28"/>
          <w:szCs w:val="28"/>
          <w:lang w:val="uk-UA"/>
        </w:rPr>
        <w:t xml:space="preserve"> часто можуть допомогти в розробці угод про нерозголошення інформації або інших контрактів, якщо організація планує використовувати зовнішні ресурси для реагування на інциденти. Може бути корисно розробити ці контракти до того, як станеться інцидент, щоб реагувати на інцидент можна було негайно. </w:t>
      </w:r>
    </w:p>
    <w:p w14:paraId="3041A43B" w14:textId="4DCD6CD0" w:rsidR="003D071F" w:rsidRPr="00AB511D" w:rsidRDefault="003D071F"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p>
    <w:p w14:paraId="1B872C6B" w14:textId="4E4F492F" w:rsidR="007C044C" w:rsidRPr="00AB511D" w:rsidRDefault="007C044C" w:rsidP="002A616F">
      <w:pPr>
        <w:widowControl w:val="0"/>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3.4.3</w:t>
      </w:r>
      <w:r w:rsidR="00324648"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t>Аналіз повідомлень систем безпеки (RS.AN)</w:t>
      </w:r>
    </w:p>
    <w:p w14:paraId="204B5213" w14:textId="7AF8DEAE" w:rsidR="007C044C" w:rsidRPr="00AB511D" w:rsidRDefault="007C044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Аналіз інцидентів кібербезпеки проводиться для забезпечення ефективного реагування та заходів з  відновлення відповідно до процесу виявлення та плану реагування. Аналіз </w:t>
      </w:r>
      <w:r w:rsidR="00324648" w:rsidRPr="00AB511D">
        <w:rPr>
          <w:rFonts w:ascii="Times New Roman" w:eastAsia="Times New Roman" w:hAnsi="Times New Roman" w:cs="Times New Roman"/>
          <w:sz w:val="28"/>
          <w:szCs w:val="28"/>
          <w:lang w:val="uk-UA"/>
        </w:rPr>
        <w:t>передбач</w:t>
      </w:r>
      <w:r w:rsidRPr="00AB511D">
        <w:rPr>
          <w:rFonts w:ascii="Times New Roman" w:eastAsia="Times New Roman" w:hAnsi="Times New Roman" w:cs="Times New Roman"/>
          <w:sz w:val="28"/>
          <w:szCs w:val="28"/>
          <w:lang w:val="uk-UA"/>
        </w:rPr>
        <w:t>ає перегляд повідомлень і визначення необхідності подальшого розслідування, розуміння потенційного впливу, проведення криміналісти</w:t>
      </w:r>
      <w:r w:rsidR="00324648" w:rsidRPr="00AB511D">
        <w:rPr>
          <w:rFonts w:ascii="Times New Roman" w:eastAsia="Times New Roman" w:hAnsi="Times New Roman" w:cs="Times New Roman"/>
          <w:sz w:val="28"/>
          <w:szCs w:val="28"/>
          <w:lang w:val="uk-UA"/>
        </w:rPr>
        <w:t>чних заходів</w:t>
      </w:r>
      <w:r w:rsidRPr="00AB511D">
        <w:rPr>
          <w:rFonts w:ascii="Times New Roman" w:eastAsia="Times New Roman" w:hAnsi="Times New Roman" w:cs="Times New Roman"/>
          <w:sz w:val="28"/>
          <w:szCs w:val="28"/>
          <w:lang w:val="uk-UA"/>
        </w:rPr>
        <w:t xml:space="preserve">, класифікацію інциденту відповідно до плану реагування та аналіз виявлених </w:t>
      </w:r>
      <w:r w:rsidR="00AB511D" w:rsidRPr="00AB511D">
        <w:rPr>
          <w:rFonts w:ascii="Times New Roman" w:eastAsia="Times New Roman" w:hAnsi="Times New Roman" w:cs="Times New Roman"/>
          <w:sz w:val="28"/>
          <w:szCs w:val="28"/>
          <w:lang w:val="uk-UA"/>
        </w:rPr>
        <w:t>в</w:t>
      </w:r>
      <w:r w:rsidRPr="00AB511D">
        <w:rPr>
          <w:rFonts w:ascii="Times New Roman" w:eastAsia="Times New Roman" w:hAnsi="Times New Roman" w:cs="Times New Roman"/>
          <w:sz w:val="28"/>
          <w:szCs w:val="28"/>
          <w:lang w:val="uk-UA"/>
        </w:rPr>
        <w:t>разливостей.</w:t>
      </w:r>
    </w:p>
    <w:p w14:paraId="0498666B" w14:textId="49BF3177" w:rsidR="007C044C" w:rsidRPr="00AB511D" w:rsidRDefault="007C044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RS.AM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324648"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w:t>
      </w:r>
      <w:r w:rsidR="00324648" w:rsidRPr="00AB511D">
        <w:rPr>
          <w:rFonts w:ascii="Times New Roman" w:eastAsia="Times New Roman" w:hAnsi="Times New Roman" w:cs="Times New Roman"/>
          <w:sz w:val="28"/>
          <w:szCs w:val="28"/>
          <w:lang w:val="uk-UA"/>
        </w:rPr>
        <w:t>З</w:t>
      </w:r>
      <w:r w:rsidRPr="00AB511D">
        <w:rPr>
          <w:rFonts w:ascii="Times New Roman" w:eastAsia="Times New Roman" w:hAnsi="Times New Roman" w:cs="Times New Roman"/>
          <w:sz w:val="28"/>
          <w:szCs w:val="28"/>
          <w:lang w:val="uk-UA"/>
        </w:rPr>
        <w:t>ахід захисту: «AU-6 Огляд, аналіз і звітність аудиту».</w:t>
      </w:r>
    </w:p>
    <w:p w14:paraId="551E93A7" w14:textId="498BD8D3" w:rsidR="007C044C" w:rsidRPr="00AB511D" w:rsidRDefault="007C044C"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324648"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 xml:space="preserve">провадження та підтвердження виконання </w:t>
      </w:r>
      <w:r w:rsidR="00324648" w:rsidRPr="00AB511D">
        <w:rPr>
          <w:rFonts w:ascii="Times New Roman" w:eastAsia="Times New Roman" w:hAnsi="Times New Roman" w:cs="Times New Roman"/>
          <w:b/>
          <w:sz w:val="28"/>
          <w:szCs w:val="28"/>
          <w:lang w:val="uk-UA"/>
        </w:rPr>
        <w:t xml:space="preserve">заходів </w:t>
      </w:r>
      <w:r w:rsidRPr="00AB511D">
        <w:rPr>
          <w:rFonts w:ascii="Times New Roman" w:eastAsia="Times New Roman" w:hAnsi="Times New Roman" w:cs="Times New Roman"/>
          <w:b/>
          <w:sz w:val="28"/>
          <w:szCs w:val="28"/>
          <w:lang w:val="uk-UA"/>
        </w:rPr>
        <w:t xml:space="preserve">для ОТ/АСУ ТП </w:t>
      </w:r>
    </w:p>
    <w:p w14:paraId="4A87E401" w14:textId="7BE85770" w:rsidR="007C044C" w:rsidRPr="00AB511D" w:rsidRDefault="007C044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Визначаючи загальний вплив інциденту кібербезпеки,</w:t>
      </w:r>
      <w:r w:rsidR="00324648" w:rsidRPr="00AB511D">
        <w:rPr>
          <w:rFonts w:ascii="Times New Roman" w:eastAsia="Times New Roman" w:hAnsi="Times New Roman" w:cs="Times New Roman"/>
          <w:sz w:val="28"/>
          <w:szCs w:val="28"/>
          <w:lang w:val="uk-UA"/>
        </w:rPr>
        <w:t xml:space="preserve"> слід</w:t>
      </w:r>
      <w:r w:rsidRPr="00AB511D">
        <w:rPr>
          <w:rFonts w:ascii="Times New Roman" w:eastAsia="Times New Roman" w:hAnsi="Times New Roman" w:cs="Times New Roman"/>
          <w:sz w:val="28"/>
          <w:szCs w:val="28"/>
          <w:lang w:val="uk-UA"/>
        </w:rPr>
        <w:t xml:space="preserve"> врахову</w:t>
      </w:r>
      <w:r w:rsidR="00324648" w:rsidRPr="00AB511D">
        <w:rPr>
          <w:rFonts w:ascii="Times New Roman" w:eastAsia="Times New Roman" w:hAnsi="Times New Roman" w:cs="Times New Roman"/>
          <w:sz w:val="28"/>
          <w:szCs w:val="28"/>
          <w:lang w:val="uk-UA"/>
        </w:rPr>
        <w:t>вати</w:t>
      </w:r>
      <w:r w:rsidRPr="00AB511D">
        <w:rPr>
          <w:rFonts w:ascii="Times New Roman" w:eastAsia="Times New Roman" w:hAnsi="Times New Roman" w:cs="Times New Roman"/>
          <w:sz w:val="28"/>
          <w:szCs w:val="28"/>
          <w:lang w:val="uk-UA"/>
        </w:rPr>
        <w:t xml:space="preserve"> залежності OT і його кінцевий вплив на операції. Наприклад, система OT може залежати від ІТ для бізнес-додатків, так що інцидент в ІТ-мережі призводить до відключення або завершення роботи OT.</w:t>
      </w:r>
    </w:p>
    <w:p w14:paraId="5A42D699" w14:textId="5DE7D928" w:rsidR="007C044C" w:rsidRPr="00AB511D" w:rsidRDefault="007C044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Якщо організація не має достатніх ресурсів або можливостей для проведення криміналістичної експертизи OT, </w:t>
      </w:r>
      <w:r w:rsidR="00324648" w:rsidRPr="00AB511D">
        <w:rPr>
          <w:rFonts w:ascii="Times New Roman" w:eastAsia="Times New Roman" w:hAnsi="Times New Roman" w:cs="Times New Roman"/>
          <w:sz w:val="28"/>
          <w:szCs w:val="28"/>
          <w:lang w:val="uk-UA"/>
        </w:rPr>
        <w:t xml:space="preserve">варто </w:t>
      </w:r>
      <w:r w:rsidRPr="00AB511D">
        <w:rPr>
          <w:rFonts w:ascii="Times New Roman" w:eastAsia="Times New Roman" w:hAnsi="Times New Roman" w:cs="Times New Roman"/>
          <w:sz w:val="28"/>
          <w:szCs w:val="28"/>
          <w:lang w:val="uk-UA"/>
        </w:rPr>
        <w:t>розглян</w:t>
      </w:r>
      <w:r w:rsidR="00324648" w:rsidRPr="00AB511D">
        <w:rPr>
          <w:rFonts w:ascii="Times New Roman" w:eastAsia="Times New Roman" w:hAnsi="Times New Roman" w:cs="Times New Roman"/>
          <w:sz w:val="28"/>
          <w:szCs w:val="28"/>
          <w:lang w:val="uk-UA"/>
        </w:rPr>
        <w:t>ути</w:t>
      </w:r>
      <w:r w:rsidRPr="00AB511D">
        <w:rPr>
          <w:rFonts w:ascii="Times New Roman" w:eastAsia="Times New Roman" w:hAnsi="Times New Roman" w:cs="Times New Roman"/>
          <w:sz w:val="28"/>
          <w:szCs w:val="28"/>
          <w:lang w:val="uk-UA"/>
        </w:rPr>
        <w:t xml:space="preserve"> можливість залучення зовнішніх організацій для проведення криміналістичного аналізу.</w:t>
      </w:r>
    </w:p>
    <w:p w14:paraId="512F9C6C" w14:textId="5CBD320E" w:rsidR="007C044C" w:rsidRPr="00AB511D" w:rsidRDefault="007C044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Організаці</w:t>
      </w:r>
      <w:r w:rsidR="00D032A8" w:rsidRPr="00AB511D">
        <w:rPr>
          <w:rFonts w:ascii="Times New Roman" w:eastAsia="Times New Roman" w:hAnsi="Times New Roman" w:cs="Times New Roman"/>
          <w:sz w:val="28"/>
          <w:szCs w:val="28"/>
          <w:lang w:val="uk-UA"/>
        </w:rPr>
        <w:t>ям</w:t>
      </w:r>
      <w:r w:rsidRPr="00AB511D">
        <w:rPr>
          <w:rFonts w:ascii="Times New Roman" w:eastAsia="Times New Roman" w:hAnsi="Times New Roman" w:cs="Times New Roman"/>
          <w:sz w:val="28"/>
          <w:szCs w:val="28"/>
          <w:lang w:val="uk-UA"/>
        </w:rPr>
        <w:t xml:space="preserve"> </w:t>
      </w:r>
      <w:r w:rsidR="00D032A8" w:rsidRPr="00AB511D">
        <w:rPr>
          <w:rFonts w:ascii="Times New Roman" w:eastAsia="Times New Roman" w:hAnsi="Times New Roman" w:cs="Times New Roman"/>
          <w:sz w:val="28"/>
          <w:szCs w:val="28"/>
          <w:lang w:val="uk-UA"/>
        </w:rPr>
        <w:t>рекомендовано</w:t>
      </w:r>
      <w:r w:rsidRPr="00AB511D">
        <w:rPr>
          <w:rFonts w:ascii="Times New Roman" w:eastAsia="Times New Roman" w:hAnsi="Times New Roman" w:cs="Times New Roman"/>
          <w:sz w:val="28"/>
          <w:szCs w:val="28"/>
          <w:lang w:val="uk-UA"/>
        </w:rPr>
        <w:t xml:space="preserve"> ідентифікувати та класифікувати </w:t>
      </w:r>
      <w:proofErr w:type="spellStart"/>
      <w:r w:rsidRPr="00AB511D">
        <w:rPr>
          <w:rFonts w:ascii="Times New Roman" w:eastAsia="Times New Roman" w:hAnsi="Times New Roman" w:cs="Times New Roman"/>
          <w:sz w:val="28"/>
          <w:szCs w:val="28"/>
          <w:lang w:val="uk-UA"/>
        </w:rPr>
        <w:t>кібер</w:t>
      </w:r>
      <w:proofErr w:type="spellEnd"/>
      <w:r w:rsidRPr="00AB511D">
        <w:rPr>
          <w:rFonts w:ascii="Times New Roman" w:eastAsia="Times New Roman" w:hAnsi="Times New Roman" w:cs="Times New Roman"/>
          <w:sz w:val="28"/>
          <w:szCs w:val="28"/>
          <w:lang w:val="uk-UA"/>
        </w:rPr>
        <w:t xml:space="preserve">-і </w:t>
      </w:r>
      <w:proofErr w:type="spellStart"/>
      <w:r w:rsidRPr="00AB511D">
        <w:rPr>
          <w:rFonts w:ascii="Times New Roman" w:eastAsia="Times New Roman" w:hAnsi="Times New Roman" w:cs="Times New Roman"/>
          <w:sz w:val="28"/>
          <w:szCs w:val="28"/>
          <w:lang w:val="uk-UA"/>
        </w:rPr>
        <w:t>некібер</w:t>
      </w:r>
      <w:proofErr w:type="spellEnd"/>
      <w:r w:rsidRPr="00AB511D">
        <w:rPr>
          <w:rFonts w:ascii="Times New Roman" w:eastAsia="Times New Roman" w:hAnsi="Times New Roman" w:cs="Times New Roman"/>
          <w:sz w:val="28"/>
          <w:szCs w:val="28"/>
          <w:lang w:val="uk-UA"/>
        </w:rPr>
        <w:t>-інциденти, що впливають на середовище OT, відповідно до плану реагування на інциденти. Під час розробки плану реагування на інциденти OT потенційні класи інцидентів можуть включати випадкові дії, вжиті уповноваженим персоналом, цілеспрямовані зловмисні атаки та нецільові зловмисні атаки.</w:t>
      </w:r>
    </w:p>
    <w:p w14:paraId="66B658A9" w14:textId="77777777" w:rsidR="002D7DAE" w:rsidRPr="00AB511D" w:rsidRDefault="002D7DAE"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2A90CA34" w14:textId="6D3B27CA" w:rsidR="007C044C" w:rsidRPr="00AB511D" w:rsidRDefault="007C044C" w:rsidP="002A616F">
      <w:pPr>
        <w:widowControl w:val="0"/>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3.4.4</w:t>
      </w:r>
      <w:r w:rsidR="00324648"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t>Пом'якшення наслідків (RS.MI)</w:t>
      </w:r>
    </w:p>
    <w:p w14:paraId="0FAA071C" w14:textId="1D256A05" w:rsidR="007C044C" w:rsidRPr="00AB511D" w:rsidRDefault="007C044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Виконуються заходи, щоб запобігти розширенню інциденту, пом’якшити його наслідки та вирішити інцидент. Діяльність </w:t>
      </w:r>
      <w:r w:rsidR="00324648" w:rsidRPr="00AB511D">
        <w:rPr>
          <w:rFonts w:ascii="Times New Roman" w:eastAsia="Times New Roman" w:hAnsi="Times New Roman" w:cs="Times New Roman"/>
          <w:sz w:val="28"/>
          <w:szCs w:val="28"/>
          <w:lang w:val="uk-UA"/>
        </w:rPr>
        <w:t>зі</w:t>
      </w:r>
      <w:r w:rsidRPr="00AB511D">
        <w:rPr>
          <w:rFonts w:ascii="Times New Roman" w:eastAsia="Times New Roman" w:hAnsi="Times New Roman" w:cs="Times New Roman"/>
          <w:sz w:val="28"/>
          <w:szCs w:val="28"/>
          <w:lang w:val="uk-UA"/>
        </w:rPr>
        <w:t xml:space="preserve"> зменшення наслідків має узгоджуватися з планом реагування.</w:t>
      </w:r>
    </w:p>
    <w:p w14:paraId="08DF64F6" w14:textId="77777777" w:rsidR="007C044C" w:rsidRPr="00AB511D" w:rsidRDefault="007C044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17E3212A" w14:textId="1BCC9072" w:rsidR="007C044C" w:rsidRPr="00AB511D" w:rsidRDefault="007C044C"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324648"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324648"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 </w:t>
      </w:r>
    </w:p>
    <w:p w14:paraId="30DD3F49" w14:textId="79EB3BA8" w:rsidR="007C044C" w:rsidRPr="00AB511D" w:rsidRDefault="007C044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Компоненти OT часто фізично віддалені та не мають постійного персоналу. Для цих випадків </w:t>
      </w:r>
      <w:r w:rsidR="00324648" w:rsidRPr="00AB511D">
        <w:rPr>
          <w:rFonts w:ascii="Times New Roman" w:eastAsia="Times New Roman" w:hAnsi="Times New Roman" w:cs="Times New Roman"/>
          <w:sz w:val="28"/>
          <w:szCs w:val="28"/>
          <w:lang w:val="uk-UA"/>
        </w:rPr>
        <w:t xml:space="preserve">слід </w:t>
      </w:r>
      <w:r w:rsidRPr="00AB511D">
        <w:rPr>
          <w:rFonts w:ascii="Times New Roman" w:eastAsia="Times New Roman" w:hAnsi="Times New Roman" w:cs="Times New Roman"/>
          <w:sz w:val="28"/>
          <w:szCs w:val="28"/>
          <w:lang w:val="uk-UA"/>
        </w:rPr>
        <w:t>розглян</w:t>
      </w:r>
      <w:r w:rsidR="00324648" w:rsidRPr="00AB511D">
        <w:rPr>
          <w:rFonts w:ascii="Times New Roman" w:eastAsia="Times New Roman" w:hAnsi="Times New Roman" w:cs="Times New Roman"/>
          <w:sz w:val="28"/>
          <w:szCs w:val="28"/>
          <w:lang w:val="uk-UA"/>
        </w:rPr>
        <w:t>ути</w:t>
      </w:r>
      <w:r w:rsidRPr="00AB511D">
        <w:rPr>
          <w:rFonts w:ascii="Times New Roman" w:eastAsia="Times New Roman" w:hAnsi="Times New Roman" w:cs="Times New Roman"/>
          <w:sz w:val="28"/>
          <w:szCs w:val="28"/>
          <w:lang w:val="uk-UA"/>
        </w:rPr>
        <w:t>, як організація буде реагувати під час інциденту та додатковий час, необхідний для координації реагування. Мож</w:t>
      </w:r>
      <w:r w:rsidR="00324648" w:rsidRPr="00AB511D">
        <w:rPr>
          <w:rFonts w:ascii="Times New Roman" w:eastAsia="Times New Roman" w:hAnsi="Times New Roman" w:cs="Times New Roman"/>
          <w:sz w:val="28"/>
          <w:szCs w:val="28"/>
          <w:lang w:val="uk-UA"/>
        </w:rPr>
        <w:t>е</w:t>
      </w:r>
      <w:r w:rsidRPr="00AB511D">
        <w:rPr>
          <w:rFonts w:ascii="Times New Roman" w:eastAsia="Times New Roman" w:hAnsi="Times New Roman" w:cs="Times New Roman"/>
          <w:sz w:val="28"/>
          <w:szCs w:val="28"/>
          <w:lang w:val="uk-UA"/>
        </w:rPr>
        <w:t>, необхідно розробити систему з можливістю мінімізації впливу, поки персонал не зможе прибути на місце (наприклад, дистанційне відключення або відключення).</w:t>
      </w:r>
    </w:p>
    <w:p w14:paraId="32D1B288" w14:textId="5727D1C4" w:rsidR="007C044C" w:rsidRPr="00AB511D" w:rsidRDefault="007C044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Пом’якшення </w:t>
      </w:r>
      <w:proofErr w:type="spellStart"/>
      <w:r w:rsidRPr="00AB511D">
        <w:rPr>
          <w:rFonts w:ascii="Times New Roman" w:eastAsia="Times New Roman" w:hAnsi="Times New Roman" w:cs="Times New Roman"/>
          <w:sz w:val="28"/>
          <w:szCs w:val="28"/>
          <w:lang w:val="uk-UA"/>
        </w:rPr>
        <w:t>кіберінцидентів</w:t>
      </w:r>
      <w:proofErr w:type="spellEnd"/>
      <w:r w:rsidRPr="00AB511D">
        <w:rPr>
          <w:rFonts w:ascii="Times New Roman" w:eastAsia="Times New Roman" w:hAnsi="Times New Roman" w:cs="Times New Roman"/>
          <w:sz w:val="28"/>
          <w:szCs w:val="28"/>
          <w:lang w:val="uk-UA"/>
        </w:rPr>
        <w:t xml:space="preserve"> може передбачати зупинку процесів або відключення зв’язку, що впливає на роботу. Ц</w:t>
      </w:r>
      <w:r w:rsidR="00324648" w:rsidRPr="00AB511D">
        <w:rPr>
          <w:rFonts w:ascii="Times New Roman" w:eastAsia="Times New Roman" w:hAnsi="Times New Roman" w:cs="Times New Roman"/>
          <w:sz w:val="28"/>
          <w:szCs w:val="28"/>
          <w:lang w:val="uk-UA"/>
        </w:rPr>
        <w:t>ей</w:t>
      </w:r>
      <w:r w:rsidRPr="00AB511D">
        <w:rPr>
          <w:rFonts w:ascii="Times New Roman" w:eastAsia="Times New Roman" w:hAnsi="Times New Roman" w:cs="Times New Roman"/>
          <w:sz w:val="28"/>
          <w:szCs w:val="28"/>
          <w:lang w:val="uk-UA"/>
        </w:rPr>
        <w:t xml:space="preserve"> вплив слід розуміти та повідомляти </w:t>
      </w:r>
      <w:r w:rsidR="00324648" w:rsidRPr="00AB511D">
        <w:rPr>
          <w:rFonts w:ascii="Times New Roman" w:eastAsia="Times New Roman" w:hAnsi="Times New Roman" w:cs="Times New Roman"/>
          <w:sz w:val="28"/>
          <w:szCs w:val="28"/>
          <w:lang w:val="uk-UA"/>
        </w:rPr>
        <w:t xml:space="preserve">про нього </w:t>
      </w:r>
      <w:r w:rsidRPr="00AB511D">
        <w:rPr>
          <w:rFonts w:ascii="Times New Roman" w:eastAsia="Times New Roman" w:hAnsi="Times New Roman" w:cs="Times New Roman"/>
          <w:sz w:val="28"/>
          <w:szCs w:val="28"/>
          <w:lang w:val="uk-UA"/>
        </w:rPr>
        <w:t>під час пом’якшення інциденту.</w:t>
      </w:r>
    </w:p>
    <w:p w14:paraId="4F79B8BA" w14:textId="77777777" w:rsidR="007C044C" w:rsidRPr="00AB511D" w:rsidRDefault="007C044C"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p>
    <w:p w14:paraId="31BACB2C" w14:textId="62EDBB4D" w:rsidR="007C044C" w:rsidRPr="00AB511D" w:rsidRDefault="007C044C" w:rsidP="002A616F">
      <w:pPr>
        <w:widowControl w:val="0"/>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3.4.5</w:t>
      </w:r>
      <w:r w:rsidR="00324648"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t>Покращення реагування (RS.IM)</w:t>
      </w:r>
    </w:p>
    <w:p w14:paraId="66112090" w14:textId="15615795" w:rsidR="007C044C" w:rsidRPr="00AB511D" w:rsidRDefault="007C044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Діяльність організаційного реагування покращується шляхом урахування </w:t>
      </w:r>
      <w:r w:rsidR="00311806" w:rsidRPr="00AB511D">
        <w:rPr>
          <w:rFonts w:ascii="Times New Roman" w:eastAsia="Times New Roman" w:hAnsi="Times New Roman" w:cs="Times New Roman"/>
          <w:sz w:val="28"/>
          <w:szCs w:val="28"/>
          <w:lang w:val="uk-UA"/>
        </w:rPr>
        <w:t>досвіду</w:t>
      </w:r>
      <w:r w:rsidRPr="00AB511D">
        <w:rPr>
          <w:rFonts w:ascii="Times New Roman" w:eastAsia="Times New Roman" w:hAnsi="Times New Roman" w:cs="Times New Roman"/>
          <w:sz w:val="28"/>
          <w:szCs w:val="28"/>
          <w:lang w:val="uk-UA"/>
        </w:rPr>
        <w:t>, отриман</w:t>
      </w:r>
      <w:r w:rsidR="00311806" w:rsidRPr="00AB511D">
        <w:rPr>
          <w:rFonts w:ascii="Times New Roman" w:eastAsia="Times New Roman" w:hAnsi="Times New Roman" w:cs="Times New Roman"/>
          <w:sz w:val="28"/>
          <w:szCs w:val="28"/>
          <w:lang w:val="uk-UA"/>
        </w:rPr>
        <w:t>ого</w:t>
      </w:r>
      <w:r w:rsidRPr="00AB511D">
        <w:rPr>
          <w:rFonts w:ascii="Times New Roman" w:eastAsia="Times New Roman" w:hAnsi="Times New Roman" w:cs="Times New Roman"/>
          <w:sz w:val="28"/>
          <w:szCs w:val="28"/>
          <w:lang w:val="uk-UA"/>
        </w:rPr>
        <w:t xml:space="preserve"> з поточних і попередніх заходів виявлення та реагування. Рекомендується призначити особу(-</w:t>
      </w:r>
      <w:proofErr w:type="spellStart"/>
      <w:r w:rsidRPr="00AB511D">
        <w:rPr>
          <w:rFonts w:ascii="Times New Roman" w:eastAsia="Times New Roman" w:hAnsi="Times New Roman" w:cs="Times New Roman"/>
          <w:sz w:val="28"/>
          <w:szCs w:val="28"/>
          <w:lang w:val="uk-UA"/>
        </w:rPr>
        <w:t>ів</w:t>
      </w:r>
      <w:proofErr w:type="spellEnd"/>
      <w:r w:rsidRPr="00AB511D">
        <w:rPr>
          <w:rFonts w:ascii="Times New Roman" w:eastAsia="Times New Roman" w:hAnsi="Times New Roman" w:cs="Times New Roman"/>
          <w:sz w:val="28"/>
          <w:szCs w:val="28"/>
          <w:lang w:val="uk-UA"/>
        </w:rPr>
        <w:t>), відповідальну(</w:t>
      </w:r>
      <w:proofErr w:type="spellStart"/>
      <w:r w:rsidRPr="00AB511D">
        <w:rPr>
          <w:rFonts w:ascii="Times New Roman" w:eastAsia="Times New Roman" w:hAnsi="Times New Roman" w:cs="Times New Roman"/>
          <w:sz w:val="28"/>
          <w:szCs w:val="28"/>
          <w:lang w:val="uk-UA"/>
        </w:rPr>
        <w:t>их</w:t>
      </w:r>
      <w:proofErr w:type="spellEnd"/>
      <w:r w:rsidRPr="00AB511D">
        <w:rPr>
          <w:rFonts w:ascii="Times New Roman" w:eastAsia="Times New Roman" w:hAnsi="Times New Roman" w:cs="Times New Roman"/>
          <w:sz w:val="28"/>
          <w:szCs w:val="28"/>
          <w:lang w:val="uk-UA"/>
        </w:rPr>
        <w:t>) за документування та передачу дій реагування групі реагування на інциденти, які пізніше можуть бути переглянуті на предмет отриман</w:t>
      </w:r>
      <w:r w:rsidR="00311806" w:rsidRPr="00AB511D">
        <w:rPr>
          <w:rFonts w:ascii="Times New Roman" w:eastAsia="Times New Roman" w:hAnsi="Times New Roman" w:cs="Times New Roman"/>
          <w:sz w:val="28"/>
          <w:szCs w:val="28"/>
          <w:lang w:val="uk-UA"/>
        </w:rPr>
        <w:t>ого</w:t>
      </w:r>
      <w:r w:rsidRPr="00AB511D">
        <w:rPr>
          <w:rFonts w:ascii="Times New Roman" w:eastAsia="Times New Roman" w:hAnsi="Times New Roman" w:cs="Times New Roman"/>
          <w:sz w:val="28"/>
          <w:szCs w:val="28"/>
          <w:lang w:val="uk-UA"/>
        </w:rPr>
        <w:t xml:space="preserve"> </w:t>
      </w:r>
      <w:r w:rsidR="00311806" w:rsidRPr="00AB511D">
        <w:rPr>
          <w:rFonts w:ascii="Times New Roman" w:eastAsia="Times New Roman" w:hAnsi="Times New Roman" w:cs="Times New Roman"/>
          <w:sz w:val="28"/>
          <w:szCs w:val="28"/>
          <w:lang w:val="uk-UA"/>
        </w:rPr>
        <w:t>досвіду</w:t>
      </w:r>
      <w:r w:rsidRPr="00AB511D">
        <w:rPr>
          <w:rFonts w:ascii="Times New Roman" w:eastAsia="Times New Roman" w:hAnsi="Times New Roman" w:cs="Times New Roman"/>
          <w:sz w:val="28"/>
          <w:szCs w:val="28"/>
          <w:lang w:val="uk-UA"/>
        </w:rPr>
        <w:t>.</w:t>
      </w:r>
    </w:p>
    <w:p w14:paraId="1F2EF341" w14:textId="77777777" w:rsidR="007C044C" w:rsidRPr="00AB511D" w:rsidRDefault="007C044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3A1B1C63" w14:textId="30130257" w:rsidR="007C044C" w:rsidRPr="00AB511D" w:rsidRDefault="007C044C" w:rsidP="002A616F">
      <w:pPr>
        <w:widowControl w:val="0"/>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3.5</w:t>
      </w:r>
      <w:r w:rsidR="00311806"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t>Відновлення (RC)</w:t>
      </w:r>
    </w:p>
    <w:p w14:paraId="5CD43DF4" w14:textId="2508DEFA" w:rsidR="007C044C" w:rsidRPr="00AB511D" w:rsidRDefault="007C044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Вчасне відновлення нормальної роботи після інциденту кібербезпеки має вирішальне значення. Функція відновлення спрямована на розробку та впровадження заходів для підтримки стійкості систем і забезпечення своєчасного відновлення можливостей і послуг, постраждалих від інциденту кібербезпеки.</w:t>
      </w:r>
    </w:p>
    <w:p w14:paraId="605EEA25" w14:textId="2792D1A0" w:rsidR="00131EDF" w:rsidRPr="00AB511D" w:rsidRDefault="00131EDF"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p>
    <w:p w14:paraId="0F18913C" w14:textId="74EE185F" w:rsidR="003D31CC" w:rsidRPr="00AB511D" w:rsidRDefault="003D31CC" w:rsidP="002A616F">
      <w:pPr>
        <w:widowControl w:val="0"/>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3.5.1</w:t>
      </w:r>
      <w:r w:rsidR="00311806"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t>Планування відновлення (RC.RP)</w:t>
      </w:r>
    </w:p>
    <w:p w14:paraId="68B9D60A" w14:textId="7856C00C" w:rsidR="003D31CC" w:rsidRPr="00AB511D" w:rsidRDefault="003D31C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Під час відновлення після подій організаці</w:t>
      </w:r>
      <w:r w:rsidR="007E0696" w:rsidRPr="00AB511D">
        <w:rPr>
          <w:rFonts w:ascii="Times New Roman" w:eastAsia="Times New Roman" w:hAnsi="Times New Roman" w:cs="Times New Roman"/>
          <w:sz w:val="28"/>
          <w:szCs w:val="28"/>
          <w:lang w:val="uk-UA"/>
        </w:rPr>
        <w:t>ям рекомендовано</w:t>
      </w:r>
      <w:r w:rsidRPr="00AB511D">
        <w:rPr>
          <w:rFonts w:ascii="Times New Roman" w:eastAsia="Times New Roman" w:hAnsi="Times New Roman" w:cs="Times New Roman"/>
          <w:sz w:val="28"/>
          <w:szCs w:val="28"/>
          <w:lang w:val="uk-UA"/>
        </w:rPr>
        <w:t xml:space="preserve"> спробувати зафіксувати деталі, пов’язані з виконанням задокументованих планів відновлення. </w:t>
      </w:r>
      <w:r w:rsidR="00311806" w:rsidRPr="00AB511D">
        <w:rPr>
          <w:rFonts w:ascii="Times New Roman" w:eastAsia="Times New Roman" w:hAnsi="Times New Roman" w:cs="Times New Roman"/>
          <w:sz w:val="28"/>
          <w:szCs w:val="28"/>
          <w:lang w:val="uk-UA"/>
        </w:rPr>
        <w:t>Обговорення</w:t>
      </w:r>
      <w:r w:rsidRPr="00AB511D">
        <w:rPr>
          <w:rFonts w:ascii="Times New Roman" w:eastAsia="Times New Roman" w:hAnsi="Times New Roman" w:cs="Times New Roman"/>
          <w:sz w:val="28"/>
          <w:szCs w:val="28"/>
          <w:lang w:val="uk-UA"/>
        </w:rPr>
        <w:t xml:space="preserve"> деталей виконання може допомогти організаціям під час аналізу інциденту</w:t>
      </w:r>
      <w:r w:rsidR="00311806" w:rsidRPr="00AB511D">
        <w:rPr>
          <w:rFonts w:ascii="Times New Roman" w:eastAsia="Times New Roman" w:hAnsi="Times New Roman" w:cs="Times New Roman"/>
          <w:sz w:val="28"/>
          <w:szCs w:val="28"/>
          <w:lang w:val="uk-UA"/>
        </w:rPr>
        <w:t xml:space="preserve"> і</w:t>
      </w:r>
      <w:r w:rsidRPr="00AB511D">
        <w:rPr>
          <w:rFonts w:ascii="Times New Roman" w:eastAsia="Times New Roman" w:hAnsi="Times New Roman" w:cs="Times New Roman"/>
          <w:sz w:val="28"/>
          <w:szCs w:val="28"/>
          <w:lang w:val="uk-UA"/>
        </w:rPr>
        <w:t xml:space="preserve"> визначити, чи слід враховувати будь-які прогалини або потенційні можливості для покращення плану відновлення. Через чутливість часу відновлення, якщо запис деталей виконання впливає на безпеку або збільшує час для завершення плану відновлення, організації можуть захотіти розглянути інші методи, такі як перегляд журналів, перегляд відеозаписів, знятих під час відновлення, або опитування персоналу відновлення.</w:t>
      </w:r>
    </w:p>
    <w:p w14:paraId="170541E5" w14:textId="22E95426" w:rsidR="00311806" w:rsidRPr="00AB511D" w:rsidRDefault="003D31C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RC.RP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311806" w:rsidRPr="00AB511D">
        <w:rPr>
          <w:rFonts w:ascii="Times New Roman" w:eastAsia="Times New Roman" w:hAnsi="Times New Roman" w:cs="Times New Roman"/>
          <w:sz w:val="28"/>
          <w:szCs w:val="28"/>
          <w:lang w:val="uk-UA"/>
        </w:rPr>
        <w:t>.</w:t>
      </w:r>
    </w:p>
    <w:p w14:paraId="74A171C5" w14:textId="35420CD7" w:rsidR="008A40F6" w:rsidRPr="00AB511D" w:rsidRDefault="00311806"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3D31CC" w:rsidRPr="00AB511D">
        <w:rPr>
          <w:rFonts w:ascii="Times New Roman" w:eastAsia="Times New Roman" w:hAnsi="Times New Roman" w:cs="Times New Roman"/>
          <w:sz w:val="28"/>
          <w:szCs w:val="28"/>
          <w:lang w:val="uk-UA"/>
        </w:rPr>
        <w:t>ах</w:t>
      </w:r>
      <w:r w:rsidRPr="00AB511D">
        <w:rPr>
          <w:rFonts w:ascii="Times New Roman" w:eastAsia="Times New Roman" w:hAnsi="Times New Roman" w:cs="Times New Roman"/>
          <w:sz w:val="28"/>
          <w:szCs w:val="28"/>
          <w:lang w:val="uk-UA"/>
        </w:rPr>
        <w:t>і</w:t>
      </w:r>
      <w:r w:rsidR="003D31CC" w:rsidRPr="00AB511D">
        <w:rPr>
          <w:rFonts w:ascii="Times New Roman" w:eastAsia="Times New Roman" w:hAnsi="Times New Roman" w:cs="Times New Roman"/>
          <w:sz w:val="28"/>
          <w:szCs w:val="28"/>
          <w:lang w:val="uk-UA"/>
        </w:rPr>
        <w:t>д захисту: «СР-2 План забезпечення безперервної роботи та відновлення функціонування».</w:t>
      </w:r>
    </w:p>
    <w:p w14:paraId="41F37211" w14:textId="77777777" w:rsidR="00311806" w:rsidRPr="00AB511D" w:rsidRDefault="00311806"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29AB7506" w14:textId="79AEAC7A" w:rsidR="003D31CC" w:rsidRPr="00AB511D" w:rsidRDefault="003D31CC" w:rsidP="002A616F">
      <w:pPr>
        <w:widowControl w:val="0"/>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3.5.2</w:t>
      </w:r>
      <w:r w:rsidR="00311806"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t>Покращення відновлення (RC.IM)</w:t>
      </w:r>
    </w:p>
    <w:p w14:paraId="31B5363B" w14:textId="52106302" w:rsidR="003D31CC" w:rsidRPr="00AB511D" w:rsidRDefault="003D31C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Оскільки зусилля з відновлення тривають, вжиті кроки відновлення повинні бути задокументовані, щоб розробити отримані </w:t>
      </w:r>
      <w:r w:rsidR="00311806" w:rsidRPr="00AB511D">
        <w:rPr>
          <w:rFonts w:ascii="Times New Roman" w:eastAsia="Times New Roman" w:hAnsi="Times New Roman" w:cs="Times New Roman"/>
          <w:sz w:val="28"/>
          <w:szCs w:val="28"/>
          <w:lang w:val="uk-UA"/>
        </w:rPr>
        <w:t>навички</w:t>
      </w:r>
      <w:r w:rsidR="00CF6CDC" w:rsidRPr="00AB511D">
        <w:rPr>
          <w:rFonts w:ascii="Times New Roman" w:eastAsia="Times New Roman" w:hAnsi="Times New Roman" w:cs="Times New Roman"/>
          <w:sz w:val="28"/>
          <w:szCs w:val="28"/>
          <w:lang w:val="uk-UA"/>
        </w:rPr>
        <w:t>, які</w:t>
      </w:r>
      <w:r w:rsidRPr="00AB511D">
        <w:rPr>
          <w:rFonts w:ascii="Times New Roman" w:eastAsia="Times New Roman" w:hAnsi="Times New Roman" w:cs="Times New Roman"/>
          <w:sz w:val="28"/>
          <w:szCs w:val="28"/>
          <w:lang w:val="uk-UA"/>
        </w:rPr>
        <w:t xml:space="preserve"> можна використовувати для покращення планів і процесів відновлення.</w:t>
      </w:r>
    </w:p>
    <w:p w14:paraId="0F4DF568" w14:textId="07E0B3F5" w:rsidR="00CF6CDC" w:rsidRPr="00AB511D" w:rsidRDefault="003D31C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RC.ІМ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CF6CDC" w:rsidRPr="00AB511D">
        <w:rPr>
          <w:rFonts w:ascii="Times New Roman" w:eastAsia="Times New Roman" w:hAnsi="Times New Roman" w:cs="Times New Roman"/>
          <w:sz w:val="28"/>
          <w:szCs w:val="28"/>
          <w:lang w:val="uk-UA"/>
        </w:rPr>
        <w:t>.</w:t>
      </w:r>
    </w:p>
    <w:p w14:paraId="0FEE411D" w14:textId="2886DFB9" w:rsidR="003D31CC" w:rsidRPr="00AB511D" w:rsidRDefault="00CF6CD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3D31CC" w:rsidRPr="00AB511D">
        <w:rPr>
          <w:rFonts w:ascii="Times New Roman" w:eastAsia="Times New Roman" w:hAnsi="Times New Roman" w:cs="Times New Roman"/>
          <w:sz w:val="28"/>
          <w:szCs w:val="28"/>
          <w:lang w:val="uk-UA"/>
        </w:rPr>
        <w:t>ах</w:t>
      </w:r>
      <w:r w:rsidRPr="00AB511D">
        <w:rPr>
          <w:rFonts w:ascii="Times New Roman" w:eastAsia="Times New Roman" w:hAnsi="Times New Roman" w:cs="Times New Roman"/>
          <w:sz w:val="28"/>
          <w:szCs w:val="28"/>
          <w:lang w:val="uk-UA"/>
        </w:rPr>
        <w:t>і</w:t>
      </w:r>
      <w:r w:rsidR="003D31CC" w:rsidRPr="00AB511D">
        <w:rPr>
          <w:rFonts w:ascii="Times New Roman" w:eastAsia="Times New Roman" w:hAnsi="Times New Roman" w:cs="Times New Roman"/>
          <w:sz w:val="28"/>
          <w:szCs w:val="28"/>
          <w:lang w:val="uk-UA"/>
        </w:rPr>
        <w:t>д захисту: «СР-2 План забезпечення безперервної роботи та відновлення функціонування».</w:t>
      </w:r>
    </w:p>
    <w:p w14:paraId="3E0853B5" w14:textId="77777777" w:rsidR="002431E0" w:rsidRPr="00AB511D" w:rsidRDefault="002431E0"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4244BA8B" w14:textId="3E6B04F8" w:rsidR="003D31CC" w:rsidRPr="00AB511D" w:rsidRDefault="003D31CC" w:rsidP="002A616F">
      <w:pPr>
        <w:widowControl w:val="0"/>
        <w:autoSpaceDE w:val="0"/>
        <w:autoSpaceDN w:val="0"/>
        <w:spacing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3.5.3</w:t>
      </w:r>
      <w:r w:rsidR="00CF6CDC"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r>
      <w:proofErr w:type="spellStart"/>
      <w:r w:rsidRPr="00AB511D">
        <w:rPr>
          <w:rFonts w:ascii="Times New Roman" w:eastAsia="Times New Roman" w:hAnsi="Times New Roman" w:cs="Times New Roman"/>
          <w:b/>
          <w:sz w:val="28"/>
          <w:szCs w:val="28"/>
          <w:lang w:val="uk-UA"/>
        </w:rPr>
        <w:t>Комунікування</w:t>
      </w:r>
      <w:proofErr w:type="spellEnd"/>
      <w:r w:rsidRPr="00AB511D">
        <w:rPr>
          <w:rFonts w:ascii="Times New Roman" w:eastAsia="Times New Roman" w:hAnsi="Times New Roman" w:cs="Times New Roman"/>
          <w:b/>
          <w:sz w:val="28"/>
          <w:szCs w:val="28"/>
          <w:lang w:val="uk-UA"/>
        </w:rPr>
        <w:t xml:space="preserve"> під</w:t>
      </w:r>
      <w:r w:rsidR="00CF6CDC" w:rsidRPr="00AB511D">
        <w:rPr>
          <w:rFonts w:ascii="Times New Roman" w:eastAsia="Times New Roman" w:hAnsi="Times New Roman" w:cs="Times New Roman"/>
          <w:b/>
          <w:sz w:val="28"/>
          <w:szCs w:val="28"/>
          <w:lang w:val="uk-UA"/>
        </w:rPr>
        <w:t xml:space="preserve"> </w:t>
      </w:r>
      <w:r w:rsidRPr="00AB511D">
        <w:rPr>
          <w:rFonts w:ascii="Times New Roman" w:eastAsia="Times New Roman" w:hAnsi="Times New Roman" w:cs="Times New Roman"/>
          <w:b/>
          <w:sz w:val="28"/>
          <w:szCs w:val="28"/>
          <w:lang w:val="uk-UA"/>
        </w:rPr>
        <w:t>час відновлення (RC.CO)</w:t>
      </w:r>
    </w:p>
    <w:p w14:paraId="61B54B7F" w14:textId="5EF944F1" w:rsidR="003D31CC" w:rsidRPr="00AB511D" w:rsidRDefault="003D31C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Реставраційна діяльність узгоджується з внутрішніми та зовнішніми сторонами. Окрім оперативного відновлення, організації може знадобитися налагод</w:t>
      </w:r>
      <w:r w:rsidR="00CF6CDC" w:rsidRPr="00AB511D">
        <w:rPr>
          <w:rFonts w:ascii="Times New Roman" w:eastAsia="Times New Roman" w:hAnsi="Times New Roman" w:cs="Times New Roman"/>
          <w:sz w:val="28"/>
          <w:szCs w:val="28"/>
          <w:lang w:val="uk-UA"/>
        </w:rPr>
        <w:t>ження</w:t>
      </w:r>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зв’язк</w:t>
      </w:r>
      <w:r w:rsidR="00CF6CDC" w:rsidRPr="00AB511D">
        <w:rPr>
          <w:rFonts w:ascii="Times New Roman" w:eastAsia="Times New Roman" w:hAnsi="Times New Roman" w:cs="Times New Roman"/>
          <w:sz w:val="28"/>
          <w:szCs w:val="28"/>
          <w:lang w:val="uk-UA"/>
        </w:rPr>
        <w:t>ів</w:t>
      </w:r>
      <w:proofErr w:type="spellEnd"/>
      <w:r w:rsidRPr="00AB511D">
        <w:rPr>
          <w:rFonts w:ascii="Times New Roman" w:eastAsia="Times New Roman" w:hAnsi="Times New Roman" w:cs="Times New Roman"/>
          <w:sz w:val="28"/>
          <w:szCs w:val="28"/>
          <w:lang w:val="uk-UA"/>
        </w:rPr>
        <w:t xml:space="preserve"> з громадськістю та віднов</w:t>
      </w:r>
      <w:r w:rsidR="00CF6CDC" w:rsidRPr="00AB511D">
        <w:rPr>
          <w:rFonts w:ascii="Times New Roman" w:eastAsia="Times New Roman" w:hAnsi="Times New Roman" w:cs="Times New Roman"/>
          <w:sz w:val="28"/>
          <w:szCs w:val="28"/>
          <w:lang w:val="uk-UA"/>
        </w:rPr>
        <w:t>лення</w:t>
      </w:r>
      <w:r w:rsidRPr="00AB511D">
        <w:rPr>
          <w:rFonts w:ascii="Times New Roman" w:eastAsia="Times New Roman" w:hAnsi="Times New Roman" w:cs="Times New Roman"/>
          <w:sz w:val="28"/>
          <w:szCs w:val="28"/>
          <w:lang w:val="uk-UA"/>
        </w:rPr>
        <w:t xml:space="preserve"> сво</w:t>
      </w:r>
      <w:r w:rsidR="00CF6CDC" w:rsidRPr="00AB511D">
        <w:rPr>
          <w:rFonts w:ascii="Times New Roman" w:eastAsia="Times New Roman" w:hAnsi="Times New Roman" w:cs="Times New Roman"/>
          <w:sz w:val="28"/>
          <w:szCs w:val="28"/>
          <w:lang w:val="uk-UA"/>
        </w:rPr>
        <w:t>єї</w:t>
      </w:r>
      <w:r w:rsidRPr="00AB511D">
        <w:rPr>
          <w:rFonts w:ascii="Times New Roman" w:eastAsia="Times New Roman" w:hAnsi="Times New Roman" w:cs="Times New Roman"/>
          <w:sz w:val="28"/>
          <w:szCs w:val="28"/>
          <w:lang w:val="uk-UA"/>
        </w:rPr>
        <w:t xml:space="preserve"> репутаці</w:t>
      </w:r>
      <w:r w:rsidR="00CF6CDC" w:rsidRPr="00AB511D">
        <w:rPr>
          <w:rFonts w:ascii="Times New Roman" w:eastAsia="Times New Roman" w:hAnsi="Times New Roman" w:cs="Times New Roman"/>
          <w:sz w:val="28"/>
          <w:szCs w:val="28"/>
          <w:lang w:val="uk-UA"/>
        </w:rPr>
        <w:t>ї</w:t>
      </w:r>
      <w:r w:rsidRPr="00AB511D">
        <w:rPr>
          <w:rFonts w:ascii="Times New Roman" w:eastAsia="Times New Roman" w:hAnsi="Times New Roman" w:cs="Times New Roman"/>
          <w:sz w:val="28"/>
          <w:szCs w:val="28"/>
          <w:lang w:val="uk-UA"/>
        </w:rPr>
        <w:t>.</w:t>
      </w:r>
    </w:p>
    <w:p w14:paraId="503D0F64" w14:textId="70BEA03C" w:rsidR="00CF6CDC" w:rsidRPr="00AB511D" w:rsidRDefault="003D31C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Додаткові вказівки щодо RC.СО наведені в НД ТЗІ 3.6-006-21 «Порядок вибору заходів захисту інформації, вимога щодо захисту якої встановлена законом та не становить державної таємниці, для </w:t>
      </w:r>
      <w:r w:rsidR="00E17DE5" w:rsidRPr="00AB511D">
        <w:rPr>
          <w:rFonts w:ascii="Times New Roman" w:eastAsia="Times New Roman" w:hAnsi="Times New Roman" w:cs="Times New Roman"/>
          <w:sz w:val="28"/>
          <w:szCs w:val="28"/>
          <w:lang w:val="uk-UA"/>
        </w:rPr>
        <w:t>інформаційних (автоматизованих) систем</w:t>
      </w:r>
      <w:r w:rsidRPr="00AB511D">
        <w:rPr>
          <w:rFonts w:ascii="Times New Roman" w:eastAsia="Times New Roman" w:hAnsi="Times New Roman" w:cs="Times New Roman"/>
          <w:sz w:val="28"/>
          <w:szCs w:val="28"/>
          <w:lang w:val="uk-UA"/>
        </w:rPr>
        <w:t>»</w:t>
      </w:r>
      <w:r w:rsidR="00CF6CDC" w:rsidRPr="00AB511D">
        <w:rPr>
          <w:rFonts w:ascii="Times New Roman" w:eastAsia="Times New Roman" w:hAnsi="Times New Roman" w:cs="Times New Roman"/>
          <w:sz w:val="28"/>
          <w:szCs w:val="28"/>
          <w:lang w:val="uk-UA"/>
        </w:rPr>
        <w:t>.</w:t>
      </w:r>
    </w:p>
    <w:p w14:paraId="4680C10A" w14:textId="28A53991" w:rsidR="003D31CC" w:rsidRPr="00AB511D" w:rsidRDefault="00CF6CDC"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3D31CC" w:rsidRPr="00AB511D">
        <w:rPr>
          <w:rFonts w:ascii="Times New Roman" w:eastAsia="Times New Roman" w:hAnsi="Times New Roman" w:cs="Times New Roman"/>
          <w:sz w:val="28"/>
          <w:szCs w:val="28"/>
          <w:lang w:val="uk-UA"/>
        </w:rPr>
        <w:t>ах</w:t>
      </w:r>
      <w:r w:rsidRPr="00AB511D">
        <w:rPr>
          <w:rFonts w:ascii="Times New Roman" w:eastAsia="Times New Roman" w:hAnsi="Times New Roman" w:cs="Times New Roman"/>
          <w:sz w:val="28"/>
          <w:szCs w:val="28"/>
          <w:lang w:val="uk-UA"/>
        </w:rPr>
        <w:t>і</w:t>
      </w:r>
      <w:r w:rsidR="003D31CC" w:rsidRPr="00AB511D">
        <w:rPr>
          <w:rFonts w:ascii="Times New Roman" w:eastAsia="Times New Roman" w:hAnsi="Times New Roman" w:cs="Times New Roman"/>
          <w:sz w:val="28"/>
          <w:szCs w:val="28"/>
          <w:lang w:val="uk-UA"/>
        </w:rPr>
        <w:t>д захисту: «СР-2 План забезпечення безперервної роботи та відновлення функціонування».</w:t>
      </w:r>
    </w:p>
    <w:p w14:paraId="0787AF7B" w14:textId="77777777" w:rsidR="007831BC" w:rsidRPr="00AB511D" w:rsidRDefault="007831BC" w:rsidP="00CF6CDC">
      <w:pPr>
        <w:widowControl w:val="0"/>
        <w:autoSpaceDE w:val="0"/>
        <w:autoSpaceDN w:val="0"/>
        <w:spacing w:after="0" w:line="240" w:lineRule="auto"/>
        <w:ind w:firstLine="680"/>
        <w:jc w:val="both"/>
        <w:rPr>
          <w:rFonts w:ascii="Times New Roman" w:eastAsia="Times New Roman" w:hAnsi="Times New Roman" w:cs="Times New Roman"/>
          <w:b/>
          <w:sz w:val="28"/>
          <w:szCs w:val="28"/>
          <w:lang w:val="uk-UA"/>
        </w:rPr>
      </w:pPr>
    </w:p>
    <w:p w14:paraId="48B2049A" w14:textId="5FC0EE6D" w:rsidR="00934A62" w:rsidRPr="00AB511D" w:rsidRDefault="00934A62" w:rsidP="00CF6CDC">
      <w:pPr>
        <w:widowControl w:val="0"/>
        <w:autoSpaceDE w:val="0"/>
        <w:autoSpaceDN w:val="0"/>
        <w:spacing w:after="0"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 xml:space="preserve">Рекомендації з </w:t>
      </w:r>
      <w:r w:rsidR="00CF6CDC" w:rsidRPr="00AB511D">
        <w:rPr>
          <w:rFonts w:ascii="Times New Roman" w:eastAsia="Times New Roman" w:hAnsi="Times New Roman" w:cs="Times New Roman"/>
          <w:b/>
          <w:sz w:val="28"/>
          <w:szCs w:val="28"/>
          <w:lang w:val="uk-UA"/>
        </w:rPr>
        <w:t>у</w:t>
      </w:r>
      <w:r w:rsidRPr="00AB511D">
        <w:rPr>
          <w:rFonts w:ascii="Times New Roman" w:eastAsia="Times New Roman" w:hAnsi="Times New Roman" w:cs="Times New Roman"/>
          <w:b/>
          <w:sz w:val="28"/>
          <w:szCs w:val="28"/>
          <w:lang w:val="uk-UA"/>
        </w:rPr>
        <w:t>провадження та підтвердження виконання</w:t>
      </w:r>
      <w:r w:rsidR="00CF6CDC" w:rsidRPr="00AB511D">
        <w:rPr>
          <w:rFonts w:ascii="Times New Roman" w:eastAsia="Times New Roman" w:hAnsi="Times New Roman" w:cs="Times New Roman"/>
          <w:b/>
          <w:sz w:val="28"/>
          <w:szCs w:val="28"/>
          <w:lang w:val="uk-UA"/>
        </w:rPr>
        <w:t xml:space="preserve"> заходів</w:t>
      </w:r>
      <w:r w:rsidRPr="00AB511D">
        <w:rPr>
          <w:rFonts w:ascii="Times New Roman" w:eastAsia="Times New Roman" w:hAnsi="Times New Roman" w:cs="Times New Roman"/>
          <w:b/>
          <w:sz w:val="28"/>
          <w:szCs w:val="28"/>
          <w:lang w:val="uk-UA"/>
        </w:rPr>
        <w:t xml:space="preserve"> для ОТ/АСУ ТП</w:t>
      </w:r>
    </w:p>
    <w:p w14:paraId="70676DD8" w14:textId="6F5AA67E" w:rsidR="00934A62" w:rsidRPr="00AB511D" w:rsidRDefault="00934A62" w:rsidP="005674A6">
      <w:pPr>
        <w:widowControl w:val="0"/>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Перелік внутрішніх і зовнішніх ресурсів для діяльності з відновлення слід розробити як частину зусиль з планування відновлення. Під час події цей список слід використовувати, щоб залучити весь необхідний персонал</w:t>
      </w:r>
      <w:r w:rsidR="00CF6CDC"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якщо потрібно, для відновлення в RTO та RPO.</w:t>
      </w:r>
    </w:p>
    <w:p w14:paraId="4AEDF8DF" w14:textId="1EB02E1B" w:rsidR="00934A62" w:rsidRPr="00AB511D" w:rsidRDefault="007F33C9" w:rsidP="005674A6">
      <w:pPr>
        <w:pStyle w:val="a5"/>
        <w:numPr>
          <w:ilvl w:val="0"/>
          <w:numId w:val="18"/>
        </w:numPr>
        <w:spacing w:line="228" w:lineRule="auto"/>
        <w:rPr>
          <w:sz w:val="28"/>
          <w:szCs w:val="28"/>
        </w:rPr>
      </w:pPr>
      <w:r w:rsidRPr="00AB511D">
        <w:rPr>
          <w:sz w:val="28"/>
          <w:szCs w:val="28"/>
        </w:rPr>
        <w:t>в</w:t>
      </w:r>
      <w:r w:rsidR="00934A62" w:rsidRPr="00AB511D">
        <w:rPr>
          <w:sz w:val="28"/>
          <w:szCs w:val="28"/>
        </w:rPr>
        <w:t>нутрішні комунікації</w:t>
      </w:r>
      <w:r w:rsidR="00CF6CDC" w:rsidRPr="00AB511D">
        <w:rPr>
          <w:sz w:val="28"/>
          <w:szCs w:val="28"/>
        </w:rPr>
        <w:t>:</w:t>
      </w:r>
    </w:p>
    <w:p w14:paraId="2671512A" w14:textId="77777777" w:rsidR="00934A62" w:rsidRPr="00AB511D" w:rsidRDefault="00934A62" w:rsidP="005674A6">
      <w:pPr>
        <w:widowControl w:val="0"/>
        <w:tabs>
          <w:tab w:val="left" w:pos="1578"/>
          <w:tab w:val="left" w:pos="1579"/>
        </w:tabs>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персонал ОТ;</w:t>
      </w:r>
    </w:p>
    <w:p w14:paraId="64437D0A" w14:textId="77777777" w:rsidR="00934A62" w:rsidRPr="00AB511D" w:rsidRDefault="00934A62" w:rsidP="005674A6">
      <w:pPr>
        <w:widowControl w:val="0"/>
        <w:tabs>
          <w:tab w:val="left" w:pos="1578"/>
          <w:tab w:val="left" w:pos="1579"/>
        </w:tabs>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IT-персонал;</w:t>
      </w:r>
    </w:p>
    <w:p w14:paraId="0C20DF19" w14:textId="2ED69179" w:rsidR="00934A62" w:rsidRPr="00AB511D" w:rsidRDefault="00CF6CDC" w:rsidP="005674A6">
      <w:pPr>
        <w:widowControl w:val="0"/>
        <w:tabs>
          <w:tab w:val="left" w:pos="1578"/>
          <w:tab w:val="left" w:pos="1579"/>
        </w:tabs>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w:t>
      </w:r>
      <w:r w:rsidR="00934A62" w:rsidRPr="00AB511D">
        <w:rPr>
          <w:rFonts w:ascii="Times New Roman" w:eastAsia="Times New Roman" w:hAnsi="Times New Roman" w:cs="Times New Roman"/>
          <w:sz w:val="28"/>
          <w:szCs w:val="28"/>
          <w:lang w:val="uk-UA"/>
        </w:rPr>
        <w:t>акупівлі;</w:t>
      </w:r>
    </w:p>
    <w:p w14:paraId="641B7C39" w14:textId="2422D37F" w:rsidR="00934A62" w:rsidRPr="00AB511D" w:rsidRDefault="00CF6CDC" w:rsidP="005674A6">
      <w:pPr>
        <w:widowControl w:val="0"/>
        <w:tabs>
          <w:tab w:val="left" w:pos="1578"/>
          <w:tab w:val="left" w:pos="1579"/>
        </w:tabs>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к</w:t>
      </w:r>
      <w:r w:rsidR="00934A62" w:rsidRPr="00AB511D">
        <w:rPr>
          <w:rFonts w:ascii="Times New Roman" w:eastAsia="Times New Roman" w:hAnsi="Times New Roman" w:cs="Times New Roman"/>
          <w:sz w:val="28"/>
          <w:szCs w:val="28"/>
          <w:lang w:val="uk-UA"/>
        </w:rPr>
        <w:t>ерівництво з відповідними повноваженнями затверджувати вартість відновлення;</w:t>
      </w:r>
    </w:p>
    <w:p w14:paraId="077A637D" w14:textId="61481BBB" w:rsidR="00CF6CDC" w:rsidRPr="00AB511D" w:rsidRDefault="007F33C9" w:rsidP="005674A6">
      <w:pPr>
        <w:widowControl w:val="0"/>
        <w:tabs>
          <w:tab w:val="left" w:pos="1578"/>
          <w:tab w:val="left" w:pos="1579"/>
        </w:tabs>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w:t>
      </w:r>
      <w:r w:rsidR="00934A62" w:rsidRPr="00AB511D">
        <w:rPr>
          <w:rFonts w:ascii="Times New Roman" w:eastAsia="Times New Roman" w:hAnsi="Times New Roman" w:cs="Times New Roman"/>
          <w:sz w:val="28"/>
          <w:szCs w:val="28"/>
          <w:lang w:val="uk-UA"/>
        </w:rPr>
        <w:t>кладський персонал</w:t>
      </w:r>
      <w:r w:rsidR="007831BC" w:rsidRPr="00AB511D">
        <w:rPr>
          <w:rFonts w:ascii="Times New Roman" w:eastAsia="Times New Roman" w:hAnsi="Times New Roman" w:cs="Times New Roman"/>
          <w:sz w:val="28"/>
          <w:szCs w:val="28"/>
          <w:lang w:val="uk-UA"/>
        </w:rPr>
        <w:t>;</w:t>
      </w:r>
      <w:r w:rsidR="00934A62" w:rsidRPr="00AB511D">
        <w:rPr>
          <w:rFonts w:ascii="Times New Roman" w:eastAsia="Times New Roman" w:hAnsi="Times New Roman" w:cs="Times New Roman"/>
          <w:sz w:val="28"/>
          <w:szCs w:val="28"/>
          <w:lang w:val="uk-UA"/>
        </w:rPr>
        <w:t xml:space="preserve"> </w:t>
      </w:r>
    </w:p>
    <w:p w14:paraId="0D79951D" w14:textId="430C5D8B" w:rsidR="00934A62" w:rsidRPr="00AB511D" w:rsidRDefault="007F33C9" w:rsidP="005674A6">
      <w:pPr>
        <w:pStyle w:val="a5"/>
        <w:numPr>
          <w:ilvl w:val="0"/>
          <w:numId w:val="14"/>
        </w:numPr>
        <w:tabs>
          <w:tab w:val="left" w:pos="1578"/>
          <w:tab w:val="left" w:pos="1579"/>
        </w:tabs>
        <w:spacing w:line="228" w:lineRule="auto"/>
        <w:rPr>
          <w:sz w:val="28"/>
          <w:szCs w:val="28"/>
        </w:rPr>
      </w:pPr>
      <w:r w:rsidRPr="00AB511D">
        <w:rPr>
          <w:sz w:val="28"/>
          <w:szCs w:val="28"/>
        </w:rPr>
        <w:t>з</w:t>
      </w:r>
      <w:r w:rsidR="00934A62" w:rsidRPr="00AB511D">
        <w:rPr>
          <w:sz w:val="28"/>
          <w:szCs w:val="28"/>
        </w:rPr>
        <w:t>овнішні комунікації</w:t>
      </w:r>
      <w:r w:rsidR="00CF6CDC" w:rsidRPr="00AB511D">
        <w:rPr>
          <w:sz w:val="28"/>
          <w:szCs w:val="28"/>
        </w:rPr>
        <w:t>:</w:t>
      </w:r>
    </w:p>
    <w:p w14:paraId="0C5A3D6C" w14:textId="0ADE5C13" w:rsidR="00934A62" w:rsidRPr="00AB511D" w:rsidRDefault="007F33C9" w:rsidP="005674A6">
      <w:pPr>
        <w:widowControl w:val="0"/>
        <w:tabs>
          <w:tab w:val="left" w:pos="1578"/>
          <w:tab w:val="left" w:pos="1579"/>
        </w:tabs>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934A62" w:rsidRPr="00AB511D">
        <w:rPr>
          <w:rFonts w:ascii="Times New Roman" w:eastAsia="Times New Roman" w:hAnsi="Times New Roman" w:cs="Times New Roman"/>
          <w:sz w:val="28"/>
          <w:szCs w:val="28"/>
          <w:lang w:val="uk-UA"/>
        </w:rPr>
        <w:t>остачальники ОТ;</w:t>
      </w:r>
    </w:p>
    <w:p w14:paraId="7CF32170" w14:textId="13D500E1" w:rsidR="00934A62" w:rsidRPr="00AB511D" w:rsidRDefault="007F33C9" w:rsidP="005674A6">
      <w:pPr>
        <w:widowControl w:val="0"/>
        <w:tabs>
          <w:tab w:val="left" w:pos="1578"/>
          <w:tab w:val="left" w:pos="1579"/>
        </w:tabs>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о</w:t>
      </w:r>
      <w:r w:rsidR="00934A62" w:rsidRPr="00AB511D">
        <w:rPr>
          <w:rFonts w:ascii="Times New Roman" w:eastAsia="Times New Roman" w:hAnsi="Times New Roman" w:cs="Times New Roman"/>
          <w:sz w:val="28"/>
          <w:szCs w:val="28"/>
          <w:lang w:val="uk-UA"/>
        </w:rPr>
        <w:t>хоронні компанії, які можуть бути затримані для реагування та відновлення;</w:t>
      </w:r>
    </w:p>
    <w:p w14:paraId="1656B14A" w14:textId="1963E51D" w:rsidR="00934A62" w:rsidRPr="00AB511D" w:rsidRDefault="007F33C9" w:rsidP="005674A6">
      <w:pPr>
        <w:widowControl w:val="0"/>
        <w:tabs>
          <w:tab w:val="left" w:pos="1578"/>
          <w:tab w:val="left" w:pos="1579"/>
        </w:tabs>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с</w:t>
      </w:r>
      <w:r w:rsidR="00934A62" w:rsidRPr="00AB511D">
        <w:rPr>
          <w:rFonts w:ascii="Times New Roman" w:eastAsia="Times New Roman" w:hAnsi="Times New Roman" w:cs="Times New Roman"/>
          <w:sz w:val="28"/>
          <w:szCs w:val="28"/>
          <w:lang w:val="uk-UA"/>
        </w:rPr>
        <w:t>кладський персонал;</w:t>
      </w:r>
    </w:p>
    <w:p w14:paraId="16DC1111" w14:textId="6B797574" w:rsidR="00934A62" w:rsidRPr="00AB511D" w:rsidRDefault="001B2A9C" w:rsidP="005674A6">
      <w:pPr>
        <w:widowControl w:val="0"/>
        <w:tabs>
          <w:tab w:val="left" w:pos="1578"/>
          <w:tab w:val="left" w:pos="1579"/>
        </w:tabs>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постачальники електронних комунікаційних послуг;</w:t>
      </w:r>
    </w:p>
    <w:p w14:paraId="138780F6" w14:textId="5CE388AB" w:rsidR="00934A62" w:rsidRPr="00AB511D" w:rsidRDefault="007F33C9" w:rsidP="005674A6">
      <w:pPr>
        <w:widowControl w:val="0"/>
        <w:tabs>
          <w:tab w:val="left" w:pos="1578"/>
          <w:tab w:val="left" w:pos="1579"/>
        </w:tabs>
        <w:autoSpaceDE w:val="0"/>
        <w:autoSpaceDN w:val="0"/>
        <w:spacing w:after="0" w:line="228"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w:t>
      </w:r>
      <w:r w:rsidR="00934A62" w:rsidRPr="00AB511D">
        <w:rPr>
          <w:rFonts w:ascii="Times New Roman" w:eastAsia="Times New Roman" w:hAnsi="Times New Roman" w:cs="Times New Roman"/>
          <w:sz w:val="28"/>
          <w:szCs w:val="28"/>
          <w:lang w:val="uk-UA"/>
        </w:rPr>
        <w:t>ласники атакуючих систем і потенційні жертви.</w:t>
      </w:r>
    </w:p>
    <w:p w14:paraId="41EF9B90" w14:textId="189B101B" w:rsidR="0077746B" w:rsidRPr="00AB511D" w:rsidRDefault="0077746B" w:rsidP="00DE53A9">
      <w:pPr>
        <w:pStyle w:val="a5"/>
        <w:numPr>
          <w:ilvl w:val="0"/>
          <w:numId w:val="1"/>
        </w:numPr>
        <w:ind w:left="0" w:firstLine="680"/>
        <w:rPr>
          <w:b/>
          <w:sz w:val="28"/>
          <w:szCs w:val="28"/>
        </w:rPr>
      </w:pPr>
      <w:r w:rsidRPr="00AB511D">
        <w:rPr>
          <w:b/>
          <w:sz w:val="28"/>
          <w:szCs w:val="28"/>
        </w:rPr>
        <w:t>Вимоги до цільових профілів кіберзахисту автоматизованих систем управління технологічними процесами</w:t>
      </w:r>
    </w:p>
    <w:p w14:paraId="56004FD7" w14:textId="4A9B4DF7" w:rsidR="0077746B" w:rsidRPr="00AB511D" w:rsidRDefault="0077746B"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0ABFDDFA" w14:textId="1FC8BFB5" w:rsidR="00CB4097" w:rsidRPr="00AB511D" w:rsidRDefault="00CB4097"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1</w:t>
      </w:r>
      <w:r w:rsidR="001953A3"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 xml:space="preserve"> Класифікація автоматизованих систем управління технологічними процесами за рівнем негативного впливу</w:t>
      </w:r>
    </w:p>
    <w:p w14:paraId="62998A0D" w14:textId="77777777" w:rsidR="00CB4097" w:rsidRPr="00AB511D" w:rsidRDefault="00CB409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430ACD21" w14:textId="4794809E" w:rsidR="008F17EB" w:rsidRPr="00AB511D" w:rsidRDefault="00CB409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Рівні негативного впливу автоматизованих систем управління технологічними процесами відповідають рівням негативного впливу на надання основних послуг у разі знищення, пошкодження або порушення функціонування об’єкта критичної інфраструктури, що визначені у </w:t>
      </w:r>
      <w:r w:rsidR="001953A3" w:rsidRPr="00AB511D">
        <w:rPr>
          <w:rFonts w:ascii="Times New Roman" w:eastAsia="Times New Roman" w:hAnsi="Times New Roman" w:cs="Times New Roman"/>
          <w:sz w:val="28"/>
          <w:szCs w:val="28"/>
          <w:lang w:val="uk-UA"/>
        </w:rPr>
        <w:t>д</w:t>
      </w:r>
      <w:r w:rsidRPr="00AB511D">
        <w:rPr>
          <w:rFonts w:ascii="Times New Roman" w:eastAsia="Times New Roman" w:hAnsi="Times New Roman" w:cs="Times New Roman"/>
          <w:sz w:val="28"/>
          <w:szCs w:val="28"/>
          <w:lang w:val="uk-UA"/>
        </w:rPr>
        <w:t xml:space="preserve">одатку 1 </w:t>
      </w:r>
      <w:r w:rsidR="001953A3" w:rsidRPr="00AB511D">
        <w:rPr>
          <w:rFonts w:ascii="Times New Roman" w:eastAsia="Times New Roman" w:hAnsi="Times New Roman" w:cs="Times New Roman"/>
          <w:sz w:val="28"/>
          <w:szCs w:val="28"/>
          <w:lang w:val="uk-UA"/>
        </w:rPr>
        <w:t xml:space="preserve">до </w:t>
      </w:r>
      <w:r w:rsidRPr="00AB511D">
        <w:rPr>
          <w:rFonts w:ascii="Times New Roman" w:eastAsia="Times New Roman" w:hAnsi="Times New Roman" w:cs="Times New Roman"/>
          <w:sz w:val="28"/>
          <w:szCs w:val="28"/>
          <w:lang w:val="uk-UA"/>
        </w:rPr>
        <w:t>Методики категоризації об’єктів критичної інфраструктури, затвердженої постановою Кабінету Міністрів України від 09</w:t>
      </w:r>
      <w:r w:rsidR="00B564AD" w:rsidRPr="00AB511D">
        <w:rPr>
          <w:rFonts w:ascii="Times New Roman" w:eastAsia="Times New Roman" w:hAnsi="Times New Roman" w:cs="Times New Roman"/>
          <w:sz w:val="28"/>
          <w:szCs w:val="28"/>
          <w:lang w:val="uk-UA"/>
        </w:rPr>
        <w:t xml:space="preserve"> жовтня </w:t>
      </w:r>
      <w:r w:rsidRPr="00AB511D">
        <w:rPr>
          <w:rFonts w:ascii="Times New Roman" w:eastAsia="Times New Roman" w:hAnsi="Times New Roman" w:cs="Times New Roman"/>
          <w:sz w:val="28"/>
          <w:szCs w:val="28"/>
          <w:lang w:val="uk-UA"/>
        </w:rPr>
        <w:t>2020</w:t>
      </w:r>
      <w:r w:rsidR="00B564AD" w:rsidRPr="00AB511D">
        <w:rPr>
          <w:rFonts w:ascii="Times New Roman" w:eastAsia="Times New Roman" w:hAnsi="Times New Roman" w:cs="Times New Roman"/>
          <w:sz w:val="28"/>
          <w:szCs w:val="28"/>
          <w:lang w:val="uk-UA"/>
        </w:rPr>
        <w:t xml:space="preserve"> року</w:t>
      </w:r>
      <w:r w:rsidRPr="00AB511D">
        <w:rPr>
          <w:rFonts w:ascii="Times New Roman" w:eastAsia="Times New Roman" w:hAnsi="Times New Roman" w:cs="Times New Roman"/>
          <w:sz w:val="28"/>
          <w:szCs w:val="28"/>
          <w:lang w:val="uk-UA"/>
        </w:rPr>
        <w:t xml:space="preserve"> № 1109.</w:t>
      </w:r>
    </w:p>
    <w:p w14:paraId="78702A32" w14:textId="725F183B" w:rsidR="00CB4097" w:rsidRPr="00AB511D" w:rsidRDefault="007E2DC0" w:rsidP="00E872B7">
      <w:pPr>
        <w:widowControl w:val="0"/>
        <w:autoSpaceDE w:val="0"/>
        <w:autoSpaceDN w:val="0"/>
        <w:spacing w:after="0" w:line="240" w:lineRule="auto"/>
        <w:ind w:right="-1"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2</w:t>
      </w:r>
      <w:r w:rsidR="001953A3"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 xml:space="preserve"> </w:t>
      </w:r>
      <w:r w:rsidR="00CB4097" w:rsidRPr="00AB511D">
        <w:rPr>
          <w:rFonts w:ascii="Times New Roman" w:eastAsia="Times New Roman" w:hAnsi="Times New Roman" w:cs="Times New Roman"/>
          <w:b/>
          <w:sz w:val="28"/>
          <w:szCs w:val="28"/>
          <w:lang w:val="uk-UA"/>
        </w:rPr>
        <w:t>Стандартні цільові профілі кіберзахисту об’єктів критичної інфраструктури</w:t>
      </w:r>
    </w:p>
    <w:p w14:paraId="2FDDF8B5" w14:textId="54D07A21" w:rsidR="00CB4097" w:rsidRPr="00AB511D" w:rsidRDefault="00CB409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2.1</w:t>
      </w:r>
      <w:r w:rsidR="001953A3"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Стандартний цільовий профіль кіберзахисту визначає мінімальний необхідний рівень </w:t>
      </w:r>
      <w:r w:rsidR="001953A3" w:rsidRPr="00AB511D">
        <w:rPr>
          <w:rFonts w:ascii="Times New Roman" w:eastAsia="Times New Roman" w:hAnsi="Times New Roman" w:cs="Times New Roman"/>
          <w:sz w:val="28"/>
          <w:szCs w:val="28"/>
          <w:lang w:val="uk-UA"/>
        </w:rPr>
        <w:t>у</w:t>
      </w:r>
      <w:r w:rsidRPr="00AB511D">
        <w:rPr>
          <w:rFonts w:ascii="Times New Roman" w:eastAsia="Times New Roman" w:hAnsi="Times New Roman" w:cs="Times New Roman"/>
          <w:sz w:val="28"/>
          <w:szCs w:val="28"/>
          <w:lang w:val="uk-UA"/>
        </w:rPr>
        <w:t>провадження для кожної підкатегорії заходів кіберзахисту ОТ/АСУ ТП відповідно до рівня негативного впливу на надання основних послуг у разі знищення, пошкодження або порушення функціонування об’єкта критичної інфраструктури.</w:t>
      </w:r>
    </w:p>
    <w:p w14:paraId="719B16C3" w14:textId="00B915F4" w:rsidR="00CB4097" w:rsidRPr="00AB511D" w:rsidRDefault="00CB409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2.2</w:t>
      </w:r>
      <w:r w:rsidR="001953A3"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Досягнення рівня впровадження заходів кіберзахисту визначається за повнотою виконання цих заходів з урахуванням поточної практик</w:t>
      </w:r>
      <w:r w:rsidR="001953A3" w:rsidRPr="00AB511D">
        <w:rPr>
          <w:rFonts w:ascii="Times New Roman" w:eastAsia="Times New Roman" w:hAnsi="Times New Roman" w:cs="Times New Roman"/>
          <w:sz w:val="28"/>
          <w:szCs w:val="28"/>
          <w:lang w:val="uk-UA"/>
        </w:rPr>
        <w:t>и</w:t>
      </w:r>
      <w:r w:rsidRPr="00AB511D">
        <w:rPr>
          <w:rFonts w:ascii="Times New Roman" w:eastAsia="Times New Roman" w:hAnsi="Times New Roman" w:cs="Times New Roman"/>
          <w:sz w:val="28"/>
          <w:szCs w:val="28"/>
          <w:lang w:val="uk-UA"/>
        </w:rPr>
        <w:t xml:space="preserve"> щодо реалізації заходів кіберзахисту та управління ризиками кібербезпеки на ОКІ, характеристики загроз кібербезпеки, </w:t>
      </w:r>
      <w:r w:rsidR="001953A3" w:rsidRPr="00AB511D">
        <w:rPr>
          <w:rFonts w:ascii="Times New Roman" w:eastAsia="Times New Roman" w:hAnsi="Times New Roman" w:cs="Times New Roman"/>
          <w:sz w:val="28"/>
          <w:szCs w:val="28"/>
          <w:lang w:val="uk-UA"/>
        </w:rPr>
        <w:t xml:space="preserve">з урахуванням </w:t>
      </w:r>
      <w:r w:rsidRPr="00AB511D">
        <w:rPr>
          <w:rFonts w:ascii="Times New Roman" w:eastAsia="Times New Roman" w:hAnsi="Times New Roman" w:cs="Times New Roman"/>
          <w:sz w:val="28"/>
          <w:szCs w:val="28"/>
          <w:lang w:val="uk-UA"/>
        </w:rPr>
        <w:t>законодавч</w:t>
      </w:r>
      <w:r w:rsidR="001953A3" w:rsidRPr="00AB511D">
        <w:rPr>
          <w:rFonts w:ascii="Times New Roman" w:eastAsia="Times New Roman" w:hAnsi="Times New Roman" w:cs="Times New Roman"/>
          <w:sz w:val="28"/>
          <w:szCs w:val="28"/>
          <w:lang w:val="uk-UA"/>
        </w:rPr>
        <w:t>их</w:t>
      </w:r>
      <w:r w:rsidRPr="00AB511D">
        <w:rPr>
          <w:rFonts w:ascii="Times New Roman" w:eastAsia="Times New Roman" w:hAnsi="Times New Roman" w:cs="Times New Roman"/>
          <w:sz w:val="28"/>
          <w:szCs w:val="28"/>
          <w:lang w:val="uk-UA"/>
        </w:rPr>
        <w:t xml:space="preserve"> та нормативн</w:t>
      </w:r>
      <w:r w:rsidR="001953A3" w:rsidRPr="00AB511D">
        <w:rPr>
          <w:rFonts w:ascii="Times New Roman" w:eastAsia="Times New Roman" w:hAnsi="Times New Roman" w:cs="Times New Roman"/>
          <w:sz w:val="28"/>
          <w:szCs w:val="28"/>
          <w:lang w:val="uk-UA"/>
        </w:rPr>
        <w:t>их</w:t>
      </w:r>
      <w:r w:rsidRPr="00AB511D">
        <w:rPr>
          <w:rFonts w:ascii="Times New Roman" w:eastAsia="Times New Roman" w:hAnsi="Times New Roman" w:cs="Times New Roman"/>
          <w:sz w:val="28"/>
          <w:szCs w:val="28"/>
          <w:lang w:val="uk-UA"/>
        </w:rPr>
        <w:t xml:space="preserve"> вимог, комерційн</w:t>
      </w:r>
      <w:r w:rsidR="001B2A9C" w:rsidRPr="00AB511D">
        <w:rPr>
          <w:rFonts w:ascii="Times New Roman" w:eastAsia="Times New Roman" w:hAnsi="Times New Roman" w:cs="Times New Roman"/>
          <w:sz w:val="28"/>
          <w:szCs w:val="28"/>
          <w:lang w:val="uk-UA"/>
        </w:rPr>
        <w:t>и</w:t>
      </w:r>
      <w:r w:rsidR="001953A3" w:rsidRPr="00AB511D">
        <w:rPr>
          <w:rFonts w:ascii="Times New Roman" w:eastAsia="Times New Roman" w:hAnsi="Times New Roman" w:cs="Times New Roman"/>
          <w:sz w:val="28"/>
          <w:szCs w:val="28"/>
          <w:lang w:val="uk-UA"/>
        </w:rPr>
        <w:t>х</w:t>
      </w:r>
      <w:r w:rsidRPr="00AB511D">
        <w:rPr>
          <w:rFonts w:ascii="Times New Roman" w:eastAsia="Times New Roman" w:hAnsi="Times New Roman" w:cs="Times New Roman"/>
          <w:sz w:val="28"/>
          <w:szCs w:val="28"/>
          <w:lang w:val="uk-UA"/>
        </w:rPr>
        <w:t xml:space="preserve"> та стратегічн</w:t>
      </w:r>
      <w:r w:rsidR="001953A3" w:rsidRPr="00AB511D">
        <w:rPr>
          <w:rFonts w:ascii="Times New Roman" w:eastAsia="Times New Roman" w:hAnsi="Times New Roman" w:cs="Times New Roman"/>
          <w:sz w:val="28"/>
          <w:szCs w:val="28"/>
          <w:lang w:val="uk-UA"/>
        </w:rPr>
        <w:t>их</w:t>
      </w:r>
      <w:r w:rsidRPr="00AB511D">
        <w:rPr>
          <w:rFonts w:ascii="Times New Roman" w:eastAsia="Times New Roman" w:hAnsi="Times New Roman" w:cs="Times New Roman"/>
          <w:sz w:val="28"/>
          <w:szCs w:val="28"/>
          <w:lang w:val="uk-UA"/>
        </w:rPr>
        <w:t xml:space="preserve"> ціл</w:t>
      </w:r>
      <w:r w:rsidR="001953A3" w:rsidRPr="00AB511D">
        <w:rPr>
          <w:rFonts w:ascii="Times New Roman" w:eastAsia="Times New Roman" w:hAnsi="Times New Roman" w:cs="Times New Roman"/>
          <w:sz w:val="28"/>
          <w:szCs w:val="28"/>
          <w:lang w:val="uk-UA"/>
        </w:rPr>
        <w:t>ей</w:t>
      </w:r>
      <w:r w:rsidRPr="00AB511D">
        <w:rPr>
          <w:rFonts w:ascii="Times New Roman" w:eastAsia="Times New Roman" w:hAnsi="Times New Roman" w:cs="Times New Roman"/>
          <w:sz w:val="28"/>
          <w:szCs w:val="28"/>
          <w:lang w:val="uk-UA"/>
        </w:rPr>
        <w:t xml:space="preserve"> ОКІ, вимог до кібербезпеки в ланцюзі поставок програмного/апаратного забезпечення, організаційн</w:t>
      </w:r>
      <w:r w:rsidR="001953A3" w:rsidRPr="00AB511D">
        <w:rPr>
          <w:rFonts w:ascii="Times New Roman" w:eastAsia="Times New Roman" w:hAnsi="Times New Roman" w:cs="Times New Roman"/>
          <w:sz w:val="28"/>
          <w:szCs w:val="28"/>
          <w:lang w:val="uk-UA"/>
        </w:rPr>
        <w:t>их</w:t>
      </w:r>
      <w:r w:rsidRPr="00AB511D">
        <w:rPr>
          <w:rFonts w:ascii="Times New Roman" w:eastAsia="Times New Roman" w:hAnsi="Times New Roman" w:cs="Times New Roman"/>
          <w:sz w:val="28"/>
          <w:szCs w:val="28"/>
          <w:lang w:val="uk-UA"/>
        </w:rPr>
        <w:t xml:space="preserve"> та інш</w:t>
      </w:r>
      <w:r w:rsidR="00B2492A" w:rsidRPr="00AB511D">
        <w:rPr>
          <w:rFonts w:ascii="Times New Roman" w:eastAsia="Times New Roman" w:hAnsi="Times New Roman" w:cs="Times New Roman"/>
          <w:sz w:val="28"/>
          <w:szCs w:val="28"/>
          <w:lang w:val="uk-UA"/>
        </w:rPr>
        <w:t>их</w:t>
      </w:r>
      <w:r w:rsidRPr="00AB511D">
        <w:rPr>
          <w:rFonts w:ascii="Times New Roman" w:eastAsia="Times New Roman" w:hAnsi="Times New Roman" w:cs="Times New Roman"/>
          <w:sz w:val="28"/>
          <w:szCs w:val="28"/>
          <w:lang w:val="uk-UA"/>
        </w:rPr>
        <w:t xml:space="preserve"> обмежен</w:t>
      </w:r>
      <w:r w:rsidR="00E17FC1" w:rsidRPr="00AB511D">
        <w:rPr>
          <w:rFonts w:ascii="Times New Roman" w:eastAsia="Times New Roman" w:hAnsi="Times New Roman" w:cs="Times New Roman"/>
          <w:sz w:val="28"/>
          <w:szCs w:val="28"/>
          <w:lang w:val="uk-UA"/>
        </w:rPr>
        <w:t>ь</w:t>
      </w:r>
      <w:r w:rsidRPr="00AB511D">
        <w:rPr>
          <w:rFonts w:ascii="Times New Roman" w:eastAsia="Times New Roman" w:hAnsi="Times New Roman" w:cs="Times New Roman"/>
          <w:sz w:val="28"/>
          <w:szCs w:val="28"/>
          <w:lang w:val="uk-UA"/>
        </w:rPr>
        <w:t xml:space="preserve">. Додаткова інформація про визначення </w:t>
      </w:r>
      <w:r w:rsidR="00E17FC1" w:rsidRPr="00AB511D">
        <w:rPr>
          <w:rFonts w:ascii="Times New Roman" w:eastAsia="Times New Roman" w:hAnsi="Times New Roman" w:cs="Times New Roman"/>
          <w:sz w:val="28"/>
          <w:szCs w:val="28"/>
          <w:lang w:val="uk-UA"/>
        </w:rPr>
        <w:br/>
        <w:t xml:space="preserve">1 </w:t>
      </w:r>
      <w:r w:rsidRPr="00AB511D">
        <w:rPr>
          <w:rFonts w:ascii="Times New Roman" w:eastAsia="Times New Roman" w:hAnsi="Times New Roman" w:cs="Times New Roman"/>
          <w:sz w:val="28"/>
          <w:szCs w:val="28"/>
          <w:lang w:val="uk-UA"/>
        </w:rPr>
        <w:t>-</w:t>
      </w:r>
      <w:r w:rsidR="00E17FC1"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 xml:space="preserve">4 рівнів впровадження заходів кіберзахисту наведена в розділі </w:t>
      </w:r>
      <w:r w:rsidR="00580DAC" w:rsidRPr="00AB511D">
        <w:rPr>
          <w:rFonts w:ascii="Times New Roman" w:eastAsia="Times New Roman" w:hAnsi="Times New Roman" w:cs="Times New Roman"/>
          <w:sz w:val="28"/>
          <w:szCs w:val="28"/>
          <w:lang w:val="uk-UA"/>
        </w:rPr>
        <w:t xml:space="preserve">3 частини </w:t>
      </w:r>
      <w:r w:rsidR="00580DAC" w:rsidRPr="00AB511D">
        <w:rPr>
          <w:rFonts w:ascii="Times New Roman" w:eastAsia="Times New Roman" w:hAnsi="Times New Roman" w:cs="Times New Roman"/>
          <w:sz w:val="28"/>
          <w:szCs w:val="28"/>
          <w:lang w:val="en-US"/>
        </w:rPr>
        <w:t>V</w:t>
      </w:r>
      <w:r w:rsidRPr="00AB511D">
        <w:rPr>
          <w:rFonts w:ascii="Times New Roman" w:eastAsia="Times New Roman" w:hAnsi="Times New Roman" w:cs="Times New Roman"/>
          <w:sz w:val="28"/>
          <w:szCs w:val="28"/>
          <w:lang w:val="uk-UA"/>
        </w:rPr>
        <w:t xml:space="preserve"> </w:t>
      </w:r>
      <w:r w:rsidR="00E17FC1" w:rsidRPr="00AB511D">
        <w:rPr>
          <w:rFonts w:ascii="Times New Roman" w:eastAsia="Times New Roman" w:hAnsi="Times New Roman" w:cs="Times New Roman"/>
          <w:sz w:val="28"/>
          <w:szCs w:val="28"/>
          <w:lang w:val="uk-UA"/>
        </w:rPr>
        <w:t>ц</w:t>
      </w:r>
      <w:r w:rsidR="00580DAC" w:rsidRPr="00AB511D">
        <w:rPr>
          <w:rFonts w:ascii="Times New Roman" w:eastAsia="Times New Roman" w:hAnsi="Times New Roman" w:cs="Times New Roman"/>
          <w:sz w:val="28"/>
          <w:szCs w:val="28"/>
          <w:lang w:val="uk-UA"/>
        </w:rPr>
        <w:t>их</w:t>
      </w:r>
      <w:r w:rsidR="00580DAC" w:rsidRPr="00AB511D">
        <w:rPr>
          <w:rFonts w:ascii="Times New Roman" w:eastAsia="Times New Roman" w:hAnsi="Times New Roman" w:cs="Times New Roman"/>
          <w:sz w:val="28"/>
          <w:szCs w:val="28"/>
        </w:rPr>
        <w:t xml:space="preserve"> </w:t>
      </w:r>
      <w:r w:rsidR="00580DAC" w:rsidRPr="00AB511D">
        <w:rPr>
          <w:rFonts w:ascii="Times New Roman" w:eastAsia="Times New Roman" w:hAnsi="Times New Roman" w:cs="Times New Roman"/>
          <w:sz w:val="28"/>
          <w:szCs w:val="28"/>
          <w:lang w:val="uk-UA"/>
        </w:rPr>
        <w:t>Рекомендацій</w:t>
      </w:r>
      <w:r w:rsidRPr="00AB511D">
        <w:rPr>
          <w:rFonts w:ascii="Times New Roman" w:eastAsia="Times New Roman" w:hAnsi="Times New Roman" w:cs="Times New Roman"/>
          <w:sz w:val="28"/>
          <w:szCs w:val="28"/>
          <w:lang w:val="uk-UA"/>
        </w:rPr>
        <w:t>.</w:t>
      </w:r>
    </w:p>
    <w:p w14:paraId="65C533F8" w14:textId="70575067" w:rsidR="00CB4097" w:rsidRPr="00AB511D" w:rsidRDefault="00CB4097"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2.3</w:t>
      </w:r>
      <w:r w:rsidR="00E17FC1"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Рівень впровадження підкатегорії заходів кіберзахисту визначається експертним шляхом відповідно до Рекомендацій.</w:t>
      </w:r>
    </w:p>
    <w:p w14:paraId="2D18E402" w14:textId="2782B0B0" w:rsidR="007E2DC0" w:rsidRPr="00AB511D" w:rsidRDefault="007E2DC0"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2.4</w:t>
      </w:r>
      <w:r w:rsidR="00E17FC1" w:rsidRPr="00AB511D">
        <w:rPr>
          <w:rFonts w:ascii="Times New Roman" w:eastAsia="Times New Roman" w:hAnsi="Times New Roman" w:cs="Times New Roman"/>
          <w:sz w:val="28"/>
          <w:szCs w:val="28"/>
          <w:lang w:val="uk-UA"/>
        </w:rPr>
        <w:t>.</w:t>
      </w:r>
      <w:r w:rsidR="00580DAC"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 xml:space="preserve">Рівень впровадження заходів кіберзахисту стандартного цільового профілю для кожної категорії заходів кіберзахисту розраховується </w:t>
      </w:r>
      <w:r w:rsidR="00E17FC1" w:rsidRPr="00AB511D">
        <w:rPr>
          <w:rFonts w:ascii="Times New Roman" w:eastAsia="Times New Roman" w:hAnsi="Times New Roman" w:cs="Times New Roman"/>
          <w:sz w:val="28"/>
          <w:szCs w:val="28"/>
          <w:lang w:val="uk-UA"/>
        </w:rPr>
        <w:t>так</w:t>
      </w:r>
      <w:r w:rsidRPr="00AB511D">
        <w:rPr>
          <w:rFonts w:ascii="Times New Roman" w:eastAsia="Times New Roman" w:hAnsi="Times New Roman" w:cs="Times New Roman"/>
          <w:sz w:val="28"/>
          <w:szCs w:val="28"/>
          <w:lang w:val="uk-UA"/>
        </w:rPr>
        <w:t>:</w:t>
      </w:r>
    </w:p>
    <w:p w14:paraId="38084347" w14:textId="0B570827" w:rsidR="007E2DC0" w:rsidRPr="00AB511D" w:rsidRDefault="00C01E79" w:rsidP="00E872B7">
      <w:pPr>
        <w:widowControl w:val="0"/>
        <w:autoSpaceDE w:val="0"/>
        <w:autoSpaceDN w:val="0"/>
        <w:spacing w:after="0" w:line="240" w:lineRule="auto"/>
        <w:ind w:right="-1" w:firstLine="680"/>
        <w:jc w:val="center"/>
        <w:rPr>
          <w:rFonts w:ascii="Times New Roman" w:eastAsia="Times New Roman" w:hAnsi="Times New Roman" w:cs="Times New Roman"/>
          <w:sz w:val="28"/>
          <w:szCs w:val="28"/>
          <w:lang w:val="uk-UA"/>
        </w:rPr>
      </w:pPr>
      <w:r w:rsidRPr="00AB511D">
        <w:rPr>
          <w:rFonts w:ascii="Times New Roman" w:eastAsia="Times New Roman" w:hAnsi="Times New Roman" w:cs="Times New Roman"/>
          <w:noProof/>
          <w:sz w:val="28"/>
          <w:szCs w:val="28"/>
          <w:lang w:val="uk-UA"/>
        </w:rPr>
        <w:drawing>
          <wp:inline distT="0" distB="0" distL="0" distR="0" wp14:anchorId="0AB31BEB" wp14:editId="1F9C79FB">
            <wp:extent cx="4965824" cy="604189"/>
            <wp:effectExtent l="0" t="0" r="6350" b="571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9535" b="60274"/>
                    <a:stretch/>
                  </pic:blipFill>
                  <pic:spPr bwMode="auto">
                    <a:xfrm>
                      <a:off x="0" y="0"/>
                      <a:ext cx="4991027" cy="607255"/>
                    </a:xfrm>
                    <a:prstGeom prst="rect">
                      <a:avLst/>
                    </a:prstGeom>
                    <a:ln>
                      <a:noFill/>
                    </a:ln>
                    <a:extLst>
                      <a:ext uri="{53640926-AAD7-44D8-BBD7-CCE9431645EC}">
                        <a14:shadowObscured xmlns:a14="http://schemas.microsoft.com/office/drawing/2010/main"/>
                      </a:ext>
                    </a:extLst>
                  </pic:spPr>
                </pic:pic>
              </a:graphicData>
            </a:graphic>
          </wp:inline>
        </w:drawing>
      </w:r>
    </w:p>
    <w:p w14:paraId="32C08812" w14:textId="7DC31F34" w:rsidR="00E17FC1" w:rsidRPr="00AB511D" w:rsidRDefault="00E17FC1" w:rsidP="00312C59">
      <w:pPr>
        <w:widowControl w:val="0"/>
        <w:autoSpaceDE w:val="0"/>
        <w:autoSpaceDN w:val="0"/>
        <w:spacing w:after="0" w:line="240" w:lineRule="auto"/>
        <w:ind w:right="-1"/>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де</w:t>
      </w:r>
      <w:r w:rsidR="00312C59"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 xml:space="preserve"> </w:t>
      </w:r>
      <m:oMath>
        <m:sSub>
          <m:sSubPr>
            <m:ctrlPr>
              <w:rPr>
                <w:rFonts w:ascii="Cambria Math" w:eastAsia="Times New Roman" w:hAnsi="Cambria Math" w:cs="Times New Roman"/>
                <w:i/>
                <w:sz w:val="28"/>
                <w:szCs w:val="28"/>
                <w:lang w:val="uk-UA"/>
              </w:rPr>
            </m:ctrlPr>
          </m:sSubPr>
          <m:e>
            <m:r>
              <w:rPr>
                <w:rFonts w:ascii="Cambria Math" w:eastAsia="Times New Roman" w:hAnsi="Cambria Math" w:cs="Times New Roman"/>
                <w:sz w:val="28"/>
                <w:szCs w:val="28"/>
                <w:lang w:val="uk-UA"/>
              </w:rPr>
              <m:t>СЦ</m:t>
            </m:r>
          </m:e>
          <m:sub>
            <m:r>
              <w:rPr>
                <w:rFonts w:ascii="Cambria Math" w:eastAsia="Times New Roman" w:hAnsi="Cambria Math" w:cs="Times New Roman"/>
                <w:sz w:val="28"/>
                <w:szCs w:val="28"/>
                <w:lang w:val="uk-UA"/>
              </w:rPr>
              <m:t>кат</m:t>
            </m:r>
          </m:sub>
        </m:sSub>
      </m:oMath>
      <w:r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rPr>
        <w:t xml:space="preserve"> </w:t>
      </w:r>
      <w:r w:rsidRPr="00AB511D">
        <w:rPr>
          <w:rFonts w:ascii="Times New Roman" w:eastAsia="Times New Roman" w:hAnsi="Times New Roman" w:cs="Times New Roman"/>
          <w:sz w:val="28"/>
          <w:szCs w:val="28"/>
          <w:lang w:val="uk-UA"/>
        </w:rPr>
        <w:t>мінімальний середній рівень впровадження заходів;</w:t>
      </w:r>
    </w:p>
    <w:p w14:paraId="2668E9D5" w14:textId="42306DCC" w:rsidR="00E17FC1" w:rsidRPr="00AB511D" w:rsidRDefault="00B3033B" w:rsidP="00E17FC1">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m:oMath>
        <m:sSub>
          <m:sSubPr>
            <m:ctrlPr>
              <w:rPr>
                <w:rFonts w:ascii="Cambria Math" w:eastAsia="Times New Roman" w:hAnsi="Cambria Math" w:cs="Times New Roman"/>
                <w:i/>
                <w:sz w:val="28"/>
                <w:szCs w:val="28"/>
                <w:lang w:val="uk-UA"/>
              </w:rPr>
            </m:ctrlPr>
          </m:sSubPr>
          <m:e>
            <m:r>
              <w:rPr>
                <w:rFonts w:ascii="Cambria Math" w:eastAsia="Times New Roman" w:hAnsi="Cambria Math" w:cs="Times New Roman"/>
                <w:sz w:val="28"/>
                <w:szCs w:val="28"/>
                <w:lang w:val="en-US"/>
              </w:rPr>
              <m:t>V</m:t>
            </m:r>
          </m:e>
          <m:sub>
            <m:r>
              <w:rPr>
                <w:rFonts w:ascii="Cambria Math" w:eastAsia="Times New Roman" w:hAnsi="Cambria Math" w:cs="Times New Roman"/>
                <w:sz w:val="28"/>
                <w:szCs w:val="28"/>
                <w:lang w:val="uk-UA"/>
              </w:rPr>
              <m:t xml:space="preserve">підкат </m:t>
            </m:r>
          </m:sub>
        </m:sSub>
        <m:r>
          <w:rPr>
            <w:rFonts w:ascii="Cambria Math" w:eastAsia="Times New Roman" w:hAnsi="Cambria Math" w:cs="Times New Roman"/>
            <w:sz w:val="28"/>
            <w:szCs w:val="28"/>
            <w:lang w:val="uk-UA"/>
          </w:rPr>
          <m:t xml:space="preserve"> </m:t>
        </m:r>
      </m:oMath>
      <w:r w:rsidR="00E17FC1" w:rsidRPr="00AB511D">
        <w:rPr>
          <w:rFonts w:ascii="Times New Roman" w:eastAsia="Times New Roman" w:hAnsi="Times New Roman" w:cs="Times New Roman"/>
          <w:sz w:val="28"/>
          <w:szCs w:val="28"/>
          <w:lang w:val="uk-UA"/>
        </w:rPr>
        <w:t>–</w:t>
      </w:r>
      <w:r w:rsidR="00E17FC1" w:rsidRPr="00AB511D">
        <w:rPr>
          <w:rFonts w:ascii="Times New Roman" w:eastAsia="Times New Roman" w:hAnsi="Times New Roman" w:cs="Times New Roman"/>
          <w:sz w:val="28"/>
          <w:szCs w:val="28"/>
        </w:rPr>
        <w:t xml:space="preserve"> </w:t>
      </w:r>
      <w:r w:rsidR="00E17FC1" w:rsidRPr="00AB511D">
        <w:rPr>
          <w:rFonts w:ascii="Times New Roman" w:eastAsia="Times New Roman" w:hAnsi="Times New Roman" w:cs="Times New Roman"/>
          <w:sz w:val="28"/>
          <w:szCs w:val="28"/>
          <w:lang w:val="uk-UA"/>
        </w:rPr>
        <w:t xml:space="preserve">рівень </w:t>
      </w:r>
      <w:r w:rsidR="005E0774" w:rsidRPr="00AB511D">
        <w:rPr>
          <w:rFonts w:ascii="Times New Roman" w:eastAsia="Times New Roman" w:hAnsi="Times New Roman" w:cs="Times New Roman"/>
          <w:sz w:val="28"/>
          <w:szCs w:val="28"/>
          <w:lang w:val="uk-UA"/>
        </w:rPr>
        <w:t>у</w:t>
      </w:r>
      <w:r w:rsidR="00E17FC1" w:rsidRPr="00AB511D">
        <w:rPr>
          <w:rFonts w:ascii="Times New Roman" w:eastAsia="Times New Roman" w:hAnsi="Times New Roman" w:cs="Times New Roman"/>
          <w:sz w:val="28"/>
          <w:szCs w:val="28"/>
          <w:lang w:val="uk-UA"/>
        </w:rPr>
        <w:t xml:space="preserve">провадження підкатегорії заходів, яка належить до категорії; </w:t>
      </w:r>
    </w:p>
    <w:p w14:paraId="6D306DDC" w14:textId="5B393F70" w:rsidR="00E17FC1" w:rsidRPr="00AB511D" w:rsidRDefault="00B3033B" w:rsidP="00E17FC1">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m:oMath>
        <m:sSub>
          <m:sSubPr>
            <m:ctrlPr>
              <w:rPr>
                <w:rFonts w:ascii="Cambria Math" w:eastAsia="Times New Roman" w:hAnsi="Cambria Math" w:cs="Times New Roman"/>
                <w:i/>
                <w:sz w:val="28"/>
                <w:szCs w:val="28"/>
                <w:lang w:val="uk-UA"/>
              </w:rPr>
            </m:ctrlPr>
          </m:sSubPr>
          <m:e>
            <m:r>
              <w:rPr>
                <w:rFonts w:ascii="Cambria Math" w:eastAsia="Times New Roman" w:hAnsi="Cambria Math" w:cs="Times New Roman"/>
                <w:sz w:val="28"/>
                <w:szCs w:val="28"/>
                <w:lang w:val="en-US"/>
              </w:rPr>
              <m:t>N</m:t>
            </m:r>
          </m:e>
          <m:sub>
            <m:r>
              <w:rPr>
                <w:rFonts w:ascii="Cambria Math" w:eastAsia="Times New Roman" w:hAnsi="Cambria Math" w:cs="Times New Roman"/>
                <w:sz w:val="28"/>
                <w:szCs w:val="28"/>
                <w:lang w:val="uk-UA"/>
              </w:rPr>
              <m:t>кат</m:t>
            </m:r>
          </m:sub>
        </m:sSub>
        <m:r>
          <w:rPr>
            <w:rFonts w:ascii="Cambria Math" w:eastAsia="Times New Roman" w:hAnsi="Cambria Math" w:cs="Times New Roman"/>
            <w:sz w:val="28"/>
            <w:szCs w:val="28"/>
            <w:lang w:val="uk-UA"/>
          </w:rPr>
          <m:t xml:space="preserve">  </m:t>
        </m:r>
      </m:oMath>
      <w:r w:rsidR="00E17FC1" w:rsidRPr="00AB511D">
        <w:rPr>
          <w:rFonts w:ascii="Times New Roman" w:eastAsia="Times New Roman" w:hAnsi="Times New Roman" w:cs="Times New Roman"/>
          <w:sz w:val="28"/>
          <w:szCs w:val="28"/>
          <w:lang w:val="uk-UA"/>
        </w:rPr>
        <w:t>–</w:t>
      </w:r>
      <w:r w:rsidR="00E17FC1" w:rsidRPr="00AB511D">
        <w:rPr>
          <w:rFonts w:ascii="Times New Roman" w:eastAsia="Times New Roman" w:hAnsi="Times New Roman" w:cs="Times New Roman"/>
          <w:sz w:val="28"/>
          <w:szCs w:val="28"/>
        </w:rPr>
        <w:t xml:space="preserve"> </w:t>
      </w:r>
      <w:r w:rsidR="00312C59" w:rsidRPr="00AB511D">
        <w:rPr>
          <w:rFonts w:ascii="Times New Roman" w:eastAsia="Times New Roman" w:hAnsi="Times New Roman" w:cs="Times New Roman"/>
          <w:sz w:val="28"/>
          <w:szCs w:val="28"/>
          <w:lang w:val="uk-UA"/>
        </w:rPr>
        <w:t>кількість підкатегорій заходів, що належить до категорії.</w:t>
      </w:r>
      <w:r w:rsidR="00E17FC1" w:rsidRPr="00AB511D">
        <w:rPr>
          <w:rFonts w:ascii="Times New Roman" w:eastAsia="Times New Roman" w:hAnsi="Times New Roman" w:cs="Times New Roman"/>
          <w:sz w:val="28"/>
          <w:szCs w:val="28"/>
          <w:lang w:val="uk-UA"/>
        </w:rPr>
        <w:t xml:space="preserve"> </w:t>
      </w:r>
    </w:p>
    <w:p w14:paraId="1CCD497D" w14:textId="77777777" w:rsidR="00E17FC1" w:rsidRPr="00AB511D" w:rsidRDefault="00E17FC1" w:rsidP="00E17FC1">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08355881" w14:textId="56F0FBA8" w:rsidR="00C01E79" w:rsidRPr="00AB511D" w:rsidRDefault="00C01E79"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2.5</w:t>
      </w:r>
      <w:r w:rsidR="00312C59"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Стандартні цільові профілі кіберзахисту для ОТ/АСУ ТП I та II рівня негативного впливу наведено в табл.</w:t>
      </w:r>
      <w:r w:rsidR="005E0774" w:rsidRPr="00AB511D">
        <w:rPr>
          <w:rFonts w:ascii="Times New Roman" w:eastAsia="Times New Roman" w:hAnsi="Times New Roman" w:cs="Times New Roman"/>
          <w:sz w:val="28"/>
          <w:szCs w:val="28"/>
          <w:lang w:val="uk-UA"/>
        </w:rPr>
        <w:t xml:space="preserve"> </w:t>
      </w:r>
      <w:r w:rsidR="00174737" w:rsidRPr="00AB511D">
        <w:rPr>
          <w:rFonts w:ascii="Times New Roman" w:eastAsia="Times New Roman" w:hAnsi="Times New Roman" w:cs="Times New Roman"/>
          <w:sz w:val="28"/>
          <w:szCs w:val="28"/>
          <w:lang w:val="uk-UA"/>
        </w:rPr>
        <w:t>24</w:t>
      </w:r>
      <w:r w:rsidRPr="00AB511D">
        <w:rPr>
          <w:rFonts w:ascii="Times New Roman" w:eastAsia="Times New Roman" w:hAnsi="Times New Roman" w:cs="Times New Roman"/>
          <w:sz w:val="28"/>
          <w:szCs w:val="28"/>
          <w:lang w:val="uk-UA"/>
        </w:rPr>
        <w:t>.</w:t>
      </w:r>
    </w:p>
    <w:p w14:paraId="0191122D" w14:textId="0ED5295D" w:rsidR="00C01E79" w:rsidRPr="00AB511D" w:rsidRDefault="00C01E79"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22A080EC" w14:textId="027E90B1" w:rsidR="005674A6" w:rsidRPr="00AB511D" w:rsidRDefault="005674A6"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4C817732" w14:textId="77777777" w:rsidR="005674A6" w:rsidRPr="00AB511D" w:rsidRDefault="005674A6"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24E06C74" w14:textId="1074D15D" w:rsidR="00C01E79" w:rsidRPr="00AB511D" w:rsidRDefault="00C01E79"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Таблиця </w:t>
      </w:r>
      <w:r w:rsidR="00174737" w:rsidRPr="00AB511D">
        <w:rPr>
          <w:rFonts w:ascii="Times New Roman" w:eastAsia="Times New Roman" w:hAnsi="Times New Roman" w:cs="Times New Roman"/>
          <w:sz w:val="28"/>
          <w:szCs w:val="28"/>
          <w:lang w:val="uk-UA"/>
        </w:rPr>
        <w:t>24</w:t>
      </w:r>
      <w:r w:rsidRPr="00AB511D">
        <w:rPr>
          <w:rFonts w:ascii="Times New Roman" w:eastAsia="Times New Roman" w:hAnsi="Times New Roman" w:cs="Times New Roman"/>
          <w:sz w:val="28"/>
          <w:szCs w:val="28"/>
          <w:lang w:val="uk-UA"/>
        </w:rPr>
        <w:t xml:space="preserve"> – Стандартний цільовий профіль кіберзахисту</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376"/>
        <w:gridCol w:w="1898"/>
        <w:gridCol w:w="1538"/>
        <w:gridCol w:w="1276"/>
      </w:tblGrid>
      <w:tr w:rsidR="00C01E79" w:rsidRPr="00AB511D" w14:paraId="13F182F2" w14:textId="77777777" w:rsidTr="005E0774">
        <w:trPr>
          <w:trHeight w:val="1060"/>
        </w:trPr>
        <w:tc>
          <w:tcPr>
            <w:tcW w:w="2268" w:type="dxa"/>
            <w:vMerge w:val="restart"/>
          </w:tcPr>
          <w:p w14:paraId="223650B5" w14:textId="77777777" w:rsidR="00C01E79" w:rsidRPr="00AB511D" w:rsidRDefault="00C01E79" w:rsidP="00312C59">
            <w:pPr>
              <w:pStyle w:val="TableParagraph"/>
              <w:jc w:val="center"/>
              <w:rPr>
                <w:sz w:val="28"/>
                <w:szCs w:val="28"/>
              </w:rPr>
            </w:pPr>
            <w:r w:rsidRPr="00AB511D">
              <w:rPr>
                <w:sz w:val="28"/>
                <w:szCs w:val="28"/>
              </w:rPr>
              <w:t>Функція кібербезпеки</w:t>
            </w:r>
          </w:p>
        </w:tc>
        <w:tc>
          <w:tcPr>
            <w:tcW w:w="2376" w:type="dxa"/>
            <w:vMerge w:val="restart"/>
          </w:tcPr>
          <w:p w14:paraId="18C2E2EF" w14:textId="77777777" w:rsidR="00C01E79" w:rsidRPr="00AB511D" w:rsidRDefault="00C01E79" w:rsidP="00942E54">
            <w:pPr>
              <w:pStyle w:val="TableParagraph"/>
              <w:ind w:right="97"/>
              <w:jc w:val="center"/>
              <w:rPr>
                <w:sz w:val="28"/>
                <w:szCs w:val="28"/>
              </w:rPr>
            </w:pPr>
            <w:r w:rsidRPr="00AB511D">
              <w:rPr>
                <w:sz w:val="28"/>
                <w:szCs w:val="28"/>
              </w:rPr>
              <w:t>Категорія заходів кіберзахисту</w:t>
            </w:r>
          </w:p>
        </w:tc>
        <w:tc>
          <w:tcPr>
            <w:tcW w:w="1898" w:type="dxa"/>
            <w:vMerge w:val="restart"/>
          </w:tcPr>
          <w:p w14:paraId="0788A0A0" w14:textId="77777777" w:rsidR="00C01E79" w:rsidRPr="00AB511D" w:rsidRDefault="00C01E79" w:rsidP="00312C59">
            <w:pPr>
              <w:pStyle w:val="TableParagraph"/>
              <w:ind w:left="0" w:right="19"/>
              <w:jc w:val="center"/>
              <w:rPr>
                <w:sz w:val="28"/>
                <w:szCs w:val="28"/>
              </w:rPr>
            </w:pPr>
            <w:r w:rsidRPr="00AB511D">
              <w:rPr>
                <w:sz w:val="28"/>
                <w:szCs w:val="28"/>
              </w:rPr>
              <w:t>Підкатегорія заходів кіберзахисту</w:t>
            </w:r>
          </w:p>
        </w:tc>
        <w:tc>
          <w:tcPr>
            <w:tcW w:w="2814" w:type="dxa"/>
            <w:gridSpan w:val="2"/>
          </w:tcPr>
          <w:p w14:paraId="1F86DDA3" w14:textId="7D1320E7" w:rsidR="00C01E79" w:rsidRPr="00AB511D" w:rsidRDefault="00C01E79" w:rsidP="00E872B7">
            <w:pPr>
              <w:pStyle w:val="TableParagraph"/>
              <w:ind w:left="200" w:right="190"/>
              <w:jc w:val="center"/>
              <w:rPr>
                <w:sz w:val="28"/>
                <w:szCs w:val="28"/>
              </w:rPr>
            </w:pPr>
            <w:r w:rsidRPr="00AB511D">
              <w:rPr>
                <w:sz w:val="28"/>
                <w:szCs w:val="28"/>
              </w:rPr>
              <w:t xml:space="preserve">Стандартний цільовий профіль кіберзахисту (мінімальний рівень </w:t>
            </w:r>
            <w:r w:rsidR="00312C59" w:rsidRPr="00AB511D">
              <w:rPr>
                <w:sz w:val="28"/>
                <w:szCs w:val="28"/>
              </w:rPr>
              <w:t>у</w:t>
            </w:r>
            <w:r w:rsidRPr="00AB511D">
              <w:rPr>
                <w:sz w:val="28"/>
                <w:szCs w:val="28"/>
              </w:rPr>
              <w:t>провадження)</w:t>
            </w:r>
          </w:p>
        </w:tc>
      </w:tr>
      <w:tr w:rsidR="00C01E79" w:rsidRPr="00AB511D" w14:paraId="3F8C1E95" w14:textId="77777777" w:rsidTr="005E0774">
        <w:trPr>
          <w:trHeight w:val="1178"/>
        </w:trPr>
        <w:tc>
          <w:tcPr>
            <w:tcW w:w="2268" w:type="dxa"/>
            <w:vMerge/>
            <w:tcBorders>
              <w:top w:val="nil"/>
            </w:tcBorders>
          </w:tcPr>
          <w:p w14:paraId="33393164" w14:textId="77777777" w:rsidR="00C01E79" w:rsidRPr="00AB511D" w:rsidRDefault="00C01E79" w:rsidP="00E872B7">
            <w:pPr>
              <w:ind w:firstLine="680"/>
              <w:jc w:val="center"/>
              <w:rPr>
                <w:rFonts w:ascii="Times New Roman" w:hAnsi="Times New Roman" w:cs="Times New Roman"/>
                <w:sz w:val="28"/>
                <w:szCs w:val="28"/>
                <w:lang w:val="ru-RU"/>
              </w:rPr>
            </w:pPr>
          </w:p>
        </w:tc>
        <w:tc>
          <w:tcPr>
            <w:tcW w:w="2376" w:type="dxa"/>
            <w:vMerge/>
            <w:tcBorders>
              <w:top w:val="nil"/>
            </w:tcBorders>
          </w:tcPr>
          <w:p w14:paraId="34289B00" w14:textId="77777777" w:rsidR="00C01E79" w:rsidRPr="00AB511D" w:rsidRDefault="00C01E79" w:rsidP="00942E54">
            <w:pPr>
              <w:ind w:right="97" w:firstLine="680"/>
              <w:jc w:val="center"/>
              <w:rPr>
                <w:rFonts w:ascii="Times New Roman" w:hAnsi="Times New Roman" w:cs="Times New Roman"/>
                <w:sz w:val="28"/>
                <w:szCs w:val="28"/>
                <w:lang w:val="ru-RU"/>
              </w:rPr>
            </w:pPr>
          </w:p>
        </w:tc>
        <w:tc>
          <w:tcPr>
            <w:tcW w:w="1898" w:type="dxa"/>
            <w:vMerge/>
            <w:tcBorders>
              <w:top w:val="nil"/>
            </w:tcBorders>
          </w:tcPr>
          <w:p w14:paraId="14CF2864" w14:textId="77777777" w:rsidR="00C01E79" w:rsidRPr="00AB511D" w:rsidRDefault="00C01E79" w:rsidP="00E872B7">
            <w:pPr>
              <w:ind w:firstLine="680"/>
              <w:jc w:val="center"/>
              <w:rPr>
                <w:rFonts w:ascii="Times New Roman" w:hAnsi="Times New Roman" w:cs="Times New Roman"/>
                <w:sz w:val="28"/>
                <w:szCs w:val="28"/>
                <w:lang w:val="ru-RU"/>
              </w:rPr>
            </w:pPr>
          </w:p>
        </w:tc>
        <w:tc>
          <w:tcPr>
            <w:tcW w:w="1538" w:type="dxa"/>
            <w:vAlign w:val="center"/>
          </w:tcPr>
          <w:p w14:paraId="6A4D528D" w14:textId="77777777" w:rsidR="00C01E79" w:rsidRPr="00AB511D" w:rsidRDefault="00C01E79" w:rsidP="005E0774">
            <w:pPr>
              <w:pStyle w:val="TableParagraph"/>
              <w:ind w:left="0"/>
              <w:jc w:val="center"/>
              <w:rPr>
                <w:szCs w:val="28"/>
              </w:rPr>
            </w:pPr>
            <w:r w:rsidRPr="00AB511D">
              <w:rPr>
                <w:szCs w:val="28"/>
              </w:rPr>
              <w:t>для I рівня (катастрофічні наслідки)</w:t>
            </w:r>
          </w:p>
        </w:tc>
        <w:tc>
          <w:tcPr>
            <w:tcW w:w="1276" w:type="dxa"/>
            <w:vAlign w:val="center"/>
          </w:tcPr>
          <w:p w14:paraId="3364DD57" w14:textId="77777777" w:rsidR="00C01E79" w:rsidRPr="00AB511D" w:rsidRDefault="00C01E79" w:rsidP="005E0774">
            <w:pPr>
              <w:pStyle w:val="TableParagraph"/>
              <w:ind w:left="0" w:right="-69"/>
              <w:jc w:val="center"/>
              <w:rPr>
                <w:szCs w:val="28"/>
              </w:rPr>
            </w:pPr>
            <w:r w:rsidRPr="00AB511D">
              <w:rPr>
                <w:szCs w:val="28"/>
              </w:rPr>
              <w:t>для II рівня (критичні наслідки)</w:t>
            </w:r>
          </w:p>
        </w:tc>
      </w:tr>
      <w:tr w:rsidR="00312C59" w:rsidRPr="00AB511D" w14:paraId="160773CE" w14:textId="77777777" w:rsidTr="005E0774">
        <w:trPr>
          <w:trHeight w:val="118"/>
        </w:trPr>
        <w:tc>
          <w:tcPr>
            <w:tcW w:w="2268" w:type="dxa"/>
          </w:tcPr>
          <w:p w14:paraId="51E0F2DE" w14:textId="673C00D1" w:rsidR="00312C59" w:rsidRPr="00AB511D" w:rsidRDefault="00312C59" w:rsidP="003F77AC">
            <w:pPr>
              <w:pStyle w:val="TableParagraph"/>
              <w:ind w:right="39"/>
              <w:jc w:val="center"/>
              <w:rPr>
                <w:sz w:val="28"/>
                <w:szCs w:val="28"/>
              </w:rPr>
            </w:pPr>
            <w:r w:rsidRPr="00AB511D">
              <w:rPr>
                <w:sz w:val="28"/>
                <w:szCs w:val="28"/>
              </w:rPr>
              <w:t>1</w:t>
            </w:r>
          </w:p>
        </w:tc>
        <w:tc>
          <w:tcPr>
            <w:tcW w:w="2376" w:type="dxa"/>
          </w:tcPr>
          <w:p w14:paraId="3DD20F9B" w14:textId="03F84099" w:rsidR="00312C59" w:rsidRPr="00AB511D" w:rsidRDefault="00312C59" w:rsidP="00942E54">
            <w:pPr>
              <w:pStyle w:val="TableParagraph"/>
              <w:ind w:right="97"/>
              <w:jc w:val="center"/>
              <w:rPr>
                <w:sz w:val="28"/>
                <w:szCs w:val="28"/>
              </w:rPr>
            </w:pPr>
            <w:r w:rsidRPr="00AB511D">
              <w:rPr>
                <w:sz w:val="28"/>
                <w:szCs w:val="28"/>
              </w:rPr>
              <w:t>2</w:t>
            </w:r>
          </w:p>
        </w:tc>
        <w:tc>
          <w:tcPr>
            <w:tcW w:w="1898" w:type="dxa"/>
          </w:tcPr>
          <w:p w14:paraId="3EAD88CC" w14:textId="65D2EBEC" w:rsidR="00312C59" w:rsidRPr="00AB511D" w:rsidRDefault="00312C59" w:rsidP="003F77AC">
            <w:pPr>
              <w:pStyle w:val="TableParagraph"/>
              <w:ind w:left="110"/>
              <w:jc w:val="center"/>
              <w:rPr>
                <w:sz w:val="28"/>
                <w:szCs w:val="28"/>
              </w:rPr>
            </w:pPr>
            <w:r w:rsidRPr="00AB511D">
              <w:rPr>
                <w:sz w:val="28"/>
                <w:szCs w:val="28"/>
              </w:rPr>
              <w:t>3</w:t>
            </w:r>
          </w:p>
        </w:tc>
        <w:tc>
          <w:tcPr>
            <w:tcW w:w="1538" w:type="dxa"/>
          </w:tcPr>
          <w:p w14:paraId="2265CBA2" w14:textId="67B19B5E" w:rsidR="00312C59" w:rsidRPr="00AB511D" w:rsidRDefault="00312C59" w:rsidP="00312C59">
            <w:pPr>
              <w:pStyle w:val="TableParagraph"/>
              <w:ind w:left="0" w:right="762" w:firstLine="680"/>
              <w:jc w:val="center"/>
              <w:rPr>
                <w:sz w:val="28"/>
                <w:szCs w:val="28"/>
              </w:rPr>
            </w:pPr>
            <w:r w:rsidRPr="00AB511D">
              <w:rPr>
                <w:sz w:val="28"/>
                <w:szCs w:val="28"/>
              </w:rPr>
              <w:t>4</w:t>
            </w:r>
          </w:p>
        </w:tc>
        <w:tc>
          <w:tcPr>
            <w:tcW w:w="1276" w:type="dxa"/>
          </w:tcPr>
          <w:p w14:paraId="3641D14E" w14:textId="23A24ECD" w:rsidR="00312C59" w:rsidRPr="00AB511D" w:rsidRDefault="00312C59" w:rsidP="00312C59">
            <w:pPr>
              <w:pStyle w:val="TableParagraph"/>
              <w:ind w:left="0" w:right="727" w:firstLine="680"/>
              <w:jc w:val="center"/>
              <w:rPr>
                <w:sz w:val="28"/>
                <w:szCs w:val="28"/>
              </w:rPr>
            </w:pPr>
            <w:r w:rsidRPr="00AB511D">
              <w:rPr>
                <w:sz w:val="28"/>
                <w:szCs w:val="28"/>
              </w:rPr>
              <w:t>5</w:t>
            </w:r>
          </w:p>
        </w:tc>
      </w:tr>
      <w:tr w:rsidR="005674A6" w:rsidRPr="00AB511D" w14:paraId="0ED309FD" w14:textId="77777777" w:rsidTr="00176ABD">
        <w:trPr>
          <w:trHeight w:val="1946"/>
        </w:trPr>
        <w:tc>
          <w:tcPr>
            <w:tcW w:w="2268" w:type="dxa"/>
            <w:vMerge w:val="restart"/>
          </w:tcPr>
          <w:p w14:paraId="7D7E1B02" w14:textId="77777777" w:rsidR="005674A6" w:rsidRPr="00AB511D" w:rsidRDefault="005674A6" w:rsidP="00E872B7">
            <w:pPr>
              <w:pStyle w:val="TableParagraph"/>
              <w:ind w:right="392"/>
              <w:rPr>
                <w:sz w:val="28"/>
                <w:szCs w:val="28"/>
              </w:rPr>
            </w:pPr>
            <w:r w:rsidRPr="00AB511D">
              <w:rPr>
                <w:sz w:val="28"/>
                <w:szCs w:val="28"/>
              </w:rPr>
              <w:t>Ідентифікація ризиків кібербезпеки (ID)</w:t>
            </w:r>
          </w:p>
        </w:tc>
        <w:tc>
          <w:tcPr>
            <w:tcW w:w="2376" w:type="dxa"/>
          </w:tcPr>
          <w:p w14:paraId="69DF169B" w14:textId="77777777" w:rsidR="005674A6" w:rsidRPr="00AB511D" w:rsidRDefault="005674A6" w:rsidP="00942E54">
            <w:pPr>
              <w:pStyle w:val="TableParagraph"/>
              <w:ind w:left="0" w:right="97"/>
              <w:rPr>
                <w:sz w:val="28"/>
                <w:szCs w:val="28"/>
              </w:rPr>
            </w:pPr>
            <w:r w:rsidRPr="00AB511D">
              <w:rPr>
                <w:sz w:val="28"/>
                <w:szCs w:val="28"/>
              </w:rPr>
              <w:t>ID.AM Управління активами</w:t>
            </w:r>
          </w:p>
        </w:tc>
        <w:tc>
          <w:tcPr>
            <w:tcW w:w="1898" w:type="dxa"/>
          </w:tcPr>
          <w:p w14:paraId="2E733451" w14:textId="77777777" w:rsidR="005674A6" w:rsidRPr="00AB511D" w:rsidRDefault="005674A6" w:rsidP="00E872B7">
            <w:pPr>
              <w:pStyle w:val="TableParagraph"/>
              <w:ind w:left="110" w:right="654"/>
              <w:rPr>
                <w:sz w:val="28"/>
                <w:szCs w:val="28"/>
              </w:rPr>
            </w:pPr>
            <w:r w:rsidRPr="00AB511D">
              <w:rPr>
                <w:sz w:val="28"/>
                <w:szCs w:val="28"/>
              </w:rPr>
              <w:t>ID.AM-1 ID.AM-2 ID.AM-3 ID.AM-4 ID.AM-5</w:t>
            </w:r>
          </w:p>
          <w:p w14:paraId="3C6FF4E1" w14:textId="77777777" w:rsidR="005674A6" w:rsidRPr="00AB511D" w:rsidRDefault="005674A6" w:rsidP="00E872B7">
            <w:pPr>
              <w:pStyle w:val="TableParagraph"/>
              <w:rPr>
                <w:sz w:val="28"/>
                <w:szCs w:val="28"/>
              </w:rPr>
            </w:pPr>
            <w:r w:rsidRPr="00AB511D">
              <w:rPr>
                <w:sz w:val="28"/>
                <w:szCs w:val="28"/>
              </w:rPr>
              <w:t>ID.AM-6</w:t>
            </w:r>
          </w:p>
          <w:p w14:paraId="613384A6" w14:textId="265CCA20" w:rsidR="005674A6" w:rsidRPr="00AB511D" w:rsidRDefault="005674A6" w:rsidP="00E872B7">
            <w:pPr>
              <w:pStyle w:val="TableParagraph"/>
              <w:rPr>
                <w:sz w:val="28"/>
                <w:szCs w:val="28"/>
              </w:rPr>
            </w:pPr>
          </w:p>
          <w:p w14:paraId="14AAD282" w14:textId="4941179C" w:rsidR="005674A6" w:rsidRPr="00AB511D" w:rsidRDefault="005674A6" w:rsidP="00E872B7">
            <w:pPr>
              <w:pStyle w:val="TableParagraph"/>
              <w:rPr>
                <w:sz w:val="28"/>
                <w:szCs w:val="28"/>
              </w:rPr>
            </w:pPr>
          </w:p>
        </w:tc>
        <w:tc>
          <w:tcPr>
            <w:tcW w:w="1538" w:type="dxa"/>
          </w:tcPr>
          <w:p w14:paraId="785A78D9" w14:textId="77777777" w:rsidR="005674A6" w:rsidRPr="00AB511D" w:rsidRDefault="005674A6" w:rsidP="00E872B7">
            <w:pPr>
              <w:pStyle w:val="TableParagraph"/>
              <w:ind w:left="0" w:right="762" w:firstLine="680"/>
              <w:jc w:val="center"/>
              <w:rPr>
                <w:sz w:val="28"/>
                <w:szCs w:val="28"/>
              </w:rPr>
            </w:pPr>
            <w:r w:rsidRPr="00AB511D">
              <w:rPr>
                <w:sz w:val="28"/>
                <w:szCs w:val="28"/>
              </w:rPr>
              <w:t>3</w:t>
            </w:r>
          </w:p>
        </w:tc>
        <w:tc>
          <w:tcPr>
            <w:tcW w:w="1276" w:type="dxa"/>
          </w:tcPr>
          <w:p w14:paraId="41DB22CE" w14:textId="77777777" w:rsidR="005674A6" w:rsidRPr="00AB511D" w:rsidRDefault="005674A6" w:rsidP="00E872B7">
            <w:pPr>
              <w:pStyle w:val="TableParagraph"/>
              <w:ind w:left="0" w:right="727" w:firstLine="680"/>
              <w:jc w:val="center"/>
              <w:rPr>
                <w:sz w:val="28"/>
                <w:szCs w:val="28"/>
              </w:rPr>
            </w:pPr>
            <w:r w:rsidRPr="00AB511D">
              <w:rPr>
                <w:sz w:val="28"/>
                <w:szCs w:val="28"/>
              </w:rPr>
              <w:t>3</w:t>
            </w:r>
          </w:p>
        </w:tc>
      </w:tr>
      <w:tr w:rsidR="005674A6" w:rsidRPr="00AB511D" w14:paraId="3C69BD85" w14:textId="77777777" w:rsidTr="00176ABD">
        <w:trPr>
          <w:trHeight w:val="1622"/>
        </w:trPr>
        <w:tc>
          <w:tcPr>
            <w:tcW w:w="2268" w:type="dxa"/>
            <w:vMerge/>
          </w:tcPr>
          <w:p w14:paraId="5132D785" w14:textId="77777777" w:rsidR="005674A6" w:rsidRPr="00AB511D" w:rsidRDefault="005674A6" w:rsidP="00E872B7">
            <w:pPr>
              <w:ind w:firstLine="680"/>
              <w:rPr>
                <w:rFonts w:ascii="Times New Roman" w:hAnsi="Times New Roman" w:cs="Times New Roman"/>
                <w:sz w:val="28"/>
                <w:szCs w:val="28"/>
              </w:rPr>
            </w:pPr>
          </w:p>
        </w:tc>
        <w:tc>
          <w:tcPr>
            <w:tcW w:w="2376" w:type="dxa"/>
          </w:tcPr>
          <w:p w14:paraId="04FA3049" w14:textId="77A3C4E6" w:rsidR="005674A6" w:rsidRPr="00AB511D" w:rsidRDefault="005674A6" w:rsidP="00942E54">
            <w:pPr>
              <w:pStyle w:val="TableParagraph"/>
              <w:ind w:left="0" w:right="97"/>
              <w:rPr>
                <w:sz w:val="28"/>
                <w:szCs w:val="28"/>
              </w:rPr>
            </w:pPr>
            <w:r w:rsidRPr="00AB511D">
              <w:rPr>
                <w:sz w:val="28"/>
                <w:szCs w:val="28"/>
              </w:rPr>
              <w:t xml:space="preserve">ID.BE Середовище надання </w:t>
            </w:r>
            <w:proofErr w:type="spellStart"/>
            <w:r w:rsidRPr="00AB511D">
              <w:rPr>
                <w:sz w:val="28"/>
                <w:szCs w:val="28"/>
              </w:rPr>
              <w:t>життєво</w:t>
            </w:r>
            <w:proofErr w:type="spellEnd"/>
            <w:r w:rsidRPr="00AB511D">
              <w:rPr>
                <w:sz w:val="28"/>
                <w:szCs w:val="28"/>
              </w:rPr>
              <w:t xml:space="preserve"> важливих послуг та функцій</w:t>
            </w:r>
          </w:p>
          <w:p w14:paraId="2682F464" w14:textId="7DA3838A" w:rsidR="005674A6" w:rsidRPr="00AB511D" w:rsidRDefault="005674A6" w:rsidP="00942E54">
            <w:pPr>
              <w:pStyle w:val="TableParagraph"/>
              <w:ind w:left="0" w:right="97"/>
              <w:rPr>
                <w:sz w:val="28"/>
                <w:szCs w:val="28"/>
              </w:rPr>
            </w:pPr>
          </w:p>
        </w:tc>
        <w:tc>
          <w:tcPr>
            <w:tcW w:w="1898" w:type="dxa"/>
          </w:tcPr>
          <w:p w14:paraId="08E66976" w14:textId="77777777" w:rsidR="005674A6" w:rsidRPr="00AB511D" w:rsidRDefault="005674A6" w:rsidP="00E872B7">
            <w:pPr>
              <w:pStyle w:val="TableParagraph"/>
              <w:ind w:left="110" w:right="731"/>
              <w:rPr>
                <w:sz w:val="28"/>
                <w:szCs w:val="28"/>
              </w:rPr>
            </w:pPr>
            <w:r w:rsidRPr="00AB511D">
              <w:rPr>
                <w:sz w:val="28"/>
                <w:szCs w:val="28"/>
              </w:rPr>
              <w:t>ID.BE-1 ID.BE-2 ID.BE-3 ID.BE-4</w:t>
            </w:r>
          </w:p>
          <w:p w14:paraId="0A689223" w14:textId="77777777" w:rsidR="005674A6" w:rsidRPr="00AB511D" w:rsidRDefault="005674A6" w:rsidP="00E872B7">
            <w:pPr>
              <w:pStyle w:val="TableParagraph"/>
              <w:rPr>
                <w:sz w:val="28"/>
                <w:szCs w:val="28"/>
              </w:rPr>
            </w:pPr>
            <w:r w:rsidRPr="00AB511D">
              <w:rPr>
                <w:sz w:val="28"/>
                <w:szCs w:val="28"/>
              </w:rPr>
              <w:t>ID.BE-5</w:t>
            </w:r>
          </w:p>
        </w:tc>
        <w:tc>
          <w:tcPr>
            <w:tcW w:w="1538" w:type="dxa"/>
          </w:tcPr>
          <w:p w14:paraId="68BAFA04" w14:textId="77777777" w:rsidR="005674A6" w:rsidRPr="00AB511D" w:rsidRDefault="005674A6" w:rsidP="00E872B7">
            <w:pPr>
              <w:pStyle w:val="TableParagraph"/>
              <w:ind w:left="0" w:right="762" w:firstLine="680"/>
              <w:jc w:val="center"/>
              <w:rPr>
                <w:sz w:val="28"/>
                <w:szCs w:val="28"/>
              </w:rPr>
            </w:pPr>
            <w:r w:rsidRPr="00AB511D">
              <w:rPr>
                <w:sz w:val="28"/>
                <w:szCs w:val="28"/>
              </w:rPr>
              <w:t>3</w:t>
            </w:r>
          </w:p>
        </w:tc>
        <w:tc>
          <w:tcPr>
            <w:tcW w:w="1276" w:type="dxa"/>
          </w:tcPr>
          <w:p w14:paraId="68165939" w14:textId="77777777" w:rsidR="005674A6" w:rsidRPr="00AB511D" w:rsidRDefault="005674A6" w:rsidP="00E872B7">
            <w:pPr>
              <w:pStyle w:val="TableParagraph"/>
              <w:ind w:left="0" w:right="730" w:firstLine="680"/>
              <w:jc w:val="center"/>
              <w:rPr>
                <w:sz w:val="28"/>
                <w:szCs w:val="28"/>
              </w:rPr>
            </w:pPr>
            <w:r w:rsidRPr="00AB511D">
              <w:rPr>
                <w:sz w:val="28"/>
                <w:szCs w:val="28"/>
              </w:rPr>
              <w:t>3</w:t>
            </w:r>
          </w:p>
        </w:tc>
      </w:tr>
      <w:tr w:rsidR="005674A6" w:rsidRPr="00AB511D" w14:paraId="2B2046B0" w14:textId="77777777" w:rsidTr="009B5B92">
        <w:trPr>
          <w:trHeight w:val="1298"/>
        </w:trPr>
        <w:tc>
          <w:tcPr>
            <w:tcW w:w="2268" w:type="dxa"/>
            <w:vMerge/>
          </w:tcPr>
          <w:p w14:paraId="3F985AAD" w14:textId="77777777" w:rsidR="005674A6" w:rsidRPr="00AB511D" w:rsidRDefault="005674A6" w:rsidP="00E872B7">
            <w:pPr>
              <w:ind w:firstLine="680"/>
              <w:rPr>
                <w:rFonts w:ascii="Times New Roman" w:hAnsi="Times New Roman" w:cs="Times New Roman"/>
                <w:sz w:val="28"/>
                <w:szCs w:val="28"/>
              </w:rPr>
            </w:pPr>
          </w:p>
        </w:tc>
        <w:tc>
          <w:tcPr>
            <w:tcW w:w="2376" w:type="dxa"/>
          </w:tcPr>
          <w:p w14:paraId="3117A048" w14:textId="1A27458E" w:rsidR="005674A6" w:rsidRPr="00AB511D" w:rsidRDefault="005674A6" w:rsidP="00942E54">
            <w:pPr>
              <w:pStyle w:val="TableParagraph"/>
              <w:ind w:left="0" w:right="97"/>
              <w:rPr>
                <w:sz w:val="28"/>
                <w:szCs w:val="28"/>
              </w:rPr>
            </w:pPr>
            <w:r w:rsidRPr="00AB511D">
              <w:rPr>
                <w:sz w:val="28"/>
                <w:szCs w:val="28"/>
              </w:rPr>
              <w:t>ID.GV Управління безпекою</w:t>
            </w:r>
          </w:p>
          <w:p w14:paraId="52DB8400" w14:textId="344AB53C" w:rsidR="005674A6" w:rsidRPr="00AB511D" w:rsidRDefault="005674A6" w:rsidP="00942E54">
            <w:pPr>
              <w:pStyle w:val="TableParagraph"/>
              <w:ind w:left="0" w:right="97"/>
              <w:rPr>
                <w:sz w:val="28"/>
                <w:szCs w:val="28"/>
              </w:rPr>
            </w:pPr>
          </w:p>
        </w:tc>
        <w:tc>
          <w:tcPr>
            <w:tcW w:w="1898" w:type="dxa"/>
          </w:tcPr>
          <w:p w14:paraId="4A63D615" w14:textId="77777777" w:rsidR="005674A6" w:rsidRPr="00AB511D" w:rsidRDefault="005674A6" w:rsidP="00E872B7">
            <w:pPr>
              <w:pStyle w:val="TableParagraph"/>
              <w:ind w:left="110" w:right="692"/>
              <w:rPr>
                <w:sz w:val="28"/>
                <w:szCs w:val="28"/>
              </w:rPr>
            </w:pPr>
            <w:r w:rsidRPr="00AB511D">
              <w:rPr>
                <w:sz w:val="28"/>
                <w:szCs w:val="28"/>
              </w:rPr>
              <w:t>ID.GV-1 ID.GV-2 ID.GV-3</w:t>
            </w:r>
          </w:p>
          <w:p w14:paraId="7318B48C" w14:textId="77777777" w:rsidR="005674A6" w:rsidRPr="00AB511D" w:rsidRDefault="005674A6" w:rsidP="00E872B7">
            <w:pPr>
              <w:pStyle w:val="TableParagraph"/>
              <w:rPr>
                <w:sz w:val="28"/>
                <w:szCs w:val="28"/>
              </w:rPr>
            </w:pPr>
            <w:r w:rsidRPr="00AB511D">
              <w:rPr>
                <w:sz w:val="28"/>
                <w:szCs w:val="28"/>
              </w:rPr>
              <w:t>ID.GV-4</w:t>
            </w:r>
          </w:p>
        </w:tc>
        <w:tc>
          <w:tcPr>
            <w:tcW w:w="1538" w:type="dxa"/>
          </w:tcPr>
          <w:p w14:paraId="15D365A9" w14:textId="77777777" w:rsidR="005674A6" w:rsidRPr="00AB511D" w:rsidRDefault="005674A6" w:rsidP="00E872B7">
            <w:pPr>
              <w:pStyle w:val="TableParagraph"/>
              <w:ind w:left="0" w:right="762" w:firstLine="680"/>
              <w:jc w:val="center"/>
              <w:rPr>
                <w:sz w:val="28"/>
                <w:szCs w:val="28"/>
              </w:rPr>
            </w:pPr>
            <w:r w:rsidRPr="00AB511D">
              <w:rPr>
                <w:sz w:val="28"/>
                <w:szCs w:val="28"/>
              </w:rPr>
              <w:t>4</w:t>
            </w:r>
          </w:p>
        </w:tc>
        <w:tc>
          <w:tcPr>
            <w:tcW w:w="1276" w:type="dxa"/>
          </w:tcPr>
          <w:p w14:paraId="69EFAF2D" w14:textId="77777777" w:rsidR="005674A6" w:rsidRPr="00AB511D" w:rsidRDefault="005674A6" w:rsidP="00E872B7">
            <w:pPr>
              <w:pStyle w:val="TableParagraph"/>
              <w:ind w:left="0" w:right="727" w:firstLine="680"/>
              <w:jc w:val="center"/>
              <w:rPr>
                <w:sz w:val="28"/>
                <w:szCs w:val="28"/>
              </w:rPr>
            </w:pPr>
            <w:r w:rsidRPr="00AB511D">
              <w:rPr>
                <w:sz w:val="28"/>
                <w:szCs w:val="28"/>
              </w:rPr>
              <w:t>3</w:t>
            </w:r>
          </w:p>
        </w:tc>
      </w:tr>
      <w:tr w:rsidR="005674A6" w:rsidRPr="00AB511D" w14:paraId="34606F20" w14:textId="77777777" w:rsidTr="009B5B92">
        <w:trPr>
          <w:trHeight w:val="1946"/>
        </w:trPr>
        <w:tc>
          <w:tcPr>
            <w:tcW w:w="2268" w:type="dxa"/>
            <w:vMerge/>
          </w:tcPr>
          <w:p w14:paraId="104492A6" w14:textId="77777777" w:rsidR="005674A6" w:rsidRPr="00AB511D" w:rsidRDefault="005674A6" w:rsidP="00E872B7">
            <w:pPr>
              <w:ind w:firstLine="680"/>
              <w:rPr>
                <w:rFonts w:ascii="Times New Roman" w:hAnsi="Times New Roman" w:cs="Times New Roman"/>
                <w:sz w:val="28"/>
                <w:szCs w:val="28"/>
              </w:rPr>
            </w:pPr>
          </w:p>
        </w:tc>
        <w:tc>
          <w:tcPr>
            <w:tcW w:w="2376" w:type="dxa"/>
          </w:tcPr>
          <w:p w14:paraId="31BAB370" w14:textId="77777777" w:rsidR="005674A6" w:rsidRPr="00AB511D" w:rsidRDefault="005674A6" w:rsidP="00942E54">
            <w:pPr>
              <w:pStyle w:val="TableParagraph"/>
              <w:ind w:left="0" w:right="97"/>
              <w:rPr>
                <w:sz w:val="28"/>
                <w:szCs w:val="28"/>
              </w:rPr>
            </w:pPr>
            <w:r w:rsidRPr="00AB511D">
              <w:rPr>
                <w:sz w:val="28"/>
                <w:szCs w:val="28"/>
              </w:rPr>
              <w:t>ID.RA Оцінка ризиків</w:t>
            </w:r>
          </w:p>
        </w:tc>
        <w:tc>
          <w:tcPr>
            <w:tcW w:w="1898" w:type="dxa"/>
          </w:tcPr>
          <w:p w14:paraId="62828DF3" w14:textId="77777777" w:rsidR="005674A6" w:rsidRPr="00AB511D" w:rsidRDefault="005674A6" w:rsidP="00E872B7">
            <w:pPr>
              <w:pStyle w:val="TableParagraph"/>
              <w:ind w:left="110" w:right="707"/>
              <w:rPr>
                <w:sz w:val="28"/>
                <w:szCs w:val="28"/>
              </w:rPr>
            </w:pPr>
            <w:r w:rsidRPr="00AB511D">
              <w:rPr>
                <w:sz w:val="28"/>
                <w:szCs w:val="28"/>
              </w:rPr>
              <w:t>ID.RA-1 ID.RA-2 ID.RA-3 ID.RA-4 ID.RA-5</w:t>
            </w:r>
          </w:p>
          <w:p w14:paraId="458CA14F" w14:textId="77777777" w:rsidR="005674A6" w:rsidRPr="00AB511D" w:rsidRDefault="005674A6" w:rsidP="00E872B7">
            <w:pPr>
              <w:pStyle w:val="TableParagraph"/>
              <w:rPr>
                <w:sz w:val="28"/>
                <w:szCs w:val="28"/>
              </w:rPr>
            </w:pPr>
            <w:r w:rsidRPr="00AB511D">
              <w:rPr>
                <w:sz w:val="28"/>
                <w:szCs w:val="28"/>
              </w:rPr>
              <w:t>ID.RA-6</w:t>
            </w:r>
          </w:p>
        </w:tc>
        <w:tc>
          <w:tcPr>
            <w:tcW w:w="1538" w:type="dxa"/>
          </w:tcPr>
          <w:p w14:paraId="3F151B1B" w14:textId="77777777" w:rsidR="005674A6" w:rsidRPr="00AB511D" w:rsidRDefault="005674A6" w:rsidP="00E872B7">
            <w:pPr>
              <w:pStyle w:val="TableParagraph"/>
              <w:ind w:left="0" w:right="810" w:firstLine="680"/>
              <w:jc w:val="center"/>
              <w:rPr>
                <w:sz w:val="28"/>
                <w:szCs w:val="28"/>
              </w:rPr>
            </w:pPr>
            <w:r w:rsidRPr="00AB511D">
              <w:rPr>
                <w:sz w:val="28"/>
                <w:szCs w:val="28"/>
              </w:rPr>
              <w:t>3</w:t>
            </w:r>
          </w:p>
        </w:tc>
        <w:tc>
          <w:tcPr>
            <w:tcW w:w="1276" w:type="dxa"/>
          </w:tcPr>
          <w:p w14:paraId="27BDB89F" w14:textId="77777777" w:rsidR="005674A6" w:rsidRPr="00AB511D" w:rsidRDefault="005674A6" w:rsidP="00E872B7">
            <w:pPr>
              <w:pStyle w:val="TableParagraph"/>
              <w:ind w:left="0" w:right="775" w:firstLine="680"/>
              <w:jc w:val="center"/>
              <w:rPr>
                <w:sz w:val="28"/>
                <w:szCs w:val="28"/>
              </w:rPr>
            </w:pPr>
            <w:r w:rsidRPr="00AB511D">
              <w:rPr>
                <w:sz w:val="28"/>
                <w:szCs w:val="28"/>
              </w:rPr>
              <w:t>3</w:t>
            </w:r>
          </w:p>
        </w:tc>
      </w:tr>
      <w:tr w:rsidR="005674A6" w:rsidRPr="00AB511D" w14:paraId="7657DB79" w14:textId="77777777" w:rsidTr="009B5B92">
        <w:trPr>
          <w:trHeight w:val="974"/>
        </w:trPr>
        <w:tc>
          <w:tcPr>
            <w:tcW w:w="2268" w:type="dxa"/>
            <w:vMerge/>
          </w:tcPr>
          <w:p w14:paraId="7293DD6A" w14:textId="77777777" w:rsidR="005674A6" w:rsidRPr="00AB511D" w:rsidRDefault="005674A6" w:rsidP="00E872B7">
            <w:pPr>
              <w:ind w:firstLine="680"/>
              <w:rPr>
                <w:rFonts w:ascii="Times New Roman" w:hAnsi="Times New Roman" w:cs="Times New Roman"/>
                <w:sz w:val="28"/>
                <w:szCs w:val="28"/>
              </w:rPr>
            </w:pPr>
          </w:p>
        </w:tc>
        <w:tc>
          <w:tcPr>
            <w:tcW w:w="2376" w:type="dxa"/>
          </w:tcPr>
          <w:p w14:paraId="410C458E" w14:textId="1DC6890B" w:rsidR="005674A6" w:rsidRPr="00AB511D" w:rsidRDefault="005674A6" w:rsidP="00942E54">
            <w:pPr>
              <w:pStyle w:val="TableParagraph"/>
              <w:ind w:left="0" w:right="97"/>
              <w:rPr>
                <w:sz w:val="28"/>
                <w:szCs w:val="28"/>
              </w:rPr>
            </w:pPr>
            <w:r w:rsidRPr="00AB511D">
              <w:rPr>
                <w:sz w:val="28"/>
                <w:szCs w:val="28"/>
              </w:rPr>
              <w:t>ID.RM Стратегія управління ризиками організації</w:t>
            </w:r>
          </w:p>
          <w:p w14:paraId="2DA20D97" w14:textId="384EC5EF" w:rsidR="005674A6" w:rsidRPr="00AB511D" w:rsidRDefault="005674A6" w:rsidP="00942E54">
            <w:pPr>
              <w:pStyle w:val="TableParagraph"/>
              <w:ind w:left="0" w:right="97"/>
              <w:rPr>
                <w:sz w:val="28"/>
                <w:szCs w:val="28"/>
              </w:rPr>
            </w:pPr>
          </w:p>
        </w:tc>
        <w:tc>
          <w:tcPr>
            <w:tcW w:w="1898" w:type="dxa"/>
          </w:tcPr>
          <w:p w14:paraId="3CF02ADA" w14:textId="77777777" w:rsidR="005674A6" w:rsidRPr="00AB511D" w:rsidRDefault="005674A6" w:rsidP="00E872B7">
            <w:pPr>
              <w:pStyle w:val="TableParagraph"/>
              <w:ind w:right="671"/>
              <w:rPr>
                <w:sz w:val="28"/>
                <w:szCs w:val="28"/>
              </w:rPr>
            </w:pPr>
            <w:r w:rsidRPr="00AB511D">
              <w:rPr>
                <w:sz w:val="28"/>
                <w:szCs w:val="28"/>
              </w:rPr>
              <w:t>ID.RM-1 ID.RM-2</w:t>
            </w:r>
          </w:p>
          <w:p w14:paraId="64A8D498" w14:textId="77777777" w:rsidR="005674A6" w:rsidRPr="00AB511D" w:rsidRDefault="005674A6" w:rsidP="00E872B7">
            <w:pPr>
              <w:pStyle w:val="TableParagraph"/>
              <w:rPr>
                <w:sz w:val="28"/>
                <w:szCs w:val="28"/>
              </w:rPr>
            </w:pPr>
            <w:r w:rsidRPr="00AB511D">
              <w:rPr>
                <w:sz w:val="28"/>
                <w:szCs w:val="28"/>
              </w:rPr>
              <w:t>ID.RM-3</w:t>
            </w:r>
          </w:p>
        </w:tc>
        <w:tc>
          <w:tcPr>
            <w:tcW w:w="1538" w:type="dxa"/>
          </w:tcPr>
          <w:p w14:paraId="3BF0BE89" w14:textId="77777777" w:rsidR="005674A6" w:rsidRPr="00AB511D" w:rsidRDefault="005674A6" w:rsidP="00E872B7">
            <w:pPr>
              <w:pStyle w:val="TableParagraph"/>
              <w:jc w:val="center"/>
              <w:rPr>
                <w:sz w:val="28"/>
                <w:szCs w:val="28"/>
              </w:rPr>
            </w:pPr>
            <w:r w:rsidRPr="00AB511D">
              <w:rPr>
                <w:sz w:val="28"/>
                <w:szCs w:val="28"/>
              </w:rPr>
              <w:t>3</w:t>
            </w:r>
          </w:p>
        </w:tc>
        <w:tc>
          <w:tcPr>
            <w:tcW w:w="1276" w:type="dxa"/>
          </w:tcPr>
          <w:p w14:paraId="1DCA5627" w14:textId="77777777" w:rsidR="005674A6" w:rsidRPr="00AB511D" w:rsidRDefault="005674A6" w:rsidP="00E872B7">
            <w:pPr>
              <w:pStyle w:val="TableParagraph"/>
              <w:jc w:val="center"/>
              <w:rPr>
                <w:sz w:val="28"/>
                <w:szCs w:val="28"/>
              </w:rPr>
            </w:pPr>
            <w:r w:rsidRPr="00AB511D">
              <w:rPr>
                <w:sz w:val="28"/>
                <w:szCs w:val="28"/>
              </w:rPr>
              <w:t>3</w:t>
            </w:r>
          </w:p>
        </w:tc>
      </w:tr>
      <w:tr w:rsidR="005674A6" w:rsidRPr="00AB511D" w14:paraId="2E7066A4" w14:textId="77777777" w:rsidTr="009B5B92">
        <w:trPr>
          <w:trHeight w:val="1298"/>
        </w:trPr>
        <w:tc>
          <w:tcPr>
            <w:tcW w:w="2268" w:type="dxa"/>
            <w:vMerge/>
          </w:tcPr>
          <w:p w14:paraId="238BB1D6" w14:textId="77777777" w:rsidR="005674A6" w:rsidRPr="00AB511D" w:rsidRDefault="005674A6" w:rsidP="00E872B7">
            <w:pPr>
              <w:ind w:firstLine="680"/>
              <w:rPr>
                <w:rFonts w:ascii="Times New Roman" w:hAnsi="Times New Roman" w:cs="Times New Roman"/>
                <w:sz w:val="28"/>
                <w:szCs w:val="28"/>
              </w:rPr>
            </w:pPr>
          </w:p>
        </w:tc>
        <w:tc>
          <w:tcPr>
            <w:tcW w:w="2376" w:type="dxa"/>
          </w:tcPr>
          <w:p w14:paraId="593805F4" w14:textId="0407ECA2" w:rsidR="005674A6" w:rsidRPr="00AB511D" w:rsidRDefault="005674A6" w:rsidP="00942E54">
            <w:pPr>
              <w:pStyle w:val="TableParagraph"/>
              <w:ind w:left="0" w:right="97"/>
              <w:rPr>
                <w:sz w:val="28"/>
                <w:szCs w:val="28"/>
              </w:rPr>
            </w:pPr>
            <w:r w:rsidRPr="00AB511D">
              <w:rPr>
                <w:sz w:val="28"/>
                <w:szCs w:val="28"/>
              </w:rPr>
              <w:t>ID.SC Управління ризиками системи постачання</w:t>
            </w:r>
          </w:p>
          <w:p w14:paraId="41322267" w14:textId="152B77F9" w:rsidR="005674A6" w:rsidRPr="00AB511D" w:rsidRDefault="005674A6" w:rsidP="00942E54">
            <w:pPr>
              <w:pStyle w:val="TableParagraph"/>
              <w:ind w:left="0" w:right="97"/>
              <w:rPr>
                <w:sz w:val="28"/>
                <w:szCs w:val="28"/>
              </w:rPr>
            </w:pPr>
          </w:p>
        </w:tc>
        <w:tc>
          <w:tcPr>
            <w:tcW w:w="1898" w:type="dxa"/>
          </w:tcPr>
          <w:p w14:paraId="3B5EA415" w14:textId="77777777" w:rsidR="005674A6" w:rsidRPr="00AB511D" w:rsidRDefault="005674A6" w:rsidP="00E872B7">
            <w:pPr>
              <w:pStyle w:val="TableParagraph"/>
              <w:ind w:left="110" w:right="745"/>
              <w:rPr>
                <w:sz w:val="28"/>
                <w:szCs w:val="28"/>
              </w:rPr>
            </w:pPr>
            <w:r w:rsidRPr="00AB511D">
              <w:rPr>
                <w:sz w:val="28"/>
                <w:szCs w:val="28"/>
              </w:rPr>
              <w:t>ID.SC-1 ID.SC-2 ID.SC-3</w:t>
            </w:r>
          </w:p>
          <w:p w14:paraId="4C7B7BF2" w14:textId="77777777" w:rsidR="005674A6" w:rsidRPr="00AB511D" w:rsidRDefault="005674A6" w:rsidP="00E872B7">
            <w:pPr>
              <w:pStyle w:val="TableParagraph"/>
              <w:rPr>
                <w:sz w:val="28"/>
                <w:szCs w:val="28"/>
              </w:rPr>
            </w:pPr>
            <w:r w:rsidRPr="00AB511D">
              <w:rPr>
                <w:sz w:val="28"/>
                <w:szCs w:val="28"/>
              </w:rPr>
              <w:t>ID.SC-4</w:t>
            </w:r>
          </w:p>
          <w:p w14:paraId="38C98B3A" w14:textId="048063A6" w:rsidR="005674A6" w:rsidRPr="00AB511D" w:rsidRDefault="005674A6" w:rsidP="00E872B7">
            <w:pPr>
              <w:pStyle w:val="TableParagraph"/>
              <w:rPr>
                <w:sz w:val="28"/>
                <w:szCs w:val="28"/>
              </w:rPr>
            </w:pPr>
          </w:p>
        </w:tc>
        <w:tc>
          <w:tcPr>
            <w:tcW w:w="1538" w:type="dxa"/>
          </w:tcPr>
          <w:p w14:paraId="26EF027E" w14:textId="77777777" w:rsidR="005674A6" w:rsidRPr="00AB511D" w:rsidRDefault="005674A6" w:rsidP="00E872B7">
            <w:pPr>
              <w:pStyle w:val="TableParagraph"/>
              <w:jc w:val="center"/>
              <w:rPr>
                <w:sz w:val="28"/>
                <w:szCs w:val="28"/>
              </w:rPr>
            </w:pPr>
            <w:r w:rsidRPr="00AB511D">
              <w:rPr>
                <w:sz w:val="28"/>
                <w:szCs w:val="28"/>
              </w:rPr>
              <w:t>4</w:t>
            </w:r>
          </w:p>
        </w:tc>
        <w:tc>
          <w:tcPr>
            <w:tcW w:w="1276" w:type="dxa"/>
          </w:tcPr>
          <w:p w14:paraId="3A3F6E1F" w14:textId="77777777" w:rsidR="005674A6" w:rsidRPr="00AB511D" w:rsidRDefault="005674A6" w:rsidP="00E872B7">
            <w:pPr>
              <w:pStyle w:val="TableParagraph"/>
              <w:jc w:val="center"/>
              <w:rPr>
                <w:sz w:val="28"/>
                <w:szCs w:val="28"/>
              </w:rPr>
            </w:pPr>
            <w:r w:rsidRPr="00AB511D">
              <w:rPr>
                <w:sz w:val="28"/>
                <w:szCs w:val="28"/>
              </w:rPr>
              <w:t>3</w:t>
            </w:r>
          </w:p>
        </w:tc>
      </w:tr>
      <w:tr w:rsidR="005674A6" w:rsidRPr="00AB511D" w14:paraId="072AE193" w14:textId="77777777" w:rsidTr="005674A6">
        <w:trPr>
          <w:trHeight w:val="131"/>
        </w:trPr>
        <w:tc>
          <w:tcPr>
            <w:tcW w:w="2268" w:type="dxa"/>
          </w:tcPr>
          <w:p w14:paraId="3B7A3BE3" w14:textId="52BC5494" w:rsidR="005674A6" w:rsidRPr="00AB511D" w:rsidRDefault="005674A6" w:rsidP="005674A6">
            <w:pPr>
              <w:jc w:val="center"/>
              <w:rPr>
                <w:rFonts w:ascii="Times New Roman" w:hAnsi="Times New Roman" w:cs="Times New Roman"/>
                <w:sz w:val="28"/>
                <w:szCs w:val="28"/>
              </w:rPr>
            </w:pPr>
            <w:r w:rsidRPr="00AB511D">
              <w:rPr>
                <w:rFonts w:ascii="Times New Roman" w:hAnsi="Times New Roman" w:cs="Times New Roman"/>
                <w:sz w:val="28"/>
                <w:szCs w:val="28"/>
              </w:rPr>
              <w:t>1</w:t>
            </w:r>
          </w:p>
        </w:tc>
        <w:tc>
          <w:tcPr>
            <w:tcW w:w="2376" w:type="dxa"/>
          </w:tcPr>
          <w:p w14:paraId="5B584AE8" w14:textId="1E0584DD" w:rsidR="005674A6" w:rsidRPr="00AB511D" w:rsidRDefault="005674A6" w:rsidP="005674A6">
            <w:pPr>
              <w:pStyle w:val="TableParagraph"/>
              <w:ind w:left="0" w:right="97"/>
              <w:jc w:val="center"/>
              <w:rPr>
                <w:sz w:val="28"/>
                <w:szCs w:val="28"/>
              </w:rPr>
            </w:pPr>
            <w:r w:rsidRPr="00AB511D">
              <w:rPr>
                <w:sz w:val="28"/>
                <w:szCs w:val="28"/>
              </w:rPr>
              <w:t>2</w:t>
            </w:r>
          </w:p>
        </w:tc>
        <w:tc>
          <w:tcPr>
            <w:tcW w:w="1898" w:type="dxa"/>
          </w:tcPr>
          <w:p w14:paraId="653E7F25" w14:textId="54C6D69E" w:rsidR="005674A6" w:rsidRPr="00AB511D" w:rsidRDefault="005674A6" w:rsidP="005674A6">
            <w:pPr>
              <w:pStyle w:val="TableParagraph"/>
              <w:ind w:left="110" w:right="745"/>
              <w:jc w:val="center"/>
              <w:rPr>
                <w:sz w:val="28"/>
                <w:szCs w:val="28"/>
              </w:rPr>
            </w:pPr>
            <w:r w:rsidRPr="00AB511D">
              <w:rPr>
                <w:sz w:val="28"/>
                <w:szCs w:val="28"/>
              </w:rPr>
              <w:t>3</w:t>
            </w:r>
          </w:p>
        </w:tc>
        <w:tc>
          <w:tcPr>
            <w:tcW w:w="1538" w:type="dxa"/>
          </w:tcPr>
          <w:p w14:paraId="29A0989E" w14:textId="6B245E69" w:rsidR="005674A6" w:rsidRPr="00AB511D" w:rsidRDefault="005674A6" w:rsidP="005674A6">
            <w:pPr>
              <w:pStyle w:val="TableParagraph"/>
              <w:jc w:val="center"/>
              <w:rPr>
                <w:sz w:val="28"/>
                <w:szCs w:val="28"/>
              </w:rPr>
            </w:pPr>
            <w:r w:rsidRPr="00AB511D">
              <w:rPr>
                <w:sz w:val="28"/>
                <w:szCs w:val="28"/>
              </w:rPr>
              <w:t>4</w:t>
            </w:r>
          </w:p>
        </w:tc>
        <w:tc>
          <w:tcPr>
            <w:tcW w:w="1276" w:type="dxa"/>
          </w:tcPr>
          <w:p w14:paraId="110BA7A3" w14:textId="6D46DB60" w:rsidR="005674A6" w:rsidRPr="00AB511D" w:rsidRDefault="005674A6" w:rsidP="005674A6">
            <w:pPr>
              <w:pStyle w:val="TableParagraph"/>
              <w:jc w:val="center"/>
              <w:rPr>
                <w:sz w:val="28"/>
                <w:szCs w:val="28"/>
              </w:rPr>
            </w:pPr>
            <w:r w:rsidRPr="00AB511D">
              <w:rPr>
                <w:sz w:val="28"/>
                <w:szCs w:val="28"/>
              </w:rPr>
              <w:t>5</w:t>
            </w:r>
          </w:p>
        </w:tc>
      </w:tr>
      <w:tr w:rsidR="005674A6" w:rsidRPr="00AB511D" w14:paraId="7D7B7060" w14:textId="77777777" w:rsidTr="005E0774">
        <w:trPr>
          <w:trHeight w:val="1945"/>
        </w:trPr>
        <w:tc>
          <w:tcPr>
            <w:tcW w:w="2268" w:type="dxa"/>
            <w:vMerge w:val="restart"/>
          </w:tcPr>
          <w:p w14:paraId="291E7114" w14:textId="77777777" w:rsidR="005674A6" w:rsidRPr="00AB511D" w:rsidRDefault="005674A6" w:rsidP="00E872B7">
            <w:pPr>
              <w:pStyle w:val="TableParagraph"/>
              <w:rPr>
                <w:sz w:val="28"/>
                <w:szCs w:val="28"/>
              </w:rPr>
            </w:pPr>
            <w:r w:rsidRPr="00AB511D">
              <w:rPr>
                <w:sz w:val="28"/>
                <w:szCs w:val="28"/>
              </w:rPr>
              <w:t>Захист (PR)</w:t>
            </w:r>
          </w:p>
        </w:tc>
        <w:tc>
          <w:tcPr>
            <w:tcW w:w="2376" w:type="dxa"/>
          </w:tcPr>
          <w:p w14:paraId="0FE4DB65" w14:textId="7664EE69" w:rsidR="005674A6" w:rsidRPr="00AB511D" w:rsidRDefault="005674A6" w:rsidP="00942E54">
            <w:pPr>
              <w:pStyle w:val="TableParagraph"/>
              <w:ind w:left="0" w:right="97"/>
              <w:rPr>
                <w:sz w:val="28"/>
                <w:szCs w:val="28"/>
              </w:rPr>
            </w:pPr>
            <w:r w:rsidRPr="00AB511D">
              <w:rPr>
                <w:sz w:val="28"/>
                <w:szCs w:val="28"/>
              </w:rPr>
              <w:t>PR.AC Управління ідентифікацією, автентифікацією та контроль доступу</w:t>
            </w:r>
          </w:p>
        </w:tc>
        <w:tc>
          <w:tcPr>
            <w:tcW w:w="1898" w:type="dxa"/>
          </w:tcPr>
          <w:p w14:paraId="59C15DF9" w14:textId="77777777" w:rsidR="005674A6" w:rsidRPr="00AB511D" w:rsidRDefault="005674A6" w:rsidP="00E872B7">
            <w:pPr>
              <w:pStyle w:val="TableParagraph"/>
              <w:ind w:left="110" w:right="666"/>
              <w:rPr>
                <w:sz w:val="28"/>
                <w:szCs w:val="28"/>
              </w:rPr>
            </w:pPr>
            <w:r w:rsidRPr="00AB511D">
              <w:rPr>
                <w:sz w:val="28"/>
                <w:szCs w:val="28"/>
              </w:rPr>
              <w:t>PR.AC-1 PR.AC-2 PR.AC-3 PR.AC-4 PR.AC-5</w:t>
            </w:r>
          </w:p>
          <w:p w14:paraId="6A3F00B5" w14:textId="77777777" w:rsidR="005674A6" w:rsidRPr="00AB511D" w:rsidRDefault="005674A6" w:rsidP="00E872B7">
            <w:pPr>
              <w:pStyle w:val="TableParagraph"/>
              <w:rPr>
                <w:sz w:val="28"/>
                <w:szCs w:val="28"/>
              </w:rPr>
            </w:pPr>
            <w:r w:rsidRPr="00AB511D">
              <w:rPr>
                <w:sz w:val="28"/>
                <w:szCs w:val="28"/>
              </w:rPr>
              <w:t>PR.AC-6</w:t>
            </w:r>
          </w:p>
        </w:tc>
        <w:tc>
          <w:tcPr>
            <w:tcW w:w="1538" w:type="dxa"/>
          </w:tcPr>
          <w:p w14:paraId="0E0B0523" w14:textId="77777777" w:rsidR="005674A6" w:rsidRPr="00AB511D" w:rsidRDefault="005674A6" w:rsidP="00E872B7">
            <w:pPr>
              <w:pStyle w:val="TableParagraph"/>
              <w:jc w:val="center"/>
              <w:rPr>
                <w:sz w:val="28"/>
                <w:szCs w:val="28"/>
              </w:rPr>
            </w:pPr>
            <w:r w:rsidRPr="00AB511D">
              <w:rPr>
                <w:sz w:val="28"/>
                <w:szCs w:val="28"/>
              </w:rPr>
              <w:t>4</w:t>
            </w:r>
          </w:p>
        </w:tc>
        <w:tc>
          <w:tcPr>
            <w:tcW w:w="1276" w:type="dxa"/>
          </w:tcPr>
          <w:p w14:paraId="57D0B9F9" w14:textId="77777777" w:rsidR="005674A6" w:rsidRPr="00AB511D" w:rsidRDefault="005674A6" w:rsidP="00E872B7">
            <w:pPr>
              <w:pStyle w:val="TableParagraph"/>
              <w:jc w:val="center"/>
              <w:rPr>
                <w:sz w:val="28"/>
                <w:szCs w:val="28"/>
              </w:rPr>
            </w:pPr>
            <w:r w:rsidRPr="00AB511D">
              <w:rPr>
                <w:sz w:val="28"/>
                <w:szCs w:val="28"/>
              </w:rPr>
              <w:t>3</w:t>
            </w:r>
          </w:p>
        </w:tc>
      </w:tr>
      <w:tr w:rsidR="005674A6" w:rsidRPr="00AB511D" w14:paraId="6885E89F" w14:textId="77777777" w:rsidTr="005E0774">
        <w:trPr>
          <w:trHeight w:val="1646"/>
        </w:trPr>
        <w:tc>
          <w:tcPr>
            <w:tcW w:w="2268" w:type="dxa"/>
            <w:vMerge/>
          </w:tcPr>
          <w:p w14:paraId="03931ACD" w14:textId="77777777" w:rsidR="005674A6" w:rsidRPr="00AB511D" w:rsidRDefault="005674A6" w:rsidP="00E872B7">
            <w:pPr>
              <w:ind w:firstLine="680"/>
              <w:rPr>
                <w:rFonts w:ascii="Times New Roman" w:hAnsi="Times New Roman" w:cs="Times New Roman"/>
                <w:sz w:val="28"/>
                <w:szCs w:val="28"/>
              </w:rPr>
            </w:pPr>
          </w:p>
        </w:tc>
        <w:tc>
          <w:tcPr>
            <w:tcW w:w="2376" w:type="dxa"/>
          </w:tcPr>
          <w:p w14:paraId="3D77CAC4" w14:textId="14E6572E" w:rsidR="005674A6" w:rsidRPr="00AB511D" w:rsidRDefault="005674A6" w:rsidP="00942E54">
            <w:pPr>
              <w:pStyle w:val="TableParagraph"/>
              <w:ind w:left="0" w:right="97"/>
              <w:rPr>
                <w:sz w:val="28"/>
                <w:szCs w:val="28"/>
              </w:rPr>
            </w:pPr>
            <w:r w:rsidRPr="00AB511D">
              <w:rPr>
                <w:sz w:val="28"/>
                <w:szCs w:val="28"/>
              </w:rPr>
              <w:t>PR.AT Обізнаність та навчання</w:t>
            </w:r>
          </w:p>
        </w:tc>
        <w:tc>
          <w:tcPr>
            <w:tcW w:w="1898" w:type="dxa"/>
          </w:tcPr>
          <w:p w14:paraId="6CA39403" w14:textId="77777777" w:rsidR="005674A6" w:rsidRPr="00AB511D" w:rsidRDefault="005674A6" w:rsidP="00E872B7">
            <w:pPr>
              <w:pStyle w:val="TableParagraph"/>
              <w:rPr>
                <w:sz w:val="28"/>
                <w:szCs w:val="28"/>
              </w:rPr>
            </w:pPr>
            <w:r w:rsidRPr="00AB511D">
              <w:rPr>
                <w:sz w:val="28"/>
                <w:szCs w:val="28"/>
              </w:rPr>
              <w:t>PR.AT-1</w:t>
            </w:r>
          </w:p>
          <w:p w14:paraId="5A723318" w14:textId="77777777" w:rsidR="005674A6" w:rsidRPr="00AB511D" w:rsidRDefault="005674A6" w:rsidP="00E872B7">
            <w:pPr>
              <w:pStyle w:val="TableParagraph"/>
              <w:ind w:right="680"/>
              <w:rPr>
                <w:sz w:val="28"/>
                <w:szCs w:val="28"/>
              </w:rPr>
            </w:pPr>
            <w:r w:rsidRPr="00AB511D">
              <w:rPr>
                <w:sz w:val="28"/>
                <w:szCs w:val="28"/>
              </w:rPr>
              <w:t>PR.AT-2 PR.AT-3 PR.AT-4</w:t>
            </w:r>
          </w:p>
          <w:p w14:paraId="37AAA60F" w14:textId="6A1F113C" w:rsidR="005674A6" w:rsidRPr="00AB511D" w:rsidRDefault="005674A6" w:rsidP="00E872B7">
            <w:pPr>
              <w:pStyle w:val="TableParagraph"/>
              <w:rPr>
                <w:sz w:val="28"/>
                <w:szCs w:val="28"/>
              </w:rPr>
            </w:pPr>
            <w:r w:rsidRPr="00AB511D">
              <w:rPr>
                <w:sz w:val="28"/>
                <w:szCs w:val="28"/>
              </w:rPr>
              <w:t>PR.AT-5</w:t>
            </w:r>
          </w:p>
        </w:tc>
        <w:tc>
          <w:tcPr>
            <w:tcW w:w="1538" w:type="dxa"/>
          </w:tcPr>
          <w:p w14:paraId="28B153A9" w14:textId="77777777" w:rsidR="005674A6" w:rsidRPr="00AB511D" w:rsidRDefault="005674A6" w:rsidP="00E872B7">
            <w:pPr>
              <w:pStyle w:val="TableParagraph"/>
              <w:jc w:val="center"/>
              <w:rPr>
                <w:sz w:val="28"/>
                <w:szCs w:val="28"/>
              </w:rPr>
            </w:pPr>
            <w:r w:rsidRPr="00AB511D">
              <w:rPr>
                <w:sz w:val="28"/>
                <w:szCs w:val="28"/>
              </w:rPr>
              <w:t>4</w:t>
            </w:r>
          </w:p>
        </w:tc>
        <w:tc>
          <w:tcPr>
            <w:tcW w:w="1276" w:type="dxa"/>
          </w:tcPr>
          <w:p w14:paraId="35E33570" w14:textId="77777777" w:rsidR="005674A6" w:rsidRPr="00AB511D" w:rsidRDefault="005674A6" w:rsidP="00E872B7">
            <w:pPr>
              <w:pStyle w:val="TableParagraph"/>
              <w:jc w:val="center"/>
              <w:rPr>
                <w:sz w:val="28"/>
                <w:szCs w:val="28"/>
              </w:rPr>
            </w:pPr>
            <w:r w:rsidRPr="00AB511D">
              <w:rPr>
                <w:sz w:val="28"/>
                <w:szCs w:val="28"/>
              </w:rPr>
              <w:t>3</w:t>
            </w:r>
          </w:p>
        </w:tc>
      </w:tr>
      <w:tr w:rsidR="005674A6" w:rsidRPr="00AB511D" w14:paraId="76A26050" w14:textId="77777777" w:rsidTr="005E0774">
        <w:trPr>
          <w:trHeight w:val="2270"/>
        </w:trPr>
        <w:tc>
          <w:tcPr>
            <w:tcW w:w="2268" w:type="dxa"/>
            <w:vMerge/>
          </w:tcPr>
          <w:p w14:paraId="563C4B36" w14:textId="77777777" w:rsidR="005674A6" w:rsidRPr="00AB511D" w:rsidRDefault="005674A6" w:rsidP="00E872B7">
            <w:pPr>
              <w:ind w:firstLine="680"/>
              <w:rPr>
                <w:rFonts w:ascii="Times New Roman" w:hAnsi="Times New Roman" w:cs="Times New Roman"/>
                <w:sz w:val="28"/>
                <w:szCs w:val="28"/>
              </w:rPr>
            </w:pPr>
          </w:p>
        </w:tc>
        <w:tc>
          <w:tcPr>
            <w:tcW w:w="2376" w:type="dxa"/>
          </w:tcPr>
          <w:p w14:paraId="621E2E0F" w14:textId="77777777" w:rsidR="005674A6" w:rsidRPr="00AB511D" w:rsidRDefault="005674A6" w:rsidP="00942E54">
            <w:pPr>
              <w:pStyle w:val="TableParagraph"/>
              <w:ind w:left="0" w:right="97"/>
              <w:rPr>
                <w:sz w:val="28"/>
                <w:szCs w:val="28"/>
              </w:rPr>
            </w:pPr>
            <w:r w:rsidRPr="00AB511D">
              <w:rPr>
                <w:sz w:val="28"/>
                <w:szCs w:val="28"/>
              </w:rPr>
              <w:t>PR.DS Безпека даних</w:t>
            </w:r>
          </w:p>
        </w:tc>
        <w:tc>
          <w:tcPr>
            <w:tcW w:w="1898" w:type="dxa"/>
          </w:tcPr>
          <w:p w14:paraId="3AD9CE51" w14:textId="77777777" w:rsidR="005674A6" w:rsidRPr="00AB511D" w:rsidRDefault="005674A6" w:rsidP="00E872B7">
            <w:pPr>
              <w:pStyle w:val="TableParagraph"/>
              <w:ind w:right="695"/>
              <w:rPr>
                <w:sz w:val="28"/>
                <w:szCs w:val="28"/>
              </w:rPr>
            </w:pPr>
            <w:r w:rsidRPr="00AB511D">
              <w:rPr>
                <w:sz w:val="28"/>
                <w:szCs w:val="28"/>
              </w:rPr>
              <w:t>PR.DS-1 PR.DS-2 PR.DS-3 PR.DS-4 PR.DS-5 PR.DS-6</w:t>
            </w:r>
          </w:p>
          <w:p w14:paraId="2146A407" w14:textId="77777777" w:rsidR="005674A6" w:rsidRPr="00AB511D" w:rsidRDefault="005674A6" w:rsidP="00E872B7">
            <w:pPr>
              <w:pStyle w:val="TableParagraph"/>
              <w:rPr>
                <w:sz w:val="28"/>
                <w:szCs w:val="28"/>
              </w:rPr>
            </w:pPr>
            <w:r w:rsidRPr="00AB511D">
              <w:rPr>
                <w:sz w:val="28"/>
                <w:szCs w:val="28"/>
              </w:rPr>
              <w:t>PR.DS-7</w:t>
            </w:r>
          </w:p>
          <w:p w14:paraId="50CCBD3C" w14:textId="0687C2BE" w:rsidR="005674A6" w:rsidRPr="00AB511D" w:rsidRDefault="005674A6" w:rsidP="00E872B7">
            <w:pPr>
              <w:pStyle w:val="TableParagraph"/>
              <w:rPr>
                <w:sz w:val="28"/>
                <w:szCs w:val="28"/>
              </w:rPr>
            </w:pPr>
          </w:p>
        </w:tc>
        <w:tc>
          <w:tcPr>
            <w:tcW w:w="1538" w:type="dxa"/>
          </w:tcPr>
          <w:p w14:paraId="59848F65" w14:textId="77777777" w:rsidR="005674A6" w:rsidRPr="00AB511D" w:rsidRDefault="005674A6" w:rsidP="00E872B7">
            <w:pPr>
              <w:pStyle w:val="TableParagraph"/>
              <w:jc w:val="center"/>
              <w:rPr>
                <w:sz w:val="28"/>
                <w:szCs w:val="28"/>
              </w:rPr>
            </w:pPr>
            <w:r w:rsidRPr="00AB511D">
              <w:rPr>
                <w:sz w:val="28"/>
                <w:szCs w:val="28"/>
              </w:rPr>
              <w:t>4</w:t>
            </w:r>
          </w:p>
        </w:tc>
        <w:tc>
          <w:tcPr>
            <w:tcW w:w="1276" w:type="dxa"/>
          </w:tcPr>
          <w:p w14:paraId="4D7E0569" w14:textId="77777777" w:rsidR="005674A6" w:rsidRPr="00AB511D" w:rsidRDefault="005674A6" w:rsidP="00E872B7">
            <w:pPr>
              <w:pStyle w:val="TableParagraph"/>
              <w:jc w:val="center"/>
              <w:rPr>
                <w:sz w:val="28"/>
                <w:szCs w:val="28"/>
              </w:rPr>
            </w:pPr>
            <w:r w:rsidRPr="00AB511D">
              <w:rPr>
                <w:sz w:val="28"/>
                <w:szCs w:val="28"/>
              </w:rPr>
              <w:t>3</w:t>
            </w:r>
          </w:p>
        </w:tc>
      </w:tr>
      <w:tr w:rsidR="005674A6" w:rsidRPr="00AB511D" w14:paraId="3D034892" w14:textId="77777777" w:rsidTr="005E0774">
        <w:trPr>
          <w:trHeight w:val="3245"/>
        </w:trPr>
        <w:tc>
          <w:tcPr>
            <w:tcW w:w="2268" w:type="dxa"/>
            <w:vMerge/>
          </w:tcPr>
          <w:p w14:paraId="4E55CEBA" w14:textId="77777777" w:rsidR="005674A6" w:rsidRPr="00AB511D" w:rsidRDefault="005674A6" w:rsidP="00E872B7">
            <w:pPr>
              <w:ind w:firstLine="680"/>
              <w:rPr>
                <w:rFonts w:ascii="Times New Roman" w:hAnsi="Times New Roman" w:cs="Times New Roman"/>
                <w:sz w:val="28"/>
                <w:szCs w:val="28"/>
              </w:rPr>
            </w:pPr>
          </w:p>
        </w:tc>
        <w:tc>
          <w:tcPr>
            <w:tcW w:w="2376" w:type="dxa"/>
          </w:tcPr>
          <w:p w14:paraId="4CE8A48A" w14:textId="77777777" w:rsidR="005674A6" w:rsidRPr="00AB511D" w:rsidRDefault="005674A6" w:rsidP="00942E54">
            <w:pPr>
              <w:pStyle w:val="TableParagraph"/>
              <w:ind w:left="0" w:right="97"/>
              <w:rPr>
                <w:sz w:val="28"/>
                <w:szCs w:val="28"/>
              </w:rPr>
            </w:pPr>
            <w:r w:rsidRPr="00AB511D">
              <w:rPr>
                <w:sz w:val="28"/>
                <w:szCs w:val="28"/>
              </w:rPr>
              <w:t>PR.IP Процеси та процедури кіберзахисту</w:t>
            </w:r>
          </w:p>
        </w:tc>
        <w:tc>
          <w:tcPr>
            <w:tcW w:w="1898" w:type="dxa"/>
          </w:tcPr>
          <w:p w14:paraId="13FD1C59" w14:textId="77777777" w:rsidR="005674A6" w:rsidRPr="00AB511D" w:rsidRDefault="005674A6" w:rsidP="00E872B7">
            <w:pPr>
              <w:pStyle w:val="TableParagraph"/>
              <w:ind w:right="786"/>
              <w:rPr>
                <w:sz w:val="28"/>
                <w:szCs w:val="28"/>
              </w:rPr>
            </w:pPr>
            <w:r w:rsidRPr="00AB511D">
              <w:rPr>
                <w:sz w:val="28"/>
                <w:szCs w:val="28"/>
              </w:rPr>
              <w:t>PR.IP-1 PR.IP-2 PR.IP-3 PR.IP-4 PR.IP-5 PR.IP-6 PR.IP-7 PR.IP-8 PR.IP-9</w:t>
            </w:r>
          </w:p>
          <w:p w14:paraId="7035507B" w14:textId="77777777" w:rsidR="005674A6" w:rsidRPr="00AB511D" w:rsidRDefault="005674A6" w:rsidP="00E872B7">
            <w:pPr>
              <w:pStyle w:val="TableParagraph"/>
              <w:rPr>
                <w:sz w:val="28"/>
                <w:szCs w:val="28"/>
              </w:rPr>
            </w:pPr>
            <w:r w:rsidRPr="00AB511D">
              <w:rPr>
                <w:sz w:val="28"/>
                <w:szCs w:val="28"/>
              </w:rPr>
              <w:t>PR.IP-10</w:t>
            </w:r>
          </w:p>
        </w:tc>
        <w:tc>
          <w:tcPr>
            <w:tcW w:w="1538" w:type="dxa"/>
          </w:tcPr>
          <w:p w14:paraId="485D69D5" w14:textId="77777777" w:rsidR="005674A6" w:rsidRPr="00AB511D" w:rsidRDefault="005674A6" w:rsidP="00E872B7">
            <w:pPr>
              <w:pStyle w:val="TableParagraph"/>
              <w:jc w:val="center"/>
              <w:rPr>
                <w:sz w:val="28"/>
                <w:szCs w:val="28"/>
              </w:rPr>
            </w:pPr>
            <w:r w:rsidRPr="00AB511D">
              <w:rPr>
                <w:sz w:val="28"/>
                <w:szCs w:val="28"/>
              </w:rPr>
              <w:t>4</w:t>
            </w:r>
          </w:p>
        </w:tc>
        <w:tc>
          <w:tcPr>
            <w:tcW w:w="1276" w:type="dxa"/>
          </w:tcPr>
          <w:p w14:paraId="42B1E0A1" w14:textId="77777777" w:rsidR="005674A6" w:rsidRPr="00AB511D" w:rsidRDefault="005674A6" w:rsidP="00E872B7">
            <w:pPr>
              <w:pStyle w:val="TableParagraph"/>
              <w:jc w:val="center"/>
              <w:rPr>
                <w:sz w:val="28"/>
                <w:szCs w:val="28"/>
              </w:rPr>
            </w:pPr>
            <w:r w:rsidRPr="00AB511D">
              <w:rPr>
                <w:sz w:val="28"/>
                <w:szCs w:val="28"/>
              </w:rPr>
              <w:t>3</w:t>
            </w:r>
          </w:p>
        </w:tc>
      </w:tr>
      <w:tr w:rsidR="005674A6" w:rsidRPr="00AB511D" w14:paraId="61231F2C" w14:textId="77777777" w:rsidTr="005E0774">
        <w:trPr>
          <w:trHeight w:val="650"/>
        </w:trPr>
        <w:tc>
          <w:tcPr>
            <w:tcW w:w="2268" w:type="dxa"/>
            <w:vMerge/>
          </w:tcPr>
          <w:p w14:paraId="4203D8D7" w14:textId="77777777" w:rsidR="005674A6" w:rsidRPr="00AB511D" w:rsidRDefault="005674A6" w:rsidP="00E872B7">
            <w:pPr>
              <w:ind w:firstLine="680"/>
              <w:rPr>
                <w:rFonts w:ascii="Times New Roman" w:hAnsi="Times New Roman" w:cs="Times New Roman"/>
                <w:sz w:val="28"/>
                <w:szCs w:val="28"/>
              </w:rPr>
            </w:pPr>
          </w:p>
        </w:tc>
        <w:tc>
          <w:tcPr>
            <w:tcW w:w="2376" w:type="dxa"/>
          </w:tcPr>
          <w:p w14:paraId="57243EA6" w14:textId="77777777" w:rsidR="005674A6" w:rsidRPr="00AB511D" w:rsidRDefault="005674A6" w:rsidP="00942E54">
            <w:pPr>
              <w:pStyle w:val="TableParagraph"/>
              <w:ind w:left="0" w:right="97"/>
              <w:rPr>
                <w:sz w:val="28"/>
                <w:szCs w:val="28"/>
              </w:rPr>
            </w:pPr>
            <w:r w:rsidRPr="00AB511D">
              <w:rPr>
                <w:sz w:val="28"/>
                <w:szCs w:val="28"/>
              </w:rPr>
              <w:t>PR.MA Технічне обслуговування</w:t>
            </w:r>
          </w:p>
          <w:p w14:paraId="28A274BE" w14:textId="531E9418" w:rsidR="005674A6" w:rsidRPr="00AB511D" w:rsidRDefault="005674A6" w:rsidP="00942E54">
            <w:pPr>
              <w:pStyle w:val="TableParagraph"/>
              <w:ind w:left="0" w:right="97"/>
              <w:rPr>
                <w:sz w:val="28"/>
                <w:szCs w:val="28"/>
              </w:rPr>
            </w:pPr>
          </w:p>
        </w:tc>
        <w:tc>
          <w:tcPr>
            <w:tcW w:w="1898" w:type="dxa"/>
          </w:tcPr>
          <w:p w14:paraId="7B655F2F" w14:textId="77777777" w:rsidR="005674A6" w:rsidRPr="00AB511D" w:rsidRDefault="005674A6" w:rsidP="00E872B7">
            <w:pPr>
              <w:pStyle w:val="TableParagraph"/>
              <w:rPr>
                <w:sz w:val="28"/>
                <w:szCs w:val="28"/>
              </w:rPr>
            </w:pPr>
            <w:r w:rsidRPr="00AB511D">
              <w:rPr>
                <w:sz w:val="28"/>
                <w:szCs w:val="28"/>
              </w:rPr>
              <w:t>PR.MA-1</w:t>
            </w:r>
          </w:p>
          <w:p w14:paraId="7B0176D2" w14:textId="77777777" w:rsidR="005674A6" w:rsidRPr="00AB511D" w:rsidRDefault="005674A6" w:rsidP="00E872B7">
            <w:pPr>
              <w:pStyle w:val="TableParagraph"/>
              <w:spacing w:before="59"/>
              <w:rPr>
                <w:sz w:val="28"/>
                <w:szCs w:val="28"/>
              </w:rPr>
            </w:pPr>
            <w:r w:rsidRPr="00AB511D">
              <w:rPr>
                <w:sz w:val="28"/>
                <w:szCs w:val="28"/>
              </w:rPr>
              <w:t>PR.MA-2</w:t>
            </w:r>
          </w:p>
        </w:tc>
        <w:tc>
          <w:tcPr>
            <w:tcW w:w="1538" w:type="dxa"/>
          </w:tcPr>
          <w:p w14:paraId="02385419" w14:textId="77777777" w:rsidR="005674A6" w:rsidRPr="00AB511D" w:rsidRDefault="005674A6" w:rsidP="00E872B7">
            <w:pPr>
              <w:pStyle w:val="TableParagraph"/>
              <w:jc w:val="center"/>
              <w:rPr>
                <w:sz w:val="28"/>
                <w:szCs w:val="28"/>
              </w:rPr>
            </w:pPr>
            <w:r w:rsidRPr="00AB511D">
              <w:rPr>
                <w:sz w:val="28"/>
                <w:szCs w:val="28"/>
              </w:rPr>
              <w:t>4</w:t>
            </w:r>
          </w:p>
        </w:tc>
        <w:tc>
          <w:tcPr>
            <w:tcW w:w="1276" w:type="dxa"/>
          </w:tcPr>
          <w:p w14:paraId="45FEF5A9" w14:textId="77777777" w:rsidR="005674A6" w:rsidRPr="00AB511D" w:rsidRDefault="005674A6" w:rsidP="00E872B7">
            <w:pPr>
              <w:pStyle w:val="TableParagraph"/>
              <w:jc w:val="center"/>
              <w:rPr>
                <w:sz w:val="28"/>
                <w:szCs w:val="28"/>
              </w:rPr>
            </w:pPr>
            <w:r w:rsidRPr="00AB511D">
              <w:rPr>
                <w:sz w:val="28"/>
                <w:szCs w:val="28"/>
              </w:rPr>
              <w:t>3</w:t>
            </w:r>
          </w:p>
        </w:tc>
      </w:tr>
      <w:tr w:rsidR="005674A6" w:rsidRPr="00AB511D" w14:paraId="11AB2635" w14:textId="77777777" w:rsidTr="005E0774">
        <w:trPr>
          <w:trHeight w:val="1622"/>
        </w:trPr>
        <w:tc>
          <w:tcPr>
            <w:tcW w:w="2268" w:type="dxa"/>
            <w:vMerge/>
          </w:tcPr>
          <w:p w14:paraId="1B6FD678" w14:textId="77777777" w:rsidR="005674A6" w:rsidRPr="00AB511D" w:rsidRDefault="005674A6" w:rsidP="00E872B7">
            <w:pPr>
              <w:ind w:firstLine="680"/>
              <w:rPr>
                <w:rFonts w:ascii="Times New Roman" w:hAnsi="Times New Roman" w:cs="Times New Roman"/>
                <w:sz w:val="28"/>
                <w:szCs w:val="28"/>
              </w:rPr>
            </w:pPr>
          </w:p>
        </w:tc>
        <w:tc>
          <w:tcPr>
            <w:tcW w:w="2376" w:type="dxa"/>
          </w:tcPr>
          <w:p w14:paraId="2C837A42" w14:textId="77777777" w:rsidR="005674A6" w:rsidRPr="00AB511D" w:rsidRDefault="005674A6" w:rsidP="00942E54">
            <w:pPr>
              <w:pStyle w:val="TableParagraph"/>
              <w:ind w:left="0" w:right="97"/>
              <w:rPr>
                <w:sz w:val="28"/>
                <w:szCs w:val="28"/>
              </w:rPr>
            </w:pPr>
            <w:r w:rsidRPr="00AB511D">
              <w:rPr>
                <w:sz w:val="28"/>
                <w:szCs w:val="28"/>
              </w:rPr>
              <w:t>PR.PT Технології кіберзахисту</w:t>
            </w:r>
          </w:p>
        </w:tc>
        <w:tc>
          <w:tcPr>
            <w:tcW w:w="1898" w:type="dxa"/>
          </w:tcPr>
          <w:p w14:paraId="4AF60673" w14:textId="77777777" w:rsidR="005674A6" w:rsidRPr="00AB511D" w:rsidRDefault="005674A6" w:rsidP="00E872B7">
            <w:pPr>
              <w:pStyle w:val="TableParagraph"/>
              <w:ind w:right="719"/>
              <w:rPr>
                <w:sz w:val="28"/>
                <w:szCs w:val="28"/>
              </w:rPr>
            </w:pPr>
            <w:r w:rsidRPr="00AB511D">
              <w:rPr>
                <w:sz w:val="28"/>
                <w:szCs w:val="28"/>
              </w:rPr>
              <w:t>PR.PT-1 PR.PT-2 PR.PT-3 PR.PT-4</w:t>
            </w:r>
          </w:p>
          <w:p w14:paraId="5B6246C3" w14:textId="77777777" w:rsidR="005674A6" w:rsidRPr="00AB511D" w:rsidRDefault="005674A6" w:rsidP="00E872B7">
            <w:pPr>
              <w:pStyle w:val="TableParagraph"/>
              <w:rPr>
                <w:sz w:val="28"/>
                <w:szCs w:val="28"/>
              </w:rPr>
            </w:pPr>
            <w:r w:rsidRPr="00AB511D">
              <w:rPr>
                <w:sz w:val="28"/>
                <w:szCs w:val="28"/>
              </w:rPr>
              <w:t>PR.PT-5</w:t>
            </w:r>
          </w:p>
        </w:tc>
        <w:tc>
          <w:tcPr>
            <w:tcW w:w="1538" w:type="dxa"/>
          </w:tcPr>
          <w:p w14:paraId="644190A3" w14:textId="77777777" w:rsidR="005674A6" w:rsidRPr="00AB511D" w:rsidRDefault="005674A6" w:rsidP="00E872B7">
            <w:pPr>
              <w:pStyle w:val="TableParagraph"/>
              <w:jc w:val="center"/>
              <w:rPr>
                <w:sz w:val="28"/>
                <w:szCs w:val="28"/>
              </w:rPr>
            </w:pPr>
            <w:r w:rsidRPr="00AB511D">
              <w:rPr>
                <w:sz w:val="28"/>
                <w:szCs w:val="28"/>
              </w:rPr>
              <w:t>4</w:t>
            </w:r>
          </w:p>
        </w:tc>
        <w:tc>
          <w:tcPr>
            <w:tcW w:w="1276" w:type="dxa"/>
          </w:tcPr>
          <w:p w14:paraId="4256A956" w14:textId="77777777" w:rsidR="005674A6" w:rsidRPr="00AB511D" w:rsidRDefault="005674A6" w:rsidP="00E872B7">
            <w:pPr>
              <w:pStyle w:val="TableParagraph"/>
              <w:jc w:val="center"/>
              <w:rPr>
                <w:sz w:val="28"/>
                <w:szCs w:val="28"/>
              </w:rPr>
            </w:pPr>
            <w:r w:rsidRPr="00AB511D">
              <w:rPr>
                <w:sz w:val="28"/>
                <w:szCs w:val="28"/>
              </w:rPr>
              <w:t>3</w:t>
            </w:r>
          </w:p>
        </w:tc>
      </w:tr>
      <w:tr w:rsidR="00942E54" w:rsidRPr="00AB511D" w14:paraId="245C9AE7" w14:textId="77777777" w:rsidTr="005E0774">
        <w:trPr>
          <w:trHeight w:val="1621"/>
        </w:trPr>
        <w:tc>
          <w:tcPr>
            <w:tcW w:w="2268" w:type="dxa"/>
          </w:tcPr>
          <w:p w14:paraId="6DE56A2F" w14:textId="77777777" w:rsidR="00942E54" w:rsidRPr="00AB511D" w:rsidRDefault="00942E54" w:rsidP="00E872B7">
            <w:pPr>
              <w:pStyle w:val="TableParagraph"/>
              <w:ind w:right="195"/>
              <w:rPr>
                <w:sz w:val="28"/>
                <w:szCs w:val="28"/>
              </w:rPr>
            </w:pPr>
            <w:r w:rsidRPr="00AB511D">
              <w:rPr>
                <w:sz w:val="28"/>
                <w:szCs w:val="28"/>
              </w:rPr>
              <w:t xml:space="preserve">Виявлення </w:t>
            </w:r>
            <w:proofErr w:type="spellStart"/>
            <w:r w:rsidRPr="00AB511D">
              <w:rPr>
                <w:sz w:val="28"/>
                <w:szCs w:val="28"/>
              </w:rPr>
              <w:t>кіберінцидентів</w:t>
            </w:r>
            <w:proofErr w:type="spellEnd"/>
            <w:r w:rsidRPr="00AB511D">
              <w:rPr>
                <w:sz w:val="28"/>
                <w:szCs w:val="28"/>
              </w:rPr>
              <w:t xml:space="preserve"> (DE)</w:t>
            </w:r>
          </w:p>
        </w:tc>
        <w:tc>
          <w:tcPr>
            <w:tcW w:w="2376" w:type="dxa"/>
          </w:tcPr>
          <w:p w14:paraId="5EE611EB" w14:textId="77777777" w:rsidR="00942E54" w:rsidRPr="00AB511D" w:rsidRDefault="00942E54" w:rsidP="00942E54">
            <w:pPr>
              <w:pStyle w:val="TableParagraph"/>
              <w:ind w:left="0" w:right="97"/>
              <w:rPr>
                <w:sz w:val="28"/>
                <w:szCs w:val="28"/>
              </w:rPr>
            </w:pPr>
            <w:r w:rsidRPr="00AB511D">
              <w:rPr>
                <w:sz w:val="28"/>
                <w:szCs w:val="28"/>
              </w:rPr>
              <w:t xml:space="preserve">DE.AE Аномалії та </w:t>
            </w:r>
            <w:proofErr w:type="spellStart"/>
            <w:r w:rsidRPr="00AB511D">
              <w:rPr>
                <w:sz w:val="28"/>
                <w:szCs w:val="28"/>
              </w:rPr>
              <w:t>кіберінциденти</w:t>
            </w:r>
            <w:proofErr w:type="spellEnd"/>
          </w:p>
          <w:p w14:paraId="5D32BAF1" w14:textId="77777777" w:rsidR="00942E54" w:rsidRPr="00AB511D" w:rsidRDefault="00942E54" w:rsidP="00942E54">
            <w:pPr>
              <w:pStyle w:val="TableParagraph"/>
              <w:ind w:left="0" w:right="97"/>
              <w:rPr>
                <w:sz w:val="28"/>
                <w:szCs w:val="28"/>
              </w:rPr>
            </w:pPr>
          </w:p>
          <w:p w14:paraId="1527905A" w14:textId="7E3A8C15" w:rsidR="00942E54" w:rsidRPr="00AB511D" w:rsidRDefault="00942E54" w:rsidP="00942E54">
            <w:pPr>
              <w:pStyle w:val="TableParagraph"/>
              <w:ind w:left="0" w:right="97"/>
              <w:rPr>
                <w:sz w:val="28"/>
                <w:szCs w:val="28"/>
              </w:rPr>
            </w:pPr>
          </w:p>
        </w:tc>
        <w:tc>
          <w:tcPr>
            <w:tcW w:w="1898" w:type="dxa"/>
          </w:tcPr>
          <w:p w14:paraId="29D9892A" w14:textId="77777777" w:rsidR="00942E54" w:rsidRPr="00AB511D" w:rsidRDefault="00942E54" w:rsidP="00E872B7">
            <w:pPr>
              <w:pStyle w:val="TableParagraph"/>
              <w:ind w:right="654"/>
              <w:rPr>
                <w:sz w:val="28"/>
                <w:szCs w:val="28"/>
              </w:rPr>
            </w:pPr>
            <w:r w:rsidRPr="00AB511D">
              <w:rPr>
                <w:sz w:val="28"/>
                <w:szCs w:val="28"/>
              </w:rPr>
              <w:t>DE.AE-1 DE.AE-2 DE.AE-3 DE.AE-4</w:t>
            </w:r>
          </w:p>
          <w:p w14:paraId="0B6F97C8" w14:textId="77777777" w:rsidR="00942E54" w:rsidRPr="00AB511D" w:rsidRDefault="00942E54" w:rsidP="00E872B7">
            <w:pPr>
              <w:pStyle w:val="TableParagraph"/>
              <w:rPr>
                <w:sz w:val="28"/>
                <w:szCs w:val="28"/>
              </w:rPr>
            </w:pPr>
            <w:r w:rsidRPr="00AB511D">
              <w:rPr>
                <w:sz w:val="28"/>
                <w:szCs w:val="28"/>
              </w:rPr>
              <w:t>DE.AE-5</w:t>
            </w:r>
          </w:p>
          <w:p w14:paraId="196FDA24" w14:textId="489B5DF0" w:rsidR="005674A6" w:rsidRPr="00AB511D" w:rsidRDefault="005674A6" w:rsidP="00E872B7">
            <w:pPr>
              <w:pStyle w:val="TableParagraph"/>
              <w:rPr>
                <w:sz w:val="28"/>
                <w:szCs w:val="28"/>
              </w:rPr>
            </w:pPr>
          </w:p>
        </w:tc>
        <w:tc>
          <w:tcPr>
            <w:tcW w:w="1538" w:type="dxa"/>
          </w:tcPr>
          <w:p w14:paraId="73104E4C" w14:textId="77777777" w:rsidR="00942E54" w:rsidRPr="00AB511D" w:rsidRDefault="00942E54" w:rsidP="00E872B7">
            <w:pPr>
              <w:pStyle w:val="TableParagraph"/>
              <w:jc w:val="center"/>
              <w:rPr>
                <w:sz w:val="28"/>
                <w:szCs w:val="28"/>
              </w:rPr>
            </w:pPr>
            <w:r w:rsidRPr="00AB511D">
              <w:rPr>
                <w:sz w:val="28"/>
                <w:szCs w:val="28"/>
              </w:rPr>
              <w:t>4</w:t>
            </w:r>
          </w:p>
        </w:tc>
        <w:tc>
          <w:tcPr>
            <w:tcW w:w="1276" w:type="dxa"/>
          </w:tcPr>
          <w:p w14:paraId="5398B4CA" w14:textId="77777777" w:rsidR="00942E54" w:rsidRPr="00AB511D" w:rsidRDefault="00942E54" w:rsidP="00E872B7">
            <w:pPr>
              <w:pStyle w:val="TableParagraph"/>
              <w:jc w:val="center"/>
              <w:rPr>
                <w:sz w:val="28"/>
                <w:szCs w:val="28"/>
              </w:rPr>
            </w:pPr>
            <w:r w:rsidRPr="00AB511D">
              <w:rPr>
                <w:sz w:val="28"/>
                <w:szCs w:val="28"/>
              </w:rPr>
              <w:t>3</w:t>
            </w:r>
          </w:p>
        </w:tc>
      </w:tr>
      <w:tr w:rsidR="005674A6" w:rsidRPr="00AB511D" w14:paraId="4A52A4A0" w14:textId="77777777" w:rsidTr="005674A6">
        <w:trPr>
          <w:trHeight w:val="273"/>
        </w:trPr>
        <w:tc>
          <w:tcPr>
            <w:tcW w:w="2268" w:type="dxa"/>
          </w:tcPr>
          <w:p w14:paraId="38FF5883" w14:textId="5F8265A4" w:rsidR="005674A6" w:rsidRPr="00AB511D" w:rsidRDefault="005674A6" w:rsidP="005674A6">
            <w:pPr>
              <w:pStyle w:val="TableParagraph"/>
              <w:ind w:left="0" w:right="195"/>
              <w:jc w:val="center"/>
              <w:rPr>
                <w:sz w:val="28"/>
                <w:szCs w:val="28"/>
              </w:rPr>
            </w:pPr>
            <w:r w:rsidRPr="00AB511D">
              <w:rPr>
                <w:sz w:val="28"/>
                <w:szCs w:val="28"/>
              </w:rPr>
              <w:t>1</w:t>
            </w:r>
          </w:p>
        </w:tc>
        <w:tc>
          <w:tcPr>
            <w:tcW w:w="2376" w:type="dxa"/>
          </w:tcPr>
          <w:p w14:paraId="36F36EC9" w14:textId="2882246A" w:rsidR="005674A6" w:rsidRPr="00AB511D" w:rsidRDefault="005674A6" w:rsidP="005674A6">
            <w:pPr>
              <w:pStyle w:val="TableParagraph"/>
              <w:ind w:left="0" w:right="97"/>
              <w:jc w:val="center"/>
              <w:rPr>
                <w:sz w:val="28"/>
                <w:szCs w:val="28"/>
              </w:rPr>
            </w:pPr>
            <w:r w:rsidRPr="00AB511D">
              <w:rPr>
                <w:sz w:val="28"/>
                <w:szCs w:val="28"/>
              </w:rPr>
              <w:t>2</w:t>
            </w:r>
          </w:p>
        </w:tc>
        <w:tc>
          <w:tcPr>
            <w:tcW w:w="1898" w:type="dxa"/>
          </w:tcPr>
          <w:p w14:paraId="33EDDCA7" w14:textId="23BBB633" w:rsidR="005674A6" w:rsidRPr="00AB511D" w:rsidRDefault="005674A6" w:rsidP="005674A6">
            <w:pPr>
              <w:pStyle w:val="TableParagraph"/>
              <w:ind w:left="0" w:right="654"/>
              <w:jc w:val="center"/>
              <w:rPr>
                <w:sz w:val="28"/>
                <w:szCs w:val="28"/>
              </w:rPr>
            </w:pPr>
            <w:r w:rsidRPr="00AB511D">
              <w:rPr>
                <w:sz w:val="28"/>
                <w:szCs w:val="28"/>
              </w:rPr>
              <w:t>3</w:t>
            </w:r>
          </w:p>
        </w:tc>
        <w:tc>
          <w:tcPr>
            <w:tcW w:w="1538" w:type="dxa"/>
          </w:tcPr>
          <w:p w14:paraId="4736BF05" w14:textId="73498523" w:rsidR="005674A6" w:rsidRPr="00AB511D" w:rsidRDefault="005674A6" w:rsidP="005674A6">
            <w:pPr>
              <w:pStyle w:val="TableParagraph"/>
              <w:ind w:left="0"/>
              <w:jc w:val="center"/>
              <w:rPr>
                <w:sz w:val="28"/>
                <w:szCs w:val="28"/>
              </w:rPr>
            </w:pPr>
            <w:r w:rsidRPr="00AB511D">
              <w:rPr>
                <w:sz w:val="28"/>
                <w:szCs w:val="28"/>
              </w:rPr>
              <w:t>4</w:t>
            </w:r>
          </w:p>
        </w:tc>
        <w:tc>
          <w:tcPr>
            <w:tcW w:w="1276" w:type="dxa"/>
          </w:tcPr>
          <w:p w14:paraId="1A4B002E" w14:textId="66857BE9" w:rsidR="005674A6" w:rsidRPr="00AB511D" w:rsidRDefault="005674A6" w:rsidP="005674A6">
            <w:pPr>
              <w:pStyle w:val="TableParagraph"/>
              <w:ind w:left="0"/>
              <w:jc w:val="center"/>
              <w:rPr>
                <w:sz w:val="28"/>
                <w:szCs w:val="28"/>
              </w:rPr>
            </w:pPr>
            <w:r w:rsidRPr="00AB511D">
              <w:rPr>
                <w:sz w:val="28"/>
                <w:szCs w:val="28"/>
              </w:rPr>
              <w:t>5</w:t>
            </w:r>
          </w:p>
        </w:tc>
      </w:tr>
      <w:tr w:rsidR="005674A6" w:rsidRPr="00AB511D" w14:paraId="7370EB41" w14:textId="77777777" w:rsidTr="005E0774">
        <w:trPr>
          <w:trHeight w:val="2596"/>
        </w:trPr>
        <w:tc>
          <w:tcPr>
            <w:tcW w:w="2268" w:type="dxa"/>
            <w:vMerge w:val="restart"/>
          </w:tcPr>
          <w:p w14:paraId="0FAF4A84" w14:textId="77777777" w:rsidR="005674A6" w:rsidRPr="00AB511D" w:rsidRDefault="005674A6" w:rsidP="00E872B7">
            <w:pPr>
              <w:ind w:firstLine="680"/>
              <w:rPr>
                <w:rFonts w:ascii="Times New Roman" w:hAnsi="Times New Roman" w:cs="Times New Roman"/>
                <w:sz w:val="28"/>
                <w:szCs w:val="28"/>
              </w:rPr>
            </w:pPr>
          </w:p>
        </w:tc>
        <w:tc>
          <w:tcPr>
            <w:tcW w:w="2376" w:type="dxa"/>
          </w:tcPr>
          <w:p w14:paraId="38AE53CA" w14:textId="1F0E102F" w:rsidR="005674A6" w:rsidRPr="00AB511D" w:rsidRDefault="005674A6" w:rsidP="00942E54">
            <w:pPr>
              <w:pStyle w:val="TableParagraph"/>
              <w:ind w:left="0" w:right="97"/>
              <w:rPr>
                <w:sz w:val="28"/>
                <w:szCs w:val="28"/>
              </w:rPr>
            </w:pPr>
            <w:r w:rsidRPr="00AB511D">
              <w:rPr>
                <w:sz w:val="28"/>
                <w:szCs w:val="28"/>
              </w:rPr>
              <w:t>DE.CM Безперервний моніторинг кібербезпеки</w:t>
            </w:r>
          </w:p>
        </w:tc>
        <w:tc>
          <w:tcPr>
            <w:tcW w:w="1898" w:type="dxa"/>
          </w:tcPr>
          <w:p w14:paraId="12D137D7" w14:textId="77777777" w:rsidR="005674A6" w:rsidRPr="00AB511D" w:rsidRDefault="005674A6" w:rsidP="00E872B7">
            <w:pPr>
              <w:pStyle w:val="TableParagraph"/>
              <w:ind w:right="603"/>
              <w:rPr>
                <w:sz w:val="28"/>
                <w:szCs w:val="28"/>
              </w:rPr>
            </w:pPr>
            <w:r w:rsidRPr="00AB511D">
              <w:rPr>
                <w:sz w:val="28"/>
                <w:szCs w:val="28"/>
              </w:rPr>
              <w:t>DE.CM-1 DE.CM-2 DE.CM-3 DE.CM-4 DE.CM-5 DE.CM-6 DE.CM-7</w:t>
            </w:r>
          </w:p>
          <w:p w14:paraId="7F57E335" w14:textId="77777777" w:rsidR="005674A6" w:rsidRPr="00AB511D" w:rsidRDefault="005674A6" w:rsidP="00E872B7">
            <w:pPr>
              <w:pStyle w:val="TableParagraph"/>
              <w:rPr>
                <w:sz w:val="28"/>
                <w:szCs w:val="28"/>
              </w:rPr>
            </w:pPr>
            <w:r w:rsidRPr="00AB511D">
              <w:rPr>
                <w:sz w:val="28"/>
                <w:szCs w:val="28"/>
              </w:rPr>
              <w:t>DE.CM-8</w:t>
            </w:r>
          </w:p>
        </w:tc>
        <w:tc>
          <w:tcPr>
            <w:tcW w:w="1538" w:type="dxa"/>
          </w:tcPr>
          <w:p w14:paraId="69B4599E" w14:textId="77777777" w:rsidR="005674A6" w:rsidRPr="00AB511D" w:rsidRDefault="005674A6" w:rsidP="00E872B7">
            <w:pPr>
              <w:pStyle w:val="TableParagraph"/>
              <w:jc w:val="center"/>
              <w:rPr>
                <w:sz w:val="28"/>
                <w:szCs w:val="28"/>
              </w:rPr>
            </w:pPr>
            <w:r w:rsidRPr="00AB511D">
              <w:rPr>
                <w:sz w:val="28"/>
                <w:szCs w:val="28"/>
              </w:rPr>
              <w:t>4</w:t>
            </w:r>
          </w:p>
        </w:tc>
        <w:tc>
          <w:tcPr>
            <w:tcW w:w="1276" w:type="dxa"/>
          </w:tcPr>
          <w:p w14:paraId="46DEFBDB" w14:textId="77777777" w:rsidR="005674A6" w:rsidRPr="00AB511D" w:rsidRDefault="005674A6" w:rsidP="00E872B7">
            <w:pPr>
              <w:pStyle w:val="TableParagraph"/>
              <w:jc w:val="center"/>
              <w:rPr>
                <w:sz w:val="28"/>
                <w:szCs w:val="28"/>
              </w:rPr>
            </w:pPr>
            <w:r w:rsidRPr="00AB511D">
              <w:rPr>
                <w:sz w:val="28"/>
                <w:szCs w:val="28"/>
              </w:rPr>
              <w:t>3</w:t>
            </w:r>
          </w:p>
        </w:tc>
      </w:tr>
      <w:tr w:rsidR="005674A6" w:rsidRPr="00AB511D" w14:paraId="19B531C3" w14:textId="77777777" w:rsidTr="005E0774">
        <w:trPr>
          <w:trHeight w:val="1622"/>
        </w:trPr>
        <w:tc>
          <w:tcPr>
            <w:tcW w:w="2268" w:type="dxa"/>
            <w:vMerge/>
          </w:tcPr>
          <w:p w14:paraId="2D37D486" w14:textId="77777777" w:rsidR="005674A6" w:rsidRPr="00AB511D" w:rsidRDefault="005674A6" w:rsidP="00E872B7">
            <w:pPr>
              <w:pStyle w:val="TableParagraph"/>
              <w:ind w:left="0" w:firstLine="680"/>
              <w:rPr>
                <w:sz w:val="28"/>
                <w:szCs w:val="28"/>
              </w:rPr>
            </w:pPr>
          </w:p>
        </w:tc>
        <w:tc>
          <w:tcPr>
            <w:tcW w:w="2376" w:type="dxa"/>
          </w:tcPr>
          <w:p w14:paraId="51E0F2D1" w14:textId="77777777" w:rsidR="005674A6" w:rsidRPr="00AB511D" w:rsidRDefault="005674A6" w:rsidP="00942E54">
            <w:pPr>
              <w:pStyle w:val="TableParagraph"/>
              <w:ind w:left="0" w:right="97"/>
              <w:rPr>
                <w:sz w:val="28"/>
                <w:szCs w:val="28"/>
              </w:rPr>
            </w:pPr>
            <w:r w:rsidRPr="00AB511D">
              <w:rPr>
                <w:sz w:val="28"/>
                <w:szCs w:val="28"/>
              </w:rPr>
              <w:t xml:space="preserve">DE.DP Процеси виявлення </w:t>
            </w:r>
            <w:proofErr w:type="spellStart"/>
            <w:r w:rsidRPr="00AB511D">
              <w:rPr>
                <w:sz w:val="28"/>
                <w:szCs w:val="28"/>
              </w:rPr>
              <w:t>кіберінцидентів</w:t>
            </w:r>
            <w:proofErr w:type="spellEnd"/>
          </w:p>
        </w:tc>
        <w:tc>
          <w:tcPr>
            <w:tcW w:w="1898" w:type="dxa"/>
          </w:tcPr>
          <w:p w14:paraId="545A26EA" w14:textId="77777777" w:rsidR="005674A6" w:rsidRPr="00AB511D" w:rsidRDefault="005674A6" w:rsidP="003F77AC">
            <w:pPr>
              <w:pStyle w:val="TableParagraph"/>
              <w:ind w:right="668"/>
              <w:rPr>
                <w:sz w:val="28"/>
                <w:szCs w:val="28"/>
              </w:rPr>
            </w:pPr>
            <w:r w:rsidRPr="00AB511D">
              <w:rPr>
                <w:sz w:val="28"/>
                <w:szCs w:val="28"/>
              </w:rPr>
              <w:t>DE.DP-1 DE.DP-2 DE.DP-3 DE.DP-4</w:t>
            </w:r>
          </w:p>
          <w:p w14:paraId="75D3CFDC" w14:textId="28C2CDB3" w:rsidR="005674A6" w:rsidRPr="00AB511D" w:rsidRDefault="005674A6" w:rsidP="003F77AC">
            <w:pPr>
              <w:pStyle w:val="TableParagraph"/>
              <w:ind w:right="668"/>
              <w:rPr>
                <w:sz w:val="28"/>
                <w:szCs w:val="28"/>
              </w:rPr>
            </w:pPr>
            <w:r w:rsidRPr="00AB511D">
              <w:rPr>
                <w:sz w:val="28"/>
                <w:szCs w:val="28"/>
              </w:rPr>
              <w:t>DE.DP-5</w:t>
            </w:r>
          </w:p>
        </w:tc>
        <w:tc>
          <w:tcPr>
            <w:tcW w:w="1538" w:type="dxa"/>
          </w:tcPr>
          <w:p w14:paraId="59DA2102" w14:textId="77777777" w:rsidR="005674A6" w:rsidRPr="00AB511D" w:rsidRDefault="005674A6" w:rsidP="00E872B7">
            <w:pPr>
              <w:pStyle w:val="TableParagraph"/>
              <w:jc w:val="center"/>
              <w:rPr>
                <w:sz w:val="28"/>
                <w:szCs w:val="28"/>
              </w:rPr>
            </w:pPr>
            <w:r w:rsidRPr="00AB511D">
              <w:rPr>
                <w:sz w:val="28"/>
                <w:szCs w:val="28"/>
              </w:rPr>
              <w:t>4</w:t>
            </w:r>
          </w:p>
        </w:tc>
        <w:tc>
          <w:tcPr>
            <w:tcW w:w="1276" w:type="dxa"/>
          </w:tcPr>
          <w:p w14:paraId="20312DC2" w14:textId="77777777" w:rsidR="005674A6" w:rsidRPr="00AB511D" w:rsidRDefault="005674A6" w:rsidP="00E872B7">
            <w:pPr>
              <w:pStyle w:val="TableParagraph"/>
              <w:jc w:val="center"/>
              <w:rPr>
                <w:sz w:val="28"/>
                <w:szCs w:val="28"/>
              </w:rPr>
            </w:pPr>
            <w:r w:rsidRPr="00AB511D">
              <w:rPr>
                <w:sz w:val="28"/>
                <w:szCs w:val="28"/>
              </w:rPr>
              <w:t>3</w:t>
            </w:r>
          </w:p>
        </w:tc>
      </w:tr>
      <w:tr w:rsidR="005674A6" w:rsidRPr="00AB511D" w14:paraId="09C5B4D9" w14:textId="77777777" w:rsidTr="005E0774">
        <w:trPr>
          <w:trHeight w:val="587"/>
        </w:trPr>
        <w:tc>
          <w:tcPr>
            <w:tcW w:w="2268" w:type="dxa"/>
            <w:vMerge w:val="restart"/>
          </w:tcPr>
          <w:p w14:paraId="5742C7DA" w14:textId="77777777" w:rsidR="005674A6" w:rsidRPr="00AB511D" w:rsidRDefault="005674A6" w:rsidP="00E872B7">
            <w:pPr>
              <w:pStyle w:val="TableParagraph"/>
              <w:ind w:right="245"/>
              <w:rPr>
                <w:sz w:val="28"/>
                <w:szCs w:val="28"/>
              </w:rPr>
            </w:pPr>
            <w:r w:rsidRPr="00AB511D">
              <w:rPr>
                <w:sz w:val="28"/>
                <w:szCs w:val="28"/>
              </w:rPr>
              <w:t xml:space="preserve">Реагування на </w:t>
            </w:r>
            <w:proofErr w:type="spellStart"/>
            <w:r w:rsidRPr="00AB511D">
              <w:rPr>
                <w:sz w:val="28"/>
                <w:szCs w:val="28"/>
              </w:rPr>
              <w:t>кіберінциденти</w:t>
            </w:r>
            <w:proofErr w:type="spellEnd"/>
            <w:r w:rsidRPr="00AB511D">
              <w:rPr>
                <w:sz w:val="28"/>
                <w:szCs w:val="28"/>
              </w:rPr>
              <w:t xml:space="preserve"> (RS)</w:t>
            </w:r>
          </w:p>
        </w:tc>
        <w:tc>
          <w:tcPr>
            <w:tcW w:w="2376" w:type="dxa"/>
          </w:tcPr>
          <w:p w14:paraId="37F9D102" w14:textId="77777777" w:rsidR="005674A6" w:rsidRPr="00AB511D" w:rsidRDefault="005674A6" w:rsidP="00942E54">
            <w:pPr>
              <w:pStyle w:val="TableParagraph"/>
              <w:ind w:left="0" w:right="97"/>
              <w:rPr>
                <w:sz w:val="28"/>
                <w:szCs w:val="28"/>
              </w:rPr>
            </w:pPr>
            <w:r w:rsidRPr="00AB511D">
              <w:rPr>
                <w:sz w:val="28"/>
                <w:szCs w:val="28"/>
              </w:rPr>
              <w:t>RS.RP Планування реагування</w:t>
            </w:r>
          </w:p>
        </w:tc>
        <w:tc>
          <w:tcPr>
            <w:tcW w:w="1898" w:type="dxa"/>
          </w:tcPr>
          <w:p w14:paraId="05D41944" w14:textId="77777777" w:rsidR="005674A6" w:rsidRPr="00AB511D" w:rsidRDefault="005674A6" w:rsidP="00E872B7">
            <w:pPr>
              <w:pStyle w:val="TableParagraph"/>
              <w:rPr>
                <w:sz w:val="28"/>
                <w:szCs w:val="28"/>
              </w:rPr>
            </w:pPr>
            <w:r w:rsidRPr="00AB511D">
              <w:rPr>
                <w:sz w:val="28"/>
                <w:szCs w:val="28"/>
              </w:rPr>
              <w:t>RS.RP-1</w:t>
            </w:r>
          </w:p>
        </w:tc>
        <w:tc>
          <w:tcPr>
            <w:tcW w:w="1538" w:type="dxa"/>
          </w:tcPr>
          <w:p w14:paraId="34D9E985" w14:textId="77777777" w:rsidR="005674A6" w:rsidRPr="00AB511D" w:rsidRDefault="005674A6" w:rsidP="00E872B7">
            <w:pPr>
              <w:pStyle w:val="TableParagraph"/>
              <w:jc w:val="center"/>
              <w:rPr>
                <w:sz w:val="28"/>
                <w:szCs w:val="28"/>
              </w:rPr>
            </w:pPr>
            <w:r w:rsidRPr="00AB511D">
              <w:rPr>
                <w:sz w:val="28"/>
                <w:szCs w:val="28"/>
              </w:rPr>
              <w:t>4</w:t>
            </w:r>
          </w:p>
        </w:tc>
        <w:tc>
          <w:tcPr>
            <w:tcW w:w="1276" w:type="dxa"/>
          </w:tcPr>
          <w:p w14:paraId="26E0666A" w14:textId="77777777" w:rsidR="005674A6" w:rsidRPr="00AB511D" w:rsidRDefault="005674A6" w:rsidP="00E872B7">
            <w:pPr>
              <w:pStyle w:val="TableParagraph"/>
              <w:jc w:val="center"/>
              <w:rPr>
                <w:sz w:val="28"/>
                <w:szCs w:val="28"/>
              </w:rPr>
            </w:pPr>
            <w:r w:rsidRPr="00AB511D">
              <w:rPr>
                <w:sz w:val="28"/>
                <w:szCs w:val="28"/>
              </w:rPr>
              <w:t>3</w:t>
            </w:r>
          </w:p>
        </w:tc>
      </w:tr>
      <w:tr w:rsidR="005674A6" w:rsidRPr="00AB511D" w14:paraId="7AA742F4" w14:textId="77777777" w:rsidTr="004C4E45">
        <w:trPr>
          <w:trHeight w:val="1624"/>
        </w:trPr>
        <w:tc>
          <w:tcPr>
            <w:tcW w:w="2268" w:type="dxa"/>
            <w:vMerge/>
          </w:tcPr>
          <w:p w14:paraId="00B78F20" w14:textId="77777777" w:rsidR="005674A6" w:rsidRPr="00AB511D" w:rsidRDefault="005674A6" w:rsidP="00E872B7">
            <w:pPr>
              <w:ind w:firstLine="680"/>
              <w:rPr>
                <w:rFonts w:ascii="Times New Roman" w:hAnsi="Times New Roman" w:cs="Times New Roman"/>
                <w:sz w:val="28"/>
                <w:szCs w:val="28"/>
              </w:rPr>
            </w:pPr>
          </w:p>
        </w:tc>
        <w:tc>
          <w:tcPr>
            <w:tcW w:w="2376" w:type="dxa"/>
          </w:tcPr>
          <w:p w14:paraId="1CFA6B23" w14:textId="77777777" w:rsidR="005674A6" w:rsidRPr="00AB511D" w:rsidRDefault="005674A6" w:rsidP="00942E54">
            <w:pPr>
              <w:pStyle w:val="TableParagraph"/>
              <w:ind w:left="0" w:right="97"/>
              <w:rPr>
                <w:sz w:val="28"/>
                <w:szCs w:val="28"/>
              </w:rPr>
            </w:pPr>
            <w:r w:rsidRPr="00AB511D">
              <w:rPr>
                <w:sz w:val="28"/>
                <w:szCs w:val="28"/>
              </w:rPr>
              <w:t>RS.CO Комунікації</w:t>
            </w:r>
          </w:p>
        </w:tc>
        <w:tc>
          <w:tcPr>
            <w:tcW w:w="1898" w:type="dxa"/>
          </w:tcPr>
          <w:p w14:paraId="4DECCD25" w14:textId="77777777" w:rsidR="005674A6" w:rsidRPr="00AB511D" w:rsidRDefault="005674A6" w:rsidP="00E872B7">
            <w:pPr>
              <w:pStyle w:val="TableParagraph"/>
              <w:ind w:right="668"/>
              <w:rPr>
                <w:sz w:val="28"/>
                <w:szCs w:val="28"/>
              </w:rPr>
            </w:pPr>
            <w:r w:rsidRPr="00AB511D">
              <w:rPr>
                <w:sz w:val="28"/>
                <w:szCs w:val="28"/>
              </w:rPr>
              <w:t>RS.CO-1 RS.CO-2 RS.CO-3 RS.CO-4</w:t>
            </w:r>
          </w:p>
          <w:p w14:paraId="35E0B75F" w14:textId="77777777" w:rsidR="005674A6" w:rsidRPr="00AB511D" w:rsidRDefault="005674A6" w:rsidP="00E872B7">
            <w:pPr>
              <w:pStyle w:val="TableParagraph"/>
              <w:rPr>
                <w:sz w:val="28"/>
                <w:szCs w:val="28"/>
              </w:rPr>
            </w:pPr>
            <w:r w:rsidRPr="00AB511D">
              <w:rPr>
                <w:sz w:val="28"/>
                <w:szCs w:val="28"/>
              </w:rPr>
              <w:t>RS.CO-5</w:t>
            </w:r>
          </w:p>
          <w:p w14:paraId="1086E8F6" w14:textId="3C30C41F" w:rsidR="005674A6" w:rsidRPr="00AB511D" w:rsidRDefault="005674A6" w:rsidP="00E872B7">
            <w:pPr>
              <w:pStyle w:val="TableParagraph"/>
              <w:rPr>
                <w:sz w:val="28"/>
                <w:szCs w:val="28"/>
              </w:rPr>
            </w:pPr>
          </w:p>
        </w:tc>
        <w:tc>
          <w:tcPr>
            <w:tcW w:w="1538" w:type="dxa"/>
          </w:tcPr>
          <w:p w14:paraId="22A3DF5D" w14:textId="77777777" w:rsidR="005674A6" w:rsidRPr="00AB511D" w:rsidRDefault="005674A6" w:rsidP="00E872B7">
            <w:pPr>
              <w:pStyle w:val="TableParagraph"/>
              <w:jc w:val="center"/>
              <w:rPr>
                <w:sz w:val="28"/>
                <w:szCs w:val="28"/>
              </w:rPr>
            </w:pPr>
            <w:r w:rsidRPr="00AB511D">
              <w:rPr>
                <w:sz w:val="28"/>
                <w:szCs w:val="28"/>
              </w:rPr>
              <w:t>4</w:t>
            </w:r>
          </w:p>
        </w:tc>
        <w:tc>
          <w:tcPr>
            <w:tcW w:w="1276" w:type="dxa"/>
          </w:tcPr>
          <w:p w14:paraId="03BCBCE5" w14:textId="77777777" w:rsidR="005674A6" w:rsidRPr="00AB511D" w:rsidRDefault="005674A6" w:rsidP="00E872B7">
            <w:pPr>
              <w:pStyle w:val="TableParagraph"/>
              <w:jc w:val="center"/>
              <w:rPr>
                <w:sz w:val="28"/>
                <w:szCs w:val="28"/>
              </w:rPr>
            </w:pPr>
            <w:r w:rsidRPr="00AB511D">
              <w:rPr>
                <w:sz w:val="28"/>
                <w:szCs w:val="28"/>
              </w:rPr>
              <w:t>3</w:t>
            </w:r>
          </w:p>
        </w:tc>
      </w:tr>
      <w:tr w:rsidR="005674A6" w:rsidRPr="00AB511D" w14:paraId="6AE10DC7" w14:textId="77777777" w:rsidTr="004C4E45">
        <w:trPr>
          <w:trHeight w:val="1298"/>
        </w:trPr>
        <w:tc>
          <w:tcPr>
            <w:tcW w:w="2268" w:type="dxa"/>
            <w:vMerge/>
          </w:tcPr>
          <w:p w14:paraId="7DC07975" w14:textId="77777777" w:rsidR="005674A6" w:rsidRPr="00AB511D" w:rsidRDefault="005674A6" w:rsidP="00E872B7">
            <w:pPr>
              <w:ind w:firstLine="680"/>
              <w:rPr>
                <w:rFonts w:ascii="Times New Roman" w:hAnsi="Times New Roman" w:cs="Times New Roman"/>
                <w:sz w:val="28"/>
                <w:szCs w:val="28"/>
              </w:rPr>
            </w:pPr>
          </w:p>
        </w:tc>
        <w:tc>
          <w:tcPr>
            <w:tcW w:w="2376" w:type="dxa"/>
          </w:tcPr>
          <w:p w14:paraId="5C007038" w14:textId="77777777" w:rsidR="005674A6" w:rsidRPr="00AB511D" w:rsidRDefault="005674A6" w:rsidP="00942E54">
            <w:pPr>
              <w:pStyle w:val="TableParagraph"/>
              <w:ind w:left="0" w:right="97"/>
              <w:rPr>
                <w:sz w:val="28"/>
                <w:szCs w:val="28"/>
              </w:rPr>
            </w:pPr>
            <w:r w:rsidRPr="00AB511D">
              <w:rPr>
                <w:sz w:val="28"/>
                <w:szCs w:val="28"/>
              </w:rPr>
              <w:t>RS.AN Аналіз</w:t>
            </w:r>
          </w:p>
        </w:tc>
        <w:tc>
          <w:tcPr>
            <w:tcW w:w="1898" w:type="dxa"/>
          </w:tcPr>
          <w:p w14:paraId="17DDF1C8" w14:textId="77777777" w:rsidR="005674A6" w:rsidRPr="00AB511D" w:rsidRDefault="005674A6" w:rsidP="00E872B7">
            <w:pPr>
              <w:pStyle w:val="TableParagraph"/>
              <w:ind w:right="656"/>
              <w:rPr>
                <w:sz w:val="28"/>
                <w:szCs w:val="28"/>
              </w:rPr>
            </w:pPr>
            <w:r w:rsidRPr="00AB511D">
              <w:rPr>
                <w:sz w:val="28"/>
                <w:szCs w:val="28"/>
              </w:rPr>
              <w:t>RS.AN-1 RS.AN-2 RS.AN-3</w:t>
            </w:r>
          </w:p>
          <w:p w14:paraId="38914C8A" w14:textId="77777777" w:rsidR="005674A6" w:rsidRPr="00AB511D" w:rsidRDefault="005674A6" w:rsidP="00E872B7">
            <w:pPr>
              <w:pStyle w:val="TableParagraph"/>
              <w:rPr>
                <w:sz w:val="28"/>
                <w:szCs w:val="28"/>
              </w:rPr>
            </w:pPr>
            <w:r w:rsidRPr="00AB511D">
              <w:rPr>
                <w:sz w:val="28"/>
                <w:szCs w:val="28"/>
              </w:rPr>
              <w:t>RS.AN-4</w:t>
            </w:r>
          </w:p>
        </w:tc>
        <w:tc>
          <w:tcPr>
            <w:tcW w:w="1538" w:type="dxa"/>
          </w:tcPr>
          <w:p w14:paraId="39321D87" w14:textId="77777777" w:rsidR="005674A6" w:rsidRPr="00AB511D" w:rsidRDefault="005674A6" w:rsidP="00E872B7">
            <w:pPr>
              <w:pStyle w:val="TableParagraph"/>
              <w:jc w:val="center"/>
              <w:rPr>
                <w:sz w:val="28"/>
                <w:szCs w:val="28"/>
              </w:rPr>
            </w:pPr>
            <w:r w:rsidRPr="00AB511D">
              <w:rPr>
                <w:sz w:val="28"/>
                <w:szCs w:val="28"/>
              </w:rPr>
              <w:t>3</w:t>
            </w:r>
          </w:p>
        </w:tc>
        <w:tc>
          <w:tcPr>
            <w:tcW w:w="1276" w:type="dxa"/>
          </w:tcPr>
          <w:p w14:paraId="52A3A440" w14:textId="77777777" w:rsidR="005674A6" w:rsidRPr="00AB511D" w:rsidRDefault="005674A6" w:rsidP="00E872B7">
            <w:pPr>
              <w:pStyle w:val="TableParagraph"/>
              <w:jc w:val="center"/>
              <w:rPr>
                <w:sz w:val="28"/>
                <w:szCs w:val="28"/>
              </w:rPr>
            </w:pPr>
            <w:r w:rsidRPr="00AB511D">
              <w:rPr>
                <w:sz w:val="28"/>
                <w:szCs w:val="28"/>
              </w:rPr>
              <w:t>3</w:t>
            </w:r>
          </w:p>
        </w:tc>
      </w:tr>
      <w:tr w:rsidR="005674A6" w:rsidRPr="00AB511D" w14:paraId="4BA4FC13" w14:textId="77777777" w:rsidTr="009B5B92">
        <w:trPr>
          <w:trHeight w:val="971"/>
        </w:trPr>
        <w:tc>
          <w:tcPr>
            <w:tcW w:w="2268" w:type="dxa"/>
            <w:vMerge/>
          </w:tcPr>
          <w:p w14:paraId="56DA8606" w14:textId="77777777" w:rsidR="005674A6" w:rsidRPr="00AB511D" w:rsidRDefault="005674A6" w:rsidP="00E872B7">
            <w:pPr>
              <w:ind w:firstLine="680"/>
              <w:rPr>
                <w:rFonts w:ascii="Times New Roman" w:hAnsi="Times New Roman" w:cs="Times New Roman"/>
                <w:sz w:val="28"/>
                <w:szCs w:val="28"/>
              </w:rPr>
            </w:pPr>
          </w:p>
        </w:tc>
        <w:tc>
          <w:tcPr>
            <w:tcW w:w="2376" w:type="dxa"/>
          </w:tcPr>
          <w:p w14:paraId="18548267" w14:textId="20BC249B" w:rsidR="005674A6" w:rsidRPr="00AB511D" w:rsidRDefault="005674A6" w:rsidP="00942E54">
            <w:pPr>
              <w:pStyle w:val="TableParagraph"/>
              <w:ind w:left="0" w:right="97"/>
              <w:rPr>
                <w:sz w:val="28"/>
                <w:szCs w:val="28"/>
              </w:rPr>
            </w:pPr>
            <w:r w:rsidRPr="00AB511D">
              <w:rPr>
                <w:sz w:val="28"/>
                <w:szCs w:val="28"/>
              </w:rPr>
              <w:t>RS.MI Мінімізація наслідків</w:t>
            </w:r>
          </w:p>
        </w:tc>
        <w:tc>
          <w:tcPr>
            <w:tcW w:w="1898" w:type="dxa"/>
          </w:tcPr>
          <w:p w14:paraId="7D1B644F" w14:textId="77777777" w:rsidR="005674A6" w:rsidRPr="00AB511D" w:rsidRDefault="005674A6" w:rsidP="00E872B7">
            <w:pPr>
              <w:pStyle w:val="TableParagraph"/>
              <w:ind w:right="709"/>
              <w:rPr>
                <w:sz w:val="28"/>
                <w:szCs w:val="28"/>
              </w:rPr>
            </w:pPr>
            <w:r w:rsidRPr="00AB511D">
              <w:rPr>
                <w:sz w:val="28"/>
                <w:szCs w:val="28"/>
              </w:rPr>
              <w:t>RS.MI-1 RS.MI-2</w:t>
            </w:r>
          </w:p>
          <w:p w14:paraId="1EE42210" w14:textId="77777777" w:rsidR="005674A6" w:rsidRPr="00AB511D" w:rsidRDefault="005674A6" w:rsidP="00E872B7">
            <w:pPr>
              <w:pStyle w:val="TableParagraph"/>
              <w:rPr>
                <w:sz w:val="28"/>
                <w:szCs w:val="28"/>
              </w:rPr>
            </w:pPr>
            <w:r w:rsidRPr="00AB511D">
              <w:rPr>
                <w:sz w:val="28"/>
                <w:szCs w:val="28"/>
              </w:rPr>
              <w:t>RS.MI-3</w:t>
            </w:r>
          </w:p>
        </w:tc>
        <w:tc>
          <w:tcPr>
            <w:tcW w:w="1538" w:type="dxa"/>
          </w:tcPr>
          <w:p w14:paraId="30FB80ED" w14:textId="77777777" w:rsidR="005674A6" w:rsidRPr="00AB511D" w:rsidRDefault="005674A6" w:rsidP="00E872B7">
            <w:pPr>
              <w:pStyle w:val="TableParagraph"/>
              <w:jc w:val="center"/>
              <w:rPr>
                <w:sz w:val="28"/>
                <w:szCs w:val="28"/>
              </w:rPr>
            </w:pPr>
            <w:r w:rsidRPr="00AB511D">
              <w:rPr>
                <w:sz w:val="28"/>
                <w:szCs w:val="28"/>
              </w:rPr>
              <w:t>4</w:t>
            </w:r>
          </w:p>
        </w:tc>
        <w:tc>
          <w:tcPr>
            <w:tcW w:w="1276" w:type="dxa"/>
          </w:tcPr>
          <w:p w14:paraId="3B8DD805" w14:textId="77777777" w:rsidR="005674A6" w:rsidRPr="00AB511D" w:rsidRDefault="005674A6" w:rsidP="00E872B7">
            <w:pPr>
              <w:pStyle w:val="TableParagraph"/>
              <w:jc w:val="center"/>
              <w:rPr>
                <w:sz w:val="28"/>
                <w:szCs w:val="28"/>
              </w:rPr>
            </w:pPr>
            <w:r w:rsidRPr="00AB511D">
              <w:rPr>
                <w:sz w:val="28"/>
                <w:szCs w:val="28"/>
              </w:rPr>
              <w:t>3</w:t>
            </w:r>
          </w:p>
        </w:tc>
      </w:tr>
      <w:tr w:rsidR="005674A6" w:rsidRPr="00AB511D" w14:paraId="3791583A" w14:textId="77777777" w:rsidTr="009B5B92">
        <w:trPr>
          <w:trHeight w:val="650"/>
        </w:trPr>
        <w:tc>
          <w:tcPr>
            <w:tcW w:w="2268" w:type="dxa"/>
            <w:vMerge/>
          </w:tcPr>
          <w:p w14:paraId="136750F4" w14:textId="77777777" w:rsidR="005674A6" w:rsidRPr="00AB511D" w:rsidRDefault="005674A6" w:rsidP="00E872B7">
            <w:pPr>
              <w:ind w:firstLine="680"/>
              <w:rPr>
                <w:rFonts w:ascii="Times New Roman" w:hAnsi="Times New Roman" w:cs="Times New Roman"/>
                <w:sz w:val="28"/>
                <w:szCs w:val="28"/>
              </w:rPr>
            </w:pPr>
          </w:p>
        </w:tc>
        <w:tc>
          <w:tcPr>
            <w:tcW w:w="2376" w:type="dxa"/>
          </w:tcPr>
          <w:p w14:paraId="7D995144" w14:textId="77777777" w:rsidR="005674A6" w:rsidRPr="00AB511D" w:rsidRDefault="005674A6" w:rsidP="00942E54">
            <w:pPr>
              <w:pStyle w:val="TableParagraph"/>
              <w:ind w:left="0" w:right="97"/>
              <w:rPr>
                <w:sz w:val="28"/>
                <w:szCs w:val="28"/>
              </w:rPr>
            </w:pPr>
            <w:r w:rsidRPr="00AB511D">
              <w:rPr>
                <w:sz w:val="28"/>
                <w:szCs w:val="28"/>
              </w:rPr>
              <w:t>RS.IM Удосконалення</w:t>
            </w:r>
          </w:p>
        </w:tc>
        <w:tc>
          <w:tcPr>
            <w:tcW w:w="1898" w:type="dxa"/>
          </w:tcPr>
          <w:p w14:paraId="7DCF997B" w14:textId="77777777" w:rsidR="005674A6" w:rsidRPr="00AB511D" w:rsidRDefault="005674A6" w:rsidP="00E872B7">
            <w:pPr>
              <w:pStyle w:val="TableParagraph"/>
              <w:rPr>
                <w:sz w:val="28"/>
                <w:szCs w:val="28"/>
              </w:rPr>
            </w:pPr>
            <w:r w:rsidRPr="00AB511D">
              <w:rPr>
                <w:sz w:val="28"/>
                <w:szCs w:val="28"/>
              </w:rPr>
              <w:t>RS.IM-1</w:t>
            </w:r>
          </w:p>
          <w:p w14:paraId="20400696" w14:textId="77777777" w:rsidR="005674A6" w:rsidRPr="00AB511D" w:rsidRDefault="005674A6" w:rsidP="00E872B7">
            <w:pPr>
              <w:pStyle w:val="TableParagraph"/>
              <w:spacing w:before="59"/>
              <w:rPr>
                <w:sz w:val="28"/>
                <w:szCs w:val="28"/>
              </w:rPr>
            </w:pPr>
            <w:r w:rsidRPr="00AB511D">
              <w:rPr>
                <w:sz w:val="28"/>
                <w:szCs w:val="28"/>
              </w:rPr>
              <w:t>RS.IM-2</w:t>
            </w:r>
          </w:p>
        </w:tc>
        <w:tc>
          <w:tcPr>
            <w:tcW w:w="1538" w:type="dxa"/>
          </w:tcPr>
          <w:p w14:paraId="5349688E" w14:textId="77777777" w:rsidR="005674A6" w:rsidRPr="00AB511D" w:rsidRDefault="005674A6" w:rsidP="00E872B7">
            <w:pPr>
              <w:pStyle w:val="TableParagraph"/>
              <w:jc w:val="center"/>
              <w:rPr>
                <w:sz w:val="28"/>
                <w:szCs w:val="28"/>
              </w:rPr>
            </w:pPr>
            <w:r w:rsidRPr="00AB511D">
              <w:rPr>
                <w:sz w:val="28"/>
                <w:szCs w:val="28"/>
              </w:rPr>
              <w:t>3</w:t>
            </w:r>
          </w:p>
        </w:tc>
        <w:tc>
          <w:tcPr>
            <w:tcW w:w="1276" w:type="dxa"/>
          </w:tcPr>
          <w:p w14:paraId="423CF50A" w14:textId="77777777" w:rsidR="005674A6" w:rsidRPr="00AB511D" w:rsidRDefault="005674A6" w:rsidP="00E872B7">
            <w:pPr>
              <w:pStyle w:val="TableParagraph"/>
              <w:jc w:val="center"/>
              <w:rPr>
                <w:sz w:val="28"/>
                <w:szCs w:val="28"/>
              </w:rPr>
            </w:pPr>
            <w:r w:rsidRPr="00AB511D">
              <w:rPr>
                <w:sz w:val="28"/>
                <w:szCs w:val="28"/>
              </w:rPr>
              <w:t>3</w:t>
            </w:r>
          </w:p>
        </w:tc>
      </w:tr>
      <w:tr w:rsidR="00221CD8" w:rsidRPr="00AB511D" w14:paraId="1571ACA4" w14:textId="77777777" w:rsidTr="005E0774">
        <w:trPr>
          <w:trHeight w:val="647"/>
        </w:trPr>
        <w:tc>
          <w:tcPr>
            <w:tcW w:w="2268" w:type="dxa"/>
            <w:vMerge w:val="restart"/>
          </w:tcPr>
          <w:p w14:paraId="5DF26982" w14:textId="77777777" w:rsidR="00221CD8" w:rsidRPr="00AB511D" w:rsidRDefault="00221CD8" w:rsidP="00E872B7">
            <w:pPr>
              <w:pStyle w:val="TableParagraph"/>
              <w:ind w:right="474"/>
              <w:rPr>
                <w:sz w:val="28"/>
                <w:szCs w:val="28"/>
              </w:rPr>
            </w:pPr>
            <w:r w:rsidRPr="00AB511D">
              <w:rPr>
                <w:sz w:val="28"/>
                <w:szCs w:val="28"/>
              </w:rPr>
              <w:t>Відновлення стану кібербезпеки (RC)</w:t>
            </w:r>
          </w:p>
        </w:tc>
        <w:tc>
          <w:tcPr>
            <w:tcW w:w="2376" w:type="dxa"/>
          </w:tcPr>
          <w:p w14:paraId="37C68229" w14:textId="77777777" w:rsidR="00221CD8" w:rsidRPr="00AB511D" w:rsidRDefault="00221CD8" w:rsidP="00942E54">
            <w:pPr>
              <w:pStyle w:val="TableParagraph"/>
              <w:ind w:left="0" w:right="97"/>
              <w:rPr>
                <w:sz w:val="28"/>
                <w:szCs w:val="28"/>
              </w:rPr>
            </w:pPr>
            <w:r w:rsidRPr="00AB511D">
              <w:rPr>
                <w:sz w:val="28"/>
                <w:szCs w:val="28"/>
              </w:rPr>
              <w:t>RC.RP Планування відновлення</w:t>
            </w:r>
          </w:p>
        </w:tc>
        <w:tc>
          <w:tcPr>
            <w:tcW w:w="1898" w:type="dxa"/>
          </w:tcPr>
          <w:p w14:paraId="557C21E1" w14:textId="77777777" w:rsidR="00221CD8" w:rsidRPr="00AB511D" w:rsidRDefault="00221CD8" w:rsidP="00E872B7">
            <w:pPr>
              <w:pStyle w:val="TableParagraph"/>
              <w:rPr>
                <w:sz w:val="28"/>
                <w:szCs w:val="28"/>
              </w:rPr>
            </w:pPr>
            <w:r w:rsidRPr="00AB511D">
              <w:rPr>
                <w:sz w:val="28"/>
                <w:szCs w:val="28"/>
              </w:rPr>
              <w:t>RC.RP-1</w:t>
            </w:r>
          </w:p>
          <w:p w14:paraId="162C9D6A" w14:textId="77777777" w:rsidR="00221CD8" w:rsidRPr="00AB511D" w:rsidRDefault="00221CD8" w:rsidP="00E872B7">
            <w:pPr>
              <w:pStyle w:val="TableParagraph"/>
              <w:spacing w:before="59"/>
              <w:rPr>
                <w:sz w:val="28"/>
                <w:szCs w:val="28"/>
              </w:rPr>
            </w:pPr>
            <w:r w:rsidRPr="00AB511D">
              <w:rPr>
                <w:sz w:val="28"/>
                <w:szCs w:val="28"/>
              </w:rPr>
              <w:t>RC.RP-2</w:t>
            </w:r>
          </w:p>
        </w:tc>
        <w:tc>
          <w:tcPr>
            <w:tcW w:w="1538" w:type="dxa"/>
          </w:tcPr>
          <w:p w14:paraId="489FBBD5" w14:textId="77777777" w:rsidR="00221CD8" w:rsidRPr="00AB511D" w:rsidRDefault="00221CD8" w:rsidP="00E872B7">
            <w:pPr>
              <w:pStyle w:val="TableParagraph"/>
              <w:jc w:val="center"/>
              <w:rPr>
                <w:sz w:val="28"/>
                <w:szCs w:val="28"/>
              </w:rPr>
            </w:pPr>
            <w:r w:rsidRPr="00AB511D">
              <w:rPr>
                <w:sz w:val="28"/>
                <w:szCs w:val="28"/>
              </w:rPr>
              <w:t>3</w:t>
            </w:r>
          </w:p>
        </w:tc>
        <w:tc>
          <w:tcPr>
            <w:tcW w:w="1276" w:type="dxa"/>
          </w:tcPr>
          <w:p w14:paraId="32F5A96E" w14:textId="77777777" w:rsidR="00221CD8" w:rsidRPr="00AB511D" w:rsidRDefault="00221CD8" w:rsidP="00E872B7">
            <w:pPr>
              <w:pStyle w:val="TableParagraph"/>
              <w:jc w:val="center"/>
              <w:rPr>
                <w:sz w:val="28"/>
                <w:szCs w:val="28"/>
              </w:rPr>
            </w:pPr>
            <w:r w:rsidRPr="00AB511D">
              <w:rPr>
                <w:sz w:val="28"/>
                <w:szCs w:val="28"/>
              </w:rPr>
              <w:t>3</w:t>
            </w:r>
          </w:p>
        </w:tc>
      </w:tr>
      <w:tr w:rsidR="00221CD8" w:rsidRPr="00AB511D" w14:paraId="35E3F926" w14:textId="77777777" w:rsidTr="005E0774">
        <w:trPr>
          <w:trHeight w:val="338"/>
        </w:trPr>
        <w:tc>
          <w:tcPr>
            <w:tcW w:w="2268" w:type="dxa"/>
            <w:vMerge/>
            <w:tcBorders>
              <w:top w:val="nil"/>
            </w:tcBorders>
          </w:tcPr>
          <w:p w14:paraId="44F8D496" w14:textId="77777777" w:rsidR="00221CD8" w:rsidRPr="00AB511D" w:rsidRDefault="00221CD8" w:rsidP="00E872B7">
            <w:pPr>
              <w:ind w:firstLine="680"/>
              <w:rPr>
                <w:rFonts w:ascii="Times New Roman" w:hAnsi="Times New Roman" w:cs="Times New Roman"/>
                <w:sz w:val="28"/>
                <w:szCs w:val="28"/>
              </w:rPr>
            </w:pPr>
          </w:p>
        </w:tc>
        <w:tc>
          <w:tcPr>
            <w:tcW w:w="2376" w:type="dxa"/>
          </w:tcPr>
          <w:p w14:paraId="19006380" w14:textId="77777777" w:rsidR="00221CD8" w:rsidRPr="00AB511D" w:rsidRDefault="00221CD8" w:rsidP="00942E54">
            <w:pPr>
              <w:pStyle w:val="TableParagraph"/>
              <w:ind w:left="0" w:right="97"/>
              <w:rPr>
                <w:sz w:val="28"/>
                <w:szCs w:val="28"/>
              </w:rPr>
            </w:pPr>
            <w:r w:rsidRPr="00AB511D">
              <w:rPr>
                <w:sz w:val="28"/>
                <w:szCs w:val="28"/>
              </w:rPr>
              <w:t>RC.IM Удосконалення</w:t>
            </w:r>
          </w:p>
        </w:tc>
        <w:tc>
          <w:tcPr>
            <w:tcW w:w="1898" w:type="dxa"/>
          </w:tcPr>
          <w:p w14:paraId="3EF5D348" w14:textId="77777777" w:rsidR="00221CD8" w:rsidRPr="00AB511D" w:rsidRDefault="00221CD8" w:rsidP="00E872B7">
            <w:pPr>
              <w:pStyle w:val="TableParagraph"/>
              <w:rPr>
                <w:sz w:val="28"/>
                <w:szCs w:val="28"/>
              </w:rPr>
            </w:pPr>
            <w:r w:rsidRPr="00AB511D">
              <w:rPr>
                <w:sz w:val="28"/>
                <w:szCs w:val="28"/>
              </w:rPr>
              <w:t>RC.IM-1</w:t>
            </w:r>
          </w:p>
        </w:tc>
        <w:tc>
          <w:tcPr>
            <w:tcW w:w="1538" w:type="dxa"/>
          </w:tcPr>
          <w:p w14:paraId="77B74A51" w14:textId="77777777" w:rsidR="00221CD8" w:rsidRPr="00AB511D" w:rsidRDefault="00221CD8" w:rsidP="00E872B7">
            <w:pPr>
              <w:pStyle w:val="TableParagraph"/>
              <w:jc w:val="center"/>
              <w:rPr>
                <w:sz w:val="28"/>
                <w:szCs w:val="28"/>
              </w:rPr>
            </w:pPr>
            <w:r w:rsidRPr="00AB511D">
              <w:rPr>
                <w:sz w:val="28"/>
                <w:szCs w:val="28"/>
              </w:rPr>
              <w:t>3</w:t>
            </w:r>
          </w:p>
        </w:tc>
        <w:tc>
          <w:tcPr>
            <w:tcW w:w="1276" w:type="dxa"/>
          </w:tcPr>
          <w:p w14:paraId="4DAB0B79" w14:textId="77777777" w:rsidR="00221CD8" w:rsidRPr="00AB511D" w:rsidRDefault="00221CD8" w:rsidP="00E872B7">
            <w:pPr>
              <w:pStyle w:val="TableParagraph"/>
              <w:jc w:val="center"/>
              <w:rPr>
                <w:sz w:val="28"/>
                <w:szCs w:val="28"/>
              </w:rPr>
            </w:pPr>
            <w:r w:rsidRPr="00AB511D">
              <w:rPr>
                <w:sz w:val="28"/>
                <w:szCs w:val="28"/>
              </w:rPr>
              <w:t>3</w:t>
            </w:r>
          </w:p>
        </w:tc>
      </w:tr>
      <w:tr w:rsidR="00221CD8" w:rsidRPr="00AB511D" w14:paraId="2CF641B9" w14:textId="77777777" w:rsidTr="005E0774">
        <w:trPr>
          <w:trHeight w:val="974"/>
        </w:trPr>
        <w:tc>
          <w:tcPr>
            <w:tcW w:w="2268" w:type="dxa"/>
            <w:vMerge/>
            <w:tcBorders>
              <w:top w:val="nil"/>
            </w:tcBorders>
          </w:tcPr>
          <w:p w14:paraId="05D9F8A1" w14:textId="77777777" w:rsidR="00221CD8" w:rsidRPr="00AB511D" w:rsidRDefault="00221CD8" w:rsidP="00E872B7">
            <w:pPr>
              <w:ind w:firstLine="680"/>
              <w:rPr>
                <w:rFonts w:ascii="Times New Roman" w:hAnsi="Times New Roman" w:cs="Times New Roman"/>
                <w:sz w:val="28"/>
                <w:szCs w:val="28"/>
              </w:rPr>
            </w:pPr>
          </w:p>
        </w:tc>
        <w:tc>
          <w:tcPr>
            <w:tcW w:w="2376" w:type="dxa"/>
          </w:tcPr>
          <w:p w14:paraId="1623F974" w14:textId="77777777" w:rsidR="00221CD8" w:rsidRPr="00AB511D" w:rsidRDefault="00221CD8" w:rsidP="00942E54">
            <w:pPr>
              <w:pStyle w:val="TableParagraph"/>
              <w:ind w:left="0" w:right="97"/>
              <w:rPr>
                <w:sz w:val="28"/>
                <w:szCs w:val="28"/>
              </w:rPr>
            </w:pPr>
            <w:r w:rsidRPr="00AB511D">
              <w:rPr>
                <w:sz w:val="28"/>
                <w:szCs w:val="28"/>
              </w:rPr>
              <w:t>RC.CO Комунікації</w:t>
            </w:r>
          </w:p>
        </w:tc>
        <w:tc>
          <w:tcPr>
            <w:tcW w:w="1898" w:type="dxa"/>
          </w:tcPr>
          <w:p w14:paraId="2709A121" w14:textId="38AA2A7F" w:rsidR="00221CD8" w:rsidRPr="00AB511D" w:rsidRDefault="00221CD8" w:rsidP="00E872B7">
            <w:pPr>
              <w:pStyle w:val="TableParagraph"/>
              <w:ind w:right="642"/>
              <w:rPr>
                <w:sz w:val="28"/>
                <w:szCs w:val="28"/>
              </w:rPr>
            </w:pPr>
            <w:r w:rsidRPr="00AB511D">
              <w:rPr>
                <w:sz w:val="28"/>
                <w:szCs w:val="28"/>
              </w:rPr>
              <w:t>RC.CO-1 RC.CO-2</w:t>
            </w:r>
            <w:r w:rsidR="00810AAE" w:rsidRPr="00AB511D">
              <w:rPr>
                <w:sz w:val="28"/>
                <w:szCs w:val="28"/>
              </w:rPr>
              <w:t xml:space="preserve"> </w:t>
            </w:r>
            <w:r w:rsidRPr="00AB511D">
              <w:rPr>
                <w:sz w:val="28"/>
                <w:szCs w:val="28"/>
              </w:rPr>
              <w:t>RC.CO-3</w:t>
            </w:r>
          </w:p>
        </w:tc>
        <w:tc>
          <w:tcPr>
            <w:tcW w:w="1538" w:type="dxa"/>
          </w:tcPr>
          <w:p w14:paraId="37773400" w14:textId="77777777" w:rsidR="00221CD8" w:rsidRPr="00AB511D" w:rsidRDefault="00221CD8" w:rsidP="00E872B7">
            <w:pPr>
              <w:pStyle w:val="TableParagraph"/>
              <w:jc w:val="center"/>
              <w:rPr>
                <w:sz w:val="28"/>
                <w:szCs w:val="28"/>
              </w:rPr>
            </w:pPr>
            <w:r w:rsidRPr="00AB511D">
              <w:rPr>
                <w:sz w:val="28"/>
                <w:szCs w:val="28"/>
              </w:rPr>
              <w:t>3</w:t>
            </w:r>
          </w:p>
        </w:tc>
        <w:tc>
          <w:tcPr>
            <w:tcW w:w="1276" w:type="dxa"/>
          </w:tcPr>
          <w:p w14:paraId="7312A2A3" w14:textId="77777777" w:rsidR="00221CD8" w:rsidRPr="00AB511D" w:rsidRDefault="00221CD8" w:rsidP="00E872B7">
            <w:pPr>
              <w:pStyle w:val="TableParagraph"/>
              <w:jc w:val="center"/>
              <w:rPr>
                <w:sz w:val="28"/>
                <w:szCs w:val="28"/>
              </w:rPr>
            </w:pPr>
            <w:r w:rsidRPr="00AB511D">
              <w:rPr>
                <w:sz w:val="28"/>
                <w:szCs w:val="28"/>
              </w:rPr>
              <w:t>3</w:t>
            </w:r>
          </w:p>
        </w:tc>
      </w:tr>
    </w:tbl>
    <w:p w14:paraId="4C3B7E96" w14:textId="2620C69D" w:rsidR="00221CD8" w:rsidRPr="00AB511D" w:rsidRDefault="00221CD8" w:rsidP="00E872B7">
      <w:pPr>
        <w:widowControl w:val="0"/>
        <w:autoSpaceDE w:val="0"/>
        <w:autoSpaceDN w:val="0"/>
        <w:spacing w:after="0" w:line="240" w:lineRule="auto"/>
        <w:ind w:right="-1" w:firstLine="680"/>
        <w:jc w:val="both"/>
        <w:rPr>
          <w:rFonts w:ascii="Times New Roman" w:eastAsia="Times New Roman" w:hAnsi="Times New Roman" w:cs="Times New Roman"/>
          <w:sz w:val="28"/>
          <w:szCs w:val="28"/>
          <w:lang w:val="uk-UA"/>
        </w:rPr>
      </w:pPr>
    </w:p>
    <w:p w14:paraId="52704A01" w14:textId="7B63BA07" w:rsidR="00927459" w:rsidRPr="00AB511D" w:rsidRDefault="00927459" w:rsidP="005674A6">
      <w:pPr>
        <w:widowControl w:val="0"/>
        <w:autoSpaceDE w:val="0"/>
        <w:autoSpaceDN w:val="0"/>
        <w:spacing w:after="100"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w:t>
      </w:r>
      <w:r w:rsidR="00A47813"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 xml:space="preserve"> Методика</w:t>
      </w:r>
      <w:r w:rsidRPr="00AB511D">
        <w:rPr>
          <w:rFonts w:ascii="Times New Roman" w:eastAsia="Times New Roman" w:hAnsi="Times New Roman" w:cs="Times New Roman"/>
          <w:b/>
          <w:sz w:val="28"/>
          <w:szCs w:val="28"/>
          <w:lang w:val="uk-UA"/>
        </w:rPr>
        <w:tab/>
        <w:t>оцінювання</w:t>
      </w:r>
      <w:r w:rsidRPr="00AB511D">
        <w:rPr>
          <w:rFonts w:ascii="Times New Roman" w:eastAsia="Times New Roman" w:hAnsi="Times New Roman" w:cs="Times New Roman"/>
          <w:b/>
          <w:sz w:val="28"/>
          <w:szCs w:val="28"/>
          <w:lang w:val="uk-UA"/>
        </w:rPr>
        <w:tab/>
        <w:t>рівня</w:t>
      </w:r>
      <w:r w:rsidR="007831BC" w:rsidRPr="00AB511D">
        <w:rPr>
          <w:rFonts w:ascii="Times New Roman" w:eastAsia="Times New Roman" w:hAnsi="Times New Roman" w:cs="Times New Roman"/>
          <w:b/>
          <w:sz w:val="28"/>
          <w:szCs w:val="28"/>
          <w:lang w:val="uk-UA"/>
        </w:rPr>
        <w:t xml:space="preserve"> </w:t>
      </w:r>
      <w:r w:rsidRPr="00AB511D">
        <w:rPr>
          <w:rFonts w:ascii="Times New Roman" w:eastAsia="Times New Roman" w:hAnsi="Times New Roman" w:cs="Times New Roman"/>
          <w:b/>
          <w:sz w:val="28"/>
          <w:szCs w:val="28"/>
          <w:lang w:val="uk-UA"/>
        </w:rPr>
        <w:tab/>
        <w:t>впровадження заходів кіберзахисту</w:t>
      </w:r>
    </w:p>
    <w:p w14:paraId="58F4DFA3" w14:textId="580E22FE" w:rsidR="00927459" w:rsidRPr="00AB511D" w:rsidRDefault="00927459"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Відповідно до Методичних рекомендацій щодо підвищення рівня кіберзахисту критичної інформаційної інфраструктури, затверджених наказом Адміністрації Держспецзв’язку від 06</w:t>
      </w:r>
      <w:r w:rsidR="00580DAC" w:rsidRPr="00AB511D">
        <w:rPr>
          <w:rFonts w:ascii="Times New Roman" w:eastAsia="Times New Roman" w:hAnsi="Times New Roman" w:cs="Times New Roman"/>
          <w:sz w:val="28"/>
          <w:szCs w:val="28"/>
          <w:lang w:val="uk-UA"/>
        </w:rPr>
        <w:t xml:space="preserve"> жовтня </w:t>
      </w:r>
      <w:r w:rsidRPr="00AB511D">
        <w:rPr>
          <w:rFonts w:ascii="Times New Roman" w:eastAsia="Times New Roman" w:hAnsi="Times New Roman" w:cs="Times New Roman"/>
          <w:sz w:val="28"/>
          <w:szCs w:val="28"/>
          <w:lang w:val="uk-UA"/>
        </w:rPr>
        <w:t>2021</w:t>
      </w:r>
      <w:r w:rsidR="00580DAC" w:rsidRPr="00AB511D">
        <w:rPr>
          <w:rFonts w:ascii="Times New Roman" w:eastAsia="Times New Roman" w:hAnsi="Times New Roman" w:cs="Times New Roman"/>
          <w:sz w:val="28"/>
          <w:szCs w:val="28"/>
          <w:lang w:val="uk-UA"/>
        </w:rPr>
        <w:t xml:space="preserve"> року</w:t>
      </w:r>
      <w:r w:rsidRPr="00AB511D">
        <w:rPr>
          <w:rFonts w:ascii="Times New Roman" w:eastAsia="Times New Roman" w:hAnsi="Times New Roman" w:cs="Times New Roman"/>
          <w:sz w:val="28"/>
          <w:szCs w:val="28"/>
          <w:lang w:val="uk-UA"/>
        </w:rPr>
        <w:t xml:space="preserve"> № 601</w:t>
      </w:r>
      <w:r w:rsidR="00A47813"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та NIST </w:t>
      </w:r>
      <w:proofErr w:type="spellStart"/>
      <w:r w:rsidRPr="00AB511D">
        <w:rPr>
          <w:rFonts w:ascii="Times New Roman" w:eastAsia="Times New Roman" w:hAnsi="Times New Roman" w:cs="Times New Roman"/>
          <w:sz w:val="28"/>
          <w:szCs w:val="28"/>
          <w:lang w:val="uk-UA"/>
        </w:rPr>
        <w:t>Framework</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for</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Improving</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Critical</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Infrastructure</w:t>
      </w:r>
      <w:proofErr w:type="spellEnd"/>
      <w:r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Cybersecurity</w:t>
      </w:r>
      <w:proofErr w:type="spellEnd"/>
      <w:r w:rsidRPr="00AB511D">
        <w:rPr>
          <w:rFonts w:ascii="Times New Roman" w:eastAsia="Times New Roman" w:hAnsi="Times New Roman" w:cs="Times New Roman"/>
          <w:sz w:val="28"/>
          <w:szCs w:val="28"/>
          <w:lang w:val="uk-UA"/>
        </w:rPr>
        <w:t xml:space="preserve"> (далі – NIST CSF) визначено чотири ієрархічних рівні впровадження заходів кіберзахисту:</w:t>
      </w:r>
    </w:p>
    <w:p w14:paraId="453447CE" w14:textId="1590DC6A" w:rsidR="00927459" w:rsidRPr="00AB511D" w:rsidRDefault="002C4FD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ч</w:t>
      </w:r>
      <w:r w:rsidR="00927459" w:rsidRPr="00AB511D">
        <w:rPr>
          <w:rFonts w:ascii="Times New Roman" w:eastAsia="Times New Roman" w:hAnsi="Times New Roman" w:cs="Times New Roman"/>
          <w:sz w:val="28"/>
          <w:szCs w:val="28"/>
          <w:lang w:val="uk-UA"/>
        </w:rPr>
        <w:t>астковий</w:t>
      </w:r>
      <w:r w:rsidRPr="00AB511D">
        <w:rPr>
          <w:rFonts w:ascii="Times New Roman" w:eastAsia="Times New Roman" w:hAnsi="Times New Roman" w:cs="Times New Roman"/>
          <w:sz w:val="28"/>
          <w:szCs w:val="28"/>
          <w:lang w:val="uk-UA"/>
        </w:rPr>
        <w:t>;</w:t>
      </w:r>
    </w:p>
    <w:p w14:paraId="58A637CB" w14:textId="24ED22B3" w:rsidR="00927459" w:rsidRPr="00AB511D" w:rsidRDefault="002C4FD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w:t>
      </w:r>
      <w:r w:rsidR="00927459" w:rsidRPr="00AB511D">
        <w:rPr>
          <w:rFonts w:ascii="Times New Roman" w:eastAsia="Times New Roman" w:hAnsi="Times New Roman" w:cs="Times New Roman"/>
          <w:sz w:val="28"/>
          <w:szCs w:val="28"/>
          <w:lang w:val="uk-UA"/>
        </w:rPr>
        <w:t>изик-орієнтов</w:t>
      </w:r>
      <w:r w:rsidR="00427B0B" w:rsidRPr="00AB511D">
        <w:rPr>
          <w:rFonts w:ascii="Times New Roman" w:eastAsia="Times New Roman" w:hAnsi="Times New Roman" w:cs="Times New Roman"/>
          <w:sz w:val="28"/>
          <w:szCs w:val="28"/>
          <w:lang w:val="uk-UA"/>
        </w:rPr>
        <w:t>а</w:t>
      </w:r>
      <w:r w:rsidR="00927459" w:rsidRPr="00AB511D">
        <w:rPr>
          <w:rFonts w:ascii="Times New Roman" w:eastAsia="Times New Roman" w:hAnsi="Times New Roman" w:cs="Times New Roman"/>
          <w:sz w:val="28"/>
          <w:szCs w:val="28"/>
          <w:lang w:val="uk-UA"/>
        </w:rPr>
        <w:t>ний</w:t>
      </w:r>
      <w:r w:rsidRPr="00AB511D">
        <w:rPr>
          <w:rFonts w:ascii="Times New Roman" w:eastAsia="Times New Roman" w:hAnsi="Times New Roman" w:cs="Times New Roman"/>
          <w:sz w:val="28"/>
          <w:szCs w:val="28"/>
          <w:lang w:val="uk-UA"/>
        </w:rPr>
        <w:t>;</w:t>
      </w:r>
    </w:p>
    <w:p w14:paraId="40216D12" w14:textId="35EC6F12" w:rsidR="00927459" w:rsidRPr="00AB511D" w:rsidRDefault="002C4FD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п</w:t>
      </w:r>
      <w:r w:rsidR="00927459" w:rsidRPr="00AB511D">
        <w:rPr>
          <w:rFonts w:ascii="Times New Roman" w:eastAsia="Times New Roman" w:hAnsi="Times New Roman" w:cs="Times New Roman"/>
          <w:sz w:val="28"/>
          <w:szCs w:val="28"/>
          <w:lang w:val="uk-UA"/>
        </w:rPr>
        <w:t>овторюваний</w:t>
      </w:r>
      <w:r w:rsidRPr="00AB511D">
        <w:rPr>
          <w:rFonts w:ascii="Times New Roman" w:eastAsia="Times New Roman" w:hAnsi="Times New Roman" w:cs="Times New Roman"/>
          <w:sz w:val="28"/>
          <w:szCs w:val="28"/>
          <w:lang w:val="uk-UA"/>
        </w:rPr>
        <w:t>;</w:t>
      </w:r>
    </w:p>
    <w:p w14:paraId="5A6B83F4" w14:textId="74946169" w:rsidR="00927459" w:rsidRPr="00AB511D" w:rsidRDefault="002C4FD1"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а</w:t>
      </w:r>
      <w:r w:rsidR="00927459" w:rsidRPr="00AB511D">
        <w:rPr>
          <w:rFonts w:ascii="Times New Roman" w:eastAsia="Times New Roman" w:hAnsi="Times New Roman" w:cs="Times New Roman"/>
          <w:sz w:val="28"/>
          <w:szCs w:val="28"/>
          <w:lang w:val="uk-UA"/>
        </w:rPr>
        <w:t>даптивний.</w:t>
      </w:r>
    </w:p>
    <w:p w14:paraId="40376D67" w14:textId="296CF152" w:rsidR="00927459" w:rsidRPr="00AB511D" w:rsidRDefault="00927459"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p>
    <w:p w14:paraId="56EB506E" w14:textId="7B69E291" w:rsidR="00927459" w:rsidRPr="00AB511D" w:rsidRDefault="00927459" w:rsidP="005674A6">
      <w:pPr>
        <w:widowControl w:val="0"/>
        <w:autoSpaceDE w:val="0"/>
        <w:autoSpaceDN w:val="0"/>
        <w:spacing w:after="100"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3.1</w:t>
      </w:r>
      <w:r w:rsidR="002C4FD1"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t>Визначення рівня впровадження заходів кіберзахисту АСУ ТП</w:t>
      </w:r>
    </w:p>
    <w:p w14:paraId="7BB8934F" w14:textId="703A615A" w:rsidR="00927459" w:rsidRPr="00AB511D" w:rsidRDefault="00927459"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Заходи кіберзахисту АСУ ТП є невід’ємною частиною кіберзахисту об’єкта критичної інфраструктури (далі - ОКІ). </w:t>
      </w:r>
      <w:r w:rsidR="00A47813" w:rsidRPr="00AB511D">
        <w:rPr>
          <w:rFonts w:ascii="Times New Roman" w:eastAsia="Times New Roman" w:hAnsi="Times New Roman" w:cs="Times New Roman"/>
          <w:sz w:val="28"/>
          <w:szCs w:val="28"/>
          <w:lang w:val="uk-UA"/>
        </w:rPr>
        <w:t>У</w:t>
      </w:r>
      <w:r w:rsidRPr="00AB511D">
        <w:rPr>
          <w:rFonts w:ascii="Times New Roman" w:eastAsia="Times New Roman" w:hAnsi="Times New Roman" w:cs="Times New Roman"/>
          <w:sz w:val="28"/>
          <w:szCs w:val="28"/>
          <w:lang w:val="uk-UA"/>
        </w:rPr>
        <w:t xml:space="preserve">провадження заходів кіберзахисту буде неефективним без врахування рівнів зрілості ІТ процесів ОКІ. Пропонується використання відповідності рівнів </w:t>
      </w:r>
      <w:r w:rsidR="002C4FD1" w:rsidRPr="00AB511D">
        <w:rPr>
          <w:rFonts w:ascii="Times New Roman" w:eastAsia="Times New Roman" w:hAnsi="Times New Roman" w:cs="Times New Roman"/>
          <w:sz w:val="28"/>
          <w:szCs w:val="28"/>
          <w:lang w:val="uk-UA"/>
        </w:rPr>
        <w:t>у</w:t>
      </w:r>
      <w:r w:rsidRPr="00AB511D">
        <w:rPr>
          <w:rFonts w:ascii="Times New Roman" w:eastAsia="Times New Roman" w:hAnsi="Times New Roman" w:cs="Times New Roman"/>
          <w:sz w:val="28"/>
          <w:szCs w:val="28"/>
          <w:lang w:val="uk-UA"/>
        </w:rPr>
        <w:t>провадження заходів кіберзахисту</w:t>
      </w:r>
      <w:r w:rsidR="00A47813"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визначених</w:t>
      </w:r>
      <w:r w:rsidR="00427B0B" w:rsidRPr="00AB511D">
        <w:rPr>
          <w:rFonts w:ascii="Times New Roman" w:eastAsia="Times New Roman" w:hAnsi="Times New Roman" w:cs="Times New Roman"/>
          <w:sz w:val="28"/>
          <w:szCs w:val="28"/>
          <w:lang w:val="uk-UA"/>
        </w:rPr>
        <w:t xml:space="preserve"> цими </w:t>
      </w:r>
      <w:r w:rsidRPr="00AB511D">
        <w:rPr>
          <w:rFonts w:ascii="Times New Roman" w:eastAsia="Times New Roman" w:hAnsi="Times New Roman" w:cs="Times New Roman"/>
          <w:sz w:val="28"/>
          <w:szCs w:val="28"/>
          <w:lang w:val="uk-UA"/>
        </w:rPr>
        <w:t xml:space="preserve">Рекомендаціями, а також NIST СSF, ISA 62443-1-1, рівням зрілості ІТ процесів, визначених Методологією COBIT 5, </w:t>
      </w:r>
      <w:r w:rsidR="00A47813" w:rsidRPr="00AB511D">
        <w:rPr>
          <w:rFonts w:ascii="Times New Roman" w:eastAsia="Times New Roman" w:hAnsi="Times New Roman" w:cs="Times New Roman"/>
          <w:sz w:val="28"/>
          <w:szCs w:val="28"/>
          <w:lang w:val="uk-UA"/>
        </w:rPr>
        <w:t>наведе</w:t>
      </w:r>
      <w:r w:rsidRPr="00AB511D">
        <w:rPr>
          <w:rFonts w:ascii="Times New Roman" w:eastAsia="Times New Roman" w:hAnsi="Times New Roman" w:cs="Times New Roman"/>
          <w:sz w:val="28"/>
          <w:szCs w:val="28"/>
          <w:lang w:val="uk-UA"/>
        </w:rPr>
        <w:t>ної в табл.</w:t>
      </w:r>
      <w:r w:rsidR="00A47813"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2</w:t>
      </w:r>
      <w:r w:rsidR="00174737" w:rsidRPr="00AB511D">
        <w:rPr>
          <w:rFonts w:ascii="Times New Roman" w:eastAsia="Times New Roman" w:hAnsi="Times New Roman" w:cs="Times New Roman"/>
          <w:sz w:val="28"/>
          <w:szCs w:val="28"/>
          <w:lang w:val="uk-UA"/>
        </w:rPr>
        <w:t>5</w:t>
      </w:r>
      <w:r w:rsidRPr="00AB511D">
        <w:rPr>
          <w:rFonts w:ascii="Times New Roman" w:eastAsia="Times New Roman" w:hAnsi="Times New Roman" w:cs="Times New Roman"/>
          <w:sz w:val="28"/>
          <w:szCs w:val="28"/>
          <w:lang w:val="uk-UA"/>
        </w:rPr>
        <w:t>.</w:t>
      </w:r>
    </w:p>
    <w:p w14:paraId="72F83A27" w14:textId="77777777" w:rsidR="00927459" w:rsidRPr="00AB511D" w:rsidRDefault="00927459"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p>
    <w:p w14:paraId="537295A7" w14:textId="2E3E59CF" w:rsidR="00927459" w:rsidRPr="00AB511D" w:rsidRDefault="00927459"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Таблиця 2</w:t>
      </w:r>
      <w:r w:rsidR="00174737" w:rsidRPr="00AB511D">
        <w:rPr>
          <w:rFonts w:ascii="Times New Roman" w:eastAsia="Times New Roman" w:hAnsi="Times New Roman" w:cs="Times New Roman"/>
          <w:sz w:val="28"/>
          <w:szCs w:val="28"/>
          <w:lang w:val="uk-UA"/>
        </w:rPr>
        <w:t>5</w:t>
      </w:r>
      <w:r w:rsidRPr="00AB511D">
        <w:rPr>
          <w:rFonts w:ascii="Times New Roman" w:eastAsia="Times New Roman" w:hAnsi="Times New Roman" w:cs="Times New Roman"/>
          <w:sz w:val="28"/>
          <w:szCs w:val="28"/>
          <w:lang w:val="uk-UA"/>
        </w:rPr>
        <w:t xml:space="preserve"> – Відповідність рівнів </w:t>
      </w:r>
      <w:r w:rsidR="00A47813" w:rsidRPr="00AB511D">
        <w:rPr>
          <w:rFonts w:ascii="Times New Roman" w:eastAsia="Times New Roman" w:hAnsi="Times New Roman" w:cs="Times New Roman"/>
          <w:sz w:val="28"/>
          <w:szCs w:val="28"/>
          <w:lang w:val="uk-UA"/>
        </w:rPr>
        <w:t>у</w:t>
      </w:r>
      <w:r w:rsidRPr="00AB511D">
        <w:rPr>
          <w:rFonts w:ascii="Times New Roman" w:eastAsia="Times New Roman" w:hAnsi="Times New Roman" w:cs="Times New Roman"/>
          <w:sz w:val="28"/>
          <w:szCs w:val="28"/>
          <w:lang w:val="uk-UA"/>
        </w:rPr>
        <w:t>провадження заходів кіберзахисту, рівнів захищеності інформації рівням зрілості ІТ процесів</w:t>
      </w:r>
    </w:p>
    <w:p w14:paraId="055D4CFE" w14:textId="675F5EEC" w:rsidR="00400AE7" w:rsidRPr="00AB511D" w:rsidRDefault="00400AE7" w:rsidP="00E872B7">
      <w:pPr>
        <w:widowControl w:val="0"/>
        <w:autoSpaceDE w:val="0"/>
        <w:autoSpaceDN w:val="0"/>
        <w:spacing w:after="0" w:line="240" w:lineRule="auto"/>
        <w:ind w:firstLine="680"/>
        <w:jc w:val="center"/>
        <w:rPr>
          <w:rFonts w:ascii="Times New Roman" w:eastAsia="Times New Roman" w:hAnsi="Times New Roman" w:cs="Times New Roman"/>
          <w:sz w:val="28"/>
          <w:szCs w:val="28"/>
          <w:lang w:val="uk-UA"/>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7"/>
        <w:gridCol w:w="3474"/>
        <w:gridCol w:w="3205"/>
      </w:tblGrid>
      <w:tr w:rsidR="00400AE7" w:rsidRPr="00AB511D" w14:paraId="3431B257" w14:textId="77777777" w:rsidTr="002C4FD1">
        <w:trPr>
          <w:trHeight w:val="762"/>
        </w:trPr>
        <w:tc>
          <w:tcPr>
            <w:tcW w:w="2677" w:type="dxa"/>
          </w:tcPr>
          <w:p w14:paraId="5AD4FD06" w14:textId="77777777" w:rsidR="00400AE7" w:rsidRPr="00AB511D" w:rsidRDefault="00400AE7" w:rsidP="00E872B7">
            <w:pPr>
              <w:pStyle w:val="TableParagraph"/>
              <w:ind w:right="108"/>
              <w:jc w:val="center"/>
              <w:rPr>
                <w:b/>
                <w:sz w:val="28"/>
                <w:szCs w:val="28"/>
              </w:rPr>
            </w:pPr>
            <w:r w:rsidRPr="00AB511D">
              <w:rPr>
                <w:b/>
                <w:color w:val="212121"/>
                <w:sz w:val="28"/>
                <w:szCs w:val="28"/>
              </w:rPr>
              <w:t>Рекомендації/NIST СSF</w:t>
            </w:r>
          </w:p>
        </w:tc>
        <w:tc>
          <w:tcPr>
            <w:tcW w:w="3474" w:type="dxa"/>
          </w:tcPr>
          <w:p w14:paraId="1E9B4D4C" w14:textId="77777777" w:rsidR="00AF6AB3" w:rsidRPr="00AB511D" w:rsidRDefault="00400AE7" w:rsidP="00E872B7">
            <w:pPr>
              <w:pStyle w:val="TableParagraph"/>
              <w:ind w:right="205"/>
              <w:jc w:val="center"/>
              <w:rPr>
                <w:b/>
                <w:sz w:val="28"/>
                <w:szCs w:val="28"/>
              </w:rPr>
            </w:pPr>
            <w:r w:rsidRPr="00AB511D">
              <w:rPr>
                <w:b/>
                <w:color w:val="212121"/>
                <w:sz w:val="28"/>
                <w:szCs w:val="28"/>
              </w:rPr>
              <w:t>ISA 62443-1-1</w:t>
            </w:r>
          </w:p>
          <w:p w14:paraId="4D8A0B3D" w14:textId="00CB9EE4" w:rsidR="00400AE7" w:rsidRPr="00AB511D" w:rsidRDefault="00400AE7" w:rsidP="00E872B7">
            <w:pPr>
              <w:pStyle w:val="TableParagraph"/>
              <w:ind w:right="205"/>
              <w:jc w:val="center"/>
              <w:rPr>
                <w:b/>
                <w:sz w:val="28"/>
                <w:szCs w:val="28"/>
              </w:rPr>
            </w:pPr>
            <w:r w:rsidRPr="00AB511D">
              <w:rPr>
                <w:b/>
                <w:color w:val="212121"/>
                <w:sz w:val="28"/>
                <w:szCs w:val="28"/>
              </w:rPr>
              <w:t xml:space="preserve">(ISA 62443-3-3 </w:t>
            </w:r>
            <w:proofErr w:type="spellStart"/>
            <w:r w:rsidRPr="00AB511D">
              <w:rPr>
                <w:b/>
                <w:color w:val="212121"/>
                <w:sz w:val="28"/>
                <w:szCs w:val="28"/>
              </w:rPr>
              <w:t>Annex</w:t>
            </w:r>
            <w:proofErr w:type="spellEnd"/>
            <w:r w:rsidRPr="00AB511D">
              <w:rPr>
                <w:b/>
                <w:color w:val="212121"/>
                <w:sz w:val="28"/>
                <w:szCs w:val="28"/>
              </w:rPr>
              <w:t xml:space="preserve"> A)</w:t>
            </w:r>
          </w:p>
        </w:tc>
        <w:tc>
          <w:tcPr>
            <w:tcW w:w="3205" w:type="dxa"/>
          </w:tcPr>
          <w:p w14:paraId="43DDEF4A" w14:textId="77777777" w:rsidR="00400AE7" w:rsidRPr="00AB511D" w:rsidRDefault="00400AE7" w:rsidP="00CB0CE8">
            <w:pPr>
              <w:pStyle w:val="TableParagraph"/>
              <w:ind w:left="0"/>
              <w:jc w:val="center"/>
              <w:rPr>
                <w:b/>
                <w:sz w:val="28"/>
                <w:szCs w:val="28"/>
              </w:rPr>
            </w:pPr>
            <w:r w:rsidRPr="00AB511D">
              <w:rPr>
                <w:b/>
                <w:color w:val="212121"/>
                <w:sz w:val="28"/>
                <w:szCs w:val="28"/>
              </w:rPr>
              <w:t>COBIT 5</w:t>
            </w:r>
          </w:p>
        </w:tc>
      </w:tr>
      <w:tr w:rsidR="005674A6" w:rsidRPr="00AB511D" w14:paraId="4EA9F4EE" w14:textId="77777777" w:rsidTr="005674A6">
        <w:trPr>
          <w:trHeight w:val="355"/>
        </w:trPr>
        <w:tc>
          <w:tcPr>
            <w:tcW w:w="2677" w:type="dxa"/>
          </w:tcPr>
          <w:p w14:paraId="460767D7" w14:textId="69263EC7" w:rsidR="005674A6" w:rsidRPr="00AB511D" w:rsidRDefault="005674A6" w:rsidP="00E872B7">
            <w:pPr>
              <w:pStyle w:val="TableParagraph"/>
              <w:ind w:right="108"/>
              <w:jc w:val="center"/>
              <w:rPr>
                <w:color w:val="212121"/>
                <w:sz w:val="28"/>
                <w:szCs w:val="28"/>
              </w:rPr>
            </w:pPr>
            <w:r w:rsidRPr="00AB511D">
              <w:rPr>
                <w:color w:val="212121"/>
                <w:sz w:val="28"/>
                <w:szCs w:val="28"/>
              </w:rPr>
              <w:t>1</w:t>
            </w:r>
          </w:p>
        </w:tc>
        <w:tc>
          <w:tcPr>
            <w:tcW w:w="3474" w:type="dxa"/>
          </w:tcPr>
          <w:p w14:paraId="252783C4" w14:textId="7B433CD8" w:rsidR="005674A6" w:rsidRPr="00AB511D" w:rsidRDefault="005674A6" w:rsidP="00E872B7">
            <w:pPr>
              <w:pStyle w:val="TableParagraph"/>
              <w:ind w:right="205"/>
              <w:jc w:val="center"/>
              <w:rPr>
                <w:color w:val="212121"/>
                <w:sz w:val="28"/>
                <w:szCs w:val="28"/>
              </w:rPr>
            </w:pPr>
            <w:r w:rsidRPr="00AB511D">
              <w:rPr>
                <w:color w:val="212121"/>
                <w:sz w:val="28"/>
                <w:szCs w:val="28"/>
              </w:rPr>
              <w:t>2</w:t>
            </w:r>
          </w:p>
        </w:tc>
        <w:tc>
          <w:tcPr>
            <w:tcW w:w="3205" w:type="dxa"/>
          </w:tcPr>
          <w:p w14:paraId="77F6B5D0" w14:textId="5D822187" w:rsidR="005674A6" w:rsidRPr="00AB511D" w:rsidRDefault="005674A6" w:rsidP="00CB0CE8">
            <w:pPr>
              <w:pStyle w:val="TableParagraph"/>
              <w:ind w:left="0"/>
              <w:jc w:val="center"/>
              <w:rPr>
                <w:color w:val="212121"/>
                <w:sz w:val="28"/>
                <w:szCs w:val="28"/>
              </w:rPr>
            </w:pPr>
            <w:r w:rsidRPr="00AB511D">
              <w:rPr>
                <w:color w:val="212121"/>
                <w:sz w:val="28"/>
                <w:szCs w:val="28"/>
              </w:rPr>
              <w:t>3</w:t>
            </w:r>
          </w:p>
        </w:tc>
      </w:tr>
      <w:tr w:rsidR="00400AE7" w:rsidRPr="00AB511D" w14:paraId="4750A1C1" w14:textId="77777777" w:rsidTr="002C4FD1">
        <w:trPr>
          <w:trHeight w:val="1408"/>
        </w:trPr>
        <w:tc>
          <w:tcPr>
            <w:tcW w:w="2677" w:type="dxa"/>
          </w:tcPr>
          <w:p w14:paraId="71937FE1" w14:textId="3B58D509" w:rsidR="00400AE7" w:rsidRPr="00AB511D" w:rsidRDefault="00400AE7" w:rsidP="00DE53A9">
            <w:pPr>
              <w:pStyle w:val="TableParagraph"/>
              <w:numPr>
                <w:ilvl w:val="0"/>
                <w:numId w:val="15"/>
              </w:numPr>
              <w:rPr>
                <w:sz w:val="28"/>
                <w:szCs w:val="28"/>
              </w:rPr>
            </w:pPr>
            <w:r w:rsidRPr="00AB511D">
              <w:rPr>
                <w:color w:val="212121"/>
                <w:sz w:val="28"/>
                <w:szCs w:val="28"/>
              </w:rPr>
              <w:t>Частковий</w:t>
            </w:r>
          </w:p>
        </w:tc>
        <w:tc>
          <w:tcPr>
            <w:tcW w:w="3474" w:type="dxa"/>
          </w:tcPr>
          <w:p w14:paraId="15728801" w14:textId="77777777" w:rsidR="00A47813" w:rsidRPr="00AB511D" w:rsidRDefault="00400AE7" w:rsidP="00DE53A9">
            <w:pPr>
              <w:pStyle w:val="TableParagraph"/>
              <w:numPr>
                <w:ilvl w:val="0"/>
                <w:numId w:val="9"/>
              </w:numPr>
              <w:ind w:left="72" w:right="137" w:firstLine="0"/>
              <w:rPr>
                <w:sz w:val="28"/>
                <w:szCs w:val="28"/>
              </w:rPr>
            </w:pPr>
            <w:r w:rsidRPr="00AB511D">
              <w:rPr>
                <w:color w:val="212121"/>
                <w:sz w:val="28"/>
                <w:szCs w:val="28"/>
              </w:rPr>
              <w:t>Не має засобів захисту</w:t>
            </w:r>
          </w:p>
          <w:p w14:paraId="3C60E73F" w14:textId="2A36DABF" w:rsidR="00400AE7" w:rsidRPr="00AB511D" w:rsidRDefault="00400AE7" w:rsidP="00DE53A9">
            <w:pPr>
              <w:pStyle w:val="TableParagraph"/>
              <w:numPr>
                <w:ilvl w:val="0"/>
                <w:numId w:val="9"/>
              </w:numPr>
              <w:ind w:left="72" w:right="137" w:firstLine="0"/>
              <w:rPr>
                <w:sz w:val="28"/>
                <w:szCs w:val="28"/>
              </w:rPr>
            </w:pPr>
            <w:r w:rsidRPr="00AB511D">
              <w:rPr>
                <w:color w:val="212121"/>
                <w:sz w:val="28"/>
                <w:szCs w:val="28"/>
              </w:rPr>
              <w:t>Захищений від випадкового/ненавмисного порушення безпеки</w:t>
            </w:r>
          </w:p>
        </w:tc>
        <w:tc>
          <w:tcPr>
            <w:tcW w:w="3205" w:type="dxa"/>
          </w:tcPr>
          <w:p w14:paraId="6C9439FF" w14:textId="77777777" w:rsidR="00400AE7" w:rsidRPr="00AB511D" w:rsidRDefault="00400AE7" w:rsidP="00DE53A9">
            <w:pPr>
              <w:pStyle w:val="TableParagraph"/>
              <w:numPr>
                <w:ilvl w:val="0"/>
                <w:numId w:val="8"/>
              </w:numPr>
              <w:tabs>
                <w:tab w:val="left" w:pos="388"/>
              </w:tabs>
              <w:ind w:left="135" w:right="140" w:firstLine="0"/>
              <w:rPr>
                <w:sz w:val="28"/>
                <w:szCs w:val="28"/>
              </w:rPr>
            </w:pPr>
            <w:proofErr w:type="spellStart"/>
            <w:r w:rsidRPr="00AB511D">
              <w:rPr>
                <w:sz w:val="28"/>
                <w:szCs w:val="28"/>
              </w:rPr>
              <w:t>Incomplete</w:t>
            </w:r>
            <w:proofErr w:type="spellEnd"/>
            <w:r w:rsidRPr="00AB511D">
              <w:rPr>
                <w:sz w:val="28"/>
                <w:szCs w:val="28"/>
              </w:rPr>
              <w:t xml:space="preserve"> </w:t>
            </w:r>
            <w:proofErr w:type="spellStart"/>
            <w:r w:rsidRPr="00AB511D">
              <w:rPr>
                <w:sz w:val="28"/>
                <w:szCs w:val="28"/>
              </w:rPr>
              <w:t>process</w:t>
            </w:r>
            <w:proofErr w:type="spellEnd"/>
            <w:r w:rsidRPr="00AB511D">
              <w:rPr>
                <w:sz w:val="28"/>
                <w:szCs w:val="28"/>
              </w:rPr>
              <w:t xml:space="preserve"> (Не існуючий)</w:t>
            </w:r>
          </w:p>
          <w:p w14:paraId="0D81CAE0" w14:textId="77777777" w:rsidR="00400AE7" w:rsidRPr="00AB511D" w:rsidRDefault="00400AE7" w:rsidP="00DE53A9">
            <w:pPr>
              <w:pStyle w:val="TableParagraph"/>
              <w:numPr>
                <w:ilvl w:val="0"/>
                <w:numId w:val="8"/>
              </w:numPr>
              <w:tabs>
                <w:tab w:val="left" w:pos="388"/>
              </w:tabs>
              <w:spacing w:before="48"/>
              <w:ind w:left="135" w:right="140" w:firstLine="0"/>
              <w:rPr>
                <w:sz w:val="28"/>
                <w:szCs w:val="28"/>
              </w:rPr>
            </w:pPr>
            <w:proofErr w:type="spellStart"/>
            <w:r w:rsidRPr="00AB511D">
              <w:rPr>
                <w:sz w:val="28"/>
                <w:szCs w:val="28"/>
              </w:rPr>
              <w:t>Performed</w:t>
            </w:r>
            <w:proofErr w:type="spellEnd"/>
            <w:r w:rsidRPr="00AB511D">
              <w:rPr>
                <w:sz w:val="28"/>
                <w:szCs w:val="28"/>
              </w:rPr>
              <w:t xml:space="preserve"> </w:t>
            </w:r>
            <w:proofErr w:type="spellStart"/>
            <w:r w:rsidRPr="00AB511D">
              <w:rPr>
                <w:sz w:val="28"/>
                <w:szCs w:val="28"/>
              </w:rPr>
              <w:t>process</w:t>
            </w:r>
            <w:proofErr w:type="spellEnd"/>
            <w:r w:rsidRPr="00AB511D">
              <w:rPr>
                <w:sz w:val="28"/>
                <w:szCs w:val="28"/>
              </w:rPr>
              <w:t xml:space="preserve"> (Початковий)</w:t>
            </w:r>
          </w:p>
        </w:tc>
      </w:tr>
      <w:tr w:rsidR="00400AE7" w:rsidRPr="00AB511D" w14:paraId="634FB93C" w14:textId="77777777" w:rsidTr="002C4FD1">
        <w:trPr>
          <w:trHeight w:val="1670"/>
        </w:trPr>
        <w:tc>
          <w:tcPr>
            <w:tcW w:w="2677" w:type="dxa"/>
          </w:tcPr>
          <w:p w14:paraId="7B5A53A8" w14:textId="39D00566" w:rsidR="00400AE7" w:rsidRPr="00AB511D" w:rsidRDefault="00400AE7" w:rsidP="001B2A9C">
            <w:pPr>
              <w:pStyle w:val="TableParagraph"/>
              <w:ind w:right="115"/>
              <w:rPr>
                <w:sz w:val="28"/>
                <w:szCs w:val="28"/>
              </w:rPr>
            </w:pPr>
            <w:r w:rsidRPr="00AB511D">
              <w:rPr>
                <w:color w:val="212121"/>
                <w:sz w:val="28"/>
                <w:szCs w:val="28"/>
              </w:rPr>
              <w:t>2.</w:t>
            </w:r>
            <w:r w:rsidR="00C52CF1" w:rsidRPr="00AB511D">
              <w:rPr>
                <w:color w:val="212121"/>
                <w:sz w:val="28"/>
                <w:szCs w:val="28"/>
              </w:rPr>
              <w:t xml:space="preserve"> </w:t>
            </w:r>
            <w:r w:rsidRPr="00AB511D">
              <w:rPr>
                <w:color w:val="212121"/>
                <w:sz w:val="28"/>
                <w:szCs w:val="28"/>
              </w:rPr>
              <w:t>Ризик- орієнтов</w:t>
            </w:r>
            <w:r w:rsidR="001B2A9C" w:rsidRPr="00AB511D">
              <w:rPr>
                <w:color w:val="212121"/>
                <w:sz w:val="28"/>
                <w:szCs w:val="28"/>
              </w:rPr>
              <w:t>а</w:t>
            </w:r>
            <w:r w:rsidRPr="00AB511D">
              <w:rPr>
                <w:color w:val="212121"/>
                <w:sz w:val="28"/>
                <w:szCs w:val="28"/>
              </w:rPr>
              <w:t>ний</w:t>
            </w:r>
          </w:p>
        </w:tc>
        <w:tc>
          <w:tcPr>
            <w:tcW w:w="3474" w:type="dxa"/>
          </w:tcPr>
          <w:p w14:paraId="41D7E774" w14:textId="62CE58E2" w:rsidR="00400AE7" w:rsidRPr="00AB511D" w:rsidRDefault="00400AE7" w:rsidP="00E872B7">
            <w:pPr>
              <w:pStyle w:val="TableParagraph"/>
              <w:ind w:right="171"/>
              <w:rPr>
                <w:sz w:val="28"/>
                <w:szCs w:val="28"/>
              </w:rPr>
            </w:pPr>
            <w:r w:rsidRPr="00AB511D">
              <w:rPr>
                <w:color w:val="212121"/>
                <w:sz w:val="28"/>
                <w:szCs w:val="28"/>
              </w:rPr>
              <w:t>2. Захищений від слабкого навмисного втручання</w:t>
            </w:r>
            <w:r w:rsidR="00AF6AB3" w:rsidRPr="00AB511D">
              <w:rPr>
                <w:color w:val="212121"/>
                <w:sz w:val="28"/>
                <w:szCs w:val="28"/>
              </w:rPr>
              <w:t xml:space="preserve"> </w:t>
            </w:r>
            <w:r w:rsidRPr="00AB511D">
              <w:rPr>
                <w:color w:val="212121"/>
                <w:sz w:val="28"/>
                <w:szCs w:val="28"/>
              </w:rPr>
              <w:t>(невеликі ресурси та знання</w:t>
            </w:r>
            <w:r w:rsidR="00CB0CE8" w:rsidRPr="00AB511D">
              <w:rPr>
                <w:color w:val="212121"/>
                <w:sz w:val="28"/>
                <w:szCs w:val="28"/>
              </w:rPr>
              <w:t>,</w:t>
            </w:r>
            <w:r w:rsidRPr="00AB511D">
              <w:rPr>
                <w:color w:val="212121"/>
                <w:sz w:val="28"/>
                <w:szCs w:val="28"/>
              </w:rPr>
              <w:t xml:space="preserve"> низька</w:t>
            </w:r>
            <w:r w:rsidR="00AF6AB3" w:rsidRPr="00AB511D">
              <w:rPr>
                <w:color w:val="212121"/>
                <w:sz w:val="28"/>
                <w:szCs w:val="28"/>
              </w:rPr>
              <w:t xml:space="preserve"> </w:t>
            </w:r>
            <w:r w:rsidRPr="00AB511D">
              <w:rPr>
                <w:color w:val="212121"/>
                <w:sz w:val="28"/>
                <w:szCs w:val="28"/>
              </w:rPr>
              <w:t>мотивація, прості засоби)</w:t>
            </w:r>
          </w:p>
        </w:tc>
        <w:tc>
          <w:tcPr>
            <w:tcW w:w="3205" w:type="dxa"/>
          </w:tcPr>
          <w:p w14:paraId="12D72915" w14:textId="4D86214C" w:rsidR="00400AE7" w:rsidRPr="00AB511D" w:rsidRDefault="00400AE7" w:rsidP="00CB0CE8">
            <w:pPr>
              <w:pStyle w:val="TableParagraph"/>
              <w:ind w:left="106" w:right="140"/>
              <w:rPr>
                <w:sz w:val="28"/>
                <w:szCs w:val="28"/>
              </w:rPr>
            </w:pPr>
            <w:r w:rsidRPr="00AB511D">
              <w:rPr>
                <w:sz w:val="28"/>
                <w:szCs w:val="28"/>
              </w:rPr>
              <w:t xml:space="preserve">2. </w:t>
            </w:r>
            <w:proofErr w:type="spellStart"/>
            <w:r w:rsidRPr="00AB511D">
              <w:rPr>
                <w:sz w:val="28"/>
                <w:szCs w:val="28"/>
              </w:rPr>
              <w:t>Managed</w:t>
            </w:r>
            <w:proofErr w:type="spellEnd"/>
            <w:r w:rsidRPr="00AB511D">
              <w:rPr>
                <w:sz w:val="28"/>
                <w:szCs w:val="28"/>
              </w:rPr>
              <w:t xml:space="preserve"> </w:t>
            </w:r>
            <w:proofErr w:type="spellStart"/>
            <w:r w:rsidRPr="00AB511D">
              <w:rPr>
                <w:sz w:val="28"/>
                <w:szCs w:val="28"/>
              </w:rPr>
              <w:t>process</w:t>
            </w:r>
            <w:proofErr w:type="spellEnd"/>
            <w:r w:rsidRPr="00AB511D">
              <w:rPr>
                <w:sz w:val="28"/>
                <w:szCs w:val="28"/>
              </w:rPr>
              <w:t xml:space="preserve"> (</w:t>
            </w:r>
            <w:r w:rsidR="00CB0CE8" w:rsidRPr="00AB511D">
              <w:rPr>
                <w:sz w:val="28"/>
                <w:szCs w:val="28"/>
              </w:rPr>
              <w:t>п</w:t>
            </w:r>
            <w:r w:rsidRPr="00AB511D">
              <w:rPr>
                <w:sz w:val="28"/>
                <w:szCs w:val="28"/>
              </w:rPr>
              <w:t>овторюваний</w:t>
            </w:r>
            <w:r w:rsidR="00CB0CE8" w:rsidRPr="00AB511D">
              <w:rPr>
                <w:sz w:val="28"/>
                <w:szCs w:val="28"/>
              </w:rPr>
              <w:t>,</w:t>
            </w:r>
            <w:r w:rsidRPr="00AB511D">
              <w:rPr>
                <w:sz w:val="28"/>
                <w:szCs w:val="28"/>
              </w:rPr>
              <w:t xml:space="preserve"> але інтуїтивний)</w:t>
            </w:r>
          </w:p>
        </w:tc>
      </w:tr>
      <w:tr w:rsidR="00400AE7" w:rsidRPr="00AB511D" w14:paraId="46AB2C70" w14:textId="77777777" w:rsidTr="002C4FD1">
        <w:trPr>
          <w:trHeight w:val="3281"/>
        </w:trPr>
        <w:tc>
          <w:tcPr>
            <w:tcW w:w="2677" w:type="dxa"/>
          </w:tcPr>
          <w:p w14:paraId="04820BE4" w14:textId="11CA67C9" w:rsidR="00400AE7" w:rsidRPr="00AB511D" w:rsidRDefault="00400AE7" w:rsidP="00E872B7">
            <w:pPr>
              <w:pStyle w:val="TableParagraph"/>
              <w:rPr>
                <w:sz w:val="28"/>
                <w:szCs w:val="28"/>
              </w:rPr>
            </w:pPr>
            <w:r w:rsidRPr="00AB511D">
              <w:rPr>
                <w:color w:val="212121"/>
                <w:sz w:val="28"/>
                <w:szCs w:val="28"/>
              </w:rPr>
              <w:t>3.</w:t>
            </w:r>
            <w:r w:rsidR="00C52CF1" w:rsidRPr="00AB511D">
              <w:rPr>
                <w:color w:val="212121"/>
                <w:sz w:val="28"/>
                <w:szCs w:val="28"/>
              </w:rPr>
              <w:t xml:space="preserve"> </w:t>
            </w:r>
            <w:r w:rsidRPr="00AB511D">
              <w:rPr>
                <w:color w:val="212121"/>
                <w:sz w:val="28"/>
                <w:szCs w:val="28"/>
              </w:rPr>
              <w:t>Повторюваний</w:t>
            </w:r>
          </w:p>
        </w:tc>
        <w:tc>
          <w:tcPr>
            <w:tcW w:w="3474" w:type="dxa"/>
          </w:tcPr>
          <w:p w14:paraId="30D4BEEB" w14:textId="709DA6E6" w:rsidR="00400AE7" w:rsidRPr="00AB511D" w:rsidRDefault="00400AE7" w:rsidP="00CB0CE8">
            <w:pPr>
              <w:pStyle w:val="TableParagraph"/>
              <w:ind w:right="137"/>
              <w:rPr>
                <w:sz w:val="28"/>
                <w:szCs w:val="28"/>
              </w:rPr>
            </w:pPr>
            <w:r w:rsidRPr="00AB511D">
              <w:rPr>
                <w:color w:val="212121"/>
                <w:sz w:val="28"/>
                <w:szCs w:val="28"/>
              </w:rPr>
              <w:t>3. Захищений від</w:t>
            </w:r>
            <w:r w:rsidR="00AF6AB3" w:rsidRPr="00AB511D">
              <w:rPr>
                <w:color w:val="212121"/>
                <w:sz w:val="28"/>
                <w:szCs w:val="28"/>
              </w:rPr>
              <w:t xml:space="preserve"> </w:t>
            </w:r>
            <w:r w:rsidRPr="00AB511D">
              <w:rPr>
                <w:color w:val="212121"/>
                <w:sz w:val="28"/>
                <w:szCs w:val="28"/>
              </w:rPr>
              <w:t>наполегливого навмисного втручання (задіян</w:t>
            </w:r>
            <w:r w:rsidR="00CB0CE8" w:rsidRPr="00AB511D">
              <w:rPr>
                <w:color w:val="212121"/>
                <w:sz w:val="28"/>
                <w:szCs w:val="28"/>
              </w:rPr>
              <w:t>о</w:t>
            </w:r>
            <w:r w:rsidRPr="00AB511D">
              <w:rPr>
                <w:color w:val="212121"/>
                <w:sz w:val="28"/>
                <w:szCs w:val="28"/>
              </w:rPr>
              <w:t xml:space="preserve"> суттєві ресурси, підключено</w:t>
            </w:r>
            <w:r w:rsidR="00AF6AB3" w:rsidRPr="00AB511D">
              <w:rPr>
                <w:color w:val="212121"/>
                <w:sz w:val="28"/>
                <w:szCs w:val="28"/>
              </w:rPr>
              <w:t xml:space="preserve"> </w:t>
            </w:r>
            <w:r w:rsidRPr="00AB511D">
              <w:rPr>
                <w:color w:val="212121"/>
                <w:sz w:val="28"/>
                <w:szCs w:val="28"/>
              </w:rPr>
              <w:t>професіоналів і</w:t>
            </w:r>
            <w:r w:rsidR="00AF6AB3" w:rsidRPr="00AB511D">
              <w:rPr>
                <w:color w:val="212121"/>
                <w:sz w:val="28"/>
                <w:szCs w:val="28"/>
              </w:rPr>
              <w:t xml:space="preserve"> </w:t>
            </w:r>
            <w:r w:rsidRPr="00AB511D">
              <w:rPr>
                <w:color w:val="212121"/>
                <w:sz w:val="28"/>
                <w:szCs w:val="28"/>
              </w:rPr>
              <w:t>спеціалізовані засоби, але атакуюча сторона має обмеження в можливостях та/або ресурсах та/або</w:t>
            </w:r>
            <w:r w:rsidR="00AF6AB3" w:rsidRPr="00AB511D">
              <w:rPr>
                <w:color w:val="212121"/>
                <w:sz w:val="28"/>
                <w:szCs w:val="28"/>
              </w:rPr>
              <w:t xml:space="preserve"> </w:t>
            </w:r>
            <w:r w:rsidRPr="00AB511D">
              <w:rPr>
                <w:color w:val="212121"/>
                <w:sz w:val="28"/>
                <w:szCs w:val="28"/>
              </w:rPr>
              <w:t>часі)</w:t>
            </w:r>
          </w:p>
        </w:tc>
        <w:tc>
          <w:tcPr>
            <w:tcW w:w="3205" w:type="dxa"/>
          </w:tcPr>
          <w:p w14:paraId="6CAD127D" w14:textId="2F8FDED9" w:rsidR="00400AE7" w:rsidRPr="00AB511D" w:rsidRDefault="00400AE7" w:rsidP="00CB0CE8">
            <w:pPr>
              <w:pStyle w:val="TableParagraph"/>
              <w:ind w:left="106" w:right="140"/>
              <w:rPr>
                <w:sz w:val="28"/>
                <w:szCs w:val="28"/>
              </w:rPr>
            </w:pPr>
            <w:r w:rsidRPr="00AB511D">
              <w:rPr>
                <w:sz w:val="28"/>
                <w:szCs w:val="28"/>
              </w:rPr>
              <w:t xml:space="preserve">3. </w:t>
            </w:r>
            <w:proofErr w:type="spellStart"/>
            <w:r w:rsidRPr="00AB511D">
              <w:rPr>
                <w:sz w:val="28"/>
                <w:szCs w:val="28"/>
              </w:rPr>
              <w:t>Established</w:t>
            </w:r>
            <w:proofErr w:type="spellEnd"/>
            <w:r w:rsidRPr="00AB511D">
              <w:rPr>
                <w:sz w:val="28"/>
                <w:szCs w:val="28"/>
              </w:rPr>
              <w:t xml:space="preserve"> </w:t>
            </w:r>
            <w:proofErr w:type="spellStart"/>
            <w:r w:rsidRPr="00AB511D">
              <w:rPr>
                <w:sz w:val="28"/>
                <w:szCs w:val="28"/>
              </w:rPr>
              <w:t>process</w:t>
            </w:r>
            <w:proofErr w:type="spellEnd"/>
            <w:r w:rsidRPr="00AB511D">
              <w:rPr>
                <w:sz w:val="28"/>
                <w:szCs w:val="28"/>
              </w:rPr>
              <w:t xml:space="preserve"> (</w:t>
            </w:r>
            <w:r w:rsidR="00CB0CE8" w:rsidRPr="00AB511D">
              <w:rPr>
                <w:sz w:val="28"/>
                <w:szCs w:val="28"/>
              </w:rPr>
              <w:t>в</w:t>
            </w:r>
            <w:r w:rsidRPr="00AB511D">
              <w:rPr>
                <w:sz w:val="28"/>
                <w:szCs w:val="28"/>
              </w:rPr>
              <w:t>изначений)</w:t>
            </w:r>
          </w:p>
        </w:tc>
      </w:tr>
      <w:tr w:rsidR="005674A6" w:rsidRPr="00AB511D" w14:paraId="10A700E5" w14:textId="77777777" w:rsidTr="005674A6">
        <w:trPr>
          <w:trHeight w:val="415"/>
        </w:trPr>
        <w:tc>
          <w:tcPr>
            <w:tcW w:w="2677" w:type="dxa"/>
          </w:tcPr>
          <w:p w14:paraId="30D8A5F4" w14:textId="4D1CB81B" w:rsidR="005674A6" w:rsidRPr="00AB511D" w:rsidRDefault="005674A6" w:rsidP="005674A6">
            <w:pPr>
              <w:pStyle w:val="TableParagraph"/>
              <w:jc w:val="center"/>
              <w:rPr>
                <w:color w:val="212121"/>
                <w:sz w:val="28"/>
                <w:szCs w:val="28"/>
              </w:rPr>
            </w:pPr>
            <w:r w:rsidRPr="00AB511D">
              <w:rPr>
                <w:color w:val="212121"/>
                <w:sz w:val="28"/>
                <w:szCs w:val="28"/>
              </w:rPr>
              <w:t>1</w:t>
            </w:r>
          </w:p>
        </w:tc>
        <w:tc>
          <w:tcPr>
            <w:tcW w:w="3474" w:type="dxa"/>
          </w:tcPr>
          <w:p w14:paraId="02635FFB" w14:textId="61CFCB22" w:rsidR="005674A6" w:rsidRPr="00AB511D" w:rsidRDefault="005674A6" w:rsidP="005674A6">
            <w:pPr>
              <w:pStyle w:val="TableParagraph"/>
              <w:ind w:right="137"/>
              <w:jc w:val="center"/>
              <w:rPr>
                <w:color w:val="212121"/>
                <w:sz w:val="28"/>
                <w:szCs w:val="28"/>
              </w:rPr>
            </w:pPr>
            <w:r w:rsidRPr="00AB511D">
              <w:rPr>
                <w:color w:val="212121"/>
                <w:sz w:val="28"/>
                <w:szCs w:val="28"/>
              </w:rPr>
              <w:t>2</w:t>
            </w:r>
          </w:p>
        </w:tc>
        <w:tc>
          <w:tcPr>
            <w:tcW w:w="3205" w:type="dxa"/>
          </w:tcPr>
          <w:p w14:paraId="3965C799" w14:textId="7BB0C3B2" w:rsidR="005674A6" w:rsidRPr="00AB511D" w:rsidRDefault="005674A6" w:rsidP="005674A6">
            <w:pPr>
              <w:pStyle w:val="TableParagraph"/>
              <w:ind w:left="106" w:right="140"/>
              <w:jc w:val="center"/>
              <w:rPr>
                <w:sz w:val="28"/>
                <w:szCs w:val="28"/>
              </w:rPr>
            </w:pPr>
            <w:r w:rsidRPr="00AB511D">
              <w:rPr>
                <w:sz w:val="28"/>
                <w:szCs w:val="28"/>
              </w:rPr>
              <w:t>3</w:t>
            </w:r>
          </w:p>
        </w:tc>
      </w:tr>
      <w:tr w:rsidR="00400AE7" w:rsidRPr="00AB511D" w14:paraId="6A351503" w14:textId="77777777" w:rsidTr="002C4FD1">
        <w:trPr>
          <w:trHeight w:val="1931"/>
        </w:trPr>
        <w:tc>
          <w:tcPr>
            <w:tcW w:w="2677" w:type="dxa"/>
          </w:tcPr>
          <w:p w14:paraId="2FD4953D" w14:textId="41165BBE" w:rsidR="00400AE7" w:rsidRPr="00AB511D" w:rsidRDefault="00400AE7" w:rsidP="00E872B7">
            <w:pPr>
              <w:pStyle w:val="TableParagraph"/>
              <w:rPr>
                <w:sz w:val="28"/>
                <w:szCs w:val="28"/>
              </w:rPr>
            </w:pPr>
            <w:r w:rsidRPr="00AB511D">
              <w:rPr>
                <w:color w:val="212121"/>
                <w:sz w:val="28"/>
                <w:szCs w:val="28"/>
              </w:rPr>
              <w:t>4.</w:t>
            </w:r>
            <w:r w:rsidR="00C52CF1" w:rsidRPr="00AB511D">
              <w:rPr>
                <w:color w:val="212121"/>
                <w:sz w:val="28"/>
                <w:szCs w:val="28"/>
              </w:rPr>
              <w:t xml:space="preserve"> </w:t>
            </w:r>
            <w:r w:rsidRPr="00AB511D">
              <w:rPr>
                <w:color w:val="212121"/>
                <w:sz w:val="28"/>
                <w:szCs w:val="28"/>
              </w:rPr>
              <w:t>Адаптивний</w:t>
            </w:r>
          </w:p>
        </w:tc>
        <w:tc>
          <w:tcPr>
            <w:tcW w:w="3474" w:type="dxa"/>
          </w:tcPr>
          <w:p w14:paraId="3F29BA28" w14:textId="6EBD70A4" w:rsidR="00400AE7" w:rsidRPr="00AB511D" w:rsidRDefault="00400AE7" w:rsidP="00CB0CE8">
            <w:pPr>
              <w:pStyle w:val="TableParagraph"/>
              <w:ind w:right="137"/>
              <w:rPr>
                <w:sz w:val="28"/>
                <w:szCs w:val="28"/>
              </w:rPr>
            </w:pPr>
            <w:r w:rsidRPr="00AB511D">
              <w:rPr>
                <w:color w:val="212121"/>
                <w:sz w:val="28"/>
                <w:szCs w:val="28"/>
              </w:rPr>
              <w:t>4. Захищений від цілеспрямованої</w:t>
            </w:r>
            <w:r w:rsidR="00CB0CE8" w:rsidRPr="00AB511D">
              <w:rPr>
                <w:color w:val="212121"/>
                <w:sz w:val="28"/>
                <w:szCs w:val="28"/>
              </w:rPr>
              <w:t xml:space="preserve"> </w:t>
            </w:r>
            <w:r w:rsidRPr="00AB511D">
              <w:rPr>
                <w:color w:val="212121"/>
                <w:sz w:val="28"/>
                <w:szCs w:val="28"/>
              </w:rPr>
              <w:t>наполегливої атаки (коли атакуюча сторона має</w:t>
            </w:r>
            <w:r w:rsidR="00CB0CE8" w:rsidRPr="00AB511D">
              <w:rPr>
                <w:color w:val="212121"/>
                <w:sz w:val="28"/>
                <w:szCs w:val="28"/>
              </w:rPr>
              <w:t xml:space="preserve"> </w:t>
            </w:r>
            <w:r w:rsidRPr="00AB511D">
              <w:rPr>
                <w:color w:val="212121"/>
                <w:sz w:val="28"/>
                <w:szCs w:val="28"/>
              </w:rPr>
              <w:t>ресурси на</w:t>
            </w:r>
            <w:r w:rsidR="00CB0CE8" w:rsidRPr="00AB511D">
              <w:rPr>
                <w:color w:val="212121"/>
                <w:sz w:val="28"/>
                <w:szCs w:val="28"/>
              </w:rPr>
              <w:t xml:space="preserve"> </w:t>
            </w:r>
            <w:r w:rsidRPr="00AB511D">
              <w:rPr>
                <w:color w:val="212121"/>
                <w:sz w:val="28"/>
                <w:szCs w:val="28"/>
              </w:rPr>
              <w:t>регулярні ворожі дії, постійно вдосконалює</w:t>
            </w:r>
            <w:r w:rsidR="00CB0CE8" w:rsidRPr="00AB511D">
              <w:rPr>
                <w:color w:val="212121"/>
                <w:sz w:val="28"/>
                <w:szCs w:val="28"/>
              </w:rPr>
              <w:t xml:space="preserve"> </w:t>
            </w:r>
            <w:r w:rsidRPr="00AB511D">
              <w:rPr>
                <w:color w:val="212121"/>
                <w:sz w:val="28"/>
                <w:szCs w:val="28"/>
              </w:rPr>
              <w:t>механізми атаки, вичікує, шукає нові</w:t>
            </w:r>
            <w:r w:rsidR="00CB0CE8" w:rsidRPr="00AB511D">
              <w:rPr>
                <w:color w:val="212121"/>
                <w:sz w:val="28"/>
                <w:szCs w:val="28"/>
              </w:rPr>
              <w:t xml:space="preserve"> </w:t>
            </w:r>
            <w:r w:rsidRPr="00AB511D">
              <w:rPr>
                <w:color w:val="212121"/>
                <w:sz w:val="28"/>
                <w:szCs w:val="28"/>
              </w:rPr>
              <w:t>вразливості)</w:t>
            </w:r>
          </w:p>
        </w:tc>
        <w:tc>
          <w:tcPr>
            <w:tcW w:w="3205" w:type="dxa"/>
          </w:tcPr>
          <w:p w14:paraId="3ED77396" w14:textId="247B838E" w:rsidR="00400AE7" w:rsidRPr="00AB511D" w:rsidRDefault="00400AE7" w:rsidP="00DE53A9">
            <w:pPr>
              <w:pStyle w:val="TableParagraph"/>
              <w:numPr>
                <w:ilvl w:val="0"/>
                <w:numId w:val="7"/>
              </w:numPr>
              <w:tabs>
                <w:tab w:val="left" w:pos="388"/>
              </w:tabs>
              <w:ind w:right="140" w:firstLine="0"/>
              <w:jc w:val="left"/>
              <w:rPr>
                <w:sz w:val="28"/>
                <w:szCs w:val="28"/>
              </w:rPr>
            </w:pPr>
            <w:proofErr w:type="spellStart"/>
            <w:r w:rsidRPr="00AB511D">
              <w:rPr>
                <w:sz w:val="28"/>
                <w:szCs w:val="28"/>
              </w:rPr>
              <w:t>Predictable</w:t>
            </w:r>
            <w:proofErr w:type="spellEnd"/>
            <w:r w:rsidRPr="00AB511D">
              <w:rPr>
                <w:sz w:val="28"/>
                <w:szCs w:val="28"/>
              </w:rPr>
              <w:t xml:space="preserve"> </w:t>
            </w:r>
            <w:proofErr w:type="spellStart"/>
            <w:r w:rsidRPr="00AB511D">
              <w:rPr>
                <w:sz w:val="28"/>
                <w:szCs w:val="28"/>
              </w:rPr>
              <w:t>process</w:t>
            </w:r>
            <w:proofErr w:type="spellEnd"/>
            <w:r w:rsidRPr="00AB511D">
              <w:rPr>
                <w:sz w:val="28"/>
                <w:szCs w:val="28"/>
              </w:rPr>
              <w:t xml:space="preserve"> (</w:t>
            </w:r>
            <w:r w:rsidR="00CB0CE8" w:rsidRPr="00AB511D">
              <w:rPr>
                <w:sz w:val="28"/>
                <w:szCs w:val="28"/>
              </w:rPr>
              <w:t>к</w:t>
            </w:r>
            <w:r w:rsidRPr="00AB511D">
              <w:rPr>
                <w:sz w:val="28"/>
                <w:szCs w:val="28"/>
              </w:rPr>
              <w:t>ерований та вимірюваний)</w:t>
            </w:r>
          </w:p>
          <w:p w14:paraId="6A7A2046" w14:textId="14AA925B" w:rsidR="00400AE7" w:rsidRPr="00AB511D" w:rsidRDefault="00400AE7" w:rsidP="00DE53A9">
            <w:pPr>
              <w:pStyle w:val="TableParagraph"/>
              <w:numPr>
                <w:ilvl w:val="0"/>
                <w:numId w:val="7"/>
              </w:numPr>
              <w:tabs>
                <w:tab w:val="left" w:pos="388"/>
              </w:tabs>
              <w:spacing w:before="51"/>
              <w:ind w:right="140" w:firstLine="0"/>
              <w:jc w:val="left"/>
              <w:rPr>
                <w:sz w:val="28"/>
                <w:szCs w:val="28"/>
              </w:rPr>
            </w:pPr>
            <w:proofErr w:type="spellStart"/>
            <w:r w:rsidRPr="00AB511D">
              <w:rPr>
                <w:sz w:val="28"/>
                <w:szCs w:val="28"/>
              </w:rPr>
              <w:t>Optimising</w:t>
            </w:r>
            <w:proofErr w:type="spellEnd"/>
            <w:r w:rsidRPr="00AB511D">
              <w:rPr>
                <w:sz w:val="28"/>
                <w:szCs w:val="28"/>
              </w:rPr>
              <w:t xml:space="preserve"> </w:t>
            </w:r>
            <w:proofErr w:type="spellStart"/>
            <w:r w:rsidRPr="00AB511D">
              <w:rPr>
                <w:sz w:val="28"/>
                <w:szCs w:val="28"/>
              </w:rPr>
              <w:t>process</w:t>
            </w:r>
            <w:proofErr w:type="spellEnd"/>
            <w:r w:rsidRPr="00AB511D">
              <w:rPr>
                <w:sz w:val="28"/>
                <w:szCs w:val="28"/>
              </w:rPr>
              <w:t xml:space="preserve"> (</w:t>
            </w:r>
            <w:r w:rsidR="00CB0CE8" w:rsidRPr="00AB511D">
              <w:rPr>
                <w:sz w:val="28"/>
                <w:szCs w:val="28"/>
              </w:rPr>
              <w:t>о</w:t>
            </w:r>
            <w:r w:rsidRPr="00AB511D">
              <w:rPr>
                <w:sz w:val="28"/>
                <w:szCs w:val="28"/>
              </w:rPr>
              <w:t>птимізований)</w:t>
            </w:r>
          </w:p>
        </w:tc>
      </w:tr>
    </w:tbl>
    <w:p w14:paraId="2025DD9A" w14:textId="4E8C9FCA" w:rsidR="00400AE7" w:rsidRPr="00AB511D" w:rsidRDefault="00400AE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За результатами такого порівняння для АСУ ТП будуть застосовуватися </w:t>
      </w:r>
      <w:r w:rsidR="00C41B25" w:rsidRPr="00AB511D">
        <w:rPr>
          <w:rFonts w:ascii="Times New Roman" w:eastAsia="Times New Roman" w:hAnsi="Times New Roman" w:cs="Times New Roman"/>
          <w:sz w:val="28"/>
          <w:szCs w:val="28"/>
          <w:lang w:val="uk-UA"/>
        </w:rPr>
        <w:t>так</w:t>
      </w:r>
      <w:r w:rsidRPr="00AB511D">
        <w:rPr>
          <w:rFonts w:ascii="Times New Roman" w:eastAsia="Times New Roman" w:hAnsi="Times New Roman" w:cs="Times New Roman"/>
          <w:sz w:val="28"/>
          <w:szCs w:val="28"/>
          <w:lang w:val="uk-UA"/>
        </w:rPr>
        <w:t>і рівні впровадження заходів кіберзахисту:</w:t>
      </w:r>
    </w:p>
    <w:p w14:paraId="5BD01B59" w14:textId="52749023" w:rsidR="00B7585B" w:rsidRPr="00AB511D" w:rsidRDefault="00400AE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0</w:t>
      </w:r>
      <w:r w:rsidR="00C52CF1" w:rsidRPr="00AB511D">
        <w:rPr>
          <w:rFonts w:ascii="Times New Roman" w:eastAsia="Times New Roman" w:hAnsi="Times New Roman" w:cs="Times New Roman"/>
          <w:sz w:val="28"/>
          <w:szCs w:val="28"/>
          <w:lang w:val="uk-UA"/>
        </w:rPr>
        <w:t xml:space="preserve"> – </w:t>
      </w:r>
      <w:r w:rsidRPr="00AB511D">
        <w:rPr>
          <w:rFonts w:ascii="Times New Roman" w:eastAsia="Times New Roman" w:hAnsi="Times New Roman" w:cs="Times New Roman"/>
          <w:sz w:val="28"/>
          <w:szCs w:val="28"/>
          <w:lang w:val="uk-UA"/>
        </w:rPr>
        <w:t xml:space="preserve">підкатегорію заходів кіберзахисту не </w:t>
      </w:r>
      <w:proofErr w:type="spellStart"/>
      <w:r w:rsidRPr="00AB511D">
        <w:rPr>
          <w:rFonts w:ascii="Times New Roman" w:eastAsia="Times New Roman" w:hAnsi="Times New Roman" w:cs="Times New Roman"/>
          <w:sz w:val="28"/>
          <w:szCs w:val="28"/>
          <w:lang w:val="uk-UA"/>
        </w:rPr>
        <w:t>імплементовано</w:t>
      </w:r>
      <w:proofErr w:type="spellEnd"/>
      <w:r w:rsidRPr="00AB511D">
        <w:rPr>
          <w:rFonts w:ascii="Times New Roman" w:eastAsia="Times New Roman" w:hAnsi="Times New Roman" w:cs="Times New Roman"/>
          <w:sz w:val="28"/>
          <w:szCs w:val="28"/>
          <w:lang w:val="uk-UA"/>
        </w:rPr>
        <w:t xml:space="preserve">; </w:t>
      </w:r>
    </w:p>
    <w:p w14:paraId="67B32014" w14:textId="7129D29F" w:rsidR="00400AE7" w:rsidRPr="00AB511D" w:rsidRDefault="00400AE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1 </w:t>
      </w:r>
      <w:r w:rsidR="00C52CF1" w:rsidRPr="00AB511D">
        <w:rPr>
          <w:rFonts w:ascii="Times New Roman" w:eastAsia="Times New Roman" w:hAnsi="Times New Roman" w:cs="Times New Roman"/>
          <w:sz w:val="28"/>
          <w:szCs w:val="28"/>
          <w:lang w:val="uk-UA"/>
        </w:rPr>
        <w:t xml:space="preserve">– </w:t>
      </w:r>
      <w:proofErr w:type="spellStart"/>
      <w:r w:rsidRPr="00AB511D">
        <w:rPr>
          <w:rFonts w:ascii="Times New Roman" w:eastAsia="Times New Roman" w:hAnsi="Times New Roman" w:cs="Times New Roman"/>
          <w:sz w:val="28"/>
          <w:szCs w:val="28"/>
          <w:lang w:val="uk-UA"/>
        </w:rPr>
        <w:t>імплементовано</w:t>
      </w:r>
      <w:proofErr w:type="spellEnd"/>
      <w:r w:rsidRPr="00AB511D">
        <w:rPr>
          <w:rFonts w:ascii="Times New Roman" w:eastAsia="Times New Roman" w:hAnsi="Times New Roman" w:cs="Times New Roman"/>
          <w:sz w:val="28"/>
          <w:szCs w:val="28"/>
          <w:lang w:val="uk-UA"/>
        </w:rPr>
        <w:t xml:space="preserve"> частково, </w:t>
      </w:r>
      <w:proofErr w:type="spellStart"/>
      <w:r w:rsidRPr="00AB511D">
        <w:rPr>
          <w:rFonts w:ascii="Times New Roman" w:eastAsia="Times New Roman" w:hAnsi="Times New Roman" w:cs="Times New Roman"/>
          <w:sz w:val="28"/>
          <w:szCs w:val="28"/>
          <w:lang w:val="uk-UA"/>
        </w:rPr>
        <w:t>несистемно</w:t>
      </w:r>
      <w:proofErr w:type="spellEnd"/>
      <w:r w:rsidRPr="00AB511D">
        <w:rPr>
          <w:rFonts w:ascii="Times New Roman" w:eastAsia="Times New Roman" w:hAnsi="Times New Roman" w:cs="Times New Roman"/>
          <w:sz w:val="28"/>
          <w:szCs w:val="28"/>
          <w:lang w:val="uk-UA"/>
        </w:rPr>
        <w:t>;</w:t>
      </w:r>
    </w:p>
    <w:p w14:paraId="5DE295E0" w14:textId="007C532F" w:rsidR="00400AE7" w:rsidRPr="00AB511D" w:rsidRDefault="00400AE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2</w:t>
      </w:r>
      <w:r w:rsidR="00174737" w:rsidRPr="00AB511D">
        <w:rPr>
          <w:rFonts w:ascii="Times New Roman" w:eastAsia="Times New Roman" w:hAnsi="Times New Roman" w:cs="Times New Roman"/>
          <w:sz w:val="28"/>
          <w:szCs w:val="28"/>
          <w:lang w:val="uk-UA"/>
        </w:rPr>
        <w:t xml:space="preserve"> </w:t>
      </w:r>
      <w:r w:rsidR="00C52CF1" w:rsidRPr="00AB511D">
        <w:rPr>
          <w:rFonts w:ascii="Times New Roman" w:eastAsia="Times New Roman" w:hAnsi="Times New Roman" w:cs="Times New Roman"/>
          <w:sz w:val="28"/>
          <w:szCs w:val="28"/>
          <w:lang w:val="uk-UA"/>
        </w:rPr>
        <w:t xml:space="preserve">– вона </w:t>
      </w:r>
      <w:r w:rsidRPr="00AB511D">
        <w:rPr>
          <w:rFonts w:ascii="Times New Roman" w:eastAsia="Times New Roman" w:hAnsi="Times New Roman" w:cs="Times New Roman"/>
          <w:sz w:val="28"/>
          <w:szCs w:val="28"/>
          <w:lang w:val="uk-UA"/>
        </w:rPr>
        <w:t xml:space="preserve">переважно </w:t>
      </w:r>
      <w:proofErr w:type="spellStart"/>
      <w:r w:rsidRPr="00AB511D">
        <w:rPr>
          <w:rFonts w:ascii="Times New Roman" w:eastAsia="Times New Roman" w:hAnsi="Times New Roman" w:cs="Times New Roman"/>
          <w:sz w:val="28"/>
          <w:szCs w:val="28"/>
          <w:lang w:val="uk-UA"/>
        </w:rPr>
        <w:t>імплементовано</w:t>
      </w:r>
      <w:proofErr w:type="spellEnd"/>
      <w:r w:rsidRPr="00AB511D">
        <w:rPr>
          <w:rFonts w:ascii="Times New Roman" w:eastAsia="Times New Roman" w:hAnsi="Times New Roman" w:cs="Times New Roman"/>
          <w:sz w:val="28"/>
          <w:szCs w:val="28"/>
          <w:lang w:val="uk-UA"/>
        </w:rPr>
        <w:t>, систем</w:t>
      </w:r>
      <w:r w:rsidR="00C52CF1" w:rsidRPr="00AB511D">
        <w:rPr>
          <w:rFonts w:ascii="Times New Roman" w:eastAsia="Times New Roman" w:hAnsi="Times New Roman" w:cs="Times New Roman"/>
          <w:sz w:val="28"/>
          <w:szCs w:val="28"/>
          <w:lang w:val="uk-UA"/>
        </w:rPr>
        <w:t>и</w:t>
      </w:r>
      <w:r w:rsidRPr="00AB511D">
        <w:rPr>
          <w:rFonts w:ascii="Times New Roman" w:eastAsia="Times New Roman" w:hAnsi="Times New Roman" w:cs="Times New Roman"/>
          <w:sz w:val="28"/>
          <w:szCs w:val="28"/>
          <w:lang w:val="uk-UA"/>
        </w:rPr>
        <w:t xml:space="preserve"> контролю дотримання </w:t>
      </w:r>
      <w:r w:rsidR="00C52CF1" w:rsidRPr="00AB511D">
        <w:rPr>
          <w:rFonts w:ascii="Times New Roman" w:eastAsia="Times New Roman" w:hAnsi="Times New Roman" w:cs="Times New Roman"/>
          <w:sz w:val="28"/>
          <w:szCs w:val="28"/>
          <w:lang w:val="uk-UA"/>
        </w:rPr>
        <w:t>немає</w:t>
      </w:r>
      <w:r w:rsidRPr="00AB511D">
        <w:rPr>
          <w:rFonts w:ascii="Times New Roman" w:eastAsia="Times New Roman" w:hAnsi="Times New Roman" w:cs="Times New Roman"/>
          <w:sz w:val="28"/>
          <w:szCs w:val="28"/>
          <w:lang w:val="uk-UA"/>
        </w:rPr>
        <w:t xml:space="preserve"> чи </w:t>
      </w:r>
      <w:r w:rsidR="002C4FD1" w:rsidRPr="00AB511D">
        <w:rPr>
          <w:rFonts w:ascii="Times New Roman" w:eastAsia="Times New Roman" w:hAnsi="Times New Roman" w:cs="Times New Roman"/>
          <w:sz w:val="28"/>
          <w:szCs w:val="28"/>
          <w:lang w:val="uk-UA"/>
        </w:rPr>
        <w:t xml:space="preserve">вона </w:t>
      </w:r>
      <w:r w:rsidRPr="00AB511D">
        <w:rPr>
          <w:rFonts w:ascii="Times New Roman" w:eastAsia="Times New Roman" w:hAnsi="Times New Roman" w:cs="Times New Roman"/>
          <w:sz w:val="28"/>
          <w:szCs w:val="28"/>
          <w:lang w:val="uk-UA"/>
        </w:rPr>
        <w:t>недостатня;</w:t>
      </w:r>
    </w:p>
    <w:p w14:paraId="589CA0D1" w14:textId="03D2BF7B" w:rsidR="00400AE7" w:rsidRPr="00AB511D" w:rsidRDefault="00400AE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3</w:t>
      </w:r>
      <w:r w:rsidR="00C52CF1" w:rsidRPr="00AB511D">
        <w:rPr>
          <w:rFonts w:ascii="Times New Roman" w:eastAsia="Times New Roman" w:hAnsi="Times New Roman" w:cs="Times New Roman"/>
          <w:sz w:val="28"/>
          <w:szCs w:val="28"/>
          <w:lang w:val="uk-UA"/>
        </w:rPr>
        <w:t xml:space="preserve"> – </w:t>
      </w:r>
      <w:r w:rsidRPr="00AB511D">
        <w:rPr>
          <w:rFonts w:ascii="Times New Roman" w:eastAsia="Times New Roman" w:hAnsi="Times New Roman" w:cs="Times New Roman"/>
          <w:sz w:val="28"/>
          <w:szCs w:val="28"/>
          <w:lang w:val="uk-UA"/>
        </w:rPr>
        <w:t xml:space="preserve">переважно </w:t>
      </w:r>
      <w:proofErr w:type="spellStart"/>
      <w:r w:rsidRPr="00AB511D">
        <w:rPr>
          <w:rFonts w:ascii="Times New Roman" w:eastAsia="Times New Roman" w:hAnsi="Times New Roman" w:cs="Times New Roman"/>
          <w:sz w:val="28"/>
          <w:szCs w:val="28"/>
          <w:lang w:val="uk-UA"/>
        </w:rPr>
        <w:t>імплементовано</w:t>
      </w:r>
      <w:proofErr w:type="spellEnd"/>
      <w:r w:rsidRPr="00AB511D">
        <w:rPr>
          <w:rFonts w:ascii="Times New Roman" w:eastAsia="Times New Roman" w:hAnsi="Times New Roman" w:cs="Times New Roman"/>
          <w:sz w:val="28"/>
          <w:szCs w:val="28"/>
          <w:lang w:val="uk-UA"/>
        </w:rPr>
        <w:t>, контролюється дотримання на поточному рівні;</w:t>
      </w:r>
    </w:p>
    <w:p w14:paraId="0BD26817" w14:textId="368A1068" w:rsidR="00400AE7" w:rsidRPr="00AB511D" w:rsidRDefault="00400AE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4</w:t>
      </w:r>
      <w:r w:rsidR="00C52CF1" w:rsidRPr="00AB511D">
        <w:rPr>
          <w:rFonts w:ascii="Times New Roman" w:eastAsia="Times New Roman" w:hAnsi="Times New Roman" w:cs="Times New Roman"/>
          <w:sz w:val="28"/>
          <w:szCs w:val="28"/>
          <w:lang w:val="uk-UA"/>
        </w:rPr>
        <w:t xml:space="preserve"> – </w:t>
      </w:r>
      <w:proofErr w:type="spellStart"/>
      <w:r w:rsidRPr="00AB511D">
        <w:rPr>
          <w:rFonts w:ascii="Times New Roman" w:eastAsia="Times New Roman" w:hAnsi="Times New Roman" w:cs="Times New Roman"/>
          <w:sz w:val="28"/>
          <w:szCs w:val="28"/>
          <w:lang w:val="uk-UA"/>
        </w:rPr>
        <w:t>імплементовано</w:t>
      </w:r>
      <w:proofErr w:type="spellEnd"/>
      <w:r w:rsidRPr="00AB511D">
        <w:rPr>
          <w:rFonts w:ascii="Times New Roman" w:eastAsia="Times New Roman" w:hAnsi="Times New Roman" w:cs="Times New Roman"/>
          <w:sz w:val="28"/>
          <w:szCs w:val="28"/>
          <w:lang w:val="uk-UA"/>
        </w:rPr>
        <w:t xml:space="preserve"> в необхідному обсязі і працюють процедури контролю та актуалізації вимог</w:t>
      </w:r>
      <w:r w:rsidR="00C52CF1" w:rsidRPr="00AB511D">
        <w:rPr>
          <w:rFonts w:ascii="Times New Roman" w:eastAsia="Times New Roman" w:hAnsi="Times New Roman" w:cs="Times New Roman"/>
          <w:sz w:val="28"/>
          <w:szCs w:val="28"/>
          <w:lang w:val="uk-UA"/>
        </w:rPr>
        <w:t>.</w:t>
      </w:r>
    </w:p>
    <w:p w14:paraId="21EFFEFE" w14:textId="5E9B8C98" w:rsidR="00400AE7" w:rsidRPr="00AB511D" w:rsidRDefault="00400AE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Основою для визначення рівнів впровадження згідно </w:t>
      </w:r>
      <w:r w:rsidR="00C52CF1" w:rsidRPr="00AB511D">
        <w:rPr>
          <w:rFonts w:ascii="Times New Roman" w:eastAsia="Times New Roman" w:hAnsi="Times New Roman" w:cs="Times New Roman"/>
          <w:sz w:val="28"/>
          <w:szCs w:val="28"/>
          <w:lang w:val="uk-UA"/>
        </w:rPr>
        <w:t>з</w:t>
      </w:r>
      <w:r w:rsidR="00427B0B" w:rsidRPr="00AB511D">
        <w:rPr>
          <w:rFonts w:ascii="Times New Roman" w:eastAsia="Times New Roman" w:hAnsi="Times New Roman" w:cs="Times New Roman"/>
          <w:sz w:val="28"/>
          <w:szCs w:val="28"/>
          <w:lang w:val="uk-UA"/>
        </w:rPr>
        <w:t xml:space="preserve"> цими </w:t>
      </w:r>
      <w:r w:rsidRPr="00AB511D">
        <w:rPr>
          <w:rFonts w:ascii="Times New Roman" w:eastAsia="Times New Roman" w:hAnsi="Times New Roman" w:cs="Times New Roman"/>
          <w:sz w:val="28"/>
          <w:szCs w:val="28"/>
          <w:lang w:val="uk-UA"/>
        </w:rPr>
        <w:t>Рекомендаці</w:t>
      </w:r>
      <w:r w:rsidR="00C52CF1" w:rsidRPr="00AB511D">
        <w:rPr>
          <w:rFonts w:ascii="Times New Roman" w:eastAsia="Times New Roman" w:hAnsi="Times New Roman" w:cs="Times New Roman"/>
          <w:sz w:val="28"/>
          <w:szCs w:val="28"/>
          <w:lang w:val="uk-UA"/>
        </w:rPr>
        <w:t>ями</w:t>
      </w:r>
      <w:r w:rsidRPr="00AB511D">
        <w:rPr>
          <w:rFonts w:ascii="Times New Roman" w:eastAsia="Times New Roman" w:hAnsi="Times New Roman" w:cs="Times New Roman"/>
          <w:sz w:val="28"/>
          <w:szCs w:val="28"/>
          <w:lang w:val="uk-UA"/>
        </w:rPr>
        <w:t xml:space="preserve"> є процеси управління ризиками. Необхідний рівень впровадження залежить від рівня ризику для держави, який визначається з урахуванням рівня негативного впливу на надання основних послуг у разі знищення, пошкодження або порушення функціонування об’єкта критичної інфраструктури відповідно до </w:t>
      </w:r>
      <w:r w:rsidR="00C52CF1" w:rsidRPr="00AB511D">
        <w:rPr>
          <w:rFonts w:ascii="Times New Roman" w:eastAsia="Times New Roman" w:hAnsi="Times New Roman" w:cs="Times New Roman"/>
          <w:sz w:val="28"/>
          <w:szCs w:val="28"/>
          <w:lang w:val="uk-UA"/>
        </w:rPr>
        <w:t>п</w:t>
      </w:r>
      <w:r w:rsidRPr="00AB511D">
        <w:rPr>
          <w:rFonts w:ascii="Times New Roman" w:eastAsia="Times New Roman" w:hAnsi="Times New Roman" w:cs="Times New Roman"/>
          <w:sz w:val="28"/>
          <w:szCs w:val="28"/>
          <w:lang w:val="uk-UA"/>
        </w:rPr>
        <w:t>останови Кабінету Міністрів України</w:t>
      </w:r>
      <w:r w:rsidR="00C52CF1" w:rsidRPr="00AB511D">
        <w:rPr>
          <w:rFonts w:ascii="Times New Roman" w:eastAsia="Times New Roman" w:hAnsi="Times New Roman" w:cs="Times New Roman"/>
          <w:sz w:val="28"/>
          <w:szCs w:val="28"/>
          <w:lang w:val="uk-UA"/>
        </w:rPr>
        <w:t xml:space="preserve"> від </w:t>
      </w:r>
      <w:r w:rsidR="00427B0B" w:rsidRPr="00AB511D">
        <w:rPr>
          <w:rFonts w:ascii="Times New Roman" w:eastAsia="Times New Roman" w:hAnsi="Times New Roman" w:cs="Times New Roman"/>
          <w:sz w:val="28"/>
          <w:szCs w:val="28"/>
          <w:lang w:val="uk-UA"/>
        </w:rPr>
        <w:br/>
      </w:r>
      <w:r w:rsidR="00C52CF1" w:rsidRPr="00AB511D">
        <w:rPr>
          <w:rFonts w:ascii="Times New Roman" w:eastAsia="Times New Roman" w:hAnsi="Times New Roman" w:cs="Times New Roman"/>
          <w:sz w:val="28"/>
          <w:szCs w:val="28"/>
          <w:lang w:val="uk-UA"/>
        </w:rPr>
        <w:t>09</w:t>
      </w:r>
      <w:r w:rsidR="00427B0B" w:rsidRPr="00AB511D">
        <w:rPr>
          <w:rFonts w:ascii="Times New Roman" w:eastAsia="Times New Roman" w:hAnsi="Times New Roman" w:cs="Times New Roman"/>
          <w:sz w:val="28"/>
          <w:szCs w:val="28"/>
          <w:lang w:val="uk-UA"/>
        </w:rPr>
        <w:t xml:space="preserve"> жовтня </w:t>
      </w:r>
      <w:r w:rsidR="00C52CF1" w:rsidRPr="00AB511D">
        <w:rPr>
          <w:rFonts w:ascii="Times New Roman" w:eastAsia="Times New Roman" w:hAnsi="Times New Roman" w:cs="Times New Roman"/>
          <w:sz w:val="28"/>
          <w:szCs w:val="28"/>
          <w:lang w:val="uk-UA"/>
        </w:rPr>
        <w:t>2020</w:t>
      </w:r>
      <w:r w:rsidR="00427B0B" w:rsidRPr="00AB511D">
        <w:rPr>
          <w:rFonts w:ascii="Times New Roman" w:eastAsia="Times New Roman" w:hAnsi="Times New Roman" w:cs="Times New Roman"/>
          <w:sz w:val="28"/>
          <w:szCs w:val="28"/>
          <w:lang w:val="uk-UA"/>
        </w:rPr>
        <w:t xml:space="preserve"> року</w:t>
      </w:r>
      <w:r w:rsidR="00C52CF1" w:rsidRPr="00AB511D">
        <w:rPr>
          <w:rFonts w:ascii="Times New Roman" w:eastAsia="Times New Roman" w:hAnsi="Times New Roman" w:cs="Times New Roman"/>
          <w:sz w:val="28"/>
          <w:szCs w:val="28"/>
          <w:lang w:val="uk-UA"/>
        </w:rPr>
        <w:t xml:space="preserve"> №</w:t>
      </w:r>
      <w:r w:rsidR="002C4FD1" w:rsidRPr="00AB511D">
        <w:rPr>
          <w:rFonts w:ascii="Times New Roman" w:eastAsia="Times New Roman" w:hAnsi="Times New Roman" w:cs="Times New Roman"/>
          <w:sz w:val="28"/>
          <w:szCs w:val="28"/>
          <w:lang w:val="uk-UA"/>
        </w:rPr>
        <w:t xml:space="preserve"> </w:t>
      </w:r>
      <w:r w:rsidR="00C52CF1" w:rsidRPr="00AB511D">
        <w:rPr>
          <w:rFonts w:ascii="Times New Roman" w:eastAsia="Times New Roman" w:hAnsi="Times New Roman" w:cs="Times New Roman"/>
          <w:sz w:val="28"/>
          <w:szCs w:val="28"/>
          <w:lang w:val="uk-UA"/>
        </w:rPr>
        <w:t>1109</w:t>
      </w:r>
      <w:r w:rsidRPr="00AB511D">
        <w:rPr>
          <w:rFonts w:ascii="Times New Roman" w:eastAsia="Times New Roman" w:hAnsi="Times New Roman" w:cs="Times New Roman"/>
          <w:sz w:val="28"/>
          <w:szCs w:val="28"/>
          <w:lang w:val="uk-UA"/>
        </w:rPr>
        <w:t xml:space="preserve"> «Деякі питання об’єктів критичної інфраструктури».</w:t>
      </w:r>
    </w:p>
    <w:p w14:paraId="0F161870" w14:textId="09CA98F6" w:rsidR="00400AE7" w:rsidRPr="00AB511D" w:rsidRDefault="00400AE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Залежність необхідного рівня впровадження заходів кіберзахисту від наявного рівня ризику наведено в табл.</w:t>
      </w:r>
      <w:r w:rsidR="00C52CF1" w:rsidRPr="00AB511D">
        <w:rPr>
          <w:rFonts w:ascii="Times New Roman" w:eastAsia="Times New Roman" w:hAnsi="Times New Roman" w:cs="Times New Roman"/>
          <w:sz w:val="28"/>
          <w:szCs w:val="28"/>
          <w:lang w:val="uk-UA"/>
        </w:rPr>
        <w:t xml:space="preserve"> </w:t>
      </w:r>
      <w:r w:rsidRPr="00AB511D">
        <w:rPr>
          <w:rFonts w:ascii="Times New Roman" w:eastAsia="Times New Roman" w:hAnsi="Times New Roman" w:cs="Times New Roman"/>
          <w:sz w:val="28"/>
          <w:szCs w:val="28"/>
          <w:lang w:val="uk-UA"/>
        </w:rPr>
        <w:t>2</w:t>
      </w:r>
      <w:r w:rsidR="00174737" w:rsidRPr="00AB511D">
        <w:rPr>
          <w:rFonts w:ascii="Times New Roman" w:eastAsia="Times New Roman" w:hAnsi="Times New Roman" w:cs="Times New Roman"/>
          <w:sz w:val="28"/>
          <w:szCs w:val="28"/>
          <w:lang w:val="uk-UA"/>
        </w:rPr>
        <w:t>6</w:t>
      </w:r>
      <w:r w:rsidRPr="00AB511D">
        <w:rPr>
          <w:rFonts w:ascii="Times New Roman" w:eastAsia="Times New Roman" w:hAnsi="Times New Roman" w:cs="Times New Roman"/>
          <w:sz w:val="28"/>
          <w:szCs w:val="28"/>
          <w:lang w:val="uk-UA"/>
        </w:rPr>
        <w:t>.</w:t>
      </w:r>
    </w:p>
    <w:p w14:paraId="5DB44313" w14:textId="77777777" w:rsidR="00400AE7" w:rsidRPr="00AB511D" w:rsidRDefault="00400AE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p>
    <w:p w14:paraId="2CA5D9A5" w14:textId="0011AC94" w:rsidR="00400AE7" w:rsidRPr="00AB511D" w:rsidRDefault="00400AE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Таблиця 2</w:t>
      </w:r>
      <w:r w:rsidR="00174737" w:rsidRPr="00AB511D">
        <w:rPr>
          <w:rFonts w:ascii="Times New Roman" w:eastAsia="Times New Roman" w:hAnsi="Times New Roman" w:cs="Times New Roman"/>
          <w:sz w:val="28"/>
          <w:szCs w:val="28"/>
          <w:lang w:val="uk-UA"/>
        </w:rPr>
        <w:t>6</w:t>
      </w:r>
      <w:r w:rsidRPr="00AB511D">
        <w:rPr>
          <w:rFonts w:ascii="Times New Roman" w:eastAsia="Times New Roman" w:hAnsi="Times New Roman" w:cs="Times New Roman"/>
          <w:sz w:val="28"/>
          <w:szCs w:val="28"/>
          <w:lang w:val="uk-UA"/>
        </w:rPr>
        <w:t xml:space="preserve"> - залежність необхідного рівня впровадження від наявного рівня ризику</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839"/>
        <w:gridCol w:w="1434"/>
        <w:gridCol w:w="1256"/>
        <w:gridCol w:w="1417"/>
      </w:tblGrid>
      <w:tr w:rsidR="00174737" w:rsidRPr="00AB511D" w14:paraId="22429945" w14:textId="77777777" w:rsidTr="00AD052C">
        <w:trPr>
          <w:trHeight w:val="611"/>
        </w:trPr>
        <w:tc>
          <w:tcPr>
            <w:tcW w:w="2410" w:type="dxa"/>
          </w:tcPr>
          <w:p w14:paraId="6A17C85A" w14:textId="77777777" w:rsidR="00174737" w:rsidRPr="00AB511D" w:rsidRDefault="00174737" w:rsidP="00C52CF1">
            <w:pPr>
              <w:pStyle w:val="TableParagraph"/>
              <w:ind w:left="-4"/>
              <w:jc w:val="center"/>
              <w:rPr>
                <w:b/>
                <w:sz w:val="28"/>
                <w:szCs w:val="28"/>
              </w:rPr>
            </w:pPr>
            <w:r w:rsidRPr="00AB511D">
              <w:rPr>
                <w:b/>
                <w:color w:val="212121"/>
                <w:sz w:val="28"/>
                <w:szCs w:val="28"/>
              </w:rPr>
              <w:t>Рекомендації/NIST СSF</w:t>
            </w:r>
          </w:p>
        </w:tc>
        <w:tc>
          <w:tcPr>
            <w:tcW w:w="2839" w:type="dxa"/>
          </w:tcPr>
          <w:p w14:paraId="2D6E038E" w14:textId="77777777" w:rsidR="00174737" w:rsidRPr="00AB511D" w:rsidRDefault="00174737" w:rsidP="00C52CF1">
            <w:pPr>
              <w:pStyle w:val="TableParagraph"/>
              <w:jc w:val="center"/>
              <w:rPr>
                <w:b/>
                <w:sz w:val="28"/>
                <w:szCs w:val="28"/>
              </w:rPr>
            </w:pPr>
            <w:r w:rsidRPr="00AB511D">
              <w:rPr>
                <w:b/>
                <w:color w:val="212121"/>
                <w:sz w:val="28"/>
                <w:szCs w:val="28"/>
              </w:rPr>
              <w:t>COBIT 5</w:t>
            </w:r>
          </w:p>
        </w:tc>
        <w:tc>
          <w:tcPr>
            <w:tcW w:w="1434" w:type="dxa"/>
          </w:tcPr>
          <w:p w14:paraId="708B36C6" w14:textId="77777777" w:rsidR="00174737" w:rsidRPr="00AB511D" w:rsidRDefault="00174737" w:rsidP="00E872B7">
            <w:pPr>
              <w:pStyle w:val="TableParagraph"/>
              <w:ind w:right="127"/>
              <w:jc w:val="center"/>
              <w:rPr>
                <w:b/>
                <w:sz w:val="28"/>
                <w:szCs w:val="28"/>
              </w:rPr>
            </w:pPr>
            <w:r w:rsidRPr="00AB511D">
              <w:rPr>
                <w:b/>
                <w:color w:val="212121"/>
                <w:sz w:val="28"/>
                <w:szCs w:val="28"/>
              </w:rPr>
              <w:t>Низький ризик</w:t>
            </w:r>
          </w:p>
        </w:tc>
        <w:tc>
          <w:tcPr>
            <w:tcW w:w="1256" w:type="dxa"/>
          </w:tcPr>
          <w:p w14:paraId="27C1421E" w14:textId="77777777" w:rsidR="00174737" w:rsidRPr="00AB511D" w:rsidRDefault="00174737" w:rsidP="00E34CE0">
            <w:pPr>
              <w:pStyle w:val="TableParagraph"/>
              <w:ind w:left="0" w:right="1"/>
              <w:jc w:val="center"/>
              <w:rPr>
                <w:b/>
                <w:sz w:val="28"/>
                <w:szCs w:val="28"/>
              </w:rPr>
            </w:pPr>
            <w:r w:rsidRPr="00AB511D">
              <w:rPr>
                <w:b/>
                <w:color w:val="212121"/>
                <w:sz w:val="28"/>
                <w:szCs w:val="28"/>
              </w:rPr>
              <w:t>Середній ризик</w:t>
            </w:r>
          </w:p>
        </w:tc>
        <w:tc>
          <w:tcPr>
            <w:tcW w:w="1417" w:type="dxa"/>
          </w:tcPr>
          <w:p w14:paraId="3C1239DD" w14:textId="77777777" w:rsidR="00174737" w:rsidRPr="00AB511D" w:rsidRDefault="00174737" w:rsidP="00E34CE0">
            <w:pPr>
              <w:pStyle w:val="TableParagraph"/>
              <w:ind w:left="0" w:right="-9"/>
              <w:jc w:val="center"/>
              <w:rPr>
                <w:b/>
                <w:sz w:val="28"/>
                <w:szCs w:val="28"/>
              </w:rPr>
            </w:pPr>
            <w:r w:rsidRPr="00AB511D">
              <w:rPr>
                <w:b/>
                <w:color w:val="212121"/>
                <w:sz w:val="28"/>
                <w:szCs w:val="28"/>
              </w:rPr>
              <w:t>Високий ризик</w:t>
            </w:r>
          </w:p>
        </w:tc>
      </w:tr>
      <w:tr w:rsidR="005674A6" w:rsidRPr="00AB511D" w14:paraId="529E90B5" w14:textId="77777777" w:rsidTr="005674A6">
        <w:trPr>
          <w:trHeight w:val="155"/>
        </w:trPr>
        <w:tc>
          <w:tcPr>
            <w:tcW w:w="2410" w:type="dxa"/>
          </w:tcPr>
          <w:p w14:paraId="4D3964AA" w14:textId="28225702" w:rsidR="005674A6" w:rsidRPr="00AB511D" w:rsidRDefault="005674A6" w:rsidP="00C52CF1">
            <w:pPr>
              <w:pStyle w:val="TableParagraph"/>
              <w:ind w:left="-4"/>
              <w:jc w:val="center"/>
              <w:rPr>
                <w:color w:val="212121"/>
                <w:sz w:val="28"/>
                <w:szCs w:val="28"/>
              </w:rPr>
            </w:pPr>
            <w:r w:rsidRPr="00AB511D">
              <w:rPr>
                <w:color w:val="212121"/>
                <w:sz w:val="28"/>
                <w:szCs w:val="28"/>
              </w:rPr>
              <w:t>1</w:t>
            </w:r>
          </w:p>
        </w:tc>
        <w:tc>
          <w:tcPr>
            <w:tcW w:w="2839" w:type="dxa"/>
          </w:tcPr>
          <w:p w14:paraId="2DD7A01B" w14:textId="4870A6BE" w:rsidR="005674A6" w:rsidRPr="00AB511D" w:rsidRDefault="005674A6" w:rsidP="00C52CF1">
            <w:pPr>
              <w:pStyle w:val="TableParagraph"/>
              <w:jc w:val="center"/>
              <w:rPr>
                <w:color w:val="212121"/>
                <w:sz w:val="28"/>
                <w:szCs w:val="28"/>
              </w:rPr>
            </w:pPr>
            <w:r w:rsidRPr="00AB511D">
              <w:rPr>
                <w:color w:val="212121"/>
                <w:sz w:val="28"/>
                <w:szCs w:val="28"/>
              </w:rPr>
              <w:t>2</w:t>
            </w:r>
          </w:p>
        </w:tc>
        <w:tc>
          <w:tcPr>
            <w:tcW w:w="1434" w:type="dxa"/>
          </w:tcPr>
          <w:p w14:paraId="4425F730" w14:textId="24B997A6" w:rsidR="005674A6" w:rsidRPr="00AB511D" w:rsidRDefault="005674A6" w:rsidP="00E872B7">
            <w:pPr>
              <w:pStyle w:val="TableParagraph"/>
              <w:ind w:right="127"/>
              <w:jc w:val="center"/>
              <w:rPr>
                <w:color w:val="212121"/>
                <w:sz w:val="28"/>
                <w:szCs w:val="28"/>
              </w:rPr>
            </w:pPr>
            <w:r w:rsidRPr="00AB511D">
              <w:rPr>
                <w:color w:val="212121"/>
                <w:sz w:val="28"/>
                <w:szCs w:val="28"/>
              </w:rPr>
              <w:t>3</w:t>
            </w:r>
          </w:p>
        </w:tc>
        <w:tc>
          <w:tcPr>
            <w:tcW w:w="1256" w:type="dxa"/>
          </w:tcPr>
          <w:p w14:paraId="7F88BBEF" w14:textId="7EFB7FDC" w:rsidR="005674A6" w:rsidRPr="00AB511D" w:rsidRDefault="005674A6" w:rsidP="00E34CE0">
            <w:pPr>
              <w:pStyle w:val="TableParagraph"/>
              <w:ind w:left="0" w:right="1"/>
              <w:jc w:val="center"/>
              <w:rPr>
                <w:color w:val="212121"/>
                <w:sz w:val="28"/>
                <w:szCs w:val="28"/>
              </w:rPr>
            </w:pPr>
            <w:r w:rsidRPr="00AB511D">
              <w:rPr>
                <w:color w:val="212121"/>
                <w:sz w:val="28"/>
                <w:szCs w:val="28"/>
              </w:rPr>
              <w:t>4</w:t>
            </w:r>
          </w:p>
        </w:tc>
        <w:tc>
          <w:tcPr>
            <w:tcW w:w="1417" w:type="dxa"/>
          </w:tcPr>
          <w:p w14:paraId="3B9EB550" w14:textId="116522D8" w:rsidR="005674A6" w:rsidRPr="00AB511D" w:rsidRDefault="005674A6" w:rsidP="00E34CE0">
            <w:pPr>
              <w:pStyle w:val="TableParagraph"/>
              <w:ind w:left="0" w:right="-9"/>
              <w:jc w:val="center"/>
              <w:rPr>
                <w:color w:val="212121"/>
                <w:sz w:val="28"/>
                <w:szCs w:val="28"/>
              </w:rPr>
            </w:pPr>
            <w:r w:rsidRPr="00AB511D">
              <w:rPr>
                <w:color w:val="212121"/>
                <w:sz w:val="28"/>
                <w:szCs w:val="28"/>
              </w:rPr>
              <w:t>5</w:t>
            </w:r>
          </w:p>
        </w:tc>
      </w:tr>
      <w:tr w:rsidR="00174737" w:rsidRPr="00AB511D" w14:paraId="399B4069" w14:textId="77777777" w:rsidTr="00AD052C">
        <w:trPr>
          <w:trHeight w:val="1226"/>
        </w:trPr>
        <w:tc>
          <w:tcPr>
            <w:tcW w:w="2410" w:type="dxa"/>
          </w:tcPr>
          <w:p w14:paraId="6FFEB891" w14:textId="52175EBD" w:rsidR="00174737" w:rsidRPr="00AB511D" w:rsidRDefault="00174737" w:rsidP="00DE53A9">
            <w:pPr>
              <w:pStyle w:val="TableParagraph"/>
              <w:numPr>
                <w:ilvl w:val="0"/>
                <w:numId w:val="16"/>
              </w:numPr>
              <w:ind w:firstLine="32"/>
              <w:rPr>
                <w:sz w:val="28"/>
                <w:szCs w:val="28"/>
              </w:rPr>
            </w:pPr>
            <w:r w:rsidRPr="00AB511D">
              <w:rPr>
                <w:color w:val="212121"/>
                <w:sz w:val="28"/>
                <w:szCs w:val="28"/>
              </w:rPr>
              <w:t>Частковий</w:t>
            </w:r>
          </w:p>
        </w:tc>
        <w:tc>
          <w:tcPr>
            <w:tcW w:w="2839" w:type="dxa"/>
          </w:tcPr>
          <w:p w14:paraId="19FB7DFA" w14:textId="4016DA7E" w:rsidR="00174737" w:rsidRPr="00AB511D" w:rsidRDefault="00174737" w:rsidP="00DE53A9">
            <w:pPr>
              <w:pStyle w:val="TableParagraph"/>
              <w:numPr>
                <w:ilvl w:val="0"/>
                <w:numId w:val="10"/>
              </w:numPr>
              <w:tabs>
                <w:tab w:val="left" w:pos="481"/>
              </w:tabs>
              <w:ind w:right="145" w:firstLine="0"/>
              <w:jc w:val="left"/>
              <w:rPr>
                <w:sz w:val="28"/>
                <w:szCs w:val="28"/>
              </w:rPr>
            </w:pPr>
            <w:proofErr w:type="spellStart"/>
            <w:r w:rsidRPr="00AB511D">
              <w:rPr>
                <w:color w:val="212121"/>
                <w:sz w:val="28"/>
                <w:szCs w:val="28"/>
              </w:rPr>
              <w:t>Incomplete</w:t>
            </w:r>
            <w:proofErr w:type="spellEnd"/>
            <w:r w:rsidRPr="00AB511D">
              <w:rPr>
                <w:color w:val="212121"/>
                <w:sz w:val="28"/>
                <w:szCs w:val="28"/>
              </w:rPr>
              <w:t xml:space="preserve"> </w:t>
            </w:r>
            <w:proofErr w:type="spellStart"/>
            <w:r w:rsidRPr="00AB511D">
              <w:rPr>
                <w:color w:val="212121"/>
                <w:sz w:val="28"/>
                <w:szCs w:val="28"/>
              </w:rPr>
              <w:t>process</w:t>
            </w:r>
            <w:proofErr w:type="spellEnd"/>
            <w:r w:rsidRPr="00AB511D">
              <w:rPr>
                <w:color w:val="212121"/>
                <w:sz w:val="28"/>
                <w:szCs w:val="28"/>
              </w:rPr>
              <w:t xml:space="preserve"> (</w:t>
            </w:r>
            <w:r w:rsidR="002C4FD1" w:rsidRPr="00AB511D">
              <w:rPr>
                <w:color w:val="212121"/>
                <w:sz w:val="28"/>
                <w:szCs w:val="28"/>
              </w:rPr>
              <w:t>н</w:t>
            </w:r>
            <w:r w:rsidRPr="00AB511D">
              <w:rPr>
                <w:color w:val="212121"/>
                <w:sz w:val="28"/>
                <w:szCs w:val="28"/>
              </w:rPr>
              <w:t>е існуючий)</w:t>
            </w:r>
          </w:p>
          <w:p w14:paraId="601C977E" w14:textId="031C8887" w:rsidR="00174737" w:rsidRPr="00AB511D" w:rsidRDefault="00174737" w:rsidP="00DE53A9">
            <w:pPr>
              <w:pStyle w:val="TableParagraph"/>
              <w:numPr>
                <w:ilvl w:val="0"/>
                <w:numId w:val="10"/>
              </w:numPr>
              <w:tabs>
                <w:tab w:val="left" w:pos="479"/>
              </w:tabs>
              <w:spacing w:before="56"/>
              <w:ind w:right="694" w:firstLine="0"/>
              <w:jc w:val="left"/>
              <w:rPr>
                <w:sz w:val="28"/>
                <w:szCs w:val="28"/>
              </w:rPr>
            </w:pPr>
            <w:proofErr w:type="spellStart"/>
            <w:r w:rsidRPr="00AB511D">
              <w:rPr>
                <w:color w:val="212121"/>
                <w:sz w:val="28"/>
                <w:szCs w:val="28"/>
              </w:rPr>
              <w:t>Performed</w:t>
            </w:r>
            <w:proofErr w:type="spellEnd"/>
            <w:r w:rsidRPr="00AB511D">
              <w:rPr>
                <w:color w:val="212121"/>
                <w:sz w:val="28"/>
                <w:szCs w:val="28"/>
              </w:rPr>
              <w:t xml:space="preserve"> </w:t>
            </w:r>
            <w:proofErr w:type="spellStart"/>
            <w:r w:rsidRPr="00AB511D">
              <w:rPr>
                <w:color w:val="212121"/>
                <w:sz w:val="28"/>
                <w:szCs w:val="28"/>
              </w:rPr>
              <w:t>process</w:t>
            </w:r>
            <w:proofErr w:type="spellEnd"/>
            <w:r w:rsidRPr="00AB511D">
              <w:rPr>
                <w:color w:val="212121"/>
                <w:sz w:val="28"/>
                <w:szCs w:val="28"/>
              </w:rPr>
              <w:t xml:space="preserve"> (</w:t>
            </w:r>
            <w:r w:rsidR="002C4FD1" w:rsidRPr="00AB511D">
              <w:rPr>
                <w:color w:val="212121"/>
                <w:sz w:val="28"/>
                <w:szCs w:val="28"/>
              </w:rPr>
              <w:t>п</w:t>
            </w:r>
            <w:r w:rsidRPr="00AB511D">
              <w:rPr>
                <w:color w:val="212121"/>
                <w:sz w:val="28"/>
                <w:szCs w:val="28"/>
              </w:rPr>
              <w:t>очатковий)</w:t>
            </w:r>
          </w:p>
        </w:tc>
        <w:tc>
          <w:tcPr>
            <w:tcW w:w="1434" w:type="dxa"/>
            <w:shd w:val="clear" w:color="auto" w:fill="CCCCCC"/>
          </w:tcPr>
          <w:p w14:paraId="43EC950A" w14:textId="77777777" w:rsidR="00174737" w:rsidRPr="00AB511D" w:rsidRDefault="00174737" w:rsidP="00E872B7">
            <w:pPr>
              <w:pStyle w:val="TableParagraph"/>
              <w:ind w:left="0" w:hanging="15"/>
              <w:rPr>
                <w:sz w:val="28"/>
                <w:szCs w:val="28"/>
              </w:rPr>
            </w:pPr>
          </w:p>
        </w:tc>
        <w:tc>
          <w:tcPr>
            <w:tcW w:w="1256" w:type="dxa"/>
          </w:tcPr>
          <w:p w14:paraId="661E796C" w14:textId="77777777" w:rsidR="00174737" w:rsidRPr="00AB511D" w:rsidRDefault="00174737" w:rsidP="00E872B7">
            <w:pPr>
              <w:pStyle w:val="TableParagraph"/>
              <w:ind w:left="0" w:firstLine="680"/>
              <w:rPr>
                <w:sz w:val="28"/>
                <w:szCs w:val="28"/>
              </w:rPr>
            </w:pPr>
          </w:p>
        </w:tc>
        <w:tc>
          <w:tcPr>
            <w:tcW w:w="1417" w:type="dxa"/>
          </w:tcPr>
          <w:p w14:paraId="3A250771" w14:textId="77777777" w:rsidR="00174737" w:rsidRPr="00AB511D" w:rsidRDefault="00174737" w:rsidP="00E872B7">
            <w:pPr>
              <w:pStyle w:val="TableParagraph"/>
              <w:ind w:left="0" w:firstLine="680"/>
              <w:rPr>
                <w:sz w:val="28"/>
                <w:szCs w:val="28"/>
              </w:rPr>
            </w:pPr>
          </w:p>
        </w:tc>
      </w:tr>
      <w:tr w:rsidR="00174737" w:rsidRPr="00AB511D" w14:paraId="4488515A" w14:textId="77777777" w:rsidTr="00AD052C">
        <w:trPr>
          <w:trHeight w:val="763"/>
        </w:trPr>
        <w:tc>
          <w:tcPr>
            <w:tcW w:w="2410" w:type="dxa"/>
          </w:tcPr>
          <w:p w14:paraId="1402C521" w14:textId="2028F550" w:rsidR="00174737" w:rsidRPr="00AB511D" w:rsidRDefault="00174737" w:rsidP="001B2A9C">
            <w:pPr>
              <w:pStyle w:val="TableParagraph"/>
              <w:ind w:right="136" w:firstLine="32"/>
              <w:rPr>
                <w:sz w:val="28"/>
                <w:szCs w:val="28"/>
              </w:rPr>
            </w:pPr>
            <w:r w:rsidRPr="00AB511D">
              <w:rPr>
                <w:color w:val="212121"/>
                <w:sz w:val="28"/>
                <w:szCs w:val="28"/>
              </w:rPr>
              <w:t>2.</w:t>
            </w:r>
            <w:r w:rsidR="00C52CF1" w:rsidRPr="00AB511D">
              <w:rPr>
                <w:color w:val="212121"/>
                <w:sz w:val="28"/>
                <w:szCs w:val="28"/>
              </w:rPr>
              <w:t xml:space="preserve"> </w:t>
            </w:r>
            <w:r w:rsidRPr="00AB511D">
              <w:rPr>
                <w:color w:val="212121"/>
                <w:sz w:val="28"/>
                <w:szCs w:val="28"/>
              </w:rPr>
              <w:t>Ризик-орієнтов</w:t>
            </w:r>
            <w:r w:rsidR="001B2A9C" w:rsidRPr="00AB511D">
              <w:rPr>
                <w:color w:val="212121"/>
                <w:sz w:val="28"/>
                <w:szCs w:val="28"/>
              </w:rPr>
              <w:t>а</w:t>
            </w:r>
            <w:r w:rsidRPr="00AB511D">
              <w:rPr>
                <w:color w:val="212121"/>
                <w:sz w:val="28"/>
                <w:szCs w:val="28"/>
              </w:rPr>
              <w:t>ний</w:t>
            </w:r>
          </w:p>
        </w:tc>
        <w:tc>
          <w:tcPr>
            <w:tcW w:w="2839" w:type="dxa"/>
          </w:tcPr>
          <w:p w14:paraId="49513351" w14:textId="554DC610" w:rsidR="00174737" w:rsidRPr="00AB511D" w:rsidRDefault="00174737" w:rsidP="00E872B7">
            <w:pPr>
              <w:pStyle w:val="TableParagraph"/>
              <w:ind w:right="672"/>
              <w:rPr>
                <w:sz w:val="28"/>
                <w:szCs w:val="28"/>
              </w:rPr>
            </w:pPr>
            <w:r w:rsidRPr="00AB511D">
              <w:rPr>
                <w:color w:val="212121"/>
                <w:sz w:val="28"/>
                <w:szCs w:val="28"/>
              </w:rPr>
              <w:t xml:space="preserve">2. </w:t>
            </w:r>
            <w:proofErr w:type="spellStart"/>
            <w:r w:rsidRPr="00AB511D">
              <w:rPr>
                <w:color w:val="212121"/>
                <w:sz w:val="28"/>
                <w:szCs w:val="28"/>
              </w:rPr>
              <w:t>Established</w:t>
            </w:r>
            <w:proofErr w:type="spellEnd"/>
            <w:r w:rsidRPr="00AB511D">
              <w:rPr>
                <w:color w:val="212121"/>
                <w:sz w:val="28"/>
                <w:szCs w:val="28"/>
              </w:rPr>
              <w:t xml:space="preserve"> </w:t>
            </w:r>
            <w:proofErr w:type="spellStart"/>
            <w:r w:rsidRPr="00AB511D">
              <w:rPr>
                <w:color w:val="212121"/>
                <w:sz w:val="28"/>
                <w:szCs w:val="28"/>
              </w:rPr>
              <w:t>process</w:t>
            </w:r>
            <w:proofErr w:type="spellEnd"/>
            <w:r w:rsidRPr="00AB511D">
              <w:rPr>
                <w:color w:val="212121"/>
                <w:sz w:val="28"/>
                <w:szCs w:val="28"/>
              </w:rPr>
              <w:t xml:space="preserve"> (</w:t>
            </w:r>
            <w:r w:rsidR="002C4FD1" w:rsidRPr="00AB511D">
              <w:rPr>
                <w:color w:val="212121"/>
                <w:sz w:val="28"/>
                <w:szCs w:val="28"/>
              </w:rPr>
              <w:t>в</w:t>
            </w:r>
            <w:r w:rsidRPr="00AB511D">
              <w:rPr>
                <w:color w:val="212121"/>
                <w:sz w:val="28"/>
                <w:szCs w:val="28"/>
              </w:rPr>
              <w:t>изначений)</w:t>
            </w:r>
          </w:p>
        </w:tc>
        <w:tc>
          <w:tcPr>
            <w:tcW w:w="1434" w:type="dxa"/>
            <w:shd w:val="clear" w:color="auto" w:fill="CCCCCC"/>
          </w:tcPr>
          <w:p w14:paraId="4B2A8A55" w14:textId="77777777" w:rsidR="00174737" w:rsidRPr="00AB511D" w:rsidRDefault="00174737" w:rsidP="00E872B7">
            <w:pPr>
              <w:pStyle w:val="TableParagraph"/>
              <w:ind w:left="0" w:hanging="15"/>
              <w:rPr>
                <w:sz w:val="28"/>
                <w:szCs w:val="28"/>
              </w:rPr>
            </w:pPr>
          </w:p>
        </w:tc>
        <w:tc>
          <w:tcPr>
            <w:tcW w:w="1256" w:type="dxa"/>
            <w:shd w:val="clear" w:color="auto" w:fill="CCCCCC"/>
          </w:tcPr>
          <w:p w14:paraId="3A09CBE6" w14:textId="77777777" w:rsidR="00174737" w:rsidRPr="00AB511D" w:rsidRDefault="00174737" w:rsidP="00E872B7">
            <w:pPr>
              <w:pStyle w:val="TableParagraph"/>
              <w:ind w:left="0" w:firstLine="680"/>
              <w:rPr>
                <w:sz w:val="28"/>
                <w:szCs w:val="28"/>
              </w:rPr>
            </w:pPr>
          </w:p>
        </w:tc>
        <w:tc>
          <w:tcPr>
            <w:tcW w:w="1417" w:type="dxa"/>
          </w:tcPr>
          <w:p w14:paraId="24E01B69" w14:textId="77777777" w:rsidR="00174737" w:rsidRPr="00AB511D" w:rsidRDefault="00174737" w:rsidP="00E872B7">
            <w:pPr>
              <w:pStyle w:val="TableParagraph"/>
              <w:ind w:left="0" w:firstLine="680"/>
              <w:rPr>
                <w:sz w:val="28"/>
                <w:szCs w:val="28"/>
              </w:rPr>
            </w:pPr>
          </w:p>
        </w:tc>
      </w:tr>
      <w:tr w:rsidR="005674A6" w:rsidRPr="00AB511D" w14:paraId="69CD0445" w14:textId="77777777" w:rsidTr="005674A6">
        <w:trPr>
          <w:trHeight w:val="273"/>
        </w:trPr>
        <w:tc>
          <w:tcPr>
            <w:tcW w:w="2410" w:type="dxa"/>
          </w:tcPr>
          <w:p w14:paraId="3227638D" w14:textId="61540928" w:rsidR="005674A6" w:rsidRPr="00AB511D" w:rsidRDefault="005674A6" w:rsidP="005674A6">
            <w:pPr>
              <w:pStyle w:val="TableParagraph"/>
              <w:ind w:left="0" w:right="136" w:firstLine="32"/>
              <w:jc w:val="center"/>
              <w:rPr>
                <w:color w:val="212121"/>
                <w:sz w:val="28"/>
                <w:szCs w:val="28"/>
              </w:rPr>
            </w:pPr>
            <w:r w:rsidRPr="00AB511D">
              <w:rPr>
                <w:color w:val="212121"/>
                <w:sz w:val="28"/>
                <w:szCs w:val="28"/>
              </w:rPr>
              <w:t>1</w:t>
            </w:r>
          </w:p>
        </w:tc>
        <w:tc>
          <w:tcPr>
            <w:tcW w:w="2839" w:type="dxa"/>
            <w:shd w:val="clear" w:color="auto" w:fill="auto"/>
          </w:tcPr>
          <w:p w14:paraId="2C22F057" w14:textId="6FF02862" w:rsidR="005674A6" w:rsidRPr="00AB511D" w:rsidRDefault="005674A6" w:rsidP="005674A6">
            <w:pPr>
              <w:pStyle w:val="TableParagraph"/>
              <w:ind w:left="0"/>
              <w:jc w:val="center"/>
              <w:rPr>
                <w:color w:val="212121"/>
                <w:sz w:val="28"/>
                <w:szCs w:val="28"/>
              </w:rPr>
            </w:pPr>
            <w:r w:rsidRPr="00AB511D">
              <w:rPr>
                <w:color w:val="212121"/>
                <w:sz w:val="28"/>
                <w:szCs w:val="28"/>
              </w:rPr>
              <w:t>2</w:t>
            </w:r>
          </w:p>
        </w:tc>
        <w:tc>
          <w:tcPr>
            <w:tcW w:w="1434" w:type="dxa"/>
            <w:shd w:val="clear" w:color="auto" w:fill="auto"/>
          </w:tcPr>
          <w:p w14:paraId="536B0475" w14:textId="6B4A242C" w:rsidR="005674A6" w:rsidRPr="00AB511D" w:rsidRDefault="005674A6" w:rsidP="005674A6">
            <w:pPr>
              <w:pStyle w:val="TableParagraph"/>
              <w:ind w:left="0" w:hanging="15"/>
              <w:jc w:val="center"/>
              <w:rPr>
                <w:sz w:val="28"/>
                <w:szCs w:val="28"/>
              </w:rPr>
            </w:pPr>
            <w:r w:rsidRPr="00AB511D">
              <w:rPr>
                <w:sz w:val="28"/>
                <w:szCs w:val="28"/>
              </w:rPr>
              <w:t>3</w:t>
            </w:r>
          </w:p>
        </w:tc>
        <w:tc>
          <w:tcPr>
            <w:tcW w:w="1256" w:type="dxa"/>
            <w:shd w:val="clear" w:color="auto" w:fill="auto"/>
          </w:tcPr>
          <w:p w14:paraId="4B96E7F3" w14:textId="165A8D78" w:rsidR="005674A6" w:rsidRPr="00AB511D" w:rsidRDefault="005674A6" w:rsidP="005674A6">
            <w:pPr>
              <w:pStyle w:val="TableParagraph"/>
              <w:ind w:left="0"/>
              <w:jc w:val="center"/>
              <w:rPr>
                <w:sz w:val="28"/>
                <w:szCs w:val="28"/>
              </w:rPr>
            </w:pPr>
            <w:r w:rsidRPr="00AB511D">
              <w:rPr>
                <w:sz w:val="28"/>
                <w:szCs w:val="28"/>
              </w:rPr>
              <w:t>4</w:t>
            </w:r>
          </w:p>
        </w:tc>
        <w:tc>
          <w:tcPr>
            <w:tcW w:w="1417" w:type="dxa"/>
            <w:shd w:val="clear" w:color="auto" w:fill="auto"/>
          </w:tcPr>
          <w:p w14:paraId="774D413F" w14:textId="2AF1F436" w:rsidR="005674A6" w:rsidRPr="00AB511D" w:rsidRDefault="005674A6" w:rsidP="005674A6">
            <w:pPr>
              <w:pStyle w:val="TableParagraph"/>
              <w:ind w:left="0"/>
              <w:jc w:val="center"/>
              <w:rPr>
                <w:sz w:val="28"/>
                <w:szCs w:val="28"/>
              </w:rPr>
            </w:pPr>
            <w:r w:rsidRPr="00AB511D">
              <w:rPr>
                <w:sz w:val="28"/>
                <w:szCs w:val="28"/>
              </w:rPr>
              <w:t>5</w:t>
            </w:r>
          </w:p>
        </w:tc>
      </w:tr>
      <w:tr w:rsidR="00174737" w:rsidRPr="00AB511D" w14:paraId="7EE0FC62" w14:textId="77777777" w:rsidTr="00AD052C">
        <w:trPr>
          <w:trHeight w:val="765"/>
        </w:trPr>
        <w:tc>
          <w:tcPr>
            <w:tcW w:w="2410" w:type="dxa"/>
          </w:tcPr>
          <w:p w14:paraId="3CA5CB1A" w14:textId="5D00DA4C" w:rsidR="00174737" w:rsidRPr="00AB511D" w:rsidRDefault="00174737" w:rsidP="00C52CF1">
            <w:pPr>
              <w:pStyle w:val="TableParagraph"/>
              <w:ind w:firstLine="32"/>
              <w:rPr>
                <w:sz w:val="28"/>
                <w:szCs w:val="28"/>
              </w:rPr>
            </w:pPr>
            <w:r w:rsidRPr="00AB511D">
              <w:rPr>
                <w:color w:val="212121"/>
                <w:sz w:val="28"/>
                <w:szCs w:val="28"/>
              </w:rPr>
              <w:t>3.</w:t>
            </w:r>
            <w:r w:rsidR="00C52CF1" w:rsidRPr="00AB511D">
              <w:rPr>
                <w:color w:val="212121"/>
                <w:sz w:val="28"/>
                <w:szCs w:val="28"/>
              </w:rPr>
              <w:t xml:space="preserve"> </w:t>
            </w:r>
            <w:r w:rsidRPr="00AB511D">
              <w:rPr>
                <w:color w:val="212121"/>
                <w:sz w:val="28"/>
                <w:szCs w:val="28"/>
              </w:rPr>
              <w:t>Повторюваний</w:t>
            </w:r>
          </w:p>
        </w:tc>
        <w:tc>
          <w:tcPr>
            <w:tcW w:w="2839" w:type="dxa"/>
          </w:tcPr>
          <w:p w14:paraId="3F6D8361" w14:textId="196B26BD" w:rsidR="00174737" w:rsidRPr="00AB511D" w:rsidRDefault="00174737" w:rsidP="00E872B7">
            <w:pPr>
              <w:pStyle w:val="TableParagraph"/>
              <w:ind w:right="597"/>
              <w:rPr>
                <w:sz w:val="28"/>
                <w:szCs w:val="28"/>
              </w:rPr>
            </w:pPr>
            <w:r w:rsidRPr="00AB511D">
              <w:rPr>
                <w:color w:val="212121"/>
                <w:sz w:val="28"/>
                <w:szCs w:val="28"/>
              </w:rPr>
              <w:t xml:space="preserve">3. </w:t>
            </w:r>
            <w:proofErr w:type="spellStart"/>
            <w:r w:rsidRPr="00AB511D">
              <w:rPr>
                <w:color w:val="212121"/>
                <w:sz w:val="28"/>
                <w:szCs w:val="28"/>
              </w:rPr>
              <w:t>Established</w:t>
            </w:r>
            <w:proofErr w:type="spellEnd"/>
            <w:r w:rsidRPr="00AB511D">
              <w:rPr>
                <w:color w:val="212121"/>
                <w:sz w:val="28"/>
                <w:szCs w:val="28"/>
              </w:rPr>
              <w:t xml:space="preserve"> </w:t>
            </w:r>
            <w:proofErr w:type="spellStart"/>
            <w:r w:rsidRPr="00AB511D">
              <w:rPr>
                <w:color w:val="212121"/>
                <w:sz w:val="28"/>
                <w:szCs w:val="28"/>
              </w:rPr>
              <w:t>process</w:t>
            </w:r>
            <w:proofErr w:type="spellEnd"/>
            <w:r w:rsidRPr="00AB511D">
              <w:rPr>
                <w:color w:val="212121"/>
                <w:sz w:val="28"/>
                <w:szCs w:val="28"/>
              </w:rPr>
              <w:t xml:space="preserve"> (</w:t>
            </w:r>
            <w:r w:rsidR="00D17108" w:rsidRPr="00AB511D">
              <w:rPr>
                <w:color w:val="212121"/>
                <w:sz w:val="28"/>
                <w:szCs w:val="28"/>
              </w:rPr>
              <w:t>н</w:t>
            </w:r>
            <w:r w:rsidRPr="00AB511D">
              <w:rPr>
                <w:color w:val="212121"/>
                <w:sz w:val="28"/>
                <w:szCs w:val="28"/>
              </w:rPr>
              <w:t>алагоджені)</w:t>
            </w:r>
          </w:p>
        </w:tc>
        <w:tc>
          <w:tcPr>
            <w:tcW w:w="1434" w:type="dxa"/>
          </w:tcPr>
          <w:p w14:paraId="6755FF65" w14:textId="77777777" w:rsidR="00174737" w:rsidRPr="00AB511D" w:rsidRDefault="00174737" w:rsidP="00E872B7">
            <w:pPr>
              <w:pStyle w:val="TableParagraph"/>
              <w:ind w:left="0" w:hanging="15"/>
              <w:rPr>
                <w:sz w:val="28"/>
                <w:szCs w:val="28"/>
              </w:rPr>
            </w:pPr>
          </w:p>
        </w:tc>
        <w:tc>
          <w:tcPr>
            <w:tcW w:w="1256" w:type="dxa"/>
            <w:shd w:val="clear" w:color="auto" w:fill="CCCCCC"/>
          </w:tcPr>
          <w:p w14:paraId="6933B9C1" w14:textId="77777777" w:rsidR="00174737" w:rsidRPr="00AB511D" w:rsidRDefault="00174737" w:rsidP="00E872B7">
            <w:pPr>
              <w:pStyle w:val="TableParagraph"/>
              <w:ind w:left="0" w:firstLine="680"/>
              <w:rPr>
                <w:sz w:val="28"/>
                <w:szCs w:val="28"/>
              </w:rPr>
            </w:pPr>
          </w:p>
        </w:tc>
        <w:tc>
          <w:tcPr>
            <w:tcW w:w="1417" w:type="dxa"/>
            <w:shd w:val="clear" w:color="auto" w:fill="CCCCCC"/>
          </w:tcPr>
          <w:p w14:paraId="006A08D1" w14:textId="77777777" w:rsidR="00174737" w:rsidRPr="00AB511D" w:rsidRDefault="00174737" w:rsidP="00E872B7">
            <w:pPr>
              <w:pStyle w:val="TableParagraph"/>
              <w:ind w:left="0" w:firstLine="680"/>
              <w:rPr>
                <w:sz w:val="28"/>
                <w:szCs w:val="28"/>
              </w:rPr>
            </w:pPr>
          </w:p>
        </w:tc>
      </w:tr>
      <w:tr w:rsidR="00174737" w:rsidRPr="00AB511D" w14:paraId="5C088D0B" w14:textId="77777777" w:rsidTr="00AD052C">
        <w:trPr>
          <w:trHeight w:val="762"/>
        </w:trPr>
        <w:tc>
          <w:tcPr>
            <w:tcW w:w="2410" w:type="dxa"/>
          </w:tcPr>
          <w:p w14:paraId="183F403B" w14:textId="10166964" w:rsidR="00174737" w:rsidRPr="00AB511D" w:rsidRDefault="00174737" w:rsidP="00C52CF1">
            <w:pPr>
              <w:pStyle w:val="TableParagraph"/>
              <w:ind w:firstLine="32"/>
              <w:rPr>
                <w:sz w:val="28"/>
                <w:szCs w:val="28"/>
              </w:rPr>
            </w:pPr>
            <w:r w:rsidRPr="00AB511D">
              <w:rPr>
                <w:color w:val="212121"/>
                <w:sz w:val="28"/>
                <w:szCs w:val="28"/>
              </w:rPr>
              <w:t>4.</w:t>
            </w:r>
            <w:r w:rsidR="00C52CF1" w:rsidRPr="00AB511D">
              <w:rPr>
                <w:color w:val="212121"/>
                <w:sz w:val="28"/>
                <w:szCs w:val="28"/>
              </w:rPr>
              <w:t xml:space="preserve"> </w:t>
            </w:r>
            <w:r w:rsidRPr="00AB511D">
              <w:rPr>
                <w:color w:val="212121"/>
                <w:sz w:val="28"/>
                <w:szCs w:val="28"/>
              </w:rPr>
              <w:t>Адаптивний</w:t>
            </w:r>
          </w:p>
        </w:tc>
        <w:tc>
          <w:tcPr>
            <w:tcW w:w="2839" w:type="dxa"/>
          </w:tcPr>
          <w:p w14:paraId="642F517E" w14:textId="7AF20A0A" w:rsidR="00174737" w:rsidRPr="00AB511D" w:rsidRDefault="00174737" w:rsidP="00D17108">
            <w:pPr>
              <w:pStyle w:val="TableParagraph"/>
              <w:ind w:right="144"/>
              <w:rPr>
                <w:sz w:val="28"/>
                <w:szCs w:val="28"/>
              </w:rPr>
            </w:pPr>
            <w:r w:rsidRPr="00AB511D">
              <w:rPr>
                <w:color w:val="212121"/>
                <w:sz w:val="28"/>
                <w:szCs w:val="28"/>
              </w:rPr>
              <w:t xml:space="preserve">4. </w:t>
            </w:r>
            <w:proofErr w:type="spellStart"/>
            <w:r w:rsidRPr="00AB511D">
              <w:rPr>
                <w:color w:val="212121"/>
                <w:sz w:val="28"/>
                <w:szCs w:val="28"/>
              </w:rPr>
              <w:t>Predictable</w:t>
            </w:r>
            <w:proofErr w:type="spellEnd"/>
            <w:r w:rsidRPr="00AB511D">
              <w:rPr>
                <w:color w:val="212121"/>
                <w:sz w:val="28"/>
                <w:szCs w:val="28"/>
              </w:rPr>
              <w:t xml:space="preserve"> </w:t>
            </w:r>
            <w:proofErr w:type="spellStart"/>
            <w:r w:rsidRPr="00AB511D">
              <w:rPr>
                <w:color w:val="212121"/>
                <w:sz w:val="28"/>
                <w:szCs w:val="28"/>
              </w:rPr>
              <w:t>process</w:t>
            </w:r>
            <w:proofErr w:type="spellEnd"/>
            <w:r w:rsidRPr="00AB511D">
              <w:rPr>
                <w:color w:val="212121"/>
                <w:sz w:val="28"/>
                <w:szCs w:val="28"/>
              </w:rPr>
              <w:t xml:space="preserve"> (</w:t>
            </w:r>
            <w:r w:rsidR="00D17108" w:rsidRPr="00AB511D">
              <w:rPr>
                <w:color w:val="212121"/>
                <w:sz w:val="28"/>
                <w:szCs w:val="28"/>
              </w:rPr>
              <w:t>к</w:t>
            </w:r>
            <w:r w:rsidRPr="00AB511D">
              <w:rPr>
                <w:color w:val="212121"/>
                <w:sz w:val="28"/>
                <w:szCs w:val="28"/>
              </w:rPr>
              <w:t>ерований та вимірюваний)</w:t>
            </w:r>
          </w:p>
          <w:p w14:paraId="4D8FC643" w14:textId="423BC895" w:rsidR="00174737" w:rsidRPr="00AB511D" w:rsidRDefault="00174737" w:rsidP="00D17108">
            <w:pPr>
              <w:pStyle w:val="TableParagraph"/>
              <w:ind w:right="144"/>
              <w:rPr>
                <w:sz w:val="28"/>
                <w:szCs w:val="28"/>
              </w:rPr>
            </w:pPr>
            <w:r w:rsidRPr="00AB511D">
              <w:rPr>
                <w:color w:val="212121"/>
                <w:sz w:val="28"/>
                <w:szCs w:val="28"/>
              </w:rPr>
              <w:t xml:space="preserve">5. </w:t>
            </w:r>
            <w:proofErr w:type="spellStart"/>
            <w:r w:rsidRPr="00AB511D">
              <w:rPr>
                <w:color w:val="212121"/>
                <w:sz w:val="28"/>
                <w:szCs w:val="28"/>
              </w:rPr>
              <w:t>Optimising</w:t>
            </w:r>
            <w:proofErr w:type="spellEnd"/>
            <w:r w:rsidRPr="00AB511D">
              <w:rPr>
                <w:color w:val="212121"/>
                <w:sz w:val="28"/>
                <w:szCs w:val="28"/>
              </w:rPr>
              <w:t xml:space="preserve"> </w:t>
            </w:r>
            <w:proofErr w:type="spellStart"/>
            <w:r w:rsidRPr="00AB511D">
              <w:rPr>
                <w:color w:val="212121"/>
                <w:sz w:val="28"/>
                <w:szCs w:val="28"/>
              </w:rPr>
              <w:t>process</w:t>
            </w:r>
            <w:proofErr w:type="spellEnd"/>
            <w:r w:rsidRPr="00AB511D">
              <w:rPr>
                <w:color w:val="212121"/>
                <w:sz w:val="28"/>
                <w:szCs w:val="28"/>
              </w:rPr>
              <w:t xml:space="preserve"> (</w:t>
            </w:r>
            <w:r w:rsidR="00D17108" w:rsidRPr="00AB511D">
              <w:rPr>
                <w:color w:val="212121"/>
                <w:sz w:val="28"/>
                <w:szCs w:val="28"/>
              </w:rPr>
              <w:t>о</w:t>
            </w:r>
            <w:r w:rsidRPr="00AB511D">
              <w:rPr>
                <w:color w:val="212121"/>
                <w:sz w:val="28"/>
                <w:szCs w:val="28"/>
              </w:rPr>
              <w:t>птимізований)</w:t>
            </w:r>
          </w:p>
        </w:tc>
        <w:tc>
          <w:tcPr>
            <w:tcW w:w="1434" w:type="dxa"/>
          </w:tcPr>
          <w:p w14:paraId="1FB5E656" w14:textId="77777777" w:rsidR="00174737" w:rsidRPr="00AB511D" w:rsidRDefault="00174737" w:rsidP="00E872B7">
            <w:pPr>
              <w:pStyle w:val="TableParagraph"/>
              <w:ind w:left="0" w:hanging="15"/>
              <w:rPr>
                <w:sz w:val="28"/>
                <w:szCs w:val="28"/>
              </w:rPr>
            </w:pPr>
          </w:p>
        </w:tc>
        <w:tc>
          <w:tcPr>
            <w:tcW w:w="1256" w:type="dxa"/>
          </w:tcPr>
          <w:p w14:paraId="20523D99" w14:textId="77777777" w:rsidR="00174737" w:rsidRPr="00AB511D" w:rsidRDefault="00174737" w:rsidP="00E872B7">
            <w:pPr>
              <w:pStyle w:val="TableParagraph"/>
              <w:ind w:left="0" w:firstLine="680"/>
              <w:rPr>
                <w:sz w:val="28"/>
                <w:szCs w:val="28"/>
              </w:rPr>
            </w:pPr>
          </w:p>
        </w:tc>
        <w:tc>
          <w:tcPr>
            <w:tcW w:w="1417" w:type="dxa"/>
            <w:shd w:val="clear" w:color="auto" w:fill="CCCCCC"/>
          </w:tcPr>
          <w:p w14:paraId="0E11CD95" w14:textId="77777777" w:rsidR="00174737" w:rsidRPr="00AB511D" w:rsidRDefault="00174737" w:rsidP="00E872B7">
            <w:pPr>
              <w:pStyle w:val="TableParagraph"/>
              <w:ind w:left="0" w:firstLine="680"/>
              <w:rPr>
                <w:sz w:val="28"/>
                <w:szCs w:val="28"/>
              </w:rPr>
            </w:pPr>
          </w:p>
        </w:tc>
      </w:tr>
    </w:tbl>
    <w:p w14:paraId="4FFDADFD" w14:textId="35212106" w:rsidR="008D17CC" w:rsidRPr="00AB511D" w:rsidRDefault="008D17CC"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p>
    <w:p w14:paraId="2D20C9D6" w14:textId="396C0E00"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Враховуючи визначення </w:t>
      </w:r>
      <w:proofErr w:type="spellStart"/>
      <w:r w:rsidRPr="00AB511D">
        <w:rPr>
          <w:rFonts w:ascii="Times New Roman" w:eastAsia="Times New Roman" w:hAnsi="Times New Roman" w:cs="Times New Roman"/>
          <w:sz w:val="28"/>
          <w:szCs w:val="28"/>
          <w:lang w:val="uk-UA"/>
        </w:rPr>
        <w:t>термін</w:t>
      </w:r>
      <w:r w:rsidR="00E34CE0" w:rsidRPr="00AB511D">
        <w:rPr>
          <w:rFonts w:ascii="Times New Roman" w:eastAsia="Times New Roman" w:hAnsi="Times New Roman" w:cs="Times New Roman"/>
          <w:sz w:val="28"/>
          <w:szCs w:val="28"/>
          <w:lang w:val="uk-UA"/>
        </w:rPr>
        <w:t>а</w:t>
      </w:r>
      <w:proofErr w:type="spellEnd"/>
      <w:r w:rsidRPr="00AB511D">
        <w:rPr>
          <w:rFonts w:ascii="Times New Roman" w:eastAsia="Times New Roman" w:hAnsi="Times New Roman" w:cs="Times New Roman"/>
          <w:sz w:val="28"/>
          <w:szCs w:val="28"/>
          <w:lang w:val="uk-UA"/>
        </w:rPr>
        <w:t xml:space="preserve"> «ризик» </w:t>
      </w:r>
      <w:r w:rsidR="00E34CE0" w:rsidRPr="00AB511D">
        <w:rPr>
          <w:rFonts w:ascii="Times New Roman" w:eastAsia="Times New Roman" w:hAnsi="Times New Roman" w:cs="Times New Roman"/>
          <w:sz w:val="28"/>
          <w:szCs w:val="28"/>
          <w:lang w:val="uk-UA"/>
        </w:rPr>
        <w:t>у</w:t>
      </w:r>
      <w:r w:rsidRPr="00AB511D">
        <w:rPr>
          <w:rFonts w:ascii="Times New Roman" w:eastAsia="Times New Roman" w:hAnsi="Times New Roman" w:cs="Times New Roman"/>
          <w:sz w:val="28"/>
          <w:szCs w:val="28"/>
          <w:lang w:val="uk-UA"/>
        </w:rPr>
        <w:t xml:space="preserve"> ДСТУ ISO/IEC 27001 як вплив невизначеності на цілі, більший ризик матиме ОКІ з вищим рівнем можливого негативного впливу у разі порушення його функціонування.</w:t>
      </w:r>
    </w:p>
    <w:p w14:paraId="5DEBEB1C" w14:textId="221F9785"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Оцінювання рівня ризику для АСУ ТП ОКІ здійснюється за стандартом ДСТУ ISO/IEC 27005, що є методичною основою для оцінювання ризиків на об’єкті критичної інформаційної інфраструктури об’єкта критичної інфраструктури відповідно </w:t>
      </w:r>
      <w:r w:rsidR="0073528A" w:rsidRPr="00AB511D">
        <w:rPr>
          <w:rFonts w:ascii="Times New Roman" w:eastAsia="Times New Roman" w:hAnsi="Times New Roman" w:cs="Times New Roman"/>
          <w:sz w:val="28"/>
          <w:szCs w:val="28"/>
          <w:lang w:val="uk-UA"/>
        </w:rPr>
        <w:t>пункту 4 додатку «Перелік базових вимог із забезпечення кіберзахисту об</w:t>
      </w:r>
      <w:r w:rsidR="0073528A" w:rsidRPr="00AB511D">
        <w:rPr>
          <w:rFonts w:ascii="Times New Roman" w:eastAsia="Times New Roman" w:hAnsi="Times New Roman" w:cs="Times New Roman"/>
          <w:sz w:val="28"/>
          <w:szCs w:val="28"/>
          <w:lang w:val="uk-UA"/>
        </w:rPr>
        <w:t>’</w:t>
      </w:r>
      <w:r w:rsidR="0073528A" w:rsidRPr="00AB511D">
        <w:rPr>
          <w:rFonts w:ascii="Times New Roman" w:eastAsia="Times New Roman" w:hAnsi="Times New Roman" w:cs="Times New Roman"/>
          <w:sz w:val="28"/>
          <w:szCs w:val="28"/>
          <w:lang w:val="uk-UA"/>
        </w:rPr>
        <w:t xml:space="preserve">єктів критичної інфраструктури» до Загальних вимог до кіберзахисту об'єктів критичної інфраструктури, </w:t>
      </w:r>
      <w:r w:rsidR="0073528A" w:rsidRPr="00AB511D">
        <w:rPr>
          <w:rFonts w:ascii="Times New Roman" w:eastAsia="Times New Roman" w:hAnsi="Times New Roman" w:cs="Times New Roman"/>
          <w:sz w:val="28"/>
          <w:szCs w:val="28"/>
          <w:lang w:val="uk-UA"/>
        </w:rPr>
        <w:t>затверджених</w:t>
      </w:r>
      <w:r w:rsidR="0073528A" w:rsidRPr="00AB511D">
        <w:rPr>
          <w:rFonts w:ascii="Times New Roman" w:eastAsia="Times New Roman" w:hAnsi="Times New Roman" w:cs="Times New Roman"/>
          <w:sz w:val="28"/>
          <w:szCs w:val="28"/>
          <w:lang w:val="uk-UA"/>
        </w:rPr>
        <w:t xml:space="preserve"> постановою Кабінету Міністрів України від 19 червня 2019 </w:t>
      </w:r>
      <w:r w:rsidR="0073528A" w:rsidRPr="00AB511D">
        <w:rPr>
          <w:rFonts w:ascii="Times New Roman" w:eastAsia="Times New Roman" w:hAnsi="Times New Roman" w:cs="Times New Roman"/>
          <w:sz w:val="28"/>
          <w:szCs w:val="28"/>
          <w:lang w:val="uk-UA"/>
        </w:rPr>
        <w:t>року</w:t>
      </w:r>
      <w:r w:rsidR="0073528A" w:rsidRPr="00AB511D">
        <w:rPr>
          <w:rFonts w:ascii="Times New Roman" w:eastAsia="Times New Roman" w:hAnsi="Times New Roman" w:cs="Times New Roman"/>
          <w:sz w:val="28"/>
          <w:szCs w:val="28"/>
          <w:lang w:val="uk-UA"/>
        </w:rPr>
        <w:t xml:space="preserve"> № 518</w:t>
      </w:r>
      <w:r w:rsidR="0073528A" w:rsidRPr="00AB511D">
        <w:rPr>
          <w:rFonts w:ascii="Times New Roman" w:eastAsia="Times New Roman" w:hAnsi="Times New Roman" w:cs="Times New Roman"/>
          <w:sz w:val="28"/>
          <w:szCs w:val="28"/>
          <w:lang w:val="uk-UA"/>
        </w:rPr>
        <w:t>.</w:t>
      </w:r>
    </w:p>
    <w:p w14:paraId="3EA77F3E" w14:textId="77777777"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p>
    <w:p w14:paraId="3AC940D8" w14:textId="3B556A7B"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b/>
          <w:sz w:val="28"/>
          <w:szCs w:val="28"/>
          <w:lang w:val="uk-UA"/>
        </w:rPr>
      </w:pPr>
      <w:r w:rsidRPr="00AB511D">
        <w:rPr>
          <w:rFonts w:ascii="Times New Roman" w:eastAsia="Times New Roman" w:hAnsi="Times New Roman" w:cs="Times New Roman"/>
          <w:b/>
          <w:sz w:val="28"/>
          <w:szCs w:val="28"/>
          <w:lang w:val="uk-UA"/>
        </w:rPr>
        <w:t>3.2</w:t>
      </w:r>
      <w:r w:rsidR="00E34CE0" w:rsidRPr="00AB511D">
        <w:rPr>
          <w:rFonts w:ascii="Times New Roman" w:eastAsia="Times New Roman" w:hAnsi="Times New Roman" w:cs="Times New Roman"/>
          <w:b/>
          <w:sz w:val="28"/>
          <w:szCs w:val="28"/>
          <w:lang w:val="uk-UA"/>
        </w:rPr>
        <w:t>.</w:t>
      </w:r>
      <w:r w:rsidRPr="00AB511D">
        <w:rPr>
          <w:rFonts w:ascii="Times New Roman" w:eastAsia="Times New Roman" w:hAnsi="Times New Roman" w:cs="Times New Roman"/>
          <w:b/>
          <w:sz w:val="28"/>
          <w:szCs w:val="28"/>
          <w:lang w:val="uk-UA"/>
        </w:rPr>
        <w:tab/>
        <w:t>Оцінювання рівня впровадження комплексу заходів кіберзахисту (цільового профілю)</w:t>
      </w:r>
    </w:p>
    <w:p w14:paraId="55C977B5" w14:textId="6CD57BCC"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Після визначення рівня ризику для ОКІ визначається рівень </w:t>
      </w:r>
      <w:r w:rsidR="00E34CE0" w:rsidRPr="00AB511D">
        <w:rPr>
          <w:rFonts w:ascii="Times New Roman" w:eastAsia="Times New Roman" w:hAnsi="Times New Roman" w:cs="Times New Roman"/>
          <w:sz w:val="28"/>
          <w:szCs w:val="28"/>
          <w:lang w:val="uk-UA"/>
        </w:rPr>
        <w:t>у</w:t>
      </w:r>
      <w:r w:rsidRPr="00AB511D">
        <w:rPr>
          <w:rFonts w:ascii="Times New Roman" w:eastAsia="Times New Roman" w:hAnsi="Times New Roman" w:cs="Times New Roman"/>
          <w:sz w:val="28"/>
          <w:szCs w:val="28"/>
          <w:lang w:val="uk-UA"/>
        </w:rPr>
        <w:t>провадження комплексу заходів кіберзахисту (цільового профілю).</w:t>
      </w:r>
    </w:p>
    <w:p w14:paraId="2D024168" w14:textId="77777777"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Використовується шкала оцінювання відповідно до рекомендацій стандарту ДСТУ ISO/IEC 33004:2016 «Інформаційні технології. Оцінювання процесу. Вимоги до еталонної моделі процесу, моделі оцінювання процесу та моделі зрілості (ISO/IEC 33004:2015, IDT)»:</w:t>
      </w:r>
    </w:p>
    <w:p w14:paraId="4A9406C7" w14:textId="36B75743"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w:t>
      </w:r>
      <w:r w:rsidR="00E34CE0" w:rsidRPr="00AB511D">
        <w:rPr>
          <w:rFonts w:ascii="Times New Roman" w:eastAsia="Times New Roman" w:hAnsi="Times New Roman" w:cs="Times New Roman"/>
          <w:sz w:val="28"/>
          <w:szCs w:val="28"/>
          <w:lang w:val="uk-UA"/>
        </w:rPr>
        <w:t>п</w:t>
      </w:r>
      <w:r w:rsidRPr="00AB511D">
        <w:rPr>
          <w:rFonts w:ascii="Times New Roman" w:eastAsia="Times New Roman" w:hAnsi="Times New Roman" w:cs="Times New Roman"/>
          <w:sz w:val="28"/>
          <w:szCs w:val="28"/>
          <w:lang w:val="uk-UA"/>
        </w:rPr>
        <w:t xml:space="preserve">овністю впроваджено»: рівень можливостей досягається понад </w:t>
      </w:r>
      <w:r w:rsidR="00E34CE0" w:rsidRPr="00AB511D">
        <w:rPr>
          <w:rFonts w:ascii="Times New Roman" w:eastAsia="Times New Roman" w:hAnsi="Times New Roman" w:cs="Times New Roman"/>
          <w:sz w:val="28"/>
          <w:szCs w:val="28"/>
          <w:lang w:val="uk-UA"/>
        </w:rPr>
        <w:br/>
      </w:r>
      <w:r w:rsidRPr="00AB511D">
        <w:rPr>
          <w:rFonts w:ascii="Times New Roman" w:eastAsia="Times New Roman" w:hAnsi="Times New Roman" w:cs="Times New Roman"/>
          <w:sz w:val="28"/>
          <w:szCs w:val="28"/>
          <w:lang w:val="uk-UA"/>
        </w:rPr>
        <w:t>85 відсотків</w:t>
      </w:r>
      <w:r w:rsidR="00E34CE0" w:rsidRPr="00AB511D">
        <w:rPr>
          <w:rFonts w:ascii="Times New Roman" w:eastAsia="Times New Roman" w:hAnsi="Times New Roman" w:cs="Times New Roman"/>
          <w:sz w:val="28"/>
          <w:szCs w:val="28"/>
          <w:lang w:val="uk-UA"/>
        </w:rPr>
        <w:t>;</w:t>
      </w:r>
    </w:p>
    <w:p w14:paraId="2BD4CB86" w14:textId="32CDB0F9"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w:t>
      </w:r>
      <w:r w:rsidR="00E34CE0" w:rsidRPr="00AB511D">
        <w:rPr>
          <w:rFonts w:ascii="Times New Roman" w:eastAsia="Times New Roman" w:hAnsi="Times New Roman" w:cs="Times New Roman"/>
          <w:sz w:val="28"/>
          <w:szCs w:val="28"/>
          <w:lang w:val="uk-UA"/>
        </w:rPr>
        <w:t>п</w:t>
      </w:r>
      <w:r w:rsidRPr="00AB511D">
        <w:rPr>
          <w:rFonts w:ascii="Times New Roman" w:eastAsia="Times New Roman" w:hAnsi="Times New Roman" w:cs="Times New Roman"/>
          <w:sz w:val="28"/>
          <w:szCs w:val="28"/>
          <w:lang w:val="uk-UA"/>
        </w:rPr>
        <w:t xml:space="preserve">ереважно впроваджено»: рівень можливостей досягається між 50 і </w:t>
      </w:r>
      <w:r w:rsidR="00E34CE0" w:rsidRPr="00AB511D">
        <w:rPr>
          <w:rFonts w:ascii="Times New Roman" w:eastAsia="Times New Roman" w:hAnsi="Times New Roman" w:cs="Times New Roman"/>
          <w:sz w:val="28"/>
          <w:szCs w:val="28"/>
          <w:lang w:val="uk-UA"/>
        </w:rPr>
        <w:br/>
      </w:r>
      <w:r w:rsidRPr="00AB511D">
        <w:rPr>
          <w:rFonts w:ascii="Times New Roman" w:eastAsia="Times New Roman" w:hAnsi="Times New Roman" w:cs="Times New Roman"/>
          <w:sz w:val="28"/>
          <w:szCs w:val="28"/>
          <w:lang w:val="uk-UA"/>
        </w:rPr>
        <w:t>85 відсотками</w:t>
      </w:r>
      <w:r w:rsidR="00E34CE0" w:rsidRPr="00AB511D">
        <w:rPr>
          <w:rFonts w:ascii="Times New Roman" w:eastAsia="Times New Roman" w:hAnsi="Times New Roman" w:cs="Times New Roman"/>
          <w:sz w:val="28"/>
          <w:szCs w:val="28"/>
          <w:lang w:val="uk-UA"/>
        </w:rPr>
        <w:t>;</w:t>
      </w:r>
    </w:p>
    <w:p w14:paraId="1D90953F" w14:textId="0000E517"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w:t>
      </w:r>
      <w:r w:rsidR="00E34CE0" w:rsidRPr="00AB511D">
        <w:rPr>
          <w:rFonts w:ascii="Times New Roman" w:eastAsia="Times New Roman" w:hAnsi="Times New Roman" w:cs="Times New Roman"/>
          <w:sz w:val="28"/>
          <w:szCs w:val="28"/>
          <w:lang w:val="uk-UA"/>
        </w:rPr>
        <w:t>ч</w:t>
      </w:r>
      <w:r w:rsidRPr="00AB511D">
        <w:rPr>
          <w:rFonts w:ascii="Times New Roman" w:eastAsia="Times New Roman" w:hAnsi="Times New Roman" w:cs="Times New Roman"/>
          <w:sz w:val="28"/>
          <w:szCs w:val="28"/>
          <w:lang w:val="uk-UA"/>
        </w:rPr>
        <w:t xml:space="preserve">астково впроваджено»: рівень можливостей досягається між 15 і </w:t>
      </w:r>
      <w:r w:rsidR="00E34CE0" w:rsidRPr="00AB511D">
        <w:rPr>
          <w:rFonts w:ascii="Times New Roman" w:eastAsia="Times New Roman" w:hAnsi="Times New Roman" w:cs="Times New Roman"/>
          <w:sz w:val="28"/>
          <w:szCs w:val="28"/>
          <w:lang w:val="uk-UA"/>
        </w:rPr>
        <w:br/>
      </w:r>
      <w:r w:rsidRPr="00AB511D">
        <w:rPr>
          <w:rFonts w:ascii="Times New Roman" w:eastAsia="Times New Roman" w:hAnsi="Times New Roman" w:cs="Times New Roman"/>
          <w:sz w:val="28"/>
          <w:szCs w:val="28"/>
          <w:lang w:val="uk-UA"/>
        </w:rPr>
        <w:t>50 відсотками</w:t>
      </w:r>
      <w:r w:rsidR="00E34CE0" w:rsidRPr="00AB511D">
        <w:rPr>
          <w:rFonts w:ascii="Times New Roman" w:eastAsia="Times New Roman" w:hAnsi="Times New Roman" w:cs="Times New Roman"/>
          <w:sz w:val="28"/>
          <w:szCs w:val="28"/>
          <w:lang w:val="uk-UA"/>
        </w:rPr>
        <w:t>;</w:t>
      </w:r>
    </w:p>
    <w:p w14:paraId="4EBA42E4" w14:textId="59D796D0"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w:t>
      </w:r>
      <w:r w:rsidR="00E34CE0" w:rsidRPr="00AB511D">
        <w:rPr>
          <w:rFonts w:ascii="Times New Roman" w:eastAsia="Times New Roman" w:hAnsi="Times New Roman" w:cs="Times New Roman"/>
          <w:sz w:val="28"/>
          <w:szCs w:val="28"/>
          <w:lang w:val="uk-UA"/>
        </w:rPr>
        <w:t>н</w:t>
      </w:r>
      <w:r w:rsidRPr="00AB511D">
        <w:rPr>
          <w:rFonts w:ascii="Times New Roman" w:eastAsia="Times New Roman" w:hAnsi="Times New Roman" w:cs="Times New Roman"/>
          <w:sz w:val="28"/>
          <w:szCs w:val="28"/>
          <w:lang w:val="uk-UA"/>
        </w:rPr>
        <w:t xml:space="preserve">е впроваджено»: рівень можливостей досягнуто менше ніж на </w:t>
      </w:r>
      <w:r w:rsidR="00E34CE0" w:rsidRPr="00AB511D">
        <w:rPr>
          <w:rFonts w:ascii="Times New Roman" w:eastAsia="Times New Roman" w:hAnsi="Times New Roman" w:cs="Times New Roman"/>
          <w:sz w:val="28"/>
          <w:szCs w:val="28"/>
          <w:lang w:val="uk-UA"/>
        </w:rPr>
        <w:br/>
      </w:r>
      <w:r w:rsidRPr="00AB511D">
        <w:rPr>
          <w:rFonts w:ascii="Times New Roman" w:eastAsia="Times New Roman" w:hAnsi="Times New Roman" w:cs="Times New Roman"/>
          <w:sz w:val="28"/>
          <w:szCs w:val="28"/>
          <w:lang w:val="uk-UA"/>
        </w:rPr>
        <w:t>15 відсотків.</w:t>
      </w:r>
    </w:p>
    <w:p w14:paraId="5AA4F6B9" w14:textId="77777777"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Рівень впровадження визначається на основі повноти базових атрибутів процесів:</w:t>
      </w:r>
    </w:p>
    <w:p w14:paraId="059A0581" w14:textId="4FDEA987" w:rsidR="00174737" w:rsidRPr="00AB511D" w:rsidRDefault="00174737" w:rsidP="00D17108">
      <w:pPr>
        <w:spacing w:after="0" w:line="240" w:lineRule="auto"/>
        <w:ind w:firstLine="680"/>
        <w:rPr>
          <w:rFonts w:ascii="Times New Roman" w:hAnsi="Times New Roman" w:cs="Times New Roman"/>
          <w:sz w:val="28"/>
          <w:szCs w:val="28"/>
        </w:rPr>
      </w:pPr>
      <w:proofErr w:type="spellStart"/>
      <w:r w:rsidRPr="00AB511D">
        <w:rPr>
          <w:rFonts w:ascii="Times New Roman" w:hAnsi="Times New Roman" w:cs="Times New Roman"/>
          <w:sz w:val="28"/>
          <w:szCs w:val="28"/>
        </w:rPr>
        <w:t>обізнаність</w:t>
      </w:r>
      <w:proofErr w:type="spellEnd"/>
      <w:r w:rsidRPr="00AB511D">
        <w:rPr>
          <w:rFonts w:ascii="Times New Roman" w:hAnsi="Times New Roman" w:cs="Times New Roman"/>
          <w:sz w:val="28"/>
          <w:szCs w:val="28"/>
        </w:rPr>
        <w:t xml:space="preserve"> і </w:t>
      </w:r>
      <w:proofErr w:type="spellStart"/>
      <w:r w:rsidRPr="00AB511D">
        <w:rPr>
          <w:rFonts w:ascii="Times New Roman" w:hAnsi="Times New Roman" w:cs="Times New Roman"/>
          <w:sz w:val="28"/>
          <w:szCs w:val="28"/>
        </w:rPr>
        <w:t>комунікація</w:t>
      </w:r>
      <w:proofErr w:type="spellEnd"/>
      <w:r w:rsidRPr="00AB511D">
        <w:rPr>
          <w:rFonts w:ascii="Times New Roman" w:hAnsi="Times New Roman" w:cs="Times New Roman"/>
          <w:sz w:val="28"/>
          <w:szCs w:val="28"/>
        </w:rPr>
        <w:t>;</w:t>
      </w:r>
    </w:p>
    <w:p w14:paraId="00D1E7BB" w14:textId="0CFF5915" w:rsidR="00174737" w:rsidRPr="00AB511D" w:rsidRDefault="00174737" w:rsidP="00D17108">
      <w:pPr>
        <w:spacing w:after="0" w:line="240" w:lineRule="auto"/>
        <w:ind w:firstLine="680"/>
        <w:rPr>
          <w:rFonts w:ascii="Times New Roman" w:hAnsi="Times New Roman" w:cs="Times New Roman"/>
          <w:sz w:val="28"/>
          <w:szCs w:val="28"/>
        </w:rPr>
      </w:pPr>
      <w:r w:rsidRPr="00AB511D">
        <w:rPr>
          <w:rFonts w:ascii="Times New Roman" w:hAnsi="Times New Roman" w:cs="Times New Roman"/>
          <w:sz w:val="28"/>
          <w:szCs w:val="28"/>
        </w:rPr>
        <w:t>політики, плани і процедури;</w:t>
      </w:r>
    </w:p>
    <w:p w14:paraId="0FB39773" w14:textId="6962FD2D" w:rsidR="00174737" w:rsidRPr="00AB511D" w:rsidRDefault="00174737" w:rsidP="00D17108">
      <w:pPr>
        <w:spacing w:after="0" w:line="240" w:lineRule="auto"/>
        <w:ind w:firstLine="680"/>
        <w:rPr>
          <w:rFonts w:ascii="Times New Roman" w:hAnsi="Times New Roman" w:cs="Times New Roman"/>
          <w:sz w:val="28"/>
          <w:szCs w:val="28"/>
        </w:rPr>
      </w:pPr>
      <w:r w:rsidRPr="00AB511D">
        <w:rPr>
          <w:rFonts w:ascii="Times New Roman" w:hAnsi="Times New Roman" w:cs="Times New Roman"/>
          <w:sz w:val="28"/>
          <w:szCs w:val="28"/>
        </w:rPr>
        <w:t>інструменти та автоматизація;</w:t>
      </w:r>
    </w:p>
    <w:p w14:paraId="77C5D830" w14:textId="321CA5EE" w:rsidR="00174737" w:rsidRPr="00AB511D" w:rsidRDefault="00174737" w:rsidP="00D17108">
      <w:pPr>
        <w:spacing w:after="0" w:line="240" w:lineRule="auto"/>
        <w:ind w:firstLine="680"/>
        <w:rPr>
          <w:rFonts w:ascii="Times New Roman" w:hAnsi="Times New Roman" w:cs="Times New Roman"/>
          <w:sz w:val="28"/>
          <w:szCs w:val="28"/>
        </w:rPr>
      </w:pPr>
      <w:proofErr w:type="spellStart"/>
      <w:r w:rsidRPr="00AB511D">
        <w:rPr>
          <w:rFonts w:ascii="Times New Roman" w:hAnsi="Times New Roman" w:cs="Times New Roman"/>
          <w:sz w:val="28"/>
          <w:szCs w:val="28"/>
        </w:rPr>
        <w:t>навички</w:t>
      </w:r>
      <w:proofErr w:type="spellEnd"/>
      <w:r w:rsidRPr="00AB511D">
        <w:rPr>
          <w:rFonts w:ascii="Times New Roman" w:hAnsi="Times New Roman" w:cs="Times New Roman"/>
          <w:sz w:val="28"/>
          <w:szCs w:val="28"/>
        </w:rPr>
        <w:t xml:space="preserve"> </w:t>
      </w:r>
      <w:r w:rsidR="00D17108" w:rsidRPr="00AB511D">
        <w:rPr>
          <w:rFonts w:ascii="Times New Roman" w:hAnsi="Times New Roman" w:cs="Times New Roman"/>
          <w:sz w:val="28"/>
          <w:szCs w:val="28"/>
          <w:lang w:val="uk-UA"/>
        </w:rPr>
        <w:t>і</w:t>
      </w:r>
      <w:r w:rsidRPr="00AB511D">
        <w:rPr>
          <w:rFonts w:ascii="Times New Roman" w:hAnsi="Times New Roman" w:cs="Times New Roman"/>
          <w:sz w:val="28"/>
          <w:szCs w:val="28"/>
        </w:rPr>
        <w:t xml:space="preserve"> </w:t>
      </w:r>
      <w:proofErr w:type="spellStart"/>
      <w:r w:rsidRPr="00AB511D">
        <w:rPr>
          <w:rFonts w:ascii="Times New Roman" w:hAnsi="Times New Roman" w:cs="Times New Roman"/>
          <w:sz w:val="28"/>
          <w:szCs w:val="28"/>
        </w:rPr>
        <w:t>знання</w:t>
      </w:r>
      <w:proofErr w:type="spellEnd"/>
      <w:r w:rsidRPr="00AB511D">
        <w:rPr>
          <w:rFonts w:ascii="Times New Roman" w:hAnsi="Times New Roman" w:cs="Times New Roman"/>
          <w:sz w:val="28"/>
          <w:szCs w:val="28"/>
        </w:rPr>
        <w:t>;</w:t>
      </w:r>
    </w:p>
    <w:p w14:paraId="32D382C2" w14:textId="3E1BDE05" w:rsidR="00174737" w:rsidRPr="00AB511D" w:rsidRDefault="00174737" w:rsidP="00D17108">
      <w:pPr>
        <w:spacing w:after="0" w:line="240" w:lineRule="auto"/>
        <w:ind w:firstLine="680"/>
        <w:rPr>
          <w:rFonts w:ascii="Times New Roman" w:hAnsi="Times New Roman" w:cs="Times New Roman"/>
          <w:sz w:val="28"/>
          <w:szCs w:val="28"/>
        </w:rPr>
      </w:pPr>
      <w:r w:rsidRPr="00AB511D">
        <w:rPr>
          <w:rFonts w:ascii="Times New Roman" w:hAnsi="Times New Roman" w:cs="Times New Roman"/>
          <w:sz w:val="28"/>
          <w:szCs w:val="28"/>
        </w:rPr>
        <w:t>відповідальність і підзвітність;</w:t>
      </w:r>
    </w:p>
    <w:p w14:paraId="774C2ACF" w14:textId="4C7EC94A" w:rsidR="00174737" w:rsidRPr="00AB511D" w:rsidRDefault="00174737" w:rsidP="00D17108">
      <w:pPr>
        <w:spacing w:after="0" w:line="240" w:lineRule="auto"/>
        <w:ind w:firstLine="680"/>
        <w:rPr>
          <w:rFonts w:ascii="Times New Roman" w:hAnsi="Times New Roman" w:cs="Times New Roman"/>
          <w:sz w:val="28"/>
          <w:szCs w:val="28"/>
        </w:rPr>
      </w:pPr>
      <w:r w:rsidRPr="00AB511D">
        <w:rPr>
          <w:rFonts w:ascii="Times New Roman" w:hAnsi="Times New Roman" w:cs="Times New Roman"/>
          <w:sz w:val="28"/>
          <w:szCs w:val="28"/>
        </w:rPr>
        <w:t>постановка цілей і вимірювання ризику.</w:t>
      </w:r>
    </w:p>
    <w:p w14:paraId="36FCF306" w14:textId="77777777" w:rsidR="003271C8" w:rsidRPr="00AB511D" w:rsidRDefault="003271C8" w:rsidP="00E34CE0">
      <w:pPr>
        <w:pStyle w:val="a5"/>
        <w:ind w:left="0" w:firstLine="680"/>
        <w:rPr>
          <w:sz w:val="28"/>
          <w:szCs w:val="28"/>
        </w:rPr>
      </w:pPr>
    </w:p>
    <w:p w14:paraId="40133B57" w14:textId="516306B1"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Базові атрибути повинні бути оцінені</w:t>
      </w:r>
      <w:r w:rsidR="00E34CE0"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 xml:space="preserve"> враховуючи цілі організації та результати процесів.</w:t>
      </w:r>
    </w:p>
    <w:p w14:paraId="3CD84110" w14:textId="77777777"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Базові атрибути визначаються для кожного заходу кіберзахисту відповідно до вимог законодавства, стандартів безпеки та політик організації.</w:t>
      </w:r>
    </w:p>
    <w:p w14:paraId="4F44CF17" w14:textId="1F053685"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 xml:space="preserve">Для ОКІ використовується </w:t>
      </w:r>
      <w:r w:rsidR="00D17108" w:rsidRPr="00AB511D">
        <w:rPr>
          <w:rFonts w:ascii="Times New Roman" w:eastAsia="Times New Roman" w:hAnsi="Times New Roman" w:cs="Times New Roman"/>
          <w:sz w:val="28"/>
          <w:szCs w:val="28"/>
          <w:lang w:val="uk-UA"/>
        </w:rPr>
        <w:t>так</w:t>
      </w:r>
      <w:r w:rsidRPr="00AB511D">
        <w:rPr>
          <w:rFonts w:ascii="Times New Roman" w:eastAsia="Times New Roman" w:hAnsi="Times New Roman" w:cs="Times New Roman"/>
          <w:sz w:val="28"/>
          <w:szCs w:val="28"/>
          <w:lang w:val="uk-UA"/>
        </w:rPr>
        <w:t>ий алгоритм дій для оцінювання рівня впровадження заходів з кіберзахисту АСУ ТП:</w:t>
      </w:r>
    </w:p>
    <w:p w14:paraId="1DC97BC0" w14:textId="709E8245"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1</w:t>
      </w:r>
      <w:r w:rsidR="00E34CE0"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ab/>
      </w:r>
      <w:r w:rsidR="00E34CE0" w:rsidRPr="00AB511D">
        <w:rPr>
          <w:rFonts w:ascii="Times New Roman" w:eastAsia="Times New Roman" w:hAnsi="Times New Roman" w:cs="Times New Roman"/>
          <w:sz w:val="28"/>
          <w:szCs w:val="28"/>
          <w:lang w:val="uk-UA"/>
        </w:rPr>
        <w:t>з</w:t>
      </w:r>
      <w:r w:rsidRPr="00AB511D">
        <w:rPr>
          <w:rFonts w:ascii="Times New Roman" w:eastAsia="Times New Roman" w:hAnsi="Times New Roman" w:cs="Times New Roman"/>
          <w:sz w:val="28"/>
          <w:szCs w:val="28"/>
          <w:lang w:val="uk-UA"/>
        </w:rPr>
        <w:t>а наявною моделлю загроз визначити величину ризику відсутності кожного заходу кіберзахисту зі стандартного цільового профілю</w:t>
      </w:r>
      <w:r w:rsidR="00E34CE0" w:rsidRPr="00AB511D">
        <w:rPr>
          <w:rFonts w:ascii="Times New Roman" w:eastAsia="Times New Roman" w:hAnsi="Times New Roman" w:cs="Times New Roman"/>
          <w:sz w:val="28"/>
          <w:szCs w:val="28"/>
          <w:lang w:val="uk-UA"/>
        </w:rPr>
        <w:t>;</w:t>
      </w:r>
    </w:p>
    <w:p w14:paraId="559D38C9" w14:textId="561B6194"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2</w:t>
      </w:r>
      <w:r w:rsidR="00E34CE0"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ab/>
      </w:r>
      <w:r w:rsidR="00E34CE0" w:rsidRPr="00AB511D">
        <w:rPr>
          <w:rFonts w:ascii="Times New Roman" w:eastAsia="Times New Roman" w:hAnsi="Times New Roman" w:cs="Times New Roman"/>
          <w:sz w:val="28"/>
          <w:szCs w:val="28"/>
          <w:lang w:val="uk-UA"/>
        </w:rPr>
        <w:t>в</w:t>
      </w:r>
      <w:r w:rsidRPr="00AB511D">
        <w:rPr>
          <w:rFonts w:ascii="Times New Roman" w:eastAsia="Times New Roman" w:hAnsi="Times New Roman" w:cs="Times New Roman"/>
          <w:sz w:val="28"/>
          <w:szCs w:val="28"/>
          <w:lang w:val="uk-UA"/>
        </w:rPr>
        <w:t>изначити власний поточний профіль як множину наявних заходів кіберзахисту на момент оцінювання ризиків</w:t>
      </w:r>
      <w:r w:rsidR="00E34CE0" w:rsidRPr="00AB511D">
        <w:rPr>
          <w:rFonts w:ascii="Times New Roman" w:eastAsia="Times New Roman" w:hAnsi="Times New Roman" w:cs="Times New Roman"/>
          <w:sz w:val="28"/>
          <w:szCs w:val="28"/>
          <w:lang w:val="uk-UA"/>
        </w:rPr>
        <w:t>;</w:t>
      </w:r>
    </w:p>
    <w:p w14:paraId="0B984E2A" w14:textId="5D56C535"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3</w:t>
      </w:r>
      <w:r w:rsidR="00E34CE0"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ab/>
      </w:r>
      <w:r w:rsidR="00E34CE0" w:rsidRPr="00AB511D">
        <w:rPr>
          <w:rFonts w:ascii="Times New Roman" w:eastAsia="Times New Roman" w:hAnsi="Times New Roman" w:cs="Times New Roman"/>
          <w:sz w:val="28"/>
          <w:szCs w:val="28"/>
          <w:lang w:val="uk-UA"/>
        </w:rPr>
        <w:t>в</w:t>
      </w:r>
      <w:r w:rsidRPr="00AB511D">
        <w:rPr>
          <w:rFonts w:ascii="Times New Roman" w:eastAsia="Times New Roman" w:hAnsi="Times New Roman" w:cs="Times New Roman"/>
          <w:sz w:val="28"/>
          <w:szCs w:val="28"/>
          <w:lang w:val="uk-UA"/>
        </w:rPr>
        <w:t>изначити власний цільовий профіль як суму множин заходів кіберзахисту поточного профілю і множини необхідних заходів кіберзахисту за результатами попереднього аналізування ризиків</w:t>
      </w:r>
      <w:r w:rsidR="00E34CE0" w:rsidRPr="00AB511D">
        <w:rPr>
          <w:rFonts w:ascii="Times New Roman" w:eastAsia="Times New Roman" w:hAnsi="Times New Roman" w:cs="Times New Roman"/>
          <w:sz w:val="28"/>
          <w:szCs w:val="28"/>
          <w:lang w:val="uk-UA"/>
        </w:rPr>
        <w:t>;</w:t>
      </w:r>
    </w:p>
    <w:p w14:paraId="6CFB5E3F" w14:textId="5FA76478"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4</w:t>
      </w:r>
      <w:r w:rsidR="00E34CE0"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ab/>
      </w:r>
      <w:r w:rsidR="00E34CE0" w:rsidRPr="00AB511D">
        <w:rPr>
          <w:rFonts w:ascii="Times New Roman" w:eastAsia="Times New Roman" w:hAnsi="Times New Roman" w:cs="Times New Roman"/>
          <w:sz w:val="28"/>
          <w:szCs w:val="28"/>
          <w:lang w:val="uk-UA"/>
        </w:rPr>
        <w:t>в</w:t>
      </w:r>
      <w:r w:rsidRPr="00AB511D">
        <w:rPr>
          <w:rFonts w:ascii="Times New Roman" w:eastAsia="Times New Roman" w:hAnsi="Times New Roman" w:cs="Times New Roman"/>
          <w:sz w:val="28"/>
          <w:szCs w:val="28"/>
          <w:lang w:val="uk-UA"/>
        </w:rPr>
        <w:t>изначити базові атрибути заходів кіберзахисту власного поточного профілю</w:t>
      </w:r>
      <w:r w:rsidR="00E34CE0" w:rsidRPr="00AB511D">
        <w:rPr>
          <w:rFonts w:ascii="Times New Roman" w:eastAsia="Times New Roman" w:hAnsi="Times New Roman" w:cs="Times New Roman"/>
          <w:sz w:val="28"/>
          <w:szCs w:val="28"/>
          <w:lang w:val="uk-UA"/>
        </w:rPr>
        <w:t>;</w:t>
      </w:r>
    </w:p>
    <w:p w14:paraId="025B918C" w14:textId="5732B656"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5</w:t>
      </w:r>
      <w:r w:rsidR="00E34CE0"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ab/>
      </w:r>
      <w:r w:rsidR="00E34CE0" w:rsidRPr="00AB511D">
        <w:rPr>
          <w:rFonts w:ascii="Times New Roman" w:eastAsia="Times New Roman" w:hAnsi="Times New Roman" w:cs="Times New Roman"/>
          <w:sz w:val="28"/>
          <w:szCs w:val="28"/>
          <w:lang w:val="uk-UA"/>
        </w:rPr>
        <w:t>в</w:t>
      </w:r>
      <w:r w:rsidRPr="00AB511D">
        <w:rPr>
          <w:rFonts w:ascii="Times New Roman" w:eastAsia="Times New Roman" w:hAnsi="Times New Roman" w:cs="Times New Roman"/>
          <w:sz w:val="28"/>
          <w:szCs w:val="28"/>
          <w:lang w:val="uk-UA"/>
        </w:rPr>
        <w:t>изначити базові атрибути заходів кіберзахисту власного цільового профілю</w:t>
      </w:r>
      <w:r w:rsidR="00E34CE0" w:rsidRPr="00AB511D">
        <w:rPr>
          <w:rFonts w:ascii="Times New Roman" w:eastAsia="Times New Roman" w:hAnsi="Times New Roman" w:cs="Times New Roman"/>
          <w:sz w:val="28"/>
          <w:szCs w:val="28"/>
          <w:lang w:val="uk-UA"/>
        </w:rPr>
        <w:t>;</w:t>
      </w:r>
    </w:p>
    <w:p w14:paraId="0DEB68AD" w14:textId="77CBB91B"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6</w:t>
      </w:r>
      <w:r w:rsidR="00E34CE0"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ab/>
      </w:r>
      <w:r w:rsidR="00E34CE0" w:rsidRPr="00AB511D">
        <w:rPr>
          <w:rFonts w:ascii="Times New Roman" w:eastAsia="Times New Roman" w:hAnsi="Times New Roman" w:cs="Times New Roman"/>
          <w:sz w:val="28"/>
          <w:szCs w:val="28"/>
          <w:lang w:val="uk-UA"/>
        </w:rPr>
        <w:t>н</w:t>
      </w:r>
      <w:r w:rsidRPr="00AB511D">
        <w:rPr>
          <w:rFonts w:ascii="Times New Roman" w:eastAsia="Times New Roman" w:hAnsi="Times New Roman" w:cs="Times New Roman"/>
          <w:sz w:val="28"/>
          <w:szCs w:val="28"/>
          <w:lang w:val="uk-UA"/>
        </w:rPr>
        <w:t>а основі визначених НД ТЗІ середніх значень рівнів впровадження для підкатегорій заходів кіберзахисту визначити поточне значення рівня впровадження поточного профілю</w:t>
      </w:r>
      <w:r w:rsidR="00E34CE0" w:rsidRPr="00AB511D">
        <w:rPr>
          <w:rFonts w:ascii="Times New Roman" w:eastAsia="Times New Roman" w:hAnsi="Times New Roman" w:cs="Times New Roman"/>
          <w:sz w:val="28"/>
          <w:szCs w:val="28"/>
          <w:lang w:val="uk-UA"/>
        </w:rPr>
        <w:t>;</w:t>
      </w:r>
    </w:p>
    <w:p w14:paraId="1B1B6CE6" w14:textId="75BDDFC4"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7</w:t>
      </w:r>
      <w:r w:rsidR="00E34CE0"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ab/>
      </w:r>
      <w:r w:rsidR="00E34CE0" w:rsidRPr="00AB511D">
        <w:rPr>
          <w:rFonts w:ascii="Times New Roman" w:eastAsia="Times New Roman" w:hAnsi="Times New Roman" w:cs="Times New Roman"/>
          <w:sz w:val="28"/>
          <w:szCs w:val="28"/>
          <w:lang w:val="uk-UA"/>
        </w:rPr>
        <w:t>н</w:t>
      </w:r>
      <w:r w:rsidRPr="00AB511D">
        <w:rPr>
          <w:rFonts w:ascii="Times New Roman" w:eastAsia="Times New Roman" w:hAnsi="Times New Roman" w:cs="Times New Roman"/>
          <w:sz w:val="28"/>
          <w:szCs w:val="28"/>
          <w:lang w:val="uk-UA"/>
        </w:rPr>
        <w:t>а основі визначених НД ТЗІ середніх значень рівнів впровадження для підкатегорій заходів кіберзахисту визначити цільове середнє значення рівня впровадження цільового профілю</w:t>
      </w:r>
      <w:r w:rsidR="00E34CE0" w:rsidRPr="00AB511D">
        <w:rPr>
          <w:rFonts w:ascii="Times New Roman" w:eastAsia="Times New Roman" w:hAnsi="Times New Roman" w:cs="Times New Roman"/>
          <w:sz w:val="28"/>
          <w:szCs w:val="28"/>
          <w:lang w:val="uk-UA"/>
        </w:rPr>
        <w:t>;</w:t>
      </w:r>
    </w:p>
    <w:p w14:paraId="52FCB05B" w14:textId="067D583B"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r w:rsidRPr="00AB511D">
        <w:rPr>
          <w:rFonts w:ascii="Times New Roman" w:eastAsia="Times New Roman" w:hAnsi="Times New Roman" w:cs="Times New Roman"/>
          <w:sz w:val="28"/>
          <w:szCs w:val="28"/>
          <w:lang w:val="uk-UA"/>
        </w:rPr>
        <w:t>8</w:t>
      </w:r>
      <w:r w:rsidR="00E34CE0" w:rsidRPr="00AB511D">
        <w:rPr>
          <w:rFonts w:ascii="Times New Roman" w:eastAsia="Times New Roman" w:hAnsi="Times New Roman" w:cs="Times New Roman"/>
          <w:sz w:val="28"/>
          <w:szCs w:val="28"/>
          <w:lang w:val="uk-UA"/>
        </w:rPr>
        <w:t>)</w:t>
      </w:r>
      <w:r w:rsidRPr="00AB511D">
        <w:rPr>
          <w:rFonts w:ascii="Times New Roman" w:eastAsia="Times New Roman" w:hAnsi="Times New Roman" w:cs="Times New Roman"/>
          <w:sz w:val="28"/>
          <w:szCs w:val="28"/>
          <w:lang w:val="uk-UA"/>
        </w:rPr>
        <w:tab/>
      </w:r>
      <w:r w:rsidR="00E34CE0" w:rsidRPr="00AB511D">
        <w:rPr>
          <w:rFonts w:ascii="Times New Roman" w:eastAsia="Times New Roman" w:hAnsi="Times New Roman" w:cs="Times New Roman"/>
          <w:sz w:val="28"/>
          <w:szCs w:val="28"/>
          <w:lang w:val="uk-UA"/>
        </w:rPr>
        <w:t>в</w:t>
      </w:r>
      <w:r w:rsidRPr="00AB511D">
        <w:rPr>
          <w:rFonts w:ascii="Times New Roman" w:eastAsia="Times New Roman" w:hAnsi="Times New Roman" w:cs="Times New Roman"/>
          <w:sz w:val="28"/>
          <w:szCs w:val="28"/>
          <w:lang w:val="uk-UA"/>
        </w:rPr>
        <w:t>изначити пріоритети впровадження заходів кіберзахисту або їх поліпшення для досягнення рівня впровадження, який визначено в цільовому профілі.</w:t>
      </w:r>
    </w:p>
    <w:p w14:paraId="6C4D9C75" w14:textId="78781B4D"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p>
    <w:p w14:paraId="32BC6145" w14:textId="224B06B1" w:rsidR="00174737" w:rsidRPr="00AB511D" w:rsidRDefault="0017473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p>
    <w:p w14:paraId="334C8560" w14:textId="19A57BE2" w:rsidR="00E448B7" w:rsidRPr="00AB511D" w:rsidRDefault="00E448B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p>
    <w:p w14:paraId="184BA187" w14:textId="1AA67AB7" w:rsidR="00E448B7" w:rsidRPr="00AB511D" w:rsidRDefault="00E448B7" w:rsidP="00E448B7">
      <w:pPr>
        <w:spacing w:after="0"/>
        <w:jc w:val="both"/>
        <w:rPr>
          <w:rFonts w:ascii="Times New Roman" w:hAnsi="Times New Roman"/>
          <w:bCs/>
          <w:sz w:val="28"/>
          <w:szCs w:val="28"/>
          <w:lang w:val="uk-UA"/>
        </w:rPr>
      </w:pPr>
      <w:r w:rsidRPr="00AB511D">
        <w:rPr>
          <w:rFonts w:ascii="Times New Roman" w:hAnsi="Times New Roman"/>
          <w:bCs/>
          <w:sz w:val="28"/>
          <w:szCs w:val="28"/>
          <w:lang w:val="uk-UA"/>
        </w:rPr>
        <w:t>Директор Департаменту</w:t>
      </w:r>
      <w:r w:rsidR="001B7F15" w:rsidRPr="00AB511D">
        <w:rPr>
          <w:rFonts w:ascii="Times New Roman" w:hAnsi="Times New Roman"/>
          <w:bCs/>
          <w:sz w:val="28"/>
          <w:szCs w:val="28"/>
          <w:lang w:val="uk-UA"/>
        </w:rPr>
        <w:t xml:space="preserve"> кіберзахисту</w:t>
      </w:r>
    </w:p>
    <w:p w14:paraId="7FBE6CDC" w14:textId="189C5940" w:rsidR="001B7F15" w:rsidRPr="00AB511D" w:rsidRDefault="001B7F15" w:rsidP="00E448B7">
      <w:pPr>
        <w:spacing w:after="0"/>
        <w:jc w:val="both"/>
        <w:rPr>
          <w:rFonts w:ascii="Times New Roman" w:hAnsi="Times New Roman"/>
          <w:bCs/>
          <w:sz w:val="28"/>
          <w:szCs w:val="28"/>
          <w:lang w:val="uk-UA"/>
        </w:rPr>
      </w:pPr>
      <w:r w:rsidRPr="00AB511D">
        <w:rPr>
          <w:rFonts w:ascii="Times New Roman" w:hAnsi="Times New Roman"/>
          <w:bCs/>
          <w:sz w:val="28"/>
          <w:szCs w:val="28"/>
          <w:lang w:val="uk-UA"/>
        </w:rPr>
        <w:t>Адміністрації Держспецзв’язку</w:t>
      </w:r>
    </w:p>
    <w:p w14:paraId="28808452" w14:textId="53230CE6" w:rsidR="00E448B7" w:rsidRPr="00BD4A96" w:rsidRDefault="00E448B7" w:rsidP="00E448B7">
      <w:pPr>
        <w:spacing w:after="0"/>
        <w:jc w:val="both"/>
        <w:rPr>
          <w:rFonts w:ascii="Times New Roman" w:hAnsi="Times New Roman"/>
          <w:bCs/>
          <w:sz w:val="26"/>
          <w:szCs w:val="26"/>
          <w:lang w:val="uk-UA"/>
        </w:rPr>
      </w:pPr>
      <w:r w:rsidRPr="00AB511D">
        <w:rPr>
          <w:rFonts w:ascii="Times New Roman" w:hAnsi="Times New Roman"/>
          <w:bCs/>
          <w:sz w:val="28"/>
          <w:szCs w:val="28"/>
          <w:lang w:val="uk-UA"/>
        </w:rPr>
        <w:t>полковник</w:t>
      </w:r>
      <w:r w:rsidRPr="00AB511D">
        <w:rPr>
          <w:rFonts w:ascii="Times New Roman" w:hAnsi="Times New Roman"/>
          <w:bCs/>
          <w:sz w:val="28"/>
          <w:szCs w:val="28"/>
          <w:lang w:val="uk-UA"/>
        </w:rPr>
        <w:tab/>
      </w:r>
      <w:r w:rsidRPr="00AB511D">
        <w:rPr>
          <w:rFonts w:ascii="Times New Roman" w:hAnsi="Times New Roman"/>
          <w:bCs/>
          <w:sz w:val="28"/>
          <w:szCs w:val="28"/>
          <w:lang w:val="uk-UA"/>
        </w:rPr>
        <w:tab/>
      </w:r>
      <w:r w:rsidRPr="00AB511D">
        <w:rPr>
          <w:rFonts w:ascii="Times New Roman" w:hAnsi="Times New Roman"/>
          <w:bCs/>
          <w:sz w:val="28"/>
          <w:szCs w:val="28"/>
          <w:lang w:val="uk-UA"/>
        </w:rPr>
        <w:tab/>
      </w:r>
      <w:r w:rsidRPr="00AB511D">
        <w:rPr>
          <w:rFonts w:ascii="Times New Roman" w:hAnsi="Times New Roman"/>
          <w:bCs/>
          <w:sz w:val="28"/>
          <w:szCs w:val="28"/>
          <w:lang w:val="uk-UA"/>
        </w:rPr>
        <w:tab/>
      </w:r>
      <w:r w:rsidRPr="00AB511D">
        <w:rPr>
          <w:rFonts w:ascii="Times New Roman" w:hAnsi="Times New Roman"/>
          <w:bCs/>
          <w:sz w:val="28"/>
          <w:szCs w:val="28"/>
          <w:lang w:val="uk-UA"/>
        </w:rPr>
        <w:tab/>
      </w:r>
      <w:r w:rsidRPr="00AB511D">
        <w:rPr>
          <w:rFonts w:ascii="Times New Roman" w:hAnsi="Times New Roman"/>
          <w:bCs/>
          <w:sz w:val="28"/>
          <w:szCs w:val="28"/>
          <w:lang w:val="uk-UA"/>
        </w:rPr>
        <w:tab/>
      </w:r>
      <w:r w:rsidRPr="00AB511D">
        <w:rPr>
          <w:rFonts w:ascii="Times New Roman" w:hAnsi="Times New Roman"/>
          <w:bCs/>
          <w:sz w:val="28"/>
          <w:szCs w:val="28"/>
          <w:lang w:val="uk-UA"/>
        </w:rPr>
        <w:tab/>
        <w:t>Данило МЯЛКОВСЬКИЙ</w:t>
      </w:r>
    </w:p>
    <w:p w14:paraId="7C8E55EE" w14:textId="77777777" w:rsidR="00E448B7" w:rsidRPr="00FC6DA9" w:rsidRDefault="00E448B7" w:rsidP="00E872B7">
      <w:pPr>
        <w:widowControl w:val="0"/>
        <w:autoSpaceDE w:val="0"/>
        <w:autoSpaceDN w:val="0"/>
        <w:spacing w:after="0" w:line="240" w:lineRule="auto"/>
        <w:ind w:firstLine="680"/>
        <w:jc w:val="both"/>
        <w:rPr>
          <w:rFonts w:ascii="Times New Roman" w:eastAsia="Times New Roman" w:hAnsi="Times New Roman" w:cs="Times New Roman"/>
          <w:sz w:val="28"/>
          <w:szCs w:val="28"/>
          <w:lang w:val="uk-UA"/>
        </w:rPr>
      </w:pPr>
    </w:p>
    <w:sectPr w:rsidR="00E448B7" w:rsidRPr="00FC6DA9" w:rsidSect="009224FF">
      <w:headerReference w:type="default" r:id="rId10"/>
      <w:pgSz w:w="11910" w:h="16840"/>
      <w:pgMar w:top="1134" w:right="567" w:bottom="1134" w:left="1985" w:header="0" w:footer="106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D2876" w14:textId="77777777" w:rsidR="00B3033B" w:rsidRDefault="00B3033B" w:rsidP="00491350">
      <w:pPr>
        <w:spacing w:after="0" w:line="240" w:lineRule="auto"/>
      </w:pPr>
      <w:r>
        <w:separator/>
      </w:r>
    </w:p>
  </w:endnote>
  <w:endnote w:type="continuationSeparator" w:id="0">
    <w:p w14:paraId="406222E8" w14:textId="77777777" w:rsidR="00B3033B" w:rsidRDefault="00B3033B" w:rsidP="0049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69B96" w14:textId="77777777" w:rsidR="00B3033B" w:rsidRDefault="00B3033B" w:rsidP="00491350">
      <w:pPr>
        <w:spacing w:after="0" w:line="240" w:lineRule="auto"/>
      </w:pPr>
      <w:r>
        <w:separator/>
      </w:r>
    </w:p>
  </w:footnote>
  <w:footnote w:type="continuationSeparator" w:id="0">
    <w:p w14:paraId="47E8E17C" w14:textId="77777777" w:rsidR="00B3033B" w:rsidRDefault="00B3033B" w:rsidP="00491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9B320" w14:textId="77777777" w:rsidR="00B3033B" w:rsidRPr="001B7F15" w:rsidRDefault="00B3033B">
    <w:pPr>
      <w:pStyle w:val="a8"/>
      <w:jc w:val="center"/>
    </w:pPr>
  </w:p>
  <w:sdt>
    <w:sdtPr>
      <w:id w:val="-1212797132"/>
      <w:docPartObj>
        <w:docPartGallery w:val="Page Numbers (Top of Page)"/>
        <w:docPartUnique/>
      </w:docPartObj>
    </w:sdtPr>
    <w:sdtContent>
      <w:p w14:paraId="1ED0EFE4" w14:textId="1EE610A8" w:rsidR="00B3033B" w:rsidRPr="001B7F15" w:rsidRDefault="00B3033B">
        <w:pPr>
          <w:pStyle w:val="a8"/>
          <w:jc w:val="center"/>
        </w:pPr>
        <w:r w:rsidRPr="001B7F15">
          <w:fldChar w:fldCharType="begin"/>
        </w:r>
        <w:r w:rsidRPr="001B7F15">
          <w:instrText>PAGE   \* MERGEFORMAT</w:instrText>
        </w:r>
        <w:r w:rsidRPr="001B7F15">
          <w:fldChar w:fldCharType="separate"/>
        </w:r>
        <w:r w:rsidRPr="001B7F15">
          <w:t>2</w:t>
        </w:r>
        <w:r w:rsidRPr="001B7F15">
          <w:fldChar w:fldCharType="end"/>
        </w:r>
      </w:p>
    </w:sdtContent>
  </w:sdt>
  <w:p w14:paraId="62E4EE5A" w14:textId="77777777" w:rsidR="00B3033B" w:rsidRPr="001B7F15" w:rsidRDefault="00B3033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47B61"/>
    <w:multiLevelType w:val="hybridMultilevel"/>
    <w:tmpl w:val="185CEE6C"/>
    <w:lvl w:ilvl="0" w:tplc="603A2B3A">
      <w:numFmt w:val="decimal"/>
      <w:lvlText w:val="%1."/>
      <w:lvlJc w:val="left"/>
      <w:pPr>
        <w:ind w:left="387" w:hanging="281"/>
      </w:pPr>
      <w:rPr>
        <w:rFonts w:ascii="Times New Roman" w:eastAsia="Times New Roman" w:hAnsi="Times New Roman" w:cs="Times New Roman" w:hint="default"/>
        <w:color w:val="212121"/>
        <w:w w:val="100"/>
        <w:sz w:val="28"/>
        <w:szCs w:val="28"/>
        <w:lang w:val="uk-UA" w:eastAsia="en-US" w:bidi="ar-SA"/>
      </w:rPr>
    </w:lvl>
    <w:lvl w:ilvl="1" w:tplc="D73C991A">
      <w:numFmt w:val="bullet"/>
      <w:lvlText w:val="•"/>
      <w:lvlJc w:val="left"/>
      <w:pPr>
        <w:ind w:left="688" w:hanging="281"/>
      </w:pPr>
      <w:rPr>
        <w:rFonts w:hint="default"/>
        <w:lang w:val="uk-UA" w:eastAsia="en-US" w:bidi="ar-SA"/>
      </w:rPr>
    </w:lvl>
    <w:lvl w:ilvl="2" w:tplc="E1BA592C">
      <w:numFmt w:val="bullet"/>
      <w:lvlText w:val="•"/>
      <w:lvlJc w:val="left"/>
      <w:pPr>
        <w:ind w:left="996" w:hanging="281"/>
      </w:pPr>
      <w:rPr>
        <w:rFonts w:hint="default"/>
        <w:lang w:val="uk-UA" w:eastAsia="en-US" w:bidi="ar-SA"/>
      </w:rPr>
    </w:lvl>
    <w:lvl w:ilvl="3" w:tplc="5888B9B6">
      <w:numFmt w:val="bullet"/>
      <w:lvlText w:val="•"/>
      <w:lvlJc w:val="left"/>
      <w:pPr>
        <w:ind w:left="1305" w:hanging="281"/>
      </w:pPr>
      <w:rPr>
        <w:rFonts w:hint="default"/>
        <w:lang w:val="uk-UA" w:eastAsia="en-US" w:bidi="ar-SA"/>
      </w:rPr>
    </w:lvl>
    <w:lvl w:ilvl="4" w:tplc="07DE2930">
      <w:numFmt w:val="bullet"/>
      <w:lvlText w:val="•"/>
      <w:lvlJc w:val="left"/>
      <w:pPr>
        <w:ind w:left="1613" w:hanging="281"/>
      </w:pPr>
      <w:rPr>
        <w:rFonts w:hint="default"/>
        <w:lang w:val="uk-UA" w:eastAsia="en-US" w:bidi="ar-SA"/>
      </w:rPr>
    </w:lvl>
    <w:lvl w:ilvl="5" w:tplc="76DA05F8">
      <w:numFmt w:val="bullet"/>
      <w:lvlText w:val="•"/>
      <w:lvlJc w:val="left"/>
      <w:pPr>
        <w:ind w:left="1922" w:hanging="281"/>
      </w:pPr>
      <w:rPr>
        <w:rFonts w:hint="default"/>
        <w:lang w:val="uk-UA" w:eastAsia="en-US" w:bidi="ar-SA"/>
      </w:rPr>
    </w:lvl>
    <w:lvl w:ilvl="6" w:tplc="5A0A8B70">
      <w:numFmt w:val="bullet"/>
      <w:lvlText w:val="•"/>
      <w:lvlJc w:val="left"/>
      <w:pPr>
        <w:ind w:left="2230" w:hanging="281"/>
      </w:pPr>
      <w:rPr>
        <w:rFonts w:hint="default"/>
        <w:lang w:val="uk-UA" w:eastAsia="en-US" w:bidi="ar-SA"/>
      </w:rPr>
    </w:lvl>
    <w:lvl w:ilvl="7" w:tplc="A874DF18">
      <w:numFmt w:val="bullet"/>
      <w:lvlText w:val="•"/>
      <w:lvlJc w:val="left"/>
      <w:pPr>
        <w:ind w:left="2538" w:hanging="281"/>
      </w:pPr>
      <w:rPr>
        <w:rFonts w:hint="default"/>
        <w:lang w:val="uk-UA" w:eastAsia="en-US" w:bidi="ar-SA"/>
      </w:rPr>
    </w:lvl>
    <w:lvl w:ilvl="8" w:tplc="2B140BCE">
      <w:numFmt w:val="bullet"/>
      <w:lvlText w:val="•"/>
      <w:lvlJc w:val="left"/>
      <w:pPr>
        <w:ind w:left="2847" w:hanging="281"/>
      </w:pPr>
      <w:rPr>
        <w:rFonts w:hint="default"/>
        <w:lang w:val="uk-UA" w:eastAsia="en-US" w:bidi="ar-SA"/>
      </w:rPr>
    </w:lvl>
  </w:abstractNum>
  <w:abstractNum w:abstractNumId="1" w15:restartNumberingAfterBreak="0">
    <w:nsid w:val="0E730A89"/>
    <w:multiLevelType w:val="hybridMultilevel"/>
    <w:tmpl w:val="D42AF7D0"/>
    <w:lvl w:ilvl="0" w:tplc="22BE5B2C">
      <w:start w:val="1"/>
      <w:numFmt w:val="decimal"/>
      <w:lvlText w:val="%1."/>
      <w:lvlJc w:val="left"/>
      <w:pPr>
        <w:ind w:left="106" w:hanging="281"/>
      </w:pPr>
      <w:rPr>
        <w:rFonts w:ascii="Times New Roman" w:eastAsia="Times New Roman" w:hAnsi="Times New Roman" w:cs="Times New Roman" w:hint="default"/>
        <w:spacing w:val="0"/>
        <w:w w:val="1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5A5E13"/>
    <w:multiLevelType w:val="hybridMultilevel"/>
    <w:tmpl w:val="EE6E958A"/>
    <w:lvl w:ilvl="0" w:tplc="4582F7FA">
      <w:start w:val="2"/>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 w15:restartNumberingAfterBreak="0">
    <w:nsid w:val="1B011F7A"/>
    <w:multiLevelType w:val="hybridMultilevel"/>
    <w:tmpl w:val="7CCC2354"/>
    <w:lvl w:ilvl="0" w:tplc="D40AF9E6">
      <w:start w:val="4"/>
      <w:numFmt w:val="decimal"/>
      <w:lvlText w:val="%1."/>
      <w:lvlJc w:val="left"/>
      <w:pPr>
        <w:ind w:left="106" w:hanging="281"/>
      </w:pPr>
      <w:rPr>
        <w:rFonts w:ascii="Times New Roman" w:eastAsia="Times New Roman" w:hAnsi="Times New Roman" w:cs="Times New Roman" w:hint="default"/>
        <w:spacing w:val="0"/>
        <w:w w:val="100"/>
        <w:sz w:val="28"/>
        <w:szCs w:val="28"/>
        <w:lang w:val="uk-UA" w:eastAsia="en-US" w:bidi="ar-SA"/>
      </w:rPr>
    </w:lvl>
    <w:lvl w:ilvl="1" w:tplc="8DF21A90">
      <w:numFmt w:val="bullet"/>
      <w:lvlText w:val="•"/>
      <w:lvlJc w:val="left"/>
      <w:pPr>
        <w:ind w:left="438" w:hanging="281"/>
      </w:pPr>
      <w:rPr>
        <w:rFonts w:hint="default"/>
        <w:lang w:val="uk-UA" w:eastAsia="en-US" w:bidi="ar-SA"/>
      </w:rPr>
    </w:lvl>
    <w:lvl w:ilvl="2" w:tplc="67BE5734">
      <w:numFmt w:val="bullet"/>
      <w:lvlText w:val="•"/>
      <w:lvlJc w:val="left"/>
      <w:pPr>
        <w:ind w:left="776" w:hanging="281"/>
      </w:pPr>
      <w:rPr>
        <w:rFonts w:hint="default"/>
        <w:lang w:val="uk-UA" w:eastAsia="en-US" w:bidi="ar-SA"/>
      </w:rPr>
    </w:lvl>
    <w:lvl w:ilvl="3" w:tplc="E83A942A">
      <w:numFmt w:val="bullet"/>
      <w:lvlText w:val="•"/>
      <w:lvlJc w:val="left"/>
      <w:pPr>
        <w:ind w:left="1114" w:hanging="281"/>
      </w:pPr>
      <w:rPr>
        <w:rFonts w:hint="default"/>
        <w:lang w:val="uk-UA" w:eastAsia="en-US" w:bidi="ar-SA"/>
      </w:rPr>
    </w:lvl>
    <w:lvl w:ilvl="4" w:tplc="8E84E2C2">
      <w:numFmt w:val="bullet"/>
      <w:lvlText w:val="•"/>
      <w:lvlJc w:val="left"/>
      <w:pPr>
        <w:ind w:left="1452" w:hanging="281"/>
      </w:pPr>
      <w:rPr>
        <w:rFonts w:hint="default"/>
        <w:lang w:val="uk-UA" w:eastAsia="en-US" w:bidi="ar-SA"/>
      </w:rPr>
    </w:lvl>
    <w:lvl w:ilvl="5" w:tplc="B8AADE1E">
      <w:numFmt w:val="bullet"/>
      <w:lvlText w:val="•"/>
      <w:lvlJc w:val="left"/>
      <w:pPr>
        <w:ind w:left="1790" w:hanging="281"/>
      </w:pPr>
      <w:rPr>
        <w:rFonts w:hint="default"/>
        <w:lang w:val="uk-UA" w:eastAsia="en-US" w:bidi="ar-SA"/>
      </w:rPr>
    </w:lvl>
    <w:lvl w:ilvl="6" w:tplc="B58A20E2">
      <w:numFmt w:val="bullet"/>
      <w:lvlText w:val="•"/>
      <w:lvlJc w:val="left"/>
      <w:pPr>
        <w:ind w:left="2128" w:hanging="281"/>
      </w:pPr>
      <w:rPr>
        <w:rFonts w:hint="default"/>
        <w:lang w:val="uk-UA" w:eastAsia="en-US" w:bidi="ar-SA"/>
      </w:rPr>
    </w:lvl>
    <w:lvl w:ilvl="7" w:tplc="E5CC7944">
      <w:numFmt w:val="bullet"/>
      <w:lvlText w:val="•"/>
      <w:lvlJc w:val="left"/>
      <w:pPr>
        <w:ind w:left="2466" w:hanging="281"/>
      </w:pPr>
      <w:rPr>
        <w:rFonts w:hint="default"/>
        <w:lang w:val="uk-UA" w:eastAsia="en-US" w:bidi="ar-SA"/>
      </w:rPr>
    </w:lvl>
    <w:lvl w:ilvl="8" w:tplc="BAD86E5E">
      <w:numFmt w:val="bullet"/>
      <w:lvlText w:val="•"/>
      <w:lvlJc w:val="left"/>
      <w:pPr>
        <w:ind w:left="2804" w:hanging="281"/>
      </w:pPr>
      <w:rPr>
        <w:rFonts w:hint="default"/>
        <w:lang w:val="uk-UA" w:eastAsia="en-US" w:bidi="ar-SA"/>
      </w:rPr>
    </w:lvl>
  </w:abstractNum>
  <w:abstractNum w:abstractNumId="4" w15:restartNumberingAfterBreak="0">
    <w:nsid w:val="1FC869D3"/>
    <w:multiLevelType w:val="hybridMultilevel"/>
    <w:tmpl w:val="BA1C60C2"/>
    <w:lvl w:ilvl="0" w:tplc="69F0756C">
      <w:start w:val="2"/>
      <w:numFmt w:val="upperRoman"/>
      <w:lvlText w:val="%1."/>
      <w:lvlJc w:val="left"/>
      <w:pPr>
        <w:ind w:left="610" w:hanging="326"/>
      </w:pPr>
      <w:rPr>
        <w:rFonts w:ascii="Times New Roman" w:eastAsia="Times New Roman" w:hAnsi="Times New Roman" w:cs="Times New Roman" w:hint="default"/>
        <w:w w:val="100"/>
        <w:sz w:val="28"/>
        <w:szCs w:val="28"/>
        <w:lang w:val="uk-UA" w:eastAsia="en-US" w:bidi="ar-SA"/>
      </w:rPr>
    </w:lvl>
    <w:lvl w:ilvl="1" w:tplc="529ED3EE">
      <w:numFmt w:val="bullet"/>
      <w:lvlText w:val="•"/>
      <w:lvlJc w:val="left"/>
      <w:pPr>
        <w:ind w:left="2236" w:hanging="326"/>
      </w:pPr>
      <w:rPr>
        <w:rFonts w:hint="default"/>
        <w:lang w:val="uk-UA" w:eastAsia="en-US" w:bidi="ar-SA"/>
      </w:rPr>
    </w:lvl>
    <w:lvl w:ilvl="2" w:tplc="0A3AA622">
      <w:numFmt w:val="bullet"/>
      <w:lvlText w:val="•"/>
      <w:lvlJc w:val="left"/>
      <w:pPr>
        <w:ind w:left="3152" w:hanging="326"/>
      </w:pPr>
      <w:rPr>
        <w:rFonts w:hint="default"/>
        <w:lang w:val="uk-UA" w:eastAsia="en-US" w:bidi="ar-SA"/>
      </w:rPr>
    </w:lvl>
    <w:lvl w:ilvl="3" w:tplc="D15A2898">
      <w:numFmt w:val="bullet"/>
      <w:lvlText w:val="•"/>
      <w:lvlJc w:val="left"/>
      <w:pPr>
        <w:ind w:left="4068" w:hanging="326"/>
      </w:pPr>
      <w:rPr>
        <w:rFonts w:hint="default"/>
        <w:lang w:val="uk-UA" w:eastAsia="en-US" w:bidi="ar-SA"/>
      </w:rPr>
    </w:lvl>
    <w:lvl w:ilvl="4" w:tplc="B1242766">
      <w:numFmt w:val="bullet"/>
      <w:lvlText w:val="•"/>
      <w:lvlJc w:val="left"/>
      <w:pPr>
        <w:ind w:left="4984" w:hanging="326"/>
      </w:pPr>
      <w:rPr>
        <w:rFonts w:hint="default"/>
        <w:lang w:val="uk-UA" w:eastAsia="en-US" w:bidi="ar-SA"/>
      </w:rPr>
    </w:lvl>
    <w:lvl w:ilvl="5" w:tplc="D6E0D07A">
      <w:numFmt w:val="bullet"/>
      <w:lvlText w:val="•"/>
      <w:lvlJc w:val="left"/>
      <w:pPr>
        <w:ind w:left="5900" w:hanging="326"/>
      </w:pPr>
      <w:rPr>
        <w:rFonts w:hint="default"/>
        <w:lang w:val="uk-UA" w:eastAsia="en-US" w:bidi="ar-SA"/>
      </w:rPr>
    </w:lvl>
    <w:lvl w:ilvl="6" w:tplc="87821912">
      <w:numFmt w:val="bullet"/>
      <w:lvlText w:val="•"/>
      <w:lvlJc w:val="left"/>
      <w:pPr>
        <w:ind w:left="6816" w:hanging="326"/>
      </w:pPr>
      <w:rPr>
        <w:rFonts w:hint="default"/>
        <w:lang w:val="uk-UA" w:eastAsia="en-US" w:bidi="ar-SA"/>
      </w:rPr>
    </w:lvl>
    <w:lvl w:ilvl="7" w:tplc="1696CC38">
      <w:numFmt w:val="bullet"/>
      <w:lvlText w:val="•"/>
      <w:lvlJc w:val="left"/>
      <w:pPr>
        <w:ind w:left="7732" w:hanging="326"/>
      </w:pPr>
      <w:rPr>
        <w:rFonts w:hint="default"/>
        <w:lang w:val="uk-UA" w:eastAsia="en-US" w:bidi="ar-SA"/>
      </w:rPr>
    </w:lvl>
    <w:lvl w:ilvl="8" w:tplc="30AECD8C">
      <w:numFmt w:val="bullet"/>
      <w:lvlText w:val="•"/>
      <w:lvlJc w:val="left"/>
      <w:pPr>
        <w:ind w:left="8648" w:hanging="326"/>
      </w:pPr>
      <w:rPr>
        <w:rFonts w:hint="default"/>
        <w:lang w:val="uk-UA" w:eastAsia="en-US" w:bidi="ar-SA"/>
      </w:rPr>
    </w:lvl>
  </w:abstractNum>
  <w:abstractNum w:abstractNumId="5" w15:restartNumberingAfterBreak="0">
    <w:nsid w:val="22A60273"/>
    <w:multiLevelType w:val="multilevel"/>
    <w:tmpl w:val="A9163222"/>
    <w:lvl w:ilvl="0">
      <w:start w:val="7"/>
      <w:numFmt w:val="decimal"/>
      <w:lvlText w:val="%1"/>
      <w:lvlJc w:val="left"/>
      <w:pPr>
        <w:ind w:left="1578" w:hanging="720"/>
      </w:pPr>
      <w:rPr>
        <w:rFonts w:hint="default"/>
        <w:lang w:val="uk-UA" w:eastAsia="en-US" w:bidi="ar-SA"/>
      </w:rPr>
    </w:lvl>
    <w:lvl w:ilvl="1">
      <w:start w:val="3"/>
      <w:numFmt w:val="decimal"/>
      <w:lvlText w:val="%1.%2"/>
      <w:lvlJc w:val="left"/>
      <w:pPr>
        <w:ind w:left="1578" w:hanging="720"/>
      </w:pPr>
      <w:rPr>
        <w:rFonts w:hint="default"/>
        <w:lang w:val="uk-UA" w:eastAsia="en-US" w:bidi="ar-SA"/>
      </w:rPr>
    </w:lvl>
    <w:lvl w:ilvl="2">
      <w:start w:val="2"/>
      <w:numFmt w:val="decimal"/>
      <w:lvlText w:val="%1.%2.%3"/>
      <w:lvlJc w:val="left"/>
      <w:pPr>
        <w:ind w:left="1578" w:hanging="720"/>
      </w:pPr>
      <w:rPr>
        <w:rFonts w:hint="default"/>
        <w:lang w:val="uk-UA" w:eastAsia="en-US" w:bidi="ar-SA"/>
      </w:rPr>
    </w:lvl>
    <w:lvl w:ilvl="3">
      <w:start w:val="1"/>
      <w:numFmt w:val="decimal"/>
      <w:lvlText w:val="%1.%2.%3.%4"/>
      <w:lvlJc w:val="left"/>
      <w:pPr>
        <w:ind w:left="1578" w:hanging="720"/>
      </w:pPr>
      <w:rPr>
        <w:rFonts w:ascii="Times New Roman" w:eastAsia="Times New Roman" w:hAnsi="Times New Roman" w:cs="Times New Roman" w:hint="default"/>
        <w:b/>
        <w:bCs/>
        <w:w w:val="100"/>
        <w:sz w:val="24"/>
        <w:szCs w:val="24"/>
        <w:u w:val="thick" w:color="000000"/>
        <w:lang w:val="uk-UA" w:eastAsia="en-US" w:bidi="ar-SA"/>
      </w:rPr>
    </w:lvl>
    <w:lvl w:ilvl="4">
      <w:numFmt w:val="bullet"/>
      <w:lvlText w:val=""/>
      <w:lvlJc w:val="left"/>
      <w:pPr>
        <w:ind w:left="1578" w:hanging="360"/>
      </w:pPr>
      <w:rPr>
        <w:rFonts w:ascii="Symbol" w:eastAsia="Symbol" w:hAnsi="Symbol" w:cs="Symbol" w:hint="default"/>
        <w:w w:val="100"/>
        <w:sz w:val="24"/>
        <w:szCs w:val="24"/>
        <w:lang w:val="uk-UA" w:eastAsia="en-US" w:bidi="ar-SA"/>
      </w:rPr>
    </w:lvl>
    <w:lvl w:ilvl="5">
      <w:numFmt w:val="bullet"/>
      <w:lvlText w:val="o"/>
      <w:lvlJc w:val="left"/>
      <w:pPr>
        <w:ind w:left="2298" w:hanging="360"/>
      </w:pPr>
      <w:rPr>
        <w:rFonts w:ascii="Courier New" w:eastAsia="Courier New" w:hAnsi="Courier New" w:cs="Courier New" w:hint="default"/>
        <w:w w:val="100"/>
        <w:sz w:val="24"/>
        <w:szCs w:val="24"/>
        <w:lang w:val="uk-UA" w:eastAsia="en-US" w:bidi="ar-SA"/>
      </w:rPr>
    </w:lvl>
    <w:lvl w:ilvl="6">
      <w:numFmt w:val="bullet"/>
      <w:lvlText w:val="•"/>
      <w:lvlJc w:val="left"/>
      <w:pPr>
        <w:ind w:left="6659" w:hanging="360"/>
      </w:pPr>
      <w:rPr>
        <w:rFonts w:hint="default"/>
        <w:lang w:val="uk-UA" w:eastAsia="en-US" w:bidi="ar-SA"/>
      </w:rPr>
    </w:lvl>
    <w:lvl w:ilvl="7">
      <w:numFmt w:val="bullet"/>
      <w:lvlText w:val="•"/>
      <w:lvlJc w:val="left"/>
      <w:pPr>
        <w:ind w:left="7530" w:hanging="360"/>
      </w:pPr>
      <w:rPr>
        <w:rFonts w:hint="default"/>
        <w:lang w:val="uk-UA" w:eastAsia="en-US" w:bidi="ar-SA"/>
      </w:rPr>
    </w:lvl>
    <w:lvl w:ilvl="8">
      <w:numFmt w:val="bullet"/>
      <w:lvlText w:val="•"/>
      <w:lvlJc w:val="left"/>
      <w:pPr>
        <w:ind w:left="8402" w:hanging="360"/>
      </w:pPr>
      <w:rPr>
        <w:rFonts w:hint="default"/>
        <w:lang w:val="uk-UA" w:eastAsia="en-US" w:bidi="ar-SA"/>
      </w:rPr>
    </w:lvl>
  </w:abstractNum>
  <w:abstractNum w:abstractNumId="6" w15:restartNumberingAfterBreak="0">
    <w:nsid w:val="2C4458B8"/>
    <w:multiLevelType w:val="hybridMultilevel"/>
    <w:tmpl w:val="C87834A2"/>
    <w:lvl w:ilvl="0" w:tplc="6EF4E82E">
      <w:numFmt w:val="bullet"/>
      <w:lvlText w:val=""/>
      <w:lvlJc w:val="left"/>
      <w:pPr>
        <w:ind w:left="1429" w:hanging="360"/>
      </w:pPr>
      <w:rPr>
        <w:rFonts w:ascii="Symbol" w:eastAsia="Symbol" w:hAnsi="Symbol" w:cs="Symbol" w:hint="default"/>
        <w:w w:val="100"/>
        <w:sz w:val="28"/>
        <w:szCs w:val="28"/>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9E1B8C"/>
    <w:multiLevelType w:val="hybridMultilevel"/>
    <w:tmpl w:val="E5C8EA66"/>
    <w:lvl w:ilvl="0" w:tplc="D9E4BA98">
      <w:numFmt w:val="decimal"/>
      <w:lvlText w:val="%1."/>
      <w:lvlJc w:val="left"/>
      <w:pPr>
        <w:ind w:left="107" w:hanging="243"/>
      </w:pPr>
      <w:rPr>
        <w:rFonts w:ascii="Times New Roman" w:eastAsia="Times New Roman" w:hAnsi="Times New Roman" w:cs="Times New Roman" w:hint="default"/>
        <w:color w:val="212121"/>
        <w:w w:val="100"/>
        <w:sz w:val="24"/>
        <w:szCs w:val="24"/>
        <w:lang w:val="uk-UA" w:eastAsia="en-US" w:bidi="ar-SA"/>
      </w:rPr>
    </w:lvl>
    <w:lvl w:ilvl="1" w:tplc="F10CF248">
      <w:numFmt w:val="bullet"/>
      <w:lvlText w:val="•"/>
      <w:lvlJc w:val="left"/>
      <w:pPr>
        <w:ind w:left="386" w:hanging="243"/>
      </w:pPr>
      <w:rPr>
        <w:rFonts w:hint="default"/>
        <w:lang w:val="uk-UA" w:eastAsia="en-US" w:bidi="ar-SA"/>
      </w:rPr>
    </w:lvl>
    <w:lvl w:ilvl="2" w:tplc="56C2E152">
      <w:numFmt w:val="bullet"/>
      <w:lvlText w:val="•"/>
      <w:lvlJc w:val="left"/>
      <w:pPr>
        <w:ind w:left="672" w:hanging="243"/>
      </w:pPr>
      <w:rPr>
        <w:rFonts w:hint="default"/>
        <w:lang w:val="uk-UA" w:eastAsia="en-US" w:bidi="ar-SA"/>
      </w:rPr>
    </w:lvl>
    <w:lvl w:ilvl="3" w:tplc="85AEEA12">
      <w:numFmt w:val="bullet"/>
      <w:lvlText w:val="•"/>
      <w:lvlJc w:val="left"/>
      <w:pPr>
        <w:ind w:left="959" w:hanging="243"/>
      </w:pPr>
      <w:rPr>
        <w:rFonts w:hint="default"/>
        <w:lang w:val="uk-UA" w:eastAsia="en-US" w:bidi="ar-SA"/>
      </w:rPr>
    </w:lvl>
    <w:lvl w:ilvl="4" w:tplc="783E517C">
      <w:numFmt w:val="bullet"/>
      <w:lvlText w:val="•"/>
      <w:lvlJc w:val="left"/>
      <w:pPr>
        <w:ind w:left="1245" w:hanging="243"/>
      </w:pPr>
      <w:rPr>
        <w:rFonts w:hint="default"/>
        <w:lang w:val="uk-UA" w:eastAsia="en-US" w:bidi="ar-SA"/>
      </w:rPr>
    </w:lvl>
    <w:lvl w:ilvl="5" w:tplc="9B6E5456">
      <w:numFmt w:val="bullet"/>
      <w:lvlText w:val="•"/>
      <w:lvlJc w:val="left"/>
      <w:pPr>
        <w:ind w:left="1532" w:hanging="243"/>
      </w:pPr>
      <w:rPr>
        <w:rFonts w:hint="default"/>
        <w:lang w:val="uk-UA" w:eastAsia="en-US" w:bidi="ar-SA"/>
      </w:rPr>
    </w:lvl>
    <w:lvl w:ilvl="6" w:tplc="E39E9F60">
      <w:numFmt w:val="bullet"/>
      <w:lvlText w:val="•"/>
      <w:lvlJc w:val="left"/>
      <w:pPr>
        <w:ind w:left="1818" w:hanging="243"/>
      </w:pPr>
      <w:rPr>
        <w:rFonts w:hint="default"/>
        <w:lang w:val="uk-UA" w:eastAsia="en-US" w:bidi="ar-SA"/>
      </w:rPr>
    </w:lvl>
    <w:lvl w:ilvl="7" w:tplc="D786D5B6">
      <w:numFmt w:val="bullet"/>
      <w:lvlText w:val="•"/>
      <w:lvlJc w:val="left"/>
      <w:pPr>
        <w:ind w:left="2104" w:hanging="243"/>
      </w:pPr>
      <w:rPr>
        <w:rFonts w:hint="default"/>
        <w:lang w:val="uk-UA" w:eastAsia="en-US" w:bidi="ar-SA"/>
      </w:rPr>
    </w:lvl>
    <w:lvl w:ilvl="8" w:tplc="6004D2EE">
      <w:numFmt w:val="bullet"/>
      <w:lvlText w:val="•"/>
      <w:lvlJc w:val="left"/>
      <w:pPr>
        <w:ind w:left="2391" w:hanging="243"/>
      </w:pPr>
      <w:rPr>
        <w:rFonts w:hint="default"/>
        <w:lang w:val="uk-UA" w:eastAsia="en-US" w:bidi="ar-SA"/>
      </w:rPr>
    </w:lvl>
  </w:abstractNum>
  <w:abstractNum w:abstractNumId="8" w15:restartNumberingAfterBreak="0">
    <w:nsid w:val="480B1C71"/>
    <w:multiLevelType w:val="hybridMultilevel"/>
    <w:tmpl w:val="A29A9E4E"/>
    <w:lvl w:ilvl="0" w:tplc="99B4F646">
      <w:numFmt w:val="decimal"/>
      <w:lvlText w:val="%1."/>
      <w:lvlJc w:val="left"/>
      <w:pPr>
        <w:ind w:left="106" w:hanging="281"/>
      </w:pPr>
      <w:rPr>
        <w:rFonts w:ascii="Times New Roman" w:eastAsia="Times New Roman" w:hAnsi="Times New Roman" w:cs="Times New Roman" w:hint="default"/>
        <w:spacing w:val="0"/>
        <w:w w:val="100"/>
        <w:sz w:val="28"/>
        <w:szCs w:val="28"/>
        <w:lang w:val="uk-UA" w:eastAsia="en-US" w:bidi="ar-SA"/>
      </w:rPr>
    </w:lvl>
    <w:lvl w:ilvl="1" w:tplc="7CE00F62">
      <w:numFmt w:val="bullet"/>
      <w:lvlText w:val="•"/>
      <w:lvlJc w:val="left"/>
      <w:pPr>
        <w:ind w:left="438" w:hanging="281"/>
      </w:pPr>
      <w:rPr>
        <w:rFonts w:hint="default"/>
        <w:lang w:val="uk-UA" w:eastAsia="en-US" w:bidi="ar-SA"/>
      </w:rPr>
    </w:lvl>
    <w:lvl w:ilvl="2" w:tplc="99200862">
      <w:numFmt w:val="bullet"/>
      <w:lvlText w:val="•"/>
      <w:lvlJc w:val="left"/>
      <w:pPr>
        <w:ind w:left="776" w:hanging="281"/>
      </w:pPr>
      <w:rPr>
        <w:rFonts w:hint="default"/>
        <w:lang w:val="uk-UA" w:eastAsia="en-US" w:bidi="ar-SA"/>
      </w:rPr>
    </w:lvl>
    <w:lvl w:ilvl="3" w:tplc="EA5EA964">
      <w:numFmt w:val="bullet"/>
      <w:lvlText w:val="•"/>
      <w:lvlJc w:val="left"/>
      <w:pPr>
        <w:ind w:left="1114" w:hanging="281"/>
      </w:pPr>
      <w:rPr>
        <w:rFonts w:hint="default"/>
        <w:lang w:val="uk-UA" w:eastAsia="en-US" w:bidi="ar-SA"/>
      </w:rPr>
    </w:lvl>
    <w:lvl w:ilvl="4" w:tplc="0B54E236">
      <w:numFmt w:val="bullet"/>
      <w:lvlText w:val="•"/>
      <w:lvlJc w:val="left"/>
      <w:pPr>
        <w:ind w:left="1452" w:hanging="281"/>
      </w:pPr>
      <w:rPr>
        <w:rFonts w:hint="default"/>
        <w:lang w:val="uk-UA" w:eastAsia="en-US" w:bidi="ar-SA"/>
      </w:rPr>
    </w:lvl>
    <w:lvl w:ilvl="5" w:tplc="C4DA53C4">
      <w:numFmt w:val="bullet"/>
      <w:lvlText w:val="•"/>
      <w:lvlJc w:val="left"/>
      <w:pPr>
        <w:ind w:left="1790" w:hanging="281"/>
      </w:pPr>
      <w:rPr>
        <w:rFonts w:hint="default"/>
        <w:lang w:val="uk-UA" w:eastAsia="en-US" w:bidi="ar-SA"/>
      </w:rPr>
    </w:lvl>
    <w:lvl w:ilvl="6" w:tplc="EBB040DC">
      <w:numFmt w:val="bullet"/>
      <w:lvlText w:val="•"/>
      <w:lvlJc w:val="left"/>
      <w:pPr>
        <w:ind w:left="2128" w:hanging="281"/>
      </w:pPr>
      <w:rPr>
        <w:rFonts w:hint="default"/>
        <w:lang w:val="uk-UA" w:eastAsia="en-US" w:bidi="ar-SA"/>
      </w:rPr>
    </w:lvl>
    <w:lvl w:ilvl="7" w:tplc="B0CE7DDC">
      <w:numFmt w:val="bullet"/>
      <w:lvlText w:val="•"/>
      <w:lvlJc w:val="left"/>
      <w:pPr>
        <w:ind w:left="2466" w:hanging="281"/>
      </w:pPr>
      <w:rPr>
        <w:rFonts w:hint="default"/>
        <w:lang w:val="uk-UA" w:eastAsia="en-US" w:bidi="ar-SA"/>
      </w:rPr>
    </w:lvl>
    <w:lvl w:ilvl="8" w:tplc="D70C9798">
      <w:numFmt w:val="bullet"/>
      <w:lvlText w:val="•"/>
      <w:lvlJc w:val="left"/>
      <w:pPr>
        <w:ind w:left="2804" w:hanging="281"/>
      </w:pPr>
      <w:rPr>
        <w:rFonts w:hint="default"/>
        <w:lang w:val="uk-UA" w:eastAsia="en-US" w:bidi="ar-SA"/>
      </w:rPr>
    </w:lvl>
  </w:abstractNum>
  <w:abstractNum w:abstractNumId="9" w15:restartNumberingAfterBreak="0">
    <w:nsid w:val="4D74231A"/>
    <w:multiLevelType w:val="hybridMultilevel"/>
    <w:tmpl w:val="EBCEFE5A"/>
    <w:lvl w:ilvl="0" w:tplc="8E74906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0" w15:restartNumberingAfterBreak="0">
    <w:nsid w:val="554914EE"/>
    <w:multiLevelType w:val="hybridMultilevel"/>
    <w:tmpl w:val="5CC42564"/>
    <w:lvl w:ilvl="0" w:tplc="B7164D82">
      <w:numFmt w:val="bullet"/>
      <w:lvlText w:val=""/>
      <w:lvlJc w:val="left"/>
      <w:pPr>
        <w:ind w:left="1578" w:hanging="360"/>
      </w:pPr>
      <w:rPr>
        <w:rFonts w:ascii="Symbol" w:eastAsia="Symbol" w:hAnsi="Symbol" w:cs="Symbol" w:hint="default"/>
        <w:w w:val="100"/>
        <w:sz w:val="24"/>
        <w:szCs w:val="24"/>
        <w:lang w:val="uk-UA" w:eastAsia="en-US" w:bidi="ar-SA"/>
      </w:rPr>
    </w:lvl>
    <w:lvl w:ilvl="1" w:tplc="FCC474D0">
      <w:numFmt w:val="bullet"/>
      <w:lvlText w:val="•"/>
      <w:lvlJc w:val="left"/>
      <w:pPr>
        <w:ind w:left="2436" w:hanging="360"/>
      </w:pPr>
      <w:rPr>
        <w:rFonts w:hint="default"/>
        <w:lang w:val="uk-UA" w:eastAsia="en-US" w:bidi="ar-SA"/>
      </w:rPr>
    </w:lvl>
    <w:lvl w:ilvl="2" w:tplc="B80ADF80">
      <w:numFmt w:val="bullet"/>
      <w:lvlText w:val="•"/>
      <w:lvlJc w:val="left"/>
      <w:pPr>
        <w:ind w:left="3293" w:hanging="360"/>
      </w:pPr>
      <w:rPr>
        <w:rFonts w:hint="default"/>
        <w:lang w:val="uk-UA" w:eastAsia="en-US" w:bidi="ar-SA"/>
      </w:rPr>
    </w:lvl>
    <w:lvl w:ilvl="3" w:tplc="F21EF3C0">
      <w:numFmt w:val="bullet"/>
      <w:lvlText w:val="•"/>
      <w:lvlJc w:val="left"/>
      <w:pPr>
        <w:ind w:left="4149" w:hanging="360"/>
      </w:pPr>
      <w:rPr>
        <w:rFonts w:hint="default"/>
        <w:lang w:val="uk-UA" w:eastAsia="en-US" w:bidi="ar-SA"/>
      </w:rPr>
    </w:lvl>
    <w:lvl w:ilvl="4" w:tplc="CDACE074">
      <w:numFmt w:val="bullet"/>
      <w:lvlText w:val="•"/>
      <w:lvlJc w:val="left"/>
      <w:pPr>
        <w:ind w:left="5006" w:hanging="360"/>
      </w:pPr>
      <w:rPr>
        <w:rFonts w:hint="default"/>
        <w:lang w:val="uk-UA" w:eastAsia="en-US" w:bidi="ar-SA"/>
      </w:rPr>
    </w:lvl>
    <w:lvl w:ilvl="5" w:tplc="44D4D57A">
      <w:numFmt w:val="bullet"/>
      <w:lvlText w:val="•"/>
      <w:lvlJc w:val="left"/>
      <w:pPr>
        <w:ind w:left="5863" w:hanging="360"/>
      </w:pPr>
      <w:rPr>
        <w:rFonts w:hint="default"/>
        <w:lang w:val="uk-UA" w:eastAsia="en-US" w:bidi="ar-SA"/>
      </w:rPr>
    </w:lvl>
    <w:lvl w:ilvl="6" w:tplc="27CC0DE2">
      <w:numFmt w:val="bullet"/>
      <w:lvlText w:val="•"/>
      <w:lvlJc w:val="left"/>
      <w:pPr>
        <w:ind w:left="6719" w:hanging="360"/>
      </w:pPr>
      <w:rPr>
        <w:rFonts w:hint="default"/>
        <w:lang w:val="uk-UA" w:eastAsia="en-US" w:bidi="ar-SA"/>
      </w:rPr>
    </w:lvl>
    <w:lvl w:ilvl="7" w:tplc="1B3C542C">
      <w:numFmt w:val="bullet"/>
      <w:lvlText w:val="•"/>
      <w:lvlJc w:val="left"/>
      <w:pPr>
        <w:ind w:left="7576" w:hanging="360"/>
      </w:pPr>
      <w:rPr>
        <w:rFonts w:hint="default"/>
        <w:lang w:val="uk-UA" w:eastAsia="en-US" w:bidi="ar-SA"/>
      </w:rPr>
    </w:lvl>
    <w:lvl w:ilvl="8" w:tplc="98881C22">
      <w:numFmt w:val="bullet"/>
      <w:lvlText w:val="•"/>
      <w:lvlJc w:val="left"/>
      <w:pPr>
        <w:ind w:left="8433" w:hanging="360"/>
      </w:pPr>
      <w:rPr>
        <w:rFonts w:hint="default"/>
        <w:lang w:val="uk-UA" w:eastAsia="en-US" w:bidi="ar-SA"/>
      </w:rPr>
    </w:lvl>
  </w:abstractNum>
  <w:abstractNum w:abstractNumId="11" w15:restartNumberingAfterBreak="0">
    <w:nsid w:val="57EF2817"/>
    <w:multiLevelType w:val="hybridMultilevel"/>
    <w:tmpl w:val="D3FE7274"/>
    <w:lvl w:ilvl="0" w:tplc="0E4E07D4">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 w15:restartNumberingAfterBreak="0">
    <w:nsid w:val="58A03625"/>
    <w:multiLevelType w:val="hybridMultilevel"/>
    <w:tmpl w:val="B05EAE66"/>
    <w:lvl w:ilvl="0" w:tplc="FC501EA4">
      <w:numFmt w:val="bullet"/>
      <w:lvlText w:val=""/>
      <w:lvlJc w:val="left"/>
      <w:pPr>
        <w:ind w:left="1578" w:hanging="360"/>
      </w:pPr>
      <w:rPr>
        <w:rFonts w:ascii="Symbol" w:eastAsia="Symbol" w:hAnsi="Symbol" w:cs="Symbol" w:hint="default"/>
        <w:w w:val="100"/>
        <w:sz w:val="24"/>
        <w:szCs w:val="24"/>
        <w:lang w:val="uk-UA" w:eastAsia="en-US" w:bidi="ar-SA"/>
      </w:rPr>
    </w:lvl>
    <w:lvl w:ilvl="1" w:tplc="D4181844">
      <w:numFmt w:val="bullet"/>
      <w:lvlText w:val="•"/>
      <w:lvlJc w:val="left"/>
      <w:pPr>
        <w:ind w:left="2436" w:hanging="360"/>
      </w:pPr>
      <w:rPr>
        <w:rFonts w:hint="default"/>
        <w:lang w:val="uk-UA" w:eastAsia="en-US" w:bidi="ar-SA"/>
      </w:rPr>
    </w:lvl>
    <w:lvl w:ilvl="2" w:tplc="2D1CEAFA">
      <w:numFmt w:val="bullet"/>
      <w:lvlText w:val="•"/>
      <w:lvlJc w:val="left"/>
      <w:pPr>
        <w:ind w:left="3293" w:hanging="360"/>
      </w:pPr>
      <w:rPr>
        <w:rFonts w:hint="default"/>
        <w:lang w:val="uk-UA" w:eastAsia="en-US" w:bidi="ar-SA"/>
      </w:rPr>
    </w:lvl>
    <w:lvl w:ilvl="3" w:tplc="05668448">
      <w:numFmt w:val="bullet"/>
      <w:lvlText w:val="•"/>
      <w:lvlJc w:val="left"/>
      <w:pPr>
        <w:ind w:left="4149" w:hanging="360"/>
      </w:pPr>
      <w:rPr>
        <w:rFonts w:hint="default"/>
        <w:lang w:val="uk-UA" w:eastAsia="en-US" w:bidi="ar-SA"/>
      </w:rPr>
    </w:lvl>
    <w:lvl w:ilvl="4" w:tplc="392CE0D0">
      <w:numFmt w:val="bullet"/>
      <w:lvlText w:val="•"/>
      <w:lvlJc w:val="left"/>
      <w:pPr>
        <w:ind w:left="5006" w:hanging="360"/>
      </w:pPr>
      <w:rPr>
        <w:rFonts w:hint="default"/>
        <w:lang w:val="uk-UA" w:eastAsia="en-US" w:bidi="ar-SA"/>
      </w:rPr>
    </w:lvl>
    <w:lvl w:ilvl="5" w:tplc="1ED8843A">
      <w:numFmt w:val="bullet"/>
      <w:lvlText w:val="•"/>
      <w:lvlJc w:val="left"/>
      <w:pPr>
        <w:ind w:left="5863" w:hanging="360"/>
      </w:pPr>
      <w:rPr>
        <w:rFonts w:hint="default"/>
        <w:lang w:val="uk-UA" w:eastAsia="en-US" w:bidi="ar-SA"/>
      </w:rPr>
    </w:lvl>
    <w:lvl w:ilvl="6" w:tplc="2408AE60">
      <w:numFmt w:val="bullet"/>
      <w:lvlText w:val="•"/>
      <w:lvlJc w:val="left"/>
      <w:pPr>
        <w:ind w:left="6719" w:hanging="360"/>
      </w:pPr>
      <w:rPr>
        <w:rFonts w:hint="default"/>
        <w:lang w:val="uk-UA" w:eastAsia="en-US" w:bidi="ar-SA"/>
      </w:rPr>
    </w:lvl>
    <w:lvl w:ilvl="7" w:tplc="41A85D9E">
      <w:numFmt w:val="bullet"/>
      <w:lvlText w:val="•"/>
      <w:lvlJc w:val="left"/>
      <w:pPr>
        <w:ind w:left="7576" w:hanging="360"/>
      </w:pPr>
      <w:rPr>
        <w:rFonts w:hint="default"/>
        <w:lang w:val="uk-UA" w:eastAsia="en-US" w:bidi="ar-SA"/>
      </w:rPr>
    </w:lvl>
    <w:lvl w:ilvl="8" w:tplc="F92EE656">
      <w:numFmt w:val="bullet"/>
      <w:lvlText w:val="•"/>
      <w:lvlJc w:val="left"/>
      <w:pPr>
        <w:ind w:left="8433" w:hanging="360"/>
      </w:pPr>
      <w:rPr>
        <w:rFonts w:hint="default"/>
        <w:lang w:val="uk-UA" w:eastAsia="en-US" w:bidi="ar-SA"/>
      </w:rPr>
    </w:lvl>
  </w:abstractNum>
  <w:abstractNum w:abstractNumId="13" w15:restartNumberingAfterBreak="0">
    <w:nsid w:val="59F024B4"/>
    <w:multiLevelType w:val="hybridMultilevel"/>
    <w:tmpl w:val="E1BA22D6"/>
    <w:lvl w:ilvl="0" w:tplc="17127452">
      <w:start w:val="1"/>
      <w:numFmt w:val="decimal"/>
      <w:lvlText w:val="%1."/>
      <w:lvlJc w:val="left"/>
      <w:pPr>
        <w:ind w:left="468" w:hanging="360"/>
      </w:pPr>
      <w:rPr>
        <w:rFonts w:hint="default"/>
        <w:color w:val="212121"/>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4" w15:restartNumberingAfterBreak="0">
    <w:nsid w:val="67E46B99"/>
    <w:multiLevelType w:val="hybridMultilevel"/>
    <w:tmpl w:val="35B48488"/>
    <w:lvl w:ilvl="0" w:tplc="AC98C1B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 w15:restartNumberingAfterBreak="0">
    <w:nsid w:val="6CB77B6C"/>
    <w:multiLevelType w:val="hybridMultilevel"/>
    <w:tmpl w:val="4898695C"/>
    <w:lvl w:ilvl="0" w:tplc="8FC63576">
      <w:numFmt w:val="bullet"/>
      <w:lvlText w:val=""/>
      <w:lvlJc w:val="left"/>
      <w:pPr>
        <w:ind w:left="1578" w:hanging="360"/>
      </w:pPr>
      <w:rPr>
        <w:rFonts w:ascii="Symbol" w:eastAsia="Symbol" w:hAnsi="Symbol" w:cs="Symbol" w:hint="default"/>
        <w:w w:val="100"/>
        <w:sz w:val="24"/>
        <w:szCs w:val="24"/>
        <w:lang w:val="uk-UA" w:eastAsia="en-US" w:bidi="ar-SA"/>
      </w:rPr>
    </w:lvl>
    <w:lvl w:ilvl="1" w:tplc="41327AB4">
      <w:numFmt w:val="bullet"/>
      <w:lvlText w:val="•"/>
      <w:lvlJc w:val="left"/>
      <w:pPr>
        <w:ind w:left="2436" w:hanging="360"/>
      </w:pPr>
      <w:rPr>
        <w:rFonts w:hint="default"/>
        <w:lang w:val="uk-UA" w:eastAsia="en-US" w:bidi="ar-SA"/>
      </w:rPr>
    </w:lvl>
    <w:lvl w:ilvl="2" w:tplc="B81C8988">
      <w:numFmt w:val="bullet"/>
      <w:lvlText w:val="•"/>
      <w:lvlJc w:val="left"/>
      <w:pPr>
        <w:ind w:left="3293" w:hanging="360"/>
      </w:pPr>
      <w:rPr>
        <w:rFonts w:hint="default"/>
        <w:lang w:val="uk-UA" w:eastAsia="en-US" w:bidi="ar-SA"/>
      </w:rPr>
    </w:lvl>
    <w:lvl w:ilvl="3" w:tplc="C868E90E">
      <w:numFmt w:val="bullet"/>
      <w:lvlText w:val="•"/>
      <w:lvlJc w:val="left"/>
      <w:pPr>
        <w:ind w:left="4149" w:hanging="360"/>
      </w:pPr>
      <w:rPr>
        <w:rFonts w:hint="default"/>
        <w:lang w:val="uk-UA" w:eastAsia="en-US" w:bidi="ar-SA"/>
      </w:rPr>
    </w:lvl>
    <w:lvl w:ilvl="4" w:tplc="84760A08">
      <w:numFmt w:val="bullet"/>
      <w:lvlText w:val="•"/>
      <w:lvlJc w:val="left"/>
      <w:pPr>
        <w:ind w:left="5006" w:hanging="360"/>
      </w:pPr>
      <w:rPr>
        <w:rFonts w:hint="default"/>
        <w:lang w:val="uk-UA" w:eastAsia="en-US" w:bidi="ar-SA"/>
      </w:rPr>
    </w:lvl>
    <w:lvl w:ilvl="5" w:tplc="523EAB44">
      <w:numFmt w:val="bullet"/>
      <w:lvlText w:val="•"/>
      <w:lvlJc w:val="left"/>
      <w:pPr>
        <w:ind w:left="5863" w:hanging="360"/>
      </w:pPr>
      <w:rPr>
        <w:rFonts w:hint="default"/>
        <w:lang w:val="uk-UA" w:eastAsia="en-US" w:bidi="ar-SA"/>
      </w:rPr>
    </w:lvl>
    <w:lvl w:ilvl="6" w:tplc="CDCCC22E">
      <w:numFmt w:val="bullet"/>
      <w:lvlText w:val="•"/>
      <w:lvlJc w:val="left"/>
      <w:pPr>
        <w:ind w:left="6719" w:hanging="360"/>
      </w:pPr>
      <w:rPr>
        <w:rFonts w:hint="default"/>
        <w:lang w:val="uk-UA" w:eastAsia="en-US" w:bidi="ar-SA"/>
      </w:rPr>
    </w:lvl>
    <w:lvl w:ilvl="7" w:tplc="0AF0E088">
      <w:numFmt w:val="bullet"/>
      <w:lvlText w:val="•"/>
      <w:lvlJc w:val="left"/>
      <w:pPr>
        <w:ind w:left="7576" w:hanging="360"/>
      </w:pPr>
      <w:rPr>
        <w:rFonts w:hint="default"/>
        <w:lang w:val="uk-UA" w:eastAsia="en-US" w:bidi="ar-SA"/>
      </w:rPr>
    </w:lvl>
    <w:lvl w:ilvl="8" w:tplc="81A63EDC">
      <w:numFmt w:val="bullet"/>
      <w:lvlText w:val="•"/>
      <w:lvlJc w:val="left"/>
      <w:pPr>
        <w:ind w:left="8433" w:hanging="360"/>
      </w:pPr>
      <w:rPr>
        <w:rFonts w:hint="default"/>
        <w:lang w:val="uk-UA" w:eastAsia="en-US" w:bidi="ar-SA"/>
      </w:rPr>
    </w:lvl>
  </w:abstractNum>
  <w:abstractNum w:abstractNumId="16" w15:restartNumberingAfterBreak="0">
    <w:nsid w:val="717E3DD3"/>
    <w:multiLevelType w:val="hybridMultilevel"/>
    <w:tmpl w:val="AC8606F2"/>
    <w:lvl w:ilvl="0" w:tplc="78EECB44">
      <w:start w:val="1"/>
      <w:numFmt w:val="decimal"/>
      <w:lvlText w:val="%1."/>
      <w:lvlJc w:val="left"/>
      <w:pPr>
        <w:ind w:left="1415" w:hanging="735"/>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7" w15:restartNumberingAfterBreak="0">
    <w:nsid w:val="7FAE0A39"/>
    <w:multiLevelType w:val="hybridMultilevel"/>
    <w:tmpl w:val="C8109A66"/>
    <w:lvl w:ilvl="0" w:tplc="A4084F7E">
      <w:numFmt w:val="bullet"/>
      <w:lvlText w:val=""/>
      <w:lvlJc w:val="left"/>
      <w:pPr>
        <w:ind w:left="1578" w:hanging="360"/>
      </w:pPr>
      <w:rPr>
        <w:rFonts w:ascii="Symbol" w:eastAsia="Symbol" w:hAnsi="Symbol" w:cs="Symbol" w:hint="default"/>
        <w:w w:val="100"/>
        <w:sz w:val="24"/>
        <w:szCs w:val="24"/>
        <w:lang w:val="uk-UA" w:eastAsia="en-US" w:bidi="ar-SA"/>
      </w:rPr>
    </w:lvl>
    <w:lvl w:ilvl="1" w:tplc="F70AF20C">
      <w:numFmt w:val="bullet"/>
      <w:lvlText w:val="•"/>
      <w:lvlJc w:val="left"/>
      <w:pPr>
        <w:ind w:left="2436" w:hanging="360"/>
      </w:pPr>
      <w:rPr>
        <w:rFonts w:hint="default"/>
        <w:lang w:val="uk-UA" w:eastAsia="en-US" w:bidi="ar-SA"/>
      </w:rPr>
    </w:lvl>
    <w:lvl w:ilvl="2" w:tplc="7E666DD8">
      <w:numFmt w:val="bullet"/>
      <w:lvlText w:val="•"/>
      <w:lvlJc w:val="left"/>
      <w:pPr>
        <w:ind w:left="3293" w:hanging="360"/>
      </w:pPr>
      <w:rPr>
        <w:rFonts w:hint="default"/>
        <w:lang w:val="uk-UA" w:eastAsia="en-US" w:bidi="ar-SA"/>
      </w:rPr>
    </w:lvl>
    <w:lvl w:ilvl="3" w:tplc="825C9740">
      <w:numFmt w:val="bullet"/>
      <w:lvlText w:val="•"/>
      <w:lvlJc w:val="left"/>
      <w:pPr>
        <w:ind w:left="4149" w:hanging="360"/>
      </w:pPr>
      <w:rPr>
        <w:rFonts w:hint="default"/>
        <w:lang w:val="uk-UA" w:eastAsia="en-US" w:bidi="ar-SA"/>
      </w:rPr>
    </w:lvl>
    <w:lvl w:ilvl="4" w:tplc="13ECAEC8">
      <w:numFmt w:val="bullet"/>
      <w:lvlText w:val="•"/>
      <w:lvlJc w:val="left"/>
      <w:pPr>
        <w:ind w:left="5006" w:hanging="360"/>
      </w:pPr>
      <w:rPr>
        <w:rFonts w:hint="default"/>
        <w:lang w:val="uk-UA" w:eastAsia="en-US" w:bidi="ar-SA"/>
      </w:rPr>
    </w:lvl>
    <w:lvl w:ilvl="5" w:tplc="B85A04BC">
      <w:numFmt w:val="bullet"/>
      <w:lvlText w:val="•"/>
      <w:lvlJc w:val="left"/>
      <w:pPr>
        <w:ind w:left="5863" w:hanging="360"/>
      </w:pPr>
      <w:rPr>
        <w:rFonts w:hint="default"/>
        <w:lang w:val="uk-UA" w:eastAsia="en-US" w:bidi="ar-SA"/>
      </w:rPr>
    </w:lvl>
    <w:lvl w:ilvl="6" w:tplc="F0DA7F36">
      <w:numFmt w:val="bullet"/>
      <w:lvlText w:val="•"/>
      <w:lvlJc w:val="left"/>
      <w:pPr>
        <w:ind w:left="6719" w:hanging="360"/>
      </w:pPr>
      <w:rPr>
        <w:rFonts w:hint="default"/>
        <w:lang w:val="uk-UA" w:eastAsia="en-US" w:bidi="ar-SA"/>
      </w:rPr>
    </w:lvl>
    <w:lvl w:ilvl="7" w:tplc="D41234BA">
      <w:numFmt w:val="bullet"/>
      <w:lvlText w:val="•"/>
      <w:lvlJc w:val="left"/>
      <w:pPr>
        <w:ind w:left="7576" w:hanging="360"/>
      </w:pPr>
      <w:rPr>
        <w:rFonts w:hint="default"/>
        <w:lang w:val="uk-UA" w:eastAsia="en-US" w:bidi="ar-SA"/>
      </w:rPr>
    </w:lvl>
    <w:lvl w:ilvl="8" w:tplc="0D863FCE">
      <w:numFmt w:val="bullet"/>
      <w:lvlText w:val="•"/>
      <w:lvlJc w:val="left"/>
      <w:pPr>
        <w:ind w:left="8433" w:hanging="360"/>
      </w:pPr>
      <w:rPr>
        <w:rFonts w:hint="default"/>
        <w:lang w:val="uk-UA" w:eastAsia="en-US" w:bidi="ar-SA"/>
      </w:rPr>
    </w:lvl>
  </w:abstractNum>
  <w:num w:numId="1">
    <w:abstractNumId w:val="4"/>
  </w:num>
  <w:num w:numId="2">
    <w:abstractNumId w:val="10"/>
  </w:num>
  <w:num w:numId="3">
    <w:abstractNumId w:val="12"/>
  </w:num>
  <w:num w:numId="4">
    <w:abstractNumId w:val="17"/>
  </w:num>
  <w:num w:numId="5">
    <w:abstractNumId w:val="5"/>
  </w:num>
  <w:num w:numId="6">
    <w:abstractNumId w:val="15"/>
  </w:num>
  <w:num w:numId="7">
    <w:abstractNumId w:val="3"/>
  </w:num>
  <w:num w:numId="8">
    <w:abstractNumId w:val="8"/>
  </w:num>
  <w:num w:numId="9">
    <w:abstractNumId w:val="0"/>
  </w:num>
  <w:num w:numId="10">
    <w:abstractNumId w:val="7"/>
  </w:num>
  <w:num w:numId="11">
    <w:abstractNumId w:val="6"/>
  </w:num>
  <w:num w:numId="12">
    <w:abstractNumId w:val="11"/>
  </w:num>
  <w:num w:numId="13">
    <w:abstractNumId w:val="9"/>
  </w:num>
  <w:num w:numId="14">
    <w:abstractNumId w:val="2"/>
  </w:num>
  <w:num w:numId="15">
    <w:abstractNumId w:val="13"/>
  </w:num>
  <w:num w:numId="16">
    <w:abstractNumId w:val="1"/>
  </w:num>
  <w:num w:numId="17">
    <w:abstractNumId w:val="16"/>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4E1"/>
    <w:rsid w:val="00001B85"/>
    <w:rsid w:val="00003F0D"/>
    <w:rsid w:val="00005A85"/>
    <w:rsid w:val="00012E37"/>
    <w:rsid w:val="00013275"/>
    <w:rsid w:val="00013CE9"/>
    <w:rsid w:val="000241F4"/>
    <w:rsid w:val="000267FE"/>
    <w:rsid w:val="00033E34"/>
    <w:rsid w:val="00034E00"/>
    <w:rsid w:val="00037356"/>
    <w:rsid w:val="0004030C"/>
    <w:rsid w:val="000425AD"/>
    <w:rsid w:val="000432F9"/>
    <w:rsid w:val="00044110"/>
    <w:rsid w:val="0004492E"/>
    <w:rsid w:val="00044C01"/>
    <w:rsid w:val="000509D8"/>
    <w:rsid w:val="00050F0F"/>
    <w:rsid w:val="0006447C"/>
    <w:rsid w:val="00064FD9"/>
    <w:rsid w:val="00066715"/>
    <w:rsid w:val="00066EC7"/>
    <w:rsid w:val="00067996"/>
    <w:rsid w:val="00073EFB"/>
    <w:rsid w:val="00074050"/>
    <w:rsid w:val="00077799"/>
    <w:rsid w:val="000807F7"/>
    <w:rsid w:val="00081B94"/>
    <w:rsid w:val="000862BB"/>
    <w:rsid w:val="00091187"/>
    <w:rsid w:val="0009314F"/>
    <w:rsid w:val="000B0930"/>
    <w:rsid w:val="000B1365"/>
    <w:rsid w:val="000B39DC"/>
    <w:rsid w:val="000B3AA0"/>
    <w:rsid w:val="000B5F64"/>
    <w:rsid w:val="000C662C"/>
    <w:rsid w:val="000D72A6"/>
    <w:rsid w:val="000E0605"/>
    <w:rsid w:val="000E1344"/>
    <w:rsid w:val="000E1F94"/>
    <w:rsid w:val="000E7199"/>
    <w:rsid w:val="000F0248"/>
    <w:rsid w:val="000F0DF5"/>
    <w:rsid w:val="000F0E52"/>
    <w:rsid w:val="000F41C3"/>
    <w:rsid w:val="000F436A"/>
    <w:rsid w:val="000F67F8"/>
    <w:rsid w:val="000F6C8F"/>
    <w:rsid w:val="000F6F9B"/>
    <w:rsid w:val="00104AE8"/>
    <w:rsid w:val="00105306"/>
    <w:rsid w:val="001063E7"/>
    <w:rsid w:val="00113168"/>
    <w:rsid w:val="00113A97"/>
    <w:rsid w:val="00113BF4"/>
    <w:rsid w:val="0011638B"/>
    <w:rsid w:val="00117D54"/>
    <w:rsid w:val="00121F04"/>
    <w:rsid w:val="00123730"/>
    <w:rsid w:val="0012524A"/>
    <w:rsid w:val="00127FCC"/>
    <w:rsid w:val="00131EDF"/>
    <w:rsid w:val="0013320A"/>
    <w:rsid w:val="00133A89"/>
    <w:rsid w:val="00142726"/>
    <w:rsid w:val="00154467"/>
    <w:rsid w:val="00157F17"/>
    <w:rsid w:val="00160352"/>
    <w:rsid w:val="001604AC"/>
    <w:rsid w:val="00164C3B"/>
    <w:rsid w:val="0017220D"/>
    <w:rsid w:val="00174737"/>
    <w:rsid w:val="00174772"/>
    <w:rsid w:val="001830DF"/>
    <w:rsid w:val="00183FA3"/>
    <w:rsid w:val="00190010"/>
    <w:rsid w:val="001953A3"/>
    <w:rsid w:val="001A1B9D"/>
    <w:rsid w:val="001B24C6"/>
    <w:rsid w:val="001B2A9C"/>
    <w:rsid w:val="001B5C30"/>
    <w:rsid w:val="001B5F43"/>
    <w:rsid w:val="001B69E7"/>
    <w:rsid w:val="001B7F15"/>
    <w:rsid w:val="001C07A1"/>
    <w:rsid w:val="001C36BB"/>
    <w:rsid w:val="001D2F98"/>
    <w:rsid w:val="001D6CD1"/>
    <w:rsid w:val="001E0D71"/>
    <w:rsid w:val="001E3B21"/>
    <w:rsid w:val="001E64E0"/>
    <w:rsid w:val="001F390E"/>
    <w:rsid w:val="001F4B26"/>
    <w:rsid w:val="00207B51"/>
    <w:rsid w:val="00210E92"/>
    <w:rsid w:val="002135BA"/>
    <w:rsid w:val="002165ED"/>
    <w:rsid w:val="0022053E"/>
    <w:rsid w:val="002213E4"/>
    <w:rsid w:val="00221CD8"/>
    <w:rsid w:val="0022231D"/>
    <w:rsid w:val="00225B77"/>
    <w:rsid w:val="00236E8B"/>
    <w:rsid w:val="002372DE"/>
    <w:rsid w:val="002431E0"/>
    <w:rsid w:val="00243A60"/>
    <w:rsid w:val="0024405D"/>
    <w:rsid w:val="002447DE"/>
    <w:rsid w:val="00244F1F"/>
    <w:rsid w:val="0024676C"/>
    <w:rsid w:val="00253F01"/>
    <w:rsid w:val="00255026"/>
    <w:rsid w:val="00257065"/>
    <w:rsid w:val="00280DC5"/>
    <w:rsid w:val="00281791"/>
    <w:rsid w:val="00283D3D"/>
    <w:rsid w:val="002866CB"/>
    <w:rsid w:val="002867C0"/>
    <w:rsid w:val="00292407"/>
    <w:rsid w:val="00296E4C"/>
    <w:rsid w:val="002A2CA3"/>
    <w:rsid w:val="002A616F"/>
    <w:rsid w:val="002B0ADC"/>
    <w:rsid w:val="002B3256"/>
    <w:rsid w:val="002C4FD1"/>
    <w:rsid w:val="002C561F"/>
    <w:rsid w:val="002D70D5"/>
    <w:rsid w:val="002D783B"/>
    <w:rsid w:val="002D7DAE"/>
    <w:rsid w:val="002F06C8"/>
    <w:rsid w:val="002F38E7"/>
    <w:rsid w:val="002F51B7"/>
    <w:rsid w:val="00300CE7"/>
    <w:rsid w:val="0030313B"/>
    <w:rsid w:val="00307540"/>
    <w:rsid w:val="00311806"/>
    <w:rsid w:val="003122F1"/>
    <w:rsid w:val="00312C59"/>
    <w:rsid w:val="00314F7E"/>
    <w:rsid w:val="00324648"/>
    <w:rsid w:val="003271C8"/>
    <w:rsid w:val="00331252"/>
    <w:rsid w:val="00332106"/>
    <w:rsid w:val="003360C6"/>
    <w:rsid w:val="00341B2D"/>
    <w:rsid w:val="00347FC3"/>
    <w:rsid w:val="00350643"/>
    <w:rsid w:val="00353638"/>
    <w:rsid w:val="00355406"/>
    <w:rsid w:val="00361474"/>
    <w:rsid w:val="003627EA"/>
    <w:rsid w:val="0037264B"/>
    <w:rsid w:val="003840E0"/>
    <w:rsid w:val="00386107"/>
    <w:rsid w:val="00387E97"/>
    <w:rsid w:val="00395C84"/>
    <w:rsid w:val="003A1AC5"/>
    <w:rsid w:val="003A1B16"/>
    <w:rsid w:val="003B0B17"/>
    <w:rsid w:val="003B2292"/>
    <w:rsid w:val="003B305C"/>
    <w:rsid w:val="003B4B75"/>
    <w:rsid w:val="003C7100"/>
    <w:rsid w:val="003D071F"/>
    <w:rsid w:val="003D17F0"/>
    <w:rsid w:val="003D293A"/>
    <w:rsid w:val="003D31CC"/>
    <w:rsid w:val="003D6158"/>
    <w:rsid w:val="003D6E87"/>
    <w:rsid w:val="003E09CB"/>
    <w:rsid w:val="003E1D26"/>
    <w:rsid w:val="003E1E2C"/>
    <w:rsid w:val="003F0A5E"/>
    <w:rsid w:val="003F6AD0"/>
    <w:rsid w:val="003F77AC"/>
    <w:rsid w:val="00400AE7"/>
    <w:rsid w:val="0040396A"/>
    <w:rsid w:val="00404A97"/>
    <w:rsid w:val="00405A6A"/>
    <w:rsid w:val="0040601B"/>
    <w:rsid w:val="00407472"/>
    <w:rsid w:val="00407B50"/>
    <w:rsid w:val="00416A64"/>
    <w:rsid w:val="00417FC4"/>
    <w:rsid w:val="0042079D"/>
    <w:rsid w:val="004264E2"/>
    <w:rsid w:val="00427B0B"/>
    <w:rsid w:val="004351C0"/>
    <w:rsid w:val="004356D5"/>
    <w:rsid w:val="00442671"/>
    <w:rsid w:val="0044740B"/>
    <w:rsid w:val="0046595F"/>
    <w:rsid w:val="0047076E"/>
    <w:rsid w:val="00471417"/>
    <w:rsid w:val="00472FEF"/>
    <w:rsid w:val="00476B69"/>
    <w:rsid w:val="00485435"/>
    <w:rsid w:val="004911D4"/>
    <w:rsid w:val="00491350"/>
    <w:rsid w:val="004936AC"/>
    <w:rsid w:val="0049380F"/>
    <w:rsid w:val="00495E8A"/>
    <w:rsid w:val="00496C9C"/>
    <w:rsid w:val="004B1DEC"/>
    <w:rsid w:val="004B231A"/>
    <w:rsid w:val="004B2CAD"/>
    <w:rsid w:val="004B44AF"/>
    <w:rsid w:val="004B4C83"/>
    <w:rsid w:val="004B749F"/>
    <w:rsid w:val="004C0E4A"/>
    <w:rsid w:val="004C2924"/>
    <w:rsid w:val="004C2957"/>
    <w:rsid w:val="004C2D19"/>
    <w:rsid w:val="004D190C"/>
    <w:rsid w:val="004D5D55"/>
    <w:rsid w:val="004E2F93"/>
    <w:rsid w:val="004E4EC0"/>
    <w:rsid w:val="004E4F41"/>
    <w:rsid w:val="004F2470"/>
    <w:rsid w:val="004F44A8"/>
    <w:rsid w:val="004F6FDC"/>
    <w:rsid w:val="005012B5"/>
    <w:rsid w:val="0050517C"/>
    <w:rsid w:val="00510577"/>
    <w:rsid w:val="00513F52"/>
    <w:rsid w:val="00520A94"/>
    <w:rsid w:val="00540D1C"/>
    <w:rsid w:val="005412B1"/>
    <w:rsid w:val="0054204D"/>
    <w:rsid w:val="00542556"/>
    <w:rsid w:val="00563FFB"/>
    <w:rsid w:val="00564F9B"/>
    <w:rsid w:val="005674A6"/>
    <w:rsid w:val="00580DAC"/>
    <w:rsid w:val="00581A35"/>
    <w:rsid w:val="00583C87"/>
    <w:rsid w:val="00585623"/>
    <w:rsid w:val="0058565B"/>
    <w:rsid w:val="0058611B"/>
    <w:rsid w:val="00587E94"/>
    <w:rsid w:val="00595A16"/>
    <w:rsid w:val="005A0DDD"/>
    <w:rsid w:val="005A1105"/>
    <w:rsid w:val="005A6E2C"/>
    <w:rsid w:val="005B0C52"/>
    <w:rsid w:val="005B1D6C"/>
    <w:rsid w:val="005C1066"/>
    <w:rsid w:val="005C17EF"/>
    <w:rsid w:val="005C65F9"/>
    <w:rsid w:val="005D3994"/>
    <w:rsid w:val="005D6864"/>
    <w:rsid w:val="005D793C"/>
    <w:rsid w:val="005E0543"/>
    <w:rsid w:val="005E0774"/>
    <w:rsid w:val="005F36ED"/>
    <w:rsid w:val="00601A5B"/>
    <w:rsid w:val="00602CED"/>
    <w:rsid w:val="00604FCB"/>
    <w:rsid w:val="0060602E"/>
    <w:rsid w:val="0061125F"/>
    <w:rsid w:val="0061287C"/>
    <w:rsid w:val="0061392C"/>
    <w:rsid w:val="00615258"/>
    <w:rsid w:val="0061714C"/>
    <w:rsid w:val="006173A4"/>
    <w:rsid w:val="00622C5C"/>
    <w:rsid w:val="00625214"/>
    <w:rsid w:val="00625C8B"/>
    <w:rsid w:val="00627B4D"/>
    <w:rsid w:val="006312BD"/>
    <w:rsid w:val="00633B22"/>
    <w:rsid w:val="00634256"/>
    <w:rsid w:val="0063471C"/>
    <w:rsid w:val="0063609E"/>
    <w:rsid w:val="006379CC"/>
    <w:rsid w:val="006443EE"/>
    <w:rsid w:val="0064695D"/>
    <w:rsid w:val="00646C91"/>
    <w:rsid w:val="0065218D"/>
    <w:rsid w:val="00655432"/>
    <w:rsid w:val="00663445"/>
    <w:rsid w:val="006653E9"/>
    <w:rsid w:val="006658D2"/>
    <w:rsid w:val="006723AC"/>
    <w:rsid w:val="006763EC"/>
    <w:rsid w:val="00676758"/>
    <w:rsid w:val="00687517"/>
    <w:rsid w:val="00696FAF"/>
    <w:rsid w:val="006A08DF"/>
    <w:rsid w:val="006A1CC8"/>
    <w:rsid w:val="006A1FDC"/>
    <w:rsid w:val="006A32B8"/>
    <w:rsid w:val="006B1D74"/>
    <w:rsid w:val="006B5F4C"/>
    <w:rsid w:val="006B7361"/>
    <w:rsid w:val="006C08DC"/>
    <w:rsid w:val="006C6F57"/>
    <w:rsid w:val="006D15DC"/>
    <w:rsid w:val="006D1786"/>
    <w:rsid w:val="006D2230"/>
    <w:rsid w:val="006D226D"/>
    <w:rsid w:val="006D7440"/>
    <w:rsid w:val="006E2B46"/>
    <w:rsid w:val="006E3CFE"/>
    <w:rsid w:val="006E663D"/>
    <w:rsid w:val="006F5649"/>
    <w:rsid w:val="0070108C"/>
    <w:rsid w:val="0070554D"/>
    <w:rsid w:val="00710382"/>
    <w:rsid w:val="007103F2"/>
    <w:rsid w:val="007165DB"/>
    <w:rsid w:val="00721039"/>
    <w:rsid w:val="007211E7"/>
    <w:rsid w:val="007220FF"/>
    <w:rsid w:val="00722BE4"/>
    <w:rsid w:val="007266F3"/>
    <w:rsid w:val="0072793D"/>
    <w:rsid w:val="0073528A"/>
    <w:rsid w:val="00736E41"/>
    <w:rsid w:val="007464BC"/>
    <w:rsid w:val="00753DE6"/>
    <w:rsid w:val="00761515"/>
    <w:rsid w:val="00764C55"/>
    <w:rsid w:val="00773B86"/>
    <w:rsid w:val="0077746B"/>
    <w:rsid w:val="007775AD"/>
    <w:rsid w:val="00782A10"/>
    <w:rsid w:val="007831BC"/>
    <w:rsid w:val="007857C9"/>
    <w:rsid w:val="00786C6B"/>
    <w:rsid w:val="00790DE9"/>
    <w:rsid w:val="00796708"/>
    <w:rsid w:val="007A0864"/>
    <w:rsid w:val="007A0CC6"/>
    <w:rsid w:val="007B0EE5"/>
    <w:rsid w:val="007B0FB9"/>
    <w:rsid w:val="007B153F"/>
    <w:rsid w:val="007B2D0A"/>
    <w:rsid w:val="007B5035"/>
    <w:rsid w:val="007C044C"/>
    <w:rsid w:val="007C2341"/>
    <w:rsid w:val="007C4B8E"/>
    <w:rsid w:val="007C63C5"/>
    <w:rsid w:val="007C6D48"/>
    <w:rsid w:val="007D2793"/>
    <w:rsid w:val="007D3729"/>
    <w:rsid w:val="007D4BB8"/>
    <w:rsid w:val="007E0696"/>
    <w:rsid w:val="007E0B63"/>
    <w:rsid w:val="007E2559"/>
    <w:rsid w:val="007E2DC0"/>
    <w:rsid w:val="007E5B39"/>
    <w:rsid w:val="007E76F1"/>
    <w:rsid w:val="007F19FB"/>
    <w:rsid w:val="007F33C9"/>
    <w:rsid w:val="008012EE"/>
    <w:rsid w:val="00802ECC"/>
    <w:rsid w:val="008047E1"/>
    <w:rsid w:val="008067BC"/>
    <w:rsid w:val="00807D44"/>
    <w:rsid w:val="00810AAE"/>
    <w:rsid w:val="008123FE"/>
    <w:rsid w:val="00816492"/>
    <w:rsid w:val="00821ED4"/>
    <w:rsid w:val="00823D9B"/>
    <w:rsid w:val="00825B95"/>
    <w:rsid w:val="00831566"/>
    <w:rsid w:val="00832EC3"/>
    <w:rsid w:val="00833751"/>
    <w:rsid w:val="008344E4"/>
    <w:rsid w:val="00835E1D"/>
    <w:rsid w:val="0084057A"/>
    <w:rsid w:val="00845D0E"/>
    <w:rsid w:val="00851C98"/>
    <w:rsid w:val="00861734"/>
    <w:rsid w:val="00865641"/>
    <w:rsid w:val="00874569"/>
    <w:rsid w:val="00880800"/>
    <w:rsid w:val="0088228D"/>
    <w:rsid w:val="0088317A"/>
    <w:rsid w:val="008929C6"/>
    <w:rsid w:val="00892AA7"/>
    <w:rsid w:val="00893261"/>
    <w:rsid w:val="008A40F6"/>
    <w:rsid w:val="008B2E66"/>
    <w:rsid w:val="008B4FCC"/>
    <w:rsid w:val="008B58E1"/>
    <w:rsid w:val="008C133D"/>
    <w:rsid w:val="008C4155"/>
    <w:rsid w:val="008D0E58"/>
    <w:rsid w:val="008D17CC"/>
    <w:rsid w:val="008D47E1"/>
    <w:rsid w:val="008D54C8"/>
    <w:rsid w:val="008F15F8"/>
    <w:rsid w:val="008F17EB"/>
    <w:rsid w:val="008F44EE"/>
    <w:rsid w:val="00902A54"/>
    <w:rsid w:val="00907D94"/>
    <w:rsid w:val="0091610D"/>
    <w:rsid w:val="009224FF"/>
    <w:rsid w:val="00927459"/>
    <w:rsid w:val="00934A62"/>
    <w:rsid w:val="00935602"/>
    <w:rsid w:val="00941AEB"/>
    <w:rsid w:val="00942E54"/>
    <w:rsid w:val="00943F1F"/>
    <w:rsid w:val="00956F87"/>
    <w:rsid w:val="009861D4"/>
    <w:rsid w:val="0099690B"/>
    <w:rsid w:val="009A146B"/>
    <w:rsid w:val="009A1E8E"/>
    <w:rsid w:val="009A41F7"/>
    <w:rsid w:val="009A5FFD"/>
    <w:rsid w:val="009A6714"/>
    <w:rsid w:val="009B149E"/>
    <w:rsid w:val="009B33B5"/>
    <w:rsid w:val="009B5B6A"/>
    <w:rsid w:val="009B5B92"/>
    <w:rsid w:val="009C05ED"/>
    <w:rsid w:val="009C0CFF"/>
    <w:rsid w:val="009C12E2"/>
    <w:rsid w:val="009C224D"/>
    <w:rsid w:val="009C4ED5"/>
    <w:rsid w:val="009C5F26"/>
    <w:rsid w:val="009D1524"/>
    <w:rsid w:val="009D3895"/>
    <w:rsid w:val="009D4C0C"/>
    <w:rsid w:val="009D671A"/>
    <w:rsid w:val="009D678F"/>
    <w:rsid w:val="009D6D1F"/>
    <w:rsid w:val="009F6C1F"/>
    <w:rsid w:val="00A127D6"/>
    <w:rsid w:val="00A13DF6"/>
    <w:rsid w:val="00A13EC6"/>
    <w:rsid w:val="00A14D47"/>
    <w:rsid w:val="00A16C7B"/>
    <w:rsid w:val="00A20174"/>
    <w:rsid w:val="00A236AD"/>
    <w:rsid w:val="00A240C3"/>
    <w:rsid w:val="00A25138"/>
    <w:rsid w:val="00A26A17"/>
    <w:rsid w:val="00A30C8B"/>
    <w:rsid w:val="00A41C56"/>
    <w:rsid w:val="00A47813"/>
    <w:rsid w:val="00A57BF5"/>
    <w:rsid w:val="00A60B2E"/>
    <w:rsid w:val="00A60CE8"/>
    <w:rsid w:val="00A638C1"/>
    <w:rsid w:val="00A66158"/>
    <w:rsid w:val="00A732CD"/>
    <w:rsid w:val="00A74A5D"/>
    <w:rsid w:val="00A7721A"/>
    <w:rsid w:val="00A775B3"/>
    <w:rsid w:val="00A80247"/>
    <w:rsid w:val="00A81111"/>
    <w:rsid w:val="00A9672D"/>
    <w:rsid w:val="00AA5CD8"/>
    <w:rsid w:val="00AB2FBB"/>
    <w:rsid w:val="00AB511D"/>
    <w:rsid w:val="00AC3CF9"/>
    <w:rsid w:val="00AC4299"/>
    <w:rsid w:val="00AC5A72"/>
    <w:rsid w:val="00AC781E"/>
    <w:rsid w:val="00AD052C"/>
    <w:rsid w:val="00AD4904"/>
    <w:rsid w:val="00AE391D"/>
    <w:rsid w:val="00AF19CB"/>
    <w:rsid w:val="00AF4E35"/>
    <w:rsid w:val="00AF6AB3"/>
    <w:rsid w:val="00B0009B"/>
    <w:rsid w:val="00B06C95"/>
    <w:rsid w:val="00B107A8"/>
    <w:rsid w:val="00B11869"/>
    <w:rsid w:val="00B2137E"/>
    <w:rsid w:val="00B22CCD"/>
    <w:rsid w:val="00B24924"/>
    <w:rsid w:val="00B2492A"/>
    <w:rsid w:val="00B25059"/>
    <w:rsid w:val="00B26012"/>
    <w:rsid w:val="00B27803"/>
    <w:rsid w:val="00B30208"/>
    <w:rsid w:val="00B3033B"/>
    <w:rsid w:val="00B3118F"/>
    <w:rsid w:val="00B31753"/>
    <w:rsid w:val="00B33363"/>
    <w:rsid w:val="00B37B66"/>
    <w:rsid w:val="00B467BA"/>
    <w:rsid w:val="00B52054"/>
    <w:rsid w:val="00B53971"/>
    <w:rsid w:val="00B56200"/>
    <w:rsid w:val="00B564AD"/>
    <w:rsid w:val="00B57A24"/>
    <w:rsid w:val="00B60002"/>
    <w:rsid w:val="00B626BD"/>
    <w:rsid w:val="00B6504E"/>
    <w:rsid w:val="00B676E6"/>
    <w:rsid w:val="00B72FEB"/>
    <w:rsid w:val="00B748FD"/>
    <w:rsid w:val="00B7561D"/>
    <w:rsid w:val="00B7585B"/>
    <w:rsid w:val="00B776DD"/>
    <w:rsid w:val="00B80A80"/>
    <w:rsid w:val="00B83E19"/>
    <w:rsid w:val="00B918D4"/>
    <w:rsid w:val="00B95733"/>
    <w:rsid w:val="00B96748"/>
    <w:rsid w:val="00BA7C30"/>
    <w:rsid w:val="00BB10BA"/>
    <w:rsid w:val="00BB7968"/>
    <w:rsid w:val="00BC1DED"/>
    <w:rsid w:val="00BC32B4"/>
    <w:rsid w:val="00BC6392"/>
    <w:rsid w:val="00BD5B60"/>
    <w:rsid w:val="00BE26B1"/>
    <w:rsid w:val="00BF093C"/>
    <w:rsid w:val="00BF327A"/>
    <w:rsid w:val="00BF32AD"/>
    <w:rsid w:val="00BF4D72"/>
    <w:rsid w:val="00BF701B"/>
    <w:rsid w:val="00C01E79"/>
    <w:rsid w:val="00C040DE"/>
    <w:rsid w:val="00C13309"/>
    <w:rsid w:val="00C15AA7"/>
    <w:rsid w:val="00C41B25"/>
    <w:rsid w:val="00C45371"/>
    <w:rsid w:val="00C46528"/>
    <w:rsid w:val="00C4717F"/>
    <w:rsid w:val="00C516EC"/>
    <w:rsid w:val="00C52CF1"/>
    <w:rsid w:val="00C616DC"/>
    <w:rsid w:val="00C67836"/>
    <w:rsid w:val="00C67CE2"/>
    <w:rsid w:val="00C747E1"/>
    <w:rsid w:val="00C76ABC"/>
    <w:rsid w:val="00C87667"/>
    <w:rsid w:val="00C974DB"/>
    <w:rsid w:val="00CA1DC6"/>
    <w:rsid w:val="00CA1E83"/>
    <w:rsid w:val="00CA386A"/>
    <w:rsid w:val="00CA3BDD"/>
    <w:rsid w:val="00CA6AAC"/>
    <w:rsid w:val="00CA721D"/>
    <w:rsid w:val="00CB0CE8"/>
    <w:rsid w:val="00CB21EA"/>
    <w:rsid w:val="00CB4097"/>
    <w:rsid w:val="00CC0E5B"/>
    <w:rsid w:val="00CC3552"/>
    <w:rsid w:val="00CC3F74"/>
    <w:rsid w:val="00CC6594"/>
    <w:rsid w:val="00CC79C0"/>
    <w:rsid w:val="00CD0F9D"/>
    <w:rsid w:val="00CE1D1B"/>
    <w:rsid w:val="00CE4BE3"/>
    <w:rsid w:val="00CE6280"/>
    <w:rsid w:val="00CF2E1E"/>
    <w:rsid w:val="00CF6CDC"/>
    <w:rsid w:val="00CF7100"/>
    <w:rsid w:val="00D016D4"/>
    <w:rsid w:val="00D032A8"/>
    <w:rsid w:val="00D0578A"/>
    <w:rsid w:val="00D06273"/>
    <w:rsid w:val="00D109B6"/>
    <w:rsid w:val="00D13187"/>
    <w:rsid w:val="00D16D96"/>
    <w:rsid w:val="00D17108"/>
    <w:rsid w:val="00D179F2"/>
    <w:rsid w:val="00D17F2B"/>
    <w:rsid w:val="00D2061A"/>
    <w:rsid w:val="00D237DA"/>
    <w:rsid w:val="00D246A4"/>
    <w:rsid w:val="00D30C7C"/>
    <w:rsid w:val="00D351B3"/>
    <w:rsid w:val="00D35EC2"/>
    <w:rsid w:val="00D41ACD"/>
    <w:rsid w:val="00D9756C"/>
    <w:rsid w:val="00DA0333"/>
    <w:rsid w:val="00DA405B"/>
    <w:rsid w:val="00DA5618"/>
    <w:rsid w:val="00DB0FBD"/>
    <w:rsid w:val="00DB177D"/>
    <w:rsid w:val="00DB31A7"/>
    <w:rsid w:val="00DB758E"/>
    <w:rsid w:val="00DC0327"/>
    <w:rsid w:val="00DC034B"/>
    <w:rsid w:val="00DC2169"/>
    <w:rsid w:val="00DC7CEF"/>
    <w:rsid w:val="00DD0669"/>
    <w:rsid w:val="00DD241C"/>
    <w:rsid w:val="00DD296B"/>
    <w:rsid w:val="00DD485F"/>
    <w:rsid w:val="00DE42BF"/>
    <w:rsid w:val="00DE4746"/>
    <w:rsid w:val="00DE53A9"/>
    <w:rsid w:val="00DE73A7"/>
    <w:rsid w:val="00DF7FF3"/>
    <w:rsid w:val="00E02F08"/>
    <w:rsid w:val="00E05DA9"/>
    <w:rsid w:val="00E069CA"/>
    <w:rsid w:val="00E07043"/>
    <w:rsid w:val="00E122E3"/>
    <w:rsid w:val="00E15EAD"/>
    <w:rsid w:val="00E1698C"/>
    <w:rsid w:val="00E17DE5"/>
    <w:rsid w:val="00E17FC1"/>
    <w:rsid w:val="00E2479E"/>
    <w:rsid w:val="00E24D95"/>
    <w:rsid w:val="00E26307"/>
    <w:rsid w:val="00E27AEE"/>
    <w:rsid w:val="00E27DD6"/>
    <w:rsid w:val="00E3046A"/>
    <w:rsid w:val="00E304C4"/>
    <w:rsid w:val="00E34CE0"/>
    <w:rsid w:val="00E448B7"/>
    <w:rsid w:val="00E44B42"/>
    <w:rsid w:val="00E51F36"/>
    <w:rsid w:val="00E60B9A"/>
    <w:rsid w:val="00E6731D"/>
    <w:rsid w:val="00E67D9A"/>
    <w:rsid w:val="00E729B8"/>
    <w:rsid w:val="00E74978"/>
    <w:rsid w:val="00E750B8"/>
    <w:rsid w:val="00E86043"/>
    <w:rsid w:val="00E872B7"/>
    <w:rsid w:val="00E878E6"/>
    <w:rsid w:val="00E90BF2"/>
    <w:rsid w:val="00E925AF"/>
    <w:rsid w:val="00E97F06"/>
    <w:rsid w:val="00EA1227"/>
    <w:rsid w:val="00EA1450"/>
    <w:rsid w:val="00EB0521"/>
    <w:rsid w:val="00EB0541"/>
    <w:rsid w:val="00EB3612"/>
    <w:rsid w:val="00EB4625"/>
    <w:rsid w:val="00EB5D0F"/>
    <w:rsid w:val="00EB5D63"/>
    <w:rsid w:val="00EB6E71"/>
    <w:rsid w:val="00EC2096"/>
    <w:rsid w:val="00EC3EA5"/>
    <w:rsid w:val="00EC54E1"/>
    <w:rsid w:val="00ED0B3F"/>
    <w:rsid w:val="00ED1375"/>
    <w:rsid w:val="00ED30BF"/>
    <w:rsid w:val="00ED3D0C"/>
    <w:rsid w:val="00ED6141"/>
    <w:rsid w:val="00EE3698"/>
    <w:rsid w:val="00EE3C16"/>
    <w:rsid w:val="00EE42D7"/>
    <w:rsid w:val="00EE46B3"/>
    <w:rsid w:val="00EE5D55"/>
    <w:rsid w:val="00EF25D8"/>
    <w:rsid w:val="00EF6D65"/>
    <w:rsid w:val="00EF745B"/>
    <w:rsid w:val="00EF7A14"/>
    <w:rsid w:val="00EF7D87"/>
    <w:rsid w:val="00F01E54"/>
    <w:rsid w:val="00F0355A"/>
    <w:rsid w:val="00F101EC"/>
    <w:rsid w:val="00F15121"/>
    <w:rsid w:val="00F23BBD"/>
    <w:rsid w:val="00F267BA"/>
    <w:rsid w:val="00F333D0"/>
    <w:rsid w:val="00F347CF"/>
    <w:rsid w:val="00F4136D"/>
    <w:rsid w:val="00F43AE5"/>
    <w:rsid w:val="00F4443A"/>
    <w:rsid w:val="00F45165"/>
    <w:rsid w:val="00F46DF9"/>
    <w:rsid w:val="00F57763"/>
    <w:rsid w:val="00F650C1"/>
    <w:rsid w:val="00F65F96"/>
    <w:rsid w:val="00F6753A"/>
    <w:rsid w:val="00F7107F"/>
    <w:rsid w:val="00F71A37"/>
    <w:rsid w:val="00F72A27"/>
    <w:rsid w:val="00F756E9"/>
    <w:rsid w:val="00F776CB"/>
    <w:rsid w:val="00F87A14"/>
    <w:rsid w:val="00F906D8"/>
    <w:rsid w:val="00F94266"/>
    <w:rsid w:val="00F976DD"/>
    <w:rsid w:val="00FA72AB"/>
    <w:rsid w:val="00FB205E"/>
    <w:rsid w:val="00FB2635"/>
    <w:rsid w:val="00FB2C04"/>
    <w:rsid w:val="00FB58F0"/>
    <w:rsid w:val="00FB67AE"/>
    <w:rsid w:val="00FC197B"/>
    <w:rsid w:val="00FC648A"/>
    <w:rsid w:val="00FC6DA9"/>
    <w:rsid w:val="00FC7550"/>
    <w:rsid w:val="00FC7A60"/>
    <w:rsid w:val="00FD072E"/>
    <w:rsid w:val="00FD1844"/>
    <w:rsid w:val="00FD34E1"/>
    <w:rsid w:val="00FD6103"/>
    <w:rsid w:val="00FE1AD0"/>
    <w:rsid w:val="00FE2A85"/>
    <w:rsid w:val="00FE2EE9"/>
    <w:rsid w:val="00FF0948"/>
    <w:rsid w:val="00FF1BB7"/>
    <w:rsid w:val="00FF7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68C3E"/>
  <w15:chartTrackingRefBased/>
  <w15:docId w15:val="{9563726E-9B00-43D1-A786-7B9497AB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09314F"/>
    <w:pPr>
      <w:widowControl w:val="0"/>
      <w:autoSpaceDE w:val="0"/>
      <w:autoSpaceDN w:val="0"/>
      <w:spacing w:after="0" w:line="240" w:lineRule="auto"/>
      <w:ind w:left="138" w:firstLine="566"/>
      <w:outlineLvl w:val="0"/>
    </w:pPr>
    <w:rPr>
      <w:rFonts w:ascii="Cambria" w:eastAsia="Cambria" w:hAnsi="Cambria" w:cs="Cambria"/>
      <w:b/>
      <w:bCs/>
      <w:sz w:val="32"/>
      <w:szCs w:val="32"/>
      <w:lang w:val="uk-UA"/>
    </w:rPr>
  </w:style>
  <w:style w:type="paragraph" w:styleId="2">
    <w:name w:val="heading 2"/>
    <w:basedOn w:val="a"/>
    <w:link w:val="20"/>
    <w:uiPriority w:val="9"/>
    <w:unhideWhenUsed/>
    <w:qFormat/>
    <w:rsid w:val="00EC3EA5"/>
    <w:pPr>
      <w:widowControl w:val="0"/>
      <w:autoSpaceDE w:val="0"/>
      <w:autoSpaceDN w:val="0"/>
      <w:spacing w:after="0" w:line="240" w:lineRule="auto"/>
      <w:ind w:left="933" w:hanging="229"/>
      <w:outlineLvl w:val="1"/>
    </w:pPr>
    <w:rPr>
      <w:rFonts w:ascii="Cambria" w:eastAsia="Cambria" w:hAnsi="Cambria" w:cs="Cambria"/>
      <w:b/>
      <w:bCs/>
      <w:sz w:val="28"/>
      <w:szCs w:val="28"/>
      <w:lang w:val="uk-UA"/>
    </w:rPr>
  </w:style>
  <w:style w:type="paragraph" w:styleId="3">
    <w:name w:val="heading 3"/>
    <w:basedOn w:val="a"/>
    <w:next w:val="a"/>
    <w:link w:val="30"/>
    <w:uiPriority w:val="9"/>
    <w:unhideWhenUsed/>
    <w:qFormat/>
    <w:rsid w:val="00F87A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4C2D19"/>
    <w:pPr>
      <w:spacing w:after="0" w:line="240" w:lineRule="auto"/>
      <w:ind w:firstLine="851"/>
      <w:jc w:val="both"/>
    </w:pPr>
    <w:rPr>
      <w:rFonts w:ascii="Times New Roman" w:eastAsia="Times New Roman" w:hAnsi="Times New Roman" w:cs="Times New Roman"/>
      <w:snapToGrid w:val="0"/>
      <w:sz w:val="28"/>
      <w:szCs w:val="20"/>
      <w:lang w:val="uk-UA" w:eastAsia="ru-RU"/>
    </w:rPr>
  </w:style>
  <w:style w:type="paragraph" w:styleId="a3">
    <w:name w:val="Body Text"/>
    <w:basedOn w:val="a"/>
    <w:link w:val="a4"/>
    <w:uiPriority w:val="1"/>
    <w:qFormat/>
    <w:rsid w:val="004C2D19"/>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4">
    <w:name w:val="Основной текст Знак"/>
    <w:basedOn w:val="a0"/>
    <w:link w:val="a3"/>
    <w:uiPriority w:val="99"/>
    <w:rsid w:val="004C2D19"/>
    <w:rPr>
      <w:rFonts w:ascii="Times New Roman" w:eastAsia="Times New Roman" w:hAnsi="Times New Roman" w:cs="Times New Roman"/>
      <w:sz w:val="28"/>
      <w:szCs w:val="28"/>
      <w:lang w:val="uk-UA"/>
    </w:rPr>
  </w:style>
  <w:style w:type="paragraph" w:styleId="a5">
    <w:name w:val="List Paragraph"/>
    <w:basedOn w:val="a"/>
    <w:uiPriority w:val="1"/>
    <w:qFormat/>
    <w:rsid w:val="004C2D19"/>
    <w:pPr>
      <w:widowControl w:val="0"/>
      <w:autoSpaceDE w:val="0"/>
      <w:autoSpaceDN w:val="0"/>
      <w:spacing w:after="0" w:line="240" w:lineRule="auto"/>
      <w:ind w:left="465" w:firstLine="566"/>
      <w:jc w:val="both"/>
    </w:pPr>
    <w:rPr>
      <w:rFonts w:ascii="Times New Roman" w:eastAsia="Times New Roman" w:hAnsi="Times New Roman" w:cs="Times New Roman"/>
      <w:lang w:val="uk-UA"/>
    </w:rPr>
  </w:style>
  <w:style w:type="table" w:customStyle="1" w:styleId="TableNormal">
    <w:name w:val="Table Normal"/>
    <w:uiPriority w:val="2"/>
    <w:semiHidden/>
    <w:unhideWhenUsed/>
    <w:qFormat/>
    <w:rsid w:val="008B58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B58E1"/>
    <w:pPr>
      <w:widowControl w:val="0"/>
      <w:autoSpaceDE w:val="0"/>
      <w:autoSpaceDN w:val="0"/>
      <w:spacing w:after="0" w:line="240" w:lineRule="auto"/>
      <w:ind w:left="108"/>
      <w:jc w:val="both"/>
    </w:pPr>
    <w:rPr>
      <w:rFonts w:ascii="Times New Roman" w:eastAsia="Times New Roman" w:hAnsi="Times New Roman" w:cs="Times New Roman"/>
      <w:lang w:val="uk-UA"/>
    </w:rPr>
  </w:style>
  <w:style w:type="paragraph" w:styleId="5">
    <w:name w:val="toc 5"/>
    <w:basedOn w:val="a"/>
    <w:uiPriority w:val="1"/>
    <w:qFormat/>
    <w:rsid w:val="00D109B6"/>
    <w:pPr>
      <w:widowControl w:val="0"/>
      <w:autoSpaceDE w:val="0"/>
      <w:autoSpaceDN w:val="0"/>
      <w:spacing w:before="120" w:after="0" w:line="240" w:lineRule="auto"/>
      <w:ind w:left="2118" w:hanging="541"/>
    </w:pPr>
    <w:rPr>
      <w:rFonts w:ascii="Times New Roman" w:eastAsia="Times New Roman" w:hAnsi="Times New Roman" w:cs="Times New Roman"/>
      <w:sz w:val="24"/>
      <w:szCs w:val="24"/>
      <w:lang w:val="uk-UA"/>
    </w:rPr>
  </w:style>
  <w:style w:type="character" w:customStyle="1" w:styleId="10">
    <w:name w:val="Заголовок 1 Знак"/>
    <w:basedOn w:val="a0"/>
    <w:link w:val="1"/>
    <w:uiPriority w:val="9"/>
    <w:rsid w:val="0009314F"/>
    <w:rPr>
      <w:rFonts w:ascii="Cambria" w:eastAsia="Cambria" w:hAnsi="Cambria" w:cs="Cambria"/>
      <w:b/>
      <w:bCs/>
      <w:sz w:val="32"/>
      <w:szCs w:val="32"/>
      <w:lang w:val="uk-UA"/>
    </w:rPr>
  </w:style>
  <w:style w:type="character" w:customStyle="1" w:styleId="30">
    <w:name w:val="Заголовок 3 Знак"/>
    <w:basedOn w:val="a0"/>
    <w:link w:val="3"/>
    <w:uiPriority w:val="9"/>
    <w:semiHidden/>
    <w:rsid w:val="00F87A14"/>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rsid w:val="00EC3EA5"/>
    <w:rPr>
      <w:rFonts w:ascii="Cambria" w:eastAsia="Cambria" w:hAnsi="Cambria" w:cs="Cambria"/>
      <w:b/>
      <w:bCs/>
      <w:sz w:val="28"/>
      <w:szCs w:val="28"/>
      <w:lang w:val="uk-UA"/>
    </w:rPr>
  </w:style>
  <w:style w:type="numbering" w:customStyle="1" w:styleId="11">
    <w:name w:val="Нет списка1"/>
    <w:next w:val="a2"/>
    <w:uiPriority w:val="99"/>
    <w:semiHidden/>
    <w:unhideWhenUsed/>
    <w:rsid w:val="00EC3EA5"/>
  </w:style>
  <w:style w:type="paragraph" w:styleId="12">
    <w:name w:val="toc 1"/>
    <w:basedOn w:val="a"/>
    <w:uiPriority w:val="1"/>
    <w:qFormat/>
    <w:rsid w:val="00EC3EA5"/>
    <w:pPr>
      <w:widowControl w:val="0"/>
      <w:autoSpaceDE w:val="0"/>
      <w:autoSpaceDN w:val="0"/>
      <w:spacing w:before="20" w:after="0" w:line="240" w:lineRule="auto"/>
      <w:ind w:right="363"/>
      <w:jc w:val="right"/>
    </w:pPr>
    <w:rPr>
      <w:rFonts w:ascii="Times New Roman" w:eastAsia="Times New Roman" w:hAnsi="Times New Roman" w:cs="Times New Roman"/>
      <w:sz w:val="20"/>
      <w:szCs w:val="20"/>
      <w:lang w:val="uk-UA"/>
    </w:rPr>
  </w:style>
  <w:style w:type="paragraph" w:styleId="22">
    <w:name w:val="toc 2"/>
    <w:basedOn w:val="a"/>
    <w:uiPriority w:val="1"/>
    <w:qFormat/>
    <w:rsid w:val="00EC3EA5"/>
    <w:pPr>
      <w:widowControl w:val="0"/>
      <w:autoSpaceDE w:val="0"/>
      <w:autoSpaceDN w:val="0"/>
      <w:spacing w:before="120" w:after="0" w:line="240" w:lineRule="auto"/>
      <w:ind w:left="330" w:hanging="181"/>
    </w:pPr>
    <w:rPr>
      <w:rFonts w:ascii="Times New Roman" w:eastAsia="Times New Roman" w:hAnsi="Times New Roman" w:cs="Times New Roman"/>
      <w:sz w:val="24"/>
      <w:szCs w:val="24"/>
      <w:lang w:val="uk-UA"/>
    </w:rPr>
  </w:style>
  <w:style w:type="paragraph" w:styleId="31">
    <w:name w:val="toc 3"/>
    <w:basedOn w:val="a"/>
    <w:uiPriority w:val="1"/>
    <w:qFormat/>
    <w:rsid w:val="00EC3EA5"/>
    <w:pPr>
      <w:widowControl w:val="0"/>
      <w:autoSpaceDE w:val="0"/>
      <w:autoSpaceDN w:val="0"/>
      <w:spacing w:before="20" w:after="0" w:line="240" w:lineRule="auto"/>
      <w:ind w:left="858"/>
    </w:pPr>
    <w:rPr>
      <w:rFonts w:ascii="Times New Roman" w:eastAsia="Times New Roman" w:hAnsi="Times New Roman" w:cs="Times New Roman"/>
      <w:sz w:val="20"/>
      <w:szCs w:val="20"/>
      <w:lang w:val="uk-UA"/>
    </w:rPr>
  </w:style>
  <w:style w:type="paragraph" w:styleId="4">
    <w:name w:val="toc 4"/>
    <w:basedOn w:val="a"/>
    <w:uiPriority w:val="1"/>
    <w:qFormat/>
    <w:rsid w:val="00EC3EA5"/>
    <w:pPr>
      <w:widowControl w:val="0"/>
      <w:autoSpaceDE w:val="0"/>
      <w:autoSpaceDN w:val="0"/>
      <w:spacing w:before="120" w:after="0" w:line="240" w:lineRule="auto"/>
      <w:ind w:left="1492" w:hanging="361"/>
    </w:pPr>
    <w:rPr>
      <w:rFonts w:ascii="Times New Roman" w:eastAsia="Times New Roman" w:hAnsi="Times New Roman" w:cs="Times New Roman"/>
      <w:sz w:val="24"/>
      <w:szCs w:val="24"/>
      <w:lang w:val="uk-UA"/>
    </w:rPr>
  </w:style>
  <w:style w:type="paragraph" w:styleId="a6">
    <w:name w:val="Title"/>
    <w:basedOn w:val="a"/>
    <w:link w:val="a7"/>
    <w:uiPriority w:val="10"/>
    <w:qFormat/>
    <w:rsid w:val="00EC3EA5"/>
    <w:pPr>
      <w:widowControl w:val="0"/>
      <w:autoSpaceDE w:val="0"/>
      <w:autoSpaceDN w:val="0"/>
      <w:spacing w:after="0" w:line="240" w:lineRule="auto"/>
      <w:ind w:left="575" w:right="806"/>
      <w:jc w:val="center"/>
    </w:pPr>
    <w:rPr>
      <w:rFonts w:ascii="Times New Roman" w:eastAsia="Times New Roman" w:hAnsi="Times New Roman" w:cs="Times New Roman"/>
      <w:b/>
      <w:bCs/>
      <w:sz w:val="36"/>
      <w:szCs w:val="36"/>
      <w:lang w:val="uk-UA"/>
    </w:rPr>
  </w:style>
  <w:style w:type="character" w:customStyle="1" w:styleId="a7">
    <w:name w:val="Заголовок Знак"/>
    <w:basedOn w:val="a0"/>
    <w:link w:val="a6"/>
    <w:uiPriority w:val="10"/>
    <w:rsid w:val="00EC3EA5"/>
    <w:rPr>
      <w:rFonts w:ascii="Times New Roman" w:eastAsia="Times New Roman" w:hAnsi="Times New Roman" w:cs="Times New Roman"/>
      <w:b/>
      <w:bCs/>
      <w:sz w:val="36"/>
      <w:szCs w:val="36"/>
      <w:lang w:val="uk-UA"/>
    </w:rPr>
  </w:style>
  <w:style w:type="paragraph" w:styleId="a8">
    <w:name w:val="header"/>
    <w:basedOn w:val="a"/>
    <w:link w:val="a9"/>
    <w:uiPriority w:val="99"/>
    <w:unhideWhenUsed/>
    <w:rsid w:val="0049135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91350"/>
  </w:style>
  <w:style w:type="paragraph" w:styleId="aa">
    <w:name w:val="footer"/>
    <w:basedOn w:val="a"/>
    <w:link w:val="ab"/>
    <w:uiPriority w:val="99"/>
    <w:unhideWhenUsed/>
    <w:rsid w:val="0049135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91350"/>
  </w:style>
  <w:style w:type="character" w:styleId="ac">
    <w:name w:val="Placeholder Text"/>
    <w:basedOn w:val="a0"/>
    <w:uiPriority w:val="99"/>
    <w:semiHidden/>
    <w:rsid w:val="00E17FC1"/>
    <w:rPr>
      <w:color w:val="808080"/>
    </w:rPr>
  </w:style>
  <w:style w:type="character" w:styleId="ad">
    <w:name w:val="annotation reference"/>
    <w:basedOn w:val="a0"/>
    <w:uiPriority w:val="99"/>
    <w:semiHidden/>
    <w:unhideWhenUsed/>
    <w:rsid w:val="0030313B"/>
    <w:rPr>
      <w:sz w:val="16"/>
      <w:szCs w:val="16"/>
    </w:rPr>
  </w:style>
  <w:style w:type="paragraph" w:styleId="ae">
    <w:name w:val="annotation text"/>
    <w:basedOn w:val="a"/>
    <w:link w:val="af"/>
    <w:uiPriority w:val="99"/>
    <w:semiHidden/>
    <w:unhideWhenUsed/>
    <w:rsid w:val="0030313B"/>
    <w:pPr>
      <w:spacing w:line="240" w:lineRule="auto"/>
    </w:pPr>
    <w:rPr>
      <w:sz w:val="20"/>
      <w:szCs w:val="20"/>
    </w:rPr>
  </w:style>
  <w:style w:type="character" w:customStyle="1" w:styleId="af">
    <w:name w:val="Текст примечания Знак"/>
    <w:basedOn w:val="a0"/>
    <w:link w:val="ae"/>
    <w:uiPriority w:val="99"/>
    <w:semiHidden/>
    <w:rsid w:val="0030313B"/>
    <w:rPr>
      <w:sz w:val="20"/>
      <w:szCs w:val="20"/>
    </w:rPr>
  </w:style>
  <w:style w:type="paragraph" w:styleId="af0">
    <w:name w:val="annotation subject"/>
    <w:basedOn w:val="ae"/>
    <w:next w:val="ae"/>
    <w:link w:val="af1"/>
    <w:uiPriority w:val="99"/>
    <w:semiHidden/>
    <w:unhideWhenUsed/>
    <w:rsid w:val="0030313B"/>
    <w:rPr>
      <w:b/>
      <w:bCs/>
    </w:rPr>
  </w:style>
  <w:style w:type="character" w:customStyle="1" w:styleId="af1">
    <w:name w:val="Тема примечания Знак"/>
    <w:basedOn w:val="af"/>
    <w:link w:val="af0"/>
    <w:uiPriority w:val="99"/>
    <w:semiHidden/>
    <w:rsid w:val="0030313B"/>
    <w:rPr>
      <w:b/>
      <w:bCs/>
      <w:sz w:val="20"/>
      <w:szCs w:val="20"/>
    </w:rPr>
  </w:style>
  <w:style w:type="character" w:styleId="af2">
    <w:name w:val="Hyperlink"/>
    <w:basedOn w:val="a0"/>
    <w:uiPriority w:val="99"/>
    <w:unhideWhenUsed/>
    <w:rsid w:val="008C133D"/>
    <w:rPr>
      <w:color w:val="0563C1" w:themeColor="hyperlink"/>
      <w:u w:val="single"/>
    </w:rPr>
  </w:style>
  <w:style w:type="character" w:styleId="af3">
    <w:name w:val="Unresolved Mention"/>
    <w:basedOn w:val="a0"/>
    <w:uiPriority w:val="99"/>
    <w:semiHidden/>
    <w:unhideWhenUsed/>
    <w:rsid w:val="008C133D"/>
    <w:rPr>
      <w:color w:val="605E5C"/>
      <w:shd w:val="clear" w:color="auto" w:fill="E1DFDD"/>
    </w:rPr>
  </w:style>
  <w:style w:type="paragraph" w:styleId="af4">
    <w:name w:val="Balloon Text"/>
    <w:basedOn w:val="a"/>
    <w:link w:val="af5"/>
    <w:uiPriority w:val="99"/>
    <w:semiHidden/>
    <w:unhideWhenUsed/>
    <w:rsid w:val="00B3033B"/>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B303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17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6BAF5-50D3-431B-AC72-159F3FAA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3874</TotalTime>
  <Pages>115</Pages>
  <Words>33450</Words>
  <Characters>190670</Characters>
  <Application>Microsoft Office Word</Application>
  <DocSecurity>0</DocSecurity>
  <Lines>1588</Lines>
  <Paragraphs>447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dc:creator>
  <cp:keywords/>
  <dc:description/>
  <cp:lastModifiedBy>Анастасія Коростелкіна</cp:lastModifiedBy>
  <cp:revision>11</cp:revision>
  <cp:lastPrinted>2023-05-22T13:23:00Z</cp:lastPrinted>
  <dcterms:created xsi:type="dcterms:W3CDTF">2023-05-15T07:52:00Z</dcterms:created>
  <dcterms:modified xsi:type="dcterms:W3CDTF">2023-05-22T13:25:00Z</dcterms:modified>
</cp:coreProperties>
</file>