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ind w:left="0" w:hanging="0"/>
        <w:jc w:val="center"/>
        <w:rPr>
          <w:color w:val="auto"/>
        </w:rPr>
      </w:pPr>
      <w:r>
        <w:rPr>
          <w:rFonts w:eastAsia="Times New Roman"/>
          <w:color w:val="auto"/>
          <w:sz w:val="20"/>
          <w:szCs w:val="20"/>
          <w:lang w:val="uk-UA" w:eastAsia="ru-RU"/>
        </w:rPr>
        <w:t xml:space="preserve">             </w:t>
      </w:r>
    </w:p>
    <w:p>
      <w:pPr>
        <w:pStyle w:val="Normal"/>
        <w:spacing w:lineRule="auto" w:line="240"/>
        <w:ind w:left="-85" w:hanging="482"/>
        <w:jc w:val="center"/>
        <w:rPr>
          <w:rFonts w:eastAsia="Times New Roman"/>
          <w:color w:val="auto"/>
          <w:sz w:val="20"/>
          <w:szCs w:val="20"/>
          <w:lang w:eastAsia="ru-RU"/>
        </w:rPr>
      </w:pPr>
      <w:r>
        <w:rPr>
          <w:rFonts w:eastAsia="Times New Roman"/>
          <w:color w:val="auto"/>
          <w:sz w:val="20"/>
          <w:szCs w:val="20"/>
          <w:lang w:eastAsia="ru-RU"/>
        </w:rPr>
      </w:r>
    </w:p>
    <w:p>
      <w:pPr>
        <w:pStyle w:val="Normal"/>
        <w:spacing w:lineRule="auto" w:line="240"/>
        <w:ind w:left="-85" w:hanging="482"/>
        <w:jc w:val="center"/>
        <w:rPr>
          <w:rFonts w:eastAsia="Times New Roman"/>
          <w:color w:val="auto"/>
          <w:sz w:val="20"/>
          <w:szCs w:val="20"/>
          <w:lang w:eastAsia="ru-RU"/>
        </w:rPr>
      </w:pPr>
      <w:r>
        <w:rPr>
          <w:rFonts w:eastAsia="Times New Roman"/>
          <w:color w:val="auto"/>
          <w:sz w:val="20"/>
          <w:szCs w:val="20"/>
          <w:lang w:eastAsia="ru-RU"/>
        </w:rPr>
      </w:r>
    </w:p>
    <w:p>
      <w:pPr>
        <w:pStyle w:val="Normal"/>
        <w:spacing w:lineRule="auto" w:line="240"/>
        <w:ind w:left="-85" w:hanging="482"/>
        <w:jc w:val="center"/>
        <w:rPr>
          <w:rFonts w:eastAsia="Times New Roman"/>
          <w:color w:val="auto"/>
          <w:sz w:val="20"/>
          <w:szCs w:val="20"/>
          <w:lang w:eastAsia="ru-RU"/>
        </w:rPr>
      </w:pPr>
      <w:r>
        <w:rPr>
          <w:rFonts w:eastAsia="Times New Roman"/>
          <w:color w:val="auto"/>
          <w:sz w:val="20"/>
          <w:szCs w:val="20"/>
          <w:lang w:eastAsia="ru-RU"/>
        </w:rPr>
      </w:r>
    </w:p>
    <w:p>
      <w:pPr>
        <w:pStyle w:val="Normal"/>
        <w:spacing w:lineRule="auto" w:line="240"/>
        <w:jc w:val="center"/>
        <w:rPr>
          <w:color w:val="auto"/>
        </w:rPr>
      </w:pPr>
      <w:r>
        <w:rPr>
          <w:rFonts w:eastAsia="Times New Roman"/>
          <w:color w:val="auto"/>
          <w:lang w:val="uk-UA" w:eastAsia="ru-RU"/>
        </w:rPr>
        <w:t>АДМІНІСТРАЦІЯ ДЕРЖАВНОЇ СЛУЖБИ СПЕЦІАЛЬНОГО ЗВ’ЯЗКУ ТА ЗАХИСТУ ІНФОРМАЦІЇ УКРАЇНИ</w:t>
      </w:r>
    </w:p>
    <w:p>
      <w:pPr>
        <w:pStyle w:val="Normal"/>
        <w:spacing w:lineRule="auto" w:line="240" w:before="120" w:after="120"/>
        <w:ind w:left="283" w:hanging="425"/>
        <w:jc w:val="center"/>
        <w:rPr>
          <w:color w:val="auto"/>
        </w:rPr>
      </w:pPr>
      <w:r>
        <w:rPr>
          <w:rFonts w:eastAsia="Times New Roman"/>
          <w:b/>
          <w:bCs/>
          <w:color w:val="auto"/>
          <w:spacing w:val="200"/>
          <w:lang w:val="uk-UA" w:eastAsia="ru-RU"/>
        </w:rPr>
        <w:t>НАКАЗ</w:t>
      </w:r>
    </w:p>
    <w:p>
      <w:pPr>
        <w:pStyle w:val="Normal"/>
        <w:spacing w:lineRule="auto" w:line="240"/>
        <w:ind w:left="284" w:hanging="425"/>
        <w:jc w:val="center"/>
        <w:rPr>
          <w:color w:val="auto"/>
        </w:rPr>
      </w:pPr>
      <w:r>
        <w:rPr>
          <w:rFonts w:eastAsia="Times New Roman"/>
          <w:color w:val="auto"/>
          <w:lang w:val="uk-UA" w:eastAsia="ru-RU"/>
        </w:rPr>
        <w:t>м. Київ</w:t>
      </w:r>
    </w:p>
    <w:p>
      <w:pPr>
        <w:pStyle w:val="Normal"/>
        <w:spacing w:lineRule="auto" w:line="240"/>
        <w:jc w:val="center"/>
        <w:rPr>
          <w:rFonts w:eastAsia="Times New Roman"/>
          <w:color w:val="FFFFFF" w:themeColor="background1"/>
          <w:lang w:val="ru-RU" w:eastAsia="ru-RU"/>
        </w:rPr>
      </w:pPr>
      <w:r>
        <w:rPr>
          <w:rFonts w:eastAsia="Times New Roman"/>
          <w:color w:val="auto"/>
          <w:lang w:val="uk-UA" w:eastAsia="ru-RU"/>
        </w:rPr>
        <w:t>29</w:t>
      </w:r>
      <w:r>
        <w:rPr>
          <w:rFonts w:eastAsia="Times New Roman"/>
          <w:color w:val="auto"/>
          <w:lang w:val="uk-UA" w:eastAsia="ru-RU"/>
        </w:rPr>
        <w:t>.</w:t>
      </w:r>
      <w:r>
        <w:rPr>
          <w:rFonts w:eastAsia="Times New Roman"/>
          <w:color w:val="auto"/>
          <w:lang w:val="uk-UA" w:eastAsia="ru-RU"/>
        </w:rPr>
        <w:t>05</w:t>
      </w:r>
      <w:r>
        <w:rPr>
          <w:rFonts w:eastAsia="Times New Roman"/>
          <w:color w:val="auto"/>
          <w:lang w:val="uk-UA" w:eastAsia="ru-RU"/>
        </w:rPr>
        <w:t>.2023                                                                  №</w:t>
      </w:r>
      <w:r>
        <w:rPr>
          <w:rFonts w:eastAsia="Times New Roman"/>
          <w:color w:val="auto"/>
          <w:lang w:val="uk-UA" w:eastAsia="ru-RU"/>
        </w:rPr>
        <w:t>463</w:t>
      </w:r>
    </w:p>
    <w:p>
      <w:pPr>
        <w:pStyle w:val="Normal"/>
        <w:spacing w:lineRule="auto" w:line="240"/>
        <w:ind w:left="0" w:right="5819" w:hanging="0"/>
        <w:rPr>
          <w:color w:val="000000" w:themeColor="text1"/>
          <w:sz w:val="27"/>
          <w:szCs w:val="27"/>
          <w:lang w:val="uk-UA"/>
        </w:rPr>
      </w:pPr>
      <w:r>
        <w:rPr>
          <w:color w:val="000000" w:themeColor="text1"/>
          <w:sz w:val="27"/>
          <w:szCs w:val="27"/>
          <w:lang w:val="uk-UA"/>
        </w:rPr>
      </w:r>
    </w:p>
    <w:p>
      <w:pPr>
        <w:pStyle w:val="Normal"/>
        <w:widowControl w:val="false"/>
        <w:tabs>
          <w:tab w:val="clear" w:pos="708"/>
          <w:tab w:val="left" w:pos="4678" w:leader="none"/>
        </w:tabs>
        <w:spacing w:lineRule="auto" w:line="240" w:before="0" w:after="0"/>
        <w:ind w:left="0" w:hanging="0"/>
        <w:contextualSpacing/>
        <w:rPr>
          <w:color w:val="000000" w:themeColor="text1"/>
          <w:sz w:val="27"/>
          <w:szCs w:val="27"/>
          <w:lang w:val="uk-UA"/>
        </w:rPr>
      </w:pPr>
      <w:r>
        <w:rPr>
          <w:color w:val="000000" w:themeColor="text1"/>
          <w:sz w:val="27"/>
          <w:szCs w:val="27"/>
          <w:lang w:val="uk-UA"/>
        </w:rPr>
        <w:t xml:space="preserve">Про затвердження Методичних </w:t>
      </w:r>
    </w:p>
    <w:p>
      <w:pPr>
        <w:pStyle w:val="Normal"/>
        <w:widowControl w:val="false"/>
        <w:tabs>
          <w:tab w:val="clear" w:pos="708"/>
          <w:tab w:val="left" w:pos="4678" w:leader="none"/>
        </w:tabs>
        <w:spacing w:lineRule="auto" w:line="240" w:before="0" w:after="0"/>
        <w:ind w:left="0" w:hanging="0"/>
        <w:contextualSpacing/>
        <w:rPr>
          <w:color w:val="000000" w:themeColor="text1"/>
          <w:sz w:val="27"/>
          <w:szCs w:val="27"/>
          <w:lang w:val="uk-UA"/>
        </w:rPr>
      </w:pPr>
      <w:r>
        <w:rPr>
          <w:color w:val="000000" w:themeColor="text1"/>
          <w:sz w:val="27"/>
          <w:szCs w:val="27"/>
          <w:lang w:val="uk-UA"/>
        </w:rPr>
        <w:t xml:space="preserve">рекомендацій щодо забезпечення </w:t>
      </w:r>
    </w:p>
    <w:p>
      <w:pPr>
        <w:pStyle w:val="Normal"/>
        <w:widowControl w:val="false"/>
        <w:tabs>
          <w:tab w:val="clear" w:pos="708"/>
          <w:tab w:val="left" w:pos="4678" w:leader="none"/>
        </w:tabs>
        <w:spacing w:lineRule="auto" w:line="240" w:before="0" w:after="0"/>
        <w:ind w:left="0" w:hanging="0"/>
        <w:contextualSpacing/>
        <w:rPr>
          <w:color w:val="000000" w:themeColor="text1"/>
          <w:sz w:val="27"/>
          <w:szCs w:val="27"/>
          <w:lang w:val="uk-UA"/>
        </w:rPr>
      </w:pPr>
      <w:r>
        <w:rPr>
          <w:color w:val="000000" w:themeColor="text1"/>
          <w:sz w:val="27"/>
          <w:szCs w:val="27"/>
          <w:lang w:val="uk-UA"/>
        </w:rPr>
        <w:t xml:space="preserve">кіберзахисту автоматизованих </w:t>
      </w:r>
    </w:p>
    <w:p>
      <w:pPr>
        <w:pStyle w:val="Normal"/>
        <w:widowControl w:val="false"/>
        <w:tabs>
          <w:tab w:val="clear" w:pos="708"/>
          <w:tab w:val="left" w:pos="4678" w:leader="none"/>
        </w:tabs>
        <w:spacing w:lineRule="auto" w:line="240" w:before="0" w:after="0"/>
        <w:ind w:left="0" w:hanging="0"/>
        <w:contextualSpacing/>
        <w:rPr>
          <w:color w:val="000000" w:themeColor="text1"/>
          <w:sz w:val="27"/>
          <w:szCs w:val="27"/>
          <w:lang w:val="uk-UA"/>
        </w:rPr>
      </w:pPr>
      <w:r>
        <w:rPr>
          <w:color w:val="000000" w:themeColor="text1"/>
          <w:sz w:val="27"/>
          <w:szCs w:val="27"/>
          <w:lang w:val="uk-UA"/>
        </w:rPr>
        <w:t>систем управління технологічними</w:t>
      </w:r>
    </w:p>
    <w:p>
      <w:pPr>
        <w:pStyle w:val="Normal"/>
        <w:widowControl w:val="false"/>
        <w:tabs>
          <w:tab w:val="clear" w:pos="708"/>
          <w:tab w:val="left" w:pos="4678" w:leader="none"/>
        </w:tabs>
        <w:spacing w:lineRule="auto" w:line="240" w:before="0" w:after="0"/>
        <w:ind w:left="0" w:hanging="0"/>
        <w:contextualSpacing/>
        <w:rPr>
          <w:color w:val="000000" w:themeColor="text1"/>
          <w:sz w:val="27"/>
          <w:szCs w:val="27"/>
          <w:lang w:val="uk-UA"/>
        </w:rPr>
      </w:pPr>
      <w:r>
        <w:rPr>
          <w:color w:val="000000" w:themeColor="text1"/>
          <w:sz w:val="27"/>
          <w:szCs w:val="27"/>
          <w:lang w:val="uk-UA"/>
        </w:rPr>
        <w:t>процесами</w:t>
      </w:r>
    </w:p>
    <w:p>
      <w:pPr>
        <w:pStyle w:val="Normal"/>
        <w:shd w:val="clear" w:color="auto" w:fill="FFFFFF"/>
        <w:spacing w:lineRule="auto" w:line="240" w:before="0" w:after="0"/>
        <w:ind w:left="0" w:firstLine="567"/>
        <w:contextualSpacing/>
        <w:rPr>
          <w:color w:val="000000" w:themeColor="text1"/>
          <w:sz w:val="27"/>
          <w:szCs w:val="27"/>
          <w:highlight w:val="yellow"/>
          <w:lang w:val="uk-UA"/>
        </w:rPr>
      </w:pPr>
      <w:r>
        <w:rPr>
          <w:color w:val="000000" w:themeColor="text1"/>
          <w:sz w:val="27"/>
          <w:szCs w:val="27"/>
          <w:highlight w:val="yellow"/>
          <w:lang w:val="uk-UA"/>
        </w:rPr>
      </w:r>
    </w:p>
    <w:p>
      <w:pPr>
        <w:pStyle w:val="Normal"/>
        <w:shd w:val="clear" w:color="auto" w:fill="FFFFFF"/>
        <w:spacing w:lineRule="auto" w:line="240" w:before="0" w:after="0"/>
        <w:ind w:left="0" w:firstLine="567"/>
        <w:contextualSpacing/>
        <w:rPr>
          <w:color w:val="000000" w:themeColor="text1"/>
          <w:sz w:val="27"/>
          <w:szCs w:val="27"/>
          <w:lang w:val="uk-UA"/>
        </w:rPr>
      </w:pPr>
      <w:r>
        <w:rPr>
          <w:color w:val="000000" w:themeColor="text1"/>
          <w:sz w:val="27"/>
          <w:szCs w:val="27"/>
          <w:lang w:val="uk-UA"/>
        </w:rPr>
        <w:t xml:space="preserve">Відповідно до підпункту 1 частини другої та пункту 3 частини третьої статті 8 Закону України «Про основні засади забезпечення кібербезпеки України», абзацу другого та п’ятого частини першої статті 3, пунктів 85, 86 та 88 частини першої статті 14 Закону України «Про Державну службу спеціального зв’язку та захисту інформації України», пунктів 45 Плану реалізації Стратегії кібербезпеки України, схваленого рішенням Ради національної безпеки і оборони України від 30 грудня 2021 року «Про План реалізації Стратегії кібербезпеки України», введеним у дію Указом Президента України від 01 лютого 2022 року № 37, пункту 12 Загальних вимог до кіберзахисту об’єктів критичної інфраструктури, затверджених постановою Кабінету Міністрів України від 19 червня 2019 року </w:t>
        <w:br/>
        <w:t xml:space="preserve">№ 518, та абзацу другого підпункту 1 пункту 3 Положення про Адміністрацію Державної служби спеціального зв’язку та захисту інформації України, затвердженого постановою Кабінету Міністрів України від 3 вересня 2014 року </w:t>
        <w:br/>
      </w:r>
      <w:bookmarkStart w:id="0" w:name="_GoBack"/>
      <w:bookmarkEnd w:id="0"/>
      <w:r>
        <w:rPr>
          <w:color w:val="000000" w:themeColor="text1"/>
          <w:sz w:val="27"/>
          <w:szCs w:val="27"/>
          <w:lang w:val="uk-UA"/>
        </w:rPr>
        <w:t>№ 411, з метою підвищення рівня кіберзахисту автоматизованих систем управління технологічними процесами та інших систем управління технологічними процесами</w:t>
      </w:r>
      <w:bookmarkStart w:id="1" w:name="_Hlk132705659"/>
      <w:r>
        <w:rPr>
          <w:color w:val="000000" w:themeColor="text1"/>
          <w:sz w:val="27"/>
          <w:szCs w:val="27"/>
          <w:lang w:val="uk-UA"/>
        </w:rPr>
        <w:t>, а також реалізації результатів НДР, шифр «Случ»</w:t>
      </w:r>
      <w:bookmarkEnd w:id="1"/>
    </w:p>
    <w:p>
      <w:pPr>
        <w:pStyle w:val="Normal"/>
        <w:shd w:val="clear" w:color="auto" w:fill="FFFFFF"/>
        <w:spacing w:lineRule="auto" w:line="240" w:before="0" w:after="0"/>
        <w:ind w:left="0" w:firstLine="567"/>
        <w:contextualSpacing/>
        <w:rPr>
          <w:color w:val="000000" w:themeColor="text1"/>
          <w:sz w:val="16"/>
          <w:szCs w:val="16"/>
          <w:shd w:fill="FFFFFF" w:val="clear"/>
          <w:lang w:val="uk-UA"/>
        </w:rPr>
      </w:pPr>
      <w:r>
        <w:rPr>
          <w:color w:val="000000" w:themeColor="text1"/>
          <w:sz w:val="16"/>
          <w:szCs w:val="16"/>
          <w:shd w:fill="FFFFFF" w:val="clear"/>
          <w:lang w:val="uk-UA"/>
        </w:rPr>
      </w:r>
    </w:p>
    <w:p>
      <w:pPr>
        <w:pStyle w:val="Normal"/>
        <w:shd w:val="clear" w:color="auto" w:fill="FFFFFF"/>
        <w:spacing w:lineRule="auto" w:line="240" w:before="120" w:after="0"/>
        <w:ind w:left="0" w:hanging="0"/>
        <w:contextualSpacing/>
        <w:rPr>
          <w:color w:val="000000" w:themeColor="text1"/>
          <w:sz w:val="27"/>
          <w:szCs w:val="27"/>
          <w:lang w:val="uk-UA"/>
        </w:rPr>
      </w:pPr>
      <w:r>
        <w:rPr>
          <w:b/>
          <w:color w:val="000000" w:themeColor="text1"/>
          <w:sz w:val="27"/>
          <w:szCs w:val="27"/>
          <w:lang w:val="uk-UA"/>
        </w:rPr>
        <w:t>НАКАЗУЮ:</w:t>
      </w:r>
    </w:p>
    <w:p>
      <w:pPr>
        <w:pStyle w:val="Normal"/>
        <w:spacing w:lineRule="auto" w:line="240" w:before="0" w:after="0"/>
        <w:ind w:left="0" w:firstLine="567"/>
        <w:contextualSpacing/>
        <w:rPr>
          <w:color w:val="000000" w:themeColor="text1"/>
          <w:sz w:val="16"/>
          <w:szCs w:val="16"/>
          <w:lang w:val="uk-UA"/>
        </w:rPr>
      </w:pPr>
      <w:r>
        <w:rPr>
          <w:color w:val="000000" w:themeColor="text1"/>
          <w:sz w:val="16"/>
          <w:szCs w:val="16"/>
          <w:lang w:val="uk-UA"/>
        </w:rPr>
      </w:r>
    </w:p>
    <w:p>
      <w:pPr>
        <w:pStyle w:val="21"/>
        <w:numPr>
          <w:ilvl w:val="0"/>
          <w:numId w:val="1"/>
        </w:numPr>
        <w:tabs>
          <w:tab w:val="clear" w:pos="708"/>
          <w:tab w:val="left" w:pos="993" w:leader="none"/>
        </w:tabs>
        <w:spacing w:before="0" w:after="0"/>
        <w:ind w:left="0" w:firstLine="567"/>
        <w:contextualSpacing/>
        <w:rPr>
          <w:color w:val="000000" w:themeColor="text1"/>
          <w:sz w:val="27"/>
          <w:szCs w:val="27"/>
        </w:rPr>
      </w:pPr>
      <w:r>
        <w:rPr>
          <w:color w:val="000000" w:themeColor="text1"/>
          <w:sz w:val="27"/>
          <w:szCs w:val="27"/>
        </w:rPr>
        <w:t xml:space="preserve">Затвердити Методичні рекомендації щодо забезпечення кіберзахисту автоматизованих систем управління технологічними процесами. </w:t>
      </w:r>
    </w:p>
    <w:p>
      <w:pPr>
        <w:pStyle w:val="21"/>
        <w:tabs>
          <w:tab w:val="clear" w:pos="708"/>
          <w:tab w:val="left" w:pos="993" w:leader="none"/>
        </w:tabs>
        <w:spacing w:before="0" w:after="0"/>
        <w:ind w:left="567" w:hanging="0"/>
        <w:contextualSpacing/>
        <w:rPr>
          <w:color w:val="000000" w:themeColor="text1"/>
          <w:sz w:val="16"/>
          <w:szCs w:val="16"/>
        </w:rPr>
      </w:pPr>
      <w:r>
        <w:rPr>
          <w:color w:val="000000" w:themeColor="text1"/>
          <w:sz w:val="16"/>
          <w:szCs w:val="16"/>
        </w:rPr>
      </w:r>
    </w:p>
    <w:p>
      <w:pPr>
        <w:pStyle w:val="21"/>
        <w:numPr>
          <w:ilvl w:val="0"/>
          <w:numId w:val="1"/>
        </w:numPr>
        <w:tabs>
          <w:tab w:val="clear" w:pos="708"/>
          <w:tab w:val="left" w:pos="993" w:leader="none"/>
        </w:tabs>
        <w:spacing w:before="0" w:after="0"/>
        <w:ind w:left="0" w:firstLine="567"/>
        <w:contextualSpacing/>
        <w:rPr>
          <w:color w:val="000000" w:themeColor="text1"/>
          <w:sz w:val="27"/>
          <w:szCs w:val="27"/>
        </w:rPr>
      </w:pPr>
      <w:r>
        <w:rPr>
          <w:color w:val="000000" w:themeColor="text1"/>
          <w:sz w:val="27"/>
          <w:szCs w:val="27"/>
        </w:rPr>
        <w:t>ВІК Адміністрації Державної служби спеціального зв’язку та захисту інформації України забезпечити протягом десяти робочих днів оприлюднення цього наказу на офіційному веб-сайті Державної служби спеціального зв’язку та захисту інформації України.</w:t>
      </w:r>
    </w:p>
    <w:p>
      <w:pPr>
        <w:pStyle w:val="21"/>
        <w:tabs>
          <w:tab w:val="clear" w:pos="708"/>
          <w:tab w:val="left" w:pos="993" w:leader="none"/>
        </w:tabs>
        <w:spacing w:before="0" w:after="0"/>
        <w:ind w:left="567" w:hanging="0"/>
        <w:contextualSpacing/>
        <w:rPr>
          <w:color w:val="000000" w:themeColor="text1"/>
          <w:sz w:val="16"/>
          <w:szCs w:val="16"/>
        </w:rPr>
      </w:pPr>
      <w:r>
        <w:rPr>
          <w:color w:val="000000" w:themeColor="text1"/>
          <w:sz w:val="16"/>
          <w:szCs w:val="16"/>
        </w:rPr>
      </w:r>
    </w:p>
    <w:p>
      <w:pPr>
        <w:pStyle w:val="21"/>
        <w:numPr>
          <w:ilvl w:val="0"/>
          <w:numId w:val="1"/>
        </w:numPr>
        <w:tabs>
          <w:tab w:val="clear" w:pos="708"/>
          <w:tab w:val="left" w:pos="993" w:leader="none"/>
        </w:tabs>
        <w:spacing w:before="0" w:after="0"/>
        <w:ind w:left="0" w:firstLine="567"/>
        <w:contextualSpacing/>
        <w:rPr>
          <w:color w:val="000000" w:themeColor="text1"/>
          <w:sz w:val="27"/>
          <w:szCs w:val="27"/>
        </w:rPr>
      </w:pPr>
      <w:r>
        <w:rPr>
          <w:color w:val="000000" w:themeColor="text1"/>
          <w:sz w:val="27"/>
          <w:szCs w:val="27"/>
        </w:rPr>
        <w:t>Контроль за виконанням цього наказу покласти на заступника Голови Державної служби спеціального зв’язку та захисту інформації України відповідно до розподілу обов’язків.</w:t>
      </w:r>
    </w:p>
    <w:p>
      <w:pPr>
        <w:pStyle w:val="Normal"/>
        <w:spacing w:lineRule="auto" w:line="240" w:before="0" w:after="0"/>
        <w:ind w:left="0" w:right="-5" w:firstLine="567"/>
        <w:contextualSpacing/>
        <w:rPr>
          <w:color w:val="000000" w:themeColor="text1"/>
          <w:sz w:val="27"/>
          <w:szCs w:val="27"/>
          <w:lang w:val="uk-UA"/>
        </w:rPr>
      </w:pPr>
      <w:r>
        <w:rPr>
          <w:color w:val="000000" w:themeColor="text1"/>
          <w:sz w:val="27"/>
          <w:szCs w:val="27"/>
          <w:lang w:val="uk-UA"/>
        </w:rPr>
      </w:r>
    </w:p>
    <w:p>
      <w:pPr>
        <w:pStyle w:val="Normal"/>
        <w:spacing w:lineRule="auto" w:line="240" w:before="0" w:after="0"/>
        <w:ind w:left="0" w:right="-5" w:hanging="0"/>
        <w:contextualSpacing/>
        <w:rPr>
          <w:color w:val="000000" w:themeColor="text1"/>
          <w:sz w:val="27"/>
          <w:szCs w:val="27"/>
          <w:lang w:val="uk-UA"/>
        </w:rPr>
      </w:pPr>
      <w:r>
        <w:rPr>
          <w:color w:val="000000" w:themeColor="text1"/>
          <w:sz w:val="27"/>
          <w:szCs w:val="27"/>
          <w:lang w:val="uk-UA"/>
        </w:rPr>
        <w:t>Голова Служби</w:t>
      </w:r>
    </w:p>
    <w:p>
      <w:pPr>
        <w:pStyle w:val="Normal"/>
        <w:tabs>
          <w:tab w:val="clear" w:pos="708"/>
          <w:tab w:val="left" w:pos="7088" w:leader="none"/>
        </w:tabs>
        <w:spacing w:lineRule="auto" w:line="240" w:before="0" w:after="0"/>
        <w:ind w:left="0" w:right="-6" w:hanging="0"/>
        <w:contextualSpacing/>
        <w:rPr>
          <w:color w:val="000000" w:themeColor="text1"/>
          <w:sz w:val="27"/>
          <w:szCs w:val="27"/>
          <w:lang w:val="uk-UA"/>
        </w:rPr>
      </w:pPr>
      <w:r>
        <w:rPr>
          <w:color w:val="000000" w:themeColor="text1"/>
          <w:sz w:val="27"/>
          <w:szCs w:val="27"/>
          <w:lang w:val="uk-UA"/>
        </w:rPr>
        <w:t>бригадний генерал                                                                    Юрій ЩИГОЛЬ</w:t>
      </w:r>
    </w:p>
    <w:sectPr>
      <w:headerReference w:type="default" r:id="rId2"/>
      <w:type w:val="nextPage"/>
      <w:pgSz w:w="11906" w:h="16838"/>
      <w:pgMar w:left="1701" w:right="567" w:gutter="0" w:header="426" w:top="709" w:footer="0" w:bottom="567"/>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swiss"/>
    <w:pitch w:val="variable"/>
  </w:font>
  <w:font w:name="Antiqua">
    <w:charset w:val="cc"/>
    <w:family w:val="roman"/>
    <w:pitch w:val="variable"/>
  </w:font>
  <w:font w:name="Verdana">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102063703"/>
    </w:sdtPr>
    <w:sdtContent>
      <w:p>
        <w:pPr>
          <w:pStyle w:val="Style30"/>
          <w:ind w:left="0" w:hanging="0"/>
          <w:jc w:val="center"/>
          <w:rPr>
            <w:sz w:val="28"/>
          </w:rPr>
        </w:pPr>
        <w:r>
          <w:rPr>
            <w:sz w:val="28"/>
          </w:rPr>
          <w:fldChar w:fldCharType="begin"/>
        </w:r>
        <w:r>
          <w:rPr>
            <w:sz w:val="28"/>
          </w:rPr>
          <w:instrText xml:space="preserve"> PAGE </w:instrText>
        </w:r>
        <w:r>
          <w:rPr>
            <w:sz w:val="28"/>
          </w:rPr>
          <w:fldChar w:fldCharType="separate"/>
        </w:r>
        <w:r>
          <w:rPr>
            <w:sz w:val="28"/>
          </w:rPr>
          <w:t>2</w:t>
        </w:r>
        <w:r>
          <w:rPr>
            <w:sz w:val="28"/>
          </w:rPr>
          <w:fldChar w:fldCharType="end"/>
        </w:r>
      </w:p>
    </w:sdtContent>
  </w:sdt>
  <w:p>
    <w:pPr>
      <w:pStyle w:val="Style3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uk-UA"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4f3006"/>
    <w:pPr>
      <w:widowControl/>
      <w:bidi w:val="0"/>
      <w:spacing w:lineRule="auto" w:line="360" w:before="0" w:after="0"/>
      <w:ind w:left="284" w:hanging="0"/>
      <w:jc w:val="both"/>
    </w:pPr>
    <w:rPr>
      <w:rFonts w:ascii="Times New Roman" w:hAnsi="Times New Roman" w:cs="Times New Roman" w:eastAsia="Calibri" w:eastAsiaTheme="minorHAnsi"/>
      <w:color w:val="auto"/>
      <w:kern w:val="0"/>
      <w:sz w:val="28"/>
      <w:szCs w:val="28"/>
      <w:lang w:val="en-US" w:eastAsia="en-US" w:bidi="ar-SA"/>
    </w:rPr>
  </w:style>
  <w:style w:type="paragraph" w:styleId="1">
    <w:name w:val="Heading 1"/>
    <w:basedOn w:val="Normal"/>
    <w:link w:val="11"/>
    <w:uiPriority w:val="9"/>
    <w:qFormat/>
    <w:rsid w:val="00a629c8"/>
    <w:pPr>
      <w:spacing w:lineRule="auto" w:line="240" w:beforeAutospacing="1" w:afterAutospacing="1"/>
      <w:ind w:left="0" w:hanging="0"/>
      <w:jc w:val="left"/>
      <w:outlineLvl w:val="0"/>
    </w:pPr>
    <w:rPr>
      <w:rFonts w:eastAsia="Times New Roman"/>
      <w:b/>
      <w:bCs/>
      <w:kern w:val="2"/>
      <w:sz w:val="48"/>
      <w:szCs w:val="48"/>
      <w:lang w:val="ru-RU" w:eastAsia="ru-RU"/>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
    <w:qFormat/>
    <w:rsid w:val="00a629c8"/>
    <w:rPr>
      <w:rFonts w:ascii="Times New Roman" w:hAnsi="Times New Roman" w:eastAsia="Times New Roman" w:cs="Times New Roman"/>
      <w:b/>
      <w:bCs/>
      <w:kern w:val="2"/>
      <w:sz w:val="48"/>
      <w:szCs w:val="48"/>
      <w:lang w:val="ru-RU" w:eastAsia="ru-RU"/>
    </w:rPr>
  </w:style>
  <w:style w:type="character" w:styleId="Style13" w:customStyle="1">
    <w:name w:val="Верхний колонтитул Знак"/>
    <w:basedOn w:val="DefaultParagraphFont"/>
    <w:uiPriority w:val="99"/>
    <w:qFormat/>
    <w:rsid w:val="00a629c8"/>
    <w:rPr>
      <w:rFonts w:ascii="Times New Roman" w:hAnsi="Times New Roman" w:eastAsia="Calibri" w:cs="Times New Roman"/>
      <w:sz w:val="24"/>
      <w:szCs w:val="24"/>
    </w:rPr>
  </w:style>
  <w:style w:type="character" w:styleId="Rvts23" w:customStyle="1">
    <w:name w:val="rvts23"/>
    <w:basedOn w:val="DefaultParagraphFont"/>
    <w:qFormat/>
    <w:rsid w:val="00a629c8"/>
    <w:rPr/>
  </w:style>
  <w:style w:type="character" w:styleId="Rvts64" w:customStyle="1">
    <w:name w:val="rvts64"/>
    <w:basedOn w:val="DefaultParagraphFont"/>
    <w:qFormat/>
    <w:rsid w:val="00a629c8"/>
    <w:rPr/>
  </w:style>
  <w:style w:type="character" w:styleId="Style14">
    <w:name w:val="Hyperlink"/>
    <w:basedOn w:val="DefaultParagraphFont"/>
    <w:uiPriority w:val="99"/>
    <w:unhideWhenUsed/>
    <w:rsid w:val="00a629c8"/>
    <w:rPr>
      <w:color w:val="0000FF"/>
      <w:u w:val="single"/>
    </w:rPr>
  </w:style>
  <w:style w:type="character" w:styleId="Style15" w:customStyle="1">
    <w:name w:val="Нижний колонтитул Знак"/>
    <w:basedOn w:val="DefaultParagraphFont"/>
    <w:uiPriority w:val="99"/>
    <w:qFormat/>
    <w:rsid w:val="00a629c8"/>
    <w:rPr>
      <w:rFonts w:ascii="Times New Roman" w:hAnsi="Times New Roman" w:cs="Times New Roman"/>
      <w:sz w:val="28"/>
      <w:szCs w:val="28"/>
      <w:lang w:val="en-US"/>
    </w:rPr>
  </w:style>
  <w:style w:type="character" w:styleId="Style16" w:customStyle="1">
    <w:name w:val="Текст выноски Знак"/>
    <w:basedOn w:val="DefaultParagraphFont"/>
    <w:link w:val="BalloonText"/>
    <w:uiPriority w:val="99"/>
    <w:semiHidden/>
    <w:qFormat/>
    <w:rsid w:val="00a629c8"/>
    <w:rPr>
      <w:rFonts w:ascii="Segoe UI" w:hAnsi="Segoe UI" w:cs="Segoe UI"/>
      <w:sz w:val="18"/>
      <w:szCs w:val="18"/>
      <w:lang w:val="en-US"/>
    </w:rPr>
  </w:style>
  <w:style w:type="character" w:styleId="Style17" w:customStyle="1">
    <w:name w:val="Текст сноски Знак"/>
    <w:basedOn w:val="DefaultParagraphFont"/>
    <w:uiPriority w:val="99"/>
    <w:semiHidden/>
    <w:qFormat/>
    <w:rsid w:val="00d21a9f"/>
    <w:rPr>
      <w:rFonts w:ascii="Times New Roman" w:hAnsi="Times New Roman" w:cs="Times New Roman"/>
      <w:sz w:val="20"/>
      <w:szCs w:val="20"/>
      <w:lang w:val="en-US"/>
    </w:rPr>
  </w:style>
  <w:style w:type="character" w:styleId="Style18">
    <w:name w:val="Символи виноски"/>
    <w:basedOn w:val="DefaultParagraphFont"/>
    <w:uiPriority w:val="99"/>
    <w:semiHidden/>
    <w:unhideWhenUsed/>
    <w:qFormat/>
    <w:rsid w:val="00d21a9f"/>
    <w:rPr>
      <w:vertAlign w:val="superscript"/>
    </w:rPr>
  </w:style>
  <w:style w:type="character" w:styleId="Style19">
    <w:name w:val="Footnote Reference"/>
    <w:rPr>
      <w:vertAlign w:val="superscript"/>
    </w:rPr>
  </w:style>
  <w:style w:type="character" w:styleId="Style20" w:customStyle="1">
    <w:name w:val="Основной текст Знак"/>
    <w:basedOn w:val="DefaultParagraphFont"/>
    <w:uiPriority w:val="99"/>
    <w:qFormat/>
    <w:rsid w:val="00be779e"/>
    <w:rPr>
      <w:rFonts w:ascii="Times New Roman" w:hAnsi="Times New Roman" w:eastAsia="Times New Roman" w:cs="Times New Roman"/>
      <w:color w:val="000000"/>
      <w:sz w:val="23"/>
      <w:szCs w:val="23"/>
      <w:shd w:fill="FFFFFF" w:val="clear"/>
      <w:lang w:val="en-US" w:eastAsia="ru-RU"/>
    </w:rPr>
  </w:style>
  <w:style w:type="character" w:styleId="3" w:customStyle="1">
    <w:name w:val="Основной текст + Курсив3"/>
    <w:uiPriority w:val="99"/>
    <w:qFormat/>
    <w:rsid w:val="00e91400"/>
    <w:rPr>
      <w:rFonts w:ascii="Times New Roman" w:hAnsi="Times New Roman" w:cs="Times New Roman"/>
      <w:i/>
      <w:iCs/>
      <w:color w:val="000000"/>
      <w:spacing w:val="0"/>
      <w:w w:val="100"/>
      <w:sz w:val="23"/>
      <w:szCs w:val="23"/>
      <w:u w:val="none"/>
      <w:lang w:val="en-US"/>
    </w:rPr>
  </w:style>
  <w:style w:type="character" w:styleId="Annotationreference">
    <w:name w:val="annotation reference"/>
    <w:basedOn w:val="DefaultParagraphFont"/>
    <w:uiPriority w:val="99"/>
    <w:semiHidden/>
    <w:unhideWhenUsed/>
    <w:qFormat/>
    <w:rsid w:val="003606ca"/>
    <w:rPr>
      <w:sz w:val="16"/>
      <w:szCs w:val="16"/>
    </w:rPr>
  </w:style>
  <w:style w:type="character" w:styleId="Style21" w:customStyle="1">
    <w:name w:val="Текст примечания Знак"/>
    <w:basedOn w:val="DefaultParagraphFont"/>
    <w:link w:val="Annotationtext"/>
    <w:uiPriority w:val="99"/>
    <w:semiHidden/>
    <w:qFormat/>
    <w:rsid w:val="003606ca"/>
    <w:rPr>
      <w:rFonts w:ascii="Times New Roman" w:hAnsi="Times New Roman" w:cs="Times New Roman"/>
      <w:sz w:val="20"/>
      <w:szCs w:val="20"/>
      <w:lang w:val="en-US"/>
    </w:rPr>
  </w:style>
  <w:style w:type="character" w:styleId="Style22" w:customStyle="1">
    <w:name w:val="Тема примечания Знак"/>
    <w:basedOn w:val="Style21"/>
    <w:link w:val="Annotationsubject"/>
    <w:uiPriority w:val="99"/>
    <w:semiHidden/>
    <w:qFormat/>
    <w:rsid w:val="003606ca"/>
    <w:rPr>
      <w:rFonts w:ascii="Times New Roman" w:hAnsi="Times New Roman" w:cs="Times New Roman"/>
      <w:b/>
      <w:bCs/>
      <w:sz w:val="20"/>
      <w:szCs w:val="20"/>
      <w:lang w:val="en-US"/>
    </w:rPr>
  </w:style>
  <w:style w:type="paragraph" w:styleId="Style23">
    <w:name w:val="Заголовок"/>
    <w:basedOn w:val="Normal"/>
    <w:next w:val="Style24"/>
    <w:qFormat/>
    <w:pPr>
      <w:keepNext w:val="true"/>
      <w:spacing w:before="240" w:after="120"/>
    </w:pPr>
    <w:rPr>
      <w:rFonts w:ascii="Liberation Sans" w:hAnsi="Liberation Sans" w:eastAsia="Microsoft YaHei" w:cs="Lucida Sans"/>
      <w:sz w:val="28"/>
      <w:szCs w:val="28"/>
    </w:rPr>
  </w:style>
  <w:style w:type="paragraph" w:styleId="Style24">
    <w:name w:val="Body Text"/>
    <w:basedOn w:val="Normal"/>
    <w:link w:val="Style20"/>
    <w:uiPriority w:val="99"/>
    <w:rsid w:val="00be779e"/>
    <w:pPr>
      <w:widowControl w:val="false"/>
      <w:shd w:val="clear" w:color="auto" w:fill="FFFFFF"/>
      <w:spacing w:lineRule="exact" w:line="826" w:before="900" w:after="0"/>
      <w:ind w:left="0" w:hanging="360"/>
      <w:jc w:val="center"/>
    </w:pPr>
    <w:rPr>
      <w:rFonts w:eastAsia="Times New Roman"/>
      <w:color w:val="000000"/>
      <w:sz w:val="23"/>
      <w:szCs w:val="23"/>
      <w:lang w:eastAsia="ru-RU"/>
    </w:rPr>
  </w:style>
  <w:style w:type="paragraph" w:styleId="Style25">
    <w:name w:val="List"/>
    <w:basedOn w:val="Style24"/>
    <w:pPr/>
    <w:rPr>
      <w:rFonts w:cs="Lucida Sans"/>
    </w:rPr>
  </w:style>
  <w:style w:type="paragraph" w:styleId="Style26">
    <w:name w:val="Caption"/>
    <w:basedOn w:val="Normal"/>
    <w:qFormat/>
    <w:pPr>
      <w:suppressLineNumbers/>
      <w:spacing w:before="120" w:after="120"/>
    </w:pPr>
    <w:rPr>
      <w:rFonts w:cs="Lucida Sans"/>
      <w:i/>
      <w:iCs/>
      <w:sz w:val="24"/>
      <w:szCs w:val="24"/>
    </w:rPr>
  </w:style>
  <w:style w:type="paragraph" w:styleId="Style27">
    <w:name w:val="Покажчик"/>
    <w:basedOn w:val="Normal"/>
    <w:qFormat/>
    <w:pPr>
      <w:suppressLineNumbers/>
    </w:pPr>
    <w:rPr>
      <w:rFonts w:cs="Lucida Sans"/>
    </w:rPr>
  </w:style>
  <w:style w:type="paragraph" w:styleId="ListParagraph">
    <w:name w:val="List Paragraph"/>
    <w:basedOn w:val="Normal"/>
    <w:uiPriority w:val="34"/>
    <w:qFormat/>
    <w:rsid w:val="004f3006"/>
    <w:pPr>
      <w:spacing w:before="0" w:after="0"/>
      <w:ind w:left="720" w:hanging="0"/>
      <w:contextualSpacing/>
    </w:pPr>
    <w:rPr/>
  </w:style>
  <w:style w:type="paragraph" w:styleId="Msonormal" w:customStyle="1">
    <w:name w:val="msonormal"/>
    <w:basedOn w:val="Normal"/>
    <w:qFormat/>
    <w:rsid w:val="00404ca3"/>
    <w:pPr>
      <w:spacing w:lineRule="auto" w:line="240" w:beforeAutospacing="1" w:afterAutospacing="1"/>
      <w:ind w:left="0" w:hanging="0"/>
      <w:jc w:val="left"/>
    </w:pPr>
    <w:rPr>
      <w:rFonts w:eastAsia="Times New Roman"/>
      <w:sz w:val="24"/>
      <w:szCs w:val="24"/>
      <w:lang w:val="uk-UA" w:eastAsia="uk-UA"/>
    </w:rPr>
  </w:style>
  <w:style w:type="paragraph" w:styleId="TableParagraph" w:customStyle="1">
    <w:name w:val="Table Paragraph"/>
    <w:basedOn w:val="Normal"/>
    <w:uiPriority w:val="1"/>
    <w:qFormat/>
    <w:rsid w:val="00404ca3"/>
    <w:pPr>
      <w:widowControl w:val="false"/>
      <w:spacing w:lineRule="auto" w:line="240"/>
      <w:ind w:left="0" w:hanging="0"/>
      <w:jc w:val="left"/>
    </w:pPr>
    <w:rPr>
      <w:rFonts w:eastAsia="Times New Roman"/>
      <w:sz w:val="22"/>
      <w:szCs w:val="22"/>
    </w:rPr>
  </w:style>
  <w:style w:type="paragraph" w:styleId="12">
    <w:name w:val="TOC 1"/>
    <w:basedOn w:val="Normal"/>
    <w:next w:val="Normal"/>
    <w:autoRedefine/>
    <w:uiPriority w:val="39"/>
    <w:unhideWhenUsed/>
    <w:rsid w:val="00a629c8"/>
    <w:pPr>
      <w:tabs>
        <w:tab w:val="clear" w:pos="708"/>
        <w:tab w:val="right" w:pos="9345" w:leader="dot"/>
      </w:tabs>
      <w:overflowPunct w:val="true"/>
      <w:spacing w:before="0" w:after="0"/>
      <w:ind w:left="0" w:hanging="0"/>
      <w:contextualSpacing/>
      <w:outlineLvl w:val="0"/>
    </w:pPr>
    <w:rPr>
      <w:rFonts w:eastAsia="Calibri"/>
      <w:color w:val="252525"/>
      <w:kern w:val="2"/>
      <w:szCs w:val="20"/>
      <w:lang w:val="ru-RU"/>
    </w:rPr>
  </w:style>
  <w:style w:type="paragraph" w:styleId="31">
    <w:name w:val="TOC 3"/>
    <w:basedOn w:val="Normal"/>
    <w:next w:val="Normal"/>
    <w:autoRedefine/>
    <w:uiPriority w:val="39"/>
    <w:unhideWhenUsed/>
    <w:rsid w:val="00a629c8"/>
    <w:pPr>
      <w:tabs>
        <w:tab w:val="clear" w:pos="708"/>
        <w:tab w:val="right" w:pos="9628" w:leader="dot"/>
      </w:tabs>
      <w:ind w:left="567" w:hanging="0"/>
      <w:outlineLvl w:val="2"/>
    </w:pPr>
    <w:rPr>
      <w:rFonts w:eastAsia="Calibri"/>
      <w:szCs w:val="24"/>
      <w:lang w:val="uk-UA"/>
    </w:rPr>
  </w:style>
  <w:style w:type="paragraph" w:styleId="2">
    <w:name w:val="TOC 2"/>
    <w:basedOn w:val="Normal"/>
    <w:next w:val="Normal"/>
    <w:autoRedefine/>
    <w:uiPriority w:val="39"/>
    <w:unhideWhenUsed/>
    <w:rsid w:val="00a629c8"/>
    <w:pPr>
      <w:spacing w:before="0" w:after="100"/>
      <w:ind w:left="240" w:firstLine="567"/>
    </w:pPr>
    <w:rPr>
      <w:rFonts w:eastAsia="Calibri"/>
      <w:szCs w:val="24"/>
      <w:lang w:val="uk-UA"/>
    </w:rPr>
  </w:style>
  <w:style w:type="paragraph" w:styleId="Style28" w:customStyle="1">
    <w:name w:val="Нормальний текст"/>
    <w:basedOn w:val="Normal"/>
    <w:qFormat/>
    <w:rsid w:val="00a629c8"/>
    <w:pPr>
      <w:spacing w:lineRule="auto" w:line="240" w:before="120" w:after="0"/>
      <w:ind w:left="0" w:firstLine="567"/>
    </w:pPr>
    <w:rPr>
      <w:rFonts w:ascii="Antiqua" w:hAnsi="Antiqua" w:eastAsia="Times New Roman"/>
      <w:sz w:val="26"/>
      <w:szCs w:val="20"/>
      <w:lang w:val="uk-UA" w:eastAsia="ru-RU"/>
    </w:rPr>
  </w:style>
  <w:style w:type="paragraph" w:styleId="Style29">
    <w:name w:val="Верхній і нижній колонтитули"/>
    <w:basedOn w:val="Normal"/>
    <w:qFormat/>
    <w:pPr/>
    <w:rPr/>
  </w:style>
  <w:style w:type="paragraph" w:styleId="Style30">
    <w:name w:val="Header"/>
    <w:basedOn w:val="Normal"/>
    <w:link w:val="Style13"/>
    <w:uiPriority w:val="99"/>
    <w:unhideWhenUsed/>
    <w:rsid w:val="00a629c8"/>
    <w:pPr>
      <w:tabs>
        <w:tab w:val="clear" w:pos="708"/>
        <w:tab w:val="center" w:pos="4677" w:leader="none"/>
        <w:tab w:val="right" w:pos="9355" w:leader="none"/>
      </w:tabs>
      <w:spacing w:lineRule="auto" w:line="240"/>
      <w:ind w:left="0" w:firstLine="567"/>
    </w:pPr>
    <w:rPr>
      <w:rFonts w:eastAsia="Calibri"/>
      <w:sz w:val="24"/>
      <w:szCs w:val="24"/>
      <w:lang w:val="uk-UA"/>
    </w:rPr>
  </w:style>
  <w:style w:type="paragraph" w:styleId="Style31">
    <w:name w:val="Footer"/>
    <w:basedOn w:val="Normal"/>
    <w:link w:val="Style15"/>
    <w:uiPriority w:val="99"/>
    <w:unhideWhenUsed/>
    <w:rsid w:val="00a629c8"/>
    <w:pPr>
      <w:tabs>
        <w:tab w:val="clear" w:pos="708"/>
        <w:tab w:val="center" w:pos="4986" w:leader="none"/>
        <w:tab w:val="right" w:pos="9973" w:leader="none"/>
      </w:tabs>
      <w:spacing w:lineRule="auto" w:line="240"/>
    </w:pPr>
    <w:rPr/>
  </w:style>
  <w:style w:type="paragraph" w:styleId="BalloonText">
    <w:name w:val="Balloon Text"/>
    <w:basedOn w:val="Normal"/>
    <w:link w:val="Style16"/>
    <w:uiPriority w:val="99"/>
    <w:semiHidden/>
    <w:unhideWhenUsed/>
    <w:qFormat/>
    <w:rsid w:val="00a629c8"/>
    <w:pPr>
      <w:spacing w:lineRule="auto" w:line="240"/>
    </w:pPr>
    <w:rPr>
      <w:rFonts w:ascii="Segoe UI" w:hAnsi="Segoe UI" w:cs="Segoe UI"/>
      <w:sz w:val="18"/>
      <w:szCs w:val="18"/>
    </w:rPr>
  </w:style>
  <w:style w:type="paragraph" w:styleId="21" w:customStyle="1">
    <w:name w:val="Основной текст с отступом 21"/>
    <w:basedOn w:val="Normal"/>
    <w:qFormat/>
    <w:rsid w:val="0048778b"/>
    <w:pPr>
      <w:spacing w:lineRule="auto" w:line="240"/>
      <w:ind w:left="0" w:firstLine="851"/>
    </w:pPr>
    <w:rPr>
      <w:rFonts w:eastAsia="Times New Roman"/>
      <w:szCs w:val="20"/>
      <w:lang w:val="uk-UA" w:eastAsia="ru-RU"/>
    </w:rPr>
  </w:style>
  <w:style w:type="paragraph" w:styleId="Style32">
    <w:name w:val="Footnote Text"/>
    <w:basedOn w:val="Normal"/>
    <w:link w:val="Style17"/>
    <w:uiPriority w:val="99"/>
    <w:semiHidden/>
    <w:unhideWhenUsed/>
    <w:rsid w:val="00d21a9f"/>
    <w:pPr>
      <w:spacing w:lineRule="auto" w:line="240"/>
    </w:pPr>
    <w:rPr>
      <w:sz w:val="20"/>
      <w:szCs w:val="20"/>
    </w:rPr>
  </w:style>
  <w:style w:type="paragraph" w:styleId="Revision">
    <w:name w:val="Revision"/>
    <w:uiPriority w:val="99"/>
    <w:semiHidden/>
    <w:qFormat/>
    <w:rsid w:val="009839a9"/>
    <w:pPr>
      <w:widowControl/>
      <w:bidi w:val="0"/>
      <w:spacing w:lineRule="auto" w:line="240" w:before="0" w:after="0"/>
      <w:jc w:val="left"/>
    </w:pPr>
    <w:rPr>
      <w:rFonts w:ascii="Times New Roman" w:hAnsi="Times New Roman" w:cs="Times New Roman" w:eastAsia="Calibri" w:eastAsiaTheme="minorHAnsi"/>
      <w:color w:val="auto"/>
      <w:kern w:val="0"/>
      <w:sz w:val="28"/>
      <w:szCs w:val="28"/>
      <w:lang w:val="en-US" w:eastAsia="en-US" w:bidi="ar-SA"/>
    </w:rPr>
  </w:style>
  <w:style w:type="paragraph" w:styleId="Annotationtext">
    <w:name w:val="annotation text"/>
    <w:basedOn w:val="Normal"/>
    <w:link w:val="Style21"/>
    <w:uiPriority w:val="99"/>
    <w:semiHidden/>
    <w:unhideWhenUsed/>
    <w:qFormat/>
    <w:rsid w:val="003606ca"/>
    <w:pPr>
      <w:spacing w:lineRule="auto" w:line="240"/>
    </w:pPr>
    <w:rPr>
      <w:sz w:val="20"/>
      <w:szCs w:val="20"/>
    </w:rPr>
  </w:style>
  <w:style w:type="paragraph" w:styleId="Annotationsubject">
    <w:name w:val="annotation subject"/>
    <w:basedOn w:val="Annotationtext"/>
    <w:next w:val="Annotationtext"/>
    <w:link w:val="Style22"/>
    <w:uiPriority w:val="99"/>
    <w:semiHidden/>
    <w:unhideWhenUsed/>
    <w:qFormat/>
    <w:rsid w:val="003606ca"/>
    <w:pPr/>
    <w:rPr>
      <w:b/>
      <w:bCs/>
    </w:rPr>
  </w:style>
  <w:style w:type="paragraph" w:styleId="Style33" w:customStyle="1">
    <w:name w:val="Знак Знак"/>
    <w:basedOn w:val="Normal"/>
    <w:qFormat/>
    <w:rsid w:val="00196fef"/>
    <w:pPr>
      <w:spacing w:lineRule="auto" w:line="240"/>
      <w:ind w:left="0" w:hanging="0"/>
      <w:jc w:val="left"/>
    </w:pPr>
    <w:rPr>
      <w:rFonts w:ascii="Verdana" w:hAnsi="Verdana" w:eastAsia="Times New Roman" w:cs="Verdana"/>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uiPriority w:val="59"/>
    <w:rsid w:val="00726661"/>
    <w:pPr>
      <w:spacing w:after="0" w:line="240" w:lineRule="auto"/>
      <w:jc w:val="both"/>
    </w:pPr>
    <w:rPr>
      <w:lang w:val="en-US"/>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F908F-92CD-4A63-851A-96D58F622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Application>LibreOffice/7.5.2.2$Windows_X86_64 LibreOffice_project/53bb9681a964705cf672590721dbc85eb4d0c3a2</Application>
  <AppVersion>15.0000</AppVersion>
  <Pages>1</Pages>
  <Words>260</Words>
  <Characters>1772</Characters>
  <CharactersWithSpaces>2163</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2023-04-18T08:34:00Z</dcterms:created>
  <dc:creator>Пользователь Windows</dc:creator>
  <dc:description/>
  <dc:language>uk-UA</dc:language>
  <cp:lastModifiedBy/>
  <cp:lastPrinted>2023-05-03T06:04:00Z</cp:lastPrinted>
  <dcterms:modified xsi:type="dcterms:W3CDTF">2023-05-30T16:53:51Z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