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9823F" w14:textId="62AB360D" w:rsidR="0019585F" w:rsidRDefault="00F70994">
      <w:pPr>
        <w:pStyle w:val="a3"/>
        <w:rPr>
          <w:rFonts w:ascii="Times New Roman"/>
          <w:sz w:val="20"/>
        </w:rPr>
      </w:pPr>
      <w:r>
        <w:pict w14:anchorId="51BD9DAF">
          <v:group id="_x0000_s1794" style="position:absolute;margin-left:14.4pt;margin-top:14.4pt;width:583.2pt;height:710.9pt;z-index:-19052032;mso-position-horizontal-relative:page;mso-position-vertical-relative:page" coordorigin="288,288" coordsize="11664,14218">
            <v:rect id="_x0000_s1797" style="position:absolute;left:288;top:7632;width:11664;height:6874" fillcolor="#003d6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6" type="#_x0000_t75" style="position:absolute;left:288;top:288;width:11664;height:7344">
              <v:imagedata r:id="rId8" o:title=""/>
            </v:shape>
            <v:shape id="_x0000_s1795" type="#_x0000_t75" style="position:absolute;left:396;top:13045;width:3573;height:1265">
              <v:imagedata r:id="rId9" o:title=""/>
            </v:shape>
            <w10:wrap anchorx="page" anchory="page"/>
          </v:group>
        </w:pict>
      </w:r>
    </w:p>
    <w:p w14:paraId="72572D58" w14:textId="77777777" w:rsidR="0019585F" w:rsidRDefault="0019585F">
      <w:pPr>
        <w:pStyle w:val="a3"/>
        <w:rPr>
          <w:rFonts w:ascii="Times New Roman"/>
          <w:sz w:val="20"/>
        </w:rPr>
      </w:pPr>
    </w:p>
    <w:p w14:paraId="157382F4" w14:textId="77777777" w:rsidR="0019585F" w:rsidRDefault="0019585F">
      <w:pPr>
        <w:pStyle w:val="a3"/>
        <w:rPr>
          <w:rFonts w:ascii="Times New Roman"/>
          <w:sz w:val="20"/>
        </w:rPr>
      </w:pPr>
    </w:p>
    <w:p w14:paraId="0B739965" w14:textId="77777777" w:rsidR="0019585F" w:rsidRDefault="0019585F">
      <w:pPr>
        <w:pStyle w:val="a3"/>
        <w:rPr>
          <w:rFonts w:ascii="Times New Roman"/>
          <w:sz w:val="20"/>
        </w:rPr>
      </w:pPr>
    </w:p>
    <w:p w14:paraId="6CD0677E" w14:textId="77777777" w:rsidR="0019585F" w:rsidRDefault="0019585F">
      <w:pPr>
        <w:pStyle w:val="a3"/>
        <w:rPr>
          <w:rFonts w:ascii="Times New Roman"/>
          <w:sz w:val="20"/>
        </w:rPr>
      </w:pPr>
    </w:p>
    <w:p w14:paraId="121F48A2" w14:textId="77777777" w:rsidR="0019585F" w:rsidRDefault="0019585F">
      <w:pPr>
        <w:pStyle w:val="a3"/>
        <w:rPr>
          <w:rFonts w:ascii="Times New Roman"/>
          <w:sz w:val="20"/>
        </w:rPr>
      </w:pPr>
    </w:p>
    <w:p w14:paraId="55322C11" w14:textId="77777777" w:rsidR="0019585F" w:rsidRDefault="0019585F">
      <w:pPr>
        <w:pStyle w:val="a3"/>
        <w:rPr>
          <w:rFonts w:ascii="Times New Roman"/>
          <w:sz w:val="20"/>
        </w:rPr>
      </w:pPr>
    </w:p>
    <w:p w14:paraId="00D17161" w14:textId="77777777" w:rsidR="0019585F" w:rsidRDefault="0019585F">
      <w:pPr>
        <w:pStyle w:val="a3"/>
        <w:rPr>
          <w:rFonts w:ascii="Times New Roman"/>
          <w:sz w:val="20"/>
        </w:rPr>
      </w:pPr>
    </w:p>
    <w:p w14:paraId="7DF74A9C" w14:textId="77777777" w:rsidR="0019585F" w:rsidRDefault="0019585F">
      <w:pPr>
        <w:pStyle w:val="a3"/>
        <w:rPr>
          <w:rFonts w:ascii="Times New Roman"/>
          <w:sz w:val="20"/>
        </w:rPr>
      </w:pPr>
    </w:p>
    <w:p w14:paraId="12F6419B" w14:textId="77777777" w:rsidR="0019585F" w:rsidRDefault="0019585F">
      <w:pPr>
        <w:pStyle w:val="a3"/>
        <w:rPr>
          <w:rFonts w:ascii="Times New Roman"/>
          <w:sz w:val="20"/>
        </w:rPr>
      </w:pPr>
    </w:p>
    <w:p w14:paraId="0C3F8ACA" w14:textId="77777777" w:rsidR="0019585F" w:rsidRDefault="0019585F">
      <w:pPr>
        <w:pStyle w:val="a3"/>
        <w:rPr>
          <w:rFonts w:ascii="Times New Roman"/>
          <w:sz w:val="20"/>
        </w:rPr>
      </w:pPr>
    </w:p>
    <w:p w14:paraId="7CBC12B0" w14:textId="77777777" w:rsidR="0019585F" w:rsidRDefault="0019585F">
      <w:pPr>
        <w:pStyle w:val="a3"/>
        <w:rPr>
          <w:rFonts w:ascii="Times New Roman"/>
          <w:sz w:val="20"/>
        </w:rPr>
      </w:pPr>
    </w:p>
    <w:p w14:paraId="5625E9B0" w14:textId="77777777" w:rsidR="0019585F" w:rsidRDefault="0019585F">
      <w:pPr>
        <w:pStyle w:val="a3"/>
        <w:rPr>
          <w:rFonts w:ascii="Times New Roman"/>
          <w:sz w:val="20"/>
        </w:rPr>
      </w:pPr>
    </w:p>
    <w:p w14:paraId="0782F99B" w14:textId="56EF6188" w:rsidR="0019585F" w:rsidRDefault="005D7A69">
      <w:pPr>
        <w:pStyle w:val="a3"/>
        <w:rPr>
          <w:rFonts w:ascii="Times New Roman"/>
          <w:sz w:val="20"/>
        </w:rPr>
      </w:pPr>
      <w:r>
        <w:rPr>
          <w:noProof/>
        </w:rPr>
        <mc:AlternateContent>
          <mc:Choice Requires="wps">
            <w:drawing>
              <wp:anchor distT="0" distB="0" distL="114300" distR="114300" simplePos="0" relativeHeight="251659776" behindDoc="0" locked="0" layoutInCell="1" allowOverlap="1" wp14:anchorId="387D7506" wp14:editId="5F88EDCB">
                <wp:simplePos x="0" y="0"/>
                <wp:positionH relativeFrom="column">
                  <wp:posOffset>5481817</wp:posOffset>
                </wp:positionH>
                <wp:positionV relativeFrom="paragraph">
                  <wp:posOffset>15378</wp:posOffset>
                </wp:positionV>
                <wp:extent cx="1645037" cy="846676"/>
                <wp:effectExtent l="0" t="0" r="12700" b="1079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037" cy="846676"/>
                        </a:xfrm>
                        <a:prstGeom prst="rect">
                          <a:avLst/>
                        </a:prstGeom>
                        <a:solidFill>
                          <a:srgbClr val="FFFFFF"/>
                        </a:solidFill>
                        <a:ln w="9525">
                          <a:solidFill>
                            <a:srgbClr val="FF0000"/>
                          </a:solidFill>
                          <a:miter lim="800000"/>
                          <a:headEnd/>
                          <a:tailEnd/>
                        </a:ln>
                      </wps:spPr>
                      <wps:txbx>
                        <w:txbxContent>
                          <w:p w14:paraId="19737FE0" w14:textId="77777777" w:rsidR="005D7A69" w:rsidRPr="00A979D3" w:rsidRDefault="005D7A69" w:rsidP="005D7A69">
                            <w:pPr>
                              <w:tabs>
                                <w:tab w:val="left" w:pos="7100"/>
                              </w:tabs>
                              <w:ind w:firstLine="708"/>
                              <w:jc w:val="right"/>
                              <w:rPr>
                                <w:rFonts w:ascii="Times New Roman" w:hAnsi="Times New Roman" w:cs="Times New Roman"/>
                                <w:i/>
                                <w:iCs/>
                                <w:color w:val="FF0000"/>
                                <w:sz w:val="24"/>
                                <w:szCs w:val="24"/>
                              </w:rPr>
                            </w:pPr>
                            <w:r w:rsidRPr="00A979D3">
                              <w:rPr>
                                <w:rFonts w:ascii="Times New Roman" w:hAnsi="Times New Roman" w:cs="Times New Roman"/>
                                <w:i/>
                                <w:iCs/>
                                <w:color w:val="FF0000"/>
                                <w:sz w:val="24"/>
                                <w:szCs w:val="24"/>
                              </w:rPr>
                              <w:t xml:space="preserve">                                             </w:t>
                            </w:r>
                            <w:r w:rsidRPr="00A979D3">
                              <w:rPr>
                                <w:rFonts w:ascii="Times New Roman" w:hAnsi="Times New Roman" w:cs="Times New Roman"/>
                                <w:i/>
                                <w:iCs/>
                                <w:color w:val="FF0000"/>
                                <w:sz w:val="40"/>
                                <w:szCs w:val="40"/>
                              </w:rPr>
                              <w:t>Неофіційний переклад</w:t>
                            </w:r>
                          </w:p>
                          <w:p w14:paraId="7EFD68D2" w14:textId="77777777" w:rsidR="005D7A69" w:rsidRPr="00A979D3" w:rsidRDefault="005D7A69" w:rsidP="005D7A69">
                            <w:pPr>
                              <w:rPr>
                                <w:i/>
                                <w:i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D7506" id="_x0000_t202" coordsize="21600,21600" o:spt="202" path="m,l,21600r21600,l21600,xe">
                <v:stroke joinstyle="miter"/>
                <v:path gradientshapeok="t" o:connecttype="rect"/>
              </v:shapetype>
              <v:shape id="Надпись 8" o:spid="_x0000_s1026" type="#_x0000_t202" style="position:absolute;margin-left:431.65pt;margin-top:1.2pt;width:129.55pt;height:66.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" strokecolor="red">
                <v:textbox>
                  <w:txbxContent>
                    <w:p w14:paraId="19737FE0" w14:textId="77777777" w:rsidR="005D7A69" w:rsidRPr="00A979D3" w:rsidRDefault="005D7A69" w:rsidP="005D7A69">
                      <w:pPr>
                        <w:tabs>
                          <w:tab w:val="left" w:pos="7100"/>
                        </w:tabs>
                        <w:ind w:firstLine="708"/>
                        <w:jc w:val="right"/>
                        <w:rPr>
                          <w:rFonts w:ascii="Times New Roman" w:hAnsi="Times New Roman" w:cs="Times New Roman"/>
                          <w:i/>
                          <w:iCs/>
                          <w:color w:val="FF0000"/>
                          <w:sz w:val="24"/>
                          <w:szCs w:val="24"/>
                        </w:rPr>
                      </w:pPr>
                      <w:r w:rsidRPr="00A979D3">
                        <w:rPr>
                          <w:rFonts w:ascii="Times New Roman" w:hAnsi="Times New Roman" w:cs="Times New Roman"/>
                          <w:i/>
                          <w:iCs/>
                          <w:color w:val="FF0000"/>
                          <w:sz w:val="24"/>
                          <w:szCs w:val="24"/>
                        </w:rPr>
                        <w:t xml:space="preserve">                                             </w:t>
                      </w:r>
                      <w:r w:rsidRPr="00A979D3">
                        <w:rPr>
                          <w:rFonts w:ascii="Times New Roman" w:hAnsi="Times New Roman" w:cs="Times New Roman"/>
                          <w:i/>
                          <w:iCs/>
                          <w:color w:val="FF0000"/>
                          <w:sz w:val="40"/>
                          <w:szCs w:val="40"/>
                        </w:rPr>
                        <w:t>Неофіційний переклад</w:t>
                      </w:r>
                    </w:p>
                    <w:p w14:paraId="7EFD68D2" w14:textId="77777777" w:rsidR="005D7A69" w:rsidRPr="00A979D3" w:rsidRDefault="005D7A69" w:rsidP="005D7A69">
                      <w:pPr>
                        <w:rPr>
                          <w:i/>
                          <w:iCs/>
                          <w:color w:val="FF0000"/>
                        </w:rPr>
                      </w:pPr>
                    </w:p>
                  </w:txbxContent>
                </v:textbox>
              </v:shape>
            </w:pict>
          </mc:Fallback>
        </mc:AlternateContent>
      </w:r>
    </w:p>
    <w:p w14:paraId="46AE5BAB" w14:textId="77777777" w:rsidR="0019585F" w:rsidRDefault="0019585F">
      <w:pPr>
        <w:pStyle w:val="a3"/>
        <w:rPr>
          <w:rFonts w:ascii="Times New Roman"/>
          <w:sz w:val="20"/>
        </w:rPr>
      </w:pPr>
    </w:p>
    <w:p w14:paraId="29FF76FB" w14:textId="7B28764F" w:rsidR="0019585F" w:rsidRDefault="0019585F">
      <w:pPr>
        <w:pStyle w:val="a3"/>
        <w:rPr>
          <w:rFonts w:ascii="Times New Roman"/>
          <w:sz w:val="20"/>
        </w:rPr>
      </w:pPr>
    </w:p>
    <w:p w14:paraId="48843614" w14:textId="77777777" w:rsidR="0019585F" w:rsidRDefault="0019585F">
      <w:pPr>
        <w:pStyle w:val="a3"/>
        <w:rPr>
          <w:rFonts w:ascii="Times New Roman"/>
          <w:sz w:val="20"/>
        </w:rPr>
      </w:pPr>
    </w:p>
    <w:p w14:paraId="131B6E44" w14:textId="77777777" w:rsidR="0019585F" w:rsidRDefault="0019585F">
      <w:pPr>
        <w:pStyle w:val="a3"/>
        <w:rPr>
          <w:rFonts w:ascii="Times New Roman"/>
          <w:sz w:val="20"/>
        </w:rPr>
      </w:pPr>
    </w:p>
    <w:p w14:paraId="1E61E7BE" w14:textId="79E2D0C7" w:rsidR="0019585F" w:rsidRDefault="0019585F">
      <w:pPr>
        <w:pStyle w:val="a3"/>
        <w:rPr>
          <w:rFonts w:ascii="Times New Roman"/>
          <w:sz w:val="20"/>
        </w:rPr>
      </w:pPr>
    </w:p>
    <w:p w14:paraId="2D0430FA" w14:textId="77777777" w:rsidR="0019585F" w:rsidRDefault="0019585F">
      <w:pPr>
        <w:pStyle w:val="a3"/>
        <w:rPr>
          <w:rFonts w:ascii="Times New Roman"/>
          <w:sz w:val="20"/>
        </w:rPr>
      </w:pPr>
    </w:p>
    <w:p w14:paraId="14D7AF34" w14:textId="098566CD" w:rsidR="0019585F" w:rsidRDefault="0019585F">
      <w:pPr>
        <w:pStyle w:val="a3"/>
        <w:rPr>
          <w:rFonts w:ascii="Times New Roman"/>
          <w:sz w:val="20"/>
        </w:rPr>
      </w:pPr>
    </w:p>
    <w:p w14:paraId="31692333" w14:textId="1550C702" w:rsidR="0019585F" w:rsidRDefault="0019585F">
      <w:pPr>
        <w:pStyle w:val="a3"/>
        <w:rPr>
          <w:rFonts w:ascii="Times New Roman"/>
          <w:sz w:val="20"/>
        </w:rPr>
      </w:pPr>
    </w:p>
    <w:p w14:paraId="2978360B" w14:textId="1CAFBFE3" w:rsidR="0019585F" w:rsidRDefault="0019585F">
      <w:pPr>
        <w:pStyle w:val="a3"/>
        <w:rPr>
          <w:rFonts w:ascii="Times New Roman"/>
          <w:sz w:val="20"/>
        </w:rPr>
      </w:pPr>
    </w:p>
    <w:p w14:paraId="03BE07A9" w14:textId="7E4CD22D" w:rsidR="0019585F" w:rsidRDefault="0019585F">
      <w:pPr>
        <w:pStyle w:val="a3"/>
        <w:rPr>
          <w:rFonts w:ascii="Times New Roman"/>
          <w:sz w:val="20"/>
        </w:rPr>
      </w:pPr>
    </w:p>
    <w:p w14:paraId="2C3892B2" w14:textId="77777777" w:rsidR="0019585F" w:rsidRDefault="0019585F">
      <w:pPr>
        <w:pStyle w:val="a3"/>
        <w:rPr>
          <w:rFonts w:ascii="Times New Roman"/>
          <w:sz w:val="20"/>
        </w:rPr>
      </w:pPr>
    </w:p>
    <w:p w14:paraId="11608844" w14:textId="1F92B04D" w:rsidR="0019585F" w:rsidRDefault="0019585F">
      <w:pPr>
        <w:pStyle w:val="a3"/>
        <w:rPr>
          <w:rFonts w:ascii="Times New Roman"/>
          <w:sz w:val="20"/>
        </w:rPr>
      </w:pPr>
    </w:p>
    <w:p w14:paraId="3F5844C3" w14:textId="263D1DA4" w:rsidR="0019585F" w:rsidRDefault="0019585F">
      <w:pPr>
        <w:pStyle w:val="a3"/>
        <w:rPr>
          <w:rFonts w:ascii="Times New Roman"/>
          <w:sz w:val="20"/>
        </w:rPr>
      </w:pPr>
    </w:p>
    <w:p w14:paraId="3852BF30" w14:textId="55FC2F85" w:rsidR="0019585F" w:rsidRDefault="0019585F">
      <w:pPr>
        <w:pStyle w:val="a3"/>
        <w:spacing w:before="7"/>
        <w:rPr>
          <w:rFonts w:ascii="Times New Roman"/>
          <w:sz w:val="20"/>
        </w:rPr>
      </w:pPr>
    </w:p>
    <w:p w14:paraId="597D5FD0" w14:textId="51E4D6A5" w:rsidR="0019585F" w:rsidRDefault="009F106C">
      <w:pPr>
        <w:pStyle w:val="a5"/>
        <w:spacing w:line="997" w:lineRule="exact"/>
      </w:pPr>
      <w:r>
        <w:rPr>
          <w:color w:val="FFFFFF"/>
          <w:w w:val="110"/>
        </w:rPr>
        <w:t>Розробка</w:t>
      </w:r>
      <w:r>
        <w:rPr>
          <w:color w:val="FFFFFF"/>
          <w:spacing w:val="-3"/>
          <w:w w:val="110"/>
        </w:rPr>
        <w:t xml:space="preserve"> </w:t>
      </w:r>
      <w:r>
        <w:rPr>
          <w:color w:val="FFFFFF"/>
          <w:w w:val="110"/>
        </w:rPr>
        <w:t>та</w:t>
      </w:r>
      <w:r>
        <w:rPr>
          <w:color w:val="FFFFFF"/>
          <w:spacing w:val="-4"/>
          <w:w w:val="110"/>
        </w:rPr>
        <w:t xml:space="preserve"> </w:t>
      </w:r>
      <w:r>
        <w:rPr>
          <w:color w:val="FFFFFF"/>
          <w:w w:val="110"/>
        </w:rPr>
        <w:t>підтримка</w:t>
      </w:r>
    </w:p>
    <w:p w14:paraId="39D1A46D" w14:textId="5E227AFA" w:rsidR="0019585F" w:rsidRDefault="009F106C">
      <w:pPr>
        <w:pStyle w:val="a5"/>
        <w:spacing w:before="40" w:line="249" w:lineRule="auto"/>
        <w:ind w:right="329"/>
      </w:pPr>
      <w:r>
        <w:rPr>
          <w:color w:val="FFFFFF"/>
          <w:w w:val="110"/>
        </w:rPr>
        <w:t>планів дій у</w:t>
      </w:r>
      <w:r>
        <w:rPr>
          <w:color w:val="FFFFFF"/>
          <w:spacing w:val="1"/>
          <w:w w:val="110"/>
        </w:rPr>
        <w:t xml:space="preserve"> </w:t>
      </w:r>
      <w:r>
        <w:rPr>
          <w:color w:val="FFFFFF"/>
          <w:w w:val="110"/>
        </w:rPr>
        <w:t>надзвичайних</w:t>
      </w:r>
      <w:r>
        <w:rPr>
          <w:color w:val="FFFFFF"/>
          <w:spacing w:val="-11"/>
          <w:w w:val="110"/>
        </w:rPr>
        <w:t xml:space="preserve"> </w:t>
      </w:r>
      <w:r>
        <w:rPr>
          <w:color w:val="FFFFFF"/>
          <w:w w:val="110"/>
        </w:rPr>
        <w:t>ситуаціях</w:t>
      </w:r>
    </w:p>
    <w:p w14:paraId="3A9DB8B9" w14:textId="5F3F2D7D" w:rsidR="0019585F" w:rsidRDefault="005651F8">
      <w:pPr>
        <w:spacing w:before="226"/>
        <w:ind w:left="116"/>
        <w:rPr>
          <w:sz w:val="44"/>
        </w:rPr>
      </w:pPr>
      <w:r>
        <w:rPr>
          <w:color w:val="FFFFFF"/>
          <w:w w:val="105"/>
          <w:sz w:val="44"/>
        </w:rPr>
        <w:t>Посібник з комплексної готовності</w:t>
      </w:r>
      <w:r w:rsidR="009F106C">
        <w:rPr>
          <w:color w:val="FFFFFF"/>
          <w:spacing w:val="-3"/>
          <w:w w:val="105"/>
          <w:sz w:val="44"/>
        </w:rPr>
        <w:t xml:space="preserve"> </w:t>
      </w:r>
      <w:r w:rsidR="009F106C">
        <w:rPr>
          <w:color w:val="FFFFFF"/>
          <w:w w:val="105"/>
          <w:sz w:val="44"/>
        </w:rPr>
        <w:t>(</w:t>
      </w:r>
      <w:r w:rsidRPr="005651F8">
        <w:rPr>
          <w:color w:val="FFFFFF"/>
          <w:w w:val="105"/>
          <w:sz w:val="44"/>
        </w:rPr>
        <w:t>CPG</w:t>
      </w:r>
      <w:r w:rsidR="009F106C">
        <w:rPr>
          <w:color w:val="FFFFFF"/>
          <w:w w:val="105"/>
          <w:sz w:val="44"/>
        </w:rPr>
        <w:t>)</w:t>
      </w:r>
      <w:r w:rsidR="009F106C">
        <w:rPr>
          <w:color w:val="FFFFFF"/>
          <w:spacing w:val="-2"/>
          <w:w w:val="105"/>
          <w:sz w:val="44"/>
        </w:rPr>
        <w:t xml:space="preserve"> </w:t>
      </w:r>
      <w:r w:rsidR="009F106C">
        <w:rPr>
          <w:color w:val="FFFFFF"/>
          <w:w w:val="105"/>
          <w:sz w:val="44"/>
        </w:rPr>
        <w:t>101</w:t>
      </w:r>
    </w:p>
    <w:p w14:paraId="4FC463DA" w14:textId="0D8D41E8" w:rsidR="0019585F" w:rsidRDefault="005D7A69">
      <w:pPr>
        <w:spacing w:before="257"/>
        <w:ind w:left="116"/>
        <w:rPr>
          <w:sz w:val="44"/>
        </w:rPr>
      </w:pPr>
      <w:r>
        <w:rPr>
          <w:noProof/>
        </w:rPr>
        <mc:AlternateContent>
          <mc:Choice Requires="wps">
            <w:drawing>
              <wp:anchor distT="0" distB="0" distL="114300" distR="114300" simplePos="0" relativeHeight="251656704" behindDoc="0" locked="0" layoutInCell="1" allowOverlap="1" wp14:anchorId="3FFF401F" wp14:editId="525D1B40">
                <wp:simplePos x="0" y="0"/>
                <wp:positionH relativeFrom="column">
                  <wp:posOffset>-76200</wp:posOffset>
                </wp:positionH>
                <wp:positionV relativeFrom="paragraph">
                  <wp:posOffset>491490</wp:posOffset>
                </wp:positionV>
                <wp:extent cx="7181850" cy="1550504"/>
                <wp:effectExtent l="0" t="0" r="19050" b="1206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550504"/>
                        </a:xfrm>
                        <a:prstGeom prst="rect">
                          <a:avLst/>
                        </a:prstGeom>
                        <a:solidFill>
                          <a:srgbClr val="FFFFFF"/>
                        </a:solidFill>
                        <a:ln w="9525">
                          <a:solidFill>
                            <a:srgbClr val="FF0000"/>
                          </a:solidFill>
                          <a:miter lim="800000"/>
                          <a:headEnd/>
                          <a:tailEnd/>
                        </a:ln>
                      </wps:spPr>
                      <wps:txbx>
                        <w:txbxContent>
                          <w:p w14:paraId="1F19900A" w14:textId="77777777" w:rsidR="005D7A69" w:rsidRPr="00F70994" w:rsidRDefault="005D7A69" w:rsidP="00F70994">
                            <w:pPr>
                              <w:tabs>
                                <w:tab w:val="left" w:pos="142"/>
                              </w:tabs>
                              <w:ind w:left="284" w:firstLine="708"/>
                              <w:jc w:val="both"/>
                              <w:rPr>
                                <w:rFonts w:ascii="Times New Roman" w:hAnsi="Times New Roman" w:cs="Times New Roman"/>
                                <w:i/>
                                <w:iCs/>
                                <w:color w:val="FF0000"/>
                                <w:sz w:val="24"/>
                                <w:szCs w:val="24"/>
                              </w:rPr>
                            </w:pPr>
                            <w:bookmarkStart w:id="0" w:name="_GoBack"/>
                            <w:r w:rsidRPr="00F70994">
                              <w:rPr>
                                <w:rFonts w:ascii="Times New Roman" w:hAnsi="Times New Roman" w:cs="Times New Roman"/>
                                <w:i/>
                                <w:iCs/>
                                <w:color w:val="FF0000"/>
                                <w:sz w:val="24"/>
                                <w:szCs w:val="24"/>
                              </w:rPr>
                              <w:t xml:space="preserve">Цей текст є неофіційним перекладом документу, розміщеного на відкритому інформаційному ресурсі Агентства з </w:t>
                            </w:r>
                            <w:proofErr w:type="spellStart"/>
                            <w:r w:rsidRPr="00F70994">
                              <w:rPr>
                                <w:rFonts w:ascii="Times New Roman" w:hAnsi="Times New Roman" w:cs="Times New Roman"/>
                                <w:i/>
                                <w:iCs/>
                                <w:color w:val="FF0000"/>
                                <w:sz w:val="24"/>
                                <w:szCs w:val="24"/>
                              </w:rPr>
                              <w:t>кібербезпеки</w:t>
                            </w:r>
                            <w:proofErr w:type="spellEnd"/>
                            <w:r w:rsidRPr="00F70994">
                              <w:rPr>
                                <w:rFonts w:ascii="Times New Roman" w:hAnsi="Times New Roman" w:cs="Times New Roman"/>
                                <w:i/>
                                <w:iCs/>
                                <w:color w:val="FF0000"/>
                                <w:sz w:val="24"/>
                                <w:szCs w:val="24"/>
                              </w:rPr>
                              <w:t xml:space="preserve"> та безпеки інфраструктури Департаменту національної безпеки Сполучених Штатів Америки (</w:t>
                            </w:r>
                            <w:r w:rsidRPr="00F70994">
                              <w:rPr>
                                <w:rFonts w:ascii="Times New Roman" w:hAnsi="Times New Roman" w:cs="Times New Roman"/>
                                <w:i/>
                                <w:iCs/>
                                <w:color w:val="FF0000"/>
                                <w:sz w:val="24"/>
                                <w:szCs w:val="24"/>
                                <w:lang w:val="en-US"/>
                              </w:rPr>
                              <w:t>CISA</w:t>
                            </w:r>
                            <w:r w:rsidRPr="00F70994">
                              <w:rPr>
                                <w:rFonts w:ascii="Times New Roman" w:hAnsi="Times New Roman" w:cs="Times New Roman"/>
                                <w:i/>
                                <w:iCs/>
                                <w:color w:val="FF0000"/>
                                <w:sz w:val="24"/>
                                <w:szCs w:val="24"/>
                              </w:rPr>
                              <w:t>), та може використовуватись лише з інформаційною та науковою метою.</w:t>
                            </w:r>
                          </w:p>
                          <w:p w14:paraId="32B7A4AD" w14:textId="217FD9BF" w:rsidR="005D7A69" w:rsidRPr="00F70994" w:rsidRDefault="00F70994" w:rsidP="00F70994">
                            <w:pPr>
                              <w:tabs>
                                <w:tab w:val="left" w:pos="142"/>
                              </w:tabs>
                              <w:ind w:left="284"/>
                              <w:rPr>
                                <w:i/>
                                <w:iCs/>
                                <w:color w:val="FF0000"/>
                                <w:sz w:val="24"/>
                                <w:szCs w:val="24"/>
                                <w:lang w:val="ru-RU"/>
                              </w:rPr>
                            </w:pPr>
                            <w:proofErr w:type="spellStart"/>
                            <w:r w:rsidRPr="00F70994">
                              <w:rPr>
                                <w:i/>
                                <w:iCs/>
                                <w:color w:val="FF0000"/>
                                <w:sz w:val="24"/>
                                <w:szCs w:val="24"/>
                                <w:lang w:val="ru-RU"/>
                              </w:rPr>
                              <w:t>Посилання</w:t>
                            </w:r>
                            <w:proofErr w:type="spellEnd"/>
                            <w:r w:rsidRPr="00F70994">
                              <w:rPr>
                                <w:i/>
                                <w:iCs/>
                                <w:color w:val="FF0000"/>
                                <w:sz w:val="24"/>
                                <w:szCs w:val="24"/>
                                <w:lang w:val="ru-RU"/>
                              </w:rPr>
                              <w:t xml:space="preserve"> на </w:t>
                            </w:r>
                            <w:proofErr w:type="spellStart"/>
                            <w:r w:rsidRPr="00F70994">
                              <w:rPr>
                                <w:i/>
                                <w:iCs/>
                                <w:color w:val="FF0000"/>
                                <w:sz w:val="24"/>
                                <w:szCs w:val="24"/>
                                <w:lang w:val="ru-RU"/>
                              </w:rPr>
                              <w:t>офіційний</w:t>
                            </w:r>
                            <w:proofErr w:type="spellEnd"/>
                            <w:r w:rsidRPr="00F70994">
                              <w:rPr>
                                <w:i/>
                                <w:iCs/>
                                <w:color w:val="FF0000"/>
                                <w:sz w:val="24"/>
                                <w:szCs w:val="24"/>
                                <w:lang w:val="ru-RU"/>
                              </w:rPr>
                              <w:t xml:space="preserve"> </w:t>
                            </w:r>
                            <w:proofErr w:type="spellStart"/>
                            <w:r w:rsidRPr="00F70994">
                              <w:rPr>
                                <w:i/>
                                <w:iCs/>
                                <w:color w:val="FF0000"/>
                                <w:sz w:val="24"/>
                                <w:szCs w:val="24"/>
                                <w:lang w:val="ru-RU"/>
                              </w:rPr>
                              <w:t>оригінал</w:t>
                            </w:r>
                            <w:proofErr w:type="spellEnd"/>
                            <w:r w:rsidRPr="00F70994">
                              <w:rPr>
                                <w:i/>
                                <w:iCs/>
                                <w:color w:val="FF0000"/>
                                <w:sz w:val="24"/>
                                <w:szCs w:val="24"/>
                                <w:lang w:val="ru-RU"/>
                              </w:rPr>
                              <w:t xml:space="preserve"> документа:</w:t>
                            </w:r>
                          </w:p>
                          <w:p w14:paraId="5C090221" w14:textId="77777777" w:rsidR="00F70994" w:rsidRDefault="00F70994" w:rsidP="00F70994">
                            <w:pPr>
                              <w:pStyle w:val="a6"/>
                              <w:tabs>
                                <w:tab w:val="left" w:pos="142"/>
                              </w:tabs>
                              <w:adjustRightInd w:val="0"/>
                              <w:spacing w:line="276" w:lineRule="auto"/>
                              <w:ind w:left="284"/>
                              <w:rPr>
                                <w:rFonts w:ascii="Times New Roman" w:eastAsiaTheme="minorHAnsi" w:hAnsi="Times New Roman" w:cs="Times New Roman"/>
                                <w:sz w:val="24"/>
                                <w:szCs w:val="24"/>
                              </w:rPr>
                            </w:pPr>
                            <w:hyperlink r:id="rId10" w:history="1">
                              <w:r>
                                <w:rPr>
                                  <w:rStyle w:val="ab"/>
                                  <w:rFonts w:ascii="Times New Roman" w:hAnsi="Times New Roman" w:cs="Times New Roman"/>
                                  <w:sz w:val="24"/>
                                  <w:szCs w:val="24"/>
                                </w:rPr>
                                <w:t>https://www.fema.gov/sites/default/files/documents/fema_cpg-101-v3-developing-maintaining-eops.pdf</w:t>
                              </w:r>
                            </w:hyperlink>
                          </w:p>
                          <w:bookmarkEnd w:id="0"/>
                          <w:p w14:paraId="40D14024" w14:textId="77777777" w:rsidR="00F70994" w:rsidRPr="00F70994" w:rsidRDefault="00F70994" w:rsidP="00F70994">
                            <w:pPr>
                              <w:tabs>
                                <w:tab w:val="left" w:pos="142"/>
                              </w:tabs>
                              <w:ind w:left="284"/>
                              <w:rPr>
                                <w:i/>
                                <w:iCs/>
                                <w:color w:val="FF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F401F" id="Надпись 7" o:spid="_x0000_s1027" type="#_x0000_t202" style="position:absolute;left:0;text-align:left;margin-left:-6pt;margin-top:38.7pt;width:565.5pt;height:12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" strokecolor="red">
                <v:textbox>
                  <w:txbxContent>
                    <w:p w14:paraId="1F19900A" w14:textId="77777777" w:rsidR="005D7A69" w:rsidRPr="00F70994" w:rsidRDefault="005D7A69" w:rsidP="00F70994">
                      <w:pPr>
                        <w:tabs>
                          <w:tab w:val="left" w:pos="142"/>
                        </w:tabs>
                        <w:ind w:left="284" w:firstLine="708"/>
                        <w:jc w:val="both"/>
                        <w:rPr>
                          <w:rFonts w:ascii="Times New Roman" w:hAnsi="Times New Roman" w:cs="Times New Roman"/>
                          <w:i/>
                          <w:iCs/>
                          <w:color w:val="FF0000"/>
                          <w:sz w:val="24"/>
                          <w:szCs w:val="24"/>
                        </w:rPr>
                      </w:pPr>
                      <w:bookmarkStart w:id="1" w:name="_GoBack"/>
                      <w:r w:rsidRPr="00F70994">
                        <w:rPr>
                          <w:rFonts w:ascii="Times New Roman" w:hAnsi="Times New Roman" w:cs="Times New Roman"/>
                          <w:i/>
                          <w:iCs/>
                          <w:color w:val="FF0000"/>
                          <w:sz w:val="24"/>
                          <w:szCs w:val="24"/>
                        </w:rPr>
                        <w:t xml:space="preserve">Цей текст є неофіційним перекладом документу, розміщеного на відкритому інформаційному ресурсі Агентства з </w:t>
                      </w:r>
                      <w:proofErr w:type="spellStart"/>
                      <w:r w:rsidRPr="00F70994">
                        <w:rPr>
                          <w:rFonts w:ascii="Times New Roman" w:hAnsi="Times New Roman" w:cs="Times New Roman"/>
                          <w:i/>
                          <w:iCs/>
                          <w:color w:val="FF0000"/>
                          <w:sz w:val="24"/>
                          <w:szCs w:val="24"/>
                        </w:rPr>
                        <w:t>кібербезпеки</w:t>
                      </w:r>
                      <w:proofErr w:type="spellEnd"/>
                      <w:r w:rsidRPr="00F70994">
                        <w:rPr>
                          <w:rFonts w:ascii="Times New Roman" w:hAnsi="Times New Roman" w:cs="Times New Roman"/>
                          <w:i/>
                          <w:iCs/>
                          <w:color w:val="FF0000"/>
                          <w:sz w:val="24"/>
                          <w:szCs w:val="24"/>
                        </w:rPr>
                        <w:t xml:space="preserve"> та безпеки інфраструктури Департаменту національної безпеки Сполучених Штатів Америки (</w:t>
                      </w:r>
                      <w:r w:rsidRPr="00F70994">
                        <w:rPr>
                          <w:rFonts w:ascii="Times New Roman" w:hAnsi="Times New Roman" w:cs="Times New Roman"/>
                          <w:i/>
                          <w:iCs/>
                          <w:color w:val="FF0000"/>
                          <w:sz w:val="24"/>
                          <w:szCs w:val="24"/>
                          <w:lang w:val="en-US"/>
                        </w:rPr>
                        <w:t>CISA</w:t>
                      </w:r>
                      <w:r w:rsidRPr="00F70994">
                        <w:rPr>
                          <w:rFonts w:ascii="Times New Roman" w:hAnsi="Times New Roman" w:cs="Times New Roman"/>
                          <w:i/>
                          <w:iCs/>
                          <w:color w:val="FF0000"/>
                          <w:sz w:val="24"/>
                          <w:szCs w:val="24"/>
                        </w:rPr>
                        <w:t>), та може використовуватись лише з інформаційною та науковою метою.</w:t>
                      </w:r>
                    </w:p>
                    <w:p w14:paraId="32B7A4AD" w14:textId="217FD9BF" w:rsidR="005D7A69" w:rsidRPr="00F70994" w:rsidRDefault="00F70994" w:rsidP="00F70994">
                      <w:pPr>
                        <w:tabs>
                          <w:tab w:val="left" w:pos="142"/>
                        </w:tabs>
                        <w:ind w:left="284"/>
                        <w:rPr>
                          <w:i/>
                          <w:iCs/>
                          <w:color w:val="FF0000"/>
                          <w:sz w:val="24"/>
                          <w:szCs w:val="24"/>
                          <w:lang w:val="ru-RU"/>
                        </w:rPr>
                      </w:pPr>
                      <w:proofErr w:type="spellStart"/>
                      <w:r w:rsidRPr="00F70994">
                        <w:rPr>
                          <w:i/>
                          <w:iCs/>
                          <w:color w:val="FF0000"/>
                          <w:sz w:val="24"/>
                          <w:szCs w:val="24"/>
                          <w:lang w:val="ru-RU"/>
                        </w:rPr>
                        <w:t>Посилання</w:t>
                      </w:r>
                      <w:proofErr w:type="spellEnd"/>
                      <w:r w:rsidRPr="00F70994">
                        <w:rPr>
                          <w:i/>
                          <w:iCs/>
                          <w:color w:val="FF0000"/>
                          <w:sz w:val="24"/>
                          <w:szCs w:val="24"/>
                          <w:lang w:val="ru-RU"/>
                        </w:rPr>
                        <w:t xml:space="preserve"> на </w:t>
                      </w:r>
                      <w:proofErr w:type="spellStart"/>
                      <w:r w:rsidRPr="00F70994">
                        <w:rPr>
                          <w:i/>
                          <w:iCs/>
                          <w:color w:val="FF0000"/>
                          <w:sz w:val="24"/>
                          <w:szCs w:val="24"/>
                          <w:lang w:val="ru-RU"/>
                        </w:rPr>
                        <w:t>офіційний</w:t>
                      </w:r>
                      <w:proofErr w:type="spellEnd"/>
                      <w:r w:rsidRPr="00F70994">
                        <w:rPr>
                          <w:i/>
                          <w:iCs/>
                          <w:color w:val="FF0000"/>
                          <w:sz w:val="24"/>
                          <w:szCs w:val="24"/>
                          <w:lang w:val="ru-RU"/>
                        </w:rPr>
                        <w:t xml:space="preserve"> </w:t>
                      </w:r>
                      <w:proofErr w:type="spellStart"/>
                      <w:r w:rsidRPr="00F70994">
                        <w:rPr>
                          <w:i/>
                          <w:iCs/>
                          <w:color w:val="FF0000"/>
                          <w:sz w:val="24"/>
                          <w:szCs w:val="24"/>
                          <w:lang w:val="ru-RU"/>
                        </w:rPr>
                        <w:t>оригінал</w:t>
                      </w:r>
                      <w:proofErr w:type="spellEnd"/>
                      <w:r w:rsidRPr="00F70994">
                        <w:rPr>
                          <w:i/>
                          <w:iCs/>
                          <w:color w:val="FF0000"/>
                          <w:sz w:val="24"/>
                          <w:szCs w:val="24"/>
                          <w:lang w:val="ru-RU"/>
                        </w:rPr>
                        <w:t xml:space="preserve"> документа:</w:t>
                      </w:r>
                    </w:p>
                    <w:p w14:paraId="5C090221" w14:textId="77777777" w:rsidR="00F70994" w:rsidRDefault="00F70994" w:rsidP="00F70994">
                      <w:pPr>
                        <w:pStyle w:val="a6"/>
                        <w:tabs>
                          <w:tab w:val="left" w:pos="142"/>
                        </w:tabs>
                        <w:adjustRightInd w:val="0"/>
                        <w:spacing w:line="276" w:lineRule="auto"/>
                        <w:ind w:left="284"/>
                        <w:rPr>
                          <w:rFonts w:ascii="Times New Roman" w:eastAsiaTheme="minorHAnsi" w:hAnsi="Times New Roman" w:cs="Times New Roman"/>
                          <w:sz w:val="24"/>
                          <w:szCs w:val="24"/>
                        </w:rPr>
                      </w:pPr>
                      <w:hyperlink r:id="rId11" w:history="1">
                        <w:r>
                          <w:rPr>
                            <w:rStyle w:val="ab"/>
                            <w:rFonts w:ascii="Times New Roman" w:hAnsi="Times New Roman" w:cs="Times New Roman"/>
                            <w:sz w:val="24"/>
                            <w:szCs w:val="24"/>
                          </w:rPr>
                          <w:t>https://www.fema.gov/sites/default/files/documents/fema_cpg-101-v3-developing-maintaining-eops.pdf</w:t>
                        </w:r>
                      </w:hyperlink>
                    </w:p>
                    <w:bookmarkEnd w:id="1"/>
                    <w:p w14:paraId="40D14024" w14:textId="77777777" w:rsidR="00F70994" w:rsidRPr="00F70994" w:rsidRDefault="00F70994" w:rsidP="00F70994">
                      <w:pPr>
                        <w:tabs>
                          <w:tab w:val="left" w:pos="142"/>
                        </w:tabs>
                        <w:ind w:left="284"/>
                        <w:rPr>
                          <w:i/>
                          <w:iCs/>
                          <w:color w:val="FF0000"/>
                          <w:sz w:val="24"/>
                          <w:szCs w:val="24"/>
                        </w:rPr>
                      </w:pPr>
                    </w:p>
                  </w:txbxContent>
                </v:textbox>
              </v:shape>
            </w:pict>
          </mc:Fallback>
        </mc:AlternateContent>
      </w:r>
      <w:r w:rsidR="009F106C">
        <w:rPr>
          <w:color w:val="FFFFFF"/>
          <w:w w:val="105"/>
          <w:sz w:val="44"/>
        </w:rPr>
        <w:t>вересень</w:t>
      </w:r>
      <w:r w:rsidR="009F106C">
        <w:rPr>
          <w:color w:val="FFFFFF"/>
          <w:spacing w:val="-1"/>
          <w:w w:val="105"/>
          <w:sz w:val="44"/>
        </w:rPr>
        <w:t xml:space="preserve"> </w:t>
      </w:r>
      <w:r w:rsidR="009F106C">
        <w:rPr>
          <w:color w:val="FFFFFF"/>
          <w:w w:val="105"/>
          <w:sz w:val="44"/>
        </w:rPr>
        <w:t>2021</w:t>
      </w:r>
      <w:r w:rsidR="009F106C">
        <w:rPr>
          <w:color w:val="FFFFFF"/>
          <w:spacing w:val="-2"/>
          <w:w w:val="105"/>
          <w:sz w:val="44"/>
        </w:rPr>
        <w:t xml:space="preserve"> </w:t>
      </w:r>
      <w:r w:rsidR="009F106C">
        <w:rPr>
          <w:color w:val="FFFFFF"/>
          <w:w w:val="105"/>
          <w:sz w:val="44"/>
        </w:rPr>
        <w:t>року, версія</w:t>
      </w:r>
      <w:r w:rsidR="009F106C">
        <w:rPr>
          <w:color w:val="FFFFFF"/>
          <w:spacing w:val="-2"/>
          <w:w w:val="105"/>
          <w:sz w:val="44"/>
        </w:rPr>
        <w:t xml:space="preserve"> </w:t>
      </w:r>
      <w:r w:rsidR="009F106C">
        <w:rPr>
          <w:color w:val="FFFFFF"/>
          <w:w w:val="105"/>
          <w:sz w:val="44"/>
        </w:rPr>
        <w:t>3.0</w:t>
      </w:r>
    </w:p>
    <w:p w14:paraId="3C378972" w14:textId="77777777" w:rsidR="0019585F" w:rsidRDefault="0019585F">
      <w:pPr>
        <w:rPr>
          <w:sz w:val="44"/>
        </w:rPr>
        <w:sectPr w:rsidR="0019585F">
          <w:type w:val="continuous"/>
          <w:pgSz w:w="12240" w:h="15840"/>
          <w:pgMar w:top="1500" w:right="1180" w:bottom="280" w:left="420" w:header="720" w:footer="720" w:gutter="0"/>
          <w:cols w:space="720"/>
        </w:sectPr>
      </w:pPr>
    </w:p>
    <w:p w14:paraId="39A0BFCB" w14:textId="77777777" w:rsidR="0019585F" w:rsidRDefault="009F106C">
      <w:pPr>
        <w:pStyle w:val="1"/>
      </w:pPr>
      <w:r>
        <w:rPr>
          <w:color w:val="005287"/>
          <w:w w:val="105"/>
        </w:rPr>
        <w:lastRenderedPageBreak/>
        <w:t>Передмова</w:t>
      </w:r>
    </w:p>
    <w:p w14:paraId="66EA9F5E" w14:textId="77777777" w:rsidR="0019585F" w:rsidRDefault="009F106C" w:rsidP="005651F8">
      <w:pPr>
        <w:pStyle w:val="a3"/>
        <w:spacing w:before="201" w:line="266" w:lineRule="auto"/>
        <w:ind w:left="1019" w:right="8"/>
        <w:jc w:val="both"/>
        <w:rPr>
          <w:sz w:val="14"/>
        </w:rPr>
      </w:pPr>
      <w:r>
        <w:rPr>
          <w:w w:val="105"/>
        </w:rPr>
        <w:t>Посібник з комплексної готовності (</w:t>
      </w:r>
      <w:proofErr w:type="spellStart"/>
      <w:r>
        <w:rPr>
          <w:w w:val="105"/>
        </w:rPr>
        <w:t>Comprehensive</w:t>
      </w:r>
      <w:proofErr w:type="spellEnd"/>
      <w:r>
        <w:rPr>
          <w:w w:val="105"/>
        </w:rPr>
        <w:t xml:space="preserve"> </w:t>
      </w:r>
      <w:proofErr w:type="spellStart"/>
      <w:r>
        <w:rPr>
          <w:w w:val="105"/>
        </w:rPr>
        <w:t>Preparedness</w:t>
      </w:r>
      <w:proofErr w:type="spellEnd"/>
      <w:r>
        <w:rPr>
          <w:w w:val="105"/>
        </w:rPr>
        <w:t xml:space="preserve"> </w:t>
      </w:r>
      <w:proofErr w:type="spellStart"/>
      <w:r>
        <w:rPr>
          <w:w w:val="105"/>
        </w:rPr>
        <w:t>Guide</w:t>
      </w:r>
      <w:proofErr w:type="spellEnd"/>
      <w:r>
        <w:rPr>
          <w:w w:val="105"/>
        </w:rPr>
        <w:t>, CPG) 101 містить</w:t>
      </w:r>
      <w:r>
        <w:rPr>
          <w:spacing w:val="1"/>
          <w:w w:val="105"/>
        </w:rPr>
        <w:t xml:space="preserve"> </w:t>
      </w:r>
      <w:r>
        <w:rPr>
          <w:w w:val="105"/>
        </w:rPr>
        <w:t>рекомендації FEMA щодо основ планування та розробки планів дій на випадок надзвичайних</w:t>
      </w:r>
      <w:r>
        <w:rPr>
          <w:spacing w:val="-50"/>
          <w:w w:val="105"/>
        </w:rPr>
        <w:t xml:space="preserve"> </w:t>
      </w:r>
      <w:r>
        <w:rPr>
          <w:w w:val="105"/>
        </w:rPr>
        <w:t>ситуацій. Посібник описує кроки для створення плану дій на випадок надзвичайних ситуацій,</w:t>
      </w:r>
      <w:r>
        <w:rPr>
          <w:spacing w:val="1"/>
          <w:w w:val="105"/>
        </w:rPr>
        <w:t xml:space="preserve"> </w:t>
      </w:r>
      <w:r w:rsidR="005651F8">
        <w:rPr>
          <w:w w:val="105"/>
        </w:rPr>
        <w:t>можливі структури планів,</w:t>
      </w:r>
      <w:r>
        <w:rPr>
          <w:w w:val="105"/>
        </w:rPr>
        <w:t xml:space="preserve"> компоненти базового плану та додатків до нього. Інші посібники</w:t>
      </w:r>
      <w:r>
        <w:rPr>
          <w:spacing w:val="1"/>
          <w:w w:val="105"/>
        </w:rPr>
        <w:t xml:space="preserve"> </w:t>
      </w:r>
      <w:r>
        <w:rPr>
          <w:w w:val="105"/>
        </w:rPr>
        <w:t>FEMA надають детальну інформацію про особливості планування для конкретних функцій,</w:t>
      </w:r>
      <w:r>
        <w:rPr>
          <w:spacing w:val="1"/>
          <w:w w:val="105"/>
        </w:rPr>
        <w:t xml:space="preserve"> </w:t>
      </w:r>
      <w:r>
        <w:rPr>
          <w:w w:val="105"/>
        </w:rPr>
        <w:t>небезпек</w:t>
      </w:r>
      <w:r>
        <w:rPr>
          <w:spacing w:val="-1"/>
          <w:w w:val="105"/>
        </w:rPr>
        <w:t xml:space="preserve"> </w:t>
      </w:r>
      <w:r>
        <w:rPr>
          <w:w w:val="105"/>
        </w:rPr>
        <w:t>і</w:t>
      </w:r>
      <w:r>
        <w:rPr>
          <w:spacing w:val="-1"/>
          <w:w w:val="105"/>
        </w:rPr>
        <w:t xml:space="preserve"> </w:t>
      </w:r>
      <w:r>
        <w:rPr>
          <w:w w:val="105"/>
        </w:rPr>
        <w:t>загроз.</w:t>
      </w:r>
      <w:hyperlink w:anchor="_bookmark0" w:history="1">
        <w:r>
          <w:rPr>
            <w:w w:val="105"/>
            <w:position w:val="5"/>
            <w:sz w:val="14"/>
          </w:rPr>
          <w:t>1</w:t>
        </w:r>
      </w:hyperlink>
    </w:p>
    <w:p w14:paraId="51F0C412" w14:textId="77777777" w:rsidR="0019585F" w:rsidRDefault="0019585F" w:rsidP="005651F8">
      <w:pPr>
        <w:pStyle w:val="a3"/>
        <w:ind w:right="8"/>
        <w:jc w:val="both"/>
        <w:rPr>
          <w:sz w:val="20"/>
        </w:rPr>
      </w:pPr>
    </w:p>
    <w:p w14:paraId="1C9EC819" w14:textId="77777777" w:rsidR="0019585F" w:rsidRDefault="009F106C" w:rsidP="005651F8">
      <w:pPr>
        <w:pStyle w:val="a3"/>
        <w:spacing w:line="266" w:lineRule="auto"/>
        <w:ind w:left="1020" w:right="8"/>
        <w:jc w:val="both"/>
      </w:pPr>
      <w:r>
        <w:t>CPG 101 є ключовим ресурсом у спільноті фахівців з управління надзвичайними ситуаціями. Хоча</w:t>
      </w:r>
      <w:r>
        <w:rPr>
          <w:spacing w:val="1"/>
        </w:rPr>
        <w:t xml:space="preserve"> </w:t>
      </w:r>
      <w:r>
        <w:t>значна частина основного змісту CPG 101 версії 2.0, випущеної у 2010 році, залишається</w:t>
      </w:r>
      <w:r>
        <w:rPr>
          <w:spacing w:val="1"/>
        </w:rPr>
        <w:t xml:space="preserve"> </w:t>
      </w:r>
      <w:r>
        <w:t>актуальною,</w:t>
      </w:r>
      <w:r>
        <w:rPr>
          <w:spacing w:val="-5"/>
        </w:rPr>
        <w:t xml:space="preserve"> </w:t>
      </w:r>
      <w:r>
        <w:t>оновлення</w:t>
      </w:r>
      <w:r>
        <w:rPr>
          <w:spacing w:val="-4"/>
        </w:rPr>
        <w:t xml:space="preserve"> </w:t>
      </w:r>
      <w:r>
        <w:t>документу</w:t>
      </w:r>
      <w:r>
        <w:rPr>
          <w:spacing w:val="-5"/>
        </w:rPr>
        <w:t xml:space="preserve"> </w:t>
      </w:r>
      <w:r>
        <w:t>дозволяє</w:t>
      </w:r>
      <w:r>
        <w:rPr>
          <w:spacing w:val="-4"/>
        </w:rPr>
        <w:t xml:space="preserve"> </w:t>
      </w:r>
      <w:r>
        <w:t>включити</w:t>
      </w:r>
      <w:r>
        <w:rPr>
          <w:spacing w:val="-5"/>
        </w:rPr>
        <w:t xml:space="preserve"> </w:t>
      </w:r>
      <w:r>
        <w:t>додаткові</w:t>
      </w:r>
      <w:r>
        <w:rPr>
          <w:spacing w:val="-4"/>
        </w:rPr>
        <w:t xml:space="preserve"> </w:t>
      </w:r>
      <w:r>
        <w:t>концепції,</w:t>
      </w:r>
      <w:r>
        <w:rPr>
          <w:spacing w:val="-3"/>
        </w:rPr>
        <w:t xml:space="preserve"> </w:t>
      </w:r>
      <w:r>
        <w:t>принципи</w:t>
      </w:r>
      <w:r>
        <w:rPr>
          <w:spacing w:val="-47"/>
        </w:rPr>
        <w:t xml:space="preserve"> </w:t>
      </w:r>
      <w:r>
        <w:t>та</w:t>
      </w:r>
      <w:r>
        <w:rPr>
          <w:spacing w:val="-1"/>
        </w:rPr>
        <w:t xml:space="preserve"> </w:t>
      </w:r>
      <w:r>
        <w:t>стратегії.</w:t>
      </w:r>
      <w:r>
        <w:rPr>
          <w:spacing w:val="1"/>
        </w:rPr>
        <w:t xml:space="preserve"> </w:t>
      </w:r>
      <w:r>
        <w:t>Оновлений зміст</w:t>
      </w:r>
      <w:r>
        <w:rPr>
          <w:spacing w:val="-1"/>
        </w:rPr>
        <w:t xml:space="preserve"> </w:t>
      </w:r>
      <w:r>
        <w:t>CPG 101</w:t>
      </w:r>
      <w:r>
        <w:rPr>
          <w:spacing w:val="1"/>
        </w:rPr>
        <w:t xml:space="preserve"> </w:t>
      </w:r>
      <w:r>
        <w:t>версії 3.0 ґрунтується</w:t>
      </w:r>
      <w:r>
        <w:rPr>
          <w:spacing w:val="1"/>
        </w:rPr>
        <w:t xml:space="preserve"> </w:t>
      </w:r>
      <w:r>
        <w:t>на</w:t>
      </w:r>
      <w:r>
        <w:rPr>
          <w:spacing w:val="1"/>
        </w:rPr>
        <w:t xml:space="preserve"> </w:t>
      </w:r>
      <w:r>
        <w:t>відгуках</w:t>
      </w:r>
      <w:r>
        <w:rPr>
          <w:spacing w:val="-1"/>
        </w:rPr>
        <w:t xml:space="preserve"> </w:t>
      </w:r>
      <w:r>
        <w:t>практиків, отриманих</w:t>
      </w:r>
      <w:r>
        <w:rPr>
          <w:spacing w:val="1"/>
        </w:rPr>
        <w:t xml:space="preserve"> </w:t>
      </w:r>
      <w:proofErr w:type="spellStart"/>
      <w:r>
        <w:t>уроках</w:t>
      </w:r>
      <w:proofErr w:type="spellEnd"/>
      <w:r>
        <w:t xml:space="preserve"> та успішних практиках з реальних подій і навчань, які можуть бути використані в процесі</w:t>
      </w:r>
      <w:r>
        <w:rPr>
          <w:spacing w:val="1"/>
        </w:rPr>
        <w:t xml:space="preserve"> </w:t>
      </w:r>
      <w:r>
        <w:t>планування.</w:t>
      </w:r>
    </w:p>
    <w:p w14:paraId="126F2D98" w14:textId="77777777" w:rsidR="0019585F" w:rsidRDefault="0019585F" w:rsidP="005651F8">
      <w:pPr>
        <w:pStyle w:val="a3"/>
        <w:spacing w:before="8"/>
        <w:ind w:right="8"/>
        <w:jc w:val="both"/>
        <w:rPr>
          <w:sz w:val="19"/>
        </w:rPr>
      </w:pPr>
    </w:p>
    <w:p w14:paraId="4E34D0C6" w14:textId="77777777" w:rsidR="0019585F" w:rsidRDefault="005651F8" w:rsidP="005651F8">
      <w:pPr>
        <w:pStyle w:val="a3"/>
        <w:spacing w:line="266" w:lineRule="auto"/>
        <w:ind w:left="1019" w:right="8"/>
        <w:jc w:val="both"/>
        <w:rPr>
          <w:sz w:val="14"/>
        </w:rPr>
      </w:pPr>
      <w:r>
        <w:rPr>
          <w:w w:val="105"/>
        </w:rPr>
        <w:t>CPG</w:t>
      </w:r>
      <w:r>
        <w:t xml:space="preserve"> </w:t>
      </w:r>
      <w:r w:rsidR="009F106C">
        <w:t>101 показує, як плани операцій на випадок надзвичайних ситуацій пов'язані з плануванням у</w:t>
      </w:r>
      <w:r w:rsidR="009F106C">
        <w:rPr>
          <w:spacing w:val="-47"/>
        </w:rPr>
        <w:t xml:space="preserve"> </w:t>
      </w:r>
      <w:r w:rsidR="009F106C">
        <w:t>всіх п'яти сферах діяльності</w:t>
      </w:r>
      <w:r>
        <w:t xml:space="preserve"> місії</w:t>
      </w:r>
      <w:r w:rsidR="009F106C">
        <w:t xml:space="preserve"> </w:t>
      </w:r>
      <w:hyperlink w:anchor="_bookmark1" w:history="1">
        <w:r w:rsidR="009F106C">
          <w:rPr>
            <w:position w:val="5"/>
            <w:sz w:val="14"/>
          </w:rPr>
          <w:t>2</w:t>
        </w:r>
      </w:hyperlink>
      <w:r w:rsidR="009F106C">
        <w:t>. У версії 3.0 цього посібника підкреслюється важливість залучення</w:t>
      </w:r>
      <w:r w:rsidR="009F106C">
        <w:rPr>
          <w:spacing w:val="-47"/>
        </w:rPr>
        <w:t xml:space="preserve"> </w:t>
      </w:r>
      <w:r>
        <w:rPr>
          <w:spacing w:val="-47"/>
        </w:rPr>
        <w:t xml:space="preserve">                                      </w:t>
      </w:r>
      <w:r w:rsidR="009F106C">
        <w:t xml:space="preserve">приватного та </w:t>
      </w:r>
      <w:r>
        <w:t>комерційного</w:t>
      </w:r>
      <w:r w:rsidR="009F106C">
        <w:t xml:space="preserve"> секторів до планування, а також враховано набутий досвід та</w:t>
      </w:r>
      <w:r w:rsidR="009F106C">
        <w:rPr>
          <w:spacing w:val="1"/>
        </w:rPr>
        <w:t xml:space="preserve"> </w:t>
      </w:r>
      <w:r w:rsidR="009F106C">
        <w:t>відповідні</w:t>
      </w:r>
      <w:r w:rsidR="009F106C">
        <w:rPr>
          <w:spacing w:val="-2"/>
        </w:rPr>
        <w:t xml:space="preserve"> </w:t>
      </w:r>
      <w:r w:rsidR="009F106C">
        <w:t>нові доктрини,</w:t>
      </w:r>
      <w:r w:rsidR="009F106C">
        <w:rPr>
          <w:spacing w:val="-1"/>
        </w:rPr>
        <w:t xml:space="preserve"> </w:t>
      </w:r>
      <w:r w:rsidR="009F106C">
        <w:t>політики та</w:t>
      </w:r>
      <w:r w:rsidR="009F106C">
        <w:rPr>
          <w:spacing w:val="-1"/>
        </w:rPr>
        <w:t xml:space="preserve"> </w:t>
      </w:r>
      <w:r w:rsidR="009F106C">
        <w:t>закони.</w:t>
      </w:r>
      <w:hyperlink w:anchor="_bookmark2" w:history="1">
        <w:r w:rsidR="009F106C">
          <w:rPr>
            <w:position w:val="5"/>
            <w:sz w:val="14"/>
          </w:rPr>
          <w:t>3</w:t>
        </w:r>
      </w:hyperlink>
    </w:p>
    <w:p w14:paraId="5B3A0A61" w14:textId="77777777" w:rsidR="0019585F" w:rsidRDefault="0019585F" w:rsidP="005651F8">
      <w:pPr>
        <w:pStyle w:val="a3"/>
        <w:spacing w:before="1"/>
        <w:ind w:right="8"/>
        <w:jc w:val="both"/>
        <w:rPr>
          <w:sz w:val="20"/>
        </w:rPr>
      </w:pPr>
    </w:p>
    <w:p w14:paraId="5CAD0BE5" w14:textId="77777777" w:rsidR="0019585F" w:rsidRDefault="009F106C" w:rsidP="005651F8">
      <w:pPr>
        <w:pStyle w:val="a3"/>
        <w:ind w:left="1019" w:right="8"/>
        <w:jc w:val="both"/>
      </w:pPr>
      <w:r>
        <w:t>Посібник</w:t>
      </w:r>
      <w:r>
        <w:rPr>
          <w:spacing w:val="-3"/>
        </w:rPr>
        <w:t xml:space="preserve"> </w:t>
      </w:r>
      <w:r>
        <w:t>пропонує</w:t>
      </w:r>
      <w:r>
        <w:rPr>
          <w:spacing w:val="-3"/>
        </w:rPr>
        <w:t xml:space="preserve"> </w:t>
      </w:r>
      <w:r>
        <w:t>методи,</w:t>
      </w:r>
      <w:r>
        <w:rPr>
          <w:spacing w:val="-4"/>
        </w:rPr>
        <w:t xml:space="preserve"> </w:t>
      </w:r>
      <w:r>
        <w:t>які</w:t>
      </w:r>
      <w:r>
        <w:rPr>
          <w:spacing w:val="-3"/>
        </w:rPr>
        <w:t xml:space="preserve"> </w:t>
      </w:r>
      <w:r>
        <w:t>допоможуть</w:t>
      </w:r>
      <w:r>
        <w:rPr>
          <w:spacing w:val="-3"/>
        </w:rPr>
        <w:t xml:space="preserve"> </w:t>
      </w:r>
      <w:r>
        <w:t>планувальникам:</w:t>
      </w:r>
    </w:p>
    <w:p w14:paraId="75AE362A" w14:textId="77777777" w:rsidR="0019585F" w:rsidRDefault="0019585F" w:rsidP="005651F8">
      <w:pPr>
        <w:pStyle w:val="a3"/>
        <w:spacing w:before="8"/>
        <w:ind w:right="8"/>
        <w:jc w:val="both"/>
        <w:rPr>
          <w:sz w:val="23"/>
        </w:rPr>
      </w:pPr>
    </w:p>
    <w:p w14:paraId="3760F1A1" w14:textId="77777777" w:rsidR="0019585F" w:rsidRDefault="005651F8" w:rsidP="00F877D8">
      <w:pPr>
        <w:pStyle w:val="a6"/>
        <w:numPr>
          <w:ilvl w:val="0"/>
          <w:numId w:val="43"/>
        </w:numPr>
        <w:tabs>
          <w:tab w:val="left" w:pos="1378"/>
          <w:tab w:val="left" w:pos="1379"/>
        </w:tabs>
        <w:spacing w:line="192" w:lineRule="auto"/>
        <w:ind w:right="8"/>
        <w:jc w:val="both"/>
      </w:pPr>
      <w:r w:rsidRPr="005651F8">
        <w:t>Проводити планування на рівні громади з метою залучення всієї громади через процес планування, який представляє фактичну кількість населення в громаді та залучає лід</w:t>
      </w:r>
      <w:r>
        <w:t>ерів громади і приватний сектор</w:t>
      </w:r>
      <w:r w:rsidR="009F106C">
        <w:t>.</w:t>
      </w:r>
    </w:p>
    <w:p w14:paraId="1D227772" w14:textId="77777777" w:rsidR="0019585F" w:rsidRDefault="005651F8" w:rsidP="00F877D8">
      <w:pPr>
        <w:pStyle w:val="a6"/>
        <w:numPr>
          <w:ilvl w:val="0"/>
          <w:numId w:val="43"/>
        </w:numPr>
        <w:tabs>
          <w:tab w:val="left" w:pos="1379"/>
          <w:tab w:val="left" w:pos="1380"/>
        </w:tabs>
        <w:ind w:right="8" w:hanging="361"/>
        <w:jc w:val="both"/>
      </w:pPr>
      <w:r>
        <w:t>Розробляти</w:t>
      </w:r>
      <w:r w:rsidR="009F106C">
        <w:rPr>
          <w:spacing w:val="-8"/>
        </w:rPr>
        <w:t xml:space="preserve"> </w:t>
      </w:r>
      <w:r w:rsidR="009F106C">
        <w:t>плани,</w:t>
      </w:r>
      <w:r w:rsidR="009F106C">
        <w:rPr>
          <w:spacing w:val="-6"/>
        </w:rPr>
        <w:t xml:space="preserve"> </w:t>
      </w:r>
      <w:r w:rsidR="009F106C">
        <w:t>визначаючи</w:t>
      </w:r>
      <w:r w:rsidR="009F106C">
        <w:rPr>
          <w:spacing w:val="-7"/>
        </w:rPr>
        <w:t xml:space="preserve"> </w:t>
      </w:r>
      <w:r w:rsidR="009F106C">
        <w:t>та</w:t>
      </w:r>
      <w:r w:rsidR="009F106C">
        <w:rPr>
          <w:spacing w:val="-7"/>
        </w:rPr>
        <w:t xml:space="preserve"> </w:t>
      </w:r>
      <w:r w:rsidR="009F106C">
        <w:t>аналізуючи</w:t>
      </w:r>
      <w:r w:rsidR="009F106C">
        <w:rPr>
          <w:spacing w:val="-6"/>
        </w:rPr>
        <w:t xml:space="preserve"> </w:t>
      </w:r>
      <w:r w:rsidR="009F106C">
        <w:t>ризики;</w:t>
      </w:r>
    </w:p>
    <w:p w14:paraId="4E4D0E9B" w14:textId="77777777" w:rsidR="0019585F" w:rsidRDefault="005651F8" w:rsidP="00F877D8">
      <w:pPr>
        <w:pStyle w:val="a6"/>
        <w:numPr>
          <w:ilvl w:val="0"/>
          <w:numId w:val="43"/>
        </w:numPr>
        <w:tabs>
          <w:tab w:val="left" w:pos="1379"/>
          <w:tab w:val="left" w:pos="1380"/>
        </w:tabs>
        <w:spacing w:before="125"/>
        <w:ind w:right="8" w:hanging="361"/>
        <w:jc w:val="both"/>
      </w:pPr>
      <w:r>
        <w:t>Визначити</w:t>
      </w:r>
      <w:r w:rsidR="009F106C">
        <w:rPr>
          <w:spacing w:val="-4"/>
        </w:rPr>
        <w:t xml:space="preserve"> </w:t>
      </w:r>
      <w:r w:rsidR="009F106C">
        <w:t>операційні</w:t>
      </w:r>
      <w:r w:rsidR="009F106C">
        <w:rPr>
          <w:spacing w:val="-4"/>
        </w:rPr>
        <w:t xml:space="preserve"> </w:t>
      </w:r>
      <w:r w:rsidR="009F106C">
        <w:t>припущення</w:t>
      </w:r>
      <w:r w:rsidR="009F106C">
        <w:rPr>
          <w:spacing w:val="-4"/>
        </w:rPr>
        <w:t xml:space="preserve"> </w:t>
      </w:r>
      <w:r w:rsidR="009F106C">
        <w:t>та</w:t>
      </w:r>
      <w:r w:rsidR="009F106C">
        <w:rPr>
          <w:spacing w:val="-4"/>
        </w:rPr>
        <w:t xml:space="preserve"> </w:t>
      </w:r>
      <w:r w:rsidR="009F106C">
        <w:t>потреби</w:t>
      </w:r>
      <w:r w:rsidR="009F106C">
        <w:rPr>
          <w:spacing w:val="-8"/>
        </w:rPr>
        <w:t xml:space="preserve"> </w:t>
      </w:r>
      <w:r w:rsidR="009F106C">
        <w:t>в</w:t>
      </w:r>
      <w:r w:rsidR="009F106C">
        <w:rPr>
          <w:spacing w:val="-7"/>
        </w:rPr>
        <w:t xml:space="preserve"> </w:t>
      </w:r>
      <w:r w:rsidR="009F106C">
        <w:t>ресурсах;</w:t>
      </w:r>
    </w:p>
    <w:p w14:paraId="7D362101" w14:textId="77777777" w:rsidR="0019585F" w:rsidRDefault="005651F8" w:rsidP="00F877D8">
      <w:pPr>
        <w:pStyle w:val="a6"/>
        <w:numPr>
          <w:ilvl w:val="0"/>
          <w:numId w:val="43"/>
        </w:numPr>
        <w:tabs>
          <w:tab w:val="left" w:pos="1379"/>
          <w:tab w:val="left" w:pos="1380"/>
        </w:tabs>
        <w:spacing w:before="184" w:line="180" w:lineRule="auto"/>
        <w:ind w:right="8"/>
        <w:jc w:val="both"/>
      </w:pPr>
      <w:r>
        <w:t>Визначи</w:t>
      </w:r>
      <w:r w:rsidR="009F106C">
        <w:t>ти пріоритетність планів і зусиль з планування для підтримки переходу від розробки</w:t>
      </w:r>
      <w:r w:rsidR="009F106C">
        <w:rPr>
          <w:spacing w:val="-48"/>
        </w:rPr>
        <w:t xml:space="preserve"> </w:t>
      </w:r>
      <w:r w:rsidR="009F106C">
        <w:t>до</w:t>
      </w:r>
      <w:r w:rsidR="009F106C">
        <w:rPr>
          <w:spacing w:val="-1"/>
        </w:rPr>
        <w:t xml:space="preserve"> </w:t>
      </w:r>
      <w:r w:rsidR="009F106C">
        <w:t>виконання для</w:t>
      </w:r>
      <w:r w:rsidR="009F106C">
        <w:rPr>
          <w:spacing w:val="-1"/>
        </w:rPr>
        <w:t xml:space="preserve"> </w:t>
      </w:r>
      <w:r w:rsidR="009F106C">
        <w:t>будь-якої</w:t>
      </w:r>
      <w:r w:rsidR="009F106C">
        <w:rPr>
          <w:spacing w:val="-1"/>
        </w:rPr>
        <w:t xml:space="preserve"> </w:t>
      </w:r>
      <w:r w:rsidR="009F106C">
        <w:t>загрози</w:t>
      </w:r>
      <w:r w:rsidR="009F106C">
        <w:rPr>
          <w:spacing w:val="-1"/>
        </w:rPr>
        <w:t xml:space="preserve"> </w:t>
      </w:r>
      <w:r w:rsidR="009F106C">
        <w:t>або</w:t>
      </w:r>
      <w:r w:rsidR="009F106C">
        <w:rPr>
          <w:spacing w:val="-1"/>
        </w:rPr>
        <w:t xml:space="preserve"> </w:t>
      </w:r>
      <w:r w:rsidR="009F106C">
        <w:t>небезпеки; і</w:t>
      </w:r>
    </w:p>
    <w:p w14:paraId="209D1542" w14:textId="77777777" w:rsidR="0019585F" w:rsidRDefault="009F106C" w:rsidP="00F877D8">
      <w:pPr>
        <w:pStyle w:val="a6"/>
        <w:numPr>
          <w:ilvl w:val="0"/>
          <w:numId w:val="43"/>
        </w:numPr>
        <w:tabs>
          <w:tab w:val="left" w:pos="1379"/>
          <w:tab w:val="left" w:pos="1380"/>
        </w:tabs>
        <w:spacing w:line="180" w:lineRule="auto"/>
        <w:ind w:right="8" w:hanging="361"/>
        <w:jc w:val="both"/>
      </w:pPr>
      <w:r>
        <w:t>Інтегрувати та координувати зусилля на всіх рівнях влади, приватного сектору та</w:t>
      </w:r>
      <w:r>
        <w:rPr>
          <w:spacing w:val="-48"/>
        </w:rPr>
        <w:t xml:space="preserve"> </w:t>
      </w:r>
      <w:r w:rsidR="005651F8">
        <w:t>комерційних</w:t>
      </w:r>
      <w:r>
        <w:rPr>
          <w:spacing w:val="-1"/>
        </w:rPr>
        <w:t xml:space="preserve"> </w:t>
      </w:r>
      <w:r>
        <w:t>організацій.</w:t>
      </w:r>
    </w:p>
    <w:p w14:paraId="45453C0D" w14:textId="77777777" w:rsidR="0019585F" w:rsidRDefault="0019585F">
      <w:pPr>
        <w:pStyle w:val="a3"/>
        <w:rPr>
          <w:sz w:val="20"/>
        </w:rPr>
      </w:pPr>
    </w:p>
    <w:p w14:paraId="0C1D859C" w14:textId="77777777" w:rsidR="0019585F" w:rsidRDefault="00F70994" w:rsidP="005651F8">
      <w:pPr>
        <w:pStyle w:val="a3"/>
        <w:spacing w:before="6"/>
        <w:rPr>
          <w:sz w:val="28"/>
        </w:rPr>
      </w:pPr>
      <w:r>
        <w:pict w14:anchorId="639B5EB4">
          <v:rect id="_x0000_s1793" style="position:absolute;margin-left:1in;margin-top:19.4pt;width:2in;height:.5pt;z-index:-15728128;mso-wrap-distance-left:0;mso-wrap-distance-right:0;mso-position-horizontal-relative:page" fillcolor="black" stroked="f">
            <w10:wrap type="topAndBottom" anchorx="page"/>
          </v:rect>
        </w:pict>
      </w:r>
    </w:p>
    <w:p w14:paraId="6E36731C" w14:textId="77777777" w:rsidR="0019585F" w:rsidRDefault="009F106C">
      <w:pPr>
        <w:spacing w:before="1" w:line="266" w:lineRule="auto"/>
        <w:ind w:left="1020" w:right="1911"/>
        <w:rPr>
          <w:sz w:val="18"/>
        </w:rPr>
      </w:pPr>
      <w:bookmarkStart w:id="2" w:name="_bookmark0"/>
      <w:bookmarkEnd w:id="2"/>
      <w:r>
        <w:rPr>
          <w:spacing w:val="-2"/>
          <w:w w:val="105"/>
          <w:position w:val="4"/>
          <w:sz w:val="12"/>
        </w:rPr>
        <w:t>1</w:t>
      </w:r>
      <w:r>
        <w:rPr>
          <w:spacing w:val="-6"/>
          <w:w w:val="105"/>
          <w:position w:val="4"/>
          <w:sz w:val="12"/>
        </w:rPr>
        <w:t xml:space="preserve"> </w:t>
      </w:r>
      <w:r>
        <w:rPr>
          <w:spacing w:val="-2"/>
          <w:w w:val="105"/>
          <w:sz w:val="18"/>
        </w:rPr>
        <w:t>Для</w:t>
      </w:r>
      <w:r>
        <w:rPr>
          <w:spacing w:val="-5"/>
          <w:w w:val="105"/>
          <w:sz w:val="18"/>
        </w:rPr>
        <w:t xml:space="preserve"> </w:t>
      </w:r>
      <w:r>
        <w:rPr>
          <w:spacing w:val="-2"/>
          <w:w w:val="105"/>
          <w:sz w:val="18"/>
        </w:rPr>
        <w:t>отримання</w:t>
      </w:r>
      <w:r>
        <w:rPr>
          <w:spacing w:val="-5"/>
          <w:w w:val="105"/>
          <w:sz w:val="18"/>
        </w:rPr>
        <w:t xml:space="preserve"> </w:t>
      </w:r>
      <w:r>
        <w:rPr>
          <w:spacing w:val="-2"/>
          <w:w w:val="105"/>
          <w:sz w:val="18"/>
        </w:rPr>
        <w:t>додаткової</w:t>
      </w:r>
      <w:r>
        <w:rPr>
          <w:spacing w:val="-5"/>
          <w:w w:val="105"/>
          <w:sz w:val="18"/>
        </w:rPr>
        <w:t xml:space="preserve"> </w:t>
      </w:r>
      <w:r>
        <w:rPr>
          <w:spacing w:val="-2"/>
          <w:w w:val="105"/>
          <w:sz w:val="18"/>
        </w:rPr>
        <w:t>інформації</w:t>
      </w:r>
      <w:r>
        <w:rPr>
          <w:spacing w:val="-6"/>
          <w:w w:val="105"/>
          <w:sz w:val="18"/>
        </w:rPr>
        <w:t xml:space="preserve"> </w:t>
      </w:r>
      <w:r>
        <w:rPr>
          <w:spacing w:val="-2"/>
          <w:w w:val="105"/>
          <w:sz w:val="18"/>
        </w:rPr>
        <w:t>див.</w:t>
      </w:r>
      <w:r>
        <w:rPr>
          <w:spacing w:val="-5"/>
          <w:w w:val="105"/>
          <w:sz w:val="18"/>
        </w:rPr>
        <w:t xml:space="preserve"> </w:t>
      </w:r>
      <w:r>
        <w:rPr>
          <w:spacing w:val="-2"/>
          <w:w w:val="105"/>
          <w:sz w:val="18"/>
        </w:rPr>
        <w:t>ресурсну</w:t>
      </w:r>
      <w:r>
        <w:rPr>
          <w:spacing w:val="-5"/>
          <w:w w:val="105"/>
          <w:sz w:val="18"/>
        </w:rPr>
        <w:t xml:space="preserve"> </w:t>
      </w:r>
      <w:r>
        <w:rPr>
          <w:spacing w:val="-2"/>
          <w:w w:val="105"/>
          <w:sz w:val="18"/>
        </w:rPr>
        <w:t>сторінку</w:t>
      </w:r>
      <w:r>
        <w:rPr>
          <w:spacing w:val="-5"/>
          <w:w w:val="105"/>
          <w:sz w:val="18"/>
        </w:rPr>
        <w:t xml:space="preserve"> </w:t>
      </w:r>
      <w:r>
        <w:rPr>
          <w:spacing w:val="-2"/>
          <w:w w:val="105"/>
          <w:sz w:val="18"/>
        </w:rPr>
        <w:t>FEMA</w:t>
      </w:r>
      <w:r>
        <w:rPr>
          <w:spacing w:val="-6"/>
          <w:w w:val="105"/>
          <w:sz w:val="18"/>
        </w:rPr>
        <w:t xml:space="preserve"> </w:t>
      </w:r>
      <w:r>
        <w:rPr>
          <w:spacing w:val="-1"/>
          <w:w w:val="105"/>
          <w:sz w:val="18"/>
        </w:rPr>
        <w:t>"Посібники</w:t>
      </w:r>
      <w:r>
        <w:rPr>
          <w:spacing w:val="-5"/>
          <w:w w:val="105"/>
          <w:sz w:val="18"/>
        </w:rPr>
        <w:t xml:space="preserve"> </w:t>
      </w:r>
      <w:r>
        <w:rPr>
          <w:spacing w:val="-1"/>
          <w:w w:val="105"/>
          <w:sz w:val="18"/>
        </w:rPr>
        <w:t>з</w:t>
      </w:r>
      <w:r>
        <w:rPr>
          <w:spacing w:val="-5"/>
          <w:w w:val="105"/>
          <w:sz w:val="18"/>
        </w:rPr>
        <w:t xml:space="preserve"> </w:t>
      </w:r>
      <w:r>
        <w:rPr>
          <w:spacing w:val="-1"/>
          <w:w w:val="105"/>
          <w:sz w:val="18"/>
        </w:rPr>
        <w:t>планування"</w:t>
      </w:r>
      <w:r>
        <w:rPr>
          <w:spacing w:val="-5"/>
          <w:w w:val="105"/>
          <w:sz w:val="18"/>
        </w:rPr>
        <w:t xml:space="preserve"> </w:t>
      </w:r>
      <w:r>
        <w:rPr>
          <w:spacing w:val="-1"/>
          <w:w w:val="105"/>
          <w:sz w:val="18"/>
        </w:rPr>
        <w:t>за</w:t>
      </w:r>
      <w:r>
        <w:rPr>
          <w:spacing w:val="-40"/>
          <w:w w:val="105"/>
          <w:sz w:val="18"/>
        </w:rPr>
        <w:t xml:space="preserve"> </w:t>
      </w:r>
      <w:r>
        <w:rPr>
          <w:w w:val="105"/>
          <w:sz w:val="18"/>
        </w:rPr>
        <w:t>посиланням:</w:t>
      </w:r>
      <w:r>
        <w:rPr>
          <w:spacing w:val="-10"/>
          <w:w w:val="105"/>
          <w:sz w:val="18"/>
        </w:rPr>
        <w:t xml:space="preserve"> </w:t>
      </w:r>
      <w:r>
        <w:rPr>
          <w:w w:val="105"/>
          <w:sz w:val="18"/>
        </w:rPr>
        <w:t>https:</w:t>
      </w:r>
      <w:hyperlink r:id="rId12">
        <w:r>
          <w:rPr>
            <w:color w:val="006699"/>
            <w:w w:val="105"/>
            <w:sz w:val="18"/>
            <w:u w:val="single" w:color="006699"/>
          </w:rPr>
          <w:t>//www.fema.gov/emergency-</w:t>
        </w:r>
        <w:r>
          <w:rPr>
            <w:color w:val="006699"/>
            <w:spacing w:val="-10"/>
            <w:w w:val="105"/>
            <w:sz w:val="18"/>
            <w:u w:val="single" w:color="006699"/>
          </w:rPr>
          <w:t xml:space="preserve"> </w:t>
        </w:r>
        <w:proofErr w:type="spellStart"/>
        <w:r>
          <w:rPr>
            <w:color w:val="006699"/>
            <w:w w:val="105"/>
            <w:sz w:val="18"/>
            <w:u w:val="single" w:color="006699"/>
          </w:rPr>
          <w:t>managers</w:t>
        </w:r>
        <w:proofErr w:type="spellEnd"/>
        <w:r>
          <w:rPr>
            <w:color w:val="006699"/>
            <w:w w:val="105"/>
            <w:sz w:val="18"/>
            <w:u w:val="single" w:color="006699"/>
          </w:rPr>
          <w:t>/</w:t>
        </w:r>
        <w:proofErr w:type="spellStart"/>
        <w:r>
          <w:rPr>
            <w:color w:val="006699"/>
            <w:w w:val="105"/>
            <w:sz w:val="18"/>
            <w:u w:val="single" w:color="006699"/>
          </w:rPr>
          <w:t>national-preparedness</w:t>
        </w:r>
        <w:proofErr w:type="spellEnd"/>
        <w:r>
          <w:rPr>
            <w:color w:val="006699"/>
            <w:w w:val="105"/>
            <w:sz w:val="18"/>
            <w:u w:val="single" w:color="006699"/>
          </w:rPr>
          <w:t>/</w:t>
        </w:r>
        <w:proofErr w:type="spellStart"/>
        <w:r>
          <w:rPr>
            <w:color w:val="006699"/>
            <w:w w:val="105"/>
            <w:sz w:val="18"/>
            <w:u w:val="single" w:color="006699"/>
          </w:rPr>
          <w:t>plan</w:t>
        </w:r>
        <w:proofErr w:type="spellEnd"/>
        <w:r>
          <w:rPr>
            <w:w w:val="105"/>
            <w:sz w:val="18"/>
          </w:rPr>
          <w:t>.</w:t>
        </w:r>
      </w:hyperlink>
    </w:p>
    <w:p w14:paraId="39EAF3E8" w14:textId="77777777" w:rsidR="0019585F" w:rsidRDefault="009F106C">
      <w:pPr>
        <w:spacing w:line="266" w:lineRule="auto"/>
        <w:ind w:left="1019" w:right="710"/>
        <w:rPr>
          <w:sz w:val="18"/>
        </w:rPr>
      </w:pPr>
      <w:bookmarkStart w:id="3" w:name="_bookmark1"/>
      <w:bookmarkEnd w:id="3"/>
      <w:r>
        <w:rPr>
          <w:w w:val="105"/>
          <w:position w:val="4"/>
          <w:sz w:val="12"/>
        </w:rPr>
        <w:t xml:space="preserve">2 </w:t>
      </w:r>
      <w:r>
        <w:rPr>
          <w:w w:val="105"/>
          <w:sz w:val="18"/>
        </w:rPr>
        <w:t>Президентська політична директива 8 (ППД-8) визначає п'ять напрямків діяльності: запобігання, захист,</w:t>
      </w:r>
      <w:r>
        <w:rPr>
          <w:spacing w:val="1"/>
          <w:w w:val="105"/>
          <w:sz w:val="18"/>
        </w:rPr>
        <w:t xml:space="preserve"> </w:t>
      </w:r>
      <w:r>
        <w:rPr>
          <w:spacing w:val="-1"/>
          <w:w w:val="105"/>
          <w:sz w:val="18"/>
        </w:rPr>
        <w:t>пом'якшення</w:t>
      </w:r>
      <w:r>
        <w:rPr>
          <w:spacing w:val="-8"/>
          <w:w w:val="105"/>
          <w:sz w:val="18"/>
        </w:rPr>
        <w:t xml:space="preserve"> </w:t>
      </w:r>
      <w:r>
        <w:rPr>
          <w:spacing w:val="-1"/>
          <w:w w:val="105"/>
          <w:sz w:val="18"/>
        </w:rPr>
        <w:t>наслідків,</w:t>
      </w:r>
      <w:r>
        <w:rPr>
          <w:spacing w:val="-8"/>
          <w:w w:val="105"/>
          <w:sz w:val="18"/>
        </w:rPr>
        <w:t xml:space="preserve"> </w:t>
      </w:r>
      <w:r>
        <w:rPr>
          <w:spacing w:val="-1"/>
          <w:w w:val="105"/>
          <w:sz w:val="18"/>
        </w:rPr>
        <w:t>реагування</w:t>
      </w:r>
      <w:r>
        <w:rPr>
          <w:spacing w:val="-7"/>
          <w:w w:val="105"/>
          <w:sz w:val="18"/>
        </w:rPr>
        <w:t xml:space="preserve"> </w:t>
      </w:r>
      <w:r>
        <w:rPr>
          <w:w w:val="105"/>
          <w:sz w:val="18"/>
        </w:rPr>
        <w:t>та</w:t>
      </w:r>
      <w:r>
        <w:rPr>
          <w:spacing w:val="-7"/>
          <w:w w:val="105"/>
          <w:sz w:val="18"/>
        </w:rPr>
        <w:t xml:space="preserve"> </w:t>
      </w:r>
      <w:r>
        <w:rPr>
          <w:w w:val="105"/>
          <w:sz w:val="18"/>
        </w:rPr>
        <w:t>відновлення.</w:t>
      </w:r>
      <w:r>
        <w:rPr>
          <w:spacing w:val="-10"/>
          <w:w w:val="105"/>
          <w:sz w:val="18"/>
        </w:rPr>
        <w:t xml:space="preserve"> </w:t>
      </w:r>
      <w:r>
        <w:rPr>
          <w:w w:val="105"/>
          <w:sz w:val="18"/>
        </w:rPr>
        <w:t>Більше</w:t>
      </w:r>
      <w:r>
        <w:rPr>
          <w:spacing w:val="-10"/>
          <w:w w:val="105"/>
          <w:sz w:val="18"/>
        </w:rPr>
        <w:t xml:space="preserve"> </w:t>
      </w:r>
      <w:r>
        <w:rPr>
          <w:w w:val="105"/>
          <w:sz w:val="18"/>
        </w:rPr>
        <w:t>інформації</w:t>
      </w:r>
      <w:r>
        <w:rPr>
          <w:spacing w:val="-11"/>
          <w:w w:val="105"/>
          <w:sz w:val="18"/>
        </w:rPr>
        <w:t xml:space="preserve"> </w:t>
      </w:r>
      <w:r>
        <w:rPr>
          <w:w w:val="105"/>
          <w:sz w:val="18"/>
        </w:rPr>
        <w:t>про</w:t>
      </w:r>
      <w:r>
        <w:rPr>
          <w:spacing w:val="-10"/>
          <w:w w:val="105"/>
          <w:sz w:val="18"/>
        </w:rPr>
        <w:t xml:space="preserve"> </w:t>
      </w:r>
      <w:r>
        <w:rPr>
          <w:w w:val="105"/>
          <w:sz w:val="18"/>
        </w:rPr>
        <w:t>ППД-8</w:t>
      </w:r>
      <w:r>
        <w:rPr>
          <w:spacing w:val="-10"/>
          <w:w w:val="105"/>
          <w:sz w:val="18"/>
        </w:rPr>
        <w:t xml:space="preserve"> </w:t>
      </w:r>
      <w:r>
        <w:rPr>
          <w:w w:val="105"/>
          <w:sz w:val="18"/>
        </w:rPr>
        <w:t>можна</w:t>
      </w:r>
      <w:r>
        <w:rPr>
          <w:spacing w:val="-10"/>
          <w:w w:val="105"/>
          <w:sz w:val="18"/>
        </w:rPr>
        <w:t xml:space="preserve"> </w:t>
      </w:r>
      <w:r>
        <w:rPr>
          <w:w w:val="105"/>
          <w:sz w:val="18"/>
        </w:rPr>
        <w:t>знайти</w:t>
      </w:r>
      <w:r>
        <w:rPr>
          <w:spacing w:val="-11"/>
          <w:w w:val="105"/>
          <w:sz w:val="18"/>
        </w:rPr>
        <w:t xml:space="preserve"> </w:t>
      </w:r>
      <w:r>
        <w:rPr>
          <w:w w:val="105"/>
          <w:sz w:val="18"/>
        </w:rPr>
        <w:t>за</w:t>
      </w:r>
      <w:r>
        <w:rPr>
          <w:spacing w:val="-10"/>
          <w:w w:val="105"/>
          <w:sz w:val="18"/>
        </w:rPr>
        <w:t xml:space="preserve"> </w:t>
      </w:r>
      <w:r>
        <w:rPr>
          <w:w w:val="105"/>
          <w:sz w:val="18"/>
        </w:rPr>
        <w:t>посиланням:</w:t>
      </w:r>
      <w:r>
        <w:rPr>
          <w:spacing w:val="-40"/>
          <w:w w:val="105"/>
          <w:sz w:val="18"/>
        </w:rPr>
        <w:t xml:space="preserve"> </w:t>
      </w:r>
      <w:hyperlink r:id="rId13">
        <w:r>
          <w:rPr>
            <w:color w:val="006699"/>
            <w:w w:val="105"/>
            <w:sz w:val="18"/>
            <w:u w:val="single" w:color="006699"/>
          </w:rPr>
          <w:t>https://www.dhs.gov/presidential-policy-directive-8-national-</w:t>
        </w:r>
        <w:r>
          <w:rPr>
            <w:color w:val="006699"/>
            <w:spacing w:val="-6"/>
            <w:w w:val="105"/>
            <w:sz w:val="18"/>
            <w:u w:val="single" w:color="006699"/>
          </w:rPr>
          <w:t xml:space="preserve"> </w:t>
        </w:r>
        <w:r>
          <w:rPr>
            <w:color w:val="006699"/>
            <w:w w:val="105"/>
            <w:sz w:val="18"/>
            <w:u w:val="single" w:color="006699"/>
          </w:rPr>
          <w:t>готовність</w:t>
        </w:r>
        <w:r>
          <w:rPr>
            <w:w w:val="105"/>
            <w:sz w:val="18"/>
          </w:rPr>
          <w:t>.</w:t>
        </w:r>
      </w:hyperlink>
    </w:p>
    <w:p w14:paraId="059BD324" w14:textId="77777777" w:rsidR="0019585F" w:rsidRDefault="009F106C" w:rsidP="005651F8">
      <w:pPr>
        <w:spacing w:before="2" w:line="266" w:lineRule="auto"/>
        <w:ind w:left="1019" w:right="586"/>
        <w:rPr>
          <w:sz w:val="18"/>
        </w:rPr>
      </w:pPr>
      <w:bookmarkStart w:id="4" w:name="_bookmark2"/>
      <w:bookmarkEnd w:id="4"/>
      <w:r>
        <w:rPr>
          <w:w w:val="105"/>
          <w:position w:val="4"/>
          <w:sz w:val="12"/>
        </w:rPr>
        <w:t xml:space="preserve">3 </w:t>
      </w:r>
      <w:r>
        <w:rPr>
          <w:w w:val="105"/>
          <w:sz w:val="18"/>
        </w:rPr>
        <w:t xml:space="preserve">Приватний та </w:t>
      </w:r>
      <w:r w:rsidR="005651F8">
        <w:rPr>
          <w:w w:val="105"/>
          <w:sz w:val="18"/>
        </w:rPr>
        <w:t>комерційний</w:t>
      </w:r>
      <w:r>
        <w:rPr>
          <w:w w:val="105"/>
          <w:sz w:val="18"/>
        </w:rPr>
        <w:t xml:space="preserve"> сектор</w:t>
      </w:r>
      <w:r w:rsidR="005651F8">
        <w:rPr>
          <w:w w:val="105"/>
          <w:sz w:val="18"/>
        </w:rPr>
        <w:t>и включають</w:t>
      </w:r>
      <w:r>
        <w:rPr>
          <w:w w:val="105"/>
          <w:sz w:val="18"/>
        </w:rPr>
        <w:t xml:space="preserve"> всі недержавні підприємства та організації, такі як бізнес,</w:t>
      </w:r>
      <w:r>
        <w:rPr>
          <w:spacing w:val="1"/>
          <w:w w:val="105"/>
          <w:sz w:val="18"/>
        </w:rPr>
        <w:t xml:space="preserve"> </w:t>
      </w:r>
      <w:r>
        <w:rPr>
          <w:spacing w:val="-2"/>
          <w:w w:val="105"/>
          <w:sz w:val="18"/>
        </w:rPr>
        <w:t>релігійні</w:t>
      </w:r>
      <w:r>
        <w:rPr>
          <w:spacing w:val="-9"/>
          <w:w w:val="105"/>
          <w:sz w:val="18"/>
        </w:rPr>
        <w:t xml:space="preserve"> </w:t>
      </w:r>
      <w:r>
        <w:rPr>
          <w:spacing w:val="-2"/>
          <w:w w:val="105"/>
          <w:sz w:val="18"/>
        </w:rPr>
        <w:t>організації,</w:t>
      </w:r>
      <w:r>
        <w:rPr>
          <w:spacing w:val="-8"/>
          <w:w w:val="105"/>
          <w:sz w:val="18"/>
        </w:rPr>
        <w:t xml:space="preserve"> </w:t>
      </w:r>
      <w:proofErr w:type="spellStart"/>
      <w:r>
        <w:rPr>
          <w:spacing w:val="-1"/>
          <w:w w:val="105"/>
          <w:sz w:val="18"/>
        </w:rPr>
        <w:t>адвокаційні</w:t>
      </w:r>
      <w:proofErr w:type="spellEnd"/>
      <w:r>
        <w:rPr>
          <w:spacing w:val="-8"/>
          <w:w w:val="105"/>
          <w:sz w:val="18"/>
        </w:rPr>
        <w:t xml:space="preserve"> </w:t>
      </w:r>
      <w:r>
        <w:rPr>
          <w:spacing w:val="-1"/>
          <w:w w:val="105"/>
          <w:sz w:val="18"/>
        </w:rPr>
        <w:t>організації</w:t>
      </w:r>
      <w:r>
        <w:rPr>
          <w:spacing w:val="-9"/>
          <w:w w:val="105"/>
          <w:sz w:val="18"/>
        </w:rPr>
        <w:t xml:space="preserve"> </w:t>
      </w:r>
      <w:r>
        <w:rPr>
          <w:spacing w:val="-1"/>
          <w:w w:val="105"/>
          <w:sz w:val="18"/>
        </w:rPr>
        <w:t>та</w:t>
      </w:r>
      <w:r>
        <w:rPr>
          <w:spacing w:val="-8"/>
          <w:w w:val="105"/>
          <w:sz w:val="18"/>
        </w:rPr>
        <w:t xml:space="preserve"> </w:t>
      </w:r>
      <w:r>
        <w:rPr>
          <w:spacing w:val="-1"/>
          <w:w w:val="105"/>
          <w:sz w:val="18"/>
        </w:rPr>
        <w:t>неурядові</w:t>
      </w:r>
      <w:r>
        <w:rPr>
          <w:spacing w:val="-8"/>
          <w:w w:val="105"/>
          <w:sz w:val="18"/>
        </w:rPr>
        <w:t xml:space="preserve"> </w:t>
      </w:r>
      <w:r>
        <w:rPr>
          <w:spacing w:val="-1"/>
          <w:w w:val="105"/>
          <w:sz w:val="18"/>
        </w:rPr>
        <w:t>організації,</w:t>
      </w:r>
      <w:r>
        <w:rPr>
          <w:spacing w:val="-8"/>
          <w:w w:val="105"/>
          <w:sz w:val="18"/>
        </w:rPr>
        <w:t xml:space="preserve"> </w:t>
      </w:r>
      <w:r>
        <w:rPr>
          <w:spacing w:val="-1"/>
          <w:w w:val="105"/>
          <w:sz w:val="18"/>
        </w:rPr>
        <w:t>які</w:t>
      </w:r>
      <w:r>
        <w:rPr>
          <w:spacing w:val="-9"/>
          <w:w w:val="105"/>
          <w:sz w:val="18"/>
        </w:rPr>
        <w:t xml:space="preserve"> </w:t>
      </w:r>
      <w:r>
        <w:rPr>
          <w:spacing w:val="-1"/>
          <w:w w:val="105"/>
          <w:sz w:val="18"/>
        </w:rPr>
        <w:t>підтримують</w:t>
      </w:r>
      <w:r>
        <w:rPr>
          <w:spacing w:val="-8"/>
          <w:w w:val="105"/>
          <w:sz w:val="18"/>
        </w:rPr>
        <w:t xml:space="preserve"> </w:t>
      </w:r>
      <w:r>
        <w:rPr>
          <w:spacing w:val="-1"/>
          <w:w w:val="105"/>
          <w:sz w:val="18"/>
        </w:rPr>
        <w:t>реагування</w:t>
      </w:r>
      <w:r>
        <w:rPr>
          <w:spacing w:val="-5"/>
          <w:w w:val="105"/>
          <w:sz w:val="18"/>
        </w:rPr>
        <w:t xml:space="preserve"> </w:t>
      </w:r>
      <w:r>
        <w:rPr>
          <w:spacing w:val="-1"/>
          <w:w w:val="105"/>
          <w:sz w:val="18"/>
        </w:rPr>
        <w:t>на</w:t>
      </w:r>
      <w:r>
        <w:rPr>
          <w:spacing w:val="-5"/>
          <w:w w:val="105"/>
          <w:sz w:val="18"/>
        </w:rPr>
        <w:t xml:space="preserve"> </w:t>
      </w:r>
      <w:r>
        <w:rPr>
          <w:spacing w:val="-1"/>
          <w:w w:val="105"/>
          <w:sz w:val="18"/>
        </w:rPr>
        <w:t>катастрофи</w:t>
      </w:r>
      <w:r>
        <w:rPr>
          <w:spacing w:val="-8"/>
          <w:w w:val="105"/>
          <w:sz w:val="18"/>
        </w:rPr>
        <w:t xml:space="preserve"> </w:t>
      </w:r>
      <w:r>
        <w:rPr>
          <w:spacing w:val="-1"/>
          <w:w w:val="105"/>
          <w:sz w:val="18"/>
        </w:rPr>
        <w:t>та</w:t>
      </w:r>
      <w:r w:rsidR="005651F8">
        <w:rPr>
          <w:spacing w:val="-1"/>
          <w:w w:val="105"/>
          <w:sz w:val="18"/>
        </w:rPr>
        <w:t xml:space="preserve"> </w:t>
      </w:r>
      <w:r>
        <w:rPr>
          <w:w w:val="105"/>
          <w:sz w:val="18"/>
        </w:rPr>
        <w:t>відновлення</w:t>
      </w:r>
      <w:r>
        <w:rPr>
          <w:spacing w:val="-3"/>
          <w:w w:val="105"/>
          <w:sz w:val="18"/>
        </w:rPr>
        <w:t xml:space="preserve"> </w:t>
      </w:r>
      <w:r>
        <w:rPr>
          <w:w w:val="105"/>
          <w:sz w:val="18"/>
        </w:rPr>
        <w:t>після</w:t>
      </w:r>
      <w:r>
        <w:rPr>
          <w:spacing w:val="-2"/>
          <w:w w:val="105"/>
          <w:sz w:val="18"/>
        </w:rPr>
        <w:t xml:space="preserve"> </w:t>
      </w:r>
      <w:r>
        <w:rPr>
          <w:w w:val="105"/>
          <w:sz w:val="18"/>
        </w:rPr>
        <w:t>них.</w:t>
      </w:r>
    </w:p>
    <w:p w14:paraId="45FFC6F9" w14:textId="77777777" w:rsidR="005651F8" w:rsidRDefault="005651F8" w:rsidP="005651F8">
      <w:pPr>
        <w:spacing w:line="266" w:lineRule="auto"/>
        <w:ind w:left="1019" w:right="551"/>
        <w:rPr>
          <w:sz w:val="18"/>
        </w:rPr>
      </w:pPr>
      <w:r>
        <w:rPr>
          <w:w w:val="105"/>
          <w:position w:val="4"/>
          <w:sz w:val="12"/>
        </w:rPr>
        <w:t xml:space="preserve">4 </w:t>
      </w:r>
      <w:r>
        <w:rPr>
          <w:w w:val="105"/>
          <w:sz w:val="18"/>
        </w:rPr>
        <w:t xml:space="preserve">Відповідно до Закону </w:t>
      </w:r>
      <w:proofErr w:type="spellStart"/>
      <w:r>
        <w:rPr>
          <w:w w:val="105"/>
          <w:sz w:val="18"/>
        </w:rPr>
        <w:t>Стаффорда</w:t>
      </w:r>
      <w:proofErr w:type="spellEnd"/>
      <w:r>
        <w:rPr>
          <w:w w:val="105"/>
          <w:sz w:val="18"/>
        </w:rPr>
        <w:t>, до острівних територій належать Гуам, Співдружність Північних Маріанських</w:t>
      </w:r>
      <w:r>
        <w:rPr>
          <w:spacing w:val="-41"/>
          <w:w w:val="105"/>
          <w:sz w:val="18"/>
        </w:rPr>
        <w:t xml:space="preserve"> </w:t>
      </w:r>
      <w:r>
        <w:rPr>
          <w:w w:val="105"/>
          <w:sz w:val="18"/>
        </w:rPr>
        <w:t>островів, Американське Самоа та Віргінські острови США. Інші законодавчі акти або міністерства та відомства</w:t>
      </w:r>
      <w:r>
        <w:rPr>
          <w:spacing w:val="1"/>
          <w:w w:val="105"/>
          <w:sz w:val="18"/>
        </w:rPr>
        <w:t xml:space="preserve"> </w:t>
      </w:r>
      <w:r>
        <w:rPr>
          <w:w w:val="105"/>
          <w:sz w:val="18"/>
        </w:rPr>
        <w:t>можуть</w:t>
      </w:r>
      <w:r>
        <w:rPr>
          <w:spacing w:val="-1"/>
          <w:w w:val="105"/>
          <w:sz w:val="18"/>
        </w:rPr>
        <w:t xml:space="preserve"> </w:t>
      </w:r>
      <w:r>
        <w:rPr>
          <w:w w:val="105"/>
          <w:sz w:val="18"/>
        </w:rPr>
        <w:t>визначати</w:t>
      </w:r>
      <w:r>
        <w:rPr>
          <w:spacing w:val="-1"/>
          <w:w w:val="105"/>
          <w:sz w:val="18"/>
        </w:rPr>
        <w:t xml:space="preserve"> </w:t>
      </w:r>
      <w:r>
        <w:rPr>
          <w:w w:val="105"/>
          <w:sz w:val="18"/>
        </w:rPr>
        <w:t>термін "острівна територія"</w:t>
      </w:r>
      <w:r>
        <w:rPr>
          <w:spacing w:val="-1"/>
          <w:w w:val="105"/>
          <w:sz w:val="18"/>
        </w:rPr>
        <w:t xml:space="preserve"> </w:t>
      </w:r>
      <w:r>
        <w:rPr>
          <w:w w:val="105"/>
          <w:sz w:val="18"/>
        </w:rPr>
        <w:t>по-різному.</w:t>
      </w:r>
    </w:p>
    <w:p w14:paraId="45146B7D" w14:textId="77777777" w:rsidR="005651F8" w:rsidRDefault="005651F8" w:rsidP="005651F8">
      <w:pPr>
        <w:ind w:firstLine="993"/>
        <w:rPr>
          <w:sz w:val="18"/>
        </w:rPr>
        <w:sectPr w:rsidR="005651F8">
          <w:headerReference w:type="default" r:id="rId14"/>
          <w:footerReference w:type="default" r:id="rId15"/>
          <w:pgSz w:w="12240" w:h="15840"/>
          <w:pgMar w:top="1200" w:right="1180" w:bottom="1020" w:left="420" w:header="720" w:footer="829" w:gutter="0"/>
          <w:cols w:space="720"/>
        </w:sectPr>
      </w:pPr>
    </w:p>
    <w:p w14:paraId="3B6C7FCA" w14:textId="77777777" w:rsidR="0019585F" w:rsidRDefault="0019585F">
      <w:pPr>
        <w:pStyle w:val="a3"/>
        <w:spacing w:before="2"/>
        <w:rPr>
          <w:sz w:val="12"/>
        </w:rPr>
      </w:pPr>
    </w:p>
    <w:p w14:paraId="4C6F3901" w14:textId="77777777" w:rsidR="0019585F" w:rsidRDefault="009F106C" w:rsidP="005651F8">
      <w:pPr>
        <w:pStyle w:val="a3"/>
        <w:spacing w:before="56" w:line="266" w:lineRule="auto"/>
        <w:ind w:left="1020"/>
        <w:jc w:val="both"/>
      </w:pPr>
      <w:r>
        <w:t>CPG</w:t>
      </w:r>
      <w:r>
        <w:rPr>
          <w:spacing w:val="-3"/>
        </w:rPr>
        <w:t xml:space="preserve"> </w:t>
      </w:r>
      <w:r>
        <w:t>101</w:t>
      </w:r>
      <w:r>
        <w:rPr>
          <w:spacing w:val="-2"/>
        </w:rPr>
        <w:t xml:space="preserve"> </w:t>
      </w:r>
      <w:r>
        <w:t>включає</w:t>
      </w:r>
      <w:r>
        <w:rPr>
          <w:spacing w:val="-3"/>
        </w:rPr>
        <w:t xml:space="preserve"> </w:t>
      </w:r>
      <w:r>
        <w:t>в</w:t>
      </w:r>
      <w:r>
        <w:rPr>
          <w:spacing w:val="-2"/>
        </w:rPr>
        <w:t xml:space="preserve"> </w:t>
      </w:r>
      <w:r>
        <w:t>себе</w:t>
      </w:r>
      <w:r>
        <w:rPr>
          <w:spacing w:val="-2"/>
        </w:rPr>
        <w:t xml:space="preserve"> </w:t>
      </w:r>
      <w:r>
        <w:t>наступні</w:t>
      </w:r>
      <w:r>
        <w:rPr>
          <w:spacing w:val="-2"/>
        </w:rPr>
        <w:t xml:space="preserve"> </w:t>
      </w:r>
      <w:r>
        <w:t>концепції,</w:t>
      </w:r>
      <w:r>
        <w:rPr>
          <w:spacing w:val="-2"/>
        </w:rPr>
        <w:t xml:space="preserve"> </w:t>
      </w:r>
      <w:r>
        <w:t>що</w:t>
      </w:r>
      <w:r>
        <w:rPr>
          <w:spacing w:val="-2"/>
        </w:rPr>
        <w:t xml:space="preserve"> </w:t>
      </w:r>
      <w:r>
        <w:t>базуються</w:t>
      </w:r>
      <w:r>
        <w:rPr>
          <w:spacing w:val="-2"/>
        </w:rPr>
        <w:t xml:space="preserve"> </w:t>
      </w:r>
      <w:r>
        <w:t>на</w:t>
      </w:r>
      <w:r>
        <w:rPr>
          <w:spacing w:val="-2"/>
        </w:rPr>
        <w:t xml:space="preserve"> </w:t>
      </w:r>
      <w:r>
        <w:t>дослідженнях</w:t>
      </w:r>
      <w:r>
        <w:rPr>
          <w:spacing w:val="-3"/>
        </w:rPr>
        <w:t xml:space="preserve"> </w:t>
      </w:r>
      <w:r>
        <w:t>у</w:t>
      </w:r>
      <w:r>
        <w:rPr>
          <w:spacing w:val="-2"/>
        </w:rPr>
        <w:t xml:space="preserve"> </w:t>
      </w:r>
      <w:r>
        <w:t>сфері</w:t>
      </w:r>
      <w:r>
        <w:rPr>
          <w:spacing w:val="-1"/>
        </w:rPr>
        <w:t xml:space="preserve"> </w:t>
      </w:r>
      <w:r>
        <w:t>оперативного</w:t>
      </w:r>
      <w:r>
        <w:rPr>
          <w:spacing w:val="-47"/>
        </w:rPr>
        <w:t xml:space="preserve"> </w:t>
      </w:r>
      <w:r>
        <w:t>планування</w:t>
      </w:r>
      <w:r>
        <w:rPr>
          <w:spacing w:val="-1"/>
        </w:rPr>
        <w:t xml:space="preserve"> </w:t>
      </w:r>
      <w:r>
        <w:t>та</w:t>
      </w:r>
      <w:r>
        <w:rPr>
          <w:spacing w:val="-1"/>
        </w:rPr>
        <w:t xml:space="preserve"> </w:t>
      </w:r>
      <w:r>
        <w:t>повсякденному досвіді:</w:t>
      </w:r>
    </w:p>
    <w:p w14:paraId="61EAC649" w14:textId="77777777" w:rsidR="0019585F" w:rsidRDefault="0019585F" w:rsidP="005651F8">
      <w:pPr>
        <w:pStyle w:val="a3"/>
        <w:spacing w:before="6"/>
        <w:jc w:val="both"/>
      </w:pPr>
    </w:p>
    <w:p w14:paraId="06C5C014" w14:textId="77777777" w:rsidR="0019585F" w:rsidRDefault="009F106C" w:rsidP="00F877D8">
      <w:pPr>
        <w:pStyle w:val="a6"/>
        <w:numPr>
          <w:ilvl w:val="0"/>
          <w:numId w:val="43"/>
        </w:numPr>
        <w:tabs>
          <w:tab w:val="left" w:pos="1379"/>
          <w:tab w:val="left" w:pos="1380"/>
        </w:tabs>
        <w:spacing w:line="180" w:lineRule="auto"/>
        <w:ind w:right="1612" w:hanging="361"/>
        <w:jc w:val="both"/>
      </w:pPr>
      <w:r>
        <w:rPr>
          <w:w w:val="105"/>
        </w:rPr>
        <w:t>Процес планування та взаємовідносини, що виникають в результаті, так само</w:t>
      </w:r>
      <w:r>
        <w:rPr>
          <w:spacing w:val="-51"/>
          <w:w w:val="105"/>
        </w:rPr>
        <w:t xml:space="preserve"> </w:t>
      </w:r>
      <w:r>
        <w:rPr>
          <w:w w:val="105"/>
        </w:rPr>
        <w:t>важливі,</w:t>
      </w:r>
      <w:r>
        <w:rPr>
          <w:spacing w:val="-1"/>
          <w:w w:val="105"/>
        </w:rPr>
        <w:t xml:space="preserve"> </w:t>
      </w:r>
      <w:r>
        <w:rPr>
          <w:w w:val="105"/>
        </w:rPr>
        <w:t>як</w:t>
      </w:r>
      <w:r>
        <w:rPr>
          <w:spacing w:val="-1"/>
          <w:w w:val="105"/>
        </w:rPr>
        <w:t xml:space="preserve"> </w:t>
      </w:r>
      <w:r>
        <w:rPr>
          <w:w w:val="105"/>
        </w:rPr>
        <w:t>і</w:t>
      </w:r>
      <w:r>
        <w:rPr>
          <w:spacing w:val="-1"/>
          <w:w w:val="105"/>
        </w:rPr>
        <w:t xml:space="preserve"> </w:t>
      </w:r>
      <w:r>
        <w:rPr>
          <w:w w:val="105"/>
        </w:rPr>
        <w:t>кінцевий документ;</w:t>
      </w:r>
    </w:p>
    <w:p w14:paraId="6B6685C5" w14:textId="77777777" w:rsidR="0019585F" w:rsidRDefault="0019585F" w:rsidP="005651F8">
      <w:pPr>
        <w:pStyle w:val="a3"/>
        <w:spacing w:before="6"/>
        <w:jc w:val="both"/>
        <w:rPr>
          <w:sz w:val="25"/>
        </w:rPr>
      </w:pPr>
    </w:p>
    <w:p w14:paraId="5726D3D8" w14:textId="77777777" w:rsidR="0019585F" w:rsidRDefault="009F106C" w:rsidP="00F877D8">
      <w:pPr>
        <w:pStyle w:val="a6"/>
        <w:numPr>
          <w:ilvl w:val="0"/>
          <w:numId w:val="43"/>
        </w:numPr>
        <w:tabs>
          <w:tab w:val="left" w:pos="1379"/>
          <w:tab w:val="left" w:pos="1380"/>
        </w:tabs>
        <w:spacing w:line="182" w:lineRule="auto"/>
        <w:ind w:right="1465" w:hanging="361"/>
        <w:jc w:val="both"/>
      </w:pPr>
      <w:r>
        <w:t>Плани не є сценаріями, яких потрібно дотримуватися дослівно, вони є гнучкими та</w:t>
      </w:r>
      <w:r>
        <w:rPr>
          <w:spacing w:val="-48"/>
        </w:rPr>
        <w:t xml:space="preserve"> </w:t>
      </w:r>
      <w:r>
        <w:t>адаптованими</w:t>
      </w:r>
      <w:r>
        <w:rPr>
          <w:spacing w:val="-2"/>
        </w:rPr>
        <w:t xml:space="preserve"> </w:t>
      </w:r>
      <w:r>
        <w:t>до реальної</w:t>
      </w:r>
      <w:r>
        <w:rPr>
          <w:spacing w:val="-1"/>
        </w:rPr>
        <w:t xml:space="preserve"> </w:t>
      </w:r>
      <w:r>
        <w:t>ситуації;</w:t>
      </w:r>
      <w:r>
        <w:rPr>
          <w:spacing w:val="-1"/>
        </w:rPr>
        <w:t xml:space="preserve"> </w:t>
      </w:r>
    </w:p>
    <w:p w14:paraId="0799FA49" w14:textId="77777777" w:rsidR="0019585F" w:rsidRDefault="0019585F" w:rsidP="005651F8">
      <w:pPr>
        <w:pStyle w:val="a3"/>
        <w:spacing w:before="6"/>
        <w:jc w:val="both"/>
        <w:rPr>
          <w:sz w:val="25"/>
        </w:rPr>
      </w:pPr>
    </w:p>
    <w:p w14:paraId="39237CD1" w14:textId="77777777" w:rsidR="0019585F" w:rsidRDefault="009F106C" w:rsidP="00F877D8">
      <w:pPr>
        <w:pStyle w:val="a6"/>
        <w:numPr>
          <w:ilvl w:val="0"/>
          <w:numId w:val="43"/>
        </w:numPr>
        <w:tabs>
          <w:tab w:val="left" w:pos="1379"/>
          <w:tab w:val="left" w:pos="1380"/>
        </w:tabs>
        <w:spacing w:line="182" w:lineRule="auto"/>
        <w:ind w:right="1487" w:hanging="361"/>
        <w:jc w:val="both"/>
      </w:pPr>
      <w:r>
        <w:t>Ефективні плани відображають цілі та завдання запланованої операції, а також дії,</w:t>
      </w:r>
      <w:r>
        <w:rPr>
          <w:spacing w:val="-48"/>
        </w:rPr>
        <w:t xml:space="preserve"> </w:t>
      </w:r>
      <w:r>
        <w:t>необхідні</w:t>
      </w:r>
      <w:r>
        <w:rPr>
          <w:spacing w:val="-2"/>
        </w:rPr>
        <w:t xml:space="preserve"> </w:t>
      </w:r>
      <w:r>
        <w:t>для</w:t>
      </w:r>
      <w:r>
        <w:rPr>
          <w:spacing w:val="-1"/>
        </w:rPr>
        <w:t xml:space="preserve"> </w:t>
      </w:r>
      <w:r>
        <w:t>їх досягнення.</w:t>
      </w:r>
    </w:p>
    <w:p w14:paraId="21781D8B" w14:textId="77777777" w:rsidR="0019585F" w:rsidRDefault="0019585F" w:rsidP="005651F8">
      <w:pPr>
        <w:pStyle w:val="a3"/>
        <w:spacing w:before="2"/>
        <w:jc w:val="both"/>
        <w:rPr>
          <w:sz w:val="23"/>
        </w:rPr>
      </w:pPr>
    </w:p>
    <w:p w14:paraId="18121924" w14:textId="77777777" w:rsidR="0019585F" w:rsidRDefault="009F106C" w:rsidP="005651F8">
      <w:pPr>
        <w:pStyle w:val="a3"/>
        <w:spacing w:line="266" w:lineRule="auto"/>
        <w:ind w:left="1020" w:right="1047"/>
        <w:jc w:val="both"/>
      </w:pPr>
      <w:r>
        <w:rPr>
          <w:spacing w:val="-1"/>
          <w:w w:val="105"/>
        </w:rPr>
        <w:t>Успішні</w:t>
      </w:r>
      <w:r>
        <w:rPr>
          <w:spacing w:val="-12"/>
          <w:w w:val="105"/>
        </w:rPr>
        <w:t xml:space="preserve"> </w:t>
      </w:r>
      <w:r>
        <w:rPr>
          <w:spacing w:val="-1"/>
          <w:w w:val="105"/>
        </w:rPr>
        <w:t>операції</w:t>
      </w:r>
      <w:r>
        <w:rPr>
          <w:spacing w:val="-12"/>
          <w:w w:val="105"/>
        </w:rPr>
        <w:t xml:space="preserve"> </w:t>
      </w:r>
      <w:r>
        <w:rPr>
          <w:spacing w:val="-1"/>
          <w:w w:val="105"/>
        </w:rPr>
        <w:t>відбуваються</w:t>
      </w:r>
      <w:r>
        <w:rPr>
          <w:spacing w:val="-12"/>
          <w:w w:val="105"/>
        </w:rPr>
        <w:t xml:space="preserve"> </w:t>
      </w:r>
      <w:r>
        <w:rPr>
          <w:spacing w:val="-1"/>
          <w:w w:val="105"/>
        </w:rPr>
        <w:t>тоді,</w:t>
      </w:r>
      <w:r>
        <w:rPr>
          <w:spacing w:val="-11"/>
          <w:w w:val="105"/>
        </w:rPr>
        <w:t xml:space="preserve"> </w:t>
      </w:r>
      <w:r>
        <w:rPr>
          <w:spacing w:val="-1"/>
          <w:w w:val="105"/>
        </w:rPr>
        <w:t>коли</w:t>
      </w:r>
      <w:r>
        <w:rPr>
          <w:spacing w:val="-12"/>
          <w:w w:val="105"/>
        </w:rPr>
        <w:t xml:space="preserve"> </w:t>
      </w:r>
      <w:r>
        <w:rPr>
          <w:spacing w:val="-1"/>
          <w:w w:val="105"/>
        </w:rPr>
        <w:t>організації</w:t>
      </w:r>
      <w:r>
        <w:rPr>
          <w:spacing w:val="-12"/>
          <w:w w:val="105"/>
        </w:rPr>
        <w:t xml:space="preserve"> </w:t>
      </w:r>
      <w:r>
        <w:rPr>
          <w:spacing w:val="-1"/>
          <w:w w:val="105"/>
        </w:rPr>
        <w:t>знають</w:t>
      </w:r>
      <w:r>
        <w:rPr>
          <w:spacing w:val="-11"/>
          <w:w w:val="105"/>
        </w:rPr>
        <w:t xml:space="preserve"> </w:t>
      </w:r>
      <w:r>
        <w:rPr>
          <w:spacing w:val="-1"/>
          <w:w w:val="105"/>
        </w:rPr>
        <w:t>свої</w:t>
      </w:r>
      <w:r>
        <w:rPr>
          <w:spacing w:val="-12"/>
          <w:w w:val="105"/>
        </w:rPr>
        <w:t xml:space="preserve"> </w:t>
      </w:r>
      <w:r>
        <w:rPr>
          <w:spacing w:val="-1"/>
          <w:w w:val="105"/>
        </w:rPr>
        <w:t>ролі,</w:t>
      </w:r>
      <w:r>
        <w:rPr>
          <w:spacing w:val="-12"/>
          <w:w w:val="105"/>
        </w:rPr>
        <w:t xml:space="preserve"> </w:t>
      </w:r>
      <w:r>
        <w:rPr>
          <w:w w:val="105"/>
        </w:rPr>
        <w:t>розуміють,</w:t>
      </w:r>
      <w:r>
        <w:rPr>
          <w:spacing w:val="-11"/>
          <w:w w:val="105"/>
        </w:rPr>
        <w:t xml:space="preserve"> </w:t>
      </w:r>
      <w:r>
        <w:rPr>
          <w:w w:val="105"/>
        </w:rPr>
        <w:t>як</w:t>
      </w:r>
      <w:r>
        <w:rPr>
          <w:spacing w:val="-12"/>
          <w:w w:val="105"/>
        </w:rPr>
        <w:t xml:space="preserve"> </w:t>
      </w:r>
      <w:r>
        <w:rPr>
          <w:w w:val="105"/>
        </w:rPr>
        <w:t>вони</w:t>
      </w:r>
      <w:r>
        <w:rPr>
          <w:spacing w:val="-49"/>
          <w:w w:val="105"/>
        </w:rPr>
        <w:t xml:space="preserve"> </w:t>
      </w:r>
      <w:r>
        <w:rPr>
          <w:w w:val="105"/>
        </w:rPr>
        <w:t>вписуються</w:t>
      </w:r>
      <w:r>
        <w:rPr>
          <w:spacing w:val="-5"/>
          <w:w w:val="105"/>
        </w:rPr>
        <w:t xml:space="preserve"> </w:t>
      </w:r>
      <w:r>
        <w:rPr>
          <w:w w:val="105"/>
        </w:rPr>
        <w:t>в</w:t>
      </w:r>
      <w:r>
        <w:rPr>
          <w:spacing w:val="-5"/>
          <w:w w:val="105"/>
        </w:rPr>
        <w:t xml:space="preserve"> </w:t>
      </w:r>
      <w:r>
        <w:rPr>
          <w:w w:val="105"/>
        </w:rPr>
        <w:t>план,</w:t>
      </w:r>
      <w:r>
        <w:rPr>
          <w:spacing w:val="-1"/>
          <w:w w:val="105"/>
        </w:rPr>
        <w:t xml:space="preserve"> </w:t>
      </w:r>
      <w:r>
        <w:rPr>
          <w:w w:val="105"/>
        </w:rPr>
        <w:t>і</w:t>
      </w:r>
      <w:r>
        <w:rPr>
          <w:spacing w:val="-1"/>
          <w:w w:val="105"/>
        </w:rPr>
        <w:t xml:space="preserve"> </w:t>
      </w:r>
      <w:r>
        <w:rPr>
          <w:w w:val="105"/>
        </w:rPr>
        <w:t>можуть його</w:t>
      </w:r>
      <w:r>
        <w:rPr>
          <w:spacing w:val="-1"/>
          <w:w w:val="105"/>
        </w:rPr>
        <w:t xml:space="preserve"> </w:t>
      </w:r>
      <w:r>
        <w:rPr>
          <w:w w:val="105"/>
        </w:rPr>
        <w:t>виконати.</w:t>
      </w:r>
    </w:p>
    <w:p w14:paraId="095B4409" w14:textId="77777777" w:rsidR="0019585F" w:rsidRDefault="0019585F" w:rsidP="005651F8">
      <w:pPr>
        <w:pStyle w:val="a3"/>
        <w:spacing w:before="11"/>
        <w:jc w:val="both"/>
        <w:rPr>
          <w:sz w:val="19"/>
        </w:rPr>
      </w:pPr>
    </w:p>
    <w:p w14:paraId="0D4DCB77" w14:textId="77777777" w:rsidR="0019585F" w:rsidRDefault="009F106C" w:rsidP="005651F8">
      <w:pPr>
        <w:pStyle w:val="a3"/>
        <w:spacing w:before="1" w:line="266" w:lineRule="auto"/>
        <w:ind w:left="1020" w:right="8"/>
        <w:jc w:val="both"/>
      </w:pPr>
      <w:r>
        <w:rPr>
          <w:w w:val="105"/>
        </w:rPr>
        <w:t xml:space="preserve">CPG 101 є основою для планування на випадок надзвичайних ситуацій на </w:t>
      </w:r>
      <w:r w:rsidR="005651F8">
        <w:rPr>
          <w:w w:val="105"/>
        </w:rPr>
        <w:t>штатному</w:t>
      </w:r>
      <w:r>
        <w:rPr>
          <w:w w:val="105"/>
        </w:rPr>
        <w:t>,</w:t>
      </w:r>
      <w:r>
        <w:rPr>
          <w:spacing w:val="1"/>
          <w:w w:val="105"/>
        </w:rPr>
        <w:t xml:space="preserve"> </w:t>
      </w:r>
      <w:r>
        <w:rPr>
          <w:w w:val="105"/>
        </w:rPr>
        <w:t>місцевому, племінному, територіальному та острівному рівнях у Сполучених Штатах.</w:t>
      </w:r>
      <w:hyperlink w:anchor="_bookmark3" w:history="1">
        <w:r>
          <w:rPr>
            <w:w w:val="105"/>
            <w:position w:val="5"/>
            <w:sz w:val="14"/>
          </w:rPr>
          <w:t>4</w:t>
        </w:r>
      </w:hyperlink>
      <w:r>
        <w:rPr>
          <w:spacing w:val="1"/>
          <w:w w:val="105"/>
          <w:position w:val="5"/>
          <w:sz w:val="14"/>
        </w:rPr>
        <w:t xml:space="preserve"> </w:t>
      </w:r>
      <w:r>
        <w:rPr>
          <w:w w:val="105"/>
        </w:rPr>
        <w:t>Планувальники з інших дисциплін, організацій та приватного сектору, а також органів влади</w:t>
      </w:r>
      <w:r>
        <w:rPr>
          <w:spacing w:val="-51"/>
          <w:w w:val="105"/>
        </w:rPr>
        <w:t xml:space="preserve"> </w:t>
      </w:r>
      <w:r>
        <w:rPr>
          <w:w w:val="105"/>
        </w:rPr>
        <w:t>всіх рівнів можуть знайти цей посібник корисним для розробки своїх планів дій на випадок</w:t>
      </w:r>
      <w:r>
        <w:rPr>
          <w:spacing w:val="1"/>
          <w:w w:val="105"/>
        </w:rPr>
        <w:t xml:space="preserve"> </w:t>
      </w:r>
      <w:r>
        <w:rPr>
          <w:w w:val="105"/>
        </w:rPr>
        <w:t>надзвичайних</w:t>
      </w:r>
      <w:r>
        <w:rPr>
          <w:spacing w:val="-1"/>
          <w:w w:val="105"/>
        </w:rPr>
        <w:t xml:space="preserve"> </w:t>
      </w:r>
      <w:r>
        <w:rPr>
          <w:w w:val="105"/>
        </w:rPr>
        <w:t>ситуацій.</w:t>
      </w:r>
    </w:p>
    <w:p w14:paraId="7C833E90" w14:textId="77777777" w:rsidR="0019585F" w:rsidRDefault="0019585F">
      <w:pPr>
        <w:pStyle w:val="a3"/>
        <w:rPr>
          <w:sz w:val="20"/>
        </w:rPr>
      </w:pPr>
    </w:p>
    <w:p w14:paraId="52040C34" w14:textId="77777777" w:rsidR="0019585F" w:rsidRDefault="0019585F">
      <w:pPr>
        <w:pStyle w:val="a3"/>
        <w:rPr>
          <w:sz w:val="20"/>
        </w:rPr>
      </w:pPr>
    </w:p>
    <w:p w14:paraId="00550455" w14:textId="77777777" w:rsidR="0019585F" w:rsidRDefault="0019585F">
      <w:pPr>
        <w:pStyle w:val="a3"/>
        <w:rPr>
          <w:sz w:val="20"/>
        </w:rPr>
      </w:pPr>
    </w:p>
    <w:p w14:paraId="5893D166" w14:textId="77777777" w:rsidR="0019585F" w:rsidRDefault="0019585F">
      <w:pPr>
        <w:pStyle w:val="a3"/>
        <w:rPr>
          <w:sz w:val="20"/>
        </w:rPr>
      </w:pPr>
    </w:p>
    <w:p w14:paraId="39D50974" w14:textId="77777777" w:rsidR="0019585F" w:rsidRDefault="0019585F">
      <w:pPr>
        <w:pStyle w:val="a3"/>
        <w:rPr>
          <w:sz w:val="20"/>
        </w:rPr>
      </w:pPr>
    </w:p>
    <w:p w14:paraId="3CD86F5F" w14:textId="77777777" w:rsidR="0019585F" w:rsidRDefault="0019585F">
      <w:pPr>
        <w:pStyle w:val="a3"/>
        <w:rPr>
          <w:sz w:val="20"/>
        </w:rPr>
      </w:pPr>
    </w:p>
    <w:p w14:paraId="56356D3F" w14:textId="77777777" w:rsidR="0019585F" w:rsidRDefault="0019585F">
      <w:pPr>
        <w:pStyle w:val="a3"/>
        <w:rPr>
          <w:sz w:val="20"/>
        </w:rPr>
      </w:pPr>
    </w:p>
    <w:p w14:paraId="5AACECA4" w14:textId="77777777" w:rsidR="0019585F" w:rsidRDefault="0019585F">
      <w:pPr>
        <w:pStyle w:val="a3"/>
        <w:rPr>
          <w:sz w:val="20"/>
        </w:rPr>
      </w:pPr>
    </w:p>
    <w:p w14:paraId="36FF38DA" w14:textId="77777777" w:rsidR="0019585F" w:rsidRDefault="0019585F">
      <w:pPr>
        <w:pStyle w:val="a3"/>
        <w:rPr>
          <w:sz w:val="20"/>
        </w:rPr>
      </w:pPr>
    </w:p>
    <w:p w14:paraId="7834E4E6" w14:textId="77777777" w:rsidR="0019585F" w:rsidRDefault="0019585F">
      <w:pPr>
        <w:pStyle w:val="a3"/>
        <w:rPr>
          <w:sz w:val="20"/>
        </w:rPr>
      </w:pPr>
    </w:p>
    <w:p w14:paraId="203E465D" w14:textId="77777777" w:rsidR="0019585F" w:rsidRDefault="0019585F">
      <w:pPr>
        <w:pStyle w:val="a3"/>
        <w:rPr>
          <w:sz w:val="20"/>
        </w:rPr>
      </w:pPr>
    </w:p>
    <w:p w14:paraId="101E2C8A" w14:textId="77777777" w:rsidR="0019585F" w:rsidRDefault="0019585F">
      <w:pPr>
        <w:pStyle w:val="a3"/>
        <w:rPr>
          <w:sz w:val="20"/>
        </w:rPr>
      </w:pPr>
    </w:p>
    <w:p w14:paraId="709F59EF" w14:textId="77777777" w:rsidR="0019585F" w:rsidRDefault="0019585F">
      <w:pPr>
        <w:pStyle w:val="a3"/>
        <w:rPr>
          <w:sz w:val="20"/>
        </w:rPr>
      </w:pPr>
    </w:p>
    <w:p w14:paraId="2C4A21AF" w14:textId="77777777" w:rsidR="0019585F" w:rsidRDefault="0019585F">
      <w:pPr>
        <w:pStyle w:val="a3"/>
        <w:rPr>
          <w:sz w:val="20"/>
        </w:rPr>
      </w:pPr>
    </w:p>
    <w:p w14:paraId="32FAF3CB" w14:textId="77777777" w:rsidR="0019585F" w:rsidRDefault="0019585F">
      <w:pPr>
        <w:pStyle w:val="a3"/>
        <w:rPr>
          <w:sz w:val="20"/>
        </w:rPr>
      </w:pPr>
    </w:p>
    <w:p w14:paraId="60677595" w14:textId="77777777" w:rsidR="0019585F" w:rsidRDefault="0019585F">
      <w:pPr>
        <w:pStyle w:val="a3"/>
        <w:rPr>
          <w:sz w:val="20"/>
        </w:rPr>
      </w:pPr>
    </w:p>
    <w:p w14:paraId="7C16AFDD" w14:textId="77777777" w:rsidR="0019585F" w:rsidRDefault="0019585F">
      <w:pPr>
        <w:pStyle w:val="a3"/>
        <w:rPr>
          <w:sz w:val="20"/>
        </w:rPr>
      </w:pPr>
    </w:p>
    <w:p w14:paraId="0D65B038" w14:textId="77777777" w:rsidR="0019585F" w:rsidRDefault="0019585F">
      <w:pPr>
        <w:pStyle w:val="a3"/>
        <w:rPr>
          <w:sz w:val="20"/>
        </w:rPr>
      </w:pPr>
    </w:p>
    <w:p w14:paraId="1125FC6F" w14:textId="77777777" w:rsidR="0019585F" w:rsidRDefault="0019585F">
      <w:pPr>
        <w:pStyle w:val="a3"/>
        <w:rPr>
          <w:sz w:val="20"/>
        </w:rPr>
      </w:pPr>
    </w:p>
    <w:p w14:paraId="7951E89E" w14:textId="77777777" w:rsidR="0019585F" w:rsidRDefault="0019585F">
      <w:pPr>
        <w:pStyle w:val="a3"/>
        <w:rPr>
          <w:sz w:val="20"/>
        </w:rPr>
      </w:pPr>
    </w:p>
    <w:p w14:paraId="5655DB60" w14:textId="77777777" w:rsidR="0019585F" w:rsidRDefault="0019585F">
      <w:pPr>
        <w:pStyle w:val="a3"/>
        <w:rPr>
          <w:sz w:val="20"/>
        </w:rPr>
      </w:pPr>
    </w:p>
    <w:p w14:paraId="36CDD3F5" w14:textId="77777777" w:rsidR="0019585F" w:rsidRDefault="0019585F">
      <w:pPr>
        <w:pStyle w:val="a3"/>
        <w:rPr>
          <w:sz w:val="20"/>
        </w:rPr>
      </w:pPr>
    </w:p>
    <w:p w14:paraId="11492EEE" w14:textId="77777777" w:rsidR="0019585F" w:rsidRDefault="0019585F">
      <w:pPr>
        <w:pStyle w:val="a3"/>
        <w:rPr>
          <w:sz w:val="20"/>
        </w:rPr>
      </w:pPr>
    </w:p>
    <w:p w14:paraId="3F9A1A88" w14:textId="77777777" w:rsidR="0019585F" w:rsidRDefault="0019585F">
      <w:pPr>
        <w:pStyle w:val="a3"/>
        <w:rPr>
          <w:sz w:val="20"/>
        </w:rPr>
      </w:pPr>
    </w:p>
    <w:p w14:paraId="15F8A47B" w14:textId="77777777" w:rsidR="0019585F" w:rsidRDefault="0019585F">
      <w:pPr>
        <w:pStyle w:val="a3"/>
        <w:rPr>
          <w:sz w:val="20"/>
        </w:rPr>
      </w:pPr>
    </w:p>
    <w:p w14:paraId="7ECACAB0" w14:textId="77777777" w:rsidR="0019585F" w:rsidRDefault="0019585F">
      <w:pPr>
        <w:pStyle w:val="a3"/>
        <w:rPr>
          <w:sz w:val="20"/>
        </w:rPr>
      </w:pPr>
    </w:p>
    <w:p w14:paraId="44CEB122" w14:textId="77777777" w:rsidR="0019585F" w:rsidRDefault="0019585F">
      <w:pPr>
        <w:spacing w:line="266" w:lineRule="auto"/>
        <w:rPr>
          <w:sz w:val="18"/>
        </w:rPr>
        <w:sectPr w:rsidR="0019585F">
          <w:pgSz w:w="12240" w:h="15840"/>
          <w:pgMar w:top="1200" w:right="1180" w:bottom="1020" w:left="420" w:header="720" w:footer="829" w:gutter="0"/>
          <w:cols w:space="720"/>
        </w:sectPr>
      </w:pPr>
      <w:bookmarkStart w:id="5" w:name="_bookmark3"/>
      <w:bookmarkEnd w:id="5"/>
    </w:p>
    <w:p w14:paraId="486E2E1B" w14:textId="77777777" w:rsidR="0019585F" w:rsidRDefault="0019585F">
      <w:pPr>
        <w:pStyle w:val="a3"/>
        <w:spacing w:before="8"/>
        <w:rPr>
          <w:sz w:val="14"/>
        </w:rPr>
      </w:pPr>
    </w:p>
    <w:p w14:paraId="45EBA9F5" w14:textId="77777777" w:rsidR="0019585F" w:rsidRDefault="009F106C">
      <w:pPr>
        <w:spacing w:before="35"/>
        <w:ind w:left="1020"/>
        <w:rPr>
          <w:sz w:val="32"/>
        </w:rPr>
      </w:pPr>
      <w:r>
        <w:rPr>
          <w:color w:val="005287"/>
          <w:sz w:val="32"/>
        </w:rPr>
        <w:t>Зміст</w:t>
      </w:r>
    </w:p>
    <w:p w14:paraId="7CE40846" w14:textId="77777777" w:rsidR="0019585F" w:rsidRDefault="0019585F">
      <w:pPr>
        <w:rPr>
          <w:sz w:val="32"/>
        </w:rPr>
        <w:sectPr w:rsidR="0019585F">
          <w:pgSz w:w="12240" w:h="15840"/>
          <w:pgMar w:top="1200" w:right="1180" w:bottom="1480" w:left="420" w:header="720" w:footer="829" w:gutter="0"/>
          <w:cols w:space="720"/>
        </w:sectPr>
      </w:pPr>
    </w:p>
    <w:sdt>
      <w:sdtPr>
        <w:id w:val="-907603992"/>
        <w:docPartObj>
          <w:docPartGallery w:val="Table of Contents"/>
          <w:docPartUnique/>
        </w:docPartObj>
      </w:sdtPr>
      <w:sdtEndPr/>
      <w:sdtContent>
        <w:p w14:paraId="531E5153" w14:textId="77777777" w:rsidR="0019585F" w:rsidRDefault="00F70994">
          <w:pPr>
            <w:pStyle w:val="10"/>
            <w:tabs>
              <w:tab w:val="left" w:leader="dot" w:pos="10259"/>
            </w:tabs>
            <w:spacing w:before="382"/>
          </w:pPr>
          <w:hyperlink w:anchor="_bookmark4" w:history="1">
            <w:r w:rsidR="009F106C">
              <w:t>Вступ</w:t>
            </w:r>
            <w:r w:rsidR="009F106C">
              <w:rPr>
                <w:spacing w:val="-4"/>
              </w:rPr>
              <w:t xml:space="preserve"> </w:t>
            </w:r>
            <w:r w:rsidR="009F106C">
              <w:t>та</w:t>
            </w:r>
            <w:r w:rsidR="009F106C">
              <w:rPr>
                <w:spacing w:val="-2"/>
              </w:rPr>
              <w:t xml:space="preserve"> </w:t>
            </w:r>
            <w:r w:rsidR="009F106C">
              <w:t>огляд</w:t>
            </w:r>
            <w:r w:rsidR="009F106C">
              <w:rPr>
                <w:rFonts w:ascii="Times New Roman" w:hAnsi="Times New Roman"/>
              </w:rPr>
              <w:tab/>
            </w:r>
            <w:r w:rsidR="009F106C">
              <w:t>1</w:t>
            </w:r>
          </w:hyperlink>
        </w:p>
        <w:p w14:paraId="4D22CC92" w14:textId="77777777" w:rsidR="0019585F" w:rsidRDefault="00F70994" w:rsidP="00F877D8">
          <w:pPr>
            <w:pStyle w:val="20"/>
            <w:numPr>
              <w:ilvl w:val="0"/>
              <w:numId w:val="42"/>
            </w:numPr>
            <w:tabs>
              <w:tab w:val="left" w:pos="1882"/>
              <w:tab w:val="left" w:pos="1884"/>
              <w:tab w:val="left" w:leader="dot" w:pos="10257"/>
            </w:tabs>
            <w:spacing w:before="162"/>
            <w:ind w:hanging="433"/>
          </w:pPr>
          <w:hyperlink w:anchor="_bookmark5" w:history="1">
            <w:r w:rsidR="009F106C">
              <w:rPr>
                <w:w w:val="110"/>
              </w:rPr>
              <w:t>Мета</w:t>
            </w:r>
            <w:r w:rsidR="009F106C">
              <w:rPr>
                <w:rFonts w:ascii="Times New Roman" w:hAnsi="Times New Roman"/>
                <w:w w:val="110"/>
              </w:rPr>
              <w:tab/>
            </w:r>
            <w:r w:rsidR="009F106C">
              <w:rPr>
                <w:w w:val="110"/>
              </w:rPr>
              <w:t>1</w:t>
            </w:r>
          </w:hyperlink>
        </w:p>
        <w:p w14:paraId="4B0EDAB3" w14:textId="77777777" w:rsidR="0019585F" w:rsidRDefault="00F70994" w:rsidP="00F877D8">
          <w:pPr>
            <w:pStyle w:val="20"/>
            <w:numPr>
              <w:ilvl w:val="0"/>
              <w:numId w:val="42"/>
            </w:numPr>
            <w:tabs>
              <w:tab w:val="left" w:pos="1882"/>
              <w:tab w:val="left" w:pos="1884"/>
              <w:tab w:val="left" w:leader="dot" w:pos="10268"/>
            </w:tabs>
            <w:spacing w:before="154"/>
            <w:ind w:hanging="433"/>
          </w:pPr>
          <w:hyperlink w:anchor="_bookmark6" w:history="1">
            <w:r w:rsidR="005651F8">
              <w:t>С</w:t>
            </w:r>
            <w:r w:rsidR="009F106C">
              <w:t>фера</w:t>
            </w:r>
            <w:r w:rsidR="009F106C">
              <w:rPr>
                <w:spacing w:val="-12"/>
              </w:rPr>
              <w:t xml:space="preserve"> </w:t>
            </w:r>
            <w:r w:rsidR="009F106C">
              <w:t>застосування</w:t>
            </w:r>
            <w:r w:rsidR="009F106C">
              <w:rPr>
                <w:rFonts w:ascii="Times New Roman" w:hAnsi="Times New Roman"/>
              </w:rPr>
              <w:tab/>
            </w:r>
            <w:r w:rsidR="009F106C">
              <w:t>1</w:t>
            </w:r>
          </w:hyperlink>
        </w:p>
        <w:p w14:paraId="13E8E0D1" w14:textId="77777777" w:rsidR="0019585F" w:rsidRDefault="00F70994" w:rsidP="00F877D8">
          <w:pPr>
            <w:pStyle w:val="20"/>
            <w:numPr>
              <w:ilvl w:val="0"/>
              <w:numId w:val="42"/>
            </w:numPr>
            <w:tabs>
              <w:tab w:val="left" w:pos="1882"/>
              <w:tab w:val="left" w:pos="1884"/>
              <w:tab w:val="left" w:leader="dot" w:pos="10257"/>
            </w:tabs>
            <w:spacing w:before="164"/>
            <w:ind w:hanging="433"/>
          </w:pPr>
          <w:hyperlink w:anchor="_bookmark8" w:history="1">
            <w:proofErr w:type="spellStart"/>
            <w:r w:rsidR="009F106C">
              <w:rPr>
                <w:w w:val="110"/>
              </w:rPr>
              <w:t>Суперсесія</w:t>
            </w:r>
            <w:proofErr w:type="spellEnd"/>
            <w:r w:rsidR="009F106C">
              <w:rPr>
                <w:rFonts w:ascii="Times New Roman" w:hAnsi="Times New Roman"/>
                <w:w w:val="110"/>
              </w:rPr>
              <w:tab/>
            </w:r>
            <w:r w:rsidR="009F106C">
              <w:rPr>
                <w:w w:val="110"/>
              </w:rPr>
              <w:t>2</w:t>
            </w:r>
          </w:hyperlink>
        </w:p>
        <w:p w14:paraId="680578F5" w14:textId="77777777" w:rsidR="0019585F" w:rsidRDefault="00F70994" w:rsidP="00F877D8">
          <w:pPr>
            <w:pStyle w:val="20"/>
            <w:numPr>
              <w:ilvl w:val="0"/>
              <w:numId w:val="42"/>
            </w:numPr>
            <w:tabs>
              <w:tab w:val="left" w:pos="1882"/>
              <w:tab w:val="left" w:pos="1884"/>
              <w:tab w:val="left" w:leader="dot" w:pos="10268"/>
            </w:tabs>
            <w:spacing w:before="158"/>
            <w:ind w:hanging="433"/>
          </w:pPr>
          <w:hyperlink w:anchor="_bookmark9" w:history="1">
            <w:r w:rsidR="009F106C">
              <w:t>Як</w:t>
            </w:r>
            <w:r w:rsidR="009F106C">
              <w:rPr>
                <w:spacing w:val="-9"/>
              </w:rPr>
              <w:t xml:space="preserve"> </w:t>
            </w:r>
            <w:r w:rsidR="009F106C">
              <w:t>користуватися</w:t>
            </w:r>
            <w:r w:rsidR="009F106C">
              <w:rPr>
                <w:spacing w:val="-8"/>
              </w:rPr>
              <w:t xml:space="preserve"> </w:t>
            </w:r>
            <w:r w:rsidR="009F106C">
              <w:t>цим</w:t>
            </w:r>
            <w:r w:rsidR="009F106C">
              <w:rPr>
                <w:spacing w:val="-8"/>
              </w:rPr>
              <w:t xml:space="preserve"> </w:t>
            </w:r>
            <w:r w:rsidR="009F106C">
              <w:t>посібником</w:t>
            </w:r>
            <w:r w:rsidR="009F106C">
              <w:rPr>
                <w:rFonts w:ascii="Times New Roman" w:hAnsi="Times New Roman"/>
              </w:rPr>
              <w:tab/>
            </w:r>
            <w:r w:rsidR="009F106C">
              <w:t>2</w:t>
            </w:r>
          </w:hyperlink>
        </w:p>
        <w:p w14:paraId="34FE3056" w14:textId="77777777" w:rsidR="0019585F" w:rsidRDefault="00F70994" w:rsidP="00F877D8">
          <w:pPr>
            <w:pStyle w:val="20"/>
            <w:numPr>
              <w:ilvl w:val="0"/>
              <w:numId w:val="42"/>
            </w:numPr>
            <w:tabs>
              <w:tab w:val="left" w:pos="1882"/>
              <w:tab w:val="left" w:pos="1884"/>
              <w:tab w:val="left" w:leader="dot" w:pos="10267"/>
            </w:tabs>
            <w:spacing w:before="164"/>
            <w:ind w:hanging="433"/>
          </w:pPr>
          <w:hyperlink w:anchor="_bookmark10" w:history="1">
            <w:r w:rsidR="009F106C">
              <w:t>Термінологія</w:t>
            </w:r>
            <w:r w:rsidR="009F106C">
              <w:rPr>
                <w:spacing w:val="-8"/>
              </w:rPr>
              <w:t xml:space="preserve"> </w:t>
            </w:r>
            <w:r w:rsidR="009F106C">
              <w:t>та</w:t>
            </w:r>
            <w:r w:rsidR="009F106C">
              <w:rPr>
                <w:spacing w:val="-8"/>
              </w:rPr>
              <w:t xml:space="preserve"> </w:t>
            </w:r>
            <w:r w:rsidR="009F106C">
              <w:t>скорочення</w:t>
            </w:r>
            <w:r w:rsidR="009F106C">
              <w:rPr>
                <w:rFonts w:ascii="Times New Roman" w:hAnsi="Times New Roman"/>
              </w:rPr>
              <w:tab/>
            </w:r>
            <w:r w:rsidR="009F106C">
              <w:t>2</w:t>
            </w:r>
          </w:hyperlink>
        </w:p>
        <w:p w14:paraId="16912B36" w14:textId="77777777" w:rsidR="0019585F" w:rsidRDefault="00F70994" w:rsidP="00F877D8">
          <w:pPr>
            <w:pStyle w:val="20"/>
            <w:numPr>
              <w:ilvl w:val="0"/>
              <w:numId w:val="42"/>
            </w:numPr>
            <w:tabs>
              <w:tab w:val="left" w:pos="1882"/>
              <w:tab w:val="left" w:pos="1884"/>
              <w:tab w:val="left" w:leader="dot" w:pos="10268"/>
            </w:tabs>
            <w:spacing w:before="158"/>
            <w:ind w:hanging="433"/>
          </w:pPr>
          <w:hyperlink w:anchor="_bookmark11" w:history="1">
            <w:r w:rsidR="009F106C">
              <w:t>Процес</w:t>
            </w:r>
            <w:r w:rsidR="009F106C">
              <w:rPr>
                <w:spacing w:val="-9"/>
              </w:rPr>
              <w:t xml:space="preserve"> </w:t>
            </w:r>
            <w:r w:rsidR="009F106C">
              <w:t>ревізії</w:t>
            </w:r>
            <w:r w:rsidR="009F106C">
              <w:rPr>
                <w:rFonts w:ascii="Times New Roman" w:hAnsi="Times New Roman"/>
              </w:rPr>
              <w:tab/>
            </w:r>
            <w:r w:rsidR="009F106C">
              <w:t>2</w:t>
            </w:r>
          </w:hyperlink>
        </w:p>
        <w:p w14:paraId="5A337388" w14:textId="77777777" w:rsidR="0019585F" w:rsidRDefault="00F70994">
          <w:pPr>
            <w:pStyle w:val="10"/>
            <w:tabs>
              <w:tab w:val="left" w:leader="dot" w:pos="10258"/>
            </w:tabs>
            <w:spacing w:before="346"/>
          </w:pPr>
          <w:hyperlink w:anchor="_bookmark13" w:history="1">
            <w:r w:rsidR="009F106C">
              <w:t>Основи</w:t>
            </w:r>
            <w:r w:rsidR="009F106C">
              <w:rPr>
                <w:spacing w:val="-9"/>
              </w:rPr>
              <w:t xml:space="preserve"> </w:t>
            </w:r>
            <w:r w:rsidR="009F106C">
              <w:t>планування</w:t>
            </w:r>
            <w:r w:rsidR="009F106C">
              <w:rPr>
                <w:rFonts w:ascii="Times New Roman" w:hAnsi="Times New Roman"/>
              </w:rPr>
              <w:tab/>
            </w:r>
            <w:r w:rsidR="009F106C">
              <w:t>3</w:t>
            </w:r>
          </w:hyperlink>
        </w:p>
        <w:p w14:paraId="02E41C19" w14:textId="77777777" w:rsidR="0019585F" w:rsidRDefault="00F70994" w:rsidP="00F877D8">
          <w:pPr>
            <w:pStyle w:val="20"/>
            <w:numPr>
              <w:ilvl w:val="0"/>
              <w:numId w:val="41"/>
            </w:numPr>
            <w:tabs>
              <w:tab w:val="left" w:pos="1882"/>
              <w:tab w:val="left" w:pos="1884"/>
              <w:tab w:val="left" w:leader="dot" w:pos="10268"/>
            </w:tabs>
            <w:ind w:hanging="433"/>
          </w:pPr>
          <w:hyperlink w:anchor="_bookmark14" w:history="1">
            <w:r w:rsidR="009F106C">
              <w:t>Основи</w:t>
            </w:r>
            <w:r w:rsidR="009F106C">
              <w:rPr>
                <w:spacing w:val="-9"/>
              </w:rPr>
              <w:t xml:space="preserve"> </w:t>
            </w:r>
            <w:r w:rsidR="009F106C">
              <w:t>планування</w:t>
            </w:r>
            <w:r w:rsidR="009F106C">
              <w:rPr>
                <w:rFonts w:ascii="Times New Roman" w:hAnsi="Times New Roman"/>
              </w:rPr>
              <w:tab/>
            </w:r>
            <w:r w:rsidR="009F106C">
              <w:t>3</w:t>
            </w:r>
          </w:hyperlink>
        </w:p>
        <w:p w14:paraId="0416AFF2" w14:textId="77777777" w:rsidR="0019585F" w:rsidRDefault="00F70994" w:rsidP="00F877D8">
          <w:pPr>
            <w:pStyle w:val="31"/>
            <w:numPr>
              <w:ilvl w:val="1"/>
              <w:numId w:val="41"/>
            </w:numPr>
            <w:tabs>
              <w:tab w:val="left" w:pos="2602"/>
              <w:tab w:val="left" w:pos="2604"/>
              <w:tab w:val="left" w:leader="dot" w:pos="10267"/>
            </w:tabs>
            <w:spacing w:before="158"/>
            <w:ind w:hanging="723"/>
          </w:pPr>
          <w:hyperlink w:anchor="_bookmark15" w:history="1">
            <w:r w:rsidR="009F106C">
              <w:t>Принципи</w:t>
            </w:r>
            <w:r w:rsidR="009F106C">
              <w:rPr>
                <w:spacing w:val="-11"/>
              </w:rPr>
              <w:t xml:space="preserve"> </w:t>
            </w:r>
            <w:r w:rsidR="009F106C">
              <w:t>планування</w:t>
            </w:r>
            <w:r w:rsidR="009F106C">
              <w:rPr>
                <w:rFonts w:ascii="Times New Roman" w:hAnsi="Times New Roman"/>
              </w:rPr>
              <w:tab/>
            </w:r>
            <w:r w:rsidR="009F106C">
              <w:t>4</w:t>
            </w:r>
          </w:hyperlink>
        </w:p>
        <w:p w14:paraId="7568879E" w14:textId="77777777" w:rsidR="0019585F" w:rsidRDefault="00F70994" w:rsidP="00F877D8">
          <w:pPr>
            <w:pStyle w:val="31"/>
            <w:numPr>
              <w:ilvl w:val="1"/>
              <w:numId w:val="41"/>
            </w:numPr>
            <w:tabs>
              <w:tab w:val="left" w:pos="2602"/>
              <w:tab w:val="left" w:pos="2604"/>
              <w:tab w:val="left" w:leader="dot" w:pos="10157"/>
            </w:tabs>
            <w:spacing w:before="164"/>
            <w:ind w:hanging="723"/>
          </w:pPr>
          <w:hyperlink w:anchor="_bookmark22" w:history="1">
            <w:r w:rsidR="009F106C">
              <w:t>Стратегічне,</w:t>
            </w:r>
            <w:r w:rsidR="009F106C">
              <w:rPr>
                <w:spacing w:val="-6"/>
              </w:rPr>
              <w:t xml:space="preserve"> </w:t>
            </w:r>
            <w:r w:rsidR="009F106C">
              <w:t>оперативне</w:t>
            </w:r>
            <w:r w:rsidR="009F106C">
              <w:rPr>
                <w:spacing w:val="-5"/>
              </w:rPr>
              <w:t xml:space="preserve"> </w:t>
            </w:r>
            <w:r w:rsidR="009F106C">
              <w:t>та</w:t>
            </w:r>
            <w:r w:rsidR="009F106C">
              <w:rPr>
                <w:spacing w:val="-5"/>
              </w:rPr>
              <w:t xml:space="preserve"> </w:t>
            </w:r>
            <w:r w:rsidR="009F106C">
              <w:t>тактичне</w:t>
            </w:r>
            <w:r w:rsidR="009F106C">
              <w:rPr>
                <w:spacing w:val="-5"/>
              </w:rPr>
              <w:t xml:space="preserve"> </w:t>
            </w:r>
            <w:r w:rsidR="009F106C">
              <w:t>планування</w:t>
            </w:r>
            <w:r w:rsidR="009F106C">
              <w:rPr>
                <w:rFonts w:ascii="Times New Roman" w:hAnsi="Times New Roman"/>
              </w:rPr>
              <w:tab/>
            </w:r>
            <w:r w:rsidR="009F106C">
              <w:t>10</w:t>
            </w:r>
          </w:hyperlink>
        </w:p>
        <w:p w14:paraId="4627ABC7" w14:textId="77777777" w:rsidR="0019585F" w:rsidRDefault="00F70994" w:rsidP="00F877D8">
          <w:pPr>
            <w:pStyle w:val="31"/>
            <w:numPr>
              <w:ilvl w:val="1"/>
              <w:numId w:val="41"/>
            </w:numPr>
            <w:tabs>
              <w:tab w:val="left" w:pos="2602"/>
              <w:tab w:val="left" w:pos="2604"/>
              <w:tab w:val="left" w:leader="dot" w:pos="10156"/>
            </w:tabs>
            <w:spacing w:before="158"/>
            <w:ind w:hanging="723"/>
          </w:pPr>
          <w:hyperlink w:anchor="_bookmark23" w:history="1">
            <w:r w:rsidR="009F106C">
              <w:t>Підходи</w:t>
            </w:r>
            <w:r w:rsidR="009F106C">
              <w:rPr>
                <w:spacing w:val="-8"/>
              </w:rPr>
              <w:t xml:space="preserve"> </w:t>
            </w:r>
            <w:r w:rsidR="009F106C">
              <w:t>до</w:t>
            </w:r>
            <w:r w:rsidR="009F106C">
              <w:rPr>
                <w:spacing w:val="-9"/>
              </w:rPr>
              <w:t xml:space="preserve"> </w:t>
            </w:r>
            <w:r w:rsidR="009F106C">
              <w:t>планування</w:t>
            </w:r>
            <w:r w:rsidR="009F106C">
              <w:rPr>
                <w:rFonts w:ascii="Times New Roman" w:hAnsi="Times New Roman"/>
              </w:rPr>
              <w:tab/>
            </w:r>
            <w:r w:rsidR="009F106C">
              <w:t>11</w:t>
            </w:r>
          </w:hyperlink>
        </w:p>
        <w:p w14:paraId="7AF5D7DE" w14:textId="77777777" w:rsidR="0019585F" w:rsidRDefault="00F70994" w:rsidP="00F877D8">
          <w:pPr>
            <w:pStyle w:val="31"/>
            <w:numPr>
              <w:ilvl w:val="1"/>
              <w:numId w:val="41"/>
            </w:numPr>
            <w:tabs>
              <w:tab w:val="left" w:pos="2602"/>
              <w:tab w:val="left" w:pos="2604"/>
              <w:tab w:val="left" w:leader="dot" w:pos="10156"/>
            </w:tabs>
            <w:spacing w:before="164"/>
            <w:ind w:hanging="723"/>
          </w:pPr>
          <w:hyperlink w:anchor="_bookmark25" w:history="1">
            <w:r w:rsidR="009F106C">
              <w:t>Інтеграція</w:t>
            </w:r>
            <w:r w:rsidR="009F106C">
              <w:rPr>
                <w:spacing w:val="-11"/>
              </w:rPr>
              <w:t xml:space="preserve"> </w:t>
            </w:r>
            <w:r w:rsidR="009F106C">
              <w:t>планів</w:t>
            </w:r>
            <w:r w:rsidR="009F106C">
              <w:rPr>
                <w:rFonts w:ascii="Times New Roman" w:hAnsi="Times New Roman"/>
              </w:rPr>
              <w:tab/>
            </w:r>
            <w:r w:rsidR="009F106C">
              <w:t>12</w:t>
            </w:r>
          </w:hyperlink>
        </w:p>
        <w:p w14:paraId="4467530A" w14:textId="77777777" w:rsidR="0019585F" w:rsidRDefault="00F70994" w:rsidP="00F877D8">
          <w:pPr>
            <w:pStyle w:val="31"/>
            <w:numPr>
              <w:ilvl w:val="1"/>
              <w:numId w:val="41"/>
            </w:numPr>
            <w:tabs>
              <w:tab w:val="left" w:pos="2602"/>
              <w:tab w:val="left" w:pos="2604"/>
              <w:tab w:val="left" w:leader="dot" w:pos="10157"/>
            </w:tabs>
            <w:ind w:hanging="723"/>
          </w:pPr>
          <w:hyperlink w:anchor="_bookmark27" w:history="1">
            <w:r w:rsidR="009F106C">
              <w:t>Синхронізація</w:t>
            </w:r>
            <w:r w:rsidR="009F106C">
              <w:rPr>
                <w:spacing w:val="-12"/>
              </w:rPr>
              <w:t xml:space="preserve"> </w:t>
            </w:r>
            <w:r w:rsidR="009F106C">
              <w:t>планів</w:t>
            </w:r>
            <w:r w:rsidR="009F106C">
              <w:rPr>
                <w:rFonts w:ascii="Times New Roman" w:hAnsi="Times New Roman"/>
              </w:rPr>
              <w:tab/>
            </w:r>
            <w:r w:rsidR="009F106C">
              <w:t>13</w:t>
            </w:r>
          </w:hyperlink>
        </w:p>
        <w:p w14:paraId="4AE975FB" w14:textId="77777777" w:rsidR="0019585F" w:rsidRDefault="00F70994" w:rsidP="00F877D8">
          <w:pPr>
            <w:pStyle w:val="31"/>
            <w:numPr>
              <w:ilvl w:val="1"/>
              <w:numId w:val="41"/>
            </w:numPr>
            <w:tabs>
              <w:tab w:val="left" w:pos="2602"/>
              <w:tab w:val="left" w:pos="2604"/>
              <w:tab w:val="left" w:leader="dot" w:pos="10157"/>
            </w:tabs>
            <w:spacing w:before="163"/>
            <w:ind w:hanging="723"/>
          </w:pPr>
          <w:hyperlink w:anchor="_bookmark28" w:history="1">
            <w:r w:rsidR="009F106C">
              <w:t>Поширені</w:t>
            </w:r>
            <w:r w:rsidR="009F106C">
              <w:rPr>
                <w:spacing w:val="-5"/>
              </w:rPr>
              <w:t xml:space="preserve"> </w:t>
            </w:r>
            <w:r w:rsidR="009F106C">
              <w:t>помилки</w:t>
            </w:r>
            <w:r w:rsidR="009F106C">
              <w:rPr>
                <w:spacing w:val="-8"/>
              </w:rPr>
              <w:t xml:space="preserve"> </w:t>
            </w:r>
            <w:r w:rsidR="009F106C">
              <w:t>планування</w:t>
            </w:r>
            <w:r w:rsidR="009F106C">
              <w:rPr>
                <w:rFonts w:ascii="Times New Roman" w:hAnsi="Times New Roman"/>
              </w:rPr>
              <w:tab/>
            </w:r>
            <w:r w:rsidR="009F106C">
              <w:t>13</w:t>
            </w:r>
          </w:hyperlink>
        </w:p>
        <w:p w14:paraId="796005BB" w14:textId="77777777" w:rsidR="0019585F" w:rsidRDefault="00F70994">
          <w:pPr>
            <w:pStyle w:val="10"/>
            <w:tabs>
              <w:tab w:val="left" w:leader="dot" w:pos="10140"/>
            </w:tabs>
            <w:spacing w:before="336"/>
          </w:pPr>
          <w:hyperlink w:anchor="_bookmark29" w:history="1">
            <w:r w:rsidR="009F106C">
              <w:t>Розуміння</w:t>
            </w:r>
            <w:r w:rsidR="009F106C">
              <w:rPr>
                <w:spacing w:val="-9"/>
              </w:rPr>
              <w:t xml:space="preserve"> </w:t>
            </w:r>
            <w:r w:rsidR="009F106C">
              <w:t>середовища</w:t>
            </w:r>
            <w:r w:rsidR="009F106C">
              <w:rPr>
                <w:spacing w:val="-11"/>
              </w:rPr>
              <w:t xml:space="preserve"> </w:t>
            </w:r>
            <w:r w:rsidR="009F106C">
              <w:t>планування</w:t>
            </w:r>
            <w:r w:rsidR="009F106C">
              <w:rPr>
                <w:rFonts w:ascii="Times New Roman" w:hAnsi="Times New Roman"/>
              </w:rPr>
              <w:tab/>
            </w:r>
            <w:r w:rsidR="009F106C">
              <w:t>15</w:t>
            </w:r>
          </w:hyperlink>
        </w:p>
        <w:p w14:paraId="73C8D82F" w14:textId="77777777" w:rsidR="0019585F" w:rsidRDefault="00F70994" w:rsidP="00F877D8">
          <w:pPr>
            <w:pStyle w:val="20"/>
            <w:numPr>
              <w:ilvl w:val="0"/>
              <w:numId w:val="40"/>
            </w:numPr>
            <w:tabs>
              <w:tab w:val="left" w:pos="1882"/>
              <w:tab w:val="left" w:pos="1884"/>
              <w:tab w:val="left" w:leader="dot" w:pos="10156"/>
            </w:tabs>
            <w:spacing w:before="163"/>
            <w:ind w:hanging="433"/>
          </w:pPr>
          <w:hyperlink w:anchor="_bookmark30" w:history="1">
            <w:r w:rsidR="009F106C">
              <w:t>Національна</w:t>
            </w:r>
            <w:r w:rsidR="009F106C">
              <w:rPr>
                <w:spacing w:val="-9"/>
              </w:rPr>
              <w:t xml:space="preserve"> </w:t>
            </w:r>
            <w:r w:rsidR="009F106C">
              <w:t>система</w:t>
            </w:r>
            <w:r w:rsidR="009F106C">
              <w:rPr>
                <w:spacing w:val="-11"/>
              </w:rPr>
              <w:t xml:space="preserve"> </w:t>
            </w:r>
            <w:r w:rsidR="009F106C">
              <w:t>готовності</w:t>
            </w:r>
            <w:r w:rsidR="009F106C">
              <w:rPr>
                <w:rFonts w:ascii="Times New Roman" w:hAnsi="Times New Roman"/>
              </w:rPr>
              <w:tab/>
            </w:r>
            <w:r w:rsidR="009F106C">
              <w:t>15</w:t>
            </w:r>
          </w:hyperlink>
        </w:p>
        <w:p w14:paraId="7B1A69A6" w14:textId="77777777" w:rsidR="0019585F" w:rsidRDefault="00F70994" w:rsidP="00F877D8">
          <w:pPr>
            <w:pStyle w:val="20"/>
            <w:numPr>
              <w:ilvl w:val="0"/>
              <w:numId w:val="40"/>
            </w:numPr>
            <w:tabs>
              <w:tab w:val="left" w:pos="1882"/>
              <w:tab w:val="left" w:pos="1884"/>
              <w:tab w:val="left" w:leader="dot" w:pos="10156"/>
            </w:tabs>
            <w:ind w:hanging="433"/>
          </w:pPr>
          <w:hyperlink w:anchor="_bookmark33" w:history="1">
            <w:r w:rsidR="009F106C">
              <w:t>Посібник</w:t>
            </w:r>
            <w:r w:rsidR="009F106C">
              <w:rPr>
                <w:spacing w:val="-11"/>
              </w:rPr>
              <w:t xml:space="preserve"> </w:t>
            </w:r>
            <w:r w:rsidR="009F106C">
              <w:t>з</w:t>
            </w:r>
            <w:r w:rsidR="009F106C">
              <w:rPr>
                <w:spacing w:val="-9"/>
              </w:rPr>
              <w:t xml:space="preserve"> </w:t>
            </w:r>
            <w:r w:rsidR="009F106C">
              <w:t>національної</w:t>
            </w:r>
            <w:r w:rsidR="009F106C">
              <w:rPr>
                <w:spacing w:val="-6"/>
              </w:rPr>
              <w:t xml:space="preserve"> </w:t>
            </w:r>
            <w:r w:rsidR="009F106C">
              <w:t>готовності</w:t>
            </w:r>
            <w:r w:rsidR="009F106C">
              <w:rPr>
                <w:rFonts w:ascii="Times New Roman" w:hAnsi="Times New Roman"/>
              </w:rPr>
              <w:tab/>
            </w:r>
            <w:r w:rsidR="009F106C">
              <w:t>17</w:t>
            </w:r>
          </w:hyperlink>
        </w:p>
        <w:p w14:paraId="3F53F8C5" w14:textId="77777777" w:rsidR="0019585F" w:rsidRDefault="00F70994" w:rsidP="00F877D8">
          <w:pPr>
            <w:pStyle w:val="31"/>
            <w:numPr>
              <w:ilvl w:val="1"/>
              <w:numId w:val="40"/>
            </w:numPr>
            <w:tabs>
              <w:tab w:val="left" w:pos="2602"/>
              <w:tab w:val="left" w:pos="2604"/>
              <w:tab w:val="left" w:leader="dot" w:pos="10157"/>
            </w:tabs>
            <w:spacing w:before="158"/>
            <w:ind w:hanging="723"/>
          </w:pPr>
          <w:hyperlink w:anchor="_bookmark34" w:history="1">
            <w:r w:rsidR="009F106C">
              <w:t>Національна</w:t>
            </w:r>
            <w:r w:rsidR="009F106C">
              <w:rPr>
                <w:spacing w:val="-7"/>
              </w:rPr>
              <w:t xml:space="preserve"> </w:t>
            </w:r>
            <w:r w:rsidR="009F106C">
              <w:t>система</w:t>
            </w:r>
            <w:r w:rsidR="009F106C">
              <w:rPr>
                <w:spacing w:val="-9"/>
              </w:rPr>
              <w:t xml:space="preserve"> </w:t>
            </w:r>
            <w:r w:rsidR="009F106C">
              <w:t>управління</w:t>
            </w:r>
            <w:r w:rsidR="009F106C">
              <w:rPr>
                <w:spacing w:val="-5"/>
              </w:rPr>
              <w:t xml:space="preserve"> </w:t>
            </w:r>
            <w:r w:rsidR="009F106C">
              <w:t>інцидентами</w:t>
            </w:r>
            <w:r w:rsidR="009F106C">
              <w:rPr>
                <w:rFonts w:ascii="Times New Roman" w:hAnsi="Times New Roman"/>
              </w:rPr>
              <w:tab/>
            </w:r>
            <w:r w:rsidR="009F106C">
              <w:t>17</w:t>
            </w:r>
          </w:hyperlink>
        </w:p>
        <w:p w14:paraId="137B73F6" w14:textId="77777777" w:rsidR="0019585F" w:rsidRDefault="00F70994" w:rsidP="00F877D8">
          <w:pPr>
            <w:pStyle w:val="31"/>
            <w:numPr>
              <w:ilvl w:val="1"/>
              <w:numId w:val="40"/>
            </w:numPr>
            <w:tabs>
              <w:tab w:val="left" w:pos="2602"/>
              <w:tab w:val="left" w:pos="2604"/>
              <w:tab w:val="left" w:leader="dot" w:pos="10156"/>
            </w:tabs>
            <w:spacing w:before="164"/>
            <w:ind w:hanging="723"/>
          </w:pPr>
          <w:hyperlink w:anchor="_bookmark37" w:history="1">
            <w:r w:rsidR="009F106C">
              <w:t>Національні</w:t>
            </w:r>
            <w:r w:rsidR="009F106C">
              <w:rPr>
                <w:spacing w:val="-6"/>
              </w:rPr>
              <w:t xml:space="preserve"> </w:t>
            </w:r>
            <w:r w:rsidR="009F106C">
              <w:t>рамки</w:t>
            </w:r>
            <w:r w:rsidR="009F106C">
              <w:rPr>
                <w:spacing w:val="-9"/>
              </w:rPr>
              <w:t xml:space="preserve"> </w:t>
            </w:r>
            <w:r w:rsidR="009F106C">
              <w:t>планування</w:t>
            </w:r>
            <w:r w:rsidR="009F106C">
              <w:rPr>
                <w:rFonts w:ascii="Times New Roman" w:hAnsi="Times New Roman"/>
              </w:rPr>
              <w:tab/>
            </w:r>
            <w:r w:rsidR="009F106C">
              <w:t>18</w:t>
            </w:r>
          </w:hyperlink>
        </w:p>
        <w:p w14:paraId="021C6868" w14:textId="77777777" w:rsidR="0019585F" w:rsidRDefault="00F70994" w:rsidP="00F877D8">
          <w:pPr>
            <w:pStyle w:val="31"/>
            <w:numPr>
              <w:ilvl w:val="1"/>
              <w:numId w:val="40"/>
            </w:numPr>
            <w:tabs>
              <w:tab w:val="left" w:pos="2602"/>
              <w:tab w:val="left" w:pos="2604"/>
              <w:tab w:val="left" w:leader="dot" w:pos="10134"/>
            </w:tabs>
            <w:spacing w:before="163"/>
            <w:ind w:hanging="723"/>
          </w:pPr>
          <w:hyperlink w:anchor="_bookmark40" w:history="1">
            <w:r w:rsidR="009F106C">
              <w:rPr>
                <w:w w:val="105"/>
              </w:rPr>
              <w:t>Національні</w:t>
            </w:r>
            <w:r w:rsidR="009F106C">
              <w:rPr>
                <w:spacing w:val="-6"/>
                <w:w w:val="105"/>
              </w:rPr>
              <w:t xml:space="preserve"> </w:t>
            </w:r>
            <w:r w:rsidR="009F106C">
              <w:rPr>
                <w:w w:val="105"/>
              </w:rPr>
              <w:t>рамки</w:t>
            </w:r>
            <w:r w:rsidR="009F106C">
              <w:rPr>
                <w:spacing w:val="-9"/>
                <w:w w:val="105"/>
              </w:rPr>
              <w:t xml:space="preserve"> </w:t>
            </w:r>
            <w:r w:rsidR="009F106C">
              <w:rPr>
                <w:w w:val="105"/>
              </w:rPr>
              <w:t>реагування</w:t>
            </w:r>
            <w:r w:rsidR="009F106C">
              <w:rPr>
                <w:rFonts w:ascii="Times New Roman" w:hAnsi="Times New Roman"/>
                <w:w w:val="105"/>
              </w:rPr>
              <w:tab/>
            </w:r>
            <w:r w:rsidR="009F106C">
              <w:rPr>
                <w:w w:val="105"/>
              </w:rPr>
              <w:t>19</w:t>
            </w:r>
          </w:hyperlink>
        </w:p>
        <w:p w14:paraId="16DE0E90" w14:textId="77777777" w:rsidR="0019585F" w:rsidRDefault="00F70994" w:rsidP="00F877D8">
          <w:pPr>
            <w:pStyle w:val="31"/>
            <w:numPr>
              <w:ilvl w:val="1"/>
              <w:numId w:val="40"/>
            </w:numPr>
            <w:tabs>
              <w:tab w:val="left" w:pos="2602"/>
              <w:tab w:val="left" w:pos="2604"/>
              <w:tab w:val="left" w:leader="dot" w:pos="10157"/>
            </w:tabs>
            <w:ind w:hanging="723"/>
          </w:pPr>
          <w:hyperlink w:anchor="_bookmark43" w:history="1">
            <w:r w:rsidR="009F106C">
              <w:t>Національна</w:t>
            </w:r>
            <w:r w:rsidR="009F106C">
              <w:rPr>
                <w:spacing w:val="-6"/>
              </w:rPr>
              <w:t xml:space="preserve"> </w:t>
            </w:r>
            <w:r w:rsidR="009F106C">
              <w:t>система</w:t>
            </w:r>
            <w:r w:rsidR="009F106C">
              <w:rPr>
                <w:spacing w:val="-10"/>
              </w:rPr>
              <w:t xml:space="preserve"> </w:t>
            </w:r>
            <w:r w:rsidR="009F106C">
              <w:t>відновлення</w:t>
            </w:r>
            <w:r w:rsidR="009F106C">
              <w:rPr>
                <w:spacing w:val="-6"/>
              </w:rPr>
              <w:t xml:space="preserve"> </w:t>
            </w:r>
            <w:r w:rsidR="009F106C">
              <w:t>після</w:t>
            </w:r>
            <w:r w:rsidR="009F106C">
              <w:rPr>
                <w:spacing w:val="-6"/>
              </w:rPr>
              <w:t xml:space="preserve"> </w:t>
            </w:r>
            <w:r w:rsidR="009F106C">
              <w:t>катастроф</w:t>
            </w:r>
            <w:r w:rsidR="009F106C">
              <w:rPr>
                <w:rFonts w:ascii="Times New Roman" w:hAnsi="Times New Roman"/>
              </w:rPr>
              <w:tab/>
            </w:r>
            <w:r w:rsidR="009F106C">
              <w:t>21</w:t>
            </w:r>
          </w:hyperlink>
        </w:p>
        <w:p w14:paraId="5FE1674E" w14:textId="77777777" w:rsidR="0019585F" w:rsidRDefault="00F70994" w:rsidP="00F877D8">
          <w:pPr>
            <w:pStyle w:val="31"/>
            <w:numPr>
              <w:ilvl w:val="1"/>
              <w:numId w:val="40"/>
            </w:numPr>
            <w:tabs>
              <w:tab w:val="left" w:pos="2602"/>
              <w:tab w:val="left" w:pos="2604"/>
              <w:tab w:val="left" w:leader="dot" w:pos="10156"/>
            </w:tabs>
            <w:spacing w:before="164"/>
            <w:ind w:hanging="723"/>
          </w:pPr>
          <w:hyperlink w:anchor="_bookmark45" w:history="1">
            <w:r w:rsidR="009F106C">
              <w:t>Національна</w:t>
            </w:r>
            <w:r w:rsidR="009F106C">
              <w:rPr>
                <w:spacing w:val="-8"/>
              </w:rPr>
              <w:t xml:space="preserve"> </w:t>
            </w:r>
            <w:r w:rsidR="009F106C">
              <w:t>рамкова</w:t>
            </w:r>
            <w:r w:rsidR="009F106C">
              <w:rPr>
                <w:spacing w:val="-10"/>
              </w:rPr>
              <w:t xml:space="preserve"> </w:t>
            </w:r>
            <w:r w:rsidR="009F106C">
              <w:t>програма</w:t>
            </w:r>
            <w:r w:rsidR="009F106C">
              <w:rPr>
                <w:spacing w:val="-10"/>
              </w:rPr>
              <w:t xml:space="preserve"> </w:t>
            </w:r>
            <w:r w:rsidR="009F106C">
              <w:t>зі</w:t>
            </w:r>
            <w:r w:rsidR="009F106C">
              <w:rPr>
                <w:spacing w:val="-6"/>
              </w:rPr>
              <w:t xml:space="preserve"> </w:t>
            </w:r>
            <w:r w:rsidR="009F106C">
              <w:t>зміни</w:t>
            </w:r>
            <w:r w:rsidR="009F106C">
              <w:rPr>
                <w:spacing w:val="-8"/>
              </w:rPr>
              <w:t xml:space="preserve"> </w:t>
            </w:r>
            <w:r w:rsidR="009F106C">
              <w:t>клімату</w:t>
            </w:r>
            <w:r w:rsidR="009F106C">
              <w:rPr>
                <w:rFonts w:ascii="Times New Roman" w:hAnsi="Times New Roman"/>
              </w:rPr>
              <w:tab/>
            </w:r>
            <w:r w:rsidR="009F106C">
              <w:t>22</w:t>
            </w:r>
          </w:hyperlink>
        </w:p>
        <w:p w14:paraId="654506A2" w14:textId="77777777" w:rsidR="0019585F" w:rsidRDefault="00F70994" w:rsidP="00F877D8">
          <w:pPr>
            <w:pStyle w:val="20"/>
            <w:numPr>
              <w:ilvl w:val="0"/>
              <w:numId w:val="40"/>
            </w:numPr>
            <w:tabs>
              <w:tab w:val="left" w:pos="1882"/>
              <w:tab w:val="left" w:pos="1884"/>
              <w:tab w:val="left" w:leader="dot" w:pos="10157"/>
            </w:tabs>
            <w:spacing w:before="158"/>
            <w:ind w:right="214"/>
          </w:pPr>
          <w:hyperlink w:anchor="_bookmark46" w:history="1">
            <w:r w:rsidR="009F106C">
              <w:t>Взаємозв'язок</w:t>
            </w:r>
            <w:r w:rsidR="009F106C">
              <w:rPr>
                <w:spacing w:val="-4"/>
              </w:rPr>
              <w:t xml:space="preserve"> </w:t>
            </w:r>
            <w:r w:rsidR="009F106C">
              <w:t>між</w:t>
            </w:r>
            <w:r w:rsidR="009F106C">
              <w:rPr>
                <w:spacing w:val="-4"/>
              </w:rPr>
              <w:t xml:space="preserve"> </w:t>
            </w:r>
            <w:r w:rsidR="009F106C">
              <w:t>федеральними</w:t>
            </w:r>
            <w:r w:rsidR="009F106C">
              <w:rPr>
                <w:spacing w:val="-3"/>
              </w:rPr>
              <w:t xml:space="preserve"> </w:t>
            </w:r>
            <w:r w:rsidR="009F106C">
              <w:t>планами</w:t>
            </w:r>
            <w:r w:rsidR="009F106C">
              <w:rPr>
                <w:spacing w:val="-5"/>
              </w:rPr>
              <w:t xml:space="preserve"> </w:t>
            </w:r>
            <w:r w:rsidR="009F106C">
              <w:t>та</w:t>
            </w:r>
            <w:r w:rsidR="009F106C">
              <w:rPr>
                <w:spacing w:val="-4"/>
              </w:rPr>
              <w:t xml:space="preserve"> </w:t>
            </w:r>
            <w:r w:rsidR="009F106C">
              <w:t>планами</w:t>
            </w:r>
            <w:r w:rsidR="009F106C">
              <w:rPr>
                <w:spacing w:val="-8"/>
              </w:rPr>
              <w:t xml:space="preserve"> </w:t>
            </w:r>
            <w:r w:rsidR="009F106C">
              <w:t>реагування</w:t>
            </w:r>
            <w:r w:rsidR="009F106C">
              <w:rPr>
                <w:spacing w:val="-4"/>
              </w:rPr>
              <w:t xml:space="preserve"> </w:t>
            </w:r>
            <w:r w:rsidR="009F106C">
              <w:t>на</w:t>
            </w:r>
            <w:r w:rsidR="009F106C">
              <w:rPr>
                <w:spacing w:val="-5"/>
              </w:rPr>
              <w:t xml:space="preserve"> </w:t>
            </w:r>
            <w:r w:rsidR="009F106C">
              <w:t>надзвичайні</w:t>
            </w:r>
            <w:r w:rsidR="009F106C">
              <w:rPr>
                <w:spacing w:val="-4"/>
              </w:rPr>
              <w:t xml:space="preserve"> </w:t>
            </w:r>
            <w:r w:rsidR="009F106C">
              <w:t>ситуації</w:t>
            </w:r>
          </w:hyperlink>
          <w:r w:rsidR="009F106C">
            <w:rPr>
              <w:spacing w:val="-47"/>
            </w:rPr>
            <w:t xml:space="preserve"> </w:t>
          </w:r>
          <w:hyperlink w:anchor="_bookmark46" w:history="1">
            <w:r w:rsidR="009F106C">
              <w:t>на</w:t>
            </w:r>
            <w:r w:rsidR="009F106C">
              <w:rPr>
                <w:spacing w:val="-1"/>
              </w:rPr>
              <w:t xml:space="preserve"> </w:t>
            </w:r>
            <w:r w:rsidR="009F106C">
              <w:t>рівні</w:t>
            </w:r>
            <w:r w:rsidR="009F106C">
              <w:rPr>
                <w:spacing w:val="-1"/>
              </w:rPr>
              <w:t xml:space="preserve"> </w:t>
            </w:r>
            <w:r w:rsidR="009F106C">
              <w:t>штатів</w:t>
            </w:r>
            <w:r w:rsidR="009F106C">
              <w:rPr>
                <w:rFonts w:ascii="Times New Roman" w:hAnsi="Times New Roman"/>
              </w:rPr>
              <w:tab/>
            </w:r>
            <w:r w:rsidR="009F106C">
              <w:t>22</w:t>
            </w:r>
          </w:hyperlink>
        </w:p>
        <w:p w14:paraId="241C52E3" w14:textId="77777777" w:rsidR="0019585F" w:rsidRDefault="00F70994" w:rsidP="00F877D8">
          <w:pPr>
            <w:pStyle w:val="31"/>
            <w:numPr>
              <w:ilvl w:val="1"/>
              <w:numId w:val="40"/>
            </w:numPr>
            <w:tabs>
              <w:tab w:val="left" w:pos="2602"/>
              <w:tab w:val="left" w:pos="2604"/>
              <w:tab w:val="left" w:leader="dot" w:pos="10155"/>
            </w:tabs>
            <w:ind w:hanging="723"/>
          </w:pPr>
          <w:hyperlink w:anchor="_bookmark48" w:history="1">
            <w:r w:rsidR="009F106C">
              <w:t>Федеральні</w:t>
            </w:r>
            <w:r w:rsidR="009F106C">
              <w:rPr>
                <w:spacing w:val="-6"/>
              </w:rPr>
              <w:t xml:space="preserve"> </w:t>
            </w:r>
            <w:r w:rsidR="009F106C">
              <w:t>плани</w:t>
            </w:r>
            <w:r w:rsidR="009F106C">
              <w:rPr>
                <w:spacing w:val="-5"/>
              </w:rPr>
              <w:t xml:space="preserve"> </w:t>
            </w:r>
            <w:r w:rsidR="009F106C">
              <w:t>на</w:t>
            </w:r>
            <w:r w:rsidR="009F106C">
              <w:rPr>
                <w:spacing w:val="-4"/>
              </w:rPr>
              <w:t xml:space="preserve"> </w:t>
            </w:r>
            <w:r w:rsidR="009F106C">
              <w:t>національному</w:t>
            </w:r>
            <w:r w:rsidR="009F106C">
              <w:rPr>
                <w:spacing w:val="-5"/>
              </w:rPr>
              <w:t xml:space="preserve"> </w:t>
            </w:r>
            <w:r w:rsidR="009F106C">
              <w:t>та</w:t>
            </w:r>
            <w:r w:rsidR="009F106C">
              <w:rPr>
                <w:spacing w:val="-5"/>
              </w:rPr>
              <w:t xml:space="preserve"> </w:t>
            </w:r>
            <w:r w:rsidR="009F106C">
              <w:t>регіональному</w:t>
            </w:r>
            <w:r w:rsidR="009F106C">
              <w:rPr>
                <w:spacing w:val="-5"/>
              </w:rPr>
              <w:t xml:space="preserve"> </w:t>
            </w:r>
            <w:r w:rsidR="009F106C">
              <w:t>рівнях</w:t>
            </w:r>
            <w:r w:rsidR="009F106C">
              <w:rPr>
                <w:rFonts w:ascii="Times New Roman" w:hAnsi="Times New Roman"/>
              </w:rPr>
              <w:tab/>
            </w:r>
            <w:r w:rsidR="009F106C">
              <w:t>23</w:t>
            </w:r>
          </w:hyperlink>
        </w:p>
        <w:p w14:paraId="6DA4A6BA" w14:textId="77777777" w:rsidR="0019585F" w:rsidRDefault="00F70994" w:rsidP="00F877D8">
          <w:pPr>
            <w:pStyle w:val="31"/>
            <w:numPr>
              <w:ilvl w:val="1"/>
              <w:numId w:val="40"/>
            </w:numPr>
            <w:tabs>
              <w:tab w:val="left" w:pos="2602"/>
              <w:tab w:val="left" w:pos="2604"/>
              <w:tab w:val="left" w:leader="dot" w:pos="10156"/>
            </w:tabs>
            <w:spacing w:before="163"/>
            <w:ind w:hanging="723"/>
          </w:pPr>
          <w:hyperlink w:anchor="_bookmark49" w:history="1">
            <w:r w:rsidR="009F106C">
              <w:rPr>
                <w:spacing w:val="-1"/>
              </w:rPr>
              <w:t>Плани</w:t>
            </w:r>
            <w:r w:rsidR="009F106C">
              <w:rPr>
                <w:spacing w:val="-12"/>
              </w:rPr>
              <w:t xml:space="preserve"> </w:t>
            </w:r>
            <w:r w:rsidR="009F106C">
              <w:rPr>
                <w:spacing w:val="-1"/>
              </w:rPr>
              <w:t>на</w:t>
            </w:r>
            <w:r w:rsidR="009F106C">
              <w:rPr>
                <w:spacing w:val="-10"/>
              </w:rPr>
              <w:t xml:space="preserve"> </w:t>
            </w:r>
            <w:r w:rsidR="009F106C">
              <w:rPr>
                <w:spacing w:val="-1"/>
              </w:rPr>
              <w:t>рівні</w:t>
            </w:r>
            <w:r w:rsidR="009F106C">
              <w:rPr>
                <w:spacing w:val="-3"/>
              </w:rPr>
              <w:t xml:space="preserve"> </w:t>
            </w:r>
            <w:r w:rsidR="009F106C">
              <w:rPr>
                <w:spacing w:val="-1"/>
              </w:rPr>
              <w:t>штатів,</w:t>
            </w:r>
            <w:r w:rsidR="009F106C">
              <w:rPr>
                <w:spacing w:val="-4"/>
              </w:rPr>
              <w:t xml:space="preserve"> </w:t>
            </w:r>
            <w:r w:rsidR="009F106C">
              <w:t>племен,</w:t>
            </w:r>
            <w:r w:rsidR="009F106C">
              <w:rPr>
                <w:spacing w:val="-3"/>
              </w:rPr>
              <w:t xml:space="preserve"> </w:t>
            </w:r>
            <w:r w:rsidR="009F106C">
              <w:t>територій</w:t>
            </w:r>
            <w:r w:rsidR="009F106C">
              <w:rPr>
                <w:spacing w:val="-2"/>
              </w:rPr>
              <w:t xml:space="preserve"> </w:t>
            </w:r>
            <w:r w:rsidR="009F106C">
              <w:t>та</w:t>
            </w:r>
            <w:r w:rsidR="009F106C">
              <w:rPr>
                <w:spacing w:val="-4"/>
              </w:rPr>
              <w:t xml:space="preserve"> </w:t>
            </w:r>
            <w:r w:rsidR="009F106C">
              <w:t>острівних</w:t>
            </w:r>
            <w:r w:rsidR="009F106C">
              <w:rPr>
                <w:spacing w:val="-3"/>
              </w:rPr>
              <w:t xml:space="preserve"> </w:t>
            </w:r>
            <w:r w:rsidR="009F106C">
              <w:t>територій</w:t>
            </w:r>
            <w:r w:rsidR="009F106C">
              <w:rPr>
                <w:rFonts w:ascii="Times New Roman" w:hAnsi="Times New Roman"/>
              </w:rPr>
              <w:tab/>
            </w:r>
            <w:r w:rsidR="009F106C">
              <w:t>23</w:t>
            </w:r>
          </w:hyperlink>
        </w:p>
        <w:p w14:paraId="609D2CB9" w14:textId="77777777" w:rsidR="0019585F" w:rsidRDefault="00F70994" w:rsidP="00F877D8">
          <w:pPr>
            <w:pStyle w:val="31"/>
            <w:numPr>
              <w:ilvl w:val="1"/>
              <w:numId w:val="40"/>
            </w:numPr>
            <w:tabs>
              <w:tab w:val="left" w:pos="2602"/>
              <w:tab w:val="left" w:pos="2604"/>
              <w:tab w:val="left" w:leader="dot" w:pos="10156"/>
            </w:tabs>
            <w:spacing w:before="164" w:after="20"/>
            <w:ind w:hanging="723"/>
          </w:pPr>
          <w:hyperlink w:anchor="_bookmark50" w:history="1">
            <w:r w:rsidR="009F106C">
              <w:rPr>
                <w:spacing w:val="-1"/>
              </w:rPr>
              <w:t>Плани</w:t>
            </w:r>
            <w:r w:rsidR="009F106C">
              <w:rPr>
                <w:spacing w:val="-11"/>
              </w:rPr>
              <w:t xml:space="preserve"> </w:t>
            </w:r>
            <w:r w:rsidR="009F106C">
              <w:rPr>
                <w:spacing w:val="-1"/>
              </w:rPr>
              <w:t>місцевого</w:t>
            </w:r>
            <w:r w:rsidR="009F106C">
              <w:rPr>
                <w:spacing w:val="-3"/>
              </w:rPr>
              <w:t xml:space="preserve"> </w:t>
            </w:r>
            <w:r w:rsidR="009F106C">
              <w:t>рівня</w:t>
            </w:r>
            <w:r w:rsidR="009F106C">
              <w:rPr>
                <w:rFonts w:ascii="Times New Roman" w:hAnsi="Times New Roman"/>
              </w:rPr>
              <w:tab/>
            </w:r>
            <w:r w:rsidR="009F106C">
              <w:t>24</w:t>
            </w:r>
          </w:hyperlink>
        </w:p>
        <w:p w14:paraId="08C9987E" w14:textId="77777777" w:rsidR="0019585F" w:rsidRDefault="00F70994">
          <w:pPr>
            <w:pStyle w:val="10"/>
            <w:tabs>
              <w:tab w:val="left" w:leader="dot" w:pos="10142"/>
            </w:tabs>
            <w:spacing w:before="130"/>
          </w:pPr>
          <w:hyperlink w:anchor="_bookmark51" w:history="1">
            <w:r w:rsidR="009F106C">
              <w:t>Визначення</w:t>
            </w:r>
            <w:r w:rsidR="009F106C">
              <w:rPr>
                <w:spacing w:val="-6"/>
              </w:rPr>
              <w:t xml:space="preserve"> </w:t>
            </w:r>
            <w:r w:rsidR="009F106C">
              <w:t>правильного</w:t>
            </w:r>
            <w:r w:rsidR="009F106C">
              <w:rPr>
                <w:spacing w:val="-5"/>
              </w:rPr>
              <w:t xml:space="preserve"> </w:t>
            </w:r>
            <w:r w:rsidR="009F106C">
              <w:t>плану</w:t>
            </w:r>
            <w:r w:rsidR="009F106C">
              <w:rPr>
                <w:spacing w:val="-5"/>
              </w:rPr>
              <w:t xml:space="preserve"> </w:t>
            </w:r>
            <w:r w:rsidR="009F106C">
              <w:t>для</w:t>
            </w:r>
            <w:r w:rsidR="009F106C">
              <w:rPr>
                <w:spacing w:val="-6"/>
              </w:rPr>
              <w:t xml:space="preserve"> </w:t>
            </w:r>
            <w:r w:rsidR="009F106C">
              <w:t>роботи</w:t>
            </w:r>
            <w:r w:rsidR="009F106C">
              <w:rPr>
                <w:rFonts w:ascii="Times New Roman" w:hAnsi="Times New Roman"/>
              </w:rPr>
              <w:tab/>
            </w:r>
            <w:r w:rsidR="009F106C">
              <w:t>27</w:t>
            </w:r>
          </w:hyperlink>
        </w:p>
        <w:p w14:paraId="38EBC0BD" w14:textId="77777777" w:rsidR="0019585F" w:rsidRDefault="00F70994" w:rsidP="00F877D8">
          <w:pPr>
            <w:pStyle w:val="20"/>
            <w:numPr>
              <w:ilvl w:val="0"/>
              <w:numId w:val="39"/>
            </w:numPr>
            <w:tabs>
              <w:tab w:val="left" w:pos="1882"/>
              <w:tab w:val="left" w:pos="1884"/>
              <w:tab w:val="left" w:leader="dot" w:pos="10156"/>
            </w:tabs>
            <w:spacing w:before="163"/>
            <w:ind w:hanging="433"/>
          </w:pPr>
          <w:hyperlink w:anchor="_bookmark52" w:history="1">
            <w:r w:rsidR="009F106C">
              <w:rPr>
                <w:spacing w:val="-1"/>
              </w:rPr>
              <w:t>План</w:t>
            </w:r>
            <w:r w:rsidR="009F106C">
              <w:rPr>
                <w:spacing w:val="-12"/>
              </w:rPr>
              <w:t xml:space="preserve"> </w:t>
            </w:r>
            <w:r w:rsidR="009F106C">
              <w:t>дій</w:t>
            </w:r>
            <w:r w:rsidR="009F106C">
              <w:rPr>
                <w:spacing w:val="-12"/>
              </w:rPr>
              <w:t xml:space="preserve"> </w:t>
            </w:r>
            <w:r w:rsidR="009F106C">
              <w:t>у</w:t>
            </w:r>
            <w:r w:rsidR="009F106C">
              <w:rPr>
                <w:spacing w:val="-12"/>
              </w:rPr>
              <w:t xml:space="preserve"> </w:t>
            </w:r>
            <w:r w:rsidR="009F106C">
              <w:t>надзвичайних</w:t>
            </w:r>
            <w:r w:rsidR="009F106C">
              <w:rPr>
                <w:spacing w:val="-5"/>
              </w:rPr>
              <w:t xml:space="preserve"> </w:t>
            </w:r>
            <w:r w:rsidR="009F106C">
              <w:t>ситуаціях</w:t>
            </w:r>
            <w:r w:rsidR="009F106C">
              <w:rPr>
                <w:rFonts w:ascii="Times New Roman" w:hAnsi="Times New Roman"/>
              </w:rPr>
              <w:tab/>
            </w:r>
            <w:r w:rsidR="009F106C">
              <w:t>27</w:t>
            </w:r>
          </w:hyperlink>
        </w:p>
        <w:p w14:paraId="474DD785" w14:textId="77777777" w:rsidR="0019585F" w:rsidRDefault="00F70994" w:rsidP="00F877D8">
          <w:pPr>
            <w:pStyle w:val="31"/>
            <w:numPr>
              <w:ilvl w:val="1"/>
              <w:numId w:val="39"/>
            </w:numPr>
            <w:tabs>
              <w:tab w:val="left" w:pos="2602"/>
              <w:tab w:val="left" w:pos="2604"/>
              <w:tab w:val="left" w:leader="dot" w:pos="10155"/>
            </w:tabs>
            <w:spacing w:before="158"/>
            <w:ind w:left="2602" w:right="264" w:hanging="721"/>
          </w:pPr>
          <w:hyperlink w:anchor="_bookmark55" w:history="1">
            <w:r w:rsidR="009F106C">
              <w:t xml:space="preserve">Плани дій у надзвичайних ситуаціях на </w:t>
            </w:r>
            <w:r w:rsidR="005651F8">
              <w:t>штатному</w:t>
            </w:r>
            <w:r w:rsidR="009F106C">
              <w:t>, місцевому, племінному,</w:t>
            </w:r>
          </w:hyperlink>
          <w:r w:rsidR="009F106C">
            <w:rPr>
              <w:spacing w:val="1"/>
            </w:rPr>
            <w:t xml:space="preserve"> </w:t>
          </w:r>
          <w:hyperlink w:anchor="_bookmark55" w:history="1">
            <w:r w:rsidR="009F106C">
              <w:t>територіальному</w:t>
            </w:r>
            <w:r w:rsidR="009F106C">
              <w:rPr>
                <w:spacing w:val="-5"/>
              </w:rPr>
              <w:t xml:space="preserve"> </w:t>
            </w:r>
            <w:r w:rsidR="009F106C">
              <w:t>та</w:t>
            </w:r>
            <w:r w:rsidR="009F106C">
              <w:rPr>
                <w:spacing w:val="-4"/>
              </w:rPr>
              <w:t xml:space="preserve"> </w:t>
            </w:r>
            <w:r w:rsidR="009F106C">
              <w:t>острівному</w:t>
            </w:r>
            <w:r w:rsidR="009F106C">
              <w:rPr>
                <w:spacing w:val="-5"/>
              </w:rPr>
              <w:t xml:space="preserve"> </w:t>
            </w:r>
            <w:r w:rsidR="009F106C">
              <w:t>рівнях</w:t>
            </w:r>
            <w:r w:rsidR="009F106C">
              <w:rPr>
                <w:rFonts w:ascii="Times New Roman" w:hAnsi="Times New Roman"/>
              </w:rPr>
              <w:tab/>
            </w:r>
            <w:r w:rsidR="009F106C">
              <w:rPr>
                <w:spacing w:val="-5"/>
              </w:rPr>
              <w:t>29</w:t>
            </w:r>
          </w:hyperlink>
        </w:p>
        <w:p w14:paraId="1051E063" w14:textId="77777777" w:rsidR="0019585F" w:rsidRDefault="00F70994" w:rsidP="00F877D8">
          <w:pPr>
            <w:pStyle w:val="20"/>
            <w:numPr>
              <w:ilvl w:val="0"/>
              <w:numId w:val="39"/>
            </w:numPr>
            <w:tabs>
              <w:tab w:val="left" w:pos="1882"/>
              <w:tab w:val="left" w:pos="1884"/>
              <w:tab w:val="left" w:leader="dot" w:pos="10156"/>
            </w:tabs>
            <w:spacing w:before="164"/>
            <w:ind w:hanging="433"/>
          </w:pPr>
          <w:hyperlink w:anchor="_bookmark57" w:history="1">
            <w:r w:rsidR="009F106C">
              <w:rPr>
                <w:spacing w:val="-1"/>
              </w:rPr>
              <w:t>Структурування</w:t>
            </w:r>
            <w:r w:rsidR="009F106C">
              <w:rPr>
                <w:spacing w:val="-4"/>
              </w:rPr>
              <w:t xml:space="preserve"> </w:t>
            </w:r>
            <w:r w:rsidR="009F106C">
              <w:t>плану</w:t>
            </w:r>
            <w:r w:rsidR="009F106C">
              <w:rPr>
                <w:spacing w:val="-11"/>
              </w:rPr>
              <w:t xml:space="preserve"> </w:t>
            </w:r>
            <w:r w:rsidR="009F106C">
              <w:t>дій</w:t>
            </w:r>
            <w:r w:rsidR="009F106C">
              <w:rPr>
                <w:spacing w:val="-11"/>
              </w:rPr>
              <w:t xml:space="preserve"> </w:t>
            </w:r>
            <w:r w:rsidR="009F106C">
              <w:t>на</w:t>
            </w:r>
            <w:r w:rsidR="009F106C">
              <w:rPr>
                <w:spacing w:val="-3"/>
              </w:rPr>
              <w:t xml:space="preserve"> </w:t>
            </w:r>
            <w:r w:rsidR="009F106C">
              <w:t>випадок</w:t>
            </w:r>
            <w:r w:rsidR="009F106C">
              <w:rPr>
                <w:spacing w:val="-3"/>
              </w:rPr>
              <w:t xml:space="preserve"> </w:t>
            </w:r>
            <w:r w:rsidR="009F106C">
              <w:t>надзвичайних</w:t>
            </w:r>
            <w:r w:rsidR="009F106C">
              <w:rPr>
                <w:spacing w:val="-4"/>
              </w:rPr>
              <w:t xml:space="preserve"> </w:t>
            </w:r>
            <w:r w:rsidR="009F106C">
              <w:t>ситуацій</w:t>
            </w:r>
            <w:r w:rsidR="009F106C">
              <w:rPr>
                <w:rFonts w:ascii="Times New Roman" w:hAnsi="Times New Roman"/>
              </w:rPr>
              <w:tab/>
            </w:r>
            <w:r w:rsidR="009F106C">
              <w:t>30</w:t>
            </w:r>
          </w:hyperlink>
        </w:p>
        <w:p w14:paraId="3019EBFD" w14:textId="77777777" w:rsidR="0019585F" w:rsidRDefault="00F70994" w:rsidP="00F877D8">
          <w:pPr>
            <w:pStyle w:val="31"/>
            <w:numPr>
              <w:ilvl w:val="1"/>
              <w:numId w:val="39"/>
            </w:numPr>
            <w:tabs>
              <w:tab w:val="left" w:pos="2602"/>
              <w:tab w:val="left" w:pos="2604"/>
              <w:tab w:val="left" w:leader="dot" w:pos="10156"/>
            </w:tabs>
            <w:spacing w:before="158"/>
            <w:ind w:hanging="723"/>
          </w:pPr>
          <w:hyperlink w:anchor="_bookmark58" w:history="1">
            <w:r w:rsidR="009F106C">
              <w:t>Функціонально-орієнтований</w:t>
            </w:r>
            <w:r w:rsidR="009F106C">
              <w:rPr>
                <w:spacing w:val="-8"/>
              </w:rPr>
              <w:t xml:space="preserve"> </w:t>
            </w:r>
            <w:r w:rsidR="009F106C">
              <w:t>формат</w:t>
            </w:r>
            <w:r w:rsidR="009F106C">
              <w:rPr>
                <w:rFonts w:ascii="Times New Roman" w:hAnsi="Times New Roman"/>
              </w:rPr>
              <w:tab/>
            </w:r>
            <w:r w:rsidR="009F106C">
              <w:t>31</w:t>
            </w:r>
          </w:hyperlink>
        </w:p>
        <w:p w14:paraId="6D7F2153" w14:textId="77777777" w:rsidR="0019585F" w:rsidRDefault="00F70994" w:rsidP="00F877D8">
          <w:pPr>
            <w:pStyle w:val="31"/>
            <w:numPr>
              <w:ilvl w:val="1"/>
              <w:numId w:val="39"/>
            </w:numPr>
            <w:tabs>
              <w:tab w:val="left" w:pos="2602"/>
              <w:tab w:val="left" w:pos="2604"/>
              <w:tab w:val="left" w:leader="dot" w:pos="10157"/>
            </w:tabs>
            <w:spacing w:before="164"/>
            <w:ind w:hanging="723"/>
          </w:pPr>
          <w:hyperlink w:anchor="_bookmark61" w:history="1">
            <w:r w:rsidR="009F106C">
              <w:t>Формат,</w:t>
            </w:r>
            <w:r w:rsidR="009F106C">
              <w:rPr>
                <w:spacing w:val="-10"/>
              </w:rPr>
              <w:t xml:space="preserve"> </w:t>
            </w:r>
            <w:r w:rsidR="009F106C">
              <w:t>орієнтований</w:t>
            </w:r>
            <w:r w:rsidR="009F106C">
              <w:rPr>
                <w:spacing w:val="-6"/>
              </w:rPr>
              <w:t xml:space="preserve"> </w:t>
            </w:r>
            <w:r w:rsidR="009F106C">
              <w:t>на</w:t>
            </w:r>
            <w:r w:rsidR="009F106C">
              <w:rPr>
                <w:spacing w:val="-5"/>
              </w:rPr>
              <w:t xml:space="preserve"> </w:t>
            </w:r>
            <w:r w:rsidR="005651F8">
              <w:t>міністерства</w:t>
            </w:r>
            <w:r w:rsidR="009F106C">
              <w:t>/відомства</w:t>
            </w:r>
            <w:r w:rsidR="009F106C">
              <w:rPr>
                <w:rFonts w:ascii="Times New Roman" w:hAnsi="Times New Roman"/>
              </w:rPr>
              <w:tab/>
            </w:r>
            <w:r w:rsidR="009F106C">
              <w:t>34</w:t>
            </w:r>
          </w:hyperlink>
        </w:p>
        <w:p w14:paraId="412E53E1" w14:textId="77777777" w:rsidR="0019585F" w:rsidRDefault="00F70994" w:rsidP="00F877D8">
          <w:pPr>
            <w:pStyle w:val="20"/>
            <w:numPr>
              <w:ilvl w:val="0"/>
              <w:numId w:val="39"/>
            </w:numPr>
            <w:tabs>
              <w:tab w:val="left" w:pos="1882"/>
              <w:tab w:val="left" w:pos="1884"/>
              <w:tab w:val="left" w:leader="dot" w:pos="10157"/>
            </w:tabs>
            <w:spacing w:before="158"/>
            <w:ind w:hanging="433"/>
          </w:pPr>
          <w:hyperlink w:anchor="_bookmark63" w:history="1">
            <w:r w:rsidR="009F106C">
              <w:t>Використання</w:t>
            </w:r>
            <w:r w:rsidR="009F106C">
              <w:rPr>
                <w:spacing w:val="-5"/>
              </w:rPr>
              <w:t xml:space="preserve"> </w:t>
            </w:r>
            <w:r w:rsidR="009F106C">
              <w:t>шаблонів</w:t>
            </w:r>
            <w:r w:rsidR="009F106C">
              <w:rPr>
                <w:spacing w:val="-10"/>
              </w:rPr>
              <w:t xml:space="preserve"> </w:t>
            </w:r>
            <w:r w:rsidR="009F106C">
              <w:t>планів</w:t>
            </w:r>
            <w:r w:rsidR="009F106C">
              <w:rPr>
                <w:rFonts w:ascii="Times New Roman" w:hAnsi="Times New Roman"/>
              </w:rPr>
              <w:tab/>
            </w:r>
            <w:r w:rsidR="009F106C">
              <w:t>35</w:t>
            </w:r>
          </w:hyperlink>
        </w:p>
        <w:p w14:paraId="2954B9C7" w14:textId="77777777" w:rsidR="0019585F" w:rsidRDefault="00F70994" w:rsidP="00F877D8">
          <w:pPr>
            <w:pStyle w:val="20"/>
            <w:numPr>
              <w:ilvl w:val="0"/>
              <w:numId w:val="39"/>
            </w:numPr>
            <w:tabs>
              <w:tab w:val="left" w:pos="1882"/>
              <w:tab w:val="left" w:pos="1884"/>
              <w:tab w:val="left" w:leader="dot" w:pos="10157"/>
            </w:tabs>
            <w:ind w:hanging="433"/>
          </w:pPr>
          <w:hyperlink w:anchor="_bookmark64" w:history="1">
            <w:r w:rsidR="009F106C">
              <w:t>Додаткові</w:t>
            </w:r>
            <w:r w:rsidR="009F106C">
              <w:rPr>
                <w:spacing w:val="-6"/>
              </w:rPr>
              <w:t xml:space="preserve"> </w:t>
            </w:r>
            <w:r w:rsidR="009F106C">
              <w:t>типи</w:t>
            </w:r>
            <w:r w:rsidR="009F106C">
              <w:rPr>
                <w:spacing w:val="-6"/>
              </w:rPr>
              <w:t xml:space="preserve"> </w:t>
            </w:r>
            <w:r w:rsidR="009F106C">
              <w:t>планів</w:t>
            </w:r>
            <w:r w:rsidR="009F106C">
              <w:rPr>
                <w:rFonts w:ascii="Times New Roman" w:hAnsi="Times New Roman"/>
              </w:rPr>
              <w:tab/>
            </w:r>
            <w:r w:rsidR="009F106C">
              <w:t>37</w:t>
            </w:r>
          </w:hyperlink>
        </w:p>
        <w:p w14:paraId="3267D55F" w14:textId="77777777" w:rsidR="0019585F" w:rsidRDefault="00F70994" w:rsidP="00F877D8">
          <w:pPr>
            <w:pStyle w:val="31"/>
            <w:numPr>
              <w:ilvl w:val="1"/>
              <w:numId w:val="39"/>
            </w:numPr>
            <w:tabs>
              <w:tab w:val="left" w:pos="2602"/>
              <w:tab w:val="left" w:pos="2604"/>
              <w:tab w:val="left" w:leader="dot" w:pos="10157"/>
            </w:tabs>
            <w:ind w:hanging="723"/>
          </w:pPr>
          <w:hyperlink w:anchor="_bookmark65" w:history="1">
            <w:r w:rsidR="009F106C">
              <w:t>Процедурні</w:t>
            </w:r>
            <w:r w:rsidR="009F106C">
              <w:rPr>
                <w:spacing w:val="-7"/>
              </w:rPr>
              <w:t xml:space="preserve"> </w:t>
            </w:r>
            <w:r w:rsidR="009F106C">
              <w:t>документи</w:t>
            </w:r>
            <w:r w:rsidR="009F106C">
              <w:rPr>
                <w:rFonts w:ascii="Times New Roman" w:hAnsi="Times New Roman"/>
              </w:rPr>
              <w:tab/>
            </w:r>
            <w:r w:rsidR="009F106C">
              <w:t>40</w:t>
            </w:r>
          </w:hyperlink>
        </w:p>
        <w:p w14:paraId="54715B54" w14:textId="77777777" w:rsidR="0019585F" w:rsidRDefault="00F70994">
          <w:pPr>
            <w:pStyle w:val="10"/>
            <w:tabs>
              <w:tab w:val="left" w:leader="dot" w:pos="10142"/>
            </w:tabs>
          </w:pPr>
          <w:hyperlink w:anchor="_bookmark66" w:history="1">
            <w:r w:rsidR="009F106C">
              <w:t>Процес</w:t>
            </w:r>
            <w:r w:rsidR="009F106C">
              <w:rPr>
                <w:spacing w:val="-9"/>
              </w:rPr>
              <w:t xml:space="preserve"> </w:t>
            </w:r>
            <w:r w:rsidR="009F106C">
              <w:t>планування</w:t>
            </w:r>
            <w:r w:rsidR="009F106C">
              <w:rPr>
                <w:rFonts w:ascii="Times New Roman" w:hAnsi="Times New Roman"/>
              </w:rPr>
              <w:tab/>
            </w:r>
            <w:r w:rsidR="009F106C">
              <w:t>43</w:t>
            </w:r>
          </w:hyperlink>
        </w:p>
        <w:p w14:paraId="1BC979BD" w14:textId="77777777" w:rsidR="0019585F" w:rsidRDefault="00F70994" w:rsidP="00F877D8">
          <w:pPr>
            <w:pStyle w:val="20"/>
            <w:numPr>
              <w:ilvl w:val="0"/>
              <w:numId w:val="38"/>
            </w:numPr>
            <w:tabs>
              <w:tab w:val="left" w:pos="1882"/>
              <w:tab w:val="left" w:pos="1884"/>
              <w:tab w:val="left" w:leader="dot" w:pos="10134"/>
            </w:tabs>
            <w:spacing w:before="163"/>
            <w:ind w:hanging="433"/>
          </w:pPr>
          <w:hyperlink w:anchor="_bookmark67" w:history="1">
            <w:r w:rsidR="009F106C">
              <w:rPr>
                <w:w w:val="105"/>
              </w:rPr>
              <w:t>Етапи</w:t>
            </w:r>
            <w:r w:rsidR="009F106C">
              <w:rPr>
                <w:spacing w:val="-5"/>
                <w:w w:val="105"/>
              </w:rPr>
              <w:t xml:space="preserve"> </w:t>
            </w:r>
            <w:r w:rsidR="009F106C">
              <w:rPr>
                <w:w w:val="105"/>
              </w:rPr>
              <w:t>процесу</w:t>
            </w:r>
            <w:r w:rsidR="009F106C">
              <w:rPr>
                <w:spacing w:val="-8"/>
                <w:w w:val="105"/>
              </w:rPr>
              <w:t xml:space="preserve"> </w:t>
            </w:r>
            <w:r w:rsidR="009F106C">
              <w:rPr>
                <w:w w:val="105"/>
              </w:rPr>
              <w:t>планування</w:t>
            </w:r>
            <w:r w:rsidR="009F106C">
              <w:rPr>
                <w:rFonts w:ascii="Times New Roman" w:hAnsi="Times New Roman"/>
                <w:w w:val="105"/>
              </w:rPr>
              <w:tab/>
            </w:r>
            <w:r w:rsidR="009F106C">
              <w:rPr>
                <w:w w:val="105"/>
              </w:rPr>
              <w:t>43</w:t>
            </w:r>
          </w:hyperlink>
        </w:p>
        <w:p w14:paraId="1B50016F" w14:textId="77777777" w:rsidR="0019585F" w:rsidRDefault="00F70994" w:rsidP="00F877D8">
          <w:pPr>
            <w:pStyle w:val="31"/>
            <w:numPr>
              <w:ilvl w:val="1"/>
              <w:numId w:val="38"/>
            </w:numPr>
            <w:tabs>
              <w:tab w:val="left" w:pos="2602"/>
              <w:tab w:val="left" w:pos="2604"/>
              <w:tab w:val="left" w:leader="dot" w:pos="10157"/>
            </w:tabs>
            <w:ind w:hanging="723"/>
          </w:pPr>
          <w:hyperlink w:anchor="_bookmark69" w:history="1">
            <w:r w:rsidR="009F106C">
              <w:t>Крок</w:t>
            </w:r>
            <w:r w:rsidR="009F106C">
              <w:rPr>
                <w:spacing w:val="-4"/>
              </w:rPr>
              <w:t xml:space="preserve"> </w:t>
            </w:r>
            <w:r w:rsidR="009F106C">
              <w:t>1:</w:t>
            </w:r>
            <w:r w:rsidR="009F106C">
              <w:rPr>
                <w:spacing w:val="-4"/>
              </w:rPr>
              <w:t xml:space="preserve"> </w:t>
            </w:r>
            <w:r w:rsidR="005651F8">
              <w:t>Формування</w:t>
            </w:r>
            <w:r w:rsidR="009F106C">
              <w:rPr>
                <w:spacing w:val="-4"/>
              </w:rPr>
              <w:t xml:space="preserve"> </w:t>
            </w:r>
            <w:r w:rsidR="005651F8">
              <w:t>групи</w:t>
            </w:r>
            <w:r w:rsidR="009F106C">
              <w:rPr>
                <w:spacing w:val="-12"/>
              </w:rPr>
              <w:t xml:space="preserve"> </w:t>
            </w:r>
            <w:r w:rsidR="009F106C">
              <w:t>спільного</w:t>
            </w:r>
            <w:r w:rsidR="009F106C">
              <w:rPr>
                <w:spacing w:val="-4"/>
              </w:rPr>
              <w:t xml:space="preserve"> </w:t>
            </w:r>
            <w:r w:rsidR="009F106C">
              <w:t>планування</w:t>
            </w:r>
            <w:r w:rsidR="009F106C">
              <w:rPr>
                <w:rFonts w:ascii="Times New Roman" w:hAnsi="Times New Roman"/>
              </w:rPr>
              <w:tab/>
            </w:r>
            <w:r w:rsidR="009F106C">
              <w:t>43</w:t>
            </w:r>
          </w:hyperlink>
        </w:p>
        <w:p w14:paraId="6753B485" w14:textId="77777777" w:rsidR="0019585F" w:rsidRDefault="00F70994" w:rsidP="00F877D8">
          <w:pPr>
            <w:pStyle w:val="31"/>
            <w:numPr>
              <w:ilvl w:val="1"/>
              <w:numId w:val="38"/>
            </w:numPr>
            <w:tabs>
              <w:tab w:val="left" w:pos="2602"/>
              <w:tab w:val="left" w:pos="2604"/>
              <w:tab w:val="left" w:leader="dot" w:pos="10157"/>
            </w:tabs>
            <w:spacing w:before="163"/>
            <w:ind w:hanging="723"/>
          </w:pPr>
          <w:hyperlink w:anchor="_bookmark72" w:history="1">
            <w:r w:rsidR="009F106C">
              <w:t>Крок</w:t>
            </w:r>
            <w:r w:rsidR="009F106C">
              <w:rPr>
                <w:spacing w:val="-4"/>
              </w:rPr>
              <w:t xml:space="preserve"> </w:t>
            </w:r>
            <w:r w:rsidR="009F106C">
              <w:t>2:</w:t>
            </w:r>
            <w:r w:rsidR="009F106C">
              <w:rPr>
                <w:spacing w:val="-3"/>
              </w:rPr>
              <w:t xml:space="preserve"> </w:t>
            </w:r>
            <w:r w:rsidR="009F106C">
              <w:t>Розуміння</w:t>
            </w:r>
            <w:r w:rsidR="009F106C">
              <w:rPr>
                <w:spacing w:val="-3"/>
              </w:rPr>
              <w:t xml:space="preserve"> </w:t>
            </w:r>
            <w:r w:rsidR="009F106C">
              <w:t>ситуації</w:t>
            </w:r>
            <w:r w:rsidR="009F106C">
              <w:rPr>
                <w:rFonts w:ascii="Times New Roman" w:hAnsi="Times New Roman"/>
              </w:rPr>
              <w:tab/>
            </w:r>
            <w:r w:rsidR="009F106C">
              <w:t>48</w:t>
            </w:r>
          </w:hyperlink>
        </w:p>
        <w:p w14:paraId="1141512C" w14:textId="77777777" w:rsidR="0019585F" w:rsidRDefault="00F70994" w:rsidP="00F877D8">
          <w:pPr>
            <w:pStyle w:val="31"/>
            <w:numPr>
              <w:ilvl w:val="1"/>
              <w:numId w:val="38"/>
            </w:numPr>
            <w:tabs>
              <w:tab w:val="left" w:pos="2602"/>
              <w:tab w:val="left" w:pos="2604"/>
              <w:tab w:val="left" w:leader="dot" w:pos="10156"/>
            </w:tabs>
            <w:ind w:hanging="723"/>
          </w:pPr>
          <w:hyperlink w:anchor="_bookmark82" w:history="1">
            <w:r w:rsidR="009F106C">
              <w:t>Крок</w:t>
            </w:r>
            <w:r w:rsidR="009F106C">
              <w:rPr>
                <w:spacing w:val="-3"/>
              </w:rPr>
              <w:t xml:space="preserve"> </w:t>
            </w:r>
            <w:r w:rsidR="009F106C">
              <w:t>3:</w:t>
            </w:r>
            <w:r w:rsidR="009F106C">
              <w:rPr>
                <w:spacing w:val="-3"/>
              </w:rPr>
              <w:t xml:space="preserve"> </w:t>
            </w:r>
            <w:r w:rsidR="005651F8">
              <w:t>Визначення</w:t>
            </w:r>
            <w:r w:rsidR="009F106C">
              <w:rPr>
                <w:spacing w:val="-4"/>
              </w:rPr>
              <w:t xml:space="preserve"> </w:t>
            </w:r>
            <w:r w:rsidR="009F106C">
              <w:t>цілі</w:t>
            </w:r>
            <w:r w:rsidR="009F106C">
              <w:rPr>
                <w:spacing w:val="-2"/>
              </w:rPr>
              <w:t xml:space="preserve"> </w:t>
            </w:r>
            <w:r w:rsidR="009F106C">
              <w:t>та</w:t>
            </w:r>
            <w:r w:rsidR="009F106C">
              <w:rPr>
                <w:spacing w:val="-4"/>
              </w:rPr>
              <w:t xml:space="preserve"> </w:t>
            </w:r>
            <w:r w:rsidR="005651F8">
              <w:t>завдань</w:t>
            </w:r>
            <w:r w:rsidR="009F106C">
              <w:rPr>
                <w:rFonts w:ascii="Times New Roman" w:hAnsi="Times New Roman"/>
              </w:rPr>
              <w:tab/>
            </w:r>
            <w:r w:rsidR="009F106C">
              <w:t>52</w:t>
            </w:r>
          </w:hyperlink>
        </w:p>
        <w:p w14:paraId="11D3CC52" w14:textId="77777777" w:rsidR="0019585F" w:rsidRDefault="00F70994" w:rsidP="00F877D8">
          <w:pPr>
            <w:pStyle w:val="31"/>
            <w:numPr>
              <w:ilvl w:val="1"/>
              <w:numId w:val="38"/>
            </w:numPr>
            <w:tabs>
              <w:tab w:val="left" w:pos="2602"/>
              <w:tab w:val="left" w:pos="2604"/>
              <w:tab w:val="left" w:leader="dot" w:pos="10157"/>
            </w:tabs>
            <w:spacing w:before="163"/>
            <w:ind w:hanging="723"/>
          </w:pPr>
          <w:hyperlink w:anchor="_bookmark83" w:history="1">
            <w:r w:rsidR="009F106C">
              <w:t>Крок</w:t>
            </w:r>
            <w:r w:rsidR="009F106C">
              <w:rPr>
                <w:spacing w:val="-3"/>
              </w:rPr>
              <w:t xml:space="preserve"> </w:t>
            </w:r>
            <w:r w:rsidR="009F106C">
              <w:t>4:</w:t>
            </w:r>
            <w:r w:rsidR="009F106C">
              <w:rPr>
                <w:spacing w:val="-3"/>
              </w:rPr>
              <w:t xml:space="preserve"> </w:t>
            </w:r>
            <w:r w:rsidR="005651F8">
              <w:t>Розробка</w:t>
            </w:r>
            <w:r w:rsidR="009F106C">
              <w:rPr>
                <w:spacing w:val="-4"/>
              </w:rPr>
              <w:t xml:space="preserve"> </w:t>
            </w:r>
            <w:r w:rsidR="009F106C">
              <w:t>план</w:t>
            </w:r>
            <w:r w:rsidR="005651F8">
              <w:t>у</w:t>
            </w:r>
            <w:r w:rsidR="009F106C">
              <w:rPr>
                <w:rFonts w:ascii="Times New Roman" w:hAnsi="Times New Roman"/>
              </w:rPr>
              <w:tab/>
            </w:r>
            <w:r w:rsidR="009F106C">
              <w:t>53</w:t>
            </w:r>
          </w:hyperlink>
        </w:p>
        <w:p w14:paraId="05521646" w14:textId="77777777" w:rsidR="0019585F" w:rsidRDefault="00F70994" w:rsidP="00F877D8">
          <w:pPr>
            <w:pStyle w:val="31"/>
            <w:numPr>
              <w:ilvl w:val="1"/>
              <w:numId w:val="38"/>
            </w:numPr>
            <w:tabs>
              <w:tab w:val="left" w:pos="2603"/>
              <w:tab w:val="left" w:pos="2605"/>
              <w:tab w:val="left" w:leader="dot" w:pos="10158"/>
            </w:tabs>
            <w:ind w:left="2604"/>
          </w:pPr>
          <w:hyperlink w:anchor="_bookmark85" w:history="1">
            <w:r w:rsidR="009F106C">
              <w:t>Крок</w:t>
            </w:r>
            <w:r w:rsidR="009F106C">
              <w:rPr>
                <w:spacing w:val="-3"/>
              </w:rPr>
              <w:t xml:space="preserve"> </w:t>
            </w:r>
            <w:r w:rsidR="009F106C">
              <w:t>5:</w:t>
            </w:r>
            <w:r w:rsidR="009F106C">
              <w:rPr>
                <w:spacing w:val="-2"/>
              </w:rPr>
              <w:t xml:space="preserve"> </w:t>
            </w:r>
            <w:r w:rsidR="005651F8">
              <w:t>Підготовка</w:t>
            </w:r>
            <w:r w:rsidR="009F106C">
              <w:rPr>
                <w:spacing w:val="-3"/>
              </w:rPr>
              <w:t xml:space="preserve"> </w:t>
            </w:r>
            <w:r w:rsidR="009F106C">
              <w:t>та</w:t>
            </w:r>
            <w:r w:rsidR="009F106C">
              <w:rPr>
                <w:spacing w:val="-3"/>
              </w:rPr>
              <w:t xml:space="preserve"> </w:t>
            </w:r>
            <w:r w:rsidR="005651F8">
              <w:t>перегляд</w:t>
            </w:r>
            <w:r w:rsidR="009F106C">
              <w:rPr>
                <w:spacing w:val="-4"/>
              </w:rPr>
              <w:t xml:space="preserve"> </w:t>
            </w:r>
            <w:r w:rsidR="009F106C">
              <w:t>план</w:t>
            </w:r>
            <w:r w:rsidR="009F106C">
              <w:rPr>
                <w:rFonts w:ascii="Times New Roman" w:hAnsi="Times New Roman"/>
              </w:rPr>
              <w:tab/>
            </w:r>
            <w:r w:rsidR="009F106C">
              <w:t>57</w:t>
            </w:r>
          </w:hyperlink>
        </w:p>
        <w:p w14:paraId="392D1C8C" w14:textId="77777777" w:rsidR="0019585F" w:rsidRDefault="00F70994" w:rsidP="00F877D8">
          <w:pPr>
            <w:pStyle w:val="31"/>
            <w:numPr>
              <w:ilvl w:val="1"/>
              <w:numId w:val="38"/>
            </w:numPr>
            <w:tabs>
              <w:tab w:val="left" w:pos="2603"/>
              <w:tab w:val="left" w:pos="2605"/>
              <w:tab w:val="left" w:leader="dot" w:pos="10157"/>
            </w:tabs>
            <w:spacing w:before="164"/>
            <w:ind w:left="2604"/>
          </w:pPr>
          <w:hyperlink w:anchor="_bookmark87" w:history="1">
            <w:r w:rsidR="009F106C">
              <w:t>Крок</w:t>
            </w:r>
            <w:r w:rsidR="009F106C">
              <w:rPr>
                <w:spacing w:val="-4"/>
              </w:rPr>
              <w:t xml:space="preserve"> </w:t>
            </w:r>
            <w:r w:rsidR="009F106C">
              <w:t>6:</w:t>
            </w:r>
            <w:r w:rsidR="009F106C">
              <w:rPr>
                <w:spacing w:val="-4"/>
              </w:rPr>
              <w:t xml:space="preserve"> </w:t>
            </w:r>
            <w:r w:rsidR="009F106C">
              <w:t>Впровадження</w:t>
            </w:r>
            <w:r w:rsidR="009F106C">
              <w:rPr>
                <w:spacing w:val="-3"/>
              </w:rPr>
              <w:t xml:space="preserve"> </w:t>
            </w:r>
            <w:r w:rsidR="009F106C">
              <w:t>та</w:t>
            </w:r>
            <w:r w:rsidR="009F106C">
              <w:rPr>
                <w:spacing w:val="-5"/>
              </w:rPr>
              <w:t xml:space="preserve"> </w:t>
            </w:r>
            <w:r w:rsidR="009F106C">
              <w:t>підтримка</w:t>
            </w:r>
            <w:r w:rsidR="009F106C">
              <w:rPr>
                <w:spacing w:val="-4"/>
              </w:rPr>
              <w:t xml:space="preserve"> </w:t>
            </w:r>
            <w:r w:rsidR="009F106C">
              <w:t>плану</w:t>
            </w:r>
            <w:r w:rsidR="009F106C">
              <w:rPr>
                <w:rFonts w:ascii="Times New Roman" w:hAnsi="Times New Roman"/>
              </w:rPr>
              <w:tab/>
            </w:r>
            <w:r w:rsidR="009F106C">
              <w:t>61</w:t>
            </w:r>
          </w:hyperlink>
        </w:p>
        <w:p w14:paraId="12AD0BA4" w14:textId="77777777" w:rsidR="0019585F" w:rsidRDefault="00F70994">
          <w:pPr>
            <w:pStyle w:val="10"/>
            <w:tabs>
              <w:tab w:val="left" w:leader="dot" w:pos="10141"/>
            </w:tabs>
            <w:spacing w:before="335"/>
          </w:pPr>
          <w:hyperlink w:anchor="_bookmark92" w:history="1">
            <w:r w:rsidR="009F106C">
              <w:t>Створення</w:t>
            </w:r>
            <w:r w:rsidR="009F106C">
              <w:rPr>
                <w:spacing w:val="-6"/>
              </w:rPr>
              <w:t xml:space="preserve"> </w:t>
            </w:r>
            <w:r w:rsidR="009F106C">
              <w:t>базового</w:t>
            </w:r>
            <w:r w:rsidR="009F106C">
              <w:rPr>
                <w:spacing w:val="-5"/>
              </w:rPr>
              <w:t xml:space="preserve"> </w:t>
            </w:r>
            <w:r w:rsidR="009F106C">
              <w:t>плану</w:t>
            </w:r>
            <w:r w:rsidR="009F106C">
              <w:rPr>
                <w:spacing w:val="-12"/>
              </w:rPr>
              <w:t xml:space="preserve"> </w:t>
            </w:r>
            <w:r w:rsidR="009F106C">
              <w:t>EOP</w:t>
            </w:r>
            <w:r w:rsidR="009F106C">
              <w:tab/>
              <w:t>67</w:t>
            </w:r>
          </w:hyperlink>
        </w:p>
        <w:p w14:paraId="13A451D2" w14:textId="77777777" w:rsidR="0019585F" w:rsidRDefault="00F70994" w:rsidP="00F877D8">
          <w:pPr>
            <w:pStyle w:val="20"/>
            <w:numPr>
              <w:ilvl w:val="0"/>
              <w:numId w:val="37"/>
            </w:numPr>
            <w:tabs>
              <w:tab w:val="left" w:pos="1882"/>
              <w:tab w:val="left" w:pos="1884"/>
              <w:tab w:val="left" w:leader="dot" w:pos="10156"/>
            </w:tabs>
            <w:spacing w:before="163"/>
            <w:ind w:hanging="433"/>
          </w:pPr>
          <w:hyperlink w:anchor="_bookmark93" w:history="1">
            <w:r w:rsidR="009F106C">
              <w:rPr>
                <w:spacing w:val="-1"/>
              </w:rPr>
              <w:t>Вступний</w:t>
            </w:r>
            <w:r w:rsidR="009F106C">
              <w:rPr>
                <w:spacing w:val="-10"/>
              </w:rPr>
              <w:t xml:space="preserve"> </w:t>
            </w:r>
            <w:r w:rsidR="009F106C">
              <w:rPr>
                <w:spacing w:val="-1"/>
              </w:rPr>
              <w:t>матеріал</w:t>
            </w:r>
            <w:r w:rsidR="009F106C">
              <w:rPr>
                <w:rFonts w:ascii="Times New Roman" w:hAnsi="Times New Roman"/>
                <w:spacing w:val="-1"/>
              </w:rPr>
              <w:tab/>
            </w:r>
            <w:r w:rsidR="009F106C">
              <w:t>67</w:t>
            </w:r>
          </w:hyperlink>
        </w:p>
        <w:p w14:paraId="21E3A475" w14:textId="77777777" w:rsidR="0019585F" w:rsidRDefault="00F70994" w:rsidP="00F877D8">
          <w:pPr>
            <w:pStyle w:val="20"/>
            <w:numPr>
              <w:ilvl w:val="0"/>
              <w:numId w:val="37"/>
            </w:numPr>
            <w:tabs>
              <w:tab w:val="left" w:pos="1882"/>
              <w:tab w:val="left" w:pos="1884"/>
              <w:tab w:val="left" w:leader="dot" w:pos="10156"/>
            </w:tabs>
            <w:ind w:hanging="433"/>
          </w:pPr>
          <w:hyperlink w:anchor="_bookmark94" w:history="1">
            <w:r w:rsidR="009F106C">
              <w:t>Мета,</w:t>
            </w:r>
            <w:r w:rsidR="009F106C">
              <w:rPr>
                <w:spacing w:val="-6"/>
              </w:rPr>
              <w:t xml:space="preserve"> </w:t>
            </w:r>
            <w:r w:rsidR="009F106C">
              <w:t>сфера</w:t>
            </w:r>
            <w:r w:rsidR="009F106C">
              <w:rPr>
                <w:spacing w:val="-4"/>
              </w:rPr>
              <w:t xml:space="preserve"> </w:t>
            </w:r>
            <w:r w:rsidR="009F106C">
              <w:t>застосування,</w:t>
            </w:r>
            <w:r w:rsidR="009F106C">
              <w:rPr>
                <w:spacing w:val="-5"/>
              </w:rPr>
              <w:t xml:space="preserve"> </w:t>
            </w:r>
            <w:r w:rsidR="009F106C">
              <w:t>огляд</w:t>
            </w:r>
            <w:r w:rsidR="009F106C">
              <w:rPr>
                <w:spacing w:val="-5"/>
              </w:rPr>
              <w:t xml:space="preserve"> </w:t>
            </w:r>
            <w:r w:rsidR="009F106C">
              <w:t>ситуації</w:t>
            </w:r>
            <w:r w:rsidR="009F106C">
              <w:rPr>
                <w:spacing w:val="-4"/>
              </w:rPr>
              <w:t xml:space="preserve"> </w:t>
            </w:r>
            <w:r w:rsidR="009F106C">
              <w:t>та</w:t>
            </w:r>
            <w:r w:rsidR="009F106C">
              <w:rPr>
                <w:spacing w:val="-5"/>
              </w:rPr>
              <w:t xml:space="preserve"> </w:t>
            </w:r>
            <w:r w:rsidR="009F106C">
              <w:t>припущення</w:t>
            </w:r>
            <w:r w:rsidR="009F106C">
              <w:rPr>
                <w:spacing w:val="-8"/>
              </w:rPr>
              <w:t xml:space="preserve"> </w:t>
            </w:r>
            <w:r w:rsidR="009F106C">
              <w:t>щодо</w:t>
            </w:r>
            <w:r w:rsidR="009F106C">
              <w:rPr>
                <w:spacing w:val="-9"/>
              </w:rPr>
              <w:t xml:space="preserve"> </w:t>
            </w:r>
            <w:r w:rsidR="009F106C">
              <w:t>планування</w:t>
            </w:r>
            <w:r w:rsidR="009F106C">
              <w:rPr>
                <w:rFonts w:ascii="Times New Roman" w:hAnsi="Times New Roman"/>
              </w:rPr>
              <w:tab/>
            </w:r>
            <w:r w:rsidR="009F106C">
              <w:t>68</w:t>
            </w:r>
          </w:hyperlink>
        </w:p>
        <w:p w14:paraId="3528D4B3" w14:textId="77777777" w:rsidR="0019585F" w:rsidRDefault="00F70994" w:rsidP="00F877D8">
          <w:pPr>
            <w:pStyle w:val="31"/>
            <w:numPr>
              <w:ilvl w:val="1"/>
              <w:numId w:val="37"/>
            </w:numPr>
            <w:tabs>
              <w:tab w:val="left" w:pos="2602"/>
              <w:tab w:val="left" w:pos="2604"/>
              <w:tab w:val="left" w:leader="dot" w:pos="10134"/>
            </w:tabs>
            <w:ind w:hanging="723"/>
          </w:pPr>
          <w:hyperlink w:anchor="_bookmark95" w:history="1">
            <w:r w:rsidR="009F106C">
              <w:rPr>
                <w:w w:val="110"/>
              </w:rPr>
              <w:t>Мета</w:t>
            </w:r>
            <w:r w:rsidR="009F106C">
              <w:rPr>
                <w:rFonts w:ascii="Times New Roman" w:hAnsi="Times New Roman"/>
                <w:w w:val="110"/>
              </w:rPr>
              <w:tab/>
            </w:r>
            <w:r w:rsidR="009F106C">
              <w:rPr>
                <w:w w:val="110"/>
              </w:rPr>
              <w:t>68</w:t>
            </w:r>
          </w:hyperlink>
        </w:p>
        <w:p w14:paraId="7A74B9B4" w14:textId="77777777" w:rsidR="0019585F" w:rsidRDefault="00F70994" w:rsidP="00F877D8">
          <w:pPr>
            <w:pStyle w:val="31"/>
            <w:numPr>
              <w:ilvl w:val="1"/>
              <w:numId w:val="37"/>
            </w:numPr>
            <w:tabs>
              <w:tab w:val="left" w:pos="2602"/>
              <w:tab w:val="left" w:pos="2604"/>
              <w:tab w:val="left" w:leader="dot" w:pos="10134"/>
            </w:tabs>
            <w:spacing w:before="163"/>
            <w:ind w:hanging="723"/>
          </w:pPr>
          <w:hyperlink w:anchor="_bookmark96" w:history="1">
            <w:r w:rsidR="009F106C">
              <w:rPr>
                <w:spacing w:val="-4"/>
                <w:w w:val="110"/>
              </w:rPr>
              <w:t>Сфера</w:t>
            </w:r>
            <w:r w:rsidR="009F106C">
              <w:rPr>
                <w:spacing w:val="-7"/>
                <w:w w:val="110"/>
              </w:rPr>
              <w:t xml:space="preserve"> </w:t>
            </w:r>
            <w:r w:rsidR="009F106C">
              <w:rPr>
                <w:spacing w:val="-4"/>
                <w:w w:val="110"/>
              </w:rPr>
              <w:t>застосування</w:t>
            </w:r>
            <w:r w:rsidR="009F106C">
              <w:rPr>
                <w:rFonts w:ascii="Times New Roman" w:hAnsi="Times New Roman"/>
                <w:spacing w:val="-4"/>
                <w:w w:val="110"/>
              </w:rPr>
              <w:tab/>
            </w:r>
            <w:r w:rsidR="009F106C">
              <w:rPr>
                <w:w w:val="110"/>
              </w:rPr>
              <w:t>68</w:t>
            </w:r>
          </w:hyperlink>
        </w:p>
        <w:p w14:paraId="6B05370F" w14:textId="77777777" w:rsidR="0019585F" w:rsidRDefault="00F70994" w:rsidP="00F877D8">
          <w:pPr>
            <w:pStyle w:val="31"/>
            <w:numPr>
              <w:ilvl w:val="1"/>
              <w:numId w:val="37"/>
            </w:numPr>
            <w:tabs>
              <w:tab w:val="left" w:pos="2602"/>
              <w:tab w:val="left" w:pos="2604"/>
              <w:tab w:val="left" w:leader="dot" w:pos="10156"/>
            </w:tabs>
            <w:spacing w:before="164"/>
            <w:ind w:hanging="723"/>
          </w:pPr>
          <w:hyperlink w:anchor="_bookmark97" w:history="1">
            <w:r w:rsidR="009F106C">
              <w:t>Огляд</w:t>
            </w:r>
            <w:r w:rsidR="009F106C">
              <w:rPr>
                <w:spacing w:val="-9"/>
              </w:rPr>
              <w:t xml:space="preserve"> </w:t>
            </w:r>
            <w:r w:rsidR="009F106C">
              <w:t>ситуації</w:t>
            </w:r>
            <w:r w:rsidR="009F106C">
              <w:rPr>
                <w:rFonts w:ascii="Times New Roman" w:hAnsi="Times New Roman"/>
              </w:rPr>
              <w:tab/>
            </w:r>
            <w:r w:rsidR="009F106C">
              <w:t>68</w:t>
            </w:r>
          </w:hyperlink>
        </w:p>
        <w:p w14:paraId="421E2047" w14:textId="77777777" w:rsidR="0019585F" w:rsidRDefault="00F70994" w:rsidP="00F877D8">
          <w:pPr>
            <w:pStyle w:val="31"/>
            <w:numPr>
              <w:ilvl w:val="1"/>
              <w:numId w:val="37"/>
            </w:numPr>
            <w:tabs>
              <w:tab w:val="left" w:pos="2602"/>
              <w:tab w:val="left" w:pos="2604"/>
              <w:tab w:val="left" w:leader="dot" w:pos="10156"/>
            </w:tabs>
            <w:spacing w:before="158"/>
            <w:ind w:hanging="723"/>
          </w:pPr>
          <w:hyperlink w:anchor="_bookmark98" w:history="1">
            <w:r w:rsidR="009F106C">
              <w:t>Припущення</w:t>
            </w:r>
            <w:r w:rsidR="009F106C">
              <w:rPr>
                <w:spacing w:val="-11"/>
              </w:rPr>
              <w:t xml:space="preserve"> </w:t>
            </w:r>
            <w:r w:rsidR="009F106C">
              <w:t>щодо</w:t>
            </w:r>
            <w:r w:rsidR="009F106C">
              <w:rPr>
                <w:spacing w:val="-11"/>
              </w:rPr>
              <w:t xml:space="preserve"> </w:t>
            </w:r>
            <w:r w:rsidR="009F106C">
              <w:t>планування</w:t>
            </w:r>
            <w:r w:rsidR="009F106C">
              <w:rPr>
                <w:rFonts w:ascii="Times New Roman" w:hAnsi="Times New Roman"/>
              </w:rPr>
              <w:tab/>
            </w:r>
            <w:r w:rsidR="009F106C">
              <w:t>70</w:t>
            </w:r>
          </w:hyperlink>
        </w:p>
        <w:p w14:paraId="18C917F1" w14:textId="77777777" w:rsidR="0019585F" w:rsidRDefault="00F70994" w:rsidP="00F877D8">
          <w:pPr>
            <w:pStyle w:val="20"/>
            <w:numPr>
              <w:ilvl w:val="0"/>
              <w:numId w:val="37"/>
            </w:numPr>
            <w:tabs>
              <w:tab w:val="left" w:pos="1882"/>
              <w:tab w:val="left" w:pos="1884"/>
              <w:tab w:val="left" w:leader="dot" w:pos="10156"/>
            </w:tabs>
            <w:spacing w:before="164"/>
            <w:ind w:hanging="433"/>
          </w:pPr>
          <w:hyperlink w:anchor="_bookmark99" w:history="1">
            <w:r w:rsidR="009F106C">
              <w:t>Концепція</w:t>
            </w:r>
            <w:r w:rsidR="009F106C">
              <w:rPr>
                <w:spacing w:val="-8"/>
              </w:rPr>
              <w:t xml:space="preserve"> </w:t>
            </w:r>
            <w:r w:rsidR="009F106C">
              <w:t>діяльності</w:t>
            </w:r>
            <w:r w:rsidR="009F106C">
              <w:rPr>
                <w:rFonts w:ascii="Times New Roman" w:hAnsi="Times New Roman"/>
              </w:rPr>
              <w:tab/>
            </w:r>
            <w:r w:rsidR="009F106C">
              <w:t>70</w:t>
            </w:r>
          </w:hyperlink>
        </w:p>
        <w:p w14:paraId="75A82B59" w14:textId="77777777" w:rsidR="0019585F" w:rsidRDefault="00F70994" w:rsidP="00F877D8">
          <w:pPr>
            <w:pStyle w:val="20"/>
            <w:numPr>
              <w:ilvl w:val="0"/>
              <w:numId w:val="37"/>
            </w:numPr>
            <w:tabs>
              <w:tab w:val="left" w:pos="1882"/>
              <w:tab w:val="left" w:pos="1884"/>
              <w:tab w:val="left" w:leader="dot" w:pos="10156"/>
            </w:tabs>
            <w:spacing w:before="158"/>
            <w:ind w:hanging="433"/>
          </w:pPr>
          <w:hyperlink w:anchor="_bookmark100" w:history="1">
            <w:r w:rsidR="009F106C">
              <w:t>Організація</w:t>
            </w:r>
            <w:r w:rsidR="009F106C">
              <w:rPr>
                <w:spacing w:val="-7"/>
              </w:rPr>
              <w:t xml:space="preserve"> </w:t>
            </w:r>
            <w:r w:rsidR="009F106C">
              <w:t>та</w:t>
            </w:r>
            <w:r w:rsidR="009F106C">
              <w:rPr>
                <w:spacing w:val="-6"/>
              </w:rPr>
              <w:t xml:space="preserve"> </w:t>
            </w:r>
            <w:r w:rsidR="009F106C">
              <w:t>розподіл</w:t>
            </w:r>
            <w:r w:rsidR="009F106C">
              <w:rPr>
                <w:spacing w:val="-6"/>
              </w:rPr>
              <w:t xml:space="preserve"> </w:t>
            </w:r>
            <w:r w:rsidR="009F106C">
              <w:t>обов'язків</w:t>
            </w:r>
            <w:r w:rsidR="009F106C">
              <w:rPr>
                <w:rFonts w:ascii="Times New Roman" w:hAnsi="Times New Roman"/>
              </w:rPr>
              <w:tab/>
            </w:r>
            <w:r w:rsidR="009F106C">
              <w:t>71</w:t>
            </w:r>
          </w:hyperlink>
        </w:p>
        <w:p w14:paraId="4F93FB61" w14:textId="77777777" w:rsidR="0019585F" w:rsidRDefault="00F70994" w:rsidP="00F877D8">
          <w:pPr>
            <w:pStyle w:val="20"/>
            <w:numPr>
              <w:ilvl w:val="0"/>
              <w:numId w:val="37"/>
            </w:numPr>
            <w:tabs>
              <w:tab w:val="left" w:pos="1882"/>
              <w:tab w:val="left" w:pos="1884"/>
              <w:tab w:val="left" w:leader="dot" w:pos="10156"/>
            </w:tabs>
            <w:ind w:hanging="433"/>
          </w:pPr>
          <w:hyperlink w:anchor="_bookmark101" w:history="1">
            <w:r w:rsidR="009F106C">
              <w:t>Спрямування,</w:t>
            </w:r>
            <w:r w:rsidR="009F106C">
              <w:rPr>
                <w:spacing w:val="-8"/>
              </w:rPr>
              <w:t xml:space="preserve"> </w:t>
            </w:r>
            <w:r w:rsidR="009F106C">
              <w:t>контроль</w:t>
            </w:r>
            <w:r w:rsidR="009F106C">
              <w:rPr>
                <w:spacing w:val="-7"/>
              </w:rPr>
              <w:t xml:space="preserve"> </w:t>
            </w:r>
            <w:r w:rsidR="009F106C">
              <w:t>та</w:t>
            </w:r>
            <w:r w:rsidR="009F106C">
              <w:rPr>
                <w:spacing w:val="-8"/>
              </w:rPr>
              <w:t xml:space="preserve"> </w:t>
            </w:r>
            <w:r w:rsidR="009F106C">
              <w:t>координація</w:t>
            </w:r>
            <w:r w:rsidR="009F106C">
              <w:rPr>
                <w:rFonts w:ascii="Times New Roman" w:hAnsi="Times New Roman"/>
              </w:rPr>
              <w:tab/>
            </w:r>
            <w:r w:rsidR="009F106C">
              <w:t>73</w:t>
            </w:r>
          </w:hyperlink>
        </w:p>
        <w:p w14:paraId="7B1F906D" w14:textId="77777777" w:rsidR="0019585F" w:rsidRDefault="00F70994" w:rsidP="00F877D8">
          <w:pPr>
            <w:pStyle w:val="20"/>
            <w:numPr>
              <w:ilvl w:val="0"/>
              <w:numId w:val="37"/>
            </w:numPr>
            <w:tabs>
              <w:tab w:val="left" w:pos="1882"/>
              <w:tab w:val="left" w:pos="1884"/>
              <w:tab w:val="left" w:leader="dot" w:pos="10156"/>
            </w:tabs>
            <w:spacing w:before="163"/>
            <w:ind w:hanging="433"/>
          </w:pPr>
          <w:hyperlink w:anchor="_bookmark102" w:history="1">
            <w:r w:rsidR="009F106C">
              <w:t>Збір,</w:t>
            </w:r>
            <w:r w:rsidR="009F106C">
              <w:rPr>
                <w:spacing w:val="-7"/>
              </w:rPr>
              <w:t xml:space="preserve"> </w:t>
            </w:r>
            <w:r w:rsidR="009F106C">
              <w:t>аналіз</w:t>
            </w:r>
            <w:r w:rsidR="009F106C">
              <w:rPr>
                <w:spacing w:val="-6"/>
              </w:rPr>
              <w:t xml:space="preserve"> </w:t>
            </w:r>
            <w:r w:rsidR="009F106C">
              <w:t>та</w:t>
            </w:r>
            <w:r w:rsidR="009F106C">
              <w:rPr>
                <w:spacing w:val="-6"/>
              </w:rPr>
              <w:t xml:space="preserve"> </w:t>
            </w:r>
            <w:r w:rsidR="009F106C">
              <w:t>поширення</w:t>
            </w:r>
            <w:r w:rsidR="009F106C">
              <w:rPr>
                <w:spacing w:val="-8"/>
              </w:rPr>
              <w:t xml:space="preserve"> </w:t>
            </w:r>
            <w:r w:rsidR="009F106C">
              <w:t>інформації</w:t>
            </w:r>
            <w:r w:rsidR="009F106C">
              <w:rPr>
                <w:rFonts w:ascii="Times New Roman" w:hAnsi="Times New Roman"/>
              </w:rPr>
              <w:tab/>
            </w:r>
            <w:r w:rsidR="009F106C">
              <w:t>73</w:t>
            </w:r>
          </w:hyperlink>
        </w:p>
        <w:p w14:paraId="04F49DC9" w14:textId="77777777" w:rsidR="0019585F" w:rsidRDefault="00F70994" w:rsidP="00F877D8">
          <w:pPr>
            <w:pStyle w:val="20"/>
            <w:numPr>
              <w:ilvl w:val="0"/>
              <w:numId w:val="37"/>
            </w:numPr>
            <w:tabs>
              <w:tab w:val="left" w:pos="1882"/>
              <w:tab w:val="left" w:pos="1884"/>
              <w:tab w:val="left" w:leader="dot" w:pos="10157"/>
            </w:tabs>
            <w:spacing w:after="22"/>
            <w:ind w:hanging="433"/>
          </w:pPr>
          <w:hyperlink w:anchor="_bookmark103" w:history="1">
            <w:r w:rsidR="009F106C">
              <w:t>Комунікації</w:t>
            </w:r>
            <w:r w:rsidR="009F106C">
              <w:rPr>
                <w:spacing w:val="-6"/>
              </w:rPr>
              <w:t xml:space="preserve"> </w:t>
            </w:r>
            <w:r w:rsidR="009F106C">
              <w:t>та</w:t>
            </w:r>
            <w:r w:rsidR="009F106C">
              <w:rPr>
                <w:spacing w:val="-7"/>
              </w:rPr>
              <w:t xml:space="preserve"> </w:t>
            </w:r>
            <w:r w:rsidR="009F106C">
              <w:t>координація</w:t>
            </w:r>
            <w:r w:rsidR="009F106C">
              <w:rPr>
                <w:rFonts w:ascii="Times New Roman" w:hAnsi="Times New Roman"/>
              </w:rPr>
              <w:tab/>
            </w:r>
            <w:r w:rsidR="009F106C">
              <w:t>74</w:t>
            </w:r>
          </w:hyperlink>
        </w:p>
        <w:p w14:paraId="3755E8FC" w14:textId="77777777" w:rsidR="0019585F" w:rsidRDefault="00F70994" w:rsidP="00F877D8">
          <w:pPr>
            <w:pStyle w:val="20"/>
            <w:numPr>
              <w:ilvl w:val="0"/>
              <w:numId w:val="37"/>
            </w:numPr>
            <w:tabs>
              <w:tab w:val="left" w:pos="1882"/>
              <w:tab w:val="left" w:pos="1883"/>
              <w:tab w:val="right" w:leader="dot" w:pos="10374"/>
            </w:tabs>
            <w:spacing w:before="130"/>
          </w:pPr>
          <w:hyperlink w:anchor="_bookmark104" w:history="1">
            <w:r w:rsidR="009F106C">
              <w:t>Адміністрація,</w:t>
            </w:r>
            <w:r w:rsidR="009F106C">
              <w:rPr>
                <w:spacing w:val="-2"/>
              </w:rPr>
              <w:t xml:space="preserve"> </w:t>
            </w:r>
            <w:r w:rsidR="009F106C">
              <w:t>фінанси</w:t>
            </w:r>
            <w:r w:rsidR="009F106C">
              <w:rPr>
                <w:spacing w:val="-1"/>
              </w:rPr>
              <w:t xml:space="preserve"> </w:t>
            </w:r>
            <w:r w:rsidR="009F106C">
              <w:t>та</w:t>
            </w:r>
            <w:r w:rsidR="009F106C">
              <w:rPr>
                <w:spacing w:val="-1"/>
              </w:rPr>
              <w:t xml:space="preserve"> </w:t>
            </w:r>
            <w:r w:rsidR="009F106C">
              <w:t>логістика</w:t>
            </w:r>
            <w:r w:rsidR="009F106C">
              <w:rPr>
                <w:rFonts w:ascii="Times New Roman" w:hAnsi="Times New Roman"/>
              </w:rPr>
              <w:tab/>
            </w:r>
            <w:r w:rsidR="009F106C">
              <w:t>74</w:t>
            </w:r>
          </w:hyperlink>
        </w:p>
        <w:p w14:paraId="75D7D187" w14:textId="77777777" w:rsidR="0019585F" w:rsidRDefault="00F70994" w:rsidP="00F877D8">
          <w:pPr>
            <w:pStyle w:val="31"/>
            <w:numPr>
              <w:ilvl w:val="1"/>
              <w:numId w:val="37"/>
            </w:numPr>
            <w:tabs>
              <w:tab w:val="left" w:pos="2602"/>
              <w:tab w:val="left" w:pos="2604"/>
              <w:tab w:val="right" w:leader="dot" w:pos="10374"/>
            </w:tabs>
            <w:spacing w:before="158"/>
            <w:ind w:hanging="723"/>
          </w:pPr>
          <w:hyperlink w:anchor="_bookmark106" w:history="1">
            <w:r w:rsidR="009F106C">
              <w:rPr>
                <w:w w:val="110"/>
              </w:rPr>
              <w:t>Адміністрація</w:t>
            </w:r>
            <w:r w:rsidR="009F106C">
              <w:rPr>
                <w:rFonts w:ascii="Times New Roman" w:hAnsi="Times New Roman"/>
                <w:w w:val="110"/>
              </w:rPr>
              <w:tab/>
            </w:r>
            <w:r w:rsidR="009F106C">
              <w:rPr>
                <w:w w:val="110"/>
              </w:rPr>
              <w:t>75</w:t>
            </w:r>
          </w:hyperlink>
        </w:p>
        <w:p w14:paraId="738E1AE8" w14:textId="77777777" w:rsidR="0019585F" w:rsidRDefault="00F70994" w:rsidP="00F877D8">
          <w:pPr>
            <w:pStyle w:val="31"/>
            <w:numPr>
              <w:ilvl w:val="1"/>
              <w:numId w:val="37"/>
            </w:numPr>
            <w:tabs>
              <w:tab w:val="left" w:pos="2602"/>
              <w:tab w:val="left" w:pos="2604"/>
              <w:tab w:val="right" w:leader="dot" w:pos="10374"/>
            </w:tabs>
            <w:spacing w:before="164"/>
            <w:ind w:hanging="723"/>
          </w:pPr>
          <w:hyperlink w:anchor="_bookmark107" w:history="1">
            <w:r w:rsidR="009F106C">
              <w:rPr>
                <w:w w:val="110"/>
              </w:rPr>
              <w:t>Фінанси</w:t>
            </w:r>
            <w:r w:rsidR="009F106C">
              <w:rPr>
                <w:rFonts w:ascii="Times New Roman" w:hAnsi="Times New Roman"/>
                <w:w w:val="110"/>
              </w:rPr>
              <w:tab/>
            </w:r>
            <w:r w:rsidR="009F106C">
              <w:rPr>
                <w:w w:val="110"/>
              </w:rPr>
              <w:t>76</w:t>
            </w:r>
          </w:hyperlink>
        </w:p>
        <w:p w14:paraId="2DAB21A8" w14:textId="77777777" w:rsidR="0019585F" w:rsidRDefault="00F70994" w:rsidP="00F877D8">
          <w:pPr>
            <w:pStyle w:val="31"/>
            <w:numPr>
              <w:ilvl w:val="1"/>
              <w:numId w:val="37"/>
            </w:numPr>
            <w:tabs>
              <w:tab w:val="left" w:pos="2602"/>
              <w:tab w:val="left" w:pos="2604"/>
              <w:tab w:val="right" w:leader="dot" w:pos="10374"/>
            </w:tabs>
            <w:spacing w:before="163"/>
            <w:ind w:hanging="723"/>
          </w:pPr>
          <w:hyperlink w:anchor="_bookmark108" w:history="1">
            <w:r w:rsidR="009F106C">
              <w:rPr>
                <w:w w:val="110"/>
              </w:rPr>
              <w:t>Логістика</w:t>
            </w:r>
            <w:r w:rsidR="009F106C">
              <w:rPr>
                <w:rFonts w:ascii="Times New Roman" w:hAnsi="Times New Roman"/>
                <w:w w:val="110"/>
              </w:rPr>
              <w:tab/>
            </w:r>
            <w:r w:rsidR="009F106C">
              <w:rPr>
                <w:w w:val="110"/>
              </w:rPr>
              <w:t>77</w:t>
            </w:r>
          </w:hyperlink>
        </w:p>
        <w:p w14:paraId="1936E8C0" w14:textId="77777777" w:rsidR="0019585F" w:rsidRDefault="00F70994" w:rsidP="00F877D8">
          <w:pPr>
            <w:pStyle w:val="20"/>
            <w:numPr>
              <w:ilvl w:val="0"/>
              <w:numId w:val="37"/>
            </w:numPr>
            <w:tabs>
              <w:tab w:val="left" w:pos="1882"/>
              <w:tab w:val="left" w:pos="1884"/>
              <w:tab w:val="right" w:leader="dot" w:pos="10375"/>
            </w:tabs>
            <w:ind w:hanging="433"/>
          </w:pPr>
          <w:hyperlink w:anchor="_bookmark109" w:history="1">
            <w:r w:rsidR="009F106C">
              <w:t>Розробка</w:t>
            </w:r>
            <w:r w:rsidR="009F106C">
              <w:rPr>
                <w:spacing w:val="-1"/>
              </w:rPr>
              <w:t xml:space="preserve"> </w:t>
            </w:r>
            <w:r w:rsidR="009F106C">
              <w:t>та</w:t>
            </w:r>
            <w:r w:rsidR="009F106C">
              <w:rPr>
                <w:spacing w:val="-1"/>
              </w:rPr>
              <w:t xml:space="preserve"> </w:t>
            </w:r>
            <w:r w:rsidR="009F106C">
              <w:t>підтримка</w:t>
            </w:r>
            <w:r w:rsidR="009F106C">
              <w:rPr>
                <w:spacing w:val="-4"/>
              </w:rPr>
              <w:t xml:space="preserve"> </w:t>
            </w:r>
            <w:r w:rsidR="009F106C">
              <w:t>плану</w:t>
            </w:r>
            <w:r w:rsidR="009F106C">
              <w:rPr>
                <w:rFonts w:ascii="Times New Roman" w:hAnsi="Times New Roman"/>
              </w:rPr>
              <w:tab/>
            </w:r>
            <w:r w:rsidR="009F106C">
              <w:t>77</w:t>
            </w:r>
          </w:hyperlink>
        </w:p>
        <w:p w14:paraId="6A8BC27F" w14:textId="77777777" w:rsidR="0019585F" w:rsidRDefault="00F70994" w:rsidP="00F877D8">
          <w:pPr>
            <w:pStyle w:val="20"/>
            <w:numPr>
              <w:ilvl w:val="0"/>
              <w:numId w:val="37"/>
            </w:numPr>
            <w:tabs>
              <w:tab w:val="left" w:pos="1884"/>
              <w:tab w:val="right" w:leader="dot" w:pos="10375"/>
            </w:tabs>
            <w:spacing w:before="158"/>
            <w:ind w:left="1884" w:hanging="433"/>
          </w:pPr>
          <w:hyperlink w:anchor="_bookmark110" w:history="1">
            <w:r w:rsidR="009F106C">
              <w:t>Авторитети</w:t>
            </w:r>
            <w:r w:rsidR="009F106C">
              <w:rPr>
                <w:spacing w:val="-2"/>
              </w:rPr>
              <w:t xml:space="preserve"> </w:t>
            </w:r>
            <w:r w:rsidR="009F106C">
              <w:t>та</w:t>
            </w:r>
            <w:r w:rsidR="009F106C">
              <w:rPr>
                <w:spacing w:val="-1"/>
              </w:rPr>
              <w:t xml:space="preserve"> </w:t>
            </w:r>
            <w:r w:rsidR="009F106C">
              <w:t>посилання</w:t>
            </w:r>
            <w:r w:rsidR="009F106C">
              <w:rPr>
                <w:rFonts w:ascii="Times New Roman" w:hAnsi="Times New Roman"/>
              </w:rPr>
              <w:tab/>
            </w:r>
            <w:r w:rsidR="009F106C">
              <w:t>78</w:t>
            </w:r>
          </w:hyperlink>
        </w:p>
        <w:p w14:paraId="0EB17D8C" w14:textId="77777777" w:rsidR="0019585F" w:rsidRDefault="00F70994">
          <w:pPr>
            <w:pStyle w:val="10"/>
            <w:tabs>
              <w:tab w:val="right" w:leader="dot" w:pos="10379"/>
            </w:tabs>
            <w:spacing w:before="346"/>
          </w:pPr>
          <w:hyperlink w:anchor="_bookmark111" w:history="1">
            <w:r w:rsidR="009F106C">
              <w:t>Додавання</w:t>
            </w:r>
            <w:r w:rsidR="009F106C">
              <w:rPr>
                <w:spacing w:val="-1"/>
              </w:rPr>
              <w:t xml:space="preserve"> </w:t>
            </w:r>
            <w:r w:rsidR="009F106C">
              <w:t>додатків</w:t>
            </w:r>
            <w:r w:rsidR="009F106C">
              <w:rPr>
                <w:spacing w:val="-5"/>
              </w:rPr>
              <w:t xml:space="preserve"> </w:t>
            </w:r>
            <w:r w:rsidR="009F106C">
              <w:t>до</w:t>
            </w:r>
            <w:r w:rsidR="009F106C">
              <w:rPr>
                <w:spacing w:val="-4"/>
              </w:rPr>
              <w:t xml:space="preserve"> </w:t>
            </w:r>
            <w:r w:rsidR="009F106C">
              <w:t>EOP</w:t>
            </w:r>
            <w:r w:rsidR="009F106C">
              <w:tab/>
              <w:t>81</w:t>
            </w:r>
          </w:hyperlink>
        </w:p>
        <w:p w14:paraId="4A2A1D8E" w14:textId="77777777" w:rsidR="0019585F" w:rsidRDefault="00F70994" w:rsidP="00F877D8">
          <w:pPr>
            <w:pStyle w:val="20"/>
            <w:numPr>
              <w:ilvl w:val="0"/>
              <w:numId w:val="36"/>
            </w:numPr>
            <w:tabs>
              <w:tab w:val="left" w:pos="1882"/>
              <w:tab w:val="left" w:pos="1884"/>
              <w:tab w:val="right" w:leader="dot" w:pos="10375"/>
            </w:tabs>
            <w:spacing w:before="158"/>
            <w:ind w:hanging="433"/>
          </w:pPr>
          <w:hyperlink w:anchor="_bookmark112" w:history="1">
            <w:r w:rsidR="009F106C">
              <w:t>Функціональні</w:t>
            </w:r>
            <w:r w:rsidR="009F106C">
              <w:rPr>
                <w:spacing w:val="-1"/>
              </w:rPr>
              <w:t xml:space="preserve"> </w:t>
            </w:r>
            <w:r w:rsidR="009F106C">
              <w:t>додатки</w:t>
            </w:r>
            <w:r w:rsidR="009F106C">
              <w:rPr>
                <w:rFonts w:ascii="Times New Roman" w:hAnsi="Times New Roman"/>
              </w:rPr>
              <w:tab/>
            </w:r>
            <w:r w:rsidR="009F106C">
              <w:t>81</w:t>
            </w:r>
          </w:hyperlink>
        </w:p>
        <w:p w14:paraId="4CBCA52E" w14:textId="77777777" w:rsidR="0019585F" w:rsidRDefault="00F70994" w:rsidP="00F877D8">
          <w:pPr>
            <w:pStyle w:val="31"/>
            <w:numPr>
              <w:ilvl w:val="1"/>
              <w:numId w:val="36"/>
            </w:numPr>
            <w:tabs>
              <w:tab w:val="left" w:pos="2602"/>
              <w:tab w:val="left" w:pos="2604"/>
              <w:tab w:val="right" w:leader="dot" w:pos="10375"/>
            </w:tabs>
            <w:ind w:hanging="723"/>
          </w:pPr>
          <w:hyperlink w:anchor="_bookmark113" w:history="1">
            <w:r w:rsidR="009F106C">
              <w:t>Функціональні</w:t>
            </w:r>
            <w:r w:rsidR="009F106C">
              <w:rPr>
                <w:spacing w:val="-1"/>
              </w:rPr>
              <w:t xml:space="preserve"> </w:t>
            </w:r>
            <w:r w:rsidR="009F106C">
              <w:t>додатки</w:t>
            </w:r>
            <w:r w:rsidR="009F106C">
              <w:rPr>
                <w:spacing w:val="-1"/>
              </w:rPr>
              <w:t xml:space="preserve"> </w:t>
            </w:r>
            <w:r w:rsidR="009F106C">
              <w:t>Зміст</w:t>
            </w:r>
            <w:r w:rsidR="009F106C">
              <w:rPr>
                <w:rFonts w:ascii="Times New Roman" w:hAnsi="Times New Roman"/>
              </w:rPr>
              <w:tab/>
            </w:r>
            <w:r w:rsidR="009F106C">
              <w:t>81</w:t>
            </w:r>
          </w:hyperlink>
        </w:p>
        <w:p w14:paraId="7C19B252" w14:textId="77777777" w:rsidR="0019585F" w:rsidRDefault="00F70994" w:rsidP="00F877D8">
          <w:pPr>
            <w:pStyle w:val="31"/>
            <w:numPr>
              <w:ilvl w:val="1"/>
              <w:numId w:val="36"/>
            </w:numPr>
            <w:tabs>
              <w:tab w:val="left" w:pos="2602"/>
              <w:tab w:val="left" w:pos="2604"/>
              <w:tab w:val="right" w:leader="dot" w:pos="10374"/>
            </w:tabs>
            <w:spacing w:before="164"/>
            <w:ind w:hanging="723"/>
          </w:pPr>
          <w:hyperlink w:anchor="_bookmark117" w:history="1">
            <w:r w:rsidR="009F106C">
              <w:t>Додаток</w:t>
            </w:r>
            <w:r w:rsidR="009F106C">
              <w:rPr>
                <w:spacing w:val="-2"/>
              </w:rPr>
              <w:t xml:space="preserve"> </w:t>
            </w:r>
            <w:r w:rsidR="009F106C">
              <w:t>Інструкція</w:t>
            </w:r>
            <w:r w:rsidR="009F106C">
              <w:rPr>
                <w:spacing w:val="-4"/>
              </w:rPr>
              <w:t xml:space="preserve"> </w:t>
            </w:r>
            <w:r w:rsidR="009F106C">
              <w:t>з</w:t>
            </w:r>
            <w:r w:rsidR="009F106C">
              <w:rPr>
                <w:spacing w:val="-5"/>
              </w:rPr>
              <w:t xml:space="preserve"> </w:t>
            </w:r>
            <w:r w:rsidR="009F106C">
              <w:t>впровадження</w:t>
            </w:r>
            <w:r w:rsidR="009F106C">
              <w:rPr>
                <w:rFonts w:ascii="Times New Roman" w:hAnsi="Times New Roman"/>
              </w:rPr>
              <w:tab/>
            </w:r>
            <w:r w:rsidR="009F106C">
              <w:t>102</w:t>
            </w:r>
          </w:hyperlink>
        </w:p>
        <w:p w14:paraId="00DAE11D" w14:textId="77777777" w:rsidR="0019585F" w:rsidRDefault="00F70994" w:rsidP="00F877D8">
          <w:pPr>
            <w:pStyle w:val="31"/>
            <w:numPr>
              <w:ilvl w:val="1"/>
              <w:numId w:val="36"/>
            </w:numPr>
            <w:tabs>
              <w:tab w:val="left" w:pos="2602"/>
              <w:tab w:val="left" w:pos="2604"/>
              <w:tab w:val="right" w:leader="dot" w:pos="10376"/>
            </w:tabs>
            <w:spacing w:before="158"/>
            <w:ind w:hanging="723"/>
          </w:pPr>
          <w:hyperlink w:anchor="_bookmark118" w:history="1">
            <w:r w:rsidR="009F106C">
              <w:t>Спеціальні</w:t>
            </w:r>
            <w:r w:rsidR="009F106C">
              <w:rPr>
                <w:spacing w:val="-1"/>
              </w:rPr>
              <w:t xml:space="preserve"> </w:t>
            </w:r>
            <w:r w:rsidR="009F106C">
              <w:t>програми</w:t>
            </w:r>
            <w:r w:rsidR="009F106C">
              <w:rPr>
                <w:spacing w:val="-5"/>
              </w:rPr>
              <w:t xml:space="preserve"> </w:t>
            </w:r>
            <w:r w:rsidR="009F106C">
              <w:t>підготовки</w:t>
            </w:r>
            <w:r w:rsidR="009F106C">
              <w:rPr>
                <w:rFonts w:ascii="Times New Roman" w:hAnsi="Times New Roman"/>
              </w:rPr>
              <w:tab/>
            </w:r>
            <w:r w:rsidR="009F106C">
              <w:t>102</w:t>
            </w:r>
          </w:hyperlink>
        </w:p>
        <w:p w14:paraId="67FAC99C" w14:textId="77777777" w:rsidR="0019585F" w:rsidRDefault="00F70994" w:rsidP="00F877D8">
          <w:pPr>
            <w:pStyle w:val="20"/>
            <w:numPr>
              <w:ilvl w:val="0"/>
              <w:numId w:val="36"/>
            </w:numPr>
            <w:tabs>
              <w:tab w:val="left" w:pos="1882"/>
              <w:tab w:val="left" w:pos="1884"/>
              <w:tab w:val="right" w:leader="dot" w:pos="10375"/>
            </w:tabs>
            <w:spacing w:before="164"/>
            <w:ind w:hanging="433"/>
          </w:pPr>
          <w:hyperlink w:anchor="_bookmark119" w:history="1">
            <w:r w:rsidR="009F106C">
              <w:t>Додатки,</w:t>
            </w:r>
            <w:r w:rsidR="009F106C">
              <w:rPr>
                <w:spacing w:val="-5"/>
              </w:rPr>
              <w:t xml:space="preserve"> </w:t>
            </w:r>
            <w:r w:rsidR="009F106C">
              <w:t>що</w:t>
            </w:r>
            <w:r w:rsidR="009F106C">
              <w:rPr>
                <w:spacing w:val="-6"/>
              </w:rPr>
              <w:t xml:space="preserve"> </w:t>
            </w:r>
            <w:r w:rsidR="009F106C">
              <w:t>стосуються</w:t>
            </w:r>
            <w:r w:rsidR="009F106C">
              <w:rPr>
                <w:spacing w:val="-5"/>
              </w:rPr>
              <w:t xml:space="preserve"> </w:t>
            </w:r>
            <w:r w:rsidR="009F106C">
              <w:t>конкретних</w:t>
            </w:r>
            <w:r w:rsidR="009F106C">
              <w:rPr>
                <w:spacing w:val="-1"/>
              </w:rPr>
              <w:t xml:space="preserve"> </w:t>
            </w:r>
            <w:r w:rsidR="009F106C">
              <w:t>небезпек</w:t>
            </w:r>
            <w:r w:rsidR="009F106C">
              <w:rPr>
                <w:spacing w:val="-1"/>
              </w:rPr>
              <w:t xml:space="preserve"> </w:t>
            </w:r>
            <w:r w:rsidR="009F106C">
              <w:t>або</w:t>
            </w:r>
            <w:r w:rsidR="009F106C">
              <w:rPr>
                <w:spacing w:val="-2"/>
              </w:rPr>
              <w:t xml:space="preserve"> </w:t>
            </w:r>
            <w:r w:rsidR="009F106C">
              <w:t>загроз</w:t>
            </w:r>
            <w:r w:rsidR="009F106C">
              <w:rPr>
                <w:rFonts w:ascii="Times New Roman" w:hAnsi="Times New Roman"/>
              </w:rPr>
              <w:tab/>
            </w:r>
            <w:r w:rsidR="009F106C">
              <w:t>102</w:t>
            </w:r>
          </w:hyperlink>
        </w:p>
        <w:p w14:paraId="1B1548BB" w14:textId="77777777" w:rsidR="0019585F" w:rsidRDefault="00F70994" w:rsidP="00F877D8">
          <w:pPr>
            <w:pStyle w:val="20"/>
            <w:numPr>
              <w:ilvl w:val="0"/>
              <w:numId w:val="36"/>
            </w:numPr>
            <w:tabs>
              <w:tab w:val="left" w:pos="1882"/>
              <w:tab w:val="left" w:pos="1884"/>
              <w:tab w:val="right" w:leader="dot" w:pos="10374"/>
            </w:tabs>
            <w:spacing w:before="158"/>
            <w:ind w:hanging="433"/>
          </w:pPr>
          <w:hyperlink w:anchor="_bookmark120" w:history="1">
            <w:r w:rsidR="009F106C">
              <w:rPr>
                <w:w w:val="105"/>
              </w:rPr>
              <w:t>Нещасні</w:t>
            </w:r>
            <w:r w:rsidR="009F106C">
              <w:rPr>
                <w:spacing w:val="-5"/>
                <w:w w:val="105"/>
              </w:rPr>
              <w:t xml:space="preserve"> </w:t>
            </w:r>
            <w:r w:rsidR="009F106C">
              <w:rPr>
                <w:w w:val="105"/>
              </w:rPr>
              <w:t>випадки,</w:t>
            </w:r>
            <w:r w:rsidR="009F106C">
              <w:rPr>
                <w:spacing w:val="-5"/>
                <w:w w:val="105"/>
              </w:rPr>
              <w:t xml:space="preserve"> </w:t>
            </w:r>
            <w:r w:rsidR="009F106C">
              <w:rPr>
                <w:w w:val="105"/>
              </w:rPr>
              <w:t>спричинені</w:t>
            </w:r>
            <w:r w:rsidR="009F106C">
              <w:rPr>
                <w:spacing w:val="-1"/>
                <w:w w:val="105"/>
              </w:rPr>
              <w:t xml:space="preserve"> </w:t>
            </w:r>
            <w:r w:rsidR="009F106C">
              <w:rPr>
                <w:w w:val="105"/>
              </w:rPr>
              <w:t>людиною</w:t>
            </w:r>
            <w:r w:rsidR="009F106C">
              <w:rPr>
                <w:rFonts w:ascii="Times New Roman" w:hAnsi="Times New Roman"/>
                <w:w w:val="105"/>
              </w:rPr>
              <w:tab/>
            </w:r>
            <w:r w:rsidR="009F106C">
              <w:rPr>
                <w:w w:val="105"/>
              </w:rPr>
              <w:t>103</w:t>
            </w:r>
          </w:hyperlink>
        </w:p>
        <w:p w14:paraId="1A93F1D2" w14:textId="77777777" w:rsidR="0019585F" w:rsidRDefault="00F70994" w:rsidP="00F877D8">
          <w:pPr>
            <w:pStyle w:val="31"/>
            <w:numPr>
              <w:ilvl w:val="1"/>
              <w:numId w:val="36"/>
            </w:numPr>
            <w:tabs>
              <w:tab w:val="left" w:pos="2602"/>
              <w:tab w:val="left" w:pos="2604"/>
              <w:tab w:val="right" w:leader="dot" w:pos="10375"/>
            </w:tabs>
            <w:ind w:hanging="723"/>
          </w:pPr>
          <w:hyperlink w:anchor="_bookmark121" w:history="1">
            <w:r w:rsidR="009F106C">
              <w:t>Громадянські</w:t>
            </w:r>
            <w:r w:rsidR="009F106C">
              <w:rPr>
                <w:spacing w:val="-1"/>
              </w:rPr>
              <w:t xml:space="preserve"> </w:t>
            </w:r>
            <w:r w:rsidR="009F106C">
              <w:t>заворушення</w:t>
            </w:r>
            <w:r w:rsidR="009F106C">
              <w:rPr>
                <w:spacing w:val="-2"/>
              </w:rPr>
              <w:t xml:space="preserve"> </w:t>
            </w:r>
            <w:r w:rsidR="009F106C">
              <w:t>Додаток</w:t>
            </w:r>
            <w:r w:rsidR="009F106C">
              <w:rPr>
                <w:rFonts w:ascii="Times New Roman" w:hAnsi="Times New Roman"/>
              </w:rPr>
              <w:tab/>
            </w:r>
            <w:r w:rsidR="009F106C">
              <w:t>103</w:t>
            </w:r>
          </w:hyperlink>
        </w:p>
        <w:p w14:paraId="38B0CE7F" w14:textId="77777777" w:rsidR="0019585F" w:rsidRDefault="00F70994" w:rsidP="00F877D8">
          <w:pPr>
            <w:pStyle w:val="31"/>
            <w:numPr>
              <w:ilvl w:val="1"/>
              <w:numId w:val="36"/>
            </w:numPr>
            <w:tabs>
              <w:tab w:val="left" w:pos="2602"/>
              <w:tab w:val="left" w:pos="2604"/>
              <w:tab w:val="right" w:leader="dot" w:pos="10375"/>
            </w:tabs>
            <w:spacing w:before="164"/>
            <w:ind w:hanging="723"/>
          </w:pPr>
          <w:hyperlink w:anchor="_bookmark122" w:history="1">
            <w:r w:rsidR="009F106C">
              <w:t>Додаток</w:t>
            </w:r>
            <w:r w:rsidR="009F106C">
              <w:rPr>
                <w:spacing w:val="-9"/>
              </w:rPr>
              <w:t xml:space="preserve"> </w:t>
            </w:r>
            <w:r w:rsidR="009F106C">
              <w:t>про</w:t>
            </w:r>
            <w:r w:rsidR="009F106C">
              <w:rPr>
                <w:spacing w:val="-9"/>
              </w:rPr>
              <w:t xml:space="preserve"> </w:t>
            </w:r>
            <w:proofErr w:type="spellStart"/>
            <w:r w:rsidR="009F106C">
              <w:t>кіберінциденти</w:t>
            </w:r>
            <w:proofErr w:type="spellEnd"/>
            <w:r w:rsidR="009F106C">
              <w:rPr>
                <w:rFonts w:ascii="Times New Roman" w:hAnsi="Times New Roman"/>
              </w:rPr>
              <w:tab/>
            </w:r>
            <w:r w:rsidR="009F106C">
              <w:t>103</w:t>
            </w:r>
          </w:hyperlink>
        </w:p>
        <w:p w14:paraId="71EEA35E" w14:textId="77777777" w:rsidR="0019585F" w:rsidRDefault="00F70994" w:rsidP="00F877D8">
          <w:pPr>
            <w:pStyle w:val="31"/>
            <w:numPr>
              <w:ilvl w:val="1"/>
              <w:numId w:val="36"/>
            </w:numPr>
            <w:tabs>
              <w:tab w:val="left" w:pos="2602"/>
              <w:tab w:val="left" w:pos="2604"/>
              <w:tab w:val="right" w:leader="dot" w:pos="10374"/>
            </w:tabs>
            <w:spacing w:before="163"/>
            <w:ind w:hanging="723"/>
          </w:pPr>
          <w:hyperlink w:anchor="_bookmark123" w:history="1">
            <w:r w:rsidR="009F106C">
              <w:t>Додаток</w:t>
            </w:r>
            <w:r w:rsidR="009F106C">
              <w:rPr>
                <w:spacing w:val="-6"/>
              </w:rPr>
              <w:t xml:space="preserve"> </w:t>
            </w:r>
            <w:r w:rsidR="009F106C">
              <w:t>про</w:t>
            </w:r>
            <w:r w:rsidR="009F106C">
              <w:rPr>
                <w:spacing w:val="-5"/>
              </w:rPr>
              <w:t xml:space="preserve"> </w:t>
            </w:r>
            <w:r w:rsidR="009F106C">
              <w:t>тероризм</w:t>
            </w:r>
            <w:r w:rsidR="009F106C">
              <w:rPr>
                <w:rFonts w:ascii="Times New Roman" w:hAnsi="Times New Roman"/>
              </w:rPr>
              <w:tab/>
            </w:r>
            <w:r w:rsidR="009F106C">
              <w:t>104</w:t>
            </w:r>
          </w:hyperlink>
        </w:p>
        <w:p w14:paraId="6AFE470E" w14:textId="77777777" w:rsidR="0019585F" w:rsidRDefault="00F70994" w:rsidP="00F877D8">
          <w:pPr>
            <w:pStyle w:val="20"/>
            <w:numPr>
              <w:ilvl w:val="0"/>
              <w:numId w:val="36"/>
            </w:numPr>
            <w:tabs>
              <w:tab w:val="left" w:pos="1882"/>
              <w:tab w:val="left" w:pos="1884"/>
              <w:tab w:val="right" w:leader="dot" w:pos="10374"/>
            </w:tabs>
            <w:ind w:hanging="433"/>
          </w:pPr>
          <w:hyperlink w:anchor="_bookmark124" w:history="1">
            <w:r w:rsidR="009F106C">
              <w:rPr>
                <w:w w:val="105"/>
              </w:rPr>
              <w:t>Природні</w:t>
            </w:r>
            <w:r w:rsidR="009F106C">
              <w:rPr>
                <w:spacing w:val="-4"/>
                <w:w w:val="105"/>
              </w:rPr>
              <w:t xml:space="preserve"> </w:t>
            </w:r>
            <w:r w:rsidR="009F106C">
              <w:rPr>
                <w:w w:val="105"/>
              </w:rPr>
              <w:t>загрози</w:t>
            </w:r>
            <w:r w:rsidR="009F106C">
              <w:rPr>
                <w:rFonts w:ascii="Times New Roman" w:hAnsi="Times New Roman"/>
                <w:w w:val="105"/>
              </w:rPr>
              <w:tab/>
            </w:r>
            <w:r w:rsidR="009F106C">
              <w:rPr>
                <w:w w:val="105"/>
              </w:rPr>
              <w:t>104</w:t>
            </w:r>
          </w:hyperlink>
        </w:p>
        <w:p w14:paraId="37F8D24E" w14:textId="77777777" w:rsidR="0019585F" w:rsidRDefault="00F70994" w:rsidP="00F877D8">
          <w:pPr>
            <w:pStyle w:val="31"/>
            <w:numPr>
              <w:ilvl w:val="1"/>
              <w:numId w:val="36"/>
            </w:numPr>
            <w:tabs>
              <w:tab w:val="left" w:pos="2602"/>
              <w:tab w:val="left" w:pos="2604"/>
              <w:tab w:val="right" w:leader="dot" w:pos="10375"/>
            </w:tabs>
            <w:spacing w:before="158"/>
            <w:ind w:hanging="723"/>
          </w:pPr>
          <w:hyperlink w:anchor="_bookmark125" w:history="1">
            <w:r w:rsidR="009F106C">
              <w:t>Додаток</w:t>
            </w:r>
            <w:r w:rsidR="009F106C">
              <w:rPr>
                <w:spacing w:val="-9"/>
              </w:rPr>
              <w:t xml:space="preserve"> </w:t>
            </w:r>
            <w:r w:rsidR="009F106C">
              <w:t>про</w:t>
            </w:r>
            <w:r w:rsidR="009F106C">
              <w:rPr>
                <w:spacing w:val="-10"/>
              </w:rPr>
              <w:t xml:space="preserve"> </w:t>
            </w:r>
            <w:r w:rsidR="009F106C">
              <w:t>біологічні інциденти</w:t>
            </w:r>
            <w:r w:rsidR="009F106C">
              <w:rPr>
                <w:rFonts w:ascii="Times New Roman" w:hAnsi="Times New Roman"/>
              </w:rPr>
              <w:tab/>
            </w:r>
            <w:r w:rsidR="009F106C">
              <w:t>104</w:t>
            </w:r>
          </w:hyperlink>
        </w:p>
        <w:p w14:paraId="5FA8DBAB" w14:textId="77777777" w:rsidR="0019585F" w:rsidRDefault="00F70994" w:rsidP="00F877D8">
          <w:pPr>
            <w:pStyle w:val="31"/>
            <w:numPr>
              <w:ilvl w:val="1"/>
              <w:numId w:val="36"/>
            </w:numPr>
            <w:tabs>
              <w:tab w:val="left" w:pos="2602"/>
              <w:tab w:val="left" w:pos="2604"/>
              <w:tab w:val="right" w:leader="dot" w:pos="10375"/>
            </w:tabs>
            <w:spacing w:before="164"/>
            <w:ind w:hanging="723"/>
          </w:pPr>
          <w:hyperlink w:anchor="_bookmark126" w:history="1">
            <w:r w:rsidR="009F106C">
              <w:t>Додаток</w:t>
            </w:r>
            <w:r w:rsidR="009F106C">
              <w:rPr>
                <w:spacing w:val="-6"/>
              </w:rPr>
              <w:t xml:space="preserve"> </w:t>
            </w:r>
            <w:r w:rsidR="009F106C">
              <w:t>про</w:t>
            </w:r>
            <w:r w:rsidR="009F106C">
              <w:rPr>
                <w:spacing w:val="-5"/>
              </w:rPr>
              <w:t xml:space="preserve"> </w:t>
            </w:r>
            <w:r w:rsidR="009F106C">
              <w:t>посуху</w:t>
            </w:r>
            <w:r w:rsidR="009F106C">
              <w:rPr>
                <w:rFonts w:ascii="Times New Roman" w:hAnsi="Times New Roman"/>
              </w:rPr>
              <w:tab/>
            </w:r>
            <w:r w:rsidR="009F106C">
              <w:t>104</w:t>
            </w:r>
          </w:hyperlink>
        </w:p>
        <w:p w14:paraId="6C000716" w14:textId="77777777" w:rsidR="0019585F" w:rsidRDefault="00F70994" w:rsidP="00F877D8">
          <w:pPr>
            <w:pStyle w:val="31"/>
            <w:numPr>
              <w:ilvl w:val="1"/>
              <w:numId w:val="36"/>
            </w:numPr>
            <w:tabs>
              <w:tab w:val="left" w:pos="2602"/>
              <w:tab w:val="left" w:pos="2604"/>
              <w:tab w:val="right" w:leader="dot" w:pos="10374"/>
            </w:tabs>
            <w:spacing w:before="163"/>
            <w:ind w:hanging="723"/>
          </w:pPr>
          <w:hyperlink w:anchor="_bookmark127" w:history="1">
            <w:r w:rsidR="009F106C">
              <w:t>Додаток</w:t>
            </w:r>
            <w:r w:rsidR="009F106C">
              <w:rPr>
                <w:spacing w:val="-6"/>
              </w:rPr>
              <w:t xml:space="preserve"> </w:t>
            </w:r>
            <w:r w:rsidR="009F106C">
              <w:t>про</w:t>
            </w:r>
            <w:r w:rsidR="009F106C">
              <w:rPr>
                <w:spacing w:val="-5"/>
              </w:rPr>
              <w:t xml:space="preserve"> </w:t>
            </w:r>
            <w:r w:rsidR="009F106C">
              <w:t>землетруси</w:t>
            </w:r>
            <w:r w:rsidR="009F106C">
              <w:rPr>
                <w:rFonts w:ascii="Times New Roman" w:hAnsi="Times New Roman"/>
              </w:rPr>
              <w:tab/>
            </w:r>
            <w:r w:rsidR="009F106C">
              <w:t>104</w:t>
            </w:r>
          </w:hyperlink>
        </w:p>
        <w:p w14:paraId="581CBA45" w14:textId="77777777" w:rsidR="0019585F" w:rsidRDefault="00F70994" w:rsidP="00F877D8">
          <w:pPr>
            <w:pStyle w:val="31"/>
            <w:numPr>
              <w:ilvl w:val="1"/>
              <w:numId w:val="36"/>
            </w:numPr>
            <w:tabs>
              <w:tab w:val="left" w:pos="2602"/>
              <w:tab w:val="left" w:pos="2604"/>
              <w:tab w:val="right" w:leader="dot" w:pos="10373"/>
            </w:tabs>
            <w:ind w:hanging="723"/>
          </w:pPr>
          <w:hyperlink w:anchor="_bookmark128" w:history="1">
            <w:r w:rsidR="009F106C">
              <w:t>Додаток</w:t>
            </w:r>
            <w:r w:rsidR="009F106C">
              <w:rPr>
                <w:spacing w:val="-9"/>
              </w:rPr>
              <w:t xml:space="preserve"> </w:t>
            </w:r>
            <w:r w:rsidR="009F106C">
              <w:t>про</w:t>
            </w:r>
            <w:r w:rsidR="009F106C">
              <w:rPr>
                <w:spacing w:val="-10"/>
              </w:rPr>
              <w:t xml:space="preserve"> </w:t>
            </w:r>
            <w:r w:rsidR="009F106C">
              <w:t>екстремальні</w:t>
            </w:r>
            <w:r w:rsidR="009F106C">
              <w:rPr>
                <w:spacing w:val="-2"/>
              </w:rPr>
              <w:t xml:space="preserve"> </w:t>
            </w:r>
            <w:r w:rsidR="009F106C">
              <w:t>температури</w:t>
            </w:r>
            <w:r w:rsidR="009F106C">
              <w:rPr>
                <w:rFonts w:ascii="Times New Roman" w:hAnsi="Times New Roman"/>
              </w:rPr>
              <w:tab/>
            </w:r>
            <w:r w:rsidR="009F106C">
              <w:t>105</w:t>
            </w:r>
          </w:hyperlink>
        </w:p>
        <w:p w14:paraId="6122DCD4" w14:textId="77777777" w:rsidR="0019585F" w:rsidRDefault="00F70994" w:rsidP="00F877D8">
          <w:pPr>
            <w:pStyle w:val="31"/>
            <w:numPr>
              <w:ilvl w:val="1"/>
              <w:numId w:val="36"/>
            </w:numPr>
            <w:tabs>
              <w:tab w:val="left" w:pos="2602"/>
              <w:tab w:val="left" w:pos="2604"/>
              <w:tab w:val="right" w:leader="dot" w:pos="10375"/>
            </w:tabs>
            <w:ind w:hanging="723"/>
          </w:pPr>
          <w:hyperlink w:anchor="_bookmark129" w:history="1">
            <w:r w:rsidR="009F106C">
              <w:t>Додаток</w:t>
            </w:r>
            <w:r w:rsidR="009F106C">
              <w:rPr>
                <w:spacing w:val="-6"/>
              </w:rPr>
              <w:t xml:space="preserve"> </w:t>
            </w:r>
            <w:r w:rsidR="009F106C">
              <w:t>про</w:t>
            </w:r>
            <w:r w:rsidR="009F106C">
              <w:rPr>
                <w:spacing w:val="-5"/>
              </w:rPr>
              <w:t xml:space="preserve"> </w:t>
            </w:r>
            <w:r w:rsidR="009F106C">
              <w:t>повінь</w:t>
            </w:r>
            <w:r w:rsidR="009F106C">
              <w:rPr>
                <w:rFonts w:ascii="Times New Roman" w:hAnsi="Times New Roman"/>
              </w:rPr>
              <w:tab/>
            </w:r>
            <w:r w:rsidR="009F106C">
              <w:t>105</w:t>
            </w:r>
          </w:hyperlink>
        </w:p>
        <w:p w14:paraId="117EA336" w14:textId="77777777" w:rsidR="0019585F" w:rsidRDefault="00F70994" w:rsidP="00F877D8">
          <w:pPr>
            <w:pStyle w:val="31"/>
            <w:numPr>
              <w:ilvl w:val="1"/>
              <w:numId w:val="36"/>
            </w:numPr>
            <w:tabs>
              <w:tab w:val="left" w:pos="2602"/>
              <w:tab w:val="left" w:pos="2604"/>
              <w:tab w:val="right" w:leader="dot" w:pos="10374"/>
            </w:tabs>
            <w:spacing w:before="163"/>
            <w:ind w:hanging="723"/>
          </w:pPr>
          <w:hyperlink w:anchor="_bookmark130" w:history="1">
            <w:r w:rsidR="009F106C">
              <w:t>Урагани/Сильні</w:t>
            </w:r>
            <w:r w:rsidR="009F106C">
              <w:rPr>
                <w:spacing w:val="-1"/>
              </w:rPr>
              <w:t xml:space="preserve"> </w:t>
            </w:r>
            <w:r w:rsidR="009F106C">
              <w:t>шторми</w:t>
            </w:r>
            <w:r w:rsidR="009F106C">
              <w:rPr>
                <w:spacing w:val="-1"/>
              </w:rPr>
              <w:t xml:space="preserve"> </w:t>
            </w:r>
            <w:r w:rsidR="009F106C">
              <w:t>Додаток</w:t>
            </w:r>
            <w:r w:rsidR="009F106C">
              <w:rPr>
                <w:rFonts w:ascii="Times New Roman" w:hAnsi="Times New Roman"/>
              </w:rPr>
              <w:tab/>
            </w:r>
            <w:r w:rsidR="009F106C">
              <w:t>105</w:t>
            </w:r>
          </w:hyperlink>
        </w:p>
        <w:p w14:paraId="4247FB33" w14:textId="77777777" w:rsidR="0019585F" w:rsidRDefault="00F70994" w:rsidP="00F877D8">
          <w:pPr>
            <w:pStyle w:val="31"/>
            <w:numPr>
              <w:ilvl w:val="1"/>
              <w:numId w:val="36"/>
            </w:numPr>
            <w:tabs>
              <w:tab w:val="left" w:pos="2602"/>
              <w:tab w:val="left" w:pos="2604"/>
              <w:tab w:val="right" w:leader="dot" w:pos="10374"/>
            </w:tabs>
            <w:ind w:hanging="723"/>
          </w:pPr>
          <w:hyperlink w:anchor="_bookmark131" w:history="1">
            <w:r w:rsidR="009F106C">
              <w:t>Додаток</w:t>
            </w:r>
            <w:r w:rsidR="009F106C">
              <w:rPr>
                <w:spacing w:val="-9"/>
              </w:rPr>
              <w:t xml:space="preserve"> </w:t>
            </w:r>
            <w:r w:rsidR="009F106C">
              <w:t>про</w:t>
            </w:r>
            <w:r w:rsidR="009F106C">
              <w:rPr>
                <w:spacing w:val="-9"/>
              </w:rPr>
              <w:t xml:space="preserve"> </w:t>
            </w:r>
            <w:r w:rsidR="009F106C">
              <w:t>пандемію</w:t>
            </w:r>
            <w:r w:rsidR="009F106C">
              <w:rPr>
                <w:rFonts w:ascii="Times New Roman" w:hAnsi="Times New Roman"/>
              </w:rPr>
              <w:tab/>
            </w:r>
            <w:r w:rsidR="009F106C">
              <w:t>105</w:t>
            </w:r>
          </w:hyperlink>
        </w:p>
        <w:p w14:paraId="5E7CB049" w14:textId="77777777" w:rsidR="0019585F" w:rsidRDefault="00F70994" w:rsidP="00F877D8">
          <w:pPr>
            <w:pStyle w:val="31"/>
            <w:numPr>
              <w:ilvl w:val="1"/>
              <w:numId w:val="36"/>
            </w:numPr>
            <w:tabs>
              <w:tab w:val="left" w:pos="2602"/>
              <w:tab w:val="left" w:pos="2604"/>
              <w:tab w:val="right" w:leader="dot" w:pos="10373"/>
            </w:tabs>
            <w:spacing w:before="163"/>
            <w:ind w:hanging="723"/>
          </w:pPr>
          <w:hyperlink w:anchor="_bookmark132" w:history="1">
            <w:r w:rsidR="009F106C">
              <w:t>Сейсмічні</w:t>
            </w:r>
            <w:r w:rsidR="009F106C">
              <w:rPr>
                <w:spacing w:val="-1"/>
              </w:rPr>
              <w:t xml:space="preserve"> </w:t>
            </w:r>
            <w:r w:rsidR="009F106C">
              <w:t>виверження/Вулканічний</w:t>
            </w:r>
            <w:r w:rsidR="009F106C">
              <w:rPr>
                <w:spacing w:val="-1"/>
              </w:rPr>
              <w:t xml:space="preserve"> </w:t>
            </w:r>
            <w:r w:rsidR="009F106C">
              <w:t>попіл</w:t>
            </w:r>
            <w:r w:rsidR="009F106C">
              <w:rPr>
                <w:spacing w:val="-2"/>
              </w:rPr>
              <w:t xml:space="preserve"> </w:t>
            </w:r>
            <w:r w:rsidR="009F106C">
              <w:t>Додаток</w:t>
            </w:r>
            <w:r w:rsidR="009F106C">
              <w:rPr>
                <w:rFonts w:ascii="Times New Roman" w:hAnsi="Times New Roman"/>
              </w:rPr>
              <w:tab/>
            </w:r>
            <w:r w:rsidR="009F106C">
              <w:t>105</w:t>
            </w:r>
          </w:hyperlink>
        </w:p>
        <w:p w14:paraId="7083DBC6" w14:textId="77777777" w:rsidR="0019585F" w:rsidRDefault="00F70994" w:rsidP="00F877D8">
          <w:pPr>
            <w:pStyle w:val="31"/>
            <w:numPr>
              <w:ilvl w:val="1"/>
              <w:numId w:val="36"/>
            </w:numPr>
            <w:tabs>
              <w:tab w:val="left" w:pos="2602"/>
              <w:tab w:val="left" w:pos="2604"/>
              <w:tab w:val="right" w:leader="dot" w:pos="10374"/>
            </w:tabs>
            <w:ind w:hanging="723"/>
          </w:pPr>
          <w:hyperlink w:anchor="_bookmark133" w:history="1">
            <w:r w:rsidR="009F106C">
              <w:t>Торнадо</w:t>
            </w:r>
            <w:r w:rsidR="009F106C">
              <w:rPr>
                <w:spacing w:val="-2"/>
              </w:rPr>
              <w:t xml:space="preserve"> </w:t>
            </w:r>
            <w:r w:rsidR="009F106C">
              <w:t>Додаток</w:t>
            </w:r>
            <w:r w:rsidR="009F106C">
              <w:rPr>
                <w:rFonts w:ascii="Times New Roman" w:hAnsi="Times New Roman"/>
              </w:rPr>
              <w:tab/>
            </w:r>
            <w:r w:rsidR="009F106C">
              <w:t>106</w:t>
            </w:r>
          </w:hyperlink>
        </w:p>
        <w:p w14:paraId="0D93336B" w14:textId="77777777" w:rsidR="0019585F" w:rsidRDefault="00F70994" w:rsidP="00F877D8">
          <w:pPr>
            <w:pStyle w:val="31"/>
            <w:numPr>
              <w:ilvl w:val="1"/>
              <w:numId w:val="36"/>
            </w:numPr>
            <w:tabs>
              <w:tab w:val="left" w:pos="2602"/>
              <w:tab w:val="left" w:pos="2604"/>
              <w:tab w:val="right" w:leader="dot" w:pos="10375"/>
            </w:tabs>
            <w:spacing w:before="164"/>
            <w:ind w:hanging="723"/>
          </w:pPr>
          <w:hyperlink w:anchor="_bookmark134" w:history="1">
            <w:r w:rsidR="009F106C">
              <w:t>Додаток</w:t>
            </w:r>
            <w:r w:rsidR="009F106C">
              <w:rPr>
                <w:spacing w:val="-6"/>
              </w:rPr>
              <w:t xml:space="preserve"> </w:t>
            </w:r>
            <w:r w:rsidR="009F106C">
              <w:t>про</w:t>
            </w:r>
            <w:r w:rsidR="009F106C">
              <w:rPr>
                <w:spacing w:val="-5"/>
              </w:rPr>
              <w:t xml:space="preserve"> </w:t>
            </w:r>
            <w:r w:rsidR="009F106C">
              <w:t>цунамі</w:t>
            </w:r>
            <w:r w:rsidR="009F106C">
              <w:rPr>
                <w:rFonts w:ascii="Times New Roman" w:hAnsi="Times New Roman"/>
              </w:rPr>
              <w:tab/>
            </w:r>
            <w:r w:rsidR="009F106C">
              <w:t>106</w:t>
            </w:r>
          </w:hyperlink>
        </w:p>
        <w:p w14:paraId="63284658" w14:textId="77777777" w:rsidR="0019585F" w:rsidRDefault="00F70994" w:rsidP="00F877D8">
          <w:pPr>
            <w:pStyle w:val="31"/>
            <w:numPr>
              <w:ilvl w:val="1"/>
              <w:numId w:val="36"/>
            </w:numPr>
            <w:tabs>
              <w:tab w:val="left" w:pos="2602"/>
              <w:tab w:val="left" w:pos="2604"/>
              <w:tab w:val="right" w:leader="dot" w:pos="10375"/>
            </w:tabs>
            <w:spacing w:before="158"/>
            <w:ind w:hanging="723"/>
          </w:pPr>
          <w:hyperlink w:anchor="_bookmark135" w:history="1">
            <w:r w:rsidR="009F106C">
              <w:t>Додаток</w:t>
            </w:r>
            <w:r w:rsidR="009F106C">
              <w:rPr>
                <w:spacing w:val="-9"/>
              </w:rPr>
              <w:t xml:space="preserve"> </w:t>
            </w:r>
            <w:r w:rsidR="005651F8">
              <w:t>щодо</w:t>
            </w:r>
            <w:r w:rsidR="009F106C">
              <w:rPr>
                <w:spacing w:val="-8"/>
              </w:rPr>
              <w:t xml:space="preserve"> </w:t>
            </w:r>
            <w:r w:rsidR="009F106C">
              <w:t>зимового</w:t>
            </w:r>
            <w:r w:rsidR="009F106C">
              <w:rPr>
                <w:spacing w:val="-2"/>
              </w:rPr>
              <w:t xml:space="preserve"> </w:t>
            </w:r>
            <w:r w:rsidR="009F106C">
              <w:t>шторму</w:t>
            </w:r>
            <w:r w:rsidR="009F106C">
              <w:rPr>
                <w:rFonts w:ascii="Times New Roman" w:hAnsi="Times New Roman"/>
              </w:rPr>
              <w:tab/>
            </w:r>
            <w:r w:rsidR="009F106C">
              <w:t>106</w:t>
            </w:r>
          </w:hyperlink>
        </w:p>
        <w:p w14:paraId="1B1F79D5" w14:textId="77777777" w:rsidR="0019585F" w:rsidRDefault="00F70994" w:rsidP="00F877D8">
          <w:pPr>
            <w:pStyle w:val="20"/>
            <w:numPr>
              <w:ilvl w:val="0"/>
              <w:numId w:val="36"/>
            </w:numPr>
            <w:tabs>
              <w:tab w:val="left" w:pos="1882"/>
              <w:tab w:val="left" w:pos="1884"/>
              <w:tab w:val="right" w:leader="dot" w:pos="10374"/>
            </w:tabs>
            <w:spacing w:before="163"/>
            <w:ind w:hanging="433"/>
          </w:pPr>
          <w:hyperlink w:anchor="_bookmark136" w:history="1">
            <w:r w:rsidR="009F106C">
              <w:t>Техногенні</w:t>
            </w:r>
            <w:r w:rsidR="009F106C">
              <w:rPr>
                <w:spacing w:val="-1"/>
              </w:rPr>
              <w:t xml:space="preserve"> </w:t>
            </w:r>
            <w:r w:rsidR="009F106C">
              <w:t>небезпеки</w:t>
            </w:r>
            <w:r w:rsidR="009F106C">
              <w:rPr>
                <w:rFonts w:ascii="Times New Roman" w:hAnsi="Times New Roman"/>
              </w:rPr>
              <w:tab/>
            </w:r>
            <w:r w:rsidR="009F106C">
              <w:t>106</w:t>
            </w:r>
          </w:hyperlink>
        </w:p>
        <w:p w14:paraId="2191AE62" w14:textId="77777777" w:rsidR="0019585F" w:rsidRDefault="00F70994" w:rsidP="00F877D8">
          <w:pPr>
            <w:pStyle w:val="31"/>
            <w:numPr>
              <w:ilvl w:val="1"/>
              <w:numId w:val="36"/>
            </w:numPr>
            <w:tabs>
              <w:tab w:val="left" w:pos="2602"/>
              <w:tab w:val="left" w:pos="2604"/>
              <w:tab w:val="right" w:leader="dot" w:pos="10374"/>
            </w:tabs>
            <w:spacing w:after="84"/>
            <w:ind w:hanging="723"/>
          </w:pPr>
          <w:hyperlink w:anchor="_bookmark137" w:history="1">
            <w:r w:rsidR="009F106C">
              <w:t>Додаток</w:t>
            </w:r>
            <w:r w:rsidR="009F106C">
              <w:rPr>
                <w:spacing w:val="-9"/>
              </w:rPr>
              <w:t xml:space="preserve"> </w:t>
            </w:r>
            <w:r w:rsidR="009F106C">
              <w:t>про</w:t>
            </w:r>
            <w:r w:rsidR="009F106C">
              <w:rPr>
                <w:spacing w:val="-10"/>
              </w:rPr>
              <w:t xml:space="preserve"> </w:t>
            </w:r>
            <w:r w:rsidR="009F106C">
              <w:t>аварійні</w:t>
            </w:r>
            <w:r w:rsidR="009F106C">
              <w:rPr>
                <w:spacing w:val="-1"/>
              </w:rPr>
              <w:t xml:space="preserve"> </w:t>
            </w:r>
            <w:r w:rsidR="009F106C">
              <w:t>ситуації</w:t>
            </w:r>
            <w:r w:rsidR="009F106C">
              <w:rPr>
                <w:spacing w:val="-1"/>
              </w:rPr>
              <w:t xml:space="preserve"> </w:t>
            </w:r>
            <w:r w:rsidR="009F106C">
              <w:t>на</w:t>
            </w:r>
            <w:r w:rsidR="009F106C">
              <w:rPr>
                <w:spacing w:val="-2"/>
              </w:rPr>
              <w:t xml:space="preserve"> </w:t>
            </w:r>
            <w:r w:rsidR="009F106C">
              <w:t>дамбах</w:t>
            </w:r>
            <w:r w:rsidR="009F106C">
              <w:rPr>
                <w:spacing w:val="-1"/>
              </w:rPr>
              <w:t xml:space="preserve"> </w:t>
            </w:r>
            <w:r w:rsidR="009F106C">
              <w:t>та</w:t>
            </w:r>
            <w:r w:rsidR="009F106C">
              <w:rPr>
                <w:spacing w:val="-3"/>
              </w:rPr>
              <w:t xml:space="preserve"> </w:t>
            </w:r>
            <w:r w:rsidR="009F106C">
              <w:t>греблях</w:t>
            </w:r>
            <w:r w:rsidR="009F106C">
              <w:rPr>
                <w:rFonts w:ascii="Times New Roman" w:hAnsi="Times New Roman"/>
              </w:rPr>
              <w:tab/>
            </w:r>
            <w:r w:rsidR="009F106C">
              <w:t>106</w:t>
            </w:r>
          </w:hyperlink>
        </w:p>
        <w:p w14:paraId="6CDB9C72" w14:textId="77777777" w:rsidR="0019585F" w:rsidRDefault="00F70994" w:rsidP="00F877D8">
          <w:pPr>
            <w:pStyle w:val="31"/>
            <w:numPr>
              <w:ilvl w:val="1"/>
              <w:numId w:val="36"/>
            </w:numPr>
            <w:tabs>
              <w:tab w:val="left" w:pos="2602"/>
              <w:tab w:val="left" w:pos="2603"/>
              <w:tab w:val="right" w:leader="dot" w:pos="10374"/>
            </w:tabs>
            <w:spacing w:before="130"/>
            <w:ind w:hanging="720"/>
          </w:pPr>
          <w:hyperlink w:anchor="_bookmark138" w:history="1">
            <w:r w:rsidR="009F106C">
              <w:t>Додаток</w:t>
            </w:r>
            <w:r w:rsidR="009F106C">
              <w:rPr>
                <w:spacing w:val="-9"/>
              </w:rPr>
              <w:t xml:space="preserve"> </w:t>
            </w:r>
            <w:r w:rsidR="009F106C">
              <w:t>щодо</w:t>
            </w:r>
            <w:r w:rsidR="009F106C">
              <w:rPr>
                <w:spacing w:val="-9"/>
              </w:rPr>
              <w:t xml:space="preserve"> </w:t>
            </w:r>
            <w:r w:rsidR="009F106C">
              <w:t>розливу</w:t>
            </w:r>
            <w:r w:rsidR="009F106C">
              <w:rPr>
                <w:spacing w:val="-2"/>
              </w:rPr>
              <w:t xml:space="preserve"> </w:t>
            </w:r>
            <w:r w:rsidR="009F106C">
              <w:t>небезпечних</w:t>
            </w:r>
            <w:r w:rsidR="009F106C">
              <w:rPr>
                <w:spacing w:val="-1"/>
              </w:rPr>
              <w:t xml:space="preserve"> </w:t>
            </w:r>
            <w:r w:rsidR="009F106C">
              <w:t>матеріалів</w:t>
            </w:r>
            <w:r w:rsidR="009F106C">
              <w:rPr>
                <w:rFonts w:ascii="Times New Roman" w:hAnsi="Times New Roman"/>
              </w:rPr>
              <w:tab/>
            </w:r>
            <w:r w:rsidR="009F106C">
              <w:t>106</w:t>
            </w:r>
          </w:hyperlink>
        </w:p>
        <w:p w14:paraId="400DC01E" w14:textId="77777777" w:rsidR="0019585F" w:rsidRDefault="00F70994" w:rsidP="00F877D8">
          <w:pPr>
            <w:pStyle w:val="31"/>
            <w:numPr>
              <w:ilvl w:val="1"/>
              <w:numId w:val="36"/>
            </w:numPr>
            <w:tabs>
              <w:tab w:val="left" w:pos="2602"/>
              <w:tab w:val="left" w:pos="2604"/>
              <w:tab w:val="right" w:leader="dot" w:pos="10375"/>
            </w:tabs>
            <w:ind w:hanging="723"/>
          </w:pPr>
          <w:hyperlink w:anchor="_bookmark139" w:history="1">
            <w:r w:rsidR="009F106C">
              <w:t>Аварійний</w:t>
            </w:r>
            <w:r w:rsidR="009F106C">
              <w:rPr>
                <w:spacing w:val="-3"/>
              </w:rPr>
              <w:t xml:space="preserve"> </w:t>
            </w:r>
            <w:r w:rsidR="009F106C">
              <w:t>викид</w:t>
            </w:r>
            <w:r w:rsidR="009F106C">
              <w:rPr>
                <w:spacing w:val="-3"/>
              </w:rPr>
              <w:t xml:space="preserve"> </w:t>
            </w:r>
            <w:r w:rsidR="009F106C">
              <w:t>смертоносних</w:t>
            </w:r>
            <w:r w:rsidR="009F106C">
              <w:rPr>
                <w:spacing w:val="-3"/>
              </w:rPr>
              <w:t xml:space="preserve"> </w:t>
            </w:r>
            <w:r w:rsidR="009F106C">
              <w:t>хімічних</w:t>
            </w:r>
            <w:r w:rsidR="009F106C">
              <w:rPr>
                <w:spacing w:val="-3"/>
              </w:rPr>
              <w:t xml:space="preserve"> </w:t>
            </w:r>
            <w:r w:rsidR="009F106C">
              <w:t>речовин</w:t>
            </w:r>
            <w:r w:rsidR="009F106C">
              <w:rPr>
                <w:spacing w:val="-3"/>
              </w:rPr>
              <w:t xml:space="preserve"> </w:t>
            </w:r>
            <w:r w:rsidR="009F106C">
              <w:t>або</w:t>
            </w:r>
            <w:r w:rsidR="009F106C">
              <w:rPr>
                <w:spacing w:val="-2"/>
              </w:rPr>
              <w:t xml:space="preserve"> </w:t>
            </w:r>
            <w:r w:rsidR="009F106C">
              <w:t>боєприпасів</w:t>
            </w:r>
            <w:r w:rsidR="009F106C">
              <w:rPr>
                <w:spacing w:val="-3"/>
              </w:rPr>
              <w:t xml:space="preserve"> </w:t>
            </w:r>
            <w:r w:rsidR="009F106C">
              <w:t>Додаток</w:t>
            </w:r>
            <w:r w:rsidR="009F106C">
              <w:rPr>
                <w:rFonts w:ascii="Times New Roman" w:hAnsi="Times New Roman"/>
              </w:rPr>
              <w:tab/>
            </w:r>
            <w:r w:rsidR="009F106C">
              <w:t>107</w:t>
            </w:r>
          </w:hyperlink>
        </w:p>
        <w:p w14:paraId="6A901EBB" w14:textId="77777777" w:rsidR="0019585F" w:rsidRDefault="00F70994" w:rsidP="00F877D8">
          <w:pPr>
            <w:pStyle w:val="31"/>
            <w:numPr>
              <w:ilvl w:val="1"/>
              <w:numId w:val="36"/>
            </w:numPr>
            <w:tabs>
              <w:tab w:val="left" w:pos="2602"/>
              <w:tab w:val="left" w:pos="2604"/>
              <w:tab w:val="right" w:leader="dot" w:pos="10375"/>
            </w:tabs>
            <w:ind w:hanging="723"/>
          </w:pPr>
          <w:hyperlink w:anchor="_bookmark140" w:history="1">
            <w:r w:rsidR="009F106C">
              <w:t>Додаток</w:t>
            </w:r>
            <w:r w:rsidR="009F106C">
              <w:rPr>
                <w:spacing w:val="-11"/>
              </w:rPr>
              <w:t xml:space="preserve"> </w:t>
            </w:r>
            <w:r w:rsidR="009F106C">
              <w:t>щодо</w:t>
            </w:r>
            <w:r w:rsidR="009F106C">
              <w:rPr>
                <w:spacing w:val="-10"/>
              </w:rPr>
              <w:t xml:space="preserve"> </w:t>
            </w:r>
            <w:r w:rsidR="009F106C">
              <w:t>інцидентів,</w:t>
            </w:r>
            <w:r w:rsidR="009F106C">
              <w:rPr>
                <w:spacing w:val="-3"/>
              </w:rPr>
              <w:t xml:space="preserve"> </w:t>
            </w:r>
            <w:r w:rsidR="009F106C">
              <w:t>пов'язаних</w:t>
            </w:r>
            <w:r w:rsidR="009F106C">
              <w:rPr>
                <w:spacing w:val="-4"/>
              </w:rPr>
              <w:t xml:space="preserve"> </w:t>
            </w:r>
            <w:r w:rsidR="009F106C">
              <w:t>з</w:t>
            </w:r>
            <w:r w:rsidR="009F106C">
              <w:rPr>
                <w:spacing w:val="-3"/>
              </w:rPr>
              <w:t xml:space="preserve"> </w:t>
            </w:r>
            <w:r w:rsidR="009F106C">
              <w:t>відключенням</w:t>
            </w:r>
            <w:r w:rsidR="009F106C">
              <w:rPr>
                <w:spacing w:val="-2"/>
              </w:rPr>
              <w:t xml:space="preserve"> </w:t>
            </w:r>
            <w:r w:rsidR="009F106C">
              <w:t>електроенергії</w:t>
            </w:r>
            <w:r w:rsidR="009F106C">
              <w:rPr>
                <w:rFonts w:ascii="Times New Roman" w:hAnsi="Times New Roman"/>
              </w:rPr>
              <w:tab/>
            </w:r>
            <w:r w:rsidR="009F106C">
              <w:t>107</w:t>
            </w:r>
          </w:hyperlink>
        </w:p>
        <w:p w14:paraId="35F7D1FD" w14:textId="77777777" w:rsidR="0019585F" w:rsidRDefault="00F70994" w:rsidP="00F877D8">
          <w:pPr>
            <w:pStyle w:val="31"/>
            <w:numPr>
              <w:ilvl w:val="1"/>
              <w:numId w:val="36"/>
            </w:numPr>
            <w:tabs>
              <w:tab w:val="left" w:pos="2603"/>
              <w:tab w:val="left" w:pos="2605"/>
              <w:tab w:val="right" w:leader="dot" w:pos="10375"/>
            </w:tabs>
            <w:spacing w:before="163"/>
            <w:ind w:left="2604"/>
          </w:pPr>
          <w:hyperlink w:anchor="_bookmark141" w:history="1">
            <w:r w:rsidR="009F106C">
              <w:t>Додаток</w:t>
            </w:r>
            <w:r w:rsidR="009F106C">
              <w:rPr>
                <w:spacing w:val="-9"/>
              </w:rPr>
              <w:t xml:space="preserve"> </w:t>
            </w:r>
            <w:r w:rsidR="009F106C">
              <w:t>про</w:t>
            </w:r>
            <w:r w:rsidR="009F106C">
              <w:rPr>
                <w:spacing w:val="-10"/>
              </w:rPr>
              <w:t xml:space="preserve"> </w:t>
            </w:r>
            <w:r w:rsidR="009F106C">
              <w:t>радіологічні</w:t>
            </w:r>
            <w:r w:rsidR="009F106C">
              <w:rPr>
                <w:spacing w:val="-1"/>
              </w:rPr>
              <w:t xml:space="preserve"> </w:t>
            </w:r>
            <w:r w:rsidR="009F106C">
              <w:t>інциденти</w:t>
            </w:r>
            <w:r w:rsidR="009F106C">
              <w:rPr>
                <w:rFonts w:ascii="Times New Roman" w:hAnsi="Times New Roman"/>
              </w:rPr>
              <w:tab/>
            </w:r>
            <w:r w:rsidR="009F106C">
              <w:t>107</w:t>
            </w:r>
          </w:hyperlink>
        </w:p>
        <w:p w14:paraId="7F3F9985" w14:textId="77777777" w:rsidR="0019585F" w:rsidRDefault="00F70994" w:rsidP="00F877D8">
          <w:pPr>
            <w:pStyle w:val="20"/>
            <w:numPr>
              <w:ilvl w:val="0"/>
              <w:numId w:val="36"/>
            </w:numPr>
            <w:tabs>
              <w:tab w:val="left" w:pos="1882"/>
              <w:tab w:val="left" w:pos="1884"/>
              <w:tab w:val="right" w:leader="dot" w:pos="10375"/>
            </w:tabs>
            <w:ind w:hanging="433"/>
          </w:pPr>
          <w:hyperlink w:anchor="_bookmark144" w:history="1">
            <w:r w:rsidR="009F106C">
              <w:t>Додаткові</w:t>
            </w:r>
            <w:r w:rsidR="009F106C">
              <w:rPr>
                <w:spacing w:val="-1"/>
              </w:rPr>
              <w:t xml:space="preserve"> </w:t>
            </w:r>
            <w:r w:rsidR="009F106C">
              <w:t>небезпеки</w:t>
            </w:r>
            <w:r w:rsidR="009F106C">
              <w:rPr>
                <w:spacing w:val="-2"/>
              </w:rPr>
              <w:t xml:space="preserve"> </w:t>
            </w:r>
            <w:r w:rsidR="009F106C">
              <w:t>(у</w:t>
            </w:r>
            <w:r w:rsidR="009F106C">
              <w:rPr>
                <w:spacing w:val="-2"/>
              </w:rPr>
              <w:t xml:space="preserve"> </w:t>
            </w:r>
            <w:r w:rsidR="009F106C">
              <w:t>відповідних</w:t>
            </w:r>
            <w:r w:rsidR="009F106C">
              <w:rPr>
                <w:spacing w:val="-4"/>
              </w:rPr>
              <w:t xml:space="preserve"> </w:t>
            </w:r>
            <w:r w:rsidR="009F106C">
              <w:t>випадках)</w:t>
            </w:r>
            <w:r w:rsidR="009F106C">
              <w:tab/>
              <w:t>108</w:t>
            </w:r>
          </w:hyperlink>
        </w:p>
        <w:p w14:paraId="45F16F83" w14:textId="77777777" w:rsidR="0019585F" w:rsidRDefault="00F70994">
          <w:pPr>
            <w:pStyle w:val="10"/>
            <w:tabs>
              <w:tab w:val="right" w:leader="dot" w:pos="10374"/>
            </w:tabs>
          </w:pPr>
          <w:hyperlink w:anchor="_bookmark145" w:history="1">
            <w:r w:rsidR="009F106C">
              <w:t>Додаток</w:t>
            </w:r>
            <w:r w:rsidR="009F106C">
              <w:rPr>
                <w:spacing w:val="-2"/>
              </w:rPr>
              <w:t xml:space="preserve"> </w:t>
            </w:r>
            <w:r w:rsidR="009F106C">
              <w:t>А:</w:t>
            </w:r>
            <w:r w:rsidR="009F106C">
              <w:rPr>
                <w:spacing w:val="-1"/>
              </w:rPr>
              <w:t xml:space="preserve"> </w:t>
            </w:r>
            <w:r w:rsidR="009F106C">
              <w:t>Органи</w:t>
            </w:r>
            <w:r w:rsidR="009F106C">
              <w:rPr>
                <w:spacing w:val="-4"/>
              </w:rPr>
              <w:t xml:space="preserve"> </w:t>
            </w:r>
            <w:r w:rsidR="009F106C">
              <w:t>влади</w:t>
            </w:r>
            <w:r w:rsidR="009F106C">
              <w:rPr>
                <w:rFonts w:ascii="Times New Roman" w:hAnsi="Times New Roman"/>
              </w:rPr>
              <w:tab/>
            </w:r>
            <w:r w:rsidR="009F106C">
              <w:t>109</w:t>
            </w:r>
          </w:hyperlink>
        </w:p>
        <w:p w14:paraId="5A4FD984" w14:textId="77777777" w:rsidR="0019585F" w:rsidRDefault="00F70994">
          <w:pPr>
            <w:pStyle w:val="10"/>
            <w:tabs>
              <w:tab w:val="right" w:leader="dot" w:pos="10374"/>
            </w:tabs>
          </w:pPr>
          <w:hyperlink w:anchor="_bookmark146" w:history="1">
            <w:r w:rsidR="009F106C">
              <w:t>Додаток</w:t>
            </w:r>
            <w:r w:rsidR="009F106C">
              <w:rPr>
                <w:spacing w:val="-2"/>
              </w:rPr>
              <w:t xml:space="preserve"> </w:t>
            </w:r>
            <w:r w:rsidR="009F106C">
              <w:t>Б:</w:t>
            </w:r>
            <w:r w:rsidR="009F106C">
              <w:rPr>
                <w:spacing w:val="-1"/>
              </w:rPr>
              <w:t xml:space="preserve"> </w:t>
            </w:r>
            <w:r w:rsidR="009F106C">
              <w:t>Скорочення</w:t>
            </w:r>
            <w:r w:rsidR="009F106C">
              <w:rPr>
                <w:spacing w:val="-1"/>
              </w:rPr>
              <w:t xml:space="preserve"> </w:t>
            </w:r>
            <w:r w:rsidR="009F106C">
              <w:t>та акроніми</w:t>
            </w:r>
            <w:r w:rsidR="009F106C">
              <w:rPr>
                <w:rFonts w:ascii="Times New Roman" w:hAnsi="Times New Roman"/>
              </w:rPr>
              <w:tab/>
            </w:r>
            <w:r w:rsidR="009F106C">
              <w:t>111</w:t>
            </w:r>
          </w:hyperlink>
        </w:p>
        <w:p w14:paraId="4458907E" w14:textId="77777777" w:rsidR="0019585F" w:rsidRDefault="00F70994">
          <w:pPr>
            <w:pStyle w:val="10"/>
            <w:tabs>
              <w:tab w:val="right" w:leader="dot" w:pos="10374"/>
            </w:tabs>
            <w:spacing w:before="335"/>
          </w:pPr>
          <w:hyperlink w:anchor="_bookmark147" w:history="1">
            <w:r w:rsidR="009F106C">
              <w:t>Додаток</w:t>
            </w:r>
            <w:r w:rsidR="009F106C">
              <w:rPr>
                <w:spacing w:val="-2"/>
              </w:rPr>
              <w:t xml:space="preserve"> </w:t>
            </w:r>
            <w:r w:rsidR="009F106C">
              <w:t>C:</w:t>
            </w:r>
            <w:r w:rsidR="009F106C">
              <w:rPr>
                <w:spacing w:val="-1"/>
              </w:rPr>
              <w:t xml:space="preserve"> </w:t>
            </w:r>
            <w:r w:rsidR="009F106C">
              <w:t>Глосарій</w:t>
            </w:r>
            <w:r w:rsidR="009F106C">
              <w:rPr>
                <w:rFonts w:ascii="Times New Roman" w:hAnsi="Times New Roman"/>
              </w:rPr>
              <w:tab/>
            </w:r>
            <w:r w:rsidR="009F106C">
              <w:t>115</w:t>
            </w:r>
          </w:hyperlink>
        </w:p>
        <w:p w14:paraId="14AC0F10" w14:textId="77777777" w:rsidR="0019585F" w:rsidRDefault="00F70994">
          <w:pPr>
            <w:pStyle w:val="10"/>
            <w:tabs>
              <w:tab w:val="right" w:leader="dot" w:pos="10374"/>
            </w:tabs>
          </w:pPr>
          <w:hyperlink w:anchor="_bookmark150" w:history="1">
            <w:r w:rsidR="009F106C">
              <w:t>Додаток</w:t>
            </w:r>
            <w:r w:rsidR="009F106C">
              <w:rPr>
                <w:spacing w:val="-2"/>
              </w:rPr>
              <w:t xml:space="preserve"> </w:t>
            </w:r>
            <w:r w:rsidR="009F106C">
              <w:t>D:</w:t>
            </w:r>
            <w:r w:rsidR="009F106C">
              <w:rPr>
                <w:spacing w:val="-1"/>
              </w:rPr>
              <w:t xml:space="preserve"> </w:t>
            </w:r>
            <w:r w:rsidR="009F106C">
              <w:t>Підвищення</w:t>
            </w:r>
            <w:r w:rsidR="009F106C">
              <w:rPr>
                <w:spacing w:val="-1"/>
              </w:rPr>
              <w:t xml:space="preserve"> </w:t>
            </w:r>
            <w:r w:rsidR="009F106C">
              <w:t>рівня</w:t>
            </w:r>
            <w:r w:rsidR="009F106C">
              <w:rPr>
                <w:spacing w:val="-1"/>
              </w:rPr>
              <w:t xml:space="preserve"> </w:t>
            </w:r>
            <w:proofErr w:type="spellStart"/>
            <w:r w:rsidR="009F106C">
              <w:t>інклюзивності</w:t>
            </w:r>
            <w:proofErr w:type="spellEnd"/>
            <w:r w:rsidR="009F106C">
              <w:rPr>
                <w:spacing w:val="-1"/>
              </w:rPr>
              <w:t xml:space="preserve"> </w:t>
            </w:r>
            <w:r w:rsidR="009F106C">
              <w:t xml:space="preserve">в </w:t>
            </w:r>
            <w:r w:rsidR="005651F8">
              <w:t>EOP</w:t>
            </w:r>
            <w:r w:rsidR="009F106C">
              <w:rPr>
                <w:rFonts w:ascii="Times New Roman" w:hAnsi="Times New Roman"/>
              </w:rPr>
              <w:tab/>
            </w:r>
            <w:r w:rsidR="009F106C">
              <w:t>121</w:t>
            </w:r>
          </w:hyperlink>
        </w:p>
      </w:sdtContent>
    </w:sdt>
    <w:p w14:paraId="27CA91C3" w14:textId="77777777" w:rsidR="0019585F" w:rsidRDefault="0019585F">
      <w:pPr>
        <w:sectPr w:rsidR="0019585F">
          <w:type w:val="continuous"/>
          <w:pgSz w:w="12240" w:h="15840"/>
          <w:pgMar w:top="1218" w:right="1180" w:bottom="1480" w:left="420" w:header="720" w:footer="720" w:gutter="0"/>
          <w:cols w:space="720"/>
        </w:sectPr>
      </w:pPr>
    </w:p>
    <w:p w14:paraId="21469B1E" w14:textId="77777777" w:rsidR="0019585F" w:rsidRDefault="009F106C" w:rsidP="005651F8">
      <w:pPr>
        <w:pStyle w:val="1"/>
        <w:spacing w:line="240" w:lineRule="auto"/>
        <w:ind w:right="-417"/>
        <w:jc w:val="both"/>
      </w:pPr>
      <w:bookmarkStart w:id="6" w:name="_bookmark4"/>
      <w:bookmarkEnd w:id="6"/>
      <w:r>
        <w:rPr>
          <w:color w:val="005287"/>
        </w:rPr>
        <w:lastRenderedPageBreak/>
        <w:t>Вступ</w:t>
      </w:r>
      <w:r>
        <w:rPr>
          <w:color w:val="005287"/>
          <w:spacing w:val="-6"/>
        </w:rPr>
        <w:t xml:space="preserve"> </w:t>
      </w:r>
      <w:r>
        <w:rPr>
          <w:color w:val="005287"/>
        </w:rPr>
        <w:t>та</w:t>
      </w:r>
      <w:r>
        <w:rPr>
          <w:color w:val="005287"/>
          <w:spacing w:val="-5"/>
        </w:rPr>
        <w:t xml:space="preserve"> </w:t>
      </w:r>
      <w:r>
        <w:rPr>
          <w:color w:val="005287"/>
        </w:rPr>
        <w:t>огляд</w:t>
      </w:r>
    </w:p>
    <w:p w14:paraId="2CB986FF" w14:textId="77777777" w:rsidR="0019585F" w:rsidRDefault="009F106C" w:rsidP="00F877D8">
      <w:pPr>
        <w:pStyle w:val="2"/>
        <w:numPr>
          <w:ilvl w:val="0"/>
          <w:numId w:val="35"/>
        </w:numPr>
        <w:tabs>
          <w:tab w:val="left" w:pos="1739"/>
          <w:tab w:val="left" w:pos="1740"/>
        </w:tabs>
        <w:ind w:right="-417"/>
        <w:jc w:val="both"/>
      </w:pPr>
      <w:bookmarkStart w:id="7" w:name="_bookmark5"/>
      <w:bookmarkEnd w:id="7"/>
      <w:r>
        <w:rPr>
          <w:color w:val="2E2E2F"/>
          <w:w w:val="105"/>
        </w:rPr>
        <w:t>Мета</w:t>
      </w:r>
    </w:p>
    <w:p w14:paraId="647CA7D8" w14:textId="77777777" w:rsidR="005651F8" w:rsidRPr="005651F8" w:rsidRDefault="009F106C" w:rsidP="005651F8">
      <w:pPr>
        <w:pStyle w:val="a3"/>
        <w:spacing w:after="240" w:line="271" w:lineRule="auto"/>
        <w:ind w:left="1019" w:right="-417"/>
        <w:jc w:val="both"/>
        <w:rPr>
          <w:w w:val="105"/>
        </w:rPr>
      </w:pPr>
      <w:r>
        <w:rPr>
          <w:w w:val="105"/>
        </w:rPr>
        <w:t xml:space="preserve">Комплексний посібник з готовності </w:t>
      </w:r>
      <w:r w:rsidR="005651F8">
        <w:rPr>
          <w:w w:val="105"/>
        </w:rPr>
        <w:t xml:space="preserve">CPG 101 </w:t>
      </w:r>
      <w:r>
        <w:rPr>
          <w:w w:val="105"/>
        </w:rPr>
        <w:t>містить вказівки щодо розробки планів дій у</w:t>
      </w:r>
      <w:r>
        <w:rPr>
          <w:spacing w:val="-51"/>
          <w:w w:val="105"/>
        </w:rPr>
        <w:t xml:space="preserve"> </w:t>
      </w:r>
      <w:r>
        <w:rPr>
          <w:w w:val="105"/>
        </w:rPr>
        <w:t>надзвичайних</w:t>
      </w:r>
      <w:r>
        <w:rPr>
          <w:spacing w:val="-2"/>
          <w:w w:val="105"/>
        </w:rPr>
        <w:t xml:space="preserve"> </w:t>
      </w:r>
      <w:r>
        <w:rPr>
          <w:w w:val="105"/>
        </w:rPr>
        <w:t>ситуаціях</w:t>
      </w:r>
      <w:r>
        <w:rPr>
          <w:spacing w:val="-1"/>
          <w:w w:val="105"/>
        </w:rPr>
        <w:t xml:space="preserve"> </w:t>
      </w:r>
      <w:r>
        <w:rPr>
          <w:w w:val="105"/>
        </w:rPr>
        <w:t>(ПДНС).</w:t>
      </w:r>
      <w:r>
        <w:rPr>
          <w:spacing w:val="-1"/>
          <w:w w:val="105"/>
        </w:rPr>
        <w:t xml:space="preserve"> </w:t>
      </w:r>
      <w:r>
        <w:rPr>
          <w:w w:val="105"/>
        </w:rPr>
        <w:t>Він</w:t>
      </w:r>
      <w:r>
        <w:rPr>
          <w:spacing w:val="-1"/>
          <w:w w:val="105"/>
        </w:rPr>
        <w:t xml:space="preserve"> </w:t>
      </w:r>
      <w:r>
        <w:rPr>
          <w:w w:val="105"/>
        </w:rPr>
        <w:t>сприяє</w:t>
      </w:r>
      <w:r>
        <w:rPr>
          <w:spacing w:val="-1"/>
          <w:w w:val="105"/>
        </w:rPr>
        <w:t xml:space="preserve"> </w:t>
      </w:r>
      <w:r>
        <w:rPr>
          <w:w w:val="105"/>
        </w:rPr>
        <w:t>загальному</w:t>
      </w:r>
      <w:r>
        <w:rPr>
          <w:spacing w:val="-1"/>
          <w:w w:val="105"/>
        </w:rPr>
        <w:t xml:space="preserve"> </w:t>
      </w:r>
      <w:r>
        <w:rPr>
          <w:w w:val="105"/>
        </w:rPr>
        <w:t>розумінню</w:t>
      </w:r>
      <w:r>
        <w:rPr>
          <w:spacing w:val="-1"/>
          <w:w w:val="105"/>
        </w:rPr>
        <w:t xml:space="preserve"> </w:t>
      </w:r>
      <w:r>
        <w:rPr>
          <w:w w:val="105"/>
        </w:rPr>
        <w:t>основ</w:t>
      </w:r>
      <w:r w:rsidR="005651F8">
        <w:rPr>
          <w:w w:val="105"/>
        </w:rPr>
        <w:t xml:space="preserve"> </w:t>
      </w:r>
      <w:r>
        <w:rPr>
          <w:w w:val="105"/>
        </w:rPr>
        <w:t>планування та прийняття рішень з урахуванням ризиків на рівні громади, щоб допомогти</w:t>
      </w:r>
      <w:r>
        <w:rPr>
          <w:spacing w:val="1"/>
          <w:w w:val="105"/>
        </w:rPr>
        <w:t xml:space="preserve"> </w:t>
      </w:r>
      <w:r>
        <w:rPr>
          <w:w w:val="105"/>
        </w:rPr>
        <w:t>планувальникам дослідити загрозу або небезпеку та розробити інтегровані, скоординовані</w:t>
      </w:r>
      <w:r>
        <w:rPr>
          <w:spacing w:val="-50"/>
          <w:w w:val="105"/>
        </w:rPr>
        <w:t xml:space="preserve"> </w:t>
      </w:r>
      <w:r>
        <w:rPr>
          <w:w w:val="105"/>
        </w:rPr>
        <w:t>та синхронізовані плани. Метою CPG 101 є спрощення процесу планування в усіх сферах</w:t>
      </w:r>
      <w:r>
        <w:rPr>
          <w:spacing w:val="1"/>
          <w:w w:val="105"/>
        </w:rPr>
        <w:t xml:space="preserve"> </w:t>
      </w:r>
      <w:r>
        <w:rPr>
          <w:w w:val="105"/>
        </w:rPr>
        <w:t>діяльності місії в рамках Цілей національної готовності: запобігання, захист, пом'якшення</w:t>
      </w:r>
      <w:r>
        <w:rPr>
          <w:spacing w:val="1"/>
          <w:w w:val="105"/>
        </w:rPr>
        <w:t xml:space="preserve"> </w:t>
      </w:r>
      <w:r>
        <w:rPr>
          <w:w w:val="105"/>
        </w:rPr>
        <w:t>наслідків, реагування та відновлення. Цей посібник допомагає планувальникам на</w:t>
      </w:r>
      <w:r>
        <w:rPr>
          <w:spacing w:val="1"/>
          <w:w w:val="105"/>
        </w:rPr>
        <w:t xml:space="preserve"> </w:t>
      </w:r>
      <w:r w:rsidR="005651F8">
        <w:rPr>
          <w:w w:val="105"/>
        </w:rPr>
        <w:t>штатному</w:t>
      </w:r>
      <w:r>
        <w:rPr>
          <w:w w:val="105"/>
        </w:rPr>
        <w:t>, місцевому, племінному, територіальному та острівному рівнях управління</w:t>
      </w:r>
      <w:r>
        <w:rPr>
          <w:spacing w:val="1"/>
          <w:w w:val="105"/>
        </w:rPr>
        <w:t xml:space="preserve"> </w:t>
      </w:r>
      <w:r>
        <w:rPr>
          <w:spacing w:val="-1"/>
          <w:w w:val="105"/>
        </w:rPr>
        <w:t>розробляти</w:t>
      </w:r>
      <w:r>
        <w:rPr>
          <w:spacing w:val="-5"/>
          <w:w w:val="105"/>
        </w:rPr>
        <w:t xml:space="preserve"> </w:t>
      </w:r>
      <w:r>
        <w:rPr>
          <w:spacing w:val="-1"/>
          <w:w w:val="105"/>
        </w:rPr>
        <w:t>і</w:t>
      </w:r>
      <w:r>
        <w:rPr>
          <w:spacing w:val="-3"/>
          <w:w w:val="105"/>
        </w:rPr>
        <w:t xml:space="preserve"> </w:t>
      </w:r>
      <w:r>
        <w:rPr>
          <w:spacing w:val="-1"/>
          <w:w w:val="105"/>
        </w:rPr>
        <w:t>підтримувати</w:t>
      </w:r>
      <w:r>
        <w:rPr>
          <w:spacing w:val="-4"/>
          <w:w w:val="105"/>
        </w:rPr>
        <w:t xml:space="preserve"> </w:t>
      </w:r>
      <w:r>
        <w:rPr>
          <w:w w:val="105"/>
        </w:rPr>
        <w:t>життєздатні</w:t>
      </w:r>
      <w:r>
        <w:rPr>
          <w:spacing w:val="-3"/>
          <w:w w:val="105"/>
        </w:rPr>
        <w:t xml:space="preserve"> </w:t>
      </w:r>
      <w:r>
        <w:rPr>
          <w:w w:val="105"/>
        </w:rPr>
        <w:t>плани</w:t>
      </w:r>
      <w:r>
        <w:rPr>
          <w:spacing w:val="-13"/>
          <w:w w:val="105"/>
        </w:rPr>
        <w:t xml:space="preserve"> </w:t>
      </w:r>
      <w:r>
        <w:rPr>
          <w:w w:val="105"/>
        </w:rPr>
        <w:t>реагування</w:t>
      </w:r>
      <w:r>
        <w:rPr>
          <w:spacing w:val="-13"/>
          <w:w w:val="105"/>
        </w:rPr>
        <w:t xml:space="preserve"> </w:t>
      </w:r>
      <w:r>
        <w:rPr>
          <w:w w:val="105"/>
        </w:rPr>
        <w:t>на</w:t>
      </w:r>
      <w:r>
        <w:rPr>
          <w:spacing w:val="-13"/>
          <w:w w:val="105"/>
        </w:rPr>
        <w:t xml:space="preserve"> </w:t>
      </w:r>
      <w:r>
        <w:rPr>
          <w:w w:val="105"/>
        </w:rPr>
        <w:t>всі</w:t>
      </w:r>
      <w:r>
        <w:rPr>
          <w:spacing w:val="-3"/>
          <w:w w:val="105"/>
        </w:rPr>
        <w:t xml:space="preserve"> </w:t>
      </w:r>
      <w:r>
        <w:rPr>
          <w:w w:val="105"/>
        </w:rPr>
        <w:t>небезпеки</w:t>
      </w:r>
      <w:r>
        <w:rPr>
          <w:spacing w:val="-3"/>
          <w:w w:val="105"/>
        </w:rPr>
        <w:t xml:space="preserve"> </w:t>
      </w:r>
      <w:r>
        <w:rPr>
          <w:w w:val="105"/>
        </w:rPr>
        <w:t>та</w:t>
      </w:r>
      <w:r>
        <w:rPr>
          <w:spacing w:val="-3"/>
          <w:w w:val="105"/>
        </w:rPr>
        <w:t xml:space="preserve"> </w:t>
      </w:r>
      <w:r>
        <w:rPr>
          <w:w w:val="105"/>
        </w:rPr>
        <w:t>загрози.</w:t>
      </w:r>
    </w:p>
    <w:p w14:paraId="1D40070D" w14:textId="77777777" w:rsidR="0019585F" w:rsidRDefault="009F106C" w:rsidP="005651F8">
      <w:pPr>
        <w:pStyle w:val="a3"/>
        <w:spacing w:line="268" w:lineRule="auto"/>
        <w:ind w:left="1019" w:right="-417"/>
        <w:jc w:val="both"/>
      </w:pPr>
      <w:r>
        <w:rPr>
          <w:w w:val="105"/>
        </w:rPr>
        <w:t>Належним чином виконане планування забезпечує методичний спосіб залучення всієї</w:t>
      </w:r>
      <w:r>
        <w:rPr>
          <w:spacing w:val="1"/>
          <w:w w:val="105"/>
        </w:rPr>
        <w:t xml:space="preserve"> </w:t>
      </w:r>
      <w:r>
        <w:rPr>
          <w:w w:val="105"/>
        </w:rPr>
        <w:t>громади до розгляду життєвого циклу потенційної кризи, визначення необхідних сил і</w:t>
      </w:r>
      <w:r>
        <w:rPr>
          <w:spacing w:val="1"/>
          <w:w w:val="105"/>
        </w:rPr>
        <w:t xml:space="preserve"> </w:t>
      </w:r>
      <w:r>
        <w:rPr>
          <w:w w:val="105"/>
        </w:rPr>
        <w:t>засобів та встановлення рамок для розподілу ролей і обов'язків.</w:t>
      </w:r>
      <w:hyperlink w:anchor="_bookmark7" w:history="1">
        <w:r>
          <w:rPr>
            <w:w w:val="105"/>
            <w:position w:val="5"/>
            <w:sz w:val="14"/>
          </w:rPr>
          <w:t>5</w:t>
        </w:r>
      </w:hyperlink>
      <w:r>
        <w:rPr>
          <w:w w:val="105"/>
          <w:position w:val="5"/>
          <w:sz w:val="14"/>
        </w:rPr>
        <w:t xml:space="preserve"> </w:t>
      </w:r>
      <w:r>
        <w:rPr>
          <w:w w:val="105"/>
        </w:rPr>
        <w:t>Воно формує уявлення</w:t>
      </w:r>
      <w:r>
        <w:rPr>
          <w:spacing w:val="1"/>
          <w:w w:val="105"/>
        </w:rPr>
        <w:t xml:space="preserve"> </w:t>
      </w:r>
      <w:r>
        <w:rPr>
          <w:w w:val="105"/>
        </w:rPr>
        <w:t>громади про бажаний результат, обирає ефективні шляхи його досягнення та інформує про</w:t>
      </w:r>
      <w:r>
        <w:rPr>
          <w:spacing w:val="1"/>
          <w:w w:val="105"/>
        </w:rPr>
        <w:t xml:space="preserve"> </w:t>
      </w:r>
      <w:r>
        <w:rPr>
          <w:w w:val="105"/>
        </w:rPr>
        <w:t>очікувані результати. Плани кожної юрисдикції повинні відображати те, що громада</w:t>
      </w:r>
      <w:r>
        <w:rPr>
          <w:spacing w:val="1"/>
          <w:w w:val="105"/>
        </w:rPr>
        <w:t xml:space="preserve"> </w:t>
      </w:r>
      <w:r>
        <w:rPr>
          <w:w w:val="105"/>
        </w:rPr>
        <w:t>робитиме для подолання конкретних ризиків за допомогою ресурсів, які вона має або може</w:t>
      </w:r>
      <w:r>
        <w:rPr>
          <w:spacing w:val="-51"/>
          <w:w w:val="105"/>
        </w:rPr>
        <w:t xml:space="preserve"> </w:t>
      </w:r>
      <w:r w:rsidR="005651F8">
        <w:rPr>
          <w:spacing w:val="-51"/>
          <w:w w:val="105"/>
        </w:rPr>
        <w:t xml:space="preserve">                   </w:t>
      </w:r>
      <w:r>
        <w:rPr>
          <w:w w:val="105"/>
        </w:rPr>
        <w:t>отримати.</w:t>
      </w:r>
    </w:p>
    <w:p w14:paraId="3C5B41AF" w14:textId="77777777" w:rsidR="0019585F" w:rsidRDefault="0019585F" w:rsidP="005651F8">
      <w:pPr>
        <w:pStyle w:val="a3"/>
        <w:ind w:right="-417"/>
        <w:jc w:val="both"/>
        <w:rPr>
          <w:sz w:val="16"/>
        </w:rPr>
      </w:pPr>
    </w:p>
    <w:p w14:paraId="13F3A6C0" w14:textId="77777777" w:rsidR="0019585F" w:rsidRDefault="005651F8" w:rsidP="005651F8">
      <w:pPr>
        <w:pStyle w:val="a3"/>
        <w:spacing w:line="266" w:lineRule="auto"/>
        <w:ind w:left="1020" w:right="-417" w:hanging="1"/>
        <w:jc w:val="both"/>
      </w:pPr>
      <w:r>
        <w:rPr>
          <w:w w:val="105"/>
        </w:rPr>
        <w:t>Планувальники прагнуть</w:t>
      </w:r>
      <w:r w:rsidR="009F106C">
        <w:rPr>
          <w:w w:val="105"/>
        </w:rPr>
        <w:t xml:space="preserve"> об'єднання зусиль в операціях з ліквідації інцидентів шляхом</w:t>
      </w:r>
      <w:r w:rsidR="009F106C">
        <w:rPr>
          <w:spacing w:val="1"/>
          <w:w w:val="105"/>
        </w:rPr>
        <w:t xml:space="preserve"> </w:t>
      </w:r>
      <w:r w:rsidR="009F106C">
        <w:rPr>
          <w:w w:val="105"/>
        </w:rPr>
        <w:t xml:space="preserve">координації та інтеграції планів на всіх рівнях влади, </w:t>
      </w:r>
      <w:r>
        <w:rPr>
          <w:w w:val="105"/>
        </w:rPr>
        <w:t>комерційних</w:t>
      </w:r>
      <w:r w:rsidR="009F106C">
        <w:rPr>
          <w:w w:val="105"/>
        </w:rPr>
        <w:t xml:space="preserve"> організацій, приватного</w:t>
      </w:r>
      <w:r w:rsidR="009F106C">
        <w:rPr>
          <w:spacing w:val="-50"/>
          <w:w w:val="105"/>
        </w:rPr>
        <w:t xml:space="preserve"> </w:t>
      </w:r>
      <w:r w:rsidR="009F106C">
        <w:rPr>
          <w:w w:val="105"/>
        </w:rPr>
        <w:t>сектору, а також окремих осіб і сімей. Така увага до координації ґрунтується на</w:t>
      </w:r>
      <w:r w:rsidR="009F106C">
        <w:rPr>
          <w:spacing w:val="1"/>
          <w:w w:val="105"/>
        </w:rPr>
        <w:t xml:space="preserve"> </w:t>
      </w:r>
      <w:r w:rsidR="009F106C">
        <w:rPr>
          <w:w w:val="105"/>
        </w:rPr>
        <w:t>фундаментальному принципі, що для більшості інцидентів операції з управління</w:t>
      </w:r>
      <w:r w:rsidR="009F106C">
        <w:rPr>
          <w:spacing w:val="1"/>
          <w:w w:val="105"/>
        </w:rPr>
        <w:t xml:space="preserve"> </w:t>
      </w:r>
      <w:r w:rsidR="009F106C">
        <w:rPr>
          <w:w w:val="105"/>
        </w:rPr>
        <w:t>надзвичайними ситуаціями та національної безпеки починаються на місцевому рівні і</w:t>
      </w:r>
      <w:r w:rsidR="009F106C">
        <w:rPr>
          <w:spacing w:val="1"/>
          <w:w w:val="105"/>
        </w:rPr>
        <w:t xml:space="preserve"> </w:t>
      </w:r>
      <w:r w:rsidR="009F106C">
        <w:rPr>
          <w:w w:val="105"/>
        </w:rPr>
        <w:t>розширюються, залучаючи інші ресурси, оскільки постраждала юрисдикція потребує</w:t>
      </w:r>
      <w:r w:rsidR="009F106C">
        <w:rPr>
          <w:spacing w:val="1"/>
          <w:w w:val="105"/>
        </w:rPr>
        <w:t xml:space="preserve"> </w:t>
      </w:r>
      <w:r w:rsidR="009F106C">
        <w:rPr>
          <w:w w:val="105"/>
        </w:rPr>
        <w:t>додаткової підтримки. Плани повинні зміцнювати зв'язок між різними рівнями влади для</w:t>
      </w:r>
      <w:r w:rsidR="009F106C">
        <w:rPr>
          <w:spacing w:val="1"/>
          <w:w w:val="105"/>
        </w:rPr>
        <w:t xml:space="preserve"> </w:t>
      </w:r>
      <w:r w:rsidR="009F106C">
        <w:rPr>
          <w:w w:val="105"/>
        </w:rPr>
        <w:t>створення і підтримки спільного оперативного фокусу. Плани також повинні сприяти</w:t>
      </w:r>
      <w:r w:rsidR="009F106C">
        <w:rPr>
          <w:spacing w:val="1"/>
          <w:w w:val="105"/>
        </w:rPr>
        <w:t xml:space="preserve"> </w:t>
      </w:r>
      <w:r w:rsidR="009F106C">
        <w:rPr>
          <w:w w:val="105"/>
        </w:rPr>
        <w:t>комунікації між окремими установами і відомствами, приватним сектором і партнерами по</w:t>
      </w:r>
      <w:r w:rsidR="009F106C">
        <w:rPr>
          <w:spacing w:val="1"/>
          <w:w w:val="105"/>
        </w:rPr>
        <w:t xml:space="preserve"> </w:t>
      </w:r>
      <w:r w:rsidR="009F106C">
        <w:rPr>
          <w:w w:val="105"/>
        </w:rPr>
        <w:t>взаємодопомозі, а також допомагати кожному суб'єкту розуміти і виконувати свої визначені</w:t>
      </w:r>
      <w:r w:rsidR="009F106C">
        <w:rPr>
          <w:spacing w:val="-50"/>
          <w:w w:val="105"/>
        </w:rPr>
        <w:t xml:space="preserve"> </w:t>
      </w:r>
      <w:r w:rsidR="009F106C">
        <w:rPr>
          <w:w w:val="105"/>
        </w:rPr>
        <w:t>завдання.</w:t>
      </w:r>
      <w:r w:rsidR="009F106C">
        <w:rPr>
          <w:spacing w:val="-5"/>
          <w:w w:val="105"/>
        </w:rPr>
        <w:t xml:space="preserve"> </w:t>
      </w:r>
      <w:r w:rsidR="009F106C">
        <w:rPr>
          <w:w w:val="105"/>
        </w:rPr>
        <w:t>Інтегрований</w:t>
      </w:r>
      <w:r w:rsidR="009F106C">
        <w:rPr>
          <w:spacing w:val="-5"/>
          <w:w w:val="105"/>
        </w:rPr>
        <w:t xml:space="preserve"> </w:t>
      </w:r>
      <w:r w:rsidR="009F106C">
        <w:rPr>
          <w:w w:val="105"/>
        </w:rPr>
        <w:t>процес</w:t>
      </w:r>
      <w:r w:rsidR="009F106C">
        <w:rPr>
          <w:spacing w:val="-5"/>
          <w:w w:val="105"/>
        </w:rPr>
        <w:t xml:space="preserve"> </w:t>
      </w:r>
      <w:r w:rsidR="009F106C">
        <w:rPr>
          <w:w w:val="105"/>
        </w:rPr>
        <w:t>планування</w:t>
      </w:r>
      <w:r w:rsidR="009F106C">
        <w:rPr>
          <w:spacing w:val="-4"/>
          <w:w w:val="105"/>
        </w:rPr>
        <w:t xml:space="preserve"> </w:t>
      </w:r>
      <w:r w:rsidR="009F106C">
        <w:rPr>
          <w:w w:val="105"/>
        </w:rPr>
        <w:t>допомагає</w:t>
      </w:r>
      <w:r w:rsidR="009F106C">
        <w:rPr>
          <w:spacing w:val="-5"/>
          <w:w w:val="105"/>
        </w:rPr>
        <w:t xml:space="preserve"> </w:t>
      </w:r>
      <w:r w:rsidR="009F106C">
        <w:rPr>
          <w:w w:val="105"/>
        </w:rPr>
        <w:t>оптимізувати</w:t>
      </w:r>
      <w:r w:rsidR="009F106C">
        <w:rPr>
          <w:spacing w:val="-4"/>
          <w:w w:val="105"/>
        </w:rPr>
        <w:t xml:space="preserve"> </w:t>
      </w:r>
      <w:r w:rsidR="009F106C">
        <w:rPr>
          <w:w w:val="105"/>
        </w:rPr>
        <w:t>зусилля</w:t>
      </w:r>
      <w:r w:rsidR="009F106C">
        <w:rPr>
          <w:spacing w:val="-8"/>
          <w:w w:val="105"/>
        </w:rPr>
        <w:t xml:space="preserve"> </w:t>
      </w:r>
      <w:r w:rsidR="009F106C">
        <w:rPr>
          <w:w w:val="105"/>
        </w:rPr>
        <w:t>з</w:t>
      </w:r>
      <w:r w:rsidR="009F106C">
        <w:rPr>
          <w:spacing w:val="-8"/>
          <w:w w:val="105"/>
        </w:rPr>
        <w:t xml:space="preserve"> </w:t>
      </w:r>
      <w:r w:rsidR="009F106C">
        <w:rPr>
          <w:w w:val="105"/>
        </w:rPr>
        <w:t>реагування</w:t>
      </w:r>
      <w:r w:rsidR="009F106C">
        <w:rPr>
          <w:spacing w:val="-4"/>
          <w:w w:val="105"/>
        </w:rPr>
        <w:t xml:space="preserve"> </w:t>
      </w:r>
      <w:r w:rsidR="009F106C">
        <w:rPr>
          <w:w w:val="105"/>
        </w:rPr>
        <w:t>на</w:t>
      </w:r>
      <w:r>
        <w:rPr>
          <w:w w:val="105"/>
        </w:rPr>
        <w:t xml:space="preserve"> </w:t>
      </w:r>
      <w:r w:rsidR="009F106C">
        <w:rPr>
          <w:spacing w:val="-49"/>
          <w:w w:val="105"/>
        </w:rPr>
        <w:t xml:space="preserve"> </w:t>
      </w:r>
      <w:r w:rsidR="009F106C">
        <w:rPr>
          <w:w w:val="105"/>
        </w:rPr>
        <w:t>інциденти та</w:t>
      </w:r>
      <w:r w:rsidR="009F106C">
        <w:rPr>
          <w:spacing w:val="-1"/>
          <w:w w:val="105"/>
        </w:rPr>
        <w:t xml:space="preserve"> </w:t>
      </w:r>
      <w:r w:rsidR="009F106C">
        <w:rPr>
          <w:w w:val="105"/>
        </w:rPr>
        <w:t>відновлення.</w:t>
      </w:r>
    </w:p>
    <w:p w14:paraId="0550D4DE" w14:textId="77777777" w:rsidR="0019585F" w:rsidRDefault="0019585F" w:rsidP="005651F8">
      <w:pPr>
        <w:pStyle w:val="a3"/>
        <w:ind w:right="-417"/>
        <w:jc w:val="both"/>
        <w:rPr>
          <w:sz w:val="20"/>
        </w:rPr>
      </w:pPr>
    </w:p>
    <w:p w14:paraId="0902F635" w14:textId="77777777" w:rsidR="0019585F" w:rsidRDefault="005651F8" w:rsidP="005651F8">
      <w:pPr>
        <w:pStyle w:val="a3"/>
        <w:spacing w:line="266" w:lineRule="auto"/>
        <w:ind w:left="1020" w:right="-417"/>
        <w:jc w:val="both"/>
      </w:pPr>
      <w:r>
        <w:t>С</w:t>
      </w:r>
      <w:r w:rsidR="009F106C">
        <w:t>пільнота</w:t>
      </w:r>
      <w:r w:rsidR="009F106C">
        <w:rPr>
          <w:spacing w:val="-5"/>
        </w:rPr>
        <w:t xml:space="preserve"> </w:t>
      </w:r>
      <w:r w:rsidR="009F106C">
        <w:t>планування</w:t>
      </w:r>
      <w:r w:rsidR="009F106C">
        <w:rPr>
          <w:spacing w:val="-5"/>
        </w:rPr>
        <w:t xml:space="preserve"> </w:t>
      </w:r>
      <w:r w:rsidR="009F106C">
        <w:t>підвищує</w:t>
      </w:r>
      <w:r w:rsidR="009F106C">
        <w:rPr>
          <w:spacing w:val="-5"/>
        </w:rPr>
        <w:t xml:space="preserve"> </w:t>
      </w:r>
      <w:r w:rsidR="009F106C">
        <w:t>ймовірність</w:t>
      </w:r>
      <w:r w:rsidR="009F106C">
        <w:rPr>
          <w:spacing w:val="-5"/>
        </w:rPr>
        <w:t xml:space="preserve"> </w:t>
      </w:r>
      <w:r w:rsidR="009F106C">
        <w:t>інтеграції</w:t>
      </w:r>
      <w:r w:rsidR="009F106C">
        <w:rPr>
          <w:spacing w:val="-4"/>
        </w:rPr>
        <w:t xml:space="preserve"> </w:t>
      </w:r>
      <w:r w:rsidR="009F106C">
        <w:t>та</w:t>
      </w:r>
      <w:r w:rsidR="009F106C">
        <w:rPr>
          <w:spacing w:val="-5"/>
        </w:rPr>
        <w:t xml:space="preserve"> </w:t>
      </w:r>
      <w:r w:rsidR="009F106C">
        <w:t>синхронізації,</w:t>
      </w:r>
      <w:r w:rsidR="009F106C">
        <w:rPr>
          <w:spacing w:val="-5"/>
        </w:rPr>
        <w:t xml:space="preserve"> </w:t>
      </w:r>
      <w:r w:rsidR="009F106C">
        <w:t>робить</w:t>
      </w:r>
      <w:r w:rsidR="009F106C">
        <w:rPr>
          <w:spacing w:val="-4"/>
        </w:rPr>
        <w:t xml:space="preserve"> </w:t>
      </w:r>
      <w:r w:rsidR="009F106C">
        <w:t>цикли</w:t>
      </w:r>
      <w:r w:rsidR="009F106C">
        <w:rPr>
          <w:spacing w:val="-47"/>
        </w:rPr>
        <w:t xml:space="preserve"> </w:t>
      </w:r>
      <w:r w:rsidR="009F106C">
        <w:t>планування</w:t>
      </w:r>
      <w:r w:rsidR="009F106C">
        <w:rPr>
          <w:spacing w:val="-2"/>
        </w:rPr>
        <w:t xml:space="preserve"> </w:t>
      </w:r>
      <w:r w:rsidR="009F106C">
        <w:t>більш</w:t>
      </w:r>
      <w:r w:rsidR="009F106C">
        <w:rPr>
          <w:spacing w:val="-3"/>
        </w:rPr>
        <w:t xml:space="preserve"> </w:t>
      </w:r>
      <w:r w:rsidR="009F106C">
        <w:t>ефективними</w:t>
      </w:r>
      <w:r w:rsidR="009F106C">
        <w:rPr>
          <w:spacing w:val="-2"/>
        </w:rPr>
        <w:t xml:space="preserve"> </w:t>
      </w:r>
      <w:r w:rsidR="009F106C">
        <w:t>та</w:t>
      </w:r>
      <w:r w:rsidR="009F106C">
        <w:rPr>
          <w:spacing w:val="-2"/>
        </w:rPr>
        <w:t xml:space="preserve"> </w:t>
      </w:r>
      <w:r w:rsidR="009F106C">
        <w:t>результативними,</w:t>
      </w:r>
      <w:r w:rsidR="009F106C">
        <w:rPr>
          <w:spacing w:val="-3"/>
        </w:rPr>
        <w:t xml:space="preserve"> </w:t>
      </w:r>
      <w:r w:rsidR="009F106C">
        <w:t>а</w:t>
      </w:r>
      <w:r w:rsidR="009F106C">
        <w:rPr>
          <w:spacing w:val="-2"/>
        </w:rPr>
        <w:t xml:space="preserve"> </w:t>
      </w:r>
      <w:r w:rsidR="009F106C">
        <w:t>також</w:t>
      </w:r>
      <w:r w:rsidR="009F106C">
        <w:rPr>
          <w:spacing w:val="-3"/>
        </w:rPr>
        <w:t xml:space="preserve"> </w:t>
      </w:r>
      <w:r w:rsidR="009F106C">
        <w:t>спрощує</w:t>
      </w:r>
      <w:r w:rsidR="009F106C">
        <w:rPr>
          <w:spacing w:val="-3"/>
        </w:rPr>
        <w:t xml:space="preserve"> </w:t>
      </w:r>
      <w:r w:rsidR="009F106C">
        <w:t>підтримку</w:t>
      </w:r>
      <w:r w:rsidR="009F106C">
        <w:rPr>
          <w:spacing w:val="-2"/>
        </w:rPr>
        <w:t xml:space="preserve"> </w:t>
      </w:r>
      <w:r w:rsidR="009F106C">
        <w:t>планів.</w:t>
      </w:r>
    </w:p>
    <w:p w14:paraId="51AC1383" w14:textId="77777777" w:rsidR="0019585F" w:rsidRDefault="0019585F" w:rsidP="005651F8">
      <w:pPr>
        <w:pStyle w:val="a3"/>
        <w:ind w:right="-417"/>
        <w:jc w:val="both"/>
        <w:rPr>
          <w:sz w:val="28"/>
        </w:rPr>
      </w:pPr>
    </w:p>
    <w:p w14:paraId="517574A3" w14:textId="77777777" w:rsidR="0019585F" w:rsidRDefault="009F106C" w:rsidP="00F877D8">
      <w:pPr>
        <w:pStyle w:val="2"/>
        <w:numPr>
          <w:ilvl w:val="0"/>
          <w:numId w:val="35"/>
        </w:numPr>
        <w:tabs>
          <w:tab w:val="left" w:pos="1739"/>
          <w:tab w:val="left" w:pos="1740"/>
        </w:tabs>
        <w:ind w:right="-417"/>
        <w:jc w:val="both"/>
      </w:pPr>
      <w:bookmarkStart w:id="8" w:name="_bookmark6"/>
      <w:bookmarkEnd w:id="8"/>
      <w:r>
        <w:rPr>
          <w:color w:val="2E2E2F"/>
          <w:spacing w:val="-1"/>
          <w:w w:val="105"/>
        </w:rPr>
        <w:t>Застосування</w:t>
      </w:r>
      <w:r>
        <w:rPr>
          <w:color w:val="2E2E2F"/>
          <w:spacing w:val="-13"/>
          <w:w w:val="105"/>
        </w:rPr>
        <w:t xml:space="preserve"> </w:t>
      </w:r>
      <w:r>
        <w:rPr>
          <w:color w:val="2E2E2F"/>
          <w:spacing w:val="-1"/>
          <w:w w:val="105"/>
        </w:rPr>
        <w:t>та</w:t>
      </w:r>
      <w:r>
        <w:rPr>
          <w:color w:val="2E2E2F"/>
          <w:spacing w:val="-13"/>
          <w:w w:val="105"/>
        </w:rPr>
        <w:t xml:space="preserve"> </w:t>
      </w:r>
      <w:r>
        <w:rPr>
          <w:color w:val="2E2E2F"/>
          <w:spacing w:val="-1"/>
          <w:w w:val="105"/>
        </w:rPr>
        <w:t>сфера</w:t>
      </w:r>
      <w:r>
        <w:rPr>
          <w:color w:val="2E2E2F"/>
          <w:spacing w:val="-19"/>
          <w:w w:val="105"/>
        </w:rPr>
        <w:t xml:space="preserve"> </w:t>
      </w:r>
      <w:r>
        <w:rPr>
          <w:color w:val="2E2E2F"/>
          <w:spacing w:val="-1"/>
          <w:w w:val="105"/>
        </w:rPr>
        <w:t>використання</w:t>
      </w:r>
    </w:p>
    <w:p w14:paraId="22086835" w14:textId="77777777" w:rsidR="0019585F" w:rsidRPr="009463FF" w:rsidRDefault="009F106C" w:rsidP="005651F8">
      <w:pPr>
        <w:pStyle w:val="a3"/>
        <w:spacing w:line="271" w:lineRule="auto"/>
        <w:ind w:left="1019" w:right="-417"/>
        <w:jc w:val="both"/>
        <w:rPr>
          <w:lang w:val="ru-RU"/>
        </w:rPr>
      </w:pPr>
      <w:r>
        <w:rPr>
          <w:w w:val="105"/>
        </w:rPr>
        <w:t>Цей посібник надає контекст для планування операцій у надзвичайних ситуаціях з</w:t>
      </w:r>
      <w:r>
        <w:rPr>
          <w:spacing w:val="1"/>
          <w:w w:val="105"/>
        </w:rPr>
        <w:t xml:space="preserve"> </w:t>
      </w:r>
      <w:r>
        <w:rPr>
          <w:w w:val="105"/>
        </w:rPr>
        <w:t>урахуванням інших існуючих планів. Посібник також описує універсальний процес планування</w:t>
      </w:r>
      <w:r>
        <w:rPr>
          <w:spacing w:val="-51"/>
          <w:w w:val="105"/>
        </w:rPr>
        <w:t xml:space="preserve"> </w:t>
      </w:r>
      <w:r>
        <w:rPr>
          <w:w w:val="105"/>
        </w:rPr>
        <w:t>операцій</w:t>
      </w:r>
      <w:r>
        <w:rPr>
          <w:spacing w:val="-1"/>
          <w:w w:val="105"/>
        </w:rPr>
        <w:t xml:space="preserve"> </w:t>
      </w:r>
      <w:r>
        <w:rPr>
          <w:w w:val="105"/>
        </w:rPr>
        <w:t>у</w:t>
      </w:r>
      <w:r>
        <w:rPr>
          <w:spacing w:val="-1"/>
          <w:w w:val="105"/>
        </w:rPr>
        <w:t xml:space="preserve"> </w:t>
      </w:r>
      <w:r>
        <w:rPr>
          <w:w w:val="105"/>
        </w:rPr>
        <w:t>надзвичайних</w:t>
      </w:r>
      <w:r>
        <w:rPr>
          <w:spacing w:val="-1"/>
          <w:w w:val="105"/>
        </w:rPr>
        <w:t xml:space="preserve"> </w:t>
      </w:r>
      <w:r>
        <w:rPr>
          <w:w w:val="105"/>
        </w:rPr>
        <w:t xml:space="preserve">ситуаціях. </w:t>
      </w:r>
    </w:p>
    <w:p w14:paraId="37928EAC" w14:textId="77777777" w:rsidR="0019585F" w:rsidRDefault="0019585F" w:rsidP="005651F8">
      <w:pPr>
        <w:jc w:val="both"/>
        <w:rPr>
          <w:sz w:val="19"/>
        </w:rPr>
      </w:pPr>
    </w:p>
    <w:p w14:paraId="0C783906" w14:textId="77777777" w:rsidR="005651F8" w:rsidRDefault="005651F8" w:rsidP="009463FF">
      <w:pPr>
        <w:spacing w:before="1" w:line="266" w:lineRule="auto"/>
        <w:ind w:left="1019" w:right="8"/>
        <w:jc w:val="both"/>
        <w:rPr>
          <w:sz w:val="18"/>
        </w:rPr>
      </w:pPr>
      <w:r>
        <w:rPr>
          <w:w w:val="105"/>
          <w:position w:val="4"/>
          <w:sz w:val="12"/>
        </w:rPr>
        <w:t xml:space="preserve">5 </w:t>
      </w:r>
      <w:r>
        <w:rPr>
          <w:w w:val="105"/>
          <w:sz w:val="18"/>
        </w:rPr>
        <w:t>Уся спільнота включає окремих осіб і громади, підприємства, власників і операторів об'єктів критичної</w:t>
      </w:r>
      <w:r>
        <w:rPr>
          <w:spacing w:val="1"/>
          <w:w w:val="105"/>
          <w:sz w:val="18"/>
        </w:rPr>
        <w:t xml:space="preserve"> </w:t>
      </w:r>
      <w:r>
        <w:rPr>
          <w:w w:val="105"/>
          <w:sz w:val="18"/>
        </w:rPr>
        <w:t>інфраструктури приватного і державного секторів, релігійні організації, неприбуткові організації, а також органи</w:t>
      </w:r>
      <w:r>
        <w:rPr>
          <w:spacing w:val="-41"/>
          <w:w w:val="105"/>
          <w:sz w:val="18"/>
        </w:rPr>
        <w:t xml:space="preserve"> </w:t>
      </w:r>
      <w:r>
        <w:rPr>
          <w:w w:val="105"/>
          <w:sz w:val="18"/>
        </w:rPr>
        <w:t>влади всіх рівнів (регіональні/міські, державні, місцеві, племінні, територіальні, острівні та федеральні органи).</w:t>
      </w:r>
      <w:r>
        <w:rPr>
          <w:spacing w:val="1"/>
          <w:w w:val="105"/>
          <w:sz w:val="18"/>
        </w:rPr>
        <w:t xml:space="preserve"> </w:t>
      </w:r>
      <w:r>
        <w:rPr>
          <w:w w:val="105"/>
          <w:sz w:val="18"/>
        </w:rPr>
        <w:t>Джерело: Національний план реагування, доступний за посиланням: https:</w:t>
      </w:r>
      <w:hyperlink r:id="rId16">
        <w:r>
          <w:rPr>
            <w:w w:val="105"/>
            <w:sz w:val="18"/>
          </w:rPr>
          <w:t>//www.fema.gov/emergency-</w:t>
        </w:r>
      </w:hyperlink>
      <w:r>
        <w:rPr>
          <w:spacing w:val="1"/>
          <w:w w:val="105"/>
          <w:sz w:val="18"/>
        </w:rPr>
        <w:t xml:space="preserve"> </w:t>
      </w:r>
      <w:hyperlink r:id="rId17">
        <w:proofErr w:type="spellStart"/>
        <w:r>
          <w:rPr>
            <w:w w:val="105"/>
            <w:sz w:val="18"/>
          </w:rPr>
          <w:t>managers</w:t>
        </w:r>
        <w:proofErr w:type="spellEnd"/>
        <w:r>
          <w:rPr>
            <w:w w:val="105"/>
            <w:sz w:val="18"/>
          </w:rPr>
          <w:t>/</w:t>
        </w:r>
        <w:proofErr w:type="spellStart"/>
        <w:r>
          <w:rPr>
            <w:w w:val="105"/>
            <w:sz w:val="18"/>
          </w:rPr>
          <w:t>national-preparedness</w:t>
        </w:r>
        <w:proofErr w:type="spellEnd"/>
        <w:r>
          <w:rPr>
            <w:w w:val="105"/>
            <w:sz w:val="18"/>
          </w:rPr>
          <w:t>/</w:t>
        </w:r>
        <w:proofErr w:type="spellStart"/>
        <w:r>
          <w:rPr>
            <w:w w:val="105"/>
            <w:sz w:val="18"/>
          </w:rPr>
          <w:t>frameworks</w:t>
        </w:r>
        <w:proofErr w:type="spellEnd"/>
        <w:r>
          <w:rPr>
            <w:w w:val="105"/>
            <w:sz w:val="18"/>
          </w:rPr>
          <w:t>/</w:t>
        </w:r>
        <w:proofErr w:type="spellStart"/>
        <w:r>
          <w:rPr>
            <w:w w:val="105"/>
            <w:sz w:val="18"/>
          </w:rPr>
          <w:t>response</w:t>
        </w:r>
        <w:proofErr w:type="spellEnd"/>
        <w:r>
          <w:rPr>
            <w:w w:val="105"/>
            <w:sz w:val="18"/>
          </w:rPr>
          <w:t>.</w:t>
        </w:r>
      </w:hyperlink>
    </w:p>
    <w:p w14:paraId="2E06E164" w14:textId="77777777" w:rsidR="005651F8" w:rsidRDefault="005651F8">
      <w:pPr>
        <w:rPr>
          <w:sz w:val="19"/>
        </w:rPr>
        <w:sectPr w:rsidR="005651F8">
          <w:headerReference w:type="default" r:id="rId18"/>
          <w:footerReference w:type="default" r:id="rId19"/>
          <w:pgSz w:w="12240" w:h="15840"/>
          <w:pgMar w:top="1200" w:right="1180" w:bottom="960" w:left="420" w:header="720" w:footer="766" w:gutter="0"/>
          <w:pgNumType w:start="1"/>
          <w:cols w:space="720"/>
        </w:sectPr>
      </w:pPr>
    </w:p>
    <w:p w14:paraId="59017CD6" w14:textId="77777777" w:rsidR="0019585F" w:rsidRDefault="0019585F">
      <w:pPr>
        <w:pStyle w:val="a3"/>
        <w:spacing w:before="9"/>
        <w:rPr>
          <w:sz w:val="19"/>
        </w:rPr>
      </w:pPr>
    </w:p>
    <w:p w14:paraId="291F10D5" w14:textId="77777777" w:rsidR="0019585F" w:rsidRDefault="005651F8" w:rsidP="005651F8">
      <w:pPr>
        <w:pStyle w:val="a3"/>
        <w:spacing w:before="56" w:line="266" w:lineRule="auto"/>
        <w:ind w:left="1019" w:right="8"/>
        <w:jc w:val="both"/>
      </w:pPr>
      <w:bookmarkStart w:id="9" w:name="_bookmark7"/>
      <w:bookmarkEnd w:id="9"/>
      <w:r w:rsidRPr="005651F8">
        <w:rPr>
          <w:w w:val="105"/>
        </w:rPr>
        <w:t xml:space="preserve">Багато юрисдикцій вже розробили </w:t>
      </w:r>
      <w:r>
        <w:rPr>
          <w:w w:val="105"/>
        </w:rPr>
        <w:t>EOP</w:t>
      </w:r>
      <w:r w:rsidRPr="005651F8">
        <w:rPr>
          <w:w w:val="105"/>
        </w:rPr>
        <w:t xml:space="preserve">, і CPG 101 не вимагає від юрисдикцій переглядати ці плани. Однак юрисдикції повинні враховувати рекомендації CPG 101 при оновленні своїх </w:t>
      </w:r>
      <w:proofErr w:type="spellStart"/>
      <w:r w:rsidRPr="005651F8">
        <w:rPr>
          <w:w w:val="105"/>
        </w:rPr>
        <w:t>EOPs</w:t>
      </w:r>
      <w:proofErr w:type="spellEnd"/>
      <w:r w:rsidR="009F106C">
        <w:rPr>
          <w:w w:val="105"/>
        </w:rPr>
        <w:t>.</w:t>
      </w:r>
    </w:p>
    <w:p w14:paraId="27D59538" w14:textId="77777777" w:rsidR="0019585F" w:rsidRDefault="0019585F" w:rsidP="005651F8">
      <w:pPr>
        <w:pStyle w:val="a3"/>
        <w:spacing w:before="11"/>
        <w:ind w:right="8"/>
        <w:jc w:val="both"/>
        <w:rPr>
          <w:sz w:val="19"/>
        </w:rPr>
      </w:pPr>
    </w:p>
    <w:p w14:paraId="47CA5704" w14:textId="77777777" w:rsidR="0019585F" w:rsidRDefault="00F70994" w:rsidP="005651F8">
      <w:pPr>
        <w:pStyle w:val="a3"/>
        <w:spacing w:line="266" w:lineRule="auto"/>
        <w:ind w:left="1020" w:right="8"/>
        <w:jc w:val="both"/>
      </w:pPr>
      <w:hyperlink w:anchor="_bookmark145" w:history="1">
        <w:r w:rsidR="009F106C">
          <w:t xml:space="preserve">У Додатку А </w:t>
        </w:r>
      </w:hyperlink>
      <w:r w:rsidR="009F106C">
        <w:t>перераховані відповідні органи, що займаються плануванням готовності, в тому</w:t>
      </w:r>
      <w:r w:rsidR="009F106C">
        <w:rPr>
          <w:spacing w:val="1"/>
        </w:rPr>
        <w:t xml:space="preserve"> </w:t>
      </w:r>
      <w:r w:rsidR="009F106C">
        <w:t>числі багато з тих, що згадуються в цьому документі. Крім того, регуляторні вимоги, закони та</w:t>
      </w:r>
      <w:r w:rsidR="009F106C">
        <w:rPr>
          <w:spacing w:val="1"/>
        </w:rPr>
        <w:t xml:space="preserve"> </w:t>
      </w:r>
      <w:r w:rsidR="009F106C">
        <w:t>постанови в деяких юрисдикціях можуть вимагати від планувальників використання спеціальних</w:t>
      </w:r>
      <w:r w:rsidR="009F106C">
        <w:rPr>
          <w:spacing w:val="-48"/>
        </w:rPr>
        <w:t xml:space="preserve"> </w:t>
      </w:r>
      <w:r w:rsidR="009F106C">
        <w:t>вказівок при розробці планів аварійного реагування та додатків до них (наприклад, вимоги до</w:t>
      </w:r>
      <w:r w:rsidR="009F106C">
        <w:rPr>
          <w:spacing w:val="1"/>
        </w:rPr>
        <w:t xml:space="preserve"> </w:t>
      </w:r>
      <w:r w:rsidR="009F106C">
        <w:t>Програми готовності до радіологічних аварійних ситуацій). CPG 101 доповнює такі інші</w:t>
      </w:r>
      <w:r w:rsidR="009F106C">
        <w:rPr>
          <w:spacing w:val="1"/>
        </w:rPr>
        <w:t xml:space="preserve"> </w:t>
      </w:r>
      <w:r w:rsidR="009F106C">
        <w:t>керівництва.</w:t>
      </w:r>
    </w:p>
    <w:p w14:paraId="38790DD8" w14:textId="77777777" w:rsidR="0019585F" w:rsidRDefault="0019585F">
      <w:pPr>
        <w:pStyle w:val="a3"/>
        <w:spacing w:before="2"/>
        <w:rPr>
          <w:sz w:val="29"/>
        </w:rPr>
      </w:pPr>
    </w:p>
    <w:p w14:paraId="1714E5B2" w14:textId="77777777" w:rsidR="0019585F" w:rsidRDefault="009F106C" w:rsidP="00F877D8">
      <w:pPr>
        <w:pStyle w:val="2"/>
        <w:numPr>
          <w:ilvl w:val="0"/>
          <w:numId w:val="35"/>
        </w:numPr>
        <w:tabs>
          <w:tab w:val="left" w:pos="1739"/>
          <w:tab w:val="left" w:pos="1740"/>
        </w:tabs>
      </w:pPr>
      <w:bookmarkStart w:id="10" w:name="_bookmark8"/>
      <w:bookmarkEnd w:id="10"/>
      <w:proofErr w:type="spellStart"/>
      <w:r>
        <w:rPr>
          <w:color w:val="2E2E2F"/>
          <w:w w:val="105"/>
        </w:rPr>
        <w:t>Суперсесія</w:t>
      </w:r>
      <w:proofErr w:type="spellEnd"/>
    </w:p>
    <w:p w14:paraId="17BCA96B" w14:textId="77777777" w:rsidR="0019585F" w:rsidRDefault="009F106C" w:rsidP="005651F8">
      <w:pPr>
        <w:pStyle w:val="a3"/>
        <w:spacing w:before="91" w:line="266" w:lineRule="auto"/>
        <w:ind w:left="1020" w:right="8"/>
        <w:jc w:val="both"/>
      </w:pPr>
      <w:r>
        <w:rPr>
          <w:w w:val="105"/>
        </w:rPr>
        <w:t>CPG 101 версія 3.0 замінює CPG 101 версія 2.0, опубліковану в листопаді 2010 року, яка</w:t>
      </w:r>
      <w:r>
        <w:rPr>
          <w:spacing w:val="-51"/>
          <w:w w:val="105"/>
        </w:rPr>
        <w:t xml:space="preserve"> </w:t>
      </w:r>
      <w:r>
        <w:rPr>
          <w:w w:val="105"/>
        </w:rPr>
        <w:t>втратила</w:t>
      </w:r>
      <w:r>
        <w:rPr>
          <w:spacing w:val="-1"/>
          <w:w w:val="105"/>
        </w:rPr>
        <w:t xml:space="preserve"> </w:t>
      </w:r>
      <w:r>
        <w:rPr>
          <w:w w:val="105"/>
        </w:rPr>
        <w:t>чинність.</w:t>
      </w:r>
    </w:p>
    <w:p w14:paraId="3BBC39D9" w14:textId="77777777" w:rsidR="0019585F" w:rsidRDefault="0019585F">
      <w:pPr>
        <w:pStyle w:val="a3"/>
        <w:spacing w:before="6"/>
        <w:rPr>
          <w:sz w:val="29"/>
        </w:rPr>
      </w:pPr>
    </w:p>
    <w:p w14:paraId="3F041AB7" w14:textId="77777777" w:rsidR="0019585F" w:rsidRDefault="009F106C" w:rsidP="00F877D8">
      <w:pPr>
        <w:pStyle w:val="2"/>
        <w:numPr>
          <w:ilvl w:val="0"/>
          <w:numId w:val="35"/>
        </w:numPr>
        <w:tabs>
          <w:tab w:val="left" w:pos="1739"/>
          <w:tab w:val="left" w:pos="1740"/>
        </w:tabs>
      </w:pPr>
      <w:bookmarkStart w:id="11" w:name="_bookmark9"/>
      <w:bookmarkEnd w:id="11"/>
      <w:r>
        <w:rPr>
          <w:color w:val="2E2E2F"/>
        </w:rPr>
        <w:t>Як</w:t>
      </w:r>
      <w:r>
        <w:rPr>
          <w:color w:val="2E2E2F"/>
          <w:spacing w:val="-15"/>
        </w:rPr>
        <w:t xml:space="preserve"> </w:t>
      </w:r>
      <w:r>
        <w:rPr>
          <w:color w:val="2E2E2F"/>
        </w:rPr>
        <w:t>користуватися</w:t>
      </w:r>
      <w:r>
        <w:rPr>
          <w:color w:val="2E2E2F"/>
          <w:spacing w:val="-14"/>
        </w:rPr>
        <w:t xml:space="preserve"> </w:t>
      </w:r>
      <w:r>
        <w:rPr>
          <w:color w:val="2E2E2F"/>
        </w:rPr>
        <w:t>цим</w:t>
      </w:r>
      <w:r>
        <w:rPr>
          <w:color w:val="2E2E2F"/>
          <w:spacing w:val="-14"/>
        </w:rPr>
        <w:t xml:space="preserve"> </w:t>
      </w:r>
      <w:r>
        <w:rPr>
          <w:color w:val="2E2E2F"/>
        </w:rPr>
        <w:t>посібником</w:t>
      </w:r>
    </w:p>
    <w:p w14:paraId="1B81B301" w14:textId="77777777" w:rsidR="0019585F" w:rsidRDefault="009F106C" w:rsidP="005651F8">
      <w:pPr>
        <w:pStyle w:val="a3"/>
        <w:spacing w:before="87" w:line="268" w:lineRule="auto"/>
        <w:ind w:left="1020" w:right="8" w:hanging="1"/>
        <w:jc w:val="both"/>
        <w:rPr>
          <w:sz w:val="14"/>
        </w:rPr>
      </w:pPr>
      <w:r>
        <w:t>CPG 101 допомагає як початківцям, так і досвідченим планувальникам орієнтуватися в процесі</w:t>
      </w:r>
      <w:r>
        <w:rPr>
          <w:spacing w:val="1"/>
        </w:rPr>
        <w:t xml:space="preserve"> </w:t>
      </w:r>
      <w:r>
        <w:t>планування. Цей посібник містить інформацію та інструкції щодо основ планування та їх</w:t>
      </w:r>
      <w:r>
        <w:rPr>
          <w:spacing w:val="1"/>
        </w:rPr>
        <w:t xml:space="preserve"> </w:t>
      </w:r>
      <w:r>
        <w:t>застосування. У розділі "</w:t>
      </w:r>
      <w:hyperlink w:anchor="_bookmark13" w:history="1">
        <w:r>
          <w:t>Основи планування</w:t>
        </w:r>
      </w:hyperlink>
      <w:r>
        <w:t>" та розділі "</w:t>
      </w:r>
      <w:hyperlink w:anchor="_bookmark29" w:history="1">
        <w:r>
          <w:t>Розуміння середовища планування</w:t>
        </w:r>
      </w:hyperlink>
      <w:r>
        <w:t>"</w:t>
      </w:r>
      <w:r>
        <w:rPr>
          <w:spacing w:val="1"/>
        </w:rPr>
        <w:t xml:space="preserve"> </w:t>
      </w:r>
      <w:r>
        <w:t>закладено</w:t>
      </w:r>
      <w:r>
        <w:rPr>
          <w:spacing w:val="-3"/>
        </w:rPr>
        <w:t xml:space="preserve"> </w:t>
      </w:r>
      <w:r>
        <w:t>фундамент</w:t>
      </w:r>
      <w:r>
        <w:rPr>
          <w:spacing w:val="-3"/>
        </w:rPr>
        <w:t xml:space="preserve"> </w:t>
      </w:r>
      <w:r>
        <w:t>для</w:t>
      </w:r>
      <w:r>
        <w:rPr>
          <w:spacing w:val="-3"/>
        </w:rPr>
        <w:t xml:space="preserve"> </w:t>
      </w:r>
      <w:r>
        <w:t>планування.</w:t>
      </w:r>
      <w:r>
        <w:rPr>
          <w:spacing w:val="-2"/>
        </w:rPr>
        <w:t xml:space="preserve"> </w:t>
      </w:r>
      <w:r>
        <w:t>Після</w:t>
      </w:r>
      <w:r>
        <w:rPr>
          <w:spacing w:val="-3"/>
        </w:rPr>
        <w:t xml:space="preserve"> </w:t>
      </w:r>
      <w:r>
        <w:t>розуміння</w:t>
      </w:r>
      <w:r>
        <w:rPr>
          <w:spacing w:val="-3"/>
        </w:rPr>
        <w:t xml:space="preserve"> </w:t>
      </w:r>
      <w:r>
        <w:t>цих</w:t>
      </w:r>
      <w:r>
        <w:rPr>
          <w:spacing w:val="-3"/>
        </w:rPr>
        <w:t xml:space="preserve"> </w:t>
      </w:r>
      <w:r>
        <w:t>основ</w:t>
      </w:r>
      <w:r>
        <w:rPr>
          <w:spacing w:val="-3"/>
        </w:rPr>
        <w:t xml:space="preserve"> </w:t>
      </w:r>
      <w:r>
        <w:t>CPG</w:t>
      </w:r>
      <w:r>
        <w:rPr>
          <w:spacing w:val="-4"/>
        </w:rPr>
        <w:t xml:space="preserve"> </w:t>
      </w:r>
      <w:r>
        <w:t>101</w:t>
      </w:r>
      <w:r>
        <w:rPr>
          <w:spacing w:val="-3"/>
        </w:rPr>
        <w:t xml:space="preserve"> </w:t>
      </w:r>
      <w:r>
        <w:t>переходить</w:t>
      </w:r>
      <w:r>
        <w:rPr>
          <w:spacing w:val="-4"/>
        </w:rPr>
        <w:t xml:space="preserve"> </w:t>
      </w:r>
      <w:r>
        <w:t>від</w:t>
      </w:r>
      <w:r>
        <w:rPr>
          <w:spacing w:val="-3"/>
        </w:rPr>
        <w:t xml:space="preserve"> </w:t>
      </w:r>
      <w:r>
        <w:t>теорії</w:t>
      </w:r>
      <w:r>
        <w:rPr>
          <w:spacing w:val="-47"/>
        </w:rPr>
        <w:t xml:space="preserve"> </w:t>
      </w:r>
      <w:r>
        <w:t>до практики, обговорюючи різні формати і функції планів, сам процес планування і зміст</w:t>
      </w:r>
      <w:r>
        <w:rPr>
          <w:spacing w:val="1"/>
        </w:rPr>
        <w:t xml:space="preserve"> </w:t>
      </w:r>
      <w:r>
        <w:t>базових</w:t>
      </w:r>
      <w:r>
        <w:rPr>
          <w:spacing w:val="-1"/>
        </w:rPr>
        <w:t xml:space="preserve"> </w:t>
      </w:r>
      <w:r>
        <w:t>планів</w:t>
      </w:r>
      <w:r>
        <w:rPr>
          <w:spacing w:val="-1"/>
        </w:rPr>
        <w:t xml:space="preserve"> </w:t>
      </w:r>
      <w:r>
        <w:t>та</w:t>
      </w:r>
      <w:r>
        <w:rPr>
          <w:spacing w:val="-1"/>
        </w:rPr>
        <w:t xml:space="preserve"> </w:t>
      </w:r>
      <w:r>
        <w:t>додатків до EOP.</w:t>
      </w:r>
      <w:hyperlink w:anchor="_bookmark12" w:history="1">
        <w:r>
          <w:rPr>
            <w:position w:val="5"/>
            <w:sz w:val="14"/>
          </w:rPr>
          <w:t>6</w:t>
        </w:r>
      </w:hyperlink>
    </w:p>
    <w:p w14:paraId="59BCDCA4" w14:textId="77777777" w:rsidR="0019585F" w:rsidRDefault="0019585F">
      <w:pPr>
        <w:pStyle w:val="a3"/>
        <w:spacing w:before="4"/>
        <w:rPr>
          <w:sz w:val="28"/>
        </w:rPr>
      </w:pPr>
    </w:p>
    <w:p w14:paraId="3D697105" w14:textId="77777777" w:rsidR="0019585F" w:rsidRDefault="009F106C" w:rsidP="00F877D8">
      <w:pPr>
        <w:pStyle w:val="2"/>
        <w:numPr>
          <w:ilvl w:val="0"/>
          <w:numId w:val="35"/>
        </w:numPr>
        <w:tabs>
          <w:tab w:val="left" w:pos="1739"/>
          <w:tab w:val="left" w:pos="1740"/>
        </w:tabs>
        <w:spacing w:before="1"/>
      </w:pPr>
      <w:bookmarkStart w:id="12" w:name="_bookmark10"/>
      <w:bookmarkEnd w:id="12"/>
      <w:r>
        <w:rPr>
          <w:color w:val="2E2E2F"/>
          <w:w w:val="105"/>
        </w:rPr>
        <w:t>Термінологія</w:t>
      </w:r>
      <w:r>
        <w:rPr>
          <w:color w:val="2E2E2F"/>
          <w:spacing w:val="-13"/>
          <w:w w:val="105"/>
        </w:rPr>
        <w:t xml:space="preserve"> </w:t>
      </w:r>
      <w:r>
        <w:rPr>
          <w:color w:val="2E2E2F"/>
          <w:w w:val="105"/>
        </w:rPr>
        <w:t>та</w:t>
      </w:r>
      <w:r>
        <w:rPr>
          <w:color w:val="2E2E2F"/>
          <w:spacing w:val="-14"/>
          <w:w w:val="105"/>
        </w:rPr>
        <w:t xml:space="preserve"> </w:t>
      </w:r>
      <w:r>
        <w:rPr>
          <w:color w:val="2E2E2F"/>
          <w:w w:val="105"/>
        </w:rPr>
        <w:t>скорочення</w:t>
      </w:r>
    </w:p>
    <w:p w14:paraId="1121A6CF" w14:textId="77777777" w:rsidR="0019585F" w:rsidRDefault="00F70994" w:rsidP="005651F8">
      <w:pPr>
        <w:pStyle w:val="a3"/>
        <w:spacing w:before="96"/>
        <w:ind w:left="1020" w:right="8"/>
        <w:jc w:val="both"/>
      </w:pPr>
      <w:hyperlink w:anchor="_bookmark146" w:history="1">
        <w:r w:rsidR="009F106C">
          <w:t xml:space="preserve">У Додатку Б </w:t>
        </w:r>
      </w:hyperlink>
      <w:r w:rsidR="009F106C">
        <w:t xml:space="preserve">наведено скорочення, що використовуються в цьому посібнику, а в </w:t>
      </w:r>
      <w:hyperlink w:anchor="_bookmark147" w:history="1">
        <w:r w:rsidR="009F106C">
          <w:t>Додатку В</w:t>
        </w:r>
      </w:hyperlink>
      <w:r w:rsidR="009F106C">
        <w:t xml:space="preserve"> - глосарій</w:t>
      </w:r>
      <w:r w:rsidR="009F106C">
        <w:rPr>
          <w:spacing w:val="-48"/>
        </w:rPr>
        <w:t xml:space="preserve"> </w:t>
      </w:r>
      <w:r w:rsidR="009F106C">
        <w:t>термінів.</w:t>
      </w:r>
    </w:p>
    <w:p w14:paraId="53090C72" w14:textId="77777777" w:rsidR="0019585F" w:rsidRDefault="0019585F">
      <w:pPr>
        <w:pStyle w:val="a3"/>
        <w:spacing w:before="4"/>
        <w:rPr>
          <w:sz w:val="30"/>
        </w:rPr>
      </w:pPr>
    </w:p>
    <w:p w14:paraId="1D2F4290" w14:textId="77777777" w:rsidR="0019585F" w:rsidRDefault="009F106C" w:rsidP="00F877D8">
      <w:pPr>
        <w:pStyle w:val="2"/>
        <w:numPr>
          <w:ilvl w:val="0"/>
          <w:numId w:val="35"/>
        </w:numPr>
        <w:tabs>
          <w:tab w:val="left" w:pos="1739"/>
          <w:tab w:val="left" w:pos="1740"/>
        </w:tabs>
        <w:spacing w:before="1"/>
      </w:pPr>
      <w:bookmarkStart w:id="13" w:name="_bookmark11"/>
      <w:bookmarkEnd w:id="13"/>
      <w:r>
        <w:rPr>
          <w:color w:val="2E2E2F"/>
          <w:w w:val="105"/>
        </w:rPr>
        <w:t>Процес</w:t>
      </w:r>
      <w:r>
        <w:rPr>
          <w:color w:val="2E2E2F"/>
          <w:spacing w:val="-20"/>
          <w:w w:val="105"/>
        </w:rPr>
        <w:t xml:space="preserve"> </w:t>
      </w:r>
      <w:r>
        <w:rPr>
          <w:color w:val="2E2E2F"/>
          <w:w w:val="105"/>
        </w:rPr>
        <w:t>ревізії</w:t>
      </w:r>
    </w:p>
    <w:p w14:paraId="39195D4A" w14:textId="77777777" w:rsidR="0019585F" w:rsidRDefault="009F106C">
      <w:pPr>
        <w:pStyle w:val="a3"/>
        <w:spacing w:before="87"/>
        <w:ind w:left="1020"/>
      </w:pPr>
      <w:r>
        <w:rPr>
          <w:spacing w:val="-1"/>
          <w:w w:val="105"/>
        </w:rPr>
        <w:t>FEMA</w:t>
      </w:r>
      <w:r>
        <w:rPr>
          <w:spacing w:val="-12"/>
          <w:w w:val="105"/>
        </w:rPr>
        <w:t xml:space="preserve"> </w:t>
      </w:r>
      <w:r>
        <w:rPr>
          <w:spacing w:val="-1"/>
          <w:w w:val="105"/>
        </w:rPr>
        <w:t>буде</w:t>
      </w:r>
      <w:r>
        <w:rPr>
          <w:spacing w:val="-12"/>
          <w:w w:val="105"/>
        </w:rPr>
        <w:t xml:space="preserve"> </w:t>
      </w:r>
      <w:r>
        <w:rPr>
          <w:spacing w:val="-1"/>
          <w:w w:val="105"/>
        </w:rPr>
        <w:t>переглядати</w:t>
      </w:r>
      <w:r>
        <w:rPr>
          <w:spacing w:val="-11"/>
          <w:w w:val="105"/>
        </w:rPr>
        <w:t xml:space="preserve"> </w:t>
      </w:r>
      <w:r>
        <w:rPr>
          <w:spacing w:val="-1"/>
          <w:w w:val="105"/>
        </w:rPr>
        <w:t>CPG</w:t>
      </w:r>
      <w:r>
        <w:rPr>
          <w:spacing w:val="-12"/>
          <w:w w:val="105"/>
        </w:rPr>
        <w:t xml:space="preserve"> </w:t>
      </w:r>
      <w:r>
        <w:rPr>
          <w:spacing w:val="-1"/>
          <w:w w:val="105"/>
        </w:rPr>
        <w:t>101</w:t>
      </w:r>
      <w:r>
        <w:rPr>
          <w:spacing w:val="-11"/>
          <w:w w:val="105"/>
        </w:rPr>
        <w:t xml:space="preserve"> </w:t>
      </w:r>
      <w:r>
        <w:rPr>
          <w:spacing w:val="-1"/>
          <w:w w:val="105"/>
        </w:rPr>
        <w:t>за</w:t>
      </w:r>
      <w:r>
        <w:rPr>
          <w:spacing w:val="-12"/>
          <w:w w:val="105"/>
        </w:rPr>
        <w:t xml:space="preserve"> </w:t>
      </w:r>
      <w:r>
        <w:rPr>
          <w:spacing w:val="-1"/>
          <w:w w:val="105"/>
        </w:rPr>
        <w:t>необхідності.</w:t>
      </w:r>
      <w:r>
        <w:rPr>
          <w:spacing w:val="-12"/>
          <w:w w:val="105"/>
        </w:rPr>
        <w:t xml:space="preserve"> </w:t>
      </w:r>
      <w:r>
        <w:rPr>
          <w:w w:val="105"/>
        </w:rPr>
        <w:t>FEMA</w:t>
      </w:r>
      <w:r>
        <w:rPr>
          <w:spacing w:val="-11"/>
          <w:w w:val="105"/>
        </w:rPr>
        <w:t xml:space="preserve"> </w:t>
      </w:r>
      <w:r>
        <w:rPr>
          <w:w w:val="105"/>
        </w:rPr>
        <w:t>вітає</w:t>
      </w:r>
      <w:r>
        <w:rPr>
          <w:spacing w:val="-12"/>
          <w:w w:val="105"/>
        </w:rPr>
        <w:t xml:space="preserve"> </w:t>
      </w:r>
      <w:r>
        <w:rPr>
          <w:w w:val="105"/>
        </w:rPr>
        <w:t>рекомендації</w:t>
      </w:r>
      <w:r>
        <w:rPr>
          <w:spacing w:val="-11"/>
          <w:w w:val="105"/>
        </w:rPr>
        <w:t xml:space="preserve"> </w:t>
      </w:r>
      <w:r>
        <w:rPr>
          <w:w w:val="105"/>
        </w:rPr>
        <w:t>щодо</w:t>
      </w:r>
      <w:r>
        <w:rPr>
          <w:spacing w:val="-12"/>
          <w:w w:val="105"/>
        </w:rPr>
        <w:t xml:space="preserve"> </w:t>
      </w:r>
      <w:r>
        <w:rPr>
          <w:w w:val="105"/>
        </w:rPr>
        <w:t>покращення</w:t>
      </w:r>
      <w:r>
        <w:rPr>
          <w:spacing w:val="-11"/>
          <w:w w:val="105"/>
        </w:rPr>
        <w:t xml:space="preserve"> </w:t>
      </w:r>
      <w:r>
        <w:rPr>
          <w:w w:val="105"/>
        </w:rPr>
        <w:t>CPG</w:t>
      </w:r>
    </w:p>
    <w:p w14:paraId="1D1CA498" w14:textId="77777777" w:rsidR="0019585F" w:rsidRDefault="009F106C" w:rsidP="005651F8">
      <w:pPr>
        <w:pStyle w:val="a3"/>
        <w:spacing w:before="34" w:line="266" w:lineRule="auto"/>
        <w:ind w:left="1020" w:right="8"/>
        <w:jc w:val="both"/>
      </w:pPr>
      <w:r>
        <w:t xml:space="preserve">101. Надсилайте рекомендації щодо покращення цього документу на електронну адресу: </w:t>
      </w:r>
      <w:hyperlink r:id="rId20">
        <w:r>
          <w:t>NPD-</w:t>
        </w:r>
      </w:hyperlink>
      <w:r>
        <w:rPr>
          <w:spacing w:val="-48"/>
        </w:rPr>
        <w:t xml:space="preserve"> </w:t>
      </w:r>
      <w:hyperlink r:id="rId21">
        <w:r>
          <w:t>Planning@fema.dhs.gov,</w:t>
        </w:r>
        <w:r>
          <w:rPr>
            <w:spacing w:val="-1"/>
          </w:rPr>
          <w:t xml:space="preserve"> </w:t>
        </w:r>
      </w:hyperlink>
      <w:r>
        <w:t>ATTN:</w:t>
      </w:r>
      <w:r>
        <w:rPr>
          <w:spacing w:val="-1"/>
        </w:rPr>
        <w:t xml:space="preserve"> </w:t>
      </w:r>
      <w:r>
        <w:t>CPG</w:t>
      </w:r>
      <w:r>
        <w:rPr>
          <w:spacing w:val="2"/>
        </w:rPr>
        <w:t xml:space="preserve"> </w:t>
      </w:r>
      <w:r>
        <w:t>101.</w:t>
      </w:r>
    </w:p>
    <w:p w14:paraId="6EE32459" w14:textId="77777777" w:rsidR="0019585F" w:rsidRDefault="0019585F">
      <w:pPr>
        <w:pStyle w:val="a3"/>
        <w:rPr>
          <w:sz w:val="20"/>
        </w:rPr>
      </w:pPr>
    </w:p>
    <w:p w14:paraId="1AF64EF7" w14:textId="77777777" w:rsidR="0019585F" w:rsidRDefault="0019585F">
      <w:pPr>
        <w:pStyle w:val="a3"/>
        <w:rPr>
          <w:sz w:val="20"/>
        </w:rPr>
      </w:pPr>
    </w:p>
    <w:p w14:paraId="76400B1B" w14:textId="77777777" w:rsidR="0019585F" w:rsidRDefault="0019585F">
      <w:pPr>
        <w:pStyle w:val="a3"/>
        <w:rPr>
          <w:sz w:val="20"/>
        </w:rPr>
      </w:pPr>
    </w:p>
    <w:p w14:paraId="11F6FF8D" w14:textId="77777777" w:rsidR="0019585F" w:rsidRDefault="0019585F">
      <w:pPr>
        <w:pStyle w:val="a3"/>
        <w:rPr>
          <w:sz w:val="20"/>
        </w:rPr>
      </w:pPr>
    </w:p>
    <w:p w14:paraId="4BB677B3" w14:textId="77777777" w:rsidR="0019585F" w:rsidRDefault="00F70994">
      <w:pPr>
        <w:pStyle w:val="a3"/>
        <w:spacing w:before="7"/>
        <w:rPr>
          <w:sz w:val="16"/>
        </w:rPr>
      </w:pPr>
      <w:r>
        <w:pict w14:anchorId="321ADFB3">
          <v:rect id="_x0000_s1790" style="position:absolute;margin-left:1in;margin-top:12.1pt;width:2in;height:.5pt;z-index:-15726592;mso-wrap-distance-left:0;mso-wrap-distance-right:0;mso-position-horizontal-relative:page" fillcolor="black" stroked="f">
            <w10:wrap type="topAndBottom" anchorx="page"/>
          </v:rect>
        </w:pict>
      </w:r>
    </w:p>
    <w:p w14:paraId="6ACA6A18" w14:textId="77777777" w:rsidR="0019585F" w:rsidRDefault="0019585F">
      <w:pPr>
        <w:pStyle w:val="a3"/>
        <w:spacing w:before="2"/>
        <w:rPr>
          <w:sz w:val="29"/>
        </w:rPr>
      </w:pPr>
    </w:p>
    <w:p w14:paraId="72550CD5" w14:textId="77777777" w:rsidR="005651F8" w:rsidRDefault="009F106C" w:rsidP="005651F8">
      <w:pPr>
        <w:ind w:left="1019"/>
        <w:rPr>
          <w:sz w:val="18"/>
        </w:rPr>
      </w:pPr>
      <w:bookmarkStart w:id="14" w:name="_bookmark12"/>
      <w:bookmarkEnd w:id="14"/>
      <w:r>
        <w:rPr>
          <w:position w:val="5"/>
          <w:sz w:val="12"/>
        </w:rPr>
        <w:t>6</w:t>
      </w:r>
      <w:r>
        <w:rPr>
          <w:spacing w:val="-2"/>
          <w:position w:val="5"/>
          <w:sz w:val="12"/>
        </w:rPr>
        <w:t xml:space="preserve"> </w:t>
      </w:r>
      <w:r>
        <w:rPr>
          <w:sz w:val="18"/>
        </w:rPr>
        <w:t>Додаткові</w:t>
      </w:r>
      <w:r>
        <w:rPr>
          <w:spacing w:val="-2"/>
          <w:sz w:val="18"/>
        </w:rPr>
        <w:t xml:space="preserve"> </w:t>
      </w:r>
      <w:r>
        <w:rPr>
          <w:sz w:val="18"/>
        </w:rPr>
        <w:t>вказівки</w:t>
      </w:r>
      <w:r>
        <w:rPr>
          <w:spacing w:val="-3"/>
          <w:sz w:val="18"/>
        </w:rPr>
        <w:t xml:space="preserve"> </w:t>
      </w:r>
      <w:r>
        <w:rPr>
          <w:sz w:val="18"/>
        </w:rPr>
        <w:t>з</w:t>
      </w:r>
      <w:r>
        <w:rPr>
          <w:spacing w:val="-2"/>
          <w:sz w:val="18"/>
        </w:rPr>
        <w:t xml:space="preserve"> </w:t>
      </w:r>
      <w:r>
        <w:rPr>
          <w:sz w:val="18"/>
        </w:rPr>
        <w:t>окремих</w:t>
      </w:r>
      <w:r>
        <w:rPr>
          <w:spacing w:val="-2"/>
          <w:sz w:val="18"/>
        </w:rPr>
        <w:t xml:space="preserve"> </w:t>
      </w:r>
      <w:r>
        <w:rPr>
          <w:sz w:val="18"/>
        </w:rPr>
        <w:t>питань</w:t>
      </w:r>
      <w:r>
        <w:rPr>
          <w:spacing w:val="-2"/>
          <w:sz w:val="18"/>
        </w:rPr>
        <w:t xml:space="preserve"> </w:t>
      </w:r>
      <w:r>
        <w:rPr>
          <w:sz w:val="18"/>
        </w:rPr>
        <w:t>часто</w:t>
      </w:r>
      <w:r>
        <w:rPr>
          <w:spacing w:val="-2"/>
          <w:sz w:val="18"/>
        </w:rPr>
        <w:t xml:space="preserve"> </w:t>
      </w:r>
      <w:r>
        <w:rPr>
          <w:sz w:val="18"/>
        </w:rPr>
        <w:t>додаються</w:t>
      </w:r>
      <w:r>
        <w:rPr>
          <w:spacing w:val="-4"/>
          <w:sz w:val="18"/>
        </w:rPr>
        <w:t xml:space="preserve"> </w:t>
      </w:r>
      <w:r>
        <w:rPr>
          <w:sz w:val="18"/>
        </w:rPr>
        <w:t>до</w:t>
      </w:r>
      <w:r>
        <w:rPr>
          <w:spacing w:val="-3"/>
          <w:sz w:val="18"/>
        </w:rPr>
        <w:t xml:space="preserve"> </w:t>
      </w:r>
      <w:r>
        <w:rPr>
          <w:sz w:val="18"/>
        </w:rPr>
        <w:t>ЕОП</w:t>
      </w:r>
      <w:r>
        <w:rPr>
          <w:spacing w:val="-3"/>
          <w:sz w:val="18"/>
        </w:rPr>
        <w:t xml:space="preserve"> </w:t>
      </w:r>
      <w:r>
        <w:rPr>
          <w:sz w:val="18"/>
        </w:rPr>
        <w:t>у</w:t>
      </w:r>
      <w:r>
        <w:rPr>
          <w:spacing w:val="-2"/>
          <w:sz w:val="18"/>
        </w:rPr>
        <w:t xml:space="preserve"> </w:t>
      </w:r>
      <w:r>
        <w:rPr>
          <w:sz w:val="18"/>
        </w:rPr>
        <w:t>вигляді</w:t>
      </w:r>
      <w:r>
        <w:rPr>
          <w:spacing w:val="-2"/>
          <w:sz w:val="18"/>
        </w:rPr>
        <w:t xml:space="preserve"> </w:t>
      </w:r>
      <w:r>
        <w:rPr>
          <w:sz w:val="18"/>
        </w:rPr>
        <w:t>додатків</w:t>
      </w:r>
      <w:r>
        <w:rPr>
          <w:spacing w:val="-3"/>
          <w:sz w:val="18"/>
        </w:rPr>
        <w:t xml:space="preserve"> </w:t>
      </w:r>
      <w:r>
        <w:rPr>
          <w:sz w:val="18"/>
        </w:rPr>
        <w:t>або</w:t>
      </w:r>
      <w:r>
        <w:rPr>
          <w:spacing w:val="-2"/>
          <w:sz w:val="18"/>
        </w:rPr>
        <w:t xml:space="preserve"> </w:t>
      </w:r>
      <w:r>
        <w:rPr>
          <w:sz w:val="18"/>
        </w:rPr>
        <w:t>доповнень</w:t>
      </w:r>
      <w:r>
        <w:rPr>
          <w:spacing w:val="-2"/>
          <w:sz w:val="18"/>
        </w:rPr>
        <w:t xml:space="preserve"> </w:t>
      </w:r>
      <w:r>
        <w:rPr>
          <w:sz w:val="18"/>
        </w:rPr>
        <w:t>до</w:t>
      </w:r>
      <w:r>
        <w:rPr>
          <w:spacing w:val="-2"/>
          <w:sz w:val="18"/>
        </w:rPr>
        <w:t xml:space="preserve"> </w:t>
      </w:r>
      <w:r>
        <w:rPr>
          <w:sz w:val="18"/>
        </w:rPr>
        <w:t>базового</w:t>
      </w:r>
      <w:r>
        <w:rPr>
          <w:spacing w:val="-2"/>
          <w:sz w:val="18"/>
        </w:rPr>
        <w:t xml:space="preserve"> </w:t>
      </w:r>
      <w:r>
        <w:rPr>
          <w:sz w:val="18"/>
        </w:rPr>
        <w:t>плану.</w:t>
      </w:r>
      <w:r>
        <w:rPr>
          <w:spacing w:val="-2"/>
          <w:sz w:val="18"/>
        </w:rPr>
        <w:t xml:space="preserve"> </w:t>
      </w:r>
      <w:r>
        <w:rPr>
          <w:sz w:val="18"/>
        </w:rPr>
        <w:t>У</w:t>
      </w:r>
      <w:r w:rsidR="005651F8">
        <w:rPr>
          <w:sz w:val="18"/>
        </w:rPr>
        <w:t xml:space="preserve"> цьому посібнику термін "додаток" стосується функціональних, допоміжних, специфічних для конкретної</w:t>
      </w:r>
      <w:r w:rsidR="005651F8">
        <w:rPr>
          <w:spacing w:val="1"/>
          <w:sz w:val="18"/>
        </w:rPr>
        <w:t xml:space="preserve"> </w:t>
      </w:r>
      <w:r w:rsidR="005651F8">
        <w:rPr>
          <w:sz w:val="18"/>
        </w:rPr>
        <w:t>небезпеки/інциденту або інших доповнень до базового плану, що відповідають вимогам ПНП. У планах деяких</w:t>
      </w:r>
      <w:r w:rsidR="005651F8">
        <w:rPr>
          <w:spacing w:val="-39"/>
          <w:sz w:val="18"/>
        </w:rPr>
        <w:t xml:space="preserve"> </w:t>
      </w:r>
      <w:r w:rsidR="005651F8">
        <w:rPr>
          <w:sz w:val="18"/>
        </w:rPr>
        <w:t>юрисдикцій</w:t>
      </w:r>
      <w:r w:rsidR="005651F8">
        <w:rPr>
          <w:spacing w:val="-1"/>
          <w:sz w:val="18"/>
        </w:rPr>
        <w:t xml:space="preserve"> </w:t>
      </w:r>
      <w:r w:rsidR="005651F8">
        <w:rPr>
          <w:sz w:val="18"/>
        </w:rPr>
        <w:t>термін</w:t>
      </w:r>
      <w:r w:rsidR="005651F8">
        <w:rPr>
          <w:spacing w:val="-1"/>
          <w:sz w:val="18"/>
        </w:rPr>
        <w:t xml:space="preserve"> </w:t>
      </w:r>
      <w:r w:rsidR="005651F8">
        <w:rPr>
          <w:sz w:val="18"/>
        </w:rPr>
        <w:t>"додаток"</w:t>
      </w:r>
      <w:r w:rsidR="005651F8">
        <w:rPr>
          <w:spacing w:val="-1"/>
          <w:sz w:val="18"/>
        </w:rPr>
        <w:t xml:space="preserve"> </w:t>
      </w:r>
      <w:r w:rsidR="005651F8">
        <w:rPr>
          <w:sz w:val="18"/>
        </w:rPr>
        <w:t>або</w:t>
      </w:r>
      <w:r w:rsidR="005651F8">
        <w:rPr>
          <w:spacing w:val="-2"/>
          <w:sz w:val="18"/>
        </w:rPr>
        <w:t xml:space="preserve"> </w:t>
      </w:r>
      <w:r w:rsidR="005651F8">
        <w:rPr>
          <w:sz w:val="18"/>
        </w:rPr>
        <w:t>"доповнення" може</w:t>
      </w:r>
      <w:r w:rsidR="005651F8">
        <w:rPr>
          <w:spacing w:val="-1"/>
          <w:sz w:val="18"/>
        </w:rPr>
        <w:t xml:space="preserve"> </w:t>
      </w:r>
      <w:r w:rsidR="005651F8">
        <w:rPr>
          <w:sz w:val="18"/>
        </w:rPr>
        <w:t>використовуватися</w:t>
      </w:r>
      <w:r w:rsidR="005651F8">
        <w:rPr>
          <w:spacing w:val="-2"/>
          <w:sz w:val="18"/>
        </w:rPr>
        <w:t xml:space="preserve"> </w:t>
      </w:r>
      <w:r w:rsidR="005651F8">
        <w:rPr>
          <w:sz w:val="18"/>
        </w:rPr>
        <w:t>аналогічно.</w:t>
      </w:r>
    </w:p>
    <w:p w14:paraId="43DA39CB" w14:textId="77777777" w:rsidR="0019585F" w:rsidRDefault="0019585F">
      <w:pPr>
        <w:rPr>
          <w:sz w:val="18"/>
        </w:rPr>
        <w:sectPr w:rsidR="0019585F">
          <w:pgSz w:w="12240" w:h="15840"/>
          <w:pgMar w:top="1200" w:right="1180" w:bottom="1020" w:left="420" w:header="720" w:footer="766" w:gutter="0"/>
          <w:cols w:space="720"/>
        </w:sectPr>
      </w:pPr>
    </w:p>
    <w:p w14:paraId="25E808AC" w14:textId="77777777" w:rsidR="0019585F" w:rsidRDefault="009F106C">
      <w:pPr>
        <w:pStyle w:val="1"/>
      </w:pPr>
      <w:bookmarkStart w:id="15" w:name="_bookmark13"/>
      <w:bookmarkEnd w:id="15"/>
      <w:r>
        <w:rPr>
          <w:color w:val="005287"/>
          <w:w w:val="105"/>
        </w:rPr>
        <w:lastRenderedPageBreak/>
        <w:t>Основи</w:t>
      </w:r>
      <w:r>
        <w:rPr>
          <w:color w:val="005287"/>
          <w:spacing w:val="-23"/>
          <w:w w:val="105"/>
        </w:rPr>
        <w:t xml:space="preserve"> </w:t>
      </w:r>
      <w:r>
        <w:rPr>
          <w:color w:val="005287"/>
          <w:w w:val="105"/>
        </w:rPr>
        <w:t>планування</w:t>
      </w:r>
    </w:p>
    <w:p w14:paraId="51A185DA" w14:textId="77777777" w:rsidR="0019585F" w:rsidRDefault="009F106C" w:rsidP="005651F8">
      <w:pPr>
        <w:pStyle w:val="a3"/>
        <w:spacing w:before="201" w:line="266" w:lineRule="auto"/>
        <w:ind w:left="1019" w:right="8"/>
        <w:jc w:val="both"/>
      </w:pPr>
      <w:r>
        <w:t>Члени</w:t>
      </w:r>
      <w:r>
        <w:rPr>
          <w:spacing w:val="-3"/>
        </w:rPr>
        <w:t xml:space="preserve"> </w:t>
      </w:r>
      <w:r>
        <w:t>громади</w:t>
      </w:r>
      <w:r>
        <w:rPr>
          <w:spacing w:val="-3"/>
        </w:rPr>
        <w:t xml:space="preserve"> </w:t>
      </w:r>
      <w:r>
        <w:t>несуть</w:t>
      </w:r>
      <w:r>
        <w:rPr>
          <w:spacing w:val="-3"/>
        </w:rPr>
        <w:t xml:space="preserve"> </w:t>
      </w:r>
      <w:r>
        <w:t>спільну</w:t>
      </w:r>
      <w:r>
        <w:rPr>
          <w:spacing w:val="-2"/>
        </w:rPr>
        <w:t xml:space="preserve"> </w:t>
      </w:r>
      <w:r>
        <w:t>відповідальність</w:t>
      </w:r>
      <w:r>
        <w:rPr>
          <w:spacing w:val="-4"/>
        </w:rPr>
        <w:t xml:space="preserve"> </w:t>
      </w:r>
      <w:r>
        <w:t>за</w:t>
      </w:r>
      <w:r>
        <w:rPr>
          <w:spacing w:val="-2"/>
        </w:rPr>
        <w:t xml:space="preserve"> </w:t>
      </w:r>
      <w:r>
        <w:t>захист</w:t>
      </w:r>
      <w:r>
        <w:rPr>
          <w:spacing w:val="-3"/>
        </w:rPr>
        <w:t xml:space="preserve"> </w:t>
      </w:r>
      <w:r>
        <w:t>себе,</w:t>
      </w:r>
      <w:r>
        <w:rPr>
          <w:spacing w:val="-3"/>
        </w:rPr>
        <w:t xml:space="preserve"> </w:t>
      </w:r>
      <w:r>
        <w:t>своїх</w:t>
      </w:r>
      <w:r>
        <w:rPr>
          <w:spacing w:val="-3"/>
        </w:rPr>
        <w:t xml:space="preserve"> </w:t>
      </w:r>
      <w:r>
        <w:t>родин,</w:t>
      </w:r>
      <w:r>
        <w:rPr>
          <w:spacing w:val="-3"/>
        </w:rPr>
        <w:t xml:space="preserve"> </w:t>
      </w:r>
      <w:r>
        <w:t>організацій</w:t>
      </w:r>
      <w:r>
        <w:rPr>
          <w:spacing w:val="-3"/>
        </w:rPr>
        <w:t xml:space="preserve"> </w:t>
      </w:r>
      <w:r>
        <w:t>та</w:t>
      </w:r>
      <w:r>
        <w:rPr>
          <w:spacing w:val="-4"/>
        </w:rPr>
        <w:t xml:space="preserve"> </w:t>
      </w:r>
      <w:r>
        <w:t>майна.</w:t>
      </w:r>
      <w:r>
        <w:rPr>
          <w:spacing w:val="-46"/>
        </w:rPr>
        <w:t xml:space="preserve"> </w:t>
      </w:r>
      <w:r>
        <w:t>Вони повинні розробити плани</w:t>
      </w:r>
      <w:r w:rsidR="005651F8">
        <w:t xml:space="preserve"> дій</w:t>
      </w:r>
      <w:r>
        <w:t xml:space="preserve"> в разі надзвичайної ситуації. План -</w:t>
      </w:r>
      <w:r>
        <w:rPr>
          <w:spacing w:val="1"/>
        </w:rPr>
        <w:t xml:space="preserve"> </w:t>
      </w:r>
      <w:r>
        <w:t>це набір</w:t>
      </w:r>
      <w:r>
        <w:rPr>
          <w:spacing w:val="1"/>
        </w:rPr>
        <w:t xml:space="preserve"> </w:t>
      </w:r>
      <w:r>
        <w:t xml:space="preserve">запланованих дій, за допомогою яких можна досягти </w:t>
      </w:r>
      <w:r>
        <w:rPr>
          <w:spacing w:val="20"/>
        </w:rPr>
        <w:t>поставленої</w:t>
      </w:r>
      <w:r>
        <w:rPr>
          <w:spacing w:val="21"/>
        </w:rPr>
        <w:t xml:space="preserve"> </w:t>
      </w:r>
      <w:r>
        <w:t>мети. Планування, яке</w:t>
      </w:r>
      <w:r>
        <w:rPr>
          <w:spacing w:val="1"/>
        </w:rPr>
        <w:t xml:space="preserve"> </w:t>
      </w:r>
      <w:r>
        <w:t>охоплює</w:t>
      </w:r>
      <w:r>
        <w:rPr>
          <w:spacing w:val="-1"/>
        </w:rPr>
        <w:t xml:space="preserve"> </w:t>
      </w:r>
      <w:r>
        <w:t>всю</w:t>
      </w:r>
      <w:r>
        <w:rPr>
          <w:spacing w:val="-1"/>
        </w:rPr>
        <w:t xml:space="preserve"> </w:t>
      </w:r>
      <w:r>
        <w:t>громаду,</w:t>
      </w:r>
      <w:r>
        <w:rPr>
          <w:spacing w:val="-1"/>
        </w:rPr>
        <w:t xml:space="preserve"> </w:t>
      </w:r>
      <w:r>
        <w:t>допомагає</w:t>
      </w:r>
      <w:r>
        <w:rPr>
          <w:spacing w:val="-1"/>
        </w:rPr>
        <w:t xml:space="preserve"> </w:t>
      </w:r>
      <w:r>
        <w:t>побудувати</w:t>
      </w:r>
      <w:r>
        <w:rPr>
          <w:spacing w:val="-1"/>
        </w:rPr>
        <w:t xml:space="preserve"> </w:t>
      </w:r>
      <w:r>
        <w:t>стійку</w:t>
      </w:r>
      <w:r>
        <w:rPr>
          <w:spacing w:val="-1"/>
        </w:rPr>
        <w:t xml:space="preserve"> </w:t>
      </w:r>
      <w:r>
        <w:t>громаду.</w:t>
      </w:r>
    </w:p>
    <w:p w14:paraId="3C98CE18" w14:textId="77777777" w:rsidR="0019585F" w:rsidRDefault="0019585F" w:rsidP="005651F8">
      <w:pPr>
        <w:pStyle w:val="a3"/>
        <w:spacing w:before="9"/>
        <w:ind w:right="8"/>
        <w:jc w:val="both"/>
        <w:rPr>
          <w:sz w:val="19"/>
        </w:rPr>
      </w:pPr>
    </w:p>
    <w:p w14:paraId="4D2736A6" w14:textId="77777777" w:rsidR="0019585F" w:rsidRDefault="009F106C" w:rsidP="005651F8">
      <w:pPr>
        <w:pStyle w:val="a3"/>
        <w:spacing w:line="268" w:lineRule="auto"/>
        <w:ind w:left="1020" w:right="8" w:hanging="1"/>
        <w:jc w:val="both"/>
      </w:pPr>
      <w:r>
        <w:t>Цей розділ слугує основою для решти частин посібника, надаючи огляд основ планування. У ньому</w:t>
      </w:r>
      <w:r>
        <w:rPr>
          <w:spacing w:val="-48"/>
        </w:rPr>
        <w:t xml:space="preserve"> </w:t>
      </w:r>
      <w:r>
        <w:t>описано, як планування з урахуванням ризиків на рівні громади допомагає у прийнятті рішень. У</w:t>
      </w:r>
      <w:r>
        <w:rPr>
          <w:spacing w:val="1"/>
        </w:rPr>
        <w:t xml:space="preserve"> </w:t>
      </w:r>
      <w:r>
        <w:t>цьому</w:t>
      </w:r>
      <w:r>
        <w:rPr>
          <w:spacing w:val="-3"/>
        </w:rPr>
        <w:t xml:space="preserve"> </w:t>
      </w:r>
      <w:r>
        <w:t>розділі</w:t>
      </w:r>
      <w:r>
        <w:rPr>
          <w:spacing w:val="-2"/>
        </w:rPr>
        <w:t xml:space="preserve"> </w:t>
      </w:r>
      <w:r>
        <w:t>також</w:t>
      </w:r>
      <w:r>
        <w:rPr>
          <w:spacing w:val="-3"/>
        </w:rPr>
        <w:t xml:space="preserve"> </w:t>
      </w:r>
      <w:r>
        <w:t>обговорюються</w:t>
      </w:r>
      <w:r>
        <w:rPr>
          <w:spacing w:val="-3"/>
        </w:rPr>
        <w:t xml:space="preserve"> </w:t>
      </w:r>
      <w:r>
        <w:t>ключові</w:t>
      </w:r>
      <w:r>
        <w:rPr>
          <w:spacing w:val="-2"/>
        </w:rPr>
        <w:t xml:space="preserve"> </w:t>
      </w:r>
      <w:r>
        <w:t>концепції</w:t>
      </w:r>
      <w:r>
        <w:rPr>
          <w:spacing w:val="-2"/>
        </w:rPr>
        <w:t xml:space="preserve"> </w:t>
      </w:r>
      <w:r>
        <w:t>планування,</w:t>
      </w:r>
      <w:r>
        <w:rPr>
          <w:spacing w:val="-1"/>
        </w:rPr>
        <w:t xml:space="preserve"> </w:t>
      </w:r>
      <w:r>
        <w:t>ефективне</w:t>
      </w:r>
      <w:r>
        <w:rPr>
          <w:spacing w:val="-2"/>
        </w:rPr>
        <w:t xml:space="preserve"> </w:t>
      </w:r>
      <w:r>
        <w:t>планування</w:t>
      </w:r>
      <w:r>
        <w:rPr>
          <w:spacing w:val="-2"/>
        </w:rPr>
        <w:t xml:space="preserve"> </w:t>
      </w:r>
      <w:r>
        <w:t>та</w:t>
      </w:r>
      <w:r w:rsidR="005651F8">
        <w:t xml:space="preserve"> помилки </w:t>
      </w:r>
      <w:r>
        <w:t>планування.</w:t>
      </w:r>
    </w:p>
    <w:p w14:paraId="74686687" w14:textId="77777777" w:rsidR="0019585F" w:rsidRDefault="0019585F">
      <w:pPr>
        <w:pStyle w:val="a3"/>
        <w:rPr>
          <w:sz w:val="20"/>
        </w:rPr>
      </w:pPr>
    </w:p>
    <w:p w14:paraId="64323C48" w14:textId="77777777" w:rsidR="0019585F" w:rsidRDefault="00F70994">
      <w:pPr>
        <w:pStyle w:val="a3"/>
        <w:rPr>
          <w:sz w:val="20"/>
        </w:rPr>
      </w:pPr>
      <w:r>
        <w:pict w14:anchorId="126AAF92">
          <v:shape id="_x0000_s1789" type="#_x0000_t202" style="position:absolute;margin-left:70.8pt;margin-top:1.55pt;width:478.8pt;height:316.1pt;z-index:-19049472;mso-position-horizontal-relative:page" fillcolor="#b8cfde" stroked="f">
            <v:textbox inset="0,0,0,0">
              <w:txbxContent>
                <w:p w14:paraId="6AA014C9" w14:textId="77777777" w:rsidR="0019585F" w:rsidRDefault="009F106C">
                  <w:pPr>
                    <w:spacing w:before="160"/>
                    <w:ind w:left="211"/>
                    <w:rPr>
                      <w:b/>
                    </w:rPr>
                  </w:pPr>
                  <w:r>
                    <w:rPr>
                      <w:b/>
                      <w:w w:val="105"/>
                    </w:rPr>
                    <w:t>Стійкі</w:t>
                  </w:r>
                  <w:r>
                    <w:rPr>
                      <w:b/>
                      <w:spacing w:val="-7"/>
                      <w:w w:val="105"/>
                    </w:rPr>
                    <w:t xml:space="preserve"> </w:t>
                  </w:r>
                  <w:r>
                    <w:rPr>
                      <w:b/>
                      <w:w w:val="105"/>
                    </w:rPr>
                    <w:t>громади</w:t>
                  </w:r>
                  <w:r>
                    <w:rPr>
                      <w:b/>
                      <w:spacing w:val="-6"/>
                      <w:w w:val="105"/>
                    </w:rPr>
                    <w:t xml:space="preserve"> </w:t>
                  </w:r>
                  <w:r>
                    <w:rPr>
                      <w:b/>
                      <w:w w:val="105"/>
                    </w:rPr>
                    <w:t>та</w:t>
                  </w:r>
                  <w:r>
                    <w:rPr>
                      <w:b/>
                      <w:spacing w:val="-7"/>
                      <w:w w:val="105"/>
                    </w:rPr>
                    <w:t xml:space="preserve"> </w:t>
                  </w:r>
                  <w:r>
                    <w:rPr>
                      <w:b/>
                      <w:w w:val="105"/>
                    </w:rPr>
                    <w:t>планування</w:t>
                  </w:r>
                </w:p>
                <w:p w14:paraId="1A4A4421" w14:textId="77777777" w:rsidR="0019585F" w:rsidRDefault="009F106C" w:rsidP="006342C9">
                  <w:pPr>
                    <w:pStyle w:val="a3"/>
                    <w:spacing w:before="149" w:line="266" w:lineRule="auto"/>
                    <w:ind w:left="211" w:right="52"/>
                    <w:jc w:val="both"/>
                  </w:pPr>
                  <w:r>
                    <w:rPr>
                      <w:w w:val="105"/>
                    </w:rPr>
                    <w:t>Стійкість - це здатність протистояти несприятливим подіям і відновлюватися після них.</w:t>
                  </w:r>
                  <w:r>
                    <w:rPr>
                      <w:spacing w:val="1"/>
                      <w:w w:val="105"/>
                    </w:rPr>
                    <w:t xml:space="preserve"> </w:t>
                  </w:r>
                  <w:r>
                    <w:rPr>
                      <w:w w:val="105"/>
                    </w:rPr>
                    <w:t>Залучення громади до процесу планування підвищує стійкість громади завдяки</w:t>
                  </w:r>
                  <w:r>
                    <w:rPr>
                      <w:spacing w:val="1"/>
                      <w:w w:val="105"/>
                    </w:rPr>
                    <w:t xml:space="preserve"> </w:t>
                  </w:r>
                  <w:r>
                    <w:rPr>
                      <w:w w:val="105"/>
                    </w:rPr>
                    <w:t>кращому розумінню загроз і небезпек, заохоченню до участі в процесі планування та</w:t>
                  </w:r>
                  <w:r>
                    <w:rPr>
                      <w:spacing w:val="1"/>
                      <w:w w:val="105"/>
                    </w:rPr>
                    <w:t xml:space="preserve"> </w:t>
                  </w:r>
                  <w:r>
                    <w:rPr>
                      <w:w w:val="105"/>
                    </w:rPr>
                    <w:t>інформуванню про очікувані дії громади під час надзвичайної ситуації. Крім того,</w:t>
                  </w:r>
                  <w:r>
                    <w:rPr>
                      <w:spacing w:val="1"/>
                      <w:w w:val="105"/>
                    </w:rPr>
                    <w:t xml:space="preserve"> </w:t>
                  </w:r>
                  <w:r>
                    <w:rPr>
                      <w:w w:val="105"/>
                    </w:rPr>
                    <w:t>ефективне планування землекористування та прийняття будівельних норм, стійких до</w:t>
                  </w:r>
                  <w:r>
                    <w:rPr>
                      <w:spacing w:val="1"/>
                      <w:w w:val="105"/>
                    </w:rPr>
                    <w:t xml:space="preserve"> </w:t>
                  </w:r>
                  <w:r>
                    <w:rPr>
                      <w:w w:val="105"/>
                    </w:rPr>
                    <w:t>небезпек, безпосередньо підвищують стійкість громади, зменшують потреби в ресурсах</w:t>
                  </w:r>
                  <w:r>
                    <w:rPr>
                      <w:spacing w:val="-51"/>
                      <w:w w:val="105"/>
                    </w:rPr>
                    <w:t xml:space="preserve"> </w:t>
                  </w:r>
                  <w:r>
                    <w:rPr>
                      <w:w w:val="105"/>
                    </w:rPr>
                    <w:t>для реагування на надзвичайні ситуації та полегшують планування на випадок</w:t>
                  </w:r>
                  <w:r>
                    <w:rPr>
                      <w:spacing w:val="1"/>
                      <w:w w:val="105"/>
                    </w:rPr>
                    <w:t xml:space="preserve"> </w:t>
                  </w:r>
                  <w:r>
                    <w:rPr>
                      <w:w w:val="105"/>
                    </w:rPr>
                    <w:t>надзвичайних</w:t>
                  </w:r>
                  <w:r>
                    <w:rPr>
                      <w:spacing w:val="-1"/>
                      <w:w w:val="105"/>
                    </w:rPr>
                    <w:t xml:space="preserve"> </w:t>
                  </w:r>
                  <w:r>
                    <w:rPr>
                      <w:w w:val="105"/>
                    </w:rPr>
                    <w:t>ситуацій.</w:t>
                  </w:r>
                </w:p>
                <w:p w14:paraId="2E24690D" w14:textId="77777777" w:rsidR="0019585F" w:rsidRDefault="009F106C" w:rsidP="006342C9">
                  <w:pPr>
                    <w:pStyle w:val="a3"/>
                    <w:spacing w:before="122" w:line="268" w:lineRule="auto"/>
                    <w:ind w:left="211" w:right="52"/>
                    <w:jc w:val="both"/>
                  </w:pPr>
                  <w:r>
                    <w:rPr>
                      <w:w w:val="105"/>
                    </w:rPr>
                    <w:t xml:space="preserve">На місцевому та </w:t>
                  </w:r>
                  <w:r w:rsidR="006342C9">
                    <w:rPr>
                      <w:w w:val="105"/>
                    </w:rPr>
                    <w:t>штатному</w:t>
                  </w:r>
                  <w:r>
                    <w:rPr>
                      <w:w w:val="105"/>
                    </w:rPr>
                    <w:t xml:space="preserve"> рівнях розбудова стійкості через залучення</w:t>
                  </w:r>
                  <w:r w:rsidR="006342C9">
                    <w:rPr>
                      <w:w w:val="105"/>
                    </w:rPr>
                    <w:t xml:space="preserve"> громади,</w:t>
                  </w:r>
                  <w:r>
                    <w:rPr>
                      <w:w w:val="105"/>
                    </w:rPr>
                    <w:t xml:space="preserve"> передбачає знання</w:t>
                  </w:r>
                  <w:r>
                    <w:rPr>
                      <w:spacing w:val="-51"/>
                      <w:w w:val="105"/>
                    </w:rPr>
                    <w:t xml:space="preserve"> </w:t>
                  </w:r>
                  <w:r>
                    <w:rPr>
                      <w:w w:val="105"/>
                    </w:rPr>
                    <w:t>громади та її демографічних показників, а також залучення до процесу планування як</w:t>
                  </w:r>
                  <w:r>
                    <w:rPr>
                      <w:spacing w:val="1"/>
                      <w:w w:val="105"/>
                    </w:rPr>
                    <w:t xml:space="preserve"> </w:t>
                  </w:r>
                  <w:r>
                    <w:rPr>
                      <w:w w:val="105"/>
                    </w:rPr>
                    <w:t>формальних, так і неформальних лідерських структур громади. Це стосується всіх рівнів</w:t>
                  </w:r>
                  <w:r>
                    <w:rPr>
                      <w:spacing w:val="1"/>
                      <w:w w:val="105"/>
                    </w:rPr>
                    <w:t xml:space="preserve"> </w:t>
                  </w:r>
                  <w:r>
                    <w:rPr>
                      <w:w w:val="105"/>
                    </w:rPr>
                    <w:t>влади, які планують вирішення потенційних проблем, особливо тих, що стосуються дітей,</w:t>
                  </w:r>
                  <w:r>
                    <w:rPr>
                      <w:spacing w:val="1"/>
                      <w:w w:val="105"/>
                    </w:rPr>
                    <w:t xml:space="preserve"> </w:t>
                  </w:r>
                  <w:r>
                    <w:rPr>
                      <w:w w:val="105"/>
                    </w:rPr>
                    <w:t xml:space="preserve">людей похилого віку та осіб з інвалідністю, </w:t>
                  </w:r>
                  <w:r w:rsidR="006342C9">
                    <w:rPr>
                      <w:w w:val="105"/>
                    </w:rPr>
                    <w:t>з функціональними</w:t>
                  </w:r>
                  <w:r>
                    <w:rPr>
                      <w:w w:val="105"/>
                    </w:rPr>
                    <w:t xml:space="preserve"> потреб</w:t>
                  </w:r>
                  <w:r w:rsidR="006342C9">
                    <w:rPr>
                      <w:w w:val="105"/>
                    </w:rPr>
                    <w:t>ами, обмеженим</w:t>
                  </w:r>
                  <w:r>
                    <w:rPr>
                      <w:spacing w:val="1"/>
                      <w:w w:val="105"/>
                    </w:rPr>
                    <w:t xml:space="preserve"> </w:t>
                  </w:r>
                  <w:r>
                    <w:rPr>
                      <w:w w:val="105"/>
                    </w:rPr>
                    <w:t>володіння</w:t>
                  </w:r>
                  <w:r w:rsidR="006342C9">
                    <w:rPr>
                      <w:w w:val="105"/>
                    </w:rPr>
                    <w:t>м</w:t>
                  </w:r>
                  <w:r>
                    <w:rPr>
                      <w:spacing w:val="-1"/>
                      <w:w w:val="105"/>
                    </w:rPr>
                    <w:t xml:space="preserve"> </w:t>
                  </w:r>
                  <w:r w:rsidR="006342C9">
                    <w:rPr>
                      <w:w w:val="105"/>
                    </w:rPr>
                    <w:t>англійською мовою</w:t>
                  </w:r>
                  <w:r>
                    <w:rPr>
                      <w:spacing w:val="-1"/>
                      <w:w w:val="105"/>
                    </w:rPr>
                    <w:t xml:space="preserve"> </w:t>
                  </w:r>
                  <w:r>
                    <w:rPr>
                      <w:w w:val="105"/>
                    </w:rPr>
                    <w:t>або домашніх</w:t>
                  </w:r>
                  <w:r>
                    <w:rPr>
                      <w:spacing w:val="-1"/>
                      <w:w w:val="105"/>
                    </w:rPr>
                    <w:t xml:space="preserve"> </w:t>
                  </w:r>
                  <w:r>
                    <w:rPr>
                      <w:w w:val="105"/>
                    </w:rPr>
                    <w:t>тварин.</w:t>
                  </w:r>
                </w:p>
                <w:p w14:paraId="45DEE101" w14:textId="77777777" w:rsidR="0019585F" w:rsidRDefault="008C28A3" w:rsidP="006342C9">
                  <w:pPr>
                    <w:pStyle w:val="a3"/>
                    <w:spacing w:before="109" w:line="266" w:lineRule="auto"/>
                    <w:ind w:left="211" w:right="52"/>
                    <w:jc w:val="both"/>
                  </w:pPr>
                  <w:r w:rsidRPr="008C28A3">
                    <w:t xml:space="preserve">Залучення приватного сектору та </w:t>
                  </w:r>
                  <w:r>
                    <w:t>комерційних</w:t>
                  </w:r>
                  <w:r w:rsidRPr="008C28A3">
                    <w:t xml:space="preserve"> організацій є надзвичайно важливим для цього процесу. Значна частина критично важливої інфраструктури, необхідної громадам, перебуває у власності та управлінні приватного сектору, а </w:t>
                  </w:r>
                  <w:r>
                    <w:t>комерційні</w:t>
                  </w:r>
                  <w:r w:rsidRPr="008C28A3">
                    <w:t xml:space="preserve"> організації надають ключові послуги з реагування на катастрофи та відновлення. Налагодження </w:t>
                  </w:r>
                  <w:proofErr w:type="spellStart"/>
                  <w:r w:rsidRPr="008C28A3">
                    <w:t>зв'язків</w:t>
                  </w:r>
                  <w:proofErr w:type="spellEnd"/>
                  <w:r w:rsidRPr="008C28A3">
                    <w:t xml:space="preserve"> мі</w:t>
                  </w:r>
                  <w:r>
                    <w:t xml:space="preserve">ж урядом, приватним сектором і комерційними </w:t>
                  </w:r>
                  <w:r w:rsidRPr="008C28A3">
                    <w:t>організаціями є централь</w:t>
                  </w:r>
                  <w:r>
                    <w:t xml:space="preserve">ною частиною процесу планування. </w:t>
                  </w:r>
                </w:p>
              </w:txbxContent>
            </v:textbox>
            <w10:wrap anchorx="page"/>
          </v:shape>
        </w:pict>
      </w:r>
    </w:p>
    <w:p w14:paraId="610F3699" w14:textId="77777777" w:rsidR="0019585F" w:rsidRDefault="0019585F">
      <w:pPr>
        <w:pStyle w:val="a3"/>
        <w:rPr>
          <w:sz w:val="20"/>
        </w:rPr>
      </w:pPr>
    </w:p>
    <w:p w14:paraId="1FAE88B7" w14:textId="77777777" w:rsidR="0019585F" w:rsidRDefault="0019585F">
      <w:pPr>
        <w:pStyle w:val="a3"/>
        <w:rPr>
          <w:sz w:val="20"/>
        </w:rPr>
      </w:pPr>
    </w:p>
    <w:p w14:paraId="05BF94FF" w14:textId="77777777" w:rsidR="0019585F" w:rsidRDefault="0019585F">
      <w:pPr>
        <w:pStyle w:val="a3"/>
        <w:rPr>
          <w:sz w:val="20"/>
        </w:rPr>
      </w:pPr>
    </w:p>
    <w:p w14:paraId="21C3BD2D" w14:textId="77777777" w:rsidR="0019585F" w:rsidRDefault="0019585F">
      <w:pPr>
        <w:pStyle w:val="a3"/>
        <w:rPr>
          <w:sz w:val="20"/>
        </w:rPr>
      </w:pPr>
    </w:p>
    <w:p w14:paraId="6D3D2636" w14:textId="77777777" w:rsidR="0019585F" w:rsidRDefault="0019585F">
      <w:pPr>
        <w:pStyle w:val="a3"/>
        <w:rPr>
          <w:sz w:val="20"/>
        </w:rPr>
      </w:pPr>
    </w:p>
    <w:p w14:paraId="5DEFCEAA" w14:textId="77777777" w:rsidR="0019585F" w:rsidRDefault="0019585F">
      <w:pPr>
        <w:pStyle w:val="a3"/>
        <w:rPr>
          <w:sz w:val="20"/>
        </w:rPr>
      </w:pPr>
    </w:p>
    <w:p w14:paraId="53D84312" w14:textId="77777777" w:rsidR="0019585F" w:rsidRDefault="0019585F">
      <w:pPr>
        <w:pStyle w:val="a3"/>
        <w:rPr>
          <w:sz w:val="20"/>
        </w:rPr>
      </w:pPr>
    </w:p>
    <w:p w14:paraId="2A91F849" w14:textId="77777777" w:rsidR="0019585F" w:rsidRDefault="0019585F">
      <w:pPr>
        <w:pStyle w:val="a3"/>
        <w:rPr>
          <w:sz w:val="20"/>
        </w:rPr>
      </w:pPr>
    </w:p>
    <w:p w14:paraId="3CEECDD4" w14:textId="77777777" w:rsidR="0019585F" w:rsidRDefault="0019585F">
      <w:pPr>
        <w:pStyle w:val="a3"/>
        <w:rPr>
          <w:sz w:val="20"/>
        </w:rPr>
      </w:pPr>
    </w:p>
    <w:p w14:paraId="305B1888" w14:textId="77777777" w:rsidR="0019585F" w:rsidRDefault="0019585F">
      <w:pPr>
        <w:pStyle w:val="a3"/>
        <w:rPr>
          <w:sz w:val="20"/>
        </w:rPr>
      </w:pPr>
    </w:p>
    <w:p w14:paraId="31C8DD11" w14:textId="77777777" w:rsidR="0019585F" w:rsidRDefault="0019585F">
      <w:pPr>
        <w:pStyle w:val="a3"/>
        <w:rPr>
          <w:sz w:val="20"/>
        </w:rPr>
      </w:pPr>
    </w:p>
    <w:p w14:paraId="01D5AFD8" w14:textId="77777777" w:rsidR="0019585F" w:rsidRDefault="0019585F">
      <w:pPr>
        <w:pStyle w:val="a3"/>
        <w:rPr>
          <w:sz w:val="20"/>
        </w:rPr>
      </w:pPr>
    </w:p>
    <w:p w14:paraId="7DC79CB3" w14:textId="77777777" w:rsidR="0019585F" w:rsidRDefault="0019585F">
      <w:pPr>
        <w:pStyle w:val="a3"/>
        <w:rPr>
          <w:sz w:val="20"/>
        </w:rPr>
      </w:pPr>
    </w:p>
    <w:p w14:paraId="6DD377D0" w14:textId="77777777" w:rsidR="0019585F" w:rsidRDefault="0019585F">
      <w:pPr>
        <w:pStyle w:val="a3"/>
        <w:rPr>
          <w:sz w:val="20"/>
        </w:rPr>
      </w:pPr>
    </w:p>
    <w:p w14:paraId="64A84FFC" w14:textId="77777777" w:rsidR="0019585F" w:rsidRDefault="0019585F">
      <w:pPr>
        <w:pStyle w:val="a3"/>
        <w:rPr>
          <w:sz w:val="20"/>
        </w:rPr>
      </w:pPr>
    </w:p>
    <w:p w14:paraId="28116644" w14:textId="77777777" w:rsidR="0019585F" w:rsidRDefault="0019585F">
      <w:pPr>
        <w:pStyle w:val="a3"/>
        <w:rPr>
          <w:sz w:val="20"/>
        </w:rPr>
      </w:pPr>
    </w:p>
    <w:p w14:paraId="3E8D11E0" w14:textId="77777777" w:rsidR="0019585F" w:rsidRDefault="0019585F">
      <w:pPr>
        <w:pStyle w:val="a3"/>
        <w:rPr>
          <w:sz w:val="20"/>
        </w:rPr>
      </w:pPr>
    </w:p>
    <w:p w14:paraId="44F389AE" w14:textId="77777777" w:rsidR="0019585F" w:rsidRDefault="0019585F">
      <w:pPr>
        <w:pStyle w:val="a3"/>
        <w:rPr>
          <w:sz w:val="20"/>
        </w:rPr>
      </w:pPr>
    </w:p>
    <w:p w14:paraId="4DF5A0BE" w14:textId="77777777" w:rsidR="0019585F" w:rsidRDefault="0019585F">
      <w:pPr>
        <w:pStyle w:val="a3"/>
        <w:rPr>
          <w:sz w:val="20"/>
        </w:rPr>
      </w:pPr>
    </w:p>
    <w:p w14:paraId="63246C44" w14:textId="77777777" w:rsidR="0019585F" w:rsidRDefault="0019585F">
      <w:pPr>
        <w:pStyle w:val="a3"/>
        <w:rPr>
          <w:sz w:val="20"/>
        </w:rPr>
      </w:pPr>
    </w:p>
    <w:p w14:paraId="075A6557" w14:textId="77777777" w:rsidR="0019585F" w:rsidRDefault="0019585F">
      <w:pPr>
        <w:pStyle w:val="a3"/>
        <w:rPr>
          <w:sz w:val="20"/>
        </w:rPr>
      </w:pPr>
    </w:p>
    <w:p w14:paraId="31EE7F04" w14:textId="77777777" w:rsidR="0019585F" w:rsidRDefault="0019585F">
      <w:pPr>
        <w:pStyle w:val="a3"/>
        <w:spacing w:before="1"/>
        <w:rPr>
          <w:sz w:val="16"/>
        </w:rPr>
      </w:pPr>
    </w:p>
    <w:p w14:paraId="258B9013" w14:textId="77777777" w:rsidR="0019585F" w:rsidRDefault="0019585F" w:rsidP="008C28A3">
      <w:pPr>
        <w:pStyle w:val="a3"/>
        <w:spacing w:before="56"/>
      </w:pPr>
    </w:p>
    <w:p w14:paraId="7622F7A6" w14:textId="77777777" w:rsidR="0019585F" w:rsidRDefault="0019585F">
      <w:pPr>
        <w:pStyle w:val="a3"/>
        <w:spacing w:before="10"/>
        <w:rPr>
          <w:sz w:val="20"/>
        </w:rPr>
      </w:pPr>
    </w:p>
    <w:p w14:paraId="368397D6" w14:textId="77777777" w:rsidR="008C28A3" w:rsidRDefault="008C28A3">
      <w:pPr>
        <w:pStyle w:val="a3"/>
        <w:spacing w:before="10"/>
        <w:rPr>
          <w:sz w:val="20"/>
        </w:rPr>
      </w:pPr>
    </w:p>
    <w:p w14:paraId="7164C262" w14:textId="77777777" w:rsidR="008C28A3" w:rsidRDefault="008C28A3">
      <w:pPr>
        <w:pStyle w:val="a3"/>
        <w:spacing w:before="10"/>
        <w:rPr>
          <w:sz w:val="20"/>
        </w:rPr>
      </w:pPr>
    </w:p>
    <w:p w14:paraId="41821B0B" w14:textId="77777777" w:rsidR="0019585F" w:rsidRDefault="009F106C" w:rsidP="00F877D8">
      <w:pPr>
        <w:pStyle w:val="2"/>
        <w:numPr>
          <w:ilvl w:val="0"/>
          <w:numId w:val="34"/>
        </w:numPr>
        <w:tabs>
          <w:tab w:val="left" w:pos="1739"/>
          <w:tab w:val="left" w:pos="1740"/>
        </w:tabs>
      </w:pPr>
      <w:bookmarkStart w:id="16" w:name="_bookmark14"/>
      <w:bookmarkEnd w:id="16"/>
      <w:r>
        <w:rPr>
          <w:color w:val="2E2E2F"/>
          <w:w w:val="105"/>
        </w:rPr>
        <w:t>Основи</w:t>
      </w:r>
      <w:r>
        <w:rPr>
          <w:color w:val="2E2E2F"/>
          <w:spacing w:val="-17"/>
          <w:w w:val="105"/>
        </w:rPr>
        <w:t xml:space="preserve"> </w:t>
      </w:r>
      <w:r>
        <w:rPr>
          <w:color w:val="2E2E2F"/>
          <w:w w:val="105"/>
        </w:rPr>
        <w:t>планування</w:t>
      </w:r>
    </w:p>
    <w:p w14:paraId="37544F23" w14:textId="77777777" w:rsidR="0019585F" w:rsidRDefault="009F106C" w:rsidP="009D2B50">
      <w:pPr>
        <w:pStyle w:val="a3"/>
        <w:spacing w:before="92" w:line="266" w:lineRule="auto"/>
        <w:ind w:left="1019" w:right="8"/>
        <w:jc w:val="both"/>
      </w:pPr>
      <w:r>
        <w:rPr>
          <w:w w:val="105"/>
        </w:rPr>
        <w:t>Планування має фундаментальне значення для національної готовності. Як практика, воно</w:t>
      </w:r>
      <w:r>
        <w:rPr>
          <w:spacing w:val="1"/>
          <w:w w:val="105"/>
        </w:rPr>
        <w:t xml:space="preserve"> </w:t>
      </w:r>
      <w:r>
        <w:rPr>
          <w:w w:val="105"/>
        </w:rPr>
        <w:t>забезпечує методичний спосіб залучення всієї громади до розгляду життєвого циклу</w:t>
      </w:r>
      <w:r>
        <w:rPr>
          <w:spacing w:val="1"/>
          <w:w w:val="105"/>
        </w:rPr>
        <w:t xml:space="preserve"> </w:t>
      </w:r>
      <w:r>
        <w:rPr>
          <w:w w:val="105"/>
        </w:rPr>
        <w:t>потенційної кризи, визначення необхідних сил і засобів та встановлення рамок для розподілу</w:t>
      </w:r>
      <w:r>
        <w:rPr>
          <w:spacing w:val="1"/>
          <w:w w:val="105"/>
        </w:rPr>
        <w:t xml:space="preserve"> </w:t>
      </w:r>
      <w:r>
        <w:rPr>
          <w:w w:val="105"/>
        </w:rPr>
        <w:t>ролей і обов'язків. Планування також формує уявлення громади про бажаний результат і його</w:t>
      </w:r>
      <w:r>
        <w:rPr>
          <w:spacing w:val="-50"/>
          <w:w w:val="105"/>
        </w:rPr>
        <w:t xml:space="preserve"> </w:t>
      </w:r>
      <w:r>
        <w:rPr>
          <w:w w:val="105"/>
        </w:rPr>
        <w:t>поділ, вибір ефективних шляхів його досягнення та інформування про результати. Планування</w:t>
      </w:r>
      <w:r>
        <w:rPr>
          <w:spacing w:val="-51"/>
          <w:w w:val="105"/>
        </w:rPr>
        <w:t xml:space="preserve"> </w:t>
      </w:r>
      <w:r>
        <w:rPr>
          <w:w w:val="105"/>
        </w:rPr>
        <w:t>є основоположним елементом Національної системи готовності і лежить в основі майже всіх</w:t>
      </w:r>
      <w:r>
        <w:rPr>
          <w:spacing w:val="1"/>
          <w:w w:val="105"/>
        </w:rPr>
        <w:t xml:space="preserve"> </w:t>
      </w:r>
      <w:r>
        <w:rPr>
          <w:w w:val="105"/>
        </w:rPr>
        <w:t>заходів, які партнери з управління надзвичайними ситуаціями здійснюють для запобігання,</w:t>
      </w:r>
      <w:r>
        <w:rPr>
          <w:spacing w:val="1"/>
          <w:w w:val="105"/>
        </w:rPr>
        <w:t xml:space="preserve"> </w:t>
      </w:r>
      <w:r>
        <w:rPr>
          <w:w w:val="105"/>
        </w:rPr>
        <w:t>захисту,</w:t>
      </w:r>
      <w:r>
        <w:rPr>
          <w:spacing w:val="-2"/>
          <w:w w:val="105"/>
        </w:rPr>
        <w:t xml:space="preserve"> </w:t>
      </w:r>
      <w:r>
        <w:rPr>
          <w:w w:val="105"/>
        </w:rPr>
        <w:t>пом'якшення</w:t>
      </w:r>
      <w:r>
        <w:rPr>
          <w:spacing w:val="-2"/>
          <w:w w:val="105"/>
        </w:rPr>
        <w:t xml:space="preserve"> </w:t>
      </w:r>
      <w:r>
        <w:rPr>
          <w:w w:val="105"/>
        </w:rPr>
        <w:t>наслідків,</w:t>
      </w:r>
      <w:r>
        <w:rPr>
          <w:spacing w:val="-2"/>
          <w:w w:val="105"/>
        </w:rPr>
        <w:t xml:space="preserve"> </w:t>
      </w:r>
      <w:r>
        <w:rPr>
          <w:w w:val="105"/>
        </w:rPr>
        <w:t>реагування та</w:t>
      </w:r>
      <w:r>
        <w:rPr>
          <w:spacing w:val="-1"/>
          <w:w w:val="105"/>
        </w:rPr>
        <w:t xml:space="preserve"> </w:t>
      </w:r>
      <w:r>
        <w:rPr>
          <w:w w:val="105"/>
        </w:rPr>
        <w:t>відновлення</w:t>
      </w:r>
      <w:r>
        <w:rPr>
          <w:spacing w:val="-1"/>
          <w:w w:val="105"/>
        </w:rPr>
        <w:t xml:space="preserve"> </w:t>
      </w:r>
      <w:r>
        <w:rPr>
          <w:w w:val="105"/>
        </w:rPr>
        <w:t>після</w:t>
      </w:r>
      <w:r>
        <w:rPr>
          <w:spacing w:val="-1"/>
          <w:w w:val="105"/>
        </w:rPr>
        <w:t xml:space="preserve"> </w:t>
      </w:r>
      <w:r>
        <w:rPr>
          <w:w w:val="105"/>
        </w:rPr>
        <w:t>всіх</w:t>
      </w:r>
      <w:r>
        <w:rPr>
          <w:spacing w:val="-1"/>
          <w:w w:val="105"/>
        </w:rPr>
        <w:t xml:space="preserve"> </w:t>
      </w:r>
      <w:r>
        <w:rPr>
          <w:w w:val="105"/>
        </w:rPr>
        <w:t>загроз</w:t>
      </w:r>
      <w:r>
        <w:rPr>
          <w:spacing w:val="-2"/>
          <w:w w:val="105"/>
        </w:rPr>
        <w:t xml:space="preserve"> </w:t>
      </w:r>
      <w:r>
        <w:rPr>
          <w:w w:val="105"/>
        </w:rPr>
        <w:t>і</w:t>
      </w:r>
      <w:r>
        <w:rPr>
          <w:spacing w:val="-1"/>
          <w:w w:val="105"/>
        </w:rPr>
        <w:t xml:space="preserve"> </w:t>
      </w:r>
      <w:r w:rsidRPr="00B44616">
        <w:rPr>
          <w:w w:val="105"/>
        </w:rPr>
        <w:t>небезпек.</w:t>
      </w:r>
    </w:p>
    <w:p w14:paraId="386CB8E6" w14:textId="77777777" w:rsidR="0019585F" w:rsidRDefault="0019585F">
      <w:pPr>
        <w:spacing w:line="266" w:lineRule="auto"/>
        <w:sectPr w:rsidR="0019585F">
          <w:pgSz w:w="12240" w:h="15840"/>
          <w:pgMar w:top="1200" w:right="1180" w:bottom="1020" w:left="420" w:header="720" w:footer="766" w:gutter="0"/>
          <w:cols w:space="720"/>
        </w:sectPr>
      </w:pPr>
    </w:p>
    <w:p w14:paraId="3DFE1876" w14:textId="77777777" w:rsidR="0019585F" w:rsidRDefault="009F106C" w:rsidP="00F877D8">
      <w:pPr>
        <w:pStyle w:val="3"/>
        <w:numPr>
          <w:ilvl w:val="1"/>
          <w:numId w:val="34"/>
        </w:numPr>
        <w:tabs>
          <w:tab w:val="left" w:pos="1921"/>
          <w:tab w:val="left" w:pos="1922"/>
        </w:tabs>
        <w:spacing w:before="44"/>
      </w:pPr>
      <w:bookmarkStart w:id="17" w:name="_bookmark15"/>
      <w:bookmarkEnd w:id="17"/>
      <w:r>
        <w:rPr>
          <w:color w:val="005287"/>
          <w:spacing w:val="-1"/>
          <w:w w:val="105"/>
        </w:rPr>
        <w:lastRenderedPageBreak/>
        <w:t>Принципи</w:t>
      </w:r>
      <w:r>
        <w:rPr>
          <w:color w:val="005287"/>
          <w:spacing w:val="-13"/>
          <w:w w:val="105"/>
        </w:rPr>
        <w:t xml:space="preserve"> </w:t>
      </w:r>
      <w:r>
        <w:rPr>
          <w:color w:val="005287"/>
          <w:w w:val="105"/>
        </w:rPr>
        <w:t>планування</w:t>
      </w:r>
    </w:p>
    <w:p w14:paraId="57FD3697" w14:textId="77777777" w:rsidR="0019585F" w:rsidRDefault="009F106C" w:rsidP="009D2B50">
      <w:pPr>
        <w:pStyle w:val="a3"/>
        <w:spacing w:before="100" w:after="240" w:line="266" w:lineRule="auto"/>
        <w:ind w:left="1020" w:hanging="1"/>
        <w:jc w:val="both"/>
      </w:pPr>
      <w:r>
        <w:t>Застосування</w:t>
      </w:r>
      <w:r>
        <w:rPr>
          <w:spacing w:val="-3"/>
        </w:rPr>
        <w:t xml:space="preserve"> </w:t>
      </w:r>
      <w:r>
        <w:t>наведених</w:t>
      </w:r>
      <w:r>
        <w:rPr>
          <w:spacing w:val="-4"/>
        </w:rPr>
        <w:t xml:space="preserve"> </w:t>
      </w:r>
      <w:r>
        <w:t>нижче</w:t>
      </w:r>
      <w:r>
        <w:rPr>
          <w:spacing w:val="-3"/>
        </w:rPr>
        <w:t xml:space="preserve"> </w:t>
      </w:r>
      <w:r>
        <w:t>принципів</w:t>
      </w:r>
      <w:r>
        <w:rPr>
          <w:spacing w:val="-3"/>
        </w:rPr>
        <w:t xml:space="preserve"> </w:t>
      </w:r>
      <w:r>
        <w:t>до</w:t>
      </w:r>
      <w:r>
        <w:rPr>
          <w:spacing w:val="-3"/>
        </w:rPr>
        <w:t xml:space="preserve"> </w:t>
      </w:r>
      <w:r>
        <w:t>процесу</w:t>
      </w:r>
      <w:r>
        <w:rPr>
          <w:spacing w:val="-3"/>
        </w:rPr>
        <w:t xml:space="preserve"> </w:t>
      </w:r>
      <w:r>
        <w:t>планування</w:t>
      </w:r>
      <w:r>
        <w:rPr>
          <w:spacing w:val="-3"/>
        </w:rPr>
        <w:t xml:space="preserve"> </w:t>
      </w:r>
      <w:r>
        <w:t>є</w:t>
      </w:r>
      <w:r>
        <w:rPr>
          <w:spacing w:val="-3"/>
        </w:rPr>
        <w:t xml:space="preserve"> </w:t>
      </w:r>
      <w:r>
        <w:t>ключовим</w:t>
      </w:r>
      <w:r>
        <w:rPr>
          <w:spacing w:val="-3"/>
        </w:rPr>
        <w:t xml:space="preserve"> </w:t>
      </w:r>
      <w:r>
        <w:t>для</w:t>
      </w:r>
      <w:r>
        <w:rPr>
          <w:spacing w:val="-4"/>
        </w:rPr>
        <w:t xml:space="preserve"> </w:t>
      </w:r>
      <w:r>
        <w:t>розробки</w:t>
      </w:r>
      <w:r>
        <w:rPr>
          <w:spacing w:val="-3"/>
        </w:rPr>
        <w:t xml:space="preserve"> </w:t>
      </w:r>
      <w:r>
        <w:t>плану</w:t>
      </w:r>
      <w:r>
        <w:rPr>
          <w:spacing w:val="-47"/>
        </w:rPr>
        <w:t xml:space="preserve"> </w:t>
      </w:r>
      <w:r>
        <w:t>захисту</w:t>
      </w:r>
      <w:r>
        <w:rPr>
          <w:spacing w:val="-2"/>
        </w:rPr>
        <w:t xml:space="preserve"> </w:t>
      </w:r>
      <w:r>
        <w:t>від</w:t>
      </w:r>
      <w:r>
        <w:rPr>
          <w:spacing w:val="-1"/>
        </w:rPr>
        <w:t xml:space="preserve"> </w:t>
      </w:r>
      <w:r>
        <w:t>усіх</w:t>
      </w:r>
      <w:r>
        <w:rPr>
          <w:spacing w:val="-1"/>
        </w:rPr>
        <w:t xml:space="preserve"> </w:t>
      </w:r>
      <w:r>
        <w:t>небезпек</w:t>
      </w:r>
      <w:r>
        <w:rPr>
          <w:spacing w:val="-1"/>
        </w:rPr>
        <w:t xml:space="preserve"> </w:t>
      </w:r>
      <w:r>
        <w:t>для</w:t>
      </w:r>
      <w:r>
        <w:rPr>
          <w:spacing w:val="-1"/>
        </w:rPr>
        <w:t xml:space="preserve"> </w:t>
      </w:r>
      <w:r>
        <w:t>захисту</w:t>
      </w:r>
      <w:r>
        <w:rPr>
          <w:spacing w:val="-1"/>
        </w:rPr>
        <w:t xml:space="preserve"> </w:t>
      </w:r>
      <w:r>
        <w:t>життя, майна</w:t>
      </w:r>
      <w:r>
        <w:rPr>
          <w:spacing w:val="-1"/>
        </w:rPr>
        <w:t xml:space="preserve"> </w:t>
      </w:r>
      <w:r>
        <w:t>та</w:t>
      </w:r>
      <w:r>
        <w:rPr>
          <w:spacing w:val="-1"/>
        </w:rPr>
        <w:t xml:space="preserve"> </w:t>
      </w:r>
      <w:r>
        <w:t>довкілля:</w:t>
      </w:r>
    </w:p>
    <w:p w14:paraId="282422E3" w14:textId="77777777" w:rsidR="0019585F" w:rsidRDefault="009F106C" w:rsidP="00F877D8">
      <w:pPr>
        <w:pStyle w:val="4"/>
        <w:numPr>
          <w:ilvl w:val="2"/>
          <w:numId w:val="34"/>
        </w:numPr>
        <w:tabs>
          <w:tab w:val="left" w:pos="1921"/>
          <w:tab w:val="left" w:pos="1922"/>
        </w:tabs>
        <w:spacing w:line="223" w:lineRule="auto"/>
        <w:ind w:right="2870" w:hanging="908"/>
        <w:rPr>
          <w:color w:val="2E2E2F"/>
        </w:rPr>
      </w:pPr>
      <w:r>
        <w:rPr>
          <w:color w:val="2E2E2F"/>
        </w:rPr>
        <w:t>ПЛАНУВАННЯ МАЄ ЗДІЙСНЮВАТИСЯ НА РІВНІ ГРОМАДИ,</w:t>
      </w:r>
      <w:r>
        <w:rPr>
          <w:color w:val="2E2E2F"/>
          <w:spacing w:val="-52"/>
        </w:rPr>
        <w:t xml:space="preserve"> </w:t>
      </w:r>
      <w:r>
        <w:rPr>
          <w:color w:val="2E2E2F"/>
        </w:rPr>
        <w:t>ПРЕДСТАВЛЯЮЧИ</w:t>
      </w:r>
      <w:r>
        <w:rPr>
          <w:color w:val="2E2E2F"/>
          <w:spacing w:val="45"/>
        </w:rPr>
        <w:t xml:space="preserve"> </w:t>
      </w:r>
      <w:r>
        <w:rPr>
          <w:color w:val="2E2E2F"/>
        </w:rPr>
        <w:t>ВСЕ</w:t>
      </w:r>
      <w:r>
        <w:rPr>
          <w:color w:val="2E2E2F"/>
          <w:spacing w:val="45"/>
        </w:rPr>
        <w:t xml:space="preserve"> </w:t>
      </w:r>
      <w:r>
        <w:rPr>
          <w:color w:val="2E2E2F"/>
        </w:rPr>
        <w:t>НАСЕЛЕННЯ</w:t>
      </w:r>
      <w:r>
        <w:rPr>
          <w:color w:val="2E2E2F"/>
          <w:spacing w:val="1"/>
        </w:rPr>
        <w:t xml:space="preserve"> </w:t>
      </w:r>
      <w:r>
        <w:rPr>
          <w:color w:val="2E2E2F"/>
        </w:rPr>
        <w:t>ТА</w:t>
      </w:r>
      <w:r>
        <w:rPr>
          <w:color w:val="2E2E2F"/>
          <w:spacing w:val="1"/>
        </w:rPr>
        <w:t xml:space="preserve"> </w:t>
      </w:r>
      <w:r>
        <w:rPr>
          <w:color w:val="2E2E2F"/>
        </w:rPr>
        <w:t>ЙОГО</w:t>
      </w:r>
      <w:r>
        <w:rPr>
          <w:color w:val="2E2E2F"/>
          <w:spacing w:val="1"/>
        </w:rPr>
        <w:t xml:space="preserve"> </w:t>
      </w:r>
      <w:r>
        <w:rPr>
          <w:color w:val="2E2E2F"/>
        </w:rPr>
        <w:t>ПОТРЕБИ</w:t>
      </w:r>
    </w:p>
    <w:p w14:paraId="0D5B24C0" w14:textId="77777777" w:rsidR="0019585F" w:rsidRDefault="009F106C" w:rsidP="009D2B50">
      <w:pPr>
        <w:pStyle w:val="a3"/>
        <w:spacing w:before="100" w:line="266" w:lineRule="auto"/>
        <w:ind w:left="1020" w:right="8" w:hanging="1"/>
        <w:jc w:val="both"/>
        <w:rPr>
          <w:sz w:val="14"/>
        </w:rPr>
      </w:pPr>
      <w:r>
        <w:t>Визначення складу населення є ключовою частиною процесу планування. Демографічні</w:t>
      </w:r>
      <w:r>
        <w:rPr>
          <w:spacing w:val="1"/>
        </w:rPr>
        <w:t xml:space="preserve"> </w:t>
      </w:r>
      <w:r>
        <w:t>характеристики населення, зокрема його ресурси, потреби та показники стійкості, мають значний</w:t>
      </w:r>
      <w:r>
        <w:rPr>
          <w:spacing w:val="-47"/>
        </w:rPr>
        <w:t xml:space="preserve"> </w:t>
      </w:r>
      <w:r>
        <w:t>вплив на такі процеси, як евакуація, надання житла та возз'єднання сімей. Ці знання допомагають</w:t>
      </w:r>
      <w:r>
        <w:rPr>
          <w:spacing w:val="-48"/>
        </w:rPr>
        <w:t xml:space="preserve"> </w:t>
      </w:r>
      <w:r>
        <w:t>розвивати планування на рівні громади, яке представляє і залучає членів усієї громади. Вони</w:t>
      </w:r>
      <w:r>
        <w:rPr>
          <w:spacing w:val="1"/>
        </w:rPr>
        <w:t xml:space="preserve"> </w:t>
      </w:r>
      <w:r>
        <w:t>також формують підходи громади до забезпечення справедливості для всіх, включно з</w:t>
      </w:r>
      <w:r>
        <w:rPr>
          <w:spacing w:val="1"/>
        </w:rPr>
        <w:t xml:space="preserve"> </w:t>
      </w:r>
      <w:r>
        <w:t>кольоровим населенням та іншими групами, які історично не отримували належних послуг, були</w:t>
      </w:r>
      <w:r>
        <w:rPr>
          <w:spacing w:val="1"/>
        </w:rPr>
        <w:t xml:space="preserve"> </w:t>
      </w:r>
      <w:proofErr w:type="spellStart"/>
      <w:r>
        <w:t>маргіналізовані</w:t>
      </w:r>
      <w:proofErr w:type="spellEnd"/>
      <w:r>
        <w:rPr>
          <w:spacing w:val="-1"/>
        </w:rPr>
        <w:t xml:space="preserve"> </w:t>
      </w:r>
      <w:r>
        <w:t>та</w:t>
      </w:r>
      <w:r>
        <w:rPr>
          <w:spacing w:val="-1"/>
        </w:rPr>
        <w:t xml:space="preserve"> </w:t>
      </w:r>
      <w:r>
        <w:t>зазнали</w:t>
      </w:r>
      <w:r>
        <w:rPr>
          <w:spacing w:val="-2"/>
        </w:rPr>
        <w:t xml:space="preserve"> </w:t>
      </w:r>
      <w:r>
        <w:t>негативного впливу</w:t>
      </w:r>
      <w:r>
        <w:rPr>
          <w:spacing w:val="-2"/>
        </w:rPr>
        <w:t xml:space="preserve"> </w:t>
      </w:r>
      <w:r>
        <w:t>від</w:t>
      </w:r>
      <w:r>
        <w:rPr>
          <w:spacing w:val="-1"/>
        </w:rPr>
        <w:t xml:space="preserve"> </w:t>
      </w:r>
      <w:r>
        <w:t>постійної</w:t>
      </w:r>
      <w:r>
        <w:rPr>
          <w:spacing w:val="-1"/>
        </w:rPr>
        <w:t xml:space="preserve"> </w:t>
      </w:r>
      <w:r>
        <w:t>бідності</w:t>
      </w:r>
      <w:r>
        <w:rPr>
          <w:spacing w:val="-1"/>
        </w:rPr>
        <w:t xml:space="preserve"> </w:t>
      </w:r>
      <w:r>
        <w:t>та</w:t>
      </w:r>
      <w:r>
        <w:rPr>
          <w:spacing w:val="-1"/>
        </w:rPr>
        <w:t xml:space="preserve"> </w:t>
      </w:r>
      <w:r>
        <w:t>нерівності.</w:t>
      </w:r>
      <w:hyperlink w:anchor="_bookmark16" w:history="1">
        <w:r>
          <w:rPr>
            <w:position w:val="5"/>
            <w:sz w:val="14"/>
          </w:rPr>
          <w:t>7</w:t>
        </w:r>
      </w:hyperlink>
    </w:p>
    <w:p w14:paraId="7C9D9BC2" w14:textId="77777777" w:rsidR="0019585F" w:rsidRDefault="0019585F" w:rsidP="009D2B50">
      <w:pPr>
        <w:pStyle w:val="a3"/>
        <w:spacing w:before="4"/>
        <w:ind w:right="8"/>
        <w:jc w:val="both"/>
        <w:rPr>
          <w:sz w:val="20"/>
        </w:rPr>
      </w:pPr>
    </w:p>
    <w:p w14:paraId="456D62A7" w14:textId="77777777" w:rsidR="0019585F" w:rsidRDefault="009F106C" w:rsidP="009D2B50">
      <w:pPr>
        <w:pStyle w:val="a3"/>
        <w:spacing w:line="266" w:lineRule="auto"/>
        <w:ind w:left="1019" w:right="8"/>
        <w:jc w:val="both"/>
      </w:pPr>
      <w:r>
        <w:t>Розуміння потреб населення та застосування підходу до планування, що враховує інтереси всієї</w:t>
      </w:r>
      <w:r>
        <w:rPr>
          <w:spacing w:val="1"/>
        </w:rPr>
        <w:t xml:space="preserve"> </w:t>
      </w:r>
      <w:r>
        <w:t>громади, може допомогт</w:t>
      </w:r>
      <w:r w:rsidR="00B44616">
        <w:t>и у розробці ЕО</w:t>
      </w:r>
      <w:r w:rsidR="00B44616" w:rsidRPr="00B44616">
        <w:t>Р</w:t>
      </w:r>
      <w:r>
        <w:t>, які надають рівні послуги та ресурси всім членам</w:t>
      </w:r>
      <w:r>
        <w:rPr>
          <w:spacing w:val="1"/>
        </w:rPr>
        <w:t xml:space="preserve"> </w:t>
      </w:r>
      <w:r>
        <w:t>громади. Розробка та використання профілю громади, який точно відображає склад населення</w:t>
      </w:r>
      <w:r>
        <w:rPr>
          <w:spacing w:val="1"/>
        </w:rPr>
        <w:t xml:space="preserve"> </w:t>
      </w:r>
      <w:r>
        <w:t>юрисдикції, може допомогти планувальникам передбачити потенційні бар'єри для доступу до</w:t>
      </w:r>
      <w:r>
        <w:rPr>
          <w:spacing w:val="1"/>
        </w:rPr>
        <w:t xml:space="preserve"> </w:t>
      </w:r>
      <w:r>
        <w:t>послуг (наприклад, неможливість дістатися до визначених притулків у разі перебоїв у роботі</w:t>
      </w:r>
      <w:r>
        <w:rPr>
          <w:spacing w:val="1"/>
        </w:rPr>
        <w:t xml:space="preserve"> </w:t>
      </w:r>
      <w:r>
        <w:t>громадського транспорту; нездатність зрозуміти повідомлення про надзвичайну ситуацію та</w:t>
      </w:r>
      <w:r>
        <w:rPr>
          <w:spacing w:val="1"/>
        </w:rPr>
        <w:t xml:space="preserve"> </w:t>
      </w:r>
      <w:r>
        <w:t>захисні інструкції через вади слуху або недостатній рівень володіння англійською мовою;</w:t>
      </w:r>
      <w:r>
        <w:rPr>
          <w:spacing w:val="1"/>
        </w:rPr>
        <w:t xml:space="preserve"> </w:t>
      </w:r>
      <w:proofErr w:type="spellStart"/>
      <w:r>
        <w:t>незастрахованість</w:t>
      </w:r>
      <w:proofErr w:type="spellEnd"/>
      <w:r>
        <w:rPr>
          <w:spacing w:val="-4"/>
        </w:rPr>
        <w:t xml:space="preserve"> </w:t>
      </w:r>
      <w:r>
        <w:t>або</w:t>
      </w:r>
      <w:r>
        <w:rPr>
          <w:spacing w:val="-4"/>
        </w:rPr>
        <w:t xml:space="preserve"> </w:t>
      </w:r>
      <w:r>
        <w:t>недостатній</w:t>
      </w:r>
      <w:r>
        <w:rPr>
          <w:spacing w:val="-3"/>
        </w:rPr>
        <w:t xml:space="preserve"> </w:t>
      </w:r>
      <w:r>
        <w:t>рівень</w:t>
      </w:r>
      <w:r>
        <w:rPr>
          <w:spacing w:val="-3"/>
        </w:rPr>
        <w:t xml:space="preserve"> </w:t>
      </w:r>
      <w:r>
        <w:t>страхування</w:t>
      </w:r>
      <w:r>
        <w:rPr>
          <w:spacing w:val="-2"/>
        </w:rPr>
        <w:t xml:space="preserve"> </w:t>
      </w:r>
      <w:r>
        <w:t>орендарів</w:t>
      </w:r>
      <w:r>
        <w:rPr>
          <w:spacing w:val="-4"/>
        </w:rPr>
        <w:t xml:space="preserve"> </w:t>
      </w:r>
      <w:r>
        <w:t>або</w:t>
      </w:r>
      <w:r>
        <w:rPr>
          <w:spacing w:val="-3"/>
        </w:rPr>
        <w:t xml:space="preserve"> </w:t>
      </w:r>
      <w:r>
        <w:t>власників</w:t>
      </w:r>
      <w:r>
        <w:rPr>
          <w:spacing w:val="-2"/>
        </w:rPr>
        <w:t xml:space="preserve"> </w:t>
      </w:r>
      <w:r>
        <w:t>житла;</w:t>
      </w:r>
      <w:r>
        <w:rPr>
          <w:spacing w:val="-4"/>
        </w:rPr>
        <w:t xml:space="preserve"> </w:t>
      </w:r>
      <w:r>
        <w:t>небажання</w:t>
      </w:r>
      <w:r>
        <w:rPr>
          <w:spacing w:val="-47"/>
        </w:rPr>
        <w:t xml:space="preserve"> </w:t>
      </w:r>
      <w:r>
        <w:t>евакуюватися через побоювання за безпеку житла та майна або відсутність готівки, яка б</w:t>
      </w:r>
      <w:r>
        <w:rPr>
          <w:spacing w:val="1"/>
        </w:rPr>
        <w:t xml:space="preserve"> </w:t>
      </w:r>
      <w:r>
        <w:t>допомогла домогосподарству утримувати себе на час евакуації). Виявлення цих бар'єрів може</w:t>
      </w:r>
      <w:r>
        <w:rPr>
          <w:spacing w:val="1"/>
        </w:rPr>
        <w:t xml:space="preserve"> </w:t>
      </w:r>
      <w:r>
        <w:t>допомогти юрисдикціям проводити інформаційно-роз'яснювальну роботу, визначати ресурси та</w:t>
      </w:r>
      <w:r>
        <w:rPr>
          <w:spacing w:val="1"/>
        </w:rPr>
        <w:t xml:space="preserve"> </w:t>
      </w:r>
      <w:r>
        <w:t>планувати подолання виявлених бар'єрів, що дозволить громаді забезпечити більшу</w:t>
      </w:r>
      <w:r>
        <w:rPr>
          <w:spacing w:val="1"/>
        </w:rPr>
        <w:t xml:space="preserve"> </w:t>
      </w:r>
      <w:r>
        <w:t>справедливість</w:t>
      </w:r>
      <w:r>
        <w:rPr>
          <w:spacing w:val="-1"/>
        </w:rPr>
        <w:t xml:space="preserve"> </w:t>
      </w:r>
      <w:r>
        <w:t>у</w:t>
      </w:r>
      <w:r>
        <w:rPr>
          <w:spacing w:val="-1"/>
        </w:rPr>
        <w:t xml:space="preserve"> </w:t>
      </w:r>
      <w:r>
        <w:t>наданні послуг</w:t>
      </w:r>
      <w:r>
        <w:rPr>
          <w:spacing w:val="-1"/>
        </w:rPr>
        <w:t xml:space="preserve"> </w:t>
      </w:r>
      <w:r>
        <w:t>своєму</w:t>
      </w:r>
      <w:r>
        <w:rPr>
          <w:spacing w:val="-1"/>
        </w:rPr>
        <w:t xml:space="preserve"> </w:t>
      </w:r>
      <w:r>
        <w:t>населенню.</w:t>
      </w:r>
    </w:p>
    <w:p w14:paraId="106E8034" w14:textId="77777777" w:rsidR="0019585F" w:rsidRDefault="0019585F" w:rsidP="009D2B50">
      <w:pPr>
        <w:pStyle w:val="a3"/>
        <w:spacing w:before="5"/>
        <w:ind w:right="8"/>
        <w:jc w:val="both"/>
        <w:rPr>
          <w:sz w:val="20"/>
        </w:rPr>
      </w:pPr>
    </w:p>
    <w:p w14:paraId="7A391511" w14:textId="77777777" w:rsidR="0019585F" w:rsidRDefault="009F106C" w:rsidP="009D2B50">
      <w:pPr>
        <w:pStyle w:val="a3"/>
        <w:spacing w:line="268" w:lineRule="auto"/>
        <w:ind w:left="1020" w:right="8" w:hanging="1"/>
        <w:jc w:val="both"/>
        <w:rPr>
          <w:sz w:val="14"/>
        </w:rPr>
      </w:pPr>
      <w:r>
        <w:rPr>
          <w:w w:val="105"/>
        </w:rPr>
        <w:t>Крім того, визначення профілю громади також допомагає планувальникам визначити, чи є</w:t>
      </w:r>
      <w:r>
        <w:rPr>
          <w:spacing w:val="1"/>
          <w:w w:val="105"/>
        </w:rPr>
        <w:t xml:space="preserve"> </w:t>
      </w:r>
      <w:r>
        <w:rPr>
          <w:w w:val="105"/>
        </w:rPr>
        <w:t>реалістичним той чи інший план дій. Наприклад, якщо більшість постійного населення не має</w:t>
      </w:r>
      <w:r>
        <w:rPr>
          <w:spacing w:val="-51"/>
          <w:w w:val="105"/>
        </w:rPr>
        <w:t xml:space="preserve"> </w:t>
      </w:r>
      <w:r>
        <w:rPr>
          <w:w w:val="105"/>
        </w:rPr>
        <w:t>автомобілів або якщо в районі проживає велика кількість тимчасово переміщених осіб</w:t>
      </w:r>
      <w:r>
        <w:rPr>
          <w:spacing w:val="1"/>
          <w:w w:val="105"/>
        </w:rPr>
        <w:t xml:space="preserve"> </w:t>
      </w:r>
      <w:r>
        <w:rPr>
          <w:w w:val="105"/>
        </w:rPr>
        <w:t>(наприклад, туристів, студентів), то при плануванні слід враховувати більші потреби в</w:t>
      </w:r>
      <w:r>
        <w:rPr>
          <w:spacing w:val="1"/>
          <w:w w:val="105"/>
        </w:rPr>
        <w:t xml:space="preserve"> </w:t>
      </w:r>
      <w:r>
        <w:rPr>
          <w:w w:val="105"/>
        </w:rPr>
        <w:t>транспортних ресурсах, ніж у випадку, коли населення складається переважно з</w:t>
      </w:r>
      <w:r>
        <w:rPr>
          <w:spacing w:val="1"/>
          <w:w w:val="105"/>
        </w:rPr>
        <w:t xml:space="preserve"> </w:t>
      </w:r>
      <w:r>
        <w:rPr>
          <w:w w:val="105"/>
        </w:rPr>
        <w:t>домогосподарств, що володіють автомобілями. Планування масових операцій з надання</w:t>
      </w:r>
      <w:r>
        <w:rPr>
          <w:spacing w:val="1"/>
          <w:w w:val="105"/>
        </w:rPr>
        <w:t xml:space="preserve"> </w:t>
      </w:r>
      <w:r>
        <w:rPr>
          <w:w w:val="105"/>
        </w:rPr>
        <w:t>допомоги та надання притулку має включати міркування щодо домашніх тварин, оскільки</w:t>
      </w:r>
      <w:r>
        <w:rPr>
          <w:spacing w:val="1"/>
          <w:w w:val="105"/>
        </w:rPr>
        <w:t xml:space="preserve"> </w:t>
      </w:r>
      <w:r>
        <w:rPr>
          <w:w w:val="105"/>
        </w:rPr>
        <w:t>люди можуть не шукати притулку, якщо їхні домашні тварини не можуть бути розміщені в</w:t>
      </w:r>
      <w:r>
        <w:rPr>
          <w:spacing w:val="1"/>
          <w:w w:val="105"/>
        </w:rPr>
        <w:t xml:space="preserve"> </w:t>
      </w:r>
      <w:r>
        <w:rPr>
          <w:w w:val="105"/>
        </w:rPr>
        <w:t>притулку. Завдяки розумінню складу і потреб фактичного населення, плани на рівні громади</w:t>
      </w:r>
      <w:r>
        <w:rPr>
          <w:spacing w:val="1"/>
          <w:w w:val="105"/>
        </w:rPr>
        <w:t xml:space="preserve"> </w:t>
      </w:r>
      <w:r>
        <w:rPr>
          <w:w w:val="105"/>
        </w:rPr>
        <w:t>ведуть до покращення заходів реагування та відновлення і, зрештою, до підвищення</w:t>
      </w:r>
      <w:r>
        <w:rPr>
          <w:spacing w:val="1"/>
          <w:w w:val="105"/>
        </w:rPr>
        <w:t xml:space="preserve"> </w:t>
      </w:r>
      <w:r>
        <w:rPr>
          <w:w w:val="105"/>
        </w:rPr>
        <w:t>загальної</w:t>
      </w:r>
      <w:r>
        <w:rPr>
          <w:spacing w:val="-1"/>
          <w:w w:val="105"/>
        </w:rPr>
        <w:t xml:space="preserve"> </w:t>
      </w:r>
      <w:r>
        <w:rPr>
          <w:w w:val="105"/>
        </w:rPr>
        <w:t>готовності.</w:t>
      </w:r>
      <w:hyperlink w:anchor="_bookmark17" w:history="1">
        <w:r>
          <w:rPr>
            <w:w w:val="105"/>
            <w:position w:val="5"/>
            <w:sz w:val="14"/>
          </w:rPr>
          <w:t>8</w:t>
        </w:r>
      </w:hyperlink>
    </w:p>
    <w:p w14:paraId="7AEA26A2" w14:textId="77777777" w:rsidR="0019585F" w:rsidRDefault="00F70994" w:rsidP="009D2B50">
      <w:pPr>
        <w:pStyle w:val="a3"/>
        <w:spacing w:before="4"/>
        <w:ind w:left="993"/>
        <w:jc w:val="both"/>
        <w:rPr>
          <w:sz w:val="18"/>
        </w:rPr>
      </w:pPr>
      <w:r>
        <w:pict w14:anchorId="03D8FFA1">
          <v:rect id="_x0000_s1788" style="position:absolute;left:0;text-align:left;margin-left:1in;margin-top:10.75pt;width:2in;height:.5pt;z-index:-15725568;mso-wrap-distance-left:0;mso-wrap-distance-right:0;mso-position-horizontal-relative:page" fillcolor="black" stroked="f">
            <w10:wrap type="topAndBottom" anchorx="page"/>
          </v:rect>
        </w:pict>
      </w:r>
      <w:bookmarkStart w:id="18" w:name="_bookmark16"/>
      <w:bookmarkEnd w:id="18"/>
      <w:r w:rsidR="009F106C">
        <w:rPr>
          <w:w w:val="105"/>
          <w:position w:val="4"/>
          <w:sz w:val="12"/>
        </w:rPr>
        <w:t xml:space="preserve">7 </w:t>
      </w:r>
      <w:r w:rsidR="009F106C">
        <w:rPr>
          <w:w w:val="105"/>
          <w:sz w:val="18"/>
        </w:rPr>
        <w:t>Виконавчий наказ 13985 від 20 січня 2021 року "Просування расової рівності та підтримка недостатньо</w:t>
      </w:r>
      <w:r w:rsidR="009F106C">
        <w:rPr>
          <w:spacing w:val="1"/>
          <w:w w:val="105"/>
          <w:sz w:val="18"/>
        </w:rPr>
        <w:t xml:space="preserve"> </w:t>
      </w:r>
      <w:r w:rsidR="009F106C">
        <w:rPr>
          <w:w w:val="105"/>
          <w:sz w:val="18"/>
        </w:rPr>
        <w:t xml:space="preserve">обслуговуваних громад через федеральний уряд": </w:t>
      </w:r>
      <w:hyperlink r:id="rId22">
        <w:r w:rsidR="009F106C">
          <w:rPr>
            <w:color w:val="006699"/>
            <w:w w:val="105"/>
            <w:sz w:val="18"/>
            <w:u w:val="single" w:color="006699"/>
          </w:rPr>
          <w:t>https://www.federalregister.gov/documents/2021/01/25/2021-</w:t>
        </w:r>
      </w:hyperlink>
      <w:r w:rsidR="009F106C">
        <w:rPr>
          <w:color w:val="006699"/>
          <w:spacing w:val="-41"/>
          <w:w w:val="105"/>
          <w:sz w:val="18"/>
        </w:rPr>
        <w:t xml:space="preserve"> </w:t>
      </w:r>
      <w:hyperlink r:id="rId23">
        <w:r w:rsidR="009F106C">
          <w:rPr>
            <w:color w:val="006699"/>
            <w:w w:val="105"/>
            <w:sz w:val="18"/>
            <w:u w:val="single" w:color="006699"/>
          </w:rPr>
          <w:t>01753/</w:t>
        </w:r>
        <w:proofErr w:type="spellStart"/>
        <w:r w:rsidR="009F106C">
          <w:rPr>
            <w:color w:val="006699"/>
            <w:w w:val="105"/>
            <w:sz w:val="18"/>
            <w:u w:val="single" w:color="006699"/>
          </w:rPr>
          <w:t>advancing-racial-equity</w:t>
        </w:r>
        <w:proofErr w:type="spellEnd"/>
        <w:r w:rsidR="009F106C">
          <w:rPr>
            <w:color w:val="006699"/>
            <w:w w:val="105"/>
            <w:sz w:val="18"/>
            <w:u w:val="single" w:color="006699"/>
          </w:rPr>
          <w:t>-</w:t>
        </w:r>
        <w:r w:rsidR="009F106C">
          <w:rPr>
            <w:color w:val="006699"/>
            <w:spacing w:val="-9"/>
            <w:w w:val="105"/>
            <w:sz w:val="18"/>
            <w:u w:val="single" w:color="006699"/>
          </w:rPr>
          <w:t xml:space="preserve"> </w:t>
        </w:r>
        <w:r w:rsidR="009F106C">
          <w:rPr>
            <w:color w:val="006699"/>
            <w:w w:val="105"/>
            <w:sz w:val="18"/>
            <w:u w:val="single" w:color="006699"/>
          </w:rPr>
          <w:t>and-support-for-underserved-communities-through-the-federal-government</w:t>
        </w:r>
        <w:r w:rsidR="009F106C">
          <w:rPr>
            <w:w w:val="105"/>
            <w:sz w:val="18"/>
          </w:rPr>
          <w:t>.</w:t>
        </w:r>
      </w:hyperlink>
    </w:p>
    <w:p w14:paraId="689BFE01" w14:textId="77777777" w:rsidR="009D2B50" w:rsidRDefault="009D2B50" w:rsidP="008147A4">
      <w:pPr>
        <w:spacing w:before="121" w:line="266" w:lineRule="auto"/>
        <w:ind w:left="1020" w:right="8" w:hanging="1"/>
        <w:jc w:val="both"/>
        <w:rPr>
          <w:sz w:val="18"/>
        </w:rPr>
      </w:pPr>
      <w:r>
        <w:rPr>
          <w:w w:val="105"/>
          <w:position w:val="4"/>
          <w:sz w:val="12"/>
        </w:rPr>
        <w:t>8</w:t>
      </w:r>
      <w:r>
        <w:rPr>
          <w:spacing w:val="1"/>
          <w:w w:val="105"/>
          <w:position w:val="4"/>
          <w:sz w:val="12"/>
        </w:rPr>
        <w:t xml:space="preserve"> </w:t>
      </w:r>
      <w:r>
        <w:rPr>
          <w:w w:val="105"/>
          <w:sz w:val="18"/>
        </w:rPr>
        <w:t>"Хто</w:t>
      </w:r>
      <w:r>
        <w:rPr>
          <w:spacing w:val="1"/>
          <w:w w:val="105"/>
          <w:sz w:val="18"/>
        </w:rPr>
        <w:t xml:space="preserve"> </w:t>
      </w:r>
      <w:r>
        <w:rPr>
          <w:w w:val="105"/>
          <w:sz w:val="18"/>
        </w:rPr>
        <w:t>в</w:t>
      </w:r>
      <w:r>
        <w:rPr>
          <w:spacing w:val="1"/>
          <w:w w:val="105"/>
          <w:sz w:val="18"/>
        </w:rPr>
        <w:t xml:space="preserve"> </w:t>
      </w:r>
      <w:r>
        <w:rPr>
          <w:w w:val="105"/>
          <w:sz w:val="18"/>
        </w:rPr>
        <w:t>зоні</w:t>
      </w:r>
      <w:r>
        <w:rPr>
          <w:spacing w:val="1"/>
          <w:w w:val="105"/>
          <w:sz w:val="18"/>
        </w:rPr>
        <w:t xml:space="preserve"> </w:t>
      </w:r>
      <w:r>
        <w:rPr>
          <w:w w:val="105"/>
          <w:sz w:val="18"/>
        </w:rPr>
        <w:t>ризику?</w:t>
      </w:r>
      <w:r>
        <w:rPr>
          <w:spacing w:val="1"/>
          <w:w w:val="105"/>
          <w:sz w:val="18"/>
        </w:rPr>
        <w:t xml:space="preserve"> </w:t>
      </w:r>
      <w:r>
        <w:rPr>
          <w:w w:val="105"/>
          <w:sz w:val="18"/>
        </w:rPr>
        <w:t>Швидке</w:t>
      </w:r>
      <w:r>
        <w:rPr>
          <w:spacing w:val="1"/>
          <w:w w:val="105"/>
          <w:sz w:val="18"/>
        </w:rPr>
        <w:t xml:space="preserve"> </w:t>
      </w:r>
      <w:r>
        <w:rPr>
          <w:w w:val="105"/>
          <w:sz w:val="18"/>
        </w:rPr>
        <w:t>картографування</w:t>
      </w:r>
      <w:r>
        <w:rPr>
          <w:spacing w:val="1"/>
          <w:w w:val="105"/>
          <w:sz w:val="18"/>
        </w:rPr>
        <w:t xml:space="preserve"> </w:t>
      </w:r>
      <w:r>
        <w:rPr>
          <w:w w:val="105"/>
          <w:sz w:val="18"/>
        </w:rPr>
        <w:t>потенційної</w:t>
      </w:r>
      <w:r>
        <w:rPr>
          <w:spacing w:val="1"/>
          <w:w w:val="105"/>
          <w:sz w:val="18"/>
        </w:rPr>
        <w:t xml:space="preserve"> </w:t>
      </w:r>
      <w:r>
        <w:rPr>
          <w:w w:val="105"/>
          <w:sz w:val="18"/>
        </w:rPr>
        <w:t>небезпеки",</w:t>
      </w:r>
      <w:r>
        <w:rPr>
          <w:spacing w:val="1"/>
          <w:w w:val="105"/>
          <w:sz w:val="18"/>
        </w:rPr>
        <w:t xml:space="preserve"> </w:t>
      </w:r>
      <w:r>
        <w:rPr>
          <w:w w:val="105"/>
          <w:sz w:val="18"/>
        </w:rPr>
        <w:t>доповідь</w:t>
      </w:r>
      <w:r>
        <w:rPr>
          <w:spacing w:val="1"/>
          <w:w w:val="105"/>
          <w:sz w:val="18"/>
        </w:rPr>
        <w:t xml:space="preserve"> </w:t>
      </w:r>
      <w:r>
        <w:rPr>
          <w:w w:val="105"/>
          <w:sz w:val="18"/>
        </w:rPr>
        <w:t>д-ра</w:t>
      </w:r>
      <w:r>
        <w:rPr>
          <w:spacing w:val="1"/>
          <w:w w:val="105"/>
          <w:sz w:val="18"/>
        </w:rPr>
        <w:t xml:space="preserve"> </w:t>
      </w:r>
      <w:r>
        <w:rPr>
          <w:w w:val="105"/>
          <w:sz w:val="18"/>
        </w:rPr>
        <w:t>Роберта</w:t>
      </w:r>
      <w:r>
        <w:rPr>
          <w:spacing w:val="1"/>
          <w:w w:val="105"/>
          <w:sz w:val="18"/>
        </w:rPr>
        <w:t xml:space="preserve"> </w:t>
      </w:r>
      <w:r>
        <w:rPr>
          <w:w w:val="105"/>
          <w:sz w:val="18"/>
        </w:rPr>
        <w:t>Чена,</w:t>
      </w:r>
      <w:r>
        <w:rPr>
          <w:spacing w:val="1"/>
          <w:w w:val="105"/>
          <w:sz w:val="18"/>
        </w:rPr>
        <w:t xml:space="preserve"> </w:t>
      </w:r>
      <w:r>
        <w:rPr>
          <w:w w:val="105"/>
          <w:sz w:val="18"/>
        </w:rPr>
        <w:t>підготовлена</w:t>
      </w:r>
      <w:r>
        <w:rPr>
          <w:spacing w:val="1"/>
          <w:w w:val="105"/>
          <w:sz w:val="18"/>
        </w:rPr>
        <w:t xml:space="preserve"> </w:t>
      </w:r>
      <w:r>
        <w:rPr>
          <w:w w:val="105"/>
          <w:sz w:val="18"/>
        </w:rPr>
        <w:t>FEMA,</w:t>
      </w:r>
      <w:r>
        <w:rPr>
          <w:spacing w:val="1"/>
          <w:w w:val="105"/>
          <w:sz w:val="18"/>
        </w:rPr>
        <w:t xml:space="preserve"> </w:t>
      </w:r>
      <w:r>
        <w:rPr>
          <w:w w:val="105"/>
          <w:sz w:val="18"/>
        </w:rPr>
        <w:t>описує,</w:t>
      </w:r>
      <w:r>
        <w:rPr>
          <w:spacing w:val="1"/>
          <w:w w:val="105"/>
          <w:sz w:val="18"/>
        </w:rPr>
        <w:t xml:space="preserve"> </w:t>
      </w:r>
      <w:r>
        <w:rPr>
          <w:w w:val="105"/>
          <w:sz w:val="18"/>
        </w:rPr>
        <w:t>як</w:t>
      </w:r>
      <w:r>
        <w:rPr>
          <w:spacing w:val="1"/>
          <w:w w:val="105"/>
          <w:sz w:val="18"/>
        </w:rPr>
        <w:t xml:space="preserve"> </w:t>
      </w:r>
      <w:proofErr w:type="spellStart"/>
      <w:r>
        <w:rPr>
          <w:w w:val="105"/>
          <w:sz w:val="18"/>
        </w:rPr>
        <w:t>геопросторові</w:t>
      </w:r>
      <w:proofErr w:type="spellEnd"/>
      <w:r>
        <w:rPr>
          <w:spacing w:val="1"/>
          <w:w w:val="105"/>
          <w:sz w:val="18"/>
        </w:rPr>
        <w:t xml:space="preserve"> </w:t>
      </w:r>
      <w:r>
        <w:rPr>
          <w:w w:val="105"/>
          <w:sz w:val="18"/>
        </w:rPr>
        <w:t>дані</w:t>
      </w:r>
      <w:r>
        <w:rPr>
          <w:spacing w:val="1"/>
          <w:w w:val="105"/>
          <w:sz w:val="18"/>
        </w:rPr>
        <w:t xml:space="preserve"> </w:t>
      </w:r>
      <w:r>
        <w:rPr>
          <w:w w:val="105"/>
          <w:sz w:val="18"/>
        </w:rPr>
        <w:t>можуть</w:t>
      </w:r>
      <w:r>
        <w:rPr>
          <w:spacing w:val="1"/>
          <w:w w:val="105"/>
          <w:sz w:val="18"/>
        </w:rPr>
        <w:t xml:space="preserve"> </w:t>
      </w:r>
      <w:r>
        <w:rPr>
          <w:w w:val="105"/>
          <w:sz w:val="18"/>
        </w:rPr>
        <w:t>допомогти</w:t>
      </w:r>
      <w:r>
        <w:rPr>
          <w:spacing w:val="1"/>
          <w:w w:val="105"/>
          <w:sz w:val="18"/>
        </w:rPr>
        <w:t xml:space="preserve"> </w:t>
      </w:r>
      <w:r>
        <w:rPr>
          <w:w w:val="105"/>
          <w:sz w:val="18"/>
        </w:rPr>
        <w:t>планувальникам</w:t>
      </w:r>
      <w:r>
        <w:rPr>
          <w:spacing w:val="1"/>
          <w:w w:val="105"/>
          <w:sz w:val="18"/>
        </w:rPr>
        <w:t xml:space="preserve"> </w:t>
      </w:r>
      <w:r>
        <w:rPr>
          <w:w w:val="105"/>
          <w:sz w:val="18"/>
        </w:rPr>
        <w:t>зрозуміти</w:t>
      </w:r>
      <w:r>
        <w:rPr>
          <w:spacing w:val="1"/>
          <w:w w:val="105"/>
          <w:sz w:val="18"/>
        </w:rPr>
        <w:t xml:space="preserve"> </w:t>
      </w:r>
      <w:r>
        <w:rPr>
          <w:w w:val="105"/>
          <w:sz w:val="18"/>
        </w:rPr>
        <w:t>характеристики громади при розробці планів, зокрема планів реагування на надзвичайні ситуації (</w:t>
      </w:r>
      <w:proofErr w:type="spellStart"/>
      <w:r>
        <w:rPr>
          <w:w w:val="105"/>
          <w:sz w:val="18"/>
        </w:rPr>
        <w:t>EOPs</w:t>
      </w:r>
      <w:proofErr w:type="spellEnd"/>
      <w:r>
        <w:rPr>
          <w:w w:val="105"/>
          <w:sz w:val="18"/>
        </w:rPr>
        <w:t>). Вона</w:t>
      </w:r>
      <w:r>
        <w:rPr>
          <w:spacing w:val="-40"/>
          <w:w w:val="105"/>
          <w:sz w:val="18"/>
        </w:rPr>
        <w:t xml:space="preserve"> </w:t>
      </w:r>
      <w:r>
        <w:rPr>
          <w:w w:val="105"/>
          <w:sz w:val="18"/>
        </w:rPr>
        <w:t>доступна</w:t>
      </w:r>
      <w:r>
        <w:rPr>
          <w:spacing w:val="-1"/>
          <w:w w:val="105"/>
          <w:sz w:val="18"/>
        </w:rPr>
        <w:t xml:space="preserve"> </w:t>
      </w:r>
      <w:r>
        <w:rPr>
          <w:w w:val="105"/>
          <w:sz w:val="18"/>
        </w:rPr>
        <w:t>на</w:t>
      </w:r>
      <w:r>
        <w:rPr>
          <w:spacing w:val="-2"/>
          <w:w w:val="105"/>
          <w:sz w:val="18"/>
        </w:rPr>
        <w:t xml:space="preserve"> </w:t>
      </w:r>
      <w:r>
        <w:rPr>
          <w:w w:val="105"/>
          <w:sz w:val="18"/>
        </w:rPr>
        <w:t>каналі</w:t>
      </w:r>
      <w:r>
        <w:rPr>
          <w:spacing w:val="-2"/>
          <w:w w:val="105"/>
          <w:sz w:val="18"/>
        </w:rPr>
        <w:t xml:space="preserve"> </w:t>
      </w:r>
      <w:r>
        <w:rPr>
          <w:w w:val="105"/>
          <w:sz w:val="18"/>
        </w:rPr>
        <w:t>FEMA на</w:t>
      </w:r>
      <w:r>
        <w:rPr>
          <w:spacing w:val="-2"/>
          <w:w w:val="105"/>
          <w:sz w:val="18"/>
        </w:rPr>
        <w:t xml:space="preserve"> </w:t>
      </w:r>
      <w:proofErr w:type="spellStart"/>
      <w:r>
        <w:rPr>
          <w:w w:val="105"/>
          <w:sz w:val="18"/>
        </w:rPr>
        <w:t>YouTube</w:t>
      </w:r>
      <w:proofErr w:type="spellEnd"/>
      <w:r>
        <w:rPr>
          <w:w w:val="105"/>
          <w:sz w:val="18"/>
        </w:rPr>
        <w:t>:</w:t>
      </w:r>
      <w:r>
        <w:rPr>
          <w:spacing w:val="-1"/>
          <w:w w:val="105"/>
          <w:sz w:val="18"/>
        </w:rPr>
        <w:t xml:space="preserve"> </w:t>
      </w:r>
      <w:hyperlink r:id="rId24">
        <w:r>
          <w:rPr>
            <w:color w:val="006699"/>
            <w:w w:val="105"/>
            <w:sz w:val="18"/>
            <w:u w:val="single" w:color="006699"/>
          </w:rPr>
          <w:t>https:</w:t>
        </w:r>
        <w:r>
          <w:rPr>
            <w:w w:val="105"/>
            <w:sz w:val="18"/>
          </w:rPr>
          <w:t>//www.youtube.com/watch?v=LquKBW3LQoc.</w:t>
        </w:r>
      </w:hyperlink>
    </w:p>
    <w:p w14:paraId="436C64C6" w14:textId="77777777" w:rsidR="009D2B50" w:rsidRDefault="009D2B50">
      <w:pPr>
        <w:spacing w:line="266" w:lineRule="auto"/>
        <w:rPr>
          <w:sz w:val="18"/>
        </w:rPr>
        <w:sectPr w:rsidR="009D2B50">
          <w:pgSz w:w="12240" w:h="15840"/>
          <w:pgMar w:top="1200" w:right="1180" w:bottom="960" w:left="420" w:header="720" w:footer="766" w:gutter="0"/>
          <w:cols w:space="720"/>
        </w:sectPr>
      </w:pPr>
    </w:p>
    <w:p w14:paraId="3062D5CC" w14:textId="77777777" w:rsidR="0019585F" w:rsidRDefault="009F106C" w:rsidP="00F877D8">
      <w:pPr>
        <w:pStyle w:val="4"/>
        <w:numPr>
          <w:ilvl w:val="2"/>
          <w:numId w:val="34"/>
        </w:numPr>
        <w:tabs>
          <w:tab w:val="left" w:pos="1921"/>
          <w:tab w:val="left" w:pos="1922"/>
        </w:tabs>
        <w:spacing w:before="91" w:line="211" w:lineRule="auto"/>
        <w:ind w:right="740" w:hanging="908"/>
        <w:rPr>
          <w:rFonts w:ascii="Arial MT" w:hAnsi="Arial MT"/>
          <w:sz w:val="18"/>
        </w:rPr>
      </w:pPr>
      <w:bookmarkStart w:id="19" w:name="_bookmark17"/>
      <w:bookmarkEnd w:id="19"/>
      <w:r>
        <w:rPr>
          <w:color w:val="2E2E2F"/>
          <w:w w:val="105"/>
        </w:rPr>
        <w:lastRenderedPageBreak/>
        <w:t>ПЛАНУВАННЯ ПОВИННО НАГОЛОШУВАТИ НА ТУРБОТІ ПРО ЛЮДЕЙ З</w:t>
      </w:r>
      <w:r>
        <w:rPr>
          <w:color w:val="2E2E2F"/>
          <w:spacing w:val="1"/>
          <w:w w:val="105"/>
        </w:rPr>
        <w:t xml:space="preserve"> </w:t>
      </w:r>
      <w:r>
        <w:rPr>
          <w:color w:val="2E2E2F"/>
          <w:w w:val="105"/>
        </w:rPr>
        <w:t>ІНВАЛІДНІСТЮ ТА ОСІБ З ОБМЕЖЕНИМ</w:t>
      </w:r>
      <w:r w:rsidR="00B44616">
        <w:rPr>
          <w:color w:val="2E2E2F"/>
          <w:w w:val="105"/>
          <w:lang w:val="ru-RU"/>
        </w:rPr>
        <w:t>И</w:t>
      </w:r>
      <w:r>
        <w:rPr>
          <w:color w:val="2E2E2F"/>
          <w:w w:val="105"/>
        </w:rPr>
        <w:t xml:space="preserve"> </w:t>
      </w:r>
      <w:r w:rsidR="00B44616">
        <w:rPr>
          <w:color w:val="2E2E2F"/>
          <w:w w:val="105"/>
          <w:lang w:val="ru-RU"/>
        </w:rPr>
        <w:t>МОЖЛИВОС</w:t>
      </w:r>
      <w:r w:rsidR="00B44616">
        <w:rPr>
          <w:color w:val="2E2E2F"/>
          <w:w w:val="105"/>
        </w:rPr>
        <w:t xml:space="preserve">ТЯМИ ТА </w:t>
      </w:r>
      <w:r>
        <w:rPr>
          <w:color w:val="2E2E2F"/>
          <w:w w:val="105"/>
        </w:rPr>
        <w:t>ФУНКЦІОНАЛЬНИМИ</w:t>
      </w:r>
      <w:r>
        <w:rPr>
          <w:color w:val="2E2E2F"/>
          <w:spacing w:val="-55"/>
          <w:w w:val="105"/>
        </w:rPr>
        <w:t xml:space="preserve"> </w:t>
      </w:r>
      <w:r w:rsidR="00B44616">
        <w:rPr>
          <w:color w:val="2E2E2F"/>
          <w:spacing w:val="-55"/>
          <w:w w:val="105"/>
        </w:rPr>
        <w:t xml:space="preserve">                                                 </w:t>
      </w:r>
      <w:r>
        <w:rPr>
          <w:color w:val="2E2E2F"/>
          <w:w w:val="105"/>
        </w:rPr>
        <w:t>ПОТРЕБАМИ,</w:t>
      </w:r>
      <w:r>
        <w:rPr>
          <w:color w:val="2E2E2F"/>
          <w:spacing w:val="-2"/>
          <w:w w:val="105"/>
        </w:rPr>
        <w:t xml:space="preserve"> </w:t>
      </w:r>
      <w:r>
        <w:rPr>
          <w:color w:val="2E2E2F"/>
          <w:w w:val="105"/>
        </w:rPr>
        <w:t>НЕМОВЛЯТ,</w:t>
      </w:r>
      <w:r>
        <w:rPr>
          <w:color w:val="2E2E2F"/>
          <w:spacing w:val="-1"/>
          <w:w w:val="105"/>
        </w:rPr>
        <w:t xml:space="preserve"> </w:t>
      </w:r>
      <w:r>
        <w:rPr>
          <w:color w:val="2E2E2F"/>
          <w:w w:val="105"/>
        </w:rPr>
        <w:t>ДІТЕЙ</w:t>
      </w:r>
      <w:r>
        <w:rPr>
          <w:color w:val="2E2E2F"/>
          <w:spacing w:val="-1"/>
          <w:w w:val="105"/>
        </w:rPr>
        <w:t xml:space="preserve"> </w:t>
      </w:r>
      <w:r>
        <w:rPr>
          <w:color w:val="2E2E2F"/>
          <w:w w:val="105"/>
        </w:rPr>
        <w:t>ТА</w:t>
      </w:r>
      <w:r>
        <w:rPr>
          <w:color w:val="2E2E2F"/>
          <w:spacing w:val="-1"/>
          <w:w w:val="105"/>
        </w:rPr>
        <w:t xml:space="preserve"> </w:t>
      </w:r>
      <w:r>
        <w:rPr>
          <w:color w:val="2E2E2F"/>
          <w:w w:val="105"/>
        </w:rPr>
        <w:t>ЛЮДЕЙ</w:t>
      </w:r>
      <w:r>
        <w:rPr>
          <w:color w:val="2E2E2F"/>
          <w:spacing w:val="-1"/>
          <w:w w:val="105"/>
        </w:rPr>
        <w:t xml:space="preserve"> </w:t>
      </w:r>
      <w:r>
        <w:rPr>
          <w:color w:val="2E2E2F"/>
          <w:w w:val="105"/>
        </w:rPr>
        <w:t>ПОХИЛОГО</w:t>
      </w:r>
      <w:r>
        <w:rPr>
          <w:color w:val="2E2E2F"/>
          <w:spacing w:val="-1"/>
          <w:w w:val="105"/>
        </w:rPr>
        <w:t xml:space="preserve"> </w:t>
      </w:r>
      <w:r w:rsidRPr="00B44616">
        <w:rPr>
          <w:color w:val="2E2E2F"/>
          <w:w w:val="105"/>
        </w:rPr>
        <w:t>ВІКУ</w:t>
      </w:r>
    </w:p>
    <w:p w14:paraId="5AB0D317" w14:textId="77777777" w:rsidR="0019585F" w:rsidRDefault="009F106C" w:rsidP="00B44616">
      <w:pPr>
        <w:pStyle w:val="a3"/>
        <w:spacing w:before="105"/>
        <w:ind w:left="1019" w:right="-417"/>
        <w:jc w:val="both"/>
      </w:pPr>
      <w:r>
        <w:rPr>
          <w:w w:val="105"/>
        </w:rPr>
        <w:t>Державні та місцеві органи влади повинні дотримуватися Розділу II Закону США про людей з</w:t>
      </w:r>
      <w:r>
        <w:rPr>
          <w:spacing w:val="-50"/>
          <w:w w:val="105"/>
        </w:rPr>
        <w:t xml:space="preserve"> </w:t>
      </w:r>
      <w:r>
        <w:rPr>
          <w:w w:val="105"/>
        </w:rPr>
        <w:t>інвалідністю (ADA) у програмах, послугах і заходах, пов'язаних з надзвичайними ситуаціями</w:t>
      </w:r>
      <w:r>
        <w:rPr>
          <w:spacing w:val="1"/>
          <w:w w:val="105"/>
        </w:rPr>
        <w:t xml:space="preserve"> </w:t>
      </w:r>
      <w:r>
        <w:rPr>
          <w:w w:val="105"/>
        </w:rPr>
        <w:t>та стихійними лихами.</w:t>
      </w:r>
      <w:hyperlink w:anchor="_bookmark18" w:history="1">
        <w:r>
          <w:rPr>
            <w:w w:val="105"/>
            <w:position w:val="5"/>
            <w:sz w:val="14"/>
          </w:rPr>
          <w:t>9</w:t>
        </w:r>
      </w:hyperlink>
      <w:r>
        <w:rPr>
          <w:w w:val="105"/>
          <w:position w:val="5"/>
          <w:sz w:val="14"/>
        </w:rPr>
        <w:t xml:space="preserve"> </w:t>
      </w:r>
      <w:r>
        <w:rPr>
          <w:w w:val="105"/>
        </w:rPr>
        <w:t>ADA визначає термін "інвалідність" стосовно людини як "фізичне або</w:t>
      </w:r>
      <w:r>
        <w:rPr>
          <w:spacing w:val="1"/>
          <w:w w:val="105"/>
        </w:rPr>
        <w:t xml:space="preserve"> </w:t>
      </w:r>
      <w:r>
        <w:rPr>
          <w:w w:val="105"/>
        </w:rPr>
        <w:t>психічне порушення, яке суттєво обмежує одну або більше основних сфер життєдіяльності,</w:t>
      </w:r>
      <w:r>
        <w:rPr>
          <w:spacing w:val="1"/>
          <w:w w:val="105"/>
        </w:rPr>
        <w:t xml:space="preserve"> </w:t>
      </w:r>
      <w:r>
        <w:rPr>
          <w:w w:val="105"/>
        </w:rPr>
        <w:t>особу, яка має історію або запис про таке порушення, або особу, яка сприймається</w:t>
      </w:r>
      <w:r>
        <w:rPr>
          <w:spacing w:val="1"/>
          <w:w w:val="105"/>
        </w:rPr>
        <w:t xml:space="preserve"> </w:t>
      </w:r>
      <w:r>
        <w:rPr>
          <w:w w:val="105"/>
        </w:rPr>
        <w:t>оточуючими як така, що має таке порушення.". Люди з інвалідністю мають певні права згідно</w:t>
      </w:r>
      <w:r>
        <w:rPr>
          <w:spacing w:val="-51"/>
          <w:w w:val="105"/>
        </w:rPr>
        <w:t xml:space="preserve"> </w:t>
      </w:r>
      <w:r>
        <w:rPr>
          <w:w w:val="105"/>
        </w:rPr>
        <w:t>з федеральним законодавством і можуть мати аналогічні або додаткові права згідно з</w:t>
      </w:r>
      <w:r>
        <w:rPr>
          <w:spacing w:val="1"/>
          <w:w w:val="105"/>
        </w:rPr>
        <w:t xml:space="preserve"> </w:t>
      </w:r>
      <w:r>
        <w:rPr>
          <w:w w:val="105"/>
        </w:rPr>
        <w:t>законами штатів і місцевими законами. Федеральні закони, закони багатьох штатів і місцеві</w:t>
      </w:r>
      <w:r>
        <w:rPr>
          <w:spacing w:val="1"/>
          <w:w w:val="105"/>
        </w:rPr>
        <w:t xml:space="preserve"> </w:t>
      </w:r>
      <w:r>
        <w:rPr>
          <w:w w:val="105"/>
        </w:rPr>
        <w:t>закони також надають певні права і захист службовим тваринам, які необхідно враховувати</w:t>
      </w:r>
      <w:r>
        <w:rPr>
          <w:spacing w:val="1"/>
          <w:w w:val="105"/>
        </w:rPr>
        <w:t xml:space="preserve"> </w:t>
      </w:r>
      <w:r>
        <w:rPr>
          <w:w w:val="105"/>
        </w:rPr>
        <w:t>при плануванні операцій у надзвичайних ситуаціях (наприклад, транспортні потреби, масові</w:t>
      </w:r>
      <w:r>
        <w:rPr>
          <w:spacing w:val="1"/>
          <w:w w:val="105"/>
        </w:rPr>
        <w:t xml:space="preserve"> </w:t>
      </w:r>
      <w:r>
        <w:rPr>
          <w:w w:val="105"/>
        </w:rPr>
        <w:t>операції з надання допомоги і притулку, ресурси для годування, послуги з возз'єднання).</w:t>
      </w:r>
      <w:hyperlink w:anchor="_bookmark19" w:history="1">
        <w:r>
          <w:rPr>
            <w:w w:val="105"/>
            <w:position w:val="5"/>
            <w:sz w:val="14"/>
          </w:rPr>
          <w:t>10</w:t>
        </w:r>
      </w:hyperlink>
      <w:r>
        <w:rPr>
          <w:spacing w:val="1"/>
          <w:w w:val="105"/>
          <w:position w:val="5"/>
          <w:sz w:val="14"/>
        </w:rPr>
        <w:t xml:space="preserve"> </w:t>
      </w:r>
      <w:r>
        <w:rPr>
          <w:w w:val="105"/>
        </w:rPr>
        <w:t>"Доступ і функціональні потреби" визначаються ширше, ніж "інвалідність", але, як правило,</w:t>
      </w:r>
      <w:r>
        <w:rPr>
          <w:spacing w:val="1"/>
          <w:w w:val="105"/>
        </w:rPr>
        <w:t xml:space="preserve"> </w:t>
      </w:r>
      <w:r>
        <w:rPr>
          <w:w w:val="105"/>
        </w:rPr>
        <w:t>відносяться до людей, які мають фізичні, розумові або інтелектуальні обмеження, хронічні</w:t>
      </w:r>
      <w:r>
        <w:rPr>
          <w:spacing w:val="1"/>
          <w:w w:val="105"/>
        </w:rPr>
        <w:t xml:space="preserve"> </w:t>
      </w:r>
      <w:r>
        <w:rPr>
          <w:w w:val="105"/>
        </w:rPr>
        <w:t>захворювання або травми, недостатній рівень володіння англійською мовою, а також до</w:t>
      </w:r>
      <w:r>
        <w:rPr>
          <w:spacing w:val="1"/>
          <w:w w:val="105"/>
        </w:rPr>
        <w:t xml:space="preserve"> </w:t>
      </w:r>
      <w:r>
        <w:rPr>
          <w:w w:val="105"/>
        </w:rPr>
        <w:t xml:space="preserve">людей похилого віку, дітей та новонароджених. </w:t>
      </w:r>
      <w:hyperlink w:anchor="_bookmark150" w:history="1">
        <w:r>
          <w:rPr>
            <w:w w:val="105"/>
          </w:rPr>
          <w:t xml:space="preserve">Додаток D </w:t>
        </w:r>
      </w:hyperlink>
      <w:r>
        <w:rPr>
          <w:w w:val="105"/>
        </w:rPr>
        <w:t>містить приклади (хоча цей</w:t>
      </w:r>
      <w:r>
        <w:rPr>
          <w:spacing w:val="1"/>
          <w:w w:val="105"/>
        </w:rPr>
        <w:t xml:space="preserve"> </w:t>
      </w:r>
      <w:r>
        <w:rPr>
          <w:w w:val="105"/>
        </w:rPr>
        <w:t>список не є вичерпним). Навіть якщо дії не вимагаються законом - наприклад, щодо деяких</w:t>
      </w:r>
      <w:r>
        <w:rPr>
          <w:spacing w:val="1"/>
          <w:w w:val="105"/>
        </w:rPr>
        <w:t xml:space="preserve"> </w:t>
      </w:r>
      <w:r>
        <w:rPr>
          <w:w w:val="105"/>
        </w:rPr>
        <w:t>груп населення з обмеженими можливостями доступу та функціональними потребами - ці</w:t>
      </w:r>
      <w:r>
        <w:rPr>
          <w:spacing w:val="1"/>
          <w:w w:val="105"/>
        </w:rPr>
        <w:t xml:space="preserve"> </w:t>
      </w:r>
      <w:r>
        <w:rPr>
          <w:w w:val="105"/>
        </w:rPr>
        <w:t>концепції</w:t>
      </w:r>
      <w:r>
        <w:rPr>
          <w:spacing w:val="-1"/>
          <w:w w:val="105"/>
        </w:rPr>
        <w:t xml:space="preserve"> </w:t>
      </w:r>
      <w:r>
        <w:rPr>
          <w:w w:val="105"/>
        </w:rPr>
        <w:t>є</w:t>
      </w:r>
      <w:r>
        <w:rPr>
          <w:spacing w:val="-1"/>
          <w:w w:val="105"/>
        </w:rPr>
        <w:t xml:space="preserve"> </w:t>
      </w:r>
      <w:r>
        <w:rPr>
          <w:w w:val="105"/>
        </w:rPr>
        <w:t>корисними</w:t>
      </w:r>
      <w:r>
        <w:rPr>
          <w:spacing w:val="-1"/>
          <w:w w:val="105"/>
        </w:rPr>
        <w:t xml:space="preserve"> </w:t>
      </w:r>
      <w:r>
        <w:rPr>
          <w:w w:val="105"/>
        </w:rPr>
        <w:t>для</w:t>
      </w:r>
      <w:r>
        <w:rPr>
          <w:spacing w:val="-1"/>
          <w:w w:val="105"/>
        </w:rPr>
        <w:t xml:space="preserve"> </w:t>
      </w:r>
      <w:r>
        <w:rPr>
          <w:w w:val="105"/>
        </w:rPr>
        <w:t>планування</w:t>
      </w:r>
      <w:r>
        <w:rPr>
          <w:spacing w:val="-1"/>
          <w:w w:val="105"/>
        </w:rPr>
        <w:t xml:space="preserve"> </w:t>
      </w:r>
      <w:r>
        <w:rPr>
          <w:w w:val="105"/>
        </w:rPr>
        <w:t>операцій</w:t>
      </w:r>
      <w:r>
        <w:rPr>
          <w:spacing w:val="-1"/>
          <w:w w:val="105"/>
        </w:rPr>
        <w:t xml:space="preserve"> </w:t>
      </w:r>
      <w:r>
        <w:rPr>
          <w:w w:val="105"/>
        </w:rPr>
        <w:t>у</w:t>
      </w:r>
      <w:r>
        <w:rPr>
          <w:spacing w:val="-1"/>
          <w:w w:val="105"/>
        </w:rPr>
        <w:t xml:space="preserve"> </w:t>
      </w:r>
      <w:r>
        <w:rPr>
          <w:w w:val="105"/>
        </w:rPr>
        <w:t>надзвичайних</w:t>
      </w:r>
      <w:r>
        <w:rPr>
          <w:spacing w:val="-1"/>
          <w:w w:val="105"/>
        </w:rPr>
        <w:t xml:space="preserve"> </w:t>
      </w:r>
      <w:r w:rsidRPr="00B44616">
        <w:rPr>
          <w:w w:val="105"/>
        </w:rPr>
        <w:t>ситуаціях.</w:t>
      </w:r>
    </w:p>
    <w:p w14:paraId="4C9F0D58" w14:textId="77777777" w:rsidR="0019585F" w:rsidRDefault="00F70994">
      <w:pPr>
        <w:pStyle w:val="a3"/>
        <w:spacing w:before="2"/>
        <w:rPr>
          <w:sz w:val="14"/>
        </w:rPr>
      </w:pPr>
      <w:r>
        <w:pict w14:anchorId="28920D5B">
          <v:group id="_x0000_s1778" style="position:absolute;margin-left:70.8pt;margin-top:10.55pt;width:493.2pt;height:289.7pt;z-index:-15725056;mso-wrap-distance-left:0;mso-wrap-distance-right:0;mso-position-horizontal-relative:page" coordorigin="1416,212" coordsize="9408,5794">
            <v:rect id="_x0000_s1787" style="position:absolute;left:1416;top:211;width:9408;height:5794" fillcolor="#b8cfde" stroked="f"/>
            <v:shape id="_x0000_s1786" type="#_x0000_t202" style="position:absolute;left:1626;top:416;width:2217;height:220" filled="f" stroked="f">
              <v:textbox style="mso-next-textbox:#_x0000_s1786" inset="0,0,0,0">
                <w:txbxContent>
                  <w:p w14:paraId="5A77944C" w14:textId="77777777" w:rsidR="0019585F" w:rsidRDefault="009F106C">
                    <w:pPr>
                      <w:spacing w:line="220" w:lineRule="exact"/>
                      <w:rPr>
                        <w:b/>
                      </w:rPr>
                    </w:pPr>
                    <w:r>
                      <w:rPr>
                        <w:b/>
                        <w:spacing w:val="-1"/>
                        <w:w w:val="105"/>
                      </w:rPr>
                      <w:t>Концепції</w:t>
                    </w:r>
                    <w:r>
                      <w:rPr>
                        <w:b/>
                        <w:spacing w:val="-9"/>
                        <w:w w:val="105"/>
                      </w:rPr>
                      <w:t xml:space="preserve"> </w:t>
                    </w:r>
                    <w:r>
                      <w:rPr>
                        <w:b/>
                        <w:w w:val="105"/>
                      </w:rPr>
                      <w:t>доступності</w:t>
                    </w:r>
                  </w:p>
                </w:txbxContent>
              </v:textbox>
            </v:shape>
            <v:shape id="_x0000_s1785" type="#_x0000_t202" style="position:absolute;left:1625;top:763;width:122;height:1368" filled="f" stroked="f">
              <v:textbox style="mso-next-textbox:#_x0000_s1785" inset="0,0,0,0">
                <w:txbxContent>
                  <w:p w14:paraId="0C3B2E51" w14:textId="77777777" w:rsidR="0019585F" w:rsidRDefault="009F106C">
                    <w:pPr>
                      <w:spacing w:line="332" w:lineRule="exact"/>
                      <w:rPr>
                        <w:rFonts w:ascii="Lucida Sans Unicode" w:hAnsi="Lucida Sans Unicode"/>
                      </w:rPr>
                    </w:pPr>
                    <w:r>
                      <w:rPr>
                        <w:rFonts w:ascii="Lucida Sans Unicode" w:hAnsi="Lucida Sans Unicode"/>
                        <w:w w:val="90"/>
                      </w:rPr>
                      <w:t>▪</w:t>
                    </w:r>
                  </w:p>
                  <w:p w14:paraId="556C8602" w14:textId="77777777" w:rsidR="0019585F" w:rsidRDefault="009F106C">
                    <w:pPr>
                      <w:spacing w:before="3"/>
                      <w:ind w:left="1"/>
                      <w:rPr>
                        <w:rFonts w:ascii="Lucida Sans Unicode" w:hAnsi="Lucida Sans Unicode"/>
                      </w:rPr>
                    </w:pPr>
                    <w:r>
                      <w:rPr>
                        <w:rFonts w:ascii="Lucida Sans Unicode" w:hAnsi="Lucida Sans Unicode"/>
                        <w:w w:val="90"/>
                      </w:rPr>
                      <w:t>▪</w:t>
                    </w:r>
                  </w:p>
                  <w:p w14:paraId="3F5DD77D" w14:textId="77777777" w:rsidR="0019585F" w:rsidRDefault="009F106C">
                    <w:pPr>
                      <w:spacing w:before="315"/>
                      <w:ind w:left="1"/>
                      <w:rPr>
                        <w:rFonts w:ascii="Lucida Sans Unicode" w:hAnsi="Lucida Sans Unicode"/>
                      </w:rPr>
                    </w:pPr>
                    <w:r>
                      <w:rPr>
                        <w:rFonts w:ascii="Lucida Sans Unicode" w:hAnsi="Lucida Sans Unicode"/>
                        <w:w w:val="90"/>
                      </w:rPr>
                      <w:t>▪</w:t>
                    </w:r>
                  </w:p>
                </w:txbxContent>
              </v:textbox>
            </v:shape>
            <v:shape id="_x0000_s1784" type="#_x0000_t202" style="position:absolute;left:1986;top:833;width:8288;height:795" filled="f" stroked="f">
              <v:textbox style="mso-next-textbox:#_x0000_s1784" inset="0,0,0,0">
                <w:txbxContent>
                  <w:p w14:paraId="1195FF79" w14:textId="77777777" w:rsidR="0019585F" w:rsidRDefault="009F106C">
                    <w:pPr>
                      <w:spacing w:line="224" w:lineRule="exact"/>
                    </w:pPr>
                    <w:r>
                      <w:t>Самовизначення:</w:t>
                    </w:r>
                    <w:r>
                      <w:rPr>
                        <w:spacing w:val="-4"/>
                      </w:rPr>
                      <w:t xml:space="preserve"> </w:t>
                    </w:r>
                    <w:r>
                      <w:t>Люди</w:t>
                    </w:r>
                    <w:r>
                      <w:rPr>
                        <w:spacing w:val="-3"/>
                      </w:rPr>
                      <w:t xml:space="preserve"> </w:t>
                    </w:r>
                    <w:r>
                      <w:t>з</w:t>
                    </w:r>
                    <w:r>
                      <w:rPr>
                        <w:spacing w:val="-4"/>
                      </w:rPr>
                      <w:t xml:space="preserve"> </w:t>
                    </w:r>
                    <w:r>
                      <w:t>інвалідністю</w:t>
                    </w:r>
                    <w:r>
                      <w:rPr>
                        <w:spacing w:val="-3"/>
                      </w:rPr>
                      <w:t xml:space="preserve"> </w:t>
                    </w:r>
                    <w:r>
                      <w:t>найкраще</w:t>
                    </w:r>
                    <w:r>
                      <w:rPr>
                        <w:spacing w:val="-3"/>
                      </w:rPr>
                      <w:t xml:space="preserve"> </w:t>
                    </w:r>
                    <w:r>
                      <w:t>знають</w:t>
                    </w:r>
                    <w:r>
                      <w:rPr>
                        <w:spacing w:val="-3"/>
                      </w:rPr>
                      <w:t xml:space="preserve"> </w:t>
                    </w:r>
                    <w:r>
                      <w:t>про</w:t>
                    </w:r>
                    <w:r>
                      <w:rPr>
                        <w:spacing w:val="-4"/>
                      </w:rPr>
                      <w:t xml:space="preserve"> </w:t>
                    </w:r>
                    <w:r>
                      <w:t>свої</w:t>
                    </w:r>
                    <w:r>
                      <w:rPr>
                        <w:spacing w:val="-2"/>
                      </w:rPr>
                      <w:t xml:space="preserve"> </w:t>
                    </w:r>
                    <w:r>
                      <w:t>потреби.</w:t>
                    </w:r>
                  </w:p>
                  <w:p w14:paraId="42766C98" w14:textId="77777777" w:rsidR="0019585F" w:rsidRDefault="009F106C">
                    <w:pPr>
                      <w:spacing w:before="100" w:line="208" w:lineRule="auto"/>
                    </w:pPr>
                    <w:r>
                      <w:rPr>
                        <w:w w:val="105"/>
                      </w:rPr>
                      <w:t>Ніякого "універсального підходу": Люди з інвалідністю не всі потребують однакової</w:t>
                    </w:r>
                    <w:r>
                      <w:rPr>
                        <w:spacing w:val="-51"/>
                        <w:w w:val="105"/>
                      </w:rPr>
                      <w:t xml:space="preserve"> </w:t>
                    </w:r>
                    <w:r>
                      <w:rPr>
                        <w:w w:val="105"/>
                      </w:rPr>
                      <w:t>допомоги</w:t>
                    </w:r>
                    <w:r>
                      <w:rPr>
                        <w:spacing w:val="-1"/>
                        <w:w w:val="105"/>
                      </w:rPr>
                      <w:t xml:space="preserve"> </w:t>
                    </w:r>
                    <w:r>
                      <w:rPr>
                        <w:w w:val="105"/>
                      </w:rPr>
                      <w:t>і</w:t>
                    </w:r>
                    <w:r>
                      <w:rPr>
                        <w:spacing w:val="-1"/>
                        <w:w w:val="105"/>
                      </w:rPr>
                      <w:t xml:space="preserve"> </w:t>
                    </w:r>
                    <w:r>
                      <w:rPr>
                        <w:w w:val="105"/>
                      </w:rPr>
                      <w:t>не</w:t>
                    </w:r>
                    <w:r>
                      <w:rPr>
                        <w:spacing w:val="-1"/>
                        <w:w w:val="105"/>
                      </w:rPr>
                      <w:t xml:space="preserve"> </w:t>
                    </w:r>
                    <w:r>
                      <w:rPr>
                        <w:w w:val="105"/>
                      </w:rPr>
                      <w:t>всі мають</w:t>
                    </w:r>
                    <w:r>
                      <w:rPr>
                        <w:spacing w:val="-1"/>
                        <w:w w:val="105"/>
                      </w:rPr>
                      <w:t xml:space="preserve"> </w:t>
                    </w:r>
                    <w:r>
                      <w:rPr>
                        <w:w w:val="105"/>
                      </w:rPr>
                      <w:t>однакові потреби.</w:t>
                    </w:r>
                  </w:p>
                </w:txbxContent>
              </v:textbox>
            </v:shape>
            <v:shape id="_x0000_s1783" type="#_x0000_t202" style="position:absolute;left:1986;top:1827;width:7625;height:677" filled="f" stroked="f">
              <v:textbox style="mso-next-textbox:#_x0000_s1783" inset="0,0,0,0">
                <w:txbxContent>
                  <w:p w14:paraId="239C5E2B" w14:textId="77777777" w:rsidR="0019585F" w:rsidRDefault="009F106C">
                    <w:pPr>
                      <w:spacing w:line="204" w:lineRule="auto"/>
                      <w:ind w:right="1"/>
                    </w:pPr>
                    <w:r>
                      <w:t>Рівні можливості: Люди з інвалідністю повинні мати такі ж можливості, як і люди</w:t>
                    </w:r>
                    <w:r>
                      <w:rPr>
                        <w:spacing w:val="-47"/>
                      </w:rPr>
                      <w:t xml:space="preserve"> </w:t>
                    </w:r>
                    <w:r w:rsidR="00B44616">
                      <w:rPr>
                        <w:spacing w:val="-47"/>
                      </w:rPr>
                      <w:t xml:space="preserve">                      </w:t>
                    </w:r>
                    <w:r>
                      <w:t>без інвалідності, щоб скористатися програмами, послугами та заходами в</w:t>
                    </w:r>
                    <w:r>
                      <w:rPr>
                        <w:spacing w:val="1"/>
                      </w:rPr>
                      <w:t xml:space="preserve"> </w:t>
                    </w:r>
                    <w:r>
                      <w:t>надзвичайних</w:t>
                    </w:r>
                    <w:r>
                      <w:rPr>
                        <w:spacing w:val="-1"/>
                      </w:rPr>
                      <w:t xml:space="preserve"> </w:t>
                    </w:r>
                    <w:r>
                      <w:t>ситуаціях.</w:t>
                    </w:r>
                  </w:p>
                </w:txbxContent>
              </v:textbox>
            </v:shape>
            <v:shape id="_x0000_s1782" type="#_x0000_t202" style="position:absolute;left:1626;top:2642;width:8519;height:1940" filled="f" stroked="f">
              <v:textbox style="mso-next-textbox:#_x0000_s1782" inset="0,0,0,0">
                <w:txbxContent>
                  <w:p w14:paraId="03AD04EB" w14:textId="77777777" w:rsidR="0019585F" w:rsidRDefault="00B44616" w:rsidP="00F877D8">
                    <w:pPr>
                      <w:numPr>
                        <w:ilvl w:val="0"/>
                        <w:numId w:val="33"/>
                      </w:numPr>
                      <w:tabs>
                        <w:tab w:val="left" w:pos="359"/>
                        <w:tab w:val="left" w:pos="360"/>
                      </w:tabs>
                      <w:spacing w:before="44" w:line="189" w:lineRule="auto"/>
                      <w:ind w:right="9"/>
                    </w:pPr>
                    <w:r>
                      <w:rPr>
                        <w:w w:val="105"/>
                      </w:rPr>
                      <w:t>Інклюзія</w:t>
                    </w:r>
                    <w:r w:rsidRPr="00B44616">
                      <w:rPr>
                        <w:w w:val="105"/>
                      </w:rPr>
                      <w:t xml:space="preserve">: Люди з інвалідністю, інші особи з обмеженими можливостями та функціональними потребами, а також громади різного </w:t>
                    </w:r>
                    <w:proofErr w:type="spellStart"/>
                    <w:r w:rsidRPr="00B44616">
                      <w:rPr>
                        <w:w w:val="105"/>
                      </w:rPr>
                      <w:t>мовного</w:t>
                    </w:r>
                    <w:proofErr w:type="spellEnd"/>
                    <w:r w:rsidRPr="00B44616">
                      <w:rPr>
                        <w:w w:val="105"/>
                      </w:rPr>
                      <w:t xml:space="preserve"> та етнічного походження мають право брати участь у програмах, послугах та заходах у надзвичайних ситуаціях та отримувати від них переваги. Крім того, ці люди повинні бути залучені до всіх етапів процесу планування, оскільки вони володіють знаннями та інформацією, необхідними для надання комплексних послуг своїм громада</w:t>
                    </w:r>
                    <w:r>
                      <w:rPr>
                        <w:w w:val="105"/>
                      </w:rPr>
                      <w:t>м під час надзвичайних ситуацій</w:t>
                    </w:r>
                    <w:r w:rsidR="009F106C">
                      <w:rPr>
                        <w:w w:val="105"/>
                      </w:rPr>
                      <w:t>.</w:t>
                    </w:r>
                  </w:p>
                </w:txbxContent>
              </v:textbox>
            </v:shape>
            <v:shape id="_x0000_s1781" type="#_x0000_t202" style="position:absolute;left:1626;top:4720;width:121;height:1025" filled="f" stroked="f">
              <v:textbox style="mso-next-textbox:#_x0000_s1781" inset="0,0,0,0">
                <w:txbxContent>
                  <w:p w14:paraId="6F3C4A64" w14:textId="77777777" w:rsidR="0019585F" w:rsidRDefault="009F106C">
                    <w:pPr>
                      <w:spacing w:line="332" w:lineRule="exact"/>
                      <w:rPr>
                        <w:rFonts w:ascii="Lucida Sans Unicode" w:hAnsi="Lucida Sans Unicode"/>
                      </w:rPr>
                    </w:pPr>
                    <w:r>
                      <w:rPr>
                        <w:rFonts w:ascii="Lucida Sans Unicode" w:hAnsi="Lucida Sans Unicode"/>
                        <w:w w:val="90"/>
                      </w:rPr>
                      <w:t>▪</w:t>
                    </w:r>
                  </w:p>
                  <w:p w14:paraId="76FEBF95" w14:textId="77777777" w:rsidR="0019585F" w:rsidRDefault="009F106C">
                    <w:pPr>
                      <w:spacing w:before="312"/>
                      <w:rPr>
                        <w:rFonts w:ascii="Lucida Sans Unicode" w:hAnsi="Lucida Sans Unicode"/>
                      </w:rPr>
                    </w:pPr>
                    <w:r>
                      <w:rPr>
                        <w:rFonts w:ascii="Lucida Sans Unicode" w:hAnsi="Lucida Sans Unicode"/>
                        <w:w w:val="90"/>
                      </w:rPr>
                      <w:t>▪</w:t>
                    </w:r>
                  </w:p>
                </w:txbxContent>
              </v:textbox>
            </v:shape>
            <v:shape id="_x0000_s1780" type="#_x0000_t202" style="position:absolute;left:1986;top:4790;width:7328;height:449" filled="f" stroked="f">
              <v:textbox style="mso-next-textbox:#_x0000_s1780" inset="0,0,0,0">
                <w:txbxContent>
                  <w:p w14:paraId="6A544AA1" w14:textId="77777777" w:rsidR="0019585F" w:rsidRDefault="009F106C">
                    <w:pPr>
                      <w:spacing w:line="204" w:lineRule="auto"/>
                    </w:pPr>
                    <w:r>
                      <w:rPr>
                        <w:w w:val="105"/>
                      </w:rPr>
                      <w:t>Інтеграція: Служби, програми та заходи в надзвичайних ситуаціях повинні</w:t>
                    </w:r>
                    <w:r>
                      <w:rPr>
                        <w:spacing w:val="-51"/>
                        <w:w w:val="105"/>
                      </w:rPr>
                      <w:t xml:space="preserve"> </w:t>
                    </w:r>
                    <w:r>
                      <w:rPr>
                        <w:w w:val="105"/>
                      </w:rPr>
                      <w:t>надаватися</w:t>
                    </w:r>
                    <w:r>
                      <w:rPr>
                        <w:spacing w:val="-1"/>
                        <w:w w:val="105"/>
                      </w:rPr>
                      <w:t xml:space="preserve"> </w:t>
                    </w:r>
                    <w:r>
                      <w:rPr>
                        <w:w w:val="105"/>
                      </w:rPr>
                      <w:t>в</w:t>
                    </w:r>
                    <w:r>
                      <w:rPr>
                        <w:spacing w:val="-1"/>
                        <w:w w:val="105"/>
                      </w:rPr>
                      <w:t xml:space="preserve"> </w:t>
                    </w:r>
                    <w:r>
                      <w:rPr>
                        <w:w w:val="105"/>
                      </w:rPr>
                      <w:t>інтегрованому середовищі.</w:t>
                    </w:r>
                  </w:p>
                </w:txbxContent>
              </v:textbox>
            </v:shape>
            <v:shape id="_x0000_s1779" type="#_x0000_t202" style="position:absolute;left:1986;top:5441;width:8066;height:453" filled="f" stroked="f">
              <v:textbox style="mso-next-textbox:#_x0000_s1779" inset="0,0,0,0">
                <w:txbxContent>
                  <w:p w14:paraId="68B4D773" w14:textId="77777777" w:rsidR="0019585F" w:rsidRDefault="009F106C">
                    <w:pPr>
                      <w:spacing w:line="206" w:lineRule="exact"/>
                    </w:pPr>
                    <w:r>
                      <w:rPr>
                        <w:w w:val="105"/>
                      </w:rPr>
                      <w:t>Фізичний</w:t>
                    </w:r>
                    <w:r>
                      <w:rPr>
                        <w:spacing w:val="-3"/>
                        <w:w w:val="105"/>
                      </w:rPr>
                      <w:t xml:space="preserve"> </w:t>
                    </w:r>
                    <w:r>
                      <w:rPr>
                        <w:w w:val="105"/>
                      </w:rPr>
                      <w:t>доступ:</w:t>
                    </w:r>
                    <w:r>
                      <w:rPr>
                        <w:spacing w:val="-2"/>
                        <w:w w:val="105"/>
                      </w:rPr>
                      <w:t xml:space="preserve"> </w:t>
                    </w:r>
                    <w:r>
                      <w:rPr>
                        <w:w w:val="105"/>
                      </w:rPr>
                      <w:t>Програми,</w:t>
                    </w:r>
                    <w:r>
                      <w:rPr>
                        <w:spacing w:val="-3"/>
                        <w:w w:val="105"/>
                      </w:rPr>
                      <w:t xml:space="preserve"> </w:t>
                    </w:r>
                    <w:r>
                      <w:rPr>
                        <w:w w:val="105"/>
                      </w:rPr>
                      <w:t>послуги</w:t>
                    </w:r>
                    <w:r>
                      <w:rPr>
                        <w:spacing w:val="-2"/>
                        <w:w w:val="105"/>
                      </w:rPr>
                      <w:t xml:space="preserve"> </w:t>
                    </w:r>
                    <w:r>
                      <w:rPr>
                        <w:w w:val="105"/>
                      </w:rPr>
                      <w:t>та</w:t>
                    </w:r>
                    <w:r>
                      <w:rPr>
                        <w:spacing w:val="-2"/>
                        <w:w w:val="105"/>
                      </w:rPr>
                      <w:t xml:space="preserve"> </w:t>
                    </w:r>
                    <w:r>
                      <w:rPr>
                        <w:w w:val="105"/>
                      </w:rPr>
                      <w:t>заходи</w:t>
                    </w:r>
                    <w:r>
                      <w:rPr>
                        <w:spacing w:val="-2"/>
                        <w:w w:val="105"/>
                      </w:rPr>
                      <w:t xml:space="preserve"> </w:t>
                    </w:r>
                    <w:r>
                      <w:rPr>
                        <w:w w:val="105"/>
                      </w:rPr>
                      <w:t>в</w:t>
                    </w:r>
                    <w:r>
                      <w:rPr>
                        <w:spacing w:val="-3"/>
                        <w:w w:val="105"/>
                      </w:rPr>
                      <w:t xml:space="preserve"> </w:t>
                    </w:r>
                    <w:r>
                      <w:rPr>
                        <w:w w:val="105"/>
                      </w:rPr>
                      <w:t>надзвичайних</w:t>
                    </w:r>
                    <w:r>
                      <w:rPr>
                        <w:spacing w:val="-2"/>
                        <w:w w:val="105"/>
                      </w:rPr>
                      <w:t xml:space="preserve"> </w:t>
                    </w:r>
                    <w:r>
                      <w:rPr>
                        <w:w w:val="105"/>
                      </w:rPr>
                      <w:t>ситуаціях</w:t>
                    </w:r>
                    <w:r>
                      <w:rPr>
                        <w:spacing w:val="-2"/>
                        <w:w w:val="105"/>
                      </w:rPr>
                      <w:t xml:space="preserve"> </w:t>
                    </w:r>
                    <w:r>
                      <w:rPr>
                        <w:w w:val="105"/>
                      </w:rPr>
                      <w:t>повинні</w:t>
                    </w:r>
                  </w:p>
                  <w:p w14:paraId="7CBA5554" w14:textId="77777777" w:rsidR="0019585F" w:rsidRDefault="009F106C">
                    <w:pPr>
                      <w:spacing w:line="247" w:lineRule="exact"/>
                    </w:pPr>
                    <w:r>
                      <w:rPr>
                        <w:w w:val="105"/>
                      </w:rPr>
                      <w:t>надаватися</w:t>
                    </w:r>
                    <w:r>
                      <w:rPr>
                        <w:spacing w:val="-4"/>
                        <w:w w:val="105"/>
                      </w:rPr>
                      <w:t xml:space="preserve"> </w:t>
                    </w:r>
                    <w:r>
                      <w:rPr>
                        <w:w w:val="105"/>
                      </w:rPr>
                      <w:t>в</w:t>
                    </w:r>
                    <w:r>
                      <w:rPr>
                        <w:spacing w:val="-4"/>
                        <w:w w:val="105"/>
                      </w:rPr>
                      <w:t xml:space="preserve"> </w:t>
                    </w:r>
                    <w:r>
                      <w:rPr>
                        <w:w w:val="105"/>
                      </w:rPr>
                      <w:t>місцях,</w:t>
                    </w:r>
                    <w:r>
                      <w:rPr>
                        <w:spacing w:val="-4"/>
                        <w:w w:val="105"/>
                      </w:rPr>
                      <w:t xml:space="preserve"> </w:t>
                    </w:r>
                    <w:r>
                      <w:rPr>
                        <w:w w:val="105"/>
                      </w:rPr>
                      <w:t>доступних</w:t>
                    </w:r>
                    <w:r>
                      <w:rPr>
                        <w:spacing w:val="-4"/>
                        <w:w w:val="105"/>
                      </w:rPr>
                      <w:t xml:space="preserve"> </w:t>
                    </w:r>
                    <w:r>
                      <w:rPr>
                        <w:w w:val="105"/>
                      </w:rPr>
                      <w:t>для</w:t>
                    </w:r>
                    <w:r>
                      <w:rPr>
                        <w:spacing w:val="-4"/>
                        <w:w w:val="105"/>
                      </w:rPr>
                      <w:t xml:space="preserve"> </w:t>
                    </w:r>
                    <w:r>
                      <w:rPr>
                        <w:w w:val="105"/>
                      </w:rPr>
                      <w:t>всіх</w:t>
                    </w:r>
                    <w:r>
                      <w:rPr>
                        <w:spacing w:val="-4"/>
                        <w:w w:val="105"/>
                      </w:rPr>
                      <w:t xml:space="preserve"> </w:t>
                    </w:r>
                    <w:r>
                      <w:rPr>
                        <w:w w:val="105"/>
                      </w:rPr>
                      <w:t>людей,</w:t>
                    </w:r>
                    <w:r>
                      <w:rPr>
                        <w:spacing w:val="-3"/>
                        <w:w w:val="105"/>
                      </w:rPr>
                      <w:t xml:space="preserve"> </w:t>
                    </w:r>
                    <w:r>
                      <w:rPr>
                        <w:w w:val="105"/>
                      </w:rPr>
                      <w:t>включаючи</w:t>
                    </w:r>
                    <w:r>
                      <w:rPr>
                        <w:spacing w:val="-4"/>
                        <w:w w:val="105"/>
                      </w:rPr>
                      <w:t xml:space="preserve"> </w:t>
                    </w:r>
                    <w:r>
                      <w:rPr>
                        <w:w w:val="105"/>
                      </w:rPr>
                      <w:t>людей</w:t>
                    </w:r>
                    <w:r>
                      <w:rPr>
                        <w:spacing w:val="-3"/>
                        <w:w w:val="105"/>
                      </w:rPr>
                      <w:t xml:space="preserve"> </w:t>
                    </w:r>
                    <w:r>
                      <w:rPr>
                        <w:w w:val="105"/>
                      </w:rPr>
                      <w:t>з</w:t>
                    </w:r>
                    <w:r>
                      <w:rPr>
                        <w:spacing w:val="-4"/>
                        <w:w w:val="105"/>
                      </w:rPr>
                      <w:t xml:space="preserve"> </w:t>
                    </w:r>
                    <w:r>
                      <w:rPr>
                        <w:w w:val="105"/>
                      </w:rPr>
                      <w:t>інвалідністю.</w:t>
                    </w:r>
                  </w:p>
                </w:txbxContent>
              </v:textbox>
            </v:shape>
            <w10:wrap type="topAndBottom" anchorx="page"/>
          </v:group>
        </w:pict>
      </w:r>
      <w:r>
        <w:pict w14:anchorId="4081CC80">
          <v:rect id="_x0000_s1777" style="position:absolute;margin-left:1in;margin-top:309.4pt;width:2in;height:.5pt;z-index:-15724544;mso-wrap-distance-left:0;mso-wrap-distance-right:0;mso-position-horizontal-relative:page" fillcolor="black" stroked="f">
            <w10:wrap type="topAndBottom" anchorx="page"/>
          </v:rect>
        </w:pict>
      </w:r>
    </w:p>
    <w:p w14:paraId="614FF35C" w14:textId="77777777" w:rsidR="0019585F" w:rsidRDefault="0019585F">
      <w:pPr>
        <w:pStyle w:val="a3"/>
        <w:spacing w:before="4"/>
        <w:rPr>
          <w:sz w:val="9"/>
        </w:rPr>
      </w:pPr>
    </w:p>
    <w:p w14:paraId="5337E8B0" w14:textId="77777777" w:rsidR="00B44616" w:rsidRPr="00B44616" w:rsidRDefault="009F106C" w:rsidP="00B44616">
      <w:pPr>
        <w:spacing w:before="121"/>
        <w:ind w:left="1020" w:right="8"/>
        <w:jc w:val="both"/>
        <w:rPr>
          <w:sz w:val="16"/>
        </w:rPr>
      </w:pPr>
      <w:bookmarkStart w:id="20" w:name="_bookmark18"/>
      <w:bookmarkEnd w:id="20"/>
      <w:r w:rsidRPr="00B44616">
        <w:rPr>
          <w:w w:val="105"/>
          <w:position w:val="4"/>
          <w:sz w:val="10"/>
        </w:rPr>
        <w:t xml:space="preserve">9 На </w:t>
      </w:r>
      <w:r w:rsidRPr="00B44616">
        <w:rPr>
          <w:w w:val="105"/>
          <w:sz w:val="16"/>
        </w:rPr>
        <w:t xml:space="preserve">додаток до </w:t>
      </w:r>
      <w:hyperlink r:id="rId25" w:anchor="12102">
        <w:r w:rsidRPr="00B44616">
          <w:rPr>
            <w:color w:val="006699"/>
            <w:w w:val="105"/>
            <w:sz w:val="16"/>
            <w:u w:val="single" w:color="006699"/>
          </w:rPr>
          <w:t>ADA</w:t>
        </w:r>
        <w:r w:rsidRPr="00B44616">
          <w:rPr>
            <w:w w:val="105"/>
            <w:sz w:val="16"/>
          </w:rPr>
          <w:t xml:space="preserve">, </w:t>
        </w:r>
      </w:hyperlink>
      <w:r w:rsidRPr="00B44616">
        <w:rPr>
          <w:w w:val="105"/>
          <w:sz w:val="16"/>
        </w:rPr>
        <w:t>планувальники повинні дотримуватися Розділу VI Закону про громадянські права 1964 року,</w:t>
      </w:r>
      <w:r w:rsidRPr="00B44616">
        <w:rPr>
          <w:spacing w:val="1"/>
          <w:w w:val="105"/>
          <w:sz w:val="16"/>
        </w:rPr>
        <w:t xml:space="preserve"> </w:t>
      </w:r>
      <w:r w:rsidRPr="00B44616">
        <w:rPr>
          <w:w w:val="105"/>
          <w:sz w:val="16"/>
        </w:rPr>
        <w:t>Виконавчого</w:t>
      </w:r>
      <w:r w:rsidRPr="00B44616">
        <w:rPr>
          <w:spacing w:val="-3"/>
          <w:w w:val="105"/>
          <w:sz w:val="16"/>
        </w:rPr>
        <w:t xml:space="preserve"> </w:t>
      </w:r>
      <w:r w:rsidRPr="00B44616">
        <w:rPr>
          <w:w w:val="105"/>
          <w:sz w:val="16"/>
        </w:rPr>
        <w:t>наказу</w:t>
      </w:r>
      <w:r w:rsidRPr="00B44616">
        <w:rPr>
          <w:spacing w:val="-4"/>
          <w:w w:val="105"/>
          <w:sz w:val="16"/>
        </w:rPr>
        <w:t xml:space="preserve"> </w:t>
      </w:r>
      <w:r w:rsidRPr="00B44616">
        <w:rPr>
          <w:w w:val="105"/>
          <w:sz w:val="16"/>
        </w:rPr>
        <w:t>13166,</w:t>
      </w:r>
      <w:r w:rsidRPr="00B44616">
        <w:rPr>
          <w:spacing w:val="-2"/>
          <w:w w:val="105"/>
          <w:sz w:val="16"/>
        </w:rPr>
        <w:t xml:space="preserve"> </w:t>
      </w:r>
      <w:r w:rsidRPr="00B44616">
        <w:rPr>
          <w:w w:val="105"/>
          <w:sz w:val="16"/>
        </w:rPr>
        <w:t>Розділу</w:t>
      </w:r>
      <w:r w:rsidRPr="00B44616">
        <w:rPr>
          <w:spacing w:val="-4"/>
          <w:w w:val="105"/>
          <w:sz w:val="16"/>
        </w:rPr>
        <w:t xml:space="preserve"> </w:t>
      </w:r>
      <w:r w:rsidRPr="00B44616">
        <w:rPr>
          <w:w w:val="105"/>
          <w:sz w:val="16"/>
        </w:rPr>
        <w:t>504</w:t>
      </w:r>
      <w:r w:rsidRPr="00B44616">
        <w:rPr>
          <w:spacing w:val="-3"/>
          <w:w w:val="105"/>
          <w:sz w:val="16"/>
        </w:rPr>
        <w:t xml:space="preserve"> </w:t>
      </w:r>
      <w:r w:rsidRPr="00B44616">
        <w:rPr>
          <w:w w:val="105"/>
          <w:sz w:val="16"/>
        </w:rPr>
        <w:t>Закону</w:t>
      </w:r>
      <w:r w:rsidRPr="00B44616">
        <w:rPr>
          <w:spacing w:val="-4"/>
          <w:w w:val="105"/>
          <w:sz w:val="16"/>
        </w:rPr>
        <w:t xml:space="preserve"> </w:t>
      </w:r>
      <w:r w:rsidRPr="00B44616">
        <w:rPr>
          <w:w w:val="105"/>
          <w:sz w:val="16"/>
        </w:rPr>
        <w:t>про</w:t>
      </w:r>
      <w:r w:rsidRPr="00B44616">
        <w:rPr>
          <w:spacing w:val="-3"/>
          <w:w w:val="105"/>
          <w:sz w:val="16"/>
        </w:rPr>
        <w:t xml:space="preserve"> </w:t>
      </w:r>
      <w:r w:rsidRPr="00B44616">
        <w:rPr>
          <w:w w:val="105"/>
          <w:sz w:val="16"/>
        </w:rPr>
        <w:t>реабілітацію</w:t>
      </w:r>
      <w:r w:rsidRPr="00B44616">
        <w:rPr>
          <w:spacing w:val="-3"/>
          <w:w w:val="105"/>
          <w:sz w:val="16"/>
        </w:rPr>
        <w:t xml:space="preserve"> </w:t>
      </w:r>
      <w:r w:rsidRPr="00B44616">
        <w:rPr>
          <w:w w:val="105"/>
          <w:sz w:val="16"/>
        </w:rPr>
        <w:t>та</w:t>
      </w:r>
      <w:r w:rsidRPr="00B44616">
        <w:rPr>
          <w:spacing w:val="-2"/>
          <w:w w:val="105"/>
          <w:sz w:val="16"/>
        </w:rPr>
        <w:t xml:space="preserve"> </w:t>
      </w:r>
      <w:r w:rsidRPr="00B44616">
        <w:rPr>
          <w:w w:val="105"/>
          <w:sz w:val="16"/>
        </w:rPr>
        <w:t>інших</w:t>
      </w:r>
      <w:r w:rsidRPr="00B44616">
        <w:rPr>
          <w:spacing w:val="-3"/>
          <w:w w:val="105"/>
          <w:sz w:val="16"/>
        </w:rPr>
        <w:t xml:space="preserve"> </w:t>
      </w:r>
      <w:r w:rsidRPr="00B44616">
        <w:rPr>
          <w:w w:val="105"/>
          <w:sz w:val="16"/>
        </w:rPr>
        <w:t>федеральних,</w:t>
      </w:r>
      <w:r w:rsidRPr="00B44616">
        <w:rPr>
          <w:spacing w:val="-2"/>
          <w:w w:val="105"/>
          <w:sz w:val="16"/>
        </w:rPr>
        <w:t xml:space="preserve"> </w:t>
      </w:r>
      <w:r w:rsidRPr="00B44616">
        <w:rPr>
          <w:w w:val="105"/>
          <w:sz w:val="16"/>
        </w:rPr>
        <w:t>регіональних</w:t>
      </w:r>
      <w:r w:rsidRPr="00B44616">
        <w:rPr>
          <w:spacing w:val="-2"/>
          <w:w w:val="105"/>
          <w:sz w:val="16"/>
        </w:rPr>
        <w:t xml:space="preserve"> </w:t>
      </w:r>
      <w:r w:rsidRPr="00B44616">
        <w:rPr>
          <w:w w:val="105"/>
          <w:sz w:val="16"/>
        </w:rPr>
        <w:t>або</w:t>
      </w:r>
      <w:r w:rsidRPr="00B44616">
        <w:rPr>
          <w:spacing w:val="-2"/>
          <w:w w:val="105"/>
          <w:sz w:val="16"/>
        </w:rPr>
        <w:t xml:space="preserve"> </w:t>
      </w:r>
      <w:r w:rsidRPr="00B44616">
        <w:rPr>
          <w:w w:val="105"/>
          <w:sz w:val="16"/>
        </w:rPr>
        <w:t>місцевих</w:t>
      </w:r>
      <w:r w:rsidR="00B44616" w:rsidRPr="00B44616">
        <w:rPr>
          <w:sz w:val="16"/>
        </w:rPr>
        <w:t xml:space="preserve"> </w:t>
      </w:r>
      <w:r w:rsidR="00B44616" w:rsidRPr="00B44616">
        <w:rPr>
          <w:w w:val="105"/>
          <w:sz w:val="16"/>
        </w:rPr>
        <w:t>законів,</w:t>
      </w:r>
      <w:r w:rsidR="00B44616" w:rsidRPr="00B44616">
        <w:rPr>
          <w:spacing w:val="-3"/>
          <w:w w:val="105"/>
          <w:sz w:val="16"/>
        </w:rPr>
        <w:t xml:space="preserve"> </w:t>
      </w:r>
      <w:r w:rsidR="00B44616" w:rsidRPr="00B44616">
        <w:rPr>
          <w:w w:val="105"/>
          <w:sz w:val="16"/>
        </w:rPr>
        <w:t>включаючи</w:t>
      </w:r>
      <w:r w:rsidR="00B44616" w:rsidRPr="00B44616">
        <w:rPr>
          <w:spacing w:val="-1"/>
          <w:w w:val="105"/>
          <w:sz w:val="16"/>
        </w:rPr>
        <w:t xml:space="preserve"> </w:t>
      </w:r>
      <w:proofErr w:type="spellStart"/>
      <w:r w:rsidR="00B44616" w:rsidRPr="00B44616">
        <w:rPr>
          <w:w w:val="105"/>
          <w:sz w:val="16"/>
        </w:rPr>
        <w:t>антидискримінаційні</w:t>
      </w:r>
      <w:proofErr w:type="spellEnd"/>
      <w:r w:rsidR="00B44616" w:rsidRPr="00B44616">
        <w:rPr>
          <w:spacing w:val="-2"/>
          <w:w w:val="105"/>
          <w:sz w:val="16"/>
        </w:rPr>
        <w:t xml:space="preserve"> </w:t>
      </w:r>
      <w:r w:rsidR="00B44616" w:rsidRPr="00B44616">
        <w:rPr>
          <w:w w:val="105"/>
          <w:sz w:val="16"/>
        </w:rPr>
        <w:t>закони.</w:t>
      </w:r>
    </w:p>
    <w:p w14:paraId="22E680BB" w14:textId="77777777" w:rsidR="00B44616" w:rsidRPr="00B44616" w:rsidRDefault="00B44616" w:rsidP="00B44616">
      <w:pPr>
        <w:spacing w:before="26" w:line="266" w:lineRule="auto"/>
        <w:ind w:left="1019" w:right="8"/>
        <w:jc w:val="both"/>
        <w:rPr>
          <w:sz w:val="16"/>
        </w:rPr>
      </w:pPr>
      <w:bookmarkStart w:id="21" w:name="_bookmark19"/>
      <w:bookmarkEnd w:id="21"/>
      <w:r w:rsidRPr="00B44616">
        <w:rPr>
          <w:w w:val="105"/>
          <w:position w:val="4"/>
          <w:sz w:val="10"/>
        </w:rPr>
        <w:t xml:space="preserve">10 </w:t>
      </w:r>
      <w:r w:rsidRPr="00B44616">
        <w:rPr>
          <w:w w:val="105"/>
          <w:sz w:val="16"/>
        </w:rPr>
        <w:t xml:space="preserve">Закон Роберта Т. </w:t>
      </w:r>
      <w:proofErr w:type="spellStart"/>
      <w:r w:rsidRPr="00B44616">
        <w:rPr>
          <w:w w:val="105"/>
          <w:sz w:val="16"/>
        </w:rPr>
        <w:t>Стаффорда</w:t>
      </w:r>
      <w:proofErr w:type="spellEnd"/>
      <w:r w:rsidRPr="00B44616">
        <w:rPr>
          <w:w w:val="105"/>
          <w:sz w:val="16"/>
        </w:rPr>
        <w:t xml:space="preserve"> про ліквідацію наслідків стихійних лих та надання допомоги в надзвичайних</w:t>
      </w:r>
      <w:r w:rsidRPr="00B44616">
        <w:rPr>
          <w:spacing w:val="1"/>
          <w:w w:val="105"/>
          <w:sz w:val="16"/>
        </w:rPr>
        <w:t xml:space="preserve"> </w:t>
      </w:r>
      <w:r w:rsidRPr="00B44616">
        <w:rPr>
          <w:w w:val="105"/>
          <w:sz w:val="16"/>
        </w:rPr>
        <w:t>ситуаціях, 42 .S.C. §§ 5121-5207, зі змінами та доповненнями. Федеральна допомога при стихійних лихах, 44</w:t>
      </w:r>
      <w:r w:rsidRPr="00B44616">
        <w:rPr>
          <w:spacing w:val="1"/>
          <w:w w:val="105"/>
          <w:sz w:val="16"/>
        </w:rPr>
        <w:t xml:space="preserve"> </w:t>
      </w:r>
      <w:r w:rsidRPr="00B44616">
        <w:rPr>
          <w:w w:val="105"/>
          <w:sz w:val="16"/>
        </w:rPr>
        <w:t>C.F.R., п. 206, зі змінами та доповненнями, вимагає інтеграції та рівних можливостей для людей з інвалідністю в</w:t>
      </w:r>
      <w:r w:rsidRPr="00B44616">
        <w:rPr>
          <w:spacing w:val="-41"/>
          <w:w w:val="105"/>
          <w:sz w:val="16"/>
        </w:rPr>
        <w:t xml:space="preserve"> </w:t>
      </w:r>
      <w:r w:rsidRPr="00B44616">
        <w:rPr>
          <w:w w:val="105"/>
          <w:sz w:val="16"/>
        </w:rPr>
        <w:t>притулках</w:t>
      </w:r>
      <w:r w:rsidRPr="00B44616">
        <w:rPr>
          <w:spacing w:val="-2"/>
          <w:w w:val="105"/>
          <w:sz w:val="16"/>
        </w:rPr>
        <w:t xml:space="preserve"> </w:t>
      </w:r>
      <w:r w:rsidRPr="00B44616">
        <w:rPr>
          <w:w w:val="105"/>
          <w:sz w:val="16"/>
        </w:rPr>
        <w:t>для загального населення.</w:t>
      </w:r>
    </w:p>
    <w:p w14:paraId="7FE542C6" w14:textId="77777777" w:rsidR="0019585F" w:rsidRPr="00B44616" w:rsidRDefault="0019585F" w:rsidP="00B44616">
      <w:pPr>
        <w:spacing w:line="266" w:lineRule="auto"/>
        <w:ind w:left="1020"/>
        <w:rPr>
          <w:sz w:val="18"/>
        </w:rPr>
        <w:sectPr w:rsidR="0019585F" w:rsidRPr="00B44616">
          <w:pgSz w:w="12240" w:h="15840"/>
          <w:pgMar w:top="1200" w:right="1180" w:bottom="980" w:left="420" w:header="720" w:footer="766" w:gutter="0"/>
          <w:cols w:space="720"/>
        </w:sectPr>
      </w:pPr>
    </w:p>
    <w:p w14:paraId="193F92A7" w14:textId="77777777" w:rsidR="0019585F" w:rsidRDefault="00F70994">
      <w:pPr>
        <w:pStyle w:val="a3"/>
        <w:ind w:left="996"/>
        <w:rPr>
          <w:sz w:val="20"/>
        </w:rPr>
      </w:pPr>
      <w:r>
        <w:rPr>
          <w:sz w:val="20"/>
        </w:rPr>
      </w:r>
      <w:r>
        <w:rPr>
          <w:sz w:val="20"/>
        </w:rPr>
        <w:pict w14:anchorId="2DC91A09">
          <v:group id="_x0000_s1771" style="width:470.4pt;height:177pt;mso-position-horizontal-relative:char;mso-position-vertical-relative:line" coordsize="9408,3540">
            <v:rect id="_x0000_s1776" style="position:absolute;top:30;width:9408;height:3490" fillcolor="#b8cfde" stroked="f"/>
            <v:shape id="_x0000_s1775" type="#_x0000_t202" style="position:absolute;left:211;width:121;height:1031" filled="f" stroked="f">
              <v:textbox inset="0,0,0,0">
                <w:txbxContent>
                  <w:p w14:paraId="265432B9" w14:textId="77777777" w:rsidR="0019585F" w:rsidRDefault="009F106C">
                    <w:pPr>
                      <w:spacing w:line="332" w:lineRule="exact"/>
                      <w:rPr>
                        <w:rFonts w:ascii="Lucida Sans Unicode" w:hAnsi="Lucida Sans Unicode"/>
                      </w:rPr>
                    </w:pPr>
                    <w:r>
                      <w:rPr>
                        <w:rFonts w:ascii="Lucida Sans Unicode" w:hAnsi="Lucida Sans Unicode"/>
                        <w:w w:val="90"/>
                      </w:rPr>
                      <w:t>▪</w:t>
                    </w:r>
                  </w:p>
                  <w:p w14:paraId="072A9E2E" w14:textId="77777777" w:rsidR="0019585F" w:rsidRDefault="009F106C">
                    <w:pPr>
                      <w:spacing w:before="318"/>
                      <w:rPr>
                        <w:rFonts w:ascii="Lucida Sans Unicode" w:hAnsi="Lucida Sans Unicode"/>
                      </w:rPr>
                    </w:pPr>
                    <w:r>
                      <w:rPr>
                        <w:rFonts w:ascii="Lucida Sans Unicode" w:hAnsi="Lucida Sans Unicode"/>
                        <w:w w:val="90"/>
                      </w:rPr>
                      <w:t>▪</w:t>
                    </w:r>
                  </w:p>
                </w:txbxContent>
              </v:textbox>
            </v:shape>
            <v:shape id="_x0000_s1774" type="#_x0000_t202" style="position:absolute;left:571;top:70;width:7531;height:449" filled="f" stroked="f">
              <v:textbox inset="0,0,0,0">
                <w:txbxContent>
                  <w:p w14:paraId="48EDDD78" w14:textId="77777777" w:rsidR="0019585F" w:rsidRDefault="009F106C">
                    <w:pPr>
                      <w:spacing w:line="204" w:lineRule="auto"/>
                      <w:ind w:right="1"/>
                    </w:pPr>
                    <w:r w:rsidRPr="00B44616">
                      <w:rPr>
                        <w:w w:val="105"/>
                      </w:rPr>
                      <w:t>Рівний доступ</w:t>
                    </w:r>
                    <w:r>
                      <w:rPr>
                        <w:w w:val="105"/>
                      </w:rPr>
                      <w:t>: Люди з інвалідністю повинні мати рівний доступ до програм,</w:t>
                    </w:r>
                    <w:r>
                      <w:rPr>
                        <w:spacing w:val="-50"/>
                        <w:w w:val="105"/>
                      </w:rPr>
                      <w:t xml:space="preserve"> </w:t>
                    </w:r>
                    <w:r>
                      <w:rPr>
                        <w:w w:val="105"/>
                      </w:rPr>
                      <w:t>послуг</w:t>
                    </w:r>
                    <w:r>
                      <w:rPr>
                        <w:spacing w:val="-3"/>
                        <w:w w:val="105"/>
                      </w:rPr>
                      <w:t xml:space="preserve"> </w:t>
                    </w:r>
                    <w:r>
                      <w:rPr>
                        <w:w w:val="105"/>
                      </w:rPr>
                      <w:t>і</w:t>
                    </w:r>
                    <w:r>
                      <w:rPr>
                        <w:spacing w:val="-1"/>
                        <w:w w:val="105"/>
                      </w:rPr>
                      <w:t xml:space="preserve"> </w:t>
                    </w:r>
                    <w:r>
                      <w:rPr>
                        <w:w w:val="105"/>
                      </w:rPr>
                      <w:t>заходів</w:t>
                    </w:r>
                    <w:r>
                      <w:rPr>
                        <w:spacing w:val="-1"/>
                        <w:w w:val="105"/>
                      </w:rPr>
                      <w:t xml:space="preserve"> </w:t>
                    </w:r>
                    <w:r>
                      <w:rPr>
                        <w:w w:val="105"/>
                      </w:rPr>
                      <w:t>у</w:t>
                    </w:r>
                    <w:r>
                      <w:rPr>
                        <w:spacing w:val="-1"/>
                        <w:w w:val="105"/>
                      </w:rPr>
                      <w:t xml:space="preserve"> </w:t>
                    </w:r>
                    <w:r>
                      <w:rPr>
                        <w:w w:val="105"/>
                      </w:rPr>
                      <w:t>надзвичайних</w:t>
                    </w:r>
                    <w:r>
                      <w:rPr>
                        <w:spacing w:val="-1"/>
                        <w:w w:val="105"/>
                      </w:rPr>
                      <w:t xml:space="preserve"> </w:t>
                    </w:r>
                    <w:r>
                      <w:rPr>
                        <w:w w:val="105"/>
                      </w:rPr>
                      <w:t>ситуаціях</w:t>
                    </w:r>
                    <w:r>
                      <w:rPr>
                        <w:spacing w:val="-1"/>
                        <w:w w:val="105"/>
                      </w:rPr>
                      <w:t xml:space="preserve"> </w:t>
                    </w:r>
                    <w:r>
                      <w:rPr>
                        <w:w w:val="105"/>
                      </w:rPr>
                      <w:t>та</w:t>
                    </w:r>
                    <w:r>
                      <w:rPr>
                        <w:spacing w:val="-1"/>
                        <w:w w:val="105"/>
                      </w:rPr>
                      <w:t xml:space="preserve"> </w:t>
                    </w:r>
                    <w:r>
                      <w:rPr>
                        <w:w w:val="105"/>
                      </w:rPr>
                      <w:t>отримувати</w:t>
                    </w:r>
                    <w:r>
                      <w:rPr>
                        <w:spacing w:val="-2"/>
                        <w:w w:val="105"/>
                      </w:rPr>
                      <w:t xml:space="preserve"> </w:t>
                    </w:r>
                    <w:r>
                      <w:rPr>
                        <w:w w:val="105"/>
                      </w:rPr>
                      <w:t>від</w:t>
                    </w:r>
                    <w:r>
                      <w:rPr>
                        <w:spacing w:val="-1"/>
                        <w:w w:val="105"/>
                      </w:rPr>
                      <w:t xml:space="preserve"> </w:t>
                    </w:r>
                    <w:r>
                      <w:rPr>
                        <w:w w:val="105"/>
                      </w:rPr>
                      <w:t>них</w:t>
                    </w:r>
                    <w:r>
                      <w:rPr>
                        <w:spacing w:val="-1"/>
                        <w:w w:val="105"/>
                      </w:rPr>
                      <w:t xml:space="preserve"> </w:t>
                    </w:r>
                    <w:r>
                      <w:rPr>
                        <w:w w:val="105"/>
                      </w:rPr>
                      <w:t>користь.</w:t>
                    </w:r>
                  </w:p>
                </w:txbxContent>
              </v:textbox>
            </v:shape>
            <v:shape id="_x0000_s1773" type="#_x0000_t202" style="position:absolute;left:571;top:726;width:8374;height:977" filled="f" stroked="f">
              <v:textbox inset="0,0,0,0">
                <w:txbxContent>
                  <w:p w14:paraId="7A644477" w14:textId="77777777" w:rsidR="0019585F" w:rsidRDefault="009F106C" w:rsidP="00B44616">
                    <w:pPr>
                      <w:spacing w:line="204" w:lineRule="auto"/>
                    </w:pPr>
                    <w:r>
                      <w:t>Ефективна комунікація: Люди з інвалідністю повинні мати доступ до своєчасної та точної</w:t>
                    </w:r>
                    <w:r>
                      <w:rPr>
                        <w:spacing w:val="-48"/>
                      </w:rPr>
                      <w:t xml:space="preserve"> </w:t>
                    </w:r>
                    <w:r>
                      <w:t>інформації, яку можна порівняти за змістом і деталями з повідомленнями, що</w:t>
                    </w:r>
                    <w:r>
                      <w:rPr>
                        <w:spacing w:val="1"/>
                      </w:rPr>
                      <w:t xml:space="preserve"> </w:t>
                    </w:r>
                    <w:r>
                      <w:t>поширюються</w:t>
                    </w:r>
                    <w:r>
                      <w:rPr>
                        <w:spacing w:val="-1"/>
                      </w:rPr>
                      <w:t xml:space="preserve"> </w:t>
                    </w:r>
                    <w:r>
                      <w:t>серед населення.</w:t>
                    </w:r>
                  </w:p>
                </w:txbxContent>
              </v:textbox>
            </v:shape>
            <v:shape id="_x0000_s1772" type="#_x0000_t202" style="position:absolute;left:211;top:1838;width:8293;height:1702" filled="f" stroked="f">
              <v:textbox inset="0,0,0,0">
                <w:txbxContent>
                  <w:p w14:paraId="5AF9E60A" w14:textId="77777777" w:rsidR="0019585F" w:rsidRDefault="009F106C" w:rsidP="00F877D8">
                    <w:pPr>
                      <w:numPr>
                        <w:ilvl w:val="0"/>
                        <w:numId w:val="32"/>
                      </w:numPr>
                      <w:tabs>
                        <w:tab w:val="left" w:pos="359"/>
                        <w:tab w:val="left" w:pos="360"/>
                      </w:tabs>
                      <w:spacing w:before="44" w:line="189" w:lineRule="auto"/>
                      <w:ind w:left="359" w:right="18"/>
                    </w:pPr>
                    <w:r>
                      <w:t>Модифікації</w:t>
                    </w:r>
                    <w:r>
                      <w:rPr>
                        <w:spacing w:val="-3"/>
                      </w:rPr>
                      <w:t xml:space="preserve"> </w:t>
                    </w:r>
                    <w:r>
                      <w:t>програми:</w:t>
                    </w:r>
                    <w:r>
                      <w:rPr>
                        <w:spacing w:val="-3"/>
                      </w:rPr>
                      <w:t xml:space="preserve"> </w:t>
                    </w:r>
                    <w:r>
                      <w:t>Люди</w:t>
                    </w:r>
                    <w:r>
                      <w:rPr>
                        <w:spacing w:val="-4"/>
                      </w:rPr>
                      <w:t xml:space="preserve"> </w:t>
                    </w:r>
                    <w:r>
                      <w:t>з</w:t>
                    </w:r>
                    <w:r>
                      <w:rPr>
                        <w:spacing w:val="-3"/>
                      </w:rPr>
                      <w:t xml:space="preserve"> </w:t>
                    </w:r>
                    <w:r>
                      <w:t>інвалідністю</w:t>
                    </w:r>
                    <w:r>
                      <w:rPr>
                        <w:spacing w:val="-4"/>
                      </w:rPr>
                      <w:t xml:space="preserve"> </w:t>
                    </w:r>
                    <w:r>
                      <w:t>повинні</w:t>
                    </w:r>
                    <w:r>
                      <w:rPr>
                        <w:spacing w:val="-3"/>
                      </w:rPr>
                      <w:t xml:space="preserve"> </w:t>
                    </w:r>
                    <w:r>
                      <w:t>мати</w:t>
                    </w:r>
                    <w:r>
                      <w:rPr>
                        <w:spacing w:val="-4"/>
                      </w:rPr>
                      <w:t xml:space="preserve"> </w:t>
                    </w:r>
                    <w:r>
                      <w:t>рівний</w:t>
                    </w:r>
                    <w:r>
                      <w:rPr>
                        <w:spacing w:val="-3"/>
                      </w:rPr>
                      <w:t xml:space="preserve"> </w:t>
                    </w:r>
                    <w:r>
                      <w:t>доступ</w:t>
                    </w:r>
                    <w:r>
                      <w:rPr>
                        <w:spacing w:val="-3"/>
                      </w:rPr>
                      <w:t xml:space="preserve"> </w:t>
                    </w:r>
                    <w:r>
                      <w:t>до</w:t>
                    </w:r>
                    <w:r>
                      <w:rPr>
                        <w:spacing w:val="-4"/>
                      </w:rPr>
                      <w:t xml:space="preserve"> </w:t>
                    </w:r>
                    <w:r>
                      <w:t>програм</w:t>
                    </w:r>
                    <w:r>
                      <w:rPr>
                        <w:spacing w:val="-47"/>
                      </w:rPr>
                      <w:t xml:space="preserve"> </w:t>
                    </w:r>
                    <w:r>
                      <w:t>та послуг у надзвичайних ситуаціях, що може вимагати внесення змін до правил,</w:t>
                    </w:r>
                    <w:r>
                      <w:rPr>
                        <w:spacing w:val="1"/>
                      </w:rPr>
                      <w:t xml:space="preserve"> </w:t>
                    </w:r>
                    <w:r>
                      <w:t>політики,</w:t>
                    </w:r>
                    <w:r>
                      <w:rPr>
                        <w:spacing w:val="-2"/>
                      </w:rPr>
                      <w:t xml:space="preserve"> </w:t>
                    </w:r>
                    <w:r>
                      <w:t>практики</w:t>
                    </w:r>
                    <w:r>
                      <w:rPr>
                        <w:spacing w:val="-1"/>
                      </w:rPr>
                      <w:t xml:space="preserve"> </w:t>
                    </w:r>
                    <w:r>
                      <w:t>та</w:t>
                    </w:r>
                    <w:r w:rsidR="00B44616">
                      <w:t xml:space="preserve"> процедур.</w:t>
                    </w:r>
                  </w:p>
                  <w:p w14:paraId="3FFAF99B" w14:textId="77777777" w:rsidR="0019585F" w:rsidRDefault="0019585F">
                    <w:pPr>
                      <w:spacing w:before="51"/>
                      <w:ind w:left="359"/>
                    </w:pPr>
                  </w:p>
                  <w:p w14:paraId="1A467F56" w14:textId="77777777" w:rsidR="0019585F" w:rsidRDefault="009F106C" w:rsidP="00F877D8">
                    <w:pPr>
                      <w:numPr>
                        <w:ilvl w:val="0"/>
                        <w:numId w:val="32"/>
                      </w:numPr>
                      <w:tabs>
                        <w:tab w:val="left" w:pos="359"/>
                        <w:tab w:val="left" w:pos="360"/>
                      </w:tabs>
                      <w:spacing w:before="182" w:line="180" w:lineRule="auto"/>
                      <w:ind w:left="359" w:right="30"/>
                    </w:pPr>
                    <w:r>
                      <w:t>Безоплатність: З людей з інвалідністю не може стягуватися плата за покриття витрат</w:t>
                    </w:r>
                    <w:r>
                      <w:rPr>
                        <w:spacing w:val="-48"/>
                      </w:rPr>
                      <w:t xml:space="preserve"> </w:t>
                    </w:r>
                    <w:r>
                      <w:t>на</w:t>
                    </w:r>
                    <w:r>
                      <w:rPr>
                        <w:spacing w:val="-2"/>
                      </w:rPr>
                      <w:t xml:space="preserve"> </w:t>
                    </w:r>
                    <w:r>
                      <w:t>заходи,</w:t>
                    </w:r>
                    <w:r>
                      <w:rPr>
                        <w:spacing w:val="-2"/>
                      </w:rPr>
                      <w:t xml:space="preserve"> </w:t>
                    </w:r>
                    <w:r>
                      <w:t>необхідні</w:t>
                    </w:r>
                    <w:r>
                      <w:rPr>
                        <w:spacing w:val="-1"/>
                      </w:rPr>
                      <w:t xml:space="preserve"> </w:t>
                    </w:r>
                    <w:r>
                      <w:t>для</w:t>
                    </w:r>
                    <w:r>
                      <w:rPr>
                        <w:spacing w:val="-2"/>
                      </w:rPr>
                      <w:t xml:space="preserve"> </w:t>
                    </w:r>
                    <w:r>
                      <w:t>забезпечення</w:t>
                    </w:r>
                    <w:r>
                      <w:rPr>
                        <w:spacing w:val="-1"/>
                      </w:rPr>
                      <w:t xml:space="preserve"> </w:t>
                    </w:r>
                    <w:r>
                      <w:t>рівного</w:t>
                    </w:r>
                    <w:r>
                      <w:rPr>
                        <w:spacing w:val="-2"/>
                      </w:rPr>
                      <w:t xml:space="preserve"> </w:t>
                    </w:r>
                    <w:r>
                      <w:t>доступу</w:t>
                    </w:r>
                    <w:r>
                      <w:rPr>
                        <w:spacing w:val="-2"/>
                      </w:rPr>
                      <w:t xml:space="preserve"> </w:t>
                    </w:r>
                    <w:r>
                      <w:t>та</w:t>
                    </w:r>
                    <w:r>
                      <w:rPr>
                        <w:spacing w:val="-2"/>
                      </w:rPr>
                      <w:t xml:space="preserve"> </w:t>
                    </w:r>
                    <w:r>
                      <w:t>недискримінаційного</w:t>
                    </w:r>
                  </w:p>
                </w:txbxContent>
              </v:textbox>
            </v:shape>
            <w10:anchorlock/>
          </v:group>
        </w:pict>
      </w:r>
    </w:p>
    <w:p w14:paraId="1944F8BA" w14:textId="77777777" w:rsidR="0019585F" w:rsidRDefault="009F106C" w:rsidP="00F877D8">
      <w:pPr>
        <w:pStyle w:val="4"/>
        <w:numPr>
          <w:ilvl w:val="2"/>
          <w:numId w:val="34"/>
        </w:numPr>
        <w:tabs>
          <w:tab w:val="left" w:pos="1921"/>
          <w:tab w:val="left" w:pos="1922"/>
        </w:tabs>
        <w:spacing w:before="52"/>
        <w:ind w:left="1922"/>
        <w:rPr>
          <w:color w:val="2E2E2F"/>
        </w:rPr>
      </w:pPr>
      <w:r>
        <w:rPr>
          <w:color w:val="2E2E2F"/>
        </w:rPr>
        <w:t>ПЛАНУВАННЯ</w:t>
      </w:r>
      <w:r>
        <w:rPr>
          <w:color w:val="2E2E2F"/>
          <w:spacing w:val="-4"/>
        </w:rPr>
        <w:t xml:space="preserve"> </w:t>
      </w:r>
      <w:r>
        <w:rPr>
          <w:color w:val="2E2E2F"/>
        </w:rPr>
        <w:t>МАЄ</w:t>
      </w:r>
      <w:r>
        <w:rPr>
          <w:color w:val="2E2E2F"/>
          <w:spacing w:val="-4"/>
        </w:rPr>
        <w:t xml:space="preserve"> </w:t>
      </w:r>
      <w:r>
        <w:rPr>
          <w:color w:val="2E2E2F"/>
        </w:rPr>
        <w:t>ОХОПЛЮВАТИ</w:t>
      </w:r>
      <w:r>
        <w:rPr>
          <w:color w:val="2E2E2F"/>
          <w:spacing w:val="-3"/>
        </w:rPr>
        <w:t xml:space="preserve"> </w:t>
      </w:r>
      <w:r>
        <w:rPr>
          <w:color w:val="2E2E2F"/>
        </w:rPr>
        <w:t>ВСІ</w:t>
      </w:r>
      <w:r>
        <w:rPr>
          <w:color w:val="2E2E2F"/>
          <w:spacing w:val="-3"/>
        </w:rPr>
        <w:t xml:space="preserve"> </w:t>
      </w:r>
      <w:r>
        <w:rPr>
          <w:color w:val="2E2E2F"/>
        </w:rPr>
        <w:t>ЗАЦІКАВЛЕНІ</w:t>
      </w:r>
      <w:r>
        <w:rPr>
          <w:color w:val="2E2E2F"/>
          <w:spacing w:val="-3"/>
        </w:rPr>
        <w:t xml:space="preserve"> </w:t>
      </w:r>
      <w:r>
        <w:rPr>
          <w:color w:val="2E2E2F"/>
        </w:rPr>
        <w:t>СТОРОНИ</w:t>
      </w:r>
      <w:r>
        <w:rPr>
          <w:color w:val="2E2E2F"/>
          <w:spacing w:val="-5"/>
        </w:rPr>
        <w:t xml:space="preserve"> </w:t>
      </w:r>
      <w:r>
        <w:rPr>
          <w:color w:val="2E2E2F"/>
        </w:rPr>
        <w:t>В</w:t>
      </w:r>
      <w:r>
        <w:rPr>
          <w:color w:val="2E2E2F"/>
          <w:spacing w:val="-3"/>
        </w:rPr>
        <w:t xml:space="preserve"> </w:t>
      </w:r>
      <w:r w:rsidRPr="00B44616">
        <w:rPr>
          <w:color w:val="2E2E2F"/>
        </w:rPr>
        <w:t>ГРОМАДІ</w:t>
      </w:r>
    </w:p>
    <w:p w14:paraId="0606AA9A" w14:textId="77777777" w:rsidR="0019585F" w:rsidRDefault="009F106C" w:rsidP="00B44616">
      <w:pPr>
        <w:pStyle w:val="a3"/>
        <w:spacing w:before="96" w:line="268" w:lineRule="auto"/>
        <w:ind w:left="1020" w:right="-417" w:hanging="1"/>
        <w:jc w:val="both"/>
      </w:pPr>
      <w:r>
        <w:rPr>
          <w:w w:val="105"/>
        </w:rPr>
        <w:t>Групи планування повинні відображати різноманітність громади, включаючи представників</w:t>
      </w:r>
      <w:r>
        <w:rPr>
          <w:spacing w:val="-50"/>
          <w:w w:val="105"/>
        </w:rPr>
        <w:t xml:space="preserve"> </w:t>
      </w:r>
      <w:proofErr w:type="spellStart"/>
      <w:r w:rsidR="00B44616">
        <w:rPr>
          <w:w w:val="105"/>
        </w:rPr>
        <w:t>міністрестрв</w:t>
      </w:r>
      <w:proofErr w:type="spellEnd"/>
      <w:r>
        <w:rPr>
          <w:w w:val="105"/>
        </w:rPr>
        <w:t xml:space="preserve"> і відомств юрисдикції, громадських лідерів, підприємств і організацій</w:t>
      </w:r>
      <w:r>
        <w:rPr>
          <w:spacing w:val="1"/>
          <w:w w:val="105"/>
        </w:rPr>
        <w:t xml:space="preserve"> </w:t>
      </w:r>
      <w:r>
        <w:rPr>
          <w:w w:val="105"/>
        </w:rPr>
        <w:t>(наприклад, громадських, соціальних, релігійних, гуманітарних, освітніх, правозахисних,</w:t>
      </w:r>
      <w:r>
        <w:rPr>
          <w:spacing w:val="1"/>
          <w:w w:val="105"/>
        </w:rPr>
        <w:t xml:space="preserve"> </w:t>
      </w:r>
      <w:r>
        <w:rPr>
          <w:w w:val="105"/>
        </w:rPr>
        <w:t>торговельних і професійних). До складу груп планування також повинні входити організації,</w:t>
      </w:r>
      <w:r>
        <w:rPr>
          <w:spacing w:val="-50"/>
          <w:w w:val="105"/>
        </w:rPr>
        <w:t xml:space="preserve"> </w:t>
      </w:r>
      <w:r>
        <w:rPr>
          <w:w w:val="105"/>
        </w:rPr>
        <w:t>що</w:t>
      </w:r>
      <w:r>
        <w:rPr>
          <w:spacing w:val="-1"/>
          <w:w w:val="105"/>
        </w:rPr>
        <w:t xml:space="preserve"> </w:t>
      </w:r>
      <w:r>
        <w:rPr>
          <w:w w:val="105"/>
        </w:rPr>
        <w:t>надають</w:t>
      </w:r>
      <w:r>
        <w:rPr>
          <w:spacing w:val="-1"/>
          <w:w w:val="105"/>
        </w:rPr>
        <w:t xml:space="preserve"> </w:t>
      </w:r>
      <w:r>
        <w:rPr>
          <w:w w:val="105"/>
        </w:rPr>
        <w:t>медичні</w:t>
      </w:r>
      <w:r>
        <w:rPr>
          <w:spacing w:val="-1"/>
          <w:w w:val="105"/>
        </w:rPr>
        <w:t xml:space="preserve"> </w:t>
      </w:r>
      <w:r>
        <w:rPr>
          <w:w w:val="105"/>
        </w:rPr>
        <w:t>послуги,</w:t>
      </w:r>
      <w:r>
        <w:rPr>
          <w:spacing w:val="-1"/>
          <w:w w:val="105"/>
        </w:rPr>
        <w:t xml:space="preserve"> </w:t>
      </w:r>
      <w:r>
        <w:rPr>
          <w:w w:val="105"/>
        </w:rPr>
        <w:t>в</w:t>
      </w:r>
      <w:r>
        <w:rPr>
          <w:spacing w:val="-1"/>
          <w:w w:val="105"/>
        </w:rPr>
        <w:t xml:space="preserve"> </w:t>
      </w:r>
      <w:r>
        <w:rPr>
          <w:w w:val="105"/>
        </w:rPr>
        <w:t>яких</w:t>
      </w:r>
      <w:r>
        <w:rPr>
          <w:spacing w:val="-1"/>
          <w:w w:val="105"/>
        </w:rPr>
        <w:t xml:space="preserve"> </w:t>
      </w:r>
      <w:r>
        <w:rPr>
          <w:w w:val="105"/>
        </w:rPr>
        <w:t>працюють</w:t>
      </w:r>
      <w:r>
        <w:rPr>
          <w:spacing w:val="-1"/>
          <w:w w:val="105"/>
        </w:rPr>
        <w:t xml:space="preserve"> </w:t>
      </w:r>
      <w:r>
        <w:rPr>
          <w:w w:val="105"/>
        </w:rPr>
        <w:t>педіатричні фахівці.</w:t>
      </w:r>
      <w:r w:rsidR="00B44616">
        <w:rPr>
          <w:w w:val="105"/>
        </w:rPr>
        <w:t xml:space="preserve"> </w:t>
      </w:r>
      <w:r>
        <w:rPr>
          <w:w w:val="105"/>
        </w:rPr>
        <w:t>Зрештою, команди планування повинні включати тих, хто може запропонувати</w:t>
      </w:r>
      <w:r>
        <w:rPr>
          <w:spacing w:val="1"/>
          <w:w w:val="105"/>
        </w:rPr>
        <w:t xml:space="preserve"> </w:t>
      </w:r>
      <w:r>
        <w:rPr>
          <w:w w:val="105"/>
        </w:rPr>
        <w:t xml:space="preserve">різноманітні, </w:t>
      </w:r>
      <w:proofErr w:type="spellStart"/>
      <w:r>
        <w:rPr>
          <w:w w:val="105"/>
        </w:rPr>
        <w:t>життєво</w:t>
      </w:r>
      <w:proofErr w:type="spellEnd"/>
      <w:r>
        <w:rPr>
          <w:w w:val="105"/>
        </w:rPr>
        <w:t xml:space="preserve"> важливі перспективи, а також тих, хто відіграє важливу роль у</w:t>
      </w:r>
      <w:r>
        <w:rPr>
          <w:spacing w:val="-51"/>
          <w:w w:val="105"/>
        </w:rPr>
        <w:t xml:space="preserve"> </w:t>
      </w:r>
      <w:r w:rsidR="00B44616">
        <w:rPr>
          <w:spacing w:val="-51"/>
          <w:w w:val="105"/>
        </w:rPr>
        <w:t xml:space="preserve">                                                     </w:t>
      </w:r>
      <w:r>
        <w:rPr>
          <w:w w:val="105"/>
        </w:rPr>
        <w:t>виконанні</w:t>
      </w:r>
      <w:r>
        <w:rPr>
          <w:spacing w:val="-1"/>
          <w:w w:val="105"/>
        </w:rPr>
        <w:t xml:space="preserve"> </w:t>
      </w:r>
      <w:r>
        <w:rPr>
          <w:w w:val="105"/>
        </w:rPr>
        <w:t>плану.</w:t>
      </w:r>
    </w:p>
    <w:p w14:paraId="48CB7DCF" w14:textId="77777777" w:rsidR="0019585F" w:rsidRDefault="0019585F" w:rsidP="00B44616">
      <w:pPr>
        <w:pStyle w:val="a3"/>
        <w:spacing w:before="3"/>
        <w:ind w:right="-417"/>
        <w:jc w:val="both"/>
        <w:rPr>
          <w:sz w:val="19"/>
        </w:rPr>
      </w:pPr>
    </w:p>
    <w:p w14:paraId="41A639F4" w14:textId="77777777" w:rsidR="0019585F" w:rsidRDefault="009F106C" w:rsidP="00B44616">
      <w:pPr>
        <w:pStyle w:val="a3"/>
        <w:spacing w:line="266" w:lineRule="auto"/>
        <w:ind w:left="1020" w:right="-417" w:hanging="1"/>
        <w:jc w:val="both"/>
      </w:pPr>
      <w:r>
        <w:rPr>
          <w:w w:val="105"/>
        </w:rPr>
        <w:t>Демографічні показники громади допомагають визначити, кого залучати до роботи в групі</w:t>
      </w:r>
      <w:r>
        <w:rPr>
          <w:spacing w:val="1"/>
          <w:w w:val="105"/>
        </w:rPr>
        <w:t xml:space="preserve"> </w:t>
      </w:r>
      <w:r>
        <w:rPr>
          <w:w w:val="105"/>
        </w:rPr>
        <w:t>планування, яку формує юрисдикція. Залучення лідерів та представників з усієї громади</w:t>
      </w:r>
      <w:r>
        <w:rPr>
          <w:spacing w:val="1"/>
          <w:w w:val="105"/>
        </w:rPr>
        <w:t xml:space="preserve"> </w:t>
      </w:r>
      <w:r>
        <w:rPr>
          <w:w w:val="105"/>
        </w:rPr>
        <w:t>посилює очікування, що члени громади поділяють відповідальність, і підвищує мотивацію</w:t>
      </w:r>
      <w:r>
        <w:rPr>
          <w:spacing w:val="1"/>
          <w:w w:val="105"/>
        </w:rPr>
        <w:t xml:space="preserve"> </w:t>
      </w:r>
      <w:r>
        <w:rPr>
          <w:w w:val="105"/>
        </w:rPr>
        <w:t>громадськості до планування для себе, своїх родин та організацій. Члени громади можуть</w:t>
      </w:r>
      <w:r>
        <w:rPr>
          <w:spacing w:val="1"/>
          <w:w w:val="105"/>
        </w:rPr>
        <w:t xml:space="preserve"> </w:t>
      </w:r>
      <w:r>
        <w:rPr>
          <w:w w:val="105"/>
        </w:rPr>
        <w:t>перекладати повідомлення і консультувати планувальників щодо форматів і підходів, які,</w:t>
      </w:r>
      <w:r>
        <w:rPr>
          <w:spacing w:val="1"/>
          <w:w w:val="105"/>
        </w:rPr>
        <w:t xml:space="preserve"> </w:t>
      </w:r>
      <w:r>
        <w:rPr>
          <w:w w:val="105"/>
        </w:rPr>
        <w:t>найімовірніше, охоплять їхні громади. Наприклад, залучення людей з інвалідністю або</w:t>
      </w:r>
      <w:r>
        <w:rPr>
          <w:spacing w:val="1"/>
          <w:w w:val="105"/>
        </w:rPr>
        <w:t xml:space="preserve"> </w:t>
      </w:r>
      <w:r>
        <w:rPr>
          <w:w w:val="105"/>
        </w:rPr>
        <w:t xml:space="preserve">особливими </w:t>
      </w:r>
      <w:r w:rsidR="00B44616">
        <w:rPr>
          <w:w w:val="105"/>
        </w:rPr>
        <w:t>можливостями</w:t>
      </w:r>
      <w:r>
        <w:rPr>
          <w:w w:val="105"/>
        </w:rPr>
        <w:t xml:space="preserve"> та функціональними потребами, людей з обмеженим</w:t>
      </w:r>
      <w:r>
        <w:rPr>
          <w:spacing w:val="1"/>
          <w:w w:val="105"/>
        </w:rPr>
        <w:t xml:space="preserve"> </w:t>
      </w:r>
      <w:r>
        <w:rPr>
          <w:spacing w:val="-1"/>
          <w:w w:val="105"/>
        </w:rPr>
        <w:t>знанням</w:t>
      </w:r>
      <w:r>
        <w:rPr>
          <w:spacing w:val="-13"/>
          <w:w w:val="105"/>
        </w:rPr>
        <w:t xml:space="preserve"> </w:t>
      </w:r>
      <w:r>
        <w:rPr>
          <w:spacing w:val="-1"/>
          <w:w w:val="105"/>
        </w:rPr>
        <w:t>англійської</w:t>
      </w:r>
      <w:r>
        <w:rPr>
          <w:spacing w:val="-12"/>
          <w:w w:val="105"/>
        </w:rPr>
        <w:t xml:space="preserve"> </w:t>
      </w:r>
      <w:r>
        <w:rPr>
          <w:spacing w:val="-1"/>
          <w:w w:val="105"/>
        </w:rPr>
        <w:t>мови</w:t>
      </w:r>
      <w:r>
        <w:rPr>
          <w:spacing w:val="-12"/>
          <w:w w:val="105"/>
        </w:rPr>
        <w:t xml:space="preserve"> </w:t>
      </w:r>
      <w:r>
        <w:rPr>
          <w:spacing w:val="-1"/>
          <w:w w:val="105"/>
        </w:rPr>
        <w:t>та</w:t>
      </w:r>
      <w:r>
        <w:rPr>
          <w:spacing w:val="-12"/>
          <w:w w:val="105"/>
        </w:rPr>
        <w:t xml:space="preserve"> </w:t>
      </w:r>
      <w:r>
        <w:rPr>
          <w:spacing w:val="-1"/>
          <w:w w:val="105"/>
        </w:rPr>
        <w:t>інших</w:t>
      </w:r>
      <w:r>
        <w:rPr>
          <w:spacing w:val="-12"/>
          <w:w w:val="105"/>
        </w:rPr>
        <w:t xml:space="preserve"> </w:t>
      </w:r>
      <w:r>
        <w:rPr>
          <w:w w:val="105"/>
        </w:rPr>
        <w:t>членів</w:t>
      </w:r>
      <w:r>
        <w:rPr>
          <w:spacing w:val="-12"/>
          <w:w w:val="105"/>
        </w:rPr>
        <w:t xml:space="preserve"> </w:t>
      </w:r>
      <w:r>
        <w:rPr>
          <w:w w:val="105"/>
        </w:rPr>
        <w:t>громад,</w:t>
      </w:r>
      <w:r>
        <w:rPr>
          <w:spacing w:val="-9"/>
          <w:w w:val="105"/>
        </w:rPr>
        <w:t xml:space="preserve"> </w:t>
      </w:r>
      <w:r>
        <w:rPr>
          <w:w w:val="105"/>
        </w:rPr>
        <w:t>а</w:t>
      </w:r>
      <w:r>
        <w:rPr>
          <w:spacing w:val="-9"/>
          <w:w w:val="105"/>
        </w:rPr>
        <w:t xml:space="preserve"> </w:t>
      </w:r>
      <w:r>
        <w:rPr>
          <w:w w:val="105"/>
        </w:rPr>
        <w:t>також</w:t>
      </w:r>
      <w:r>
        <w:rPr>
          <w:spacing w:val="-49"/>
          <w:w w:val="105"/>
        </w:rPr>
        <w:t xml:space="preserve"> </w:t>
      </w:r>
      <w:r>
        <w:rPr>
          <w:w w:val="105"/>
        </w:rPr>
        <w:t>груп</w:t>
      </w:r>
      <w:r>
        <w:rPr>
          <w:spacing w:val="-2"/>
          <w:w w:val="105"/>
        </w:rPr>
        <w:t xml:space="preserve"> </w:t>
      </w:r>
      <w:r>
        <w:rPr>
          <w:w w:val="105"/>
        </w:rPr>
        <w:t>і</w:t>
      </w:r>
      <w:r>
        <w:rPr>
          <w:spacing w:val="-2"/>
          <w:w w:val="105"/>
        </w:rPr>
        <w:t xml:space="preserve"> </w:t>
      </w:r>
      <w:r>
        <w:rPr>
          <w:w w:val="105"/>
        </w:rPr>
        <w:t>організацій,</w:t>
      </w:r>
      <w:r>
        <w:rPr>
          <w:spacing w:val="-2"/>
          <w:w w:val="105"/>
        </w:rPr>
        <w:t xml:space="preserve"> </w:t>
      </w:r>
      <w:r>
        <w:rPr>
          <w:w w:val="105"/>
        </w:rPr>
        <w:t>які</w:t>
      </w:r>
      <w:r>
        <w:rPr>
          <w:spacing w:val="-1"/>
          <w:w w:val="105"/>
        </w:rPr>
        <w:t xml:space="preserve"> </w:t>
      </w:r>
      <w:r>
        <w:rPr>
          <w:w w:val="105"/>
        </w:rPr>
        <w:t>відстоюють</w:t>
      </w:r>
      <w:r>
        <w:rPr>
          <w:spacing w:val="-2"/>
          <w:w w:val="105"/>
        </w:rPr>
        <w:t xml:space="preserve"> </w:t>
      </w:r>
      <w:r>
        <w:rPr>
          <w:w w:val="105"/>
        </w:rPr>
        <w:t>інтереси</w:t>
      </w:r>
      <w:r>
        <w:rPr>
          <w:spacing w:val="-1"/>
          <w:w w:val="105"/>
        </w:rPr>
        <w:t xml:space="preserve"> </w:t>
      </w:r>
      <w:r>
        <w:rPr>
          <w:w w:val="105"/>
        </w:rPr>
        <w:t>цих</w:t>
      </w:r>
      <w:r>
        <w:rPr>
          <w:spacing w:val="-1"/>
          <w:w w:val="105"/>
        </w:rPr>
        <w:t xml:space="preserve"> </w:t>
      </w:r>
      <w:r>
        <w:rPr>
          <w:w w:val="105"/>
        </w:rPr>
        <w:t>людей,</w:t>
      </w:r>
      <w:r>
        <w:rPr>
          <w:spacing w:val="-1"/>
          <w:w w:val="105"/>
        </w:rPr>
        <w:t xml:space="preserve"> </w:t>
      </w:r>
      <w:r>
        <w:rPr>
          <w:w w:val="105"/>
        </w:rPr>
        <w:t>посилює</w:t>
      </w:r>
      <w:r>
        <w:rPr>
          <w:spacing w:val="-2"/>
          <w:w w:val="105"/>
        </w:rPr>
        <w:t xml:space="preserve"> </w:t>
      </w:r>
      <w:r>
        <w:rPr>
          <w:w w:val="105"/>
        </w:rPr>
        <w:t>зусилля</w:t>
      </w:r>
      <w:r>
        <w:rPr>
          <w:spacing w:val="-1"/>
          <w:w w:val="105"/>
        </w:rPr>
        <w:t xml:space="preserve"> </w:t>
      </w:r>
      <w:r>
        <w:rPr>
          <w:w w:val="105"/>
        </w:rPr>
        <w:t>з</w:t>
      </w:r>
      <w:r>
        <w:rPr>
          <w:spacing w:val="-2"/>
          <w:w w:val="105"/>
        </w:rPr>
        <w:t xml:space="preserve"> </w:t>
      </w:r>
      <w:r>
        <w:rPr>
          <w:w w:val="105"/>
        </w:rPr>
        <w:t>планування.</w:t>
      </w:r>
      <w:r w:rsidR="00B44616">
        <w:rPr>
          <w:w w:val="105"/>
        </w:rPr>
        <w:t xml:space="preserve"> </w:t>
      </w:r>
      <w:r>
        <w:rPr>
          <w:w w:val="105"/>
        </w:rPr>
        <w:t>Планувальники також можуть враховувати осіб і сім'ї з особливими потребами, наприклад,</w:t>
      </w:r>
      <w:r>
        <w:rPr>
          <w:spacing w:val="-51"/>
          <w:w w:val="105"/>
        </w:rPr>
        <w:t xml:space="preserve"> </w:t>
      </w:r>
      <w:r>
        <w:rPr>
          <w:w w:val="105"/>
        </w:rPr>
        <w:t>тимчасових переселенців, відвідувачів, туристів і тих, хто має студентську або робочу візу.</w:t>
      </w:r>
      <w:r>
        <w:rPr>
          <w:spacing w:val="1"/>
          <w:w w:val="105"/>
        </w:rPr>
        <w:t xml:space="preserve"> </w:t>
      </w:r>
      <w:r>
        <w:rPr>
          <w:w w:val="105"/>
        </w:rPr>
        <w:t>Коли план відображає та враховує погляди осіб та організацій, яким доручено виконання</w:t>
      </w:r>
      <w:r>
        <w:rPr>
          <w:spacing w:val="1"/>
          <w:w w:val="105"/>
        </w:rPr>
        <w:t xml:space="preserve"> </w:t>
      </w:r>
      <w:r>
        <w:rPr>
          <w:w w:val="105"/>
        </w:rPr>
        <w:t>завдань, ці особи та організації з більшою ймовірністю підтримають план і заохотять своїх</w:t>
      </w:r>
      <w:r>
        <w:rPr>
          <w:spacing w:val="1"/>
          <w:w w:val="105"/>
        </w:rPr>
        <w:t xml:space="preserve"> </w:t>
      </w:r>
      <w:r>
        <w:rPr>
          <w:w w:val="105"/>
        </w:rPr>
        <w:t>партнерів</w:t>
      </w:r>
      <w:r>
        <w:rPr>
          <w:spacing w:val="-1"/>
          <w:w w:val="105"/>
        </w:rPr>
        <w:t xml:space="preserve"> </w:t>
      </w:r>
      <w:r>
        <w:rPr>
          <w:w w:val="105"/>
        </w:rPr>
        <w:t>зробити</w:t>
      </w:r>
      <w:r>
        <w:rPr>
          <w:spacing w:val="-1"/>
          <w:w w:val="105"/>
        </w:rPr>
        <w:t xml:space="preserve"> </w:t>
      </w:r>
      <w:r>
        <w:rPr>
          <w:w w:val="105"/>
        </w:rPr>
        <w:t>те ж</w:t>
      </w:r>
      <w:r>
        <w:rPr>
          <w:spacing w:val="-1"/>
          <w:w w:val="105"/>
        </w:rPr>
        <w:t xml:space="preserve"> </w:t>
      </w:r>
      <w:r>
        <w:rPr>
          <w:w w:val="105"/>
        </w:rPr>
        <w:t>саме.</w:t>
      </w:r>
    </w:p>
    <w:p w14:paraId="210A119F" w14:textId="77777777" w:rsidR="0019585F" w:rsidRDefault="0019585F" w:rsidP="00B44616">
      <w:pPr>
        <w:pStyle w:val="a3"/>
        <w:spacing w:before="1"/>
        <w:ind w:right="-417"/>
        <w:rPr>
          <w:sz w:val="30"/>
        </w:rPr>
      </w:pPr>
    </w:p>
    <w:p w14:paraId="1A52BB49" w14:textId="77777777" w:rsidR="0019585F" w:rsidRDefault="009F106C" w:rsidP="00F877D8">
      <w:pPr>
        <w:pStyle w:val="4"/>
        <w:numPr>
          <w:ilvl w:val="2"/>
          <w:numId w:val="34"/>
        </w:numPr>
        <w:tabs>
          <w:tab w:val="left" w:pos="1921"/>
          <w:tab w:val="left" w:pos="1922"/>
        </w:tabs>
        <w:spacing w:line="223" w:lineRule="auto"/>
        <w:ind w:right="-417" w:hanging="908"/>
        <w:rPr>
          <w:color w:val="2E2E2F"/>
        </w:rPr>
      </w:pPr>
      <w:r>
        <w:rPr>
          <w:color w:val="2E2E2F"/>
          <w:w w:val="105"/>
        </w:rPr>
        <w:t>ПЛАНУВАННЯ МАЄ ВРАХОВУВАТИ ПИТАННЯ РІВНОСТІ НА ВСІХ</w:t>
      </w:r>
      <w:r>
        <w:rPr>
          <w:color w:val="2E2E2F"/>
          <w:spacing w:val="-55"/>
          <w:w w:val="105"/>
        </w:rPr>
        <w:t xml:space="preserve"> </w:t>
      </w:r>
      <w:r w:rsidR="00B44616">
        <w:rPr>
          <w:color w:val="2E2E2F"/>
          <w:spacing w:val="-55"/>
          <w:w w:val="105"/>
        </w:rPr>
        <w:t xml:space="preserve">                                          </w:t>
      </w:r>
      <w:r>
        <w:rPr>
          <w:color w:val="2E2E2F"/>
          <w:w w:val="105"/>
        </w:rPr>
        <w:t>ЕТАПАХ</w:t>
      </w:r>
      <w:r>
        <w:rPr>
          <w:color w:val="2E2E2F"/>
          <w:spacing w:val="-1"/>
          <w:w w:val="105"/>
        </w:rPr>
        <w:t xml:space="preserve"> </w:t>
      </w:r>
      <w:r>
        <w:rPr>
          <w:color w:val="2E2E2F"/>
          <w:w w:val="105"/>
        </w:rPr>
        <w:t>ПРОЦЕСУ</w:t>
      </w:r>
      <w:r>
        <w:rPr>
          <w:color w:val="2E2E2F"/>
          <w:spacing w:val="-5"/>
          <w:w w:val="105"/>
        </w:rPr>
        <w:t xml:space="preserve"> </w:t>
      </w:r>
      <w:r>
        <w:rPr>
          <w:color w:val="2E2E2F"/>
          <w:w w:val="105"/>
        </w:rPr>
        <w:t>ПЛАНУВАННЯ</w:t>
      </w:r>
    </w:p>
    <w:p w14:paraId="72E78DAC" w14:textId="77777777" w:rsidR="00B44616" w:rsidRDefault="009F106C" w:rsidP="00B44616">
      <w:pPr>
        <w:pStyle w:val="a3"/>
        <w:spacing w:before="107" w:line="266" w:lineRule="auto"/>
        <w:ind w:left="1020" w:right="-417" w:hanging="1"/>
        <w:jc w:val="both"/>
      </w:pPr>
      <w:r>
        <w:t>Інциденти непропорційно впливають на темношкірих людей та інших осіб, які історично не</w:t>
      </w:r>
      <w:r>
        <w:rPr>
          <w:spacing w:val="1"/>
        </w:rPr>
        <w:t xml:space="preserve"> </w:t>
      </w:r>
      <w:r>
        <w:t xml:space="preserve">отримували належних послуг, були </w:t>
      </w:r>
      <w:proofErr w:type="spellStart"/>
      <w:r>
        <w:t>маргіналізовані</w:t>
      </w:r>
      <w:proofErr w:type="spellEnd"/>
      <w:r>
        <w:t xml:space="preserve"> та зазнавали негативного впливу від постійної</w:t>
      </w:r>
      <w:r>
        <w:rPr>
          <w:spacing w:val="-47"/>
        </w:rPr>
        <w:t xml:space="preserve"> </w:t>
      </w:r>
      <w:r>
        <w:t>бідності та нерівності. Планувальники і високопосадовці повинні розглядати питання</w:t>
      </w:r>
      <w:r>
        <w:rPr>
          <w:spacing w:val="1"/>
        </w:rPr>
        <w:t xml:space="preserve"> </w:t>
      </w:r>
      <w:r>
        <w:t>справедливості</w:t>
      </w:r>
      <w:r>
        <w:rPr>
          <w:spacing w:val="-2"/>
        </w:rPr>
        <w:t xml:space="preserve"> </w:t>
      </w:r>
      <w:r>
        <w:t>на</w:t>
      </w:r>
      <w:r>
        <w:rPr>
          <w:spacing w:val="-1"/>
        </w:rPr>
        <w:t xml:space="preserve"> </w:t>
      </w:r>
      <w:r>
        <w:t>всіх</w:t>
      </w:r>
      <w:r>
        <w:rPr>
          <w:spacing w:val="-2"/>
        </w:rPr>
        <w:t xml:space="preserve"> </w:t>
      </w:r>
      <w:r>
        <w:t>етапах</w:t>
      </w:r>
      <w:r>
        <w:rPr>
          <w:spacing w:val="-1"/>
        </w:rPr>
        <w:t xml:space="preserve"> </w:t>
      </w:r>
      <w:r>
        <w:t>процесу</w:t>
      </w:r>
      <w:r>
        <w:rPr>
          <w:spacing w:val="-1"/>
        </w:rPr>
        <w:t xml:space="preserve"> </w:t>
      </w:r>
      <w:r>
        <w:t>планування. Расова</w:t>
      </w:r>
      <w:r>
        <w:rPr>
          <w:spacing w:val="-2"/>
        </w:rPr>
        <w:t xml:space="preserve"> </w:t>
      </w:r>
      <w:r>
        <w:t>нерівність,</w:t>
      </w:r>
      <w:r>
        <w:rPr>
          <w:spacing w:val="-2"/>
        </w:rPr>
        <w:t xml:space="preserve"> </w:t>
      </w:r>
      <w:r>
        <w:t>фінансова</w:t>
      </w:r>
      <w:r>
        <w:rPr>
          <w:spacing w:val="-1"/>
        </w:rPr>
        <w:t xml:space="preserve"> </w:t>
      </w:r>
      <w:r>
        <w:t>нерівність,</w:t>
      </w:r>
      <w:r w:rsidR="00B44616">
        <w:t xml:space="preserve"> нерівний</w:t>
      </w:r>
      <w:r w:rsidR="00B44616">
        <w:rPr>
          <w:spacing w:val="-4"/>
        </w:rPr>
        <w:t xml:space="preserve"> </w:t>
      </w:r>
      <w:r w:rsidR="00B44616">
        <w:t>доступ</w:t>
      </w:r>
      <w:r w:rsidR="00B44616">
        <w:rPr>
          <w:spacing w:val="-5"/>
        </w:rPr>
        <w:t xml:space="preserve"> </w:t>
      </w:r>
      <w:r w:rsidR="00B44616">
        <w:t>до</w:t>
      </w:r>
      <w:r w:rsidR="00B44616">
        <w:rPr>
          <w:spacing w:val="-4"/>
        </w:rPr>
        <w:t xml:space="preserve"> </w:t>
      </w:r>
      <w:r w:rsidR="00B44616">
        <w:t>інформації</w:t>
      </w:r>
      <w:r w:rsidR="00B44616">
        <w:rPr>
          <w:spacing w:val="-4"/>
        </w:rPr>
        <w:t xml:space="preserve"> </w:t>
      </w:r>
      <w:r w:rsidR="00B44616">
        <w:t>та</w:t>
      </w:r>
      <w:r w:rsidR="00B44616">
        <w:rPr>
          <w:spacing w:val="-4"/>
        </w:rPr>
        <w:t xml:space="preserve"> </w:t>
      </w:r>
      <w:r w:rsidR="00B44616">
        <w:t>допомоги,</w:t>
      </w:r>
      <w:r w:rsidR="00B44616">
        <w:rPr>
          <w:spacing w:val="-4"/>
        </w:rPr>
        <w:t xml:space="preserve"> </w:t>
      </w:r>
      <w:r w:rsidR="00B44616">
        <w:t>а</w:t>
      </w:r>
      <w:r w:rsidR="00B44616">
        <w:rPr>
          <w:spacing w:val="-5"/>
        </w:rPr>
        <w:t xml:space="preserve"> </w:t>
      </w:r>
      <w:r w:rsidR="00B44616">
        <w:t>також</w:t>
      </w:r>
      <w:r w:rsidR="00B44616">
        <w:rPr>
          <w:spacing w:val="-4"/>
        </w:rPr>
        <w:t xml:space="preserve"> </w:t>
      </w:r>
      <w:r w:rsidR="00B44616">
        <w:t>транспортна</w:t>
      </w:r>
      <w:r w:rsidR="00B44616">
        <w:rPr>
          <w:spacing w:val="-5"/>
        </w:rPr>
        <w:t xml:space="preserve"> </w:t>
      </w:r>
      <w:r w:rsidR="00B44616">
        <w:t>нерівність</w:t>
      </w:r>
      <w:r w:rsidR="00B44616">
        <w:rPr>
          <w:spacing w:val="-4"/>
        </w:rPr>
        <w:t xml:space="preserve"> </w:t>
      </w:r>
      <w:r w:rsidR="00B44616">
        <w:t>безпосередньо</w:t>
      </w:r>
      <w:r w:rsidR="00B44616">
        <w:rPr>
          <w:spacing w:val="-5"/>
        </w:rPr>
        <w:t xml:space="preserve"> </w:t>
      </w:r>
      <w:r w:rsidR="00B44616">
        <w:t>впливають</w:t>
      </w:r>
      <w:r w:rsidR="00B44616">
        <w:rPr>
          <w:spacing w:val="-3"/>
        </w:rPr>
        <w:t xml:space="preserve"> </w:t>
      </w:r>
      <w:r w:rsidR="00B44616">
        <w:t>на</w:t>
      </w:r>
      <w:r w:rsidR="00B44616">
        <w:rPr>
          <w:spacing w:val="-1"/>
        </w:rPr>
        <w:t xml:space="preserve"> </w:t>
      </w:r>
      <w:r w:rsidR="00B44616">
        <w:t>готовність</w:t>
      </w:r>
      <w:r w:rsidR="00B44616">
        <w:rPr>
          <w:spacing w:val="-3"/>
        </w:rPr>
        <w:t xml:space="preserve"> </w:t>
      </w:r>
      <w:r w:rsidR="00B44616">
        <w:t>до</w:t>
      </w:r>
      <w:r w:rsidR="00B44616">
        <w:rPr>
          <w:spacing w:val="-1"/>
        </w:rPr>
        <w:t xml:space="preserve"> </w:t>
      </w:r>
      <w:r w:rsidR="00B44616">
        <w:t>надзвичайних</w:t>
      </w:r>
      <w:r w:rsidR="00B44616">
        <w:rPr>
          <w:spacing w:val="-2"/>
        </w:rPr>
        <w:t xml:space="preserve"> </w:t>
      </w:r>
      <w:r w:rsidR="00B44616">
        <w:t>ситуацій,</w:t>
      </w:r>
      <w:r w:rsidR="00B44616">
        <w:rPr>
          <w:spacing w:val="-1"/>
        </w:rPr>
        <w:t xml:space="preserve"> </w:t>
      </w:r>
      <w:r w:rsidR="00B44616">
        <w:t>реагування</w:t>
      </w:r>
      <w:r w:rsidR="00B44616">
        <w:rPr>
          <w:spacing w:val="-3"/>
        </w:rPr>
        <w:t xml:space="preserve"> </w:t>
      </w:r>
      <w:r w:rsidR="00B44616">
        <w:t>та</w:t>
      </w:r>
      <w:r w:rsidR="00B44616">
        <w:rPr>
          <w:spacing w:val="-2"/>
        </w:rPr>
        <w:t xml:space="preserve"> </w:t>
      </w:r>
      <w:r w:rsidR="00B44616">
        <w:t>відновлення. Забезпечення</w:t>
      </w:r>
      <w:r w:rsidR="00B44616">
        <w:rPr>
          <w:spacing w:val="-3"/>
        </w:rPr>
        <w:t xml:space="preserve"> </w:t>
      </w:r>
      <w:r w:rsidR="00B44616">
        <w:t>участі</w:t>
      </w:r>
      <w:r w:rsidR="00B44616">
        <w:rPr>
          <w:spacing w:val="-3"/>
        </w:rPr>
        <w:t xml:space="preserve"> </w:t>
      </w:r>
      <w:r w:rsidR="00B44616">
        <w:t>в</w:t>
      </w:r>
      <w:r w:rsidR="00B44616">
        <w:rPr>
          <w:spacing w:val="-4"/>
        </w:rPr>
        <w:t xml:space="preserve"> </w:t>
      </w:r>
      <w:r w:rsidR="00B44616">
        <w:t>процесі</w:t>
      </w:r>
      <w:r w:rsidR="00B44616">
        <w:rPr>
          <w:spacing w:val="-3"/>
        </w:rPr>
        <w:t xml:space="preserve"> </w:t>
      </w:r>
      <w:r w:rsidR="00B44616">
        <w:t>планування</w:t>
      </w:r>
      <w:r w:rsidR="00B44616">
        <w:rPr>
          <w:spacing w:val="-3"/>
        </w:rPr>
        <w:t xml:space="preserve"> </w:t>
      </w:r>
      <w:r w:rsidR="00B44616">
        <w:t>тих,</w:t>
      </w:r>
      <w:r w:rsidR="00B44616">
        <w:rPr>
          <w:spacing w:val="-4"/>
        </w:rPr>
        <w:t xml:space="preserve"> </w:t>
      </w:r>
      <w:r w:rsidR="00B44616">
        <w:t>на</w:t>
      </w:r>
      <w:r w:rsidR="00B44616">
        <w:rPr>
          <w:spacing w:val="-4"/>
        </w:rPr>
        <w:t xml:space="preserve"> </w:t>
      </w:r>
      <w:r w:rsidR="00B44616">
        <w:t>кого</w:t>
      </w:r>
      <w:r w:rsidR="00B44616">
        <w:rPr>
          <w:spacing w:val="-3"/>
        </w:rPr>
        <w:t xml:space="preserve"> </w:t>
      </w:r>
      <w:r w:rsidR="00B44616">
        <w:t>впливає</w:t>
      </w:r>
      <w:r w:rsidR="00B44616">
        <w:rPr>
          <w:spacing w:val="-4"/>
        </w:rPr>
        <w:t xml:space="preserve"> </w:t>
      </w:r>
      <w:r w:rsidR="00B44616">
        <w:t>нерівність,</w:t>
      </w:r>
      <w:r w:rsidR="00B44616">
        <w:rPr>
          <w:spacing w:val="-4"/>
        </w:rPr>
        <w:t xml:space="preserve"> </w:t>
      </w:r>
      <w:r w:rsidR="00B44616">
        <w:t>є</w:t>
      </w:r>
      <w:r w:rsidR="00B44616">
        <w:rPr>
          <w:spacing w:val="-3"/>
        </w:rPr>
        <w:t xml:space="preserve"> </w:t>
      </w:r>
      <w:r w:rsidR="00B44616">
        <w:t>необхідною,</w:t>
      </w:r>
      <w:r w:rsidR="00B44616">
        <w:rPr>
          <w:spacing w:val="-3"/>
        </w:rPr>
        <w:t xml:space="preserve"> </w:t>
      </w:r>
      <w:r w:rsidR="00B44616">
        <w:t xml:space="preserve">але </w:t>
      </w:r>
      <w:r w:rsidR="00B44616">
        <w:rPr>
          <w:spacing w:val="-47"/>
        </w:rPr>
        <w:t xml:space="preserve"> </w:t>
      </w:r>
      <w:r w:rsidR="00B44616">
        <w:t>недостатньою</w:t>
      </w:r>
      <w:r w:rsidR="00B44616">
        <w:rPr>
          <w:spacing w:val="-2"/>
        </w:rPr>
        <w:t xml:space="preserve"> </w:t>
      </w:r>
      <w:r w:rsidR="00B44616">
        <w:t>умовою.</w:t>
      </w:r>
      <w:r w:rsidR="00B44616">
        <w:rPr>
          <w:spacing w:val="-1"/>
        </w:rPr>
        <w:t xml:space="preserve"> </w:t>
      </w:r>
      <w:r w:rsidR="00B44616">
        <w:t>Планувальники повинні постійно намагатися виявляти та вирішувати питання справедливості через цілі та завдання плану,</w:t>
      </w:r>
      <w:r w:rsidR="00B44616">
        <w:rPr>
          <w:spacing w:val="-47"/>
        </w:rPr>
        <w:t xml:space="preserve"> </w:t>
      </w:r>
      <w:r w:rsidR="00B44616">
        <w:t>напрямки</w:t>
      </w:r>
      <w:r w:rsidR="00B44616">
        <w:rPr>
          <w:spacing w:val="-2"/>
        </w:rPr>
        <w:t xml:space="preserve"> </w:t>
      </w:r>
      <w:r w:rsidR="00B44616">
        <w:t>діяльності,</w:t>
      </w:r>
      <w:r w:rsidR="00B44616">
        <w:rPr>
          <w:spacing w:val="-1"/>
        </w:rPr>
        <w:t xml:space="preserve"> </w:t>
      </w:r>
      <w:r w:rsidR="00B44616">
        <w:t>засоби комунікації</w:t>
      </w:r>
      <w:r w:rsidR="00B44616">
        <w:rPr>
          <w:spacing w:val="-1"/>
        </w:rPr>
        <w:t xml:space="preserve"> </w:t>
      </w:r>
      <w:r w:rsidR="00B44616" w:rsidRPr="00406B0A">
        <w:t>та</w:t>
      </w:r>
      <w:r w:rsidR="00B44616" w:rsidRPr="00406B0A">
        <w:rPr>
          <w:spacing w:val="-1"/>
        </w:rPr>
        <w:t xml:space="preserve"> </w:t>
      </w:r>
      <w:r w:rsidR="00B44616" w:rsidRPr="00406B0A">
        <w:t>ресурси.</w:t>
      </w:r>
    </w:p>
    <w:p w14:paraId="3832FB7E" w14:textId="77777777" w:rsidR="0019585F" w:rsidRDefault="0019585F">
      <w:pPr>
        <w:spacing w:line="266" w:lineRule="auto"/>
        <w:sectPr w:rsidR="0019585F">
          <w:pgSz w:w="12240" w:h="15840"/>
          <w:pgMar w:top="1200" w:right="1180" w:bottom="1020" w:left="420" w:header="720" w:footer="766" w:gutter="0"/>
          <w:cols w:space="720"/>
        </w:sectPr>
      </w:pPr>
    </w:p>
    <w:p w14:paraId="16E6DBEE" w14:textId="77777777" w:rsidR="0019585F" w:rsidRDefault="0019585F">
      <w:pPr>
        <w:pStyle w:val="a3"/>
        <w:spacing w:before="9"/>
        <w:rPr>
          <w:sz w:val="29"/>
        </w:rPr>
      </w:pPr>
    </w:p>
    <w:p w14:paraId="318FF40E" w14:textId="77777777" w:rsidR="0019585F" w:rsidRDefault="009F106C" w:rsidP="00F877D8">
      <w:pPr>
        <w:pStyle w:val="4"/>
        <w:numPr>
          <w:ilvl w:val="2"/>
          <w:numId w:val="34"/>
        </w:numPr>
        <w:tabs>
          <w:tab w:val="left" w:pos="1921"/>
          <w:tab w:val="left" w:pos="1922"/>
        </w:tabs>
        <w:ind w:left="1922"/>
        <w:rPr>
          <w:color w:val="2E2E2F"/>
        </w:rPr>
      </w:pPr>
      <w:r>
        <w:rPr>
          <w:color w:val="2E2E2F"/>
          <w:w w:val="105"/>
        </w:rPr>
        <w:t>ПЛАНУВАННЯ</w:t>
      </w:r>
      <w:r>
        <w:rPr>
          <w:color w:val="2E2E2F"/>
          <w:spacing w:val="-4"/>
          <w:w w:val="105"/>
        </w:rPr>
        <w:t xml:space="preserve"> </w:t>
      </w:r>
      <w:r>
        <w:rPr>
          <w:color w:val="2E2E2F"/>
          <w:w w:val="105"/>
        </w:rPr>
        <w:t>МАЄ</w:t>
      </w:r>
      <w:r>
        <w:rPr>
          <w:color w:val="2E2E2F"/>
          <w:spacing w:val="-4"/>
          <w:w w:val="105"/>
        </w:rPr>
        <w:t xml:space="preserve"> </w:t>
      </w:r>
      <w:r>
        <w:rPr>
          <w:color w:val="2E2E2F"/>
          <w:w w:val="105"/>
        </w:rPr>
        <w:t>ВІДБУВАТИСЯ</w:t>
      </w:r>
      <w:r>
        <w:rPr>
          <w:color w:val="2E2E2F"/>
          <w:spacing w:val="-3"/>
          <w:w w:val="105"/>
        </w:rPr>
        <w:t xml:space="preserve"> </w:t>
      </w:r>
      <w:r>
        <w:rPr>
          <w:color w:val="2E2E2F"/>
          <w:w w:val="105"/>
        </w:rPr>
        <w:t>ІЗ</w:t>
      </w:r>
      <w:r>
        <w:rPr>
          <w:color w:val="2E2E2F"/>
          <w:spacing w:val="-4"/>
          <w:w w:val="105"/>
        </w:rPr>
        <w:t xml:space="preserve"> </w:t>
      </w:r>
      <w:r>
        <w:rPr>
          <w:color w:val="2E2E2F"/>
          <w:w w:val="105"/>
        </w:rPr>
        <w:t>ЗАЛУЧЕННЯМ</w:t>
      </w:r>
      <w:r>
        <w:rPr>
          <w:color w:val="2E2E2F"/>
          <w:spacing w:val="-3"/>
          <w:w w:val="105"/>
        </w:rPr>
        <w:t xml:space="preserve"> </w:t>
      </w:r>
      <w:r>
        <w:rPr>
          <w:color w:val="2E2E2F"/>
          <w:w w:val="105"/>
        </w:rPr>
        <w:t>ПРИВАТНОГО</w:t>
      </w:r>
      <w:r>
        <w:rPr>
          <w:color w:val="2E2E2F"/>
          <w:spacing w:val="-4"/>
          <w:w w:val="105"/>
        </w:rPr>
        <w:t xml:space="preserve"> </w:t>
      </w:r>
      <w:r>
        <w:rPr>
          <w:color w:val="2E2E2F"/>
          <w:w w:val="105"/>
        </w:rPr>
        <w:t>СЕКТОРУ</w:t>
      </w:r>
    </w:p>
    <w:p w14:paraId="7A929892" w14:textId="77777777" w:rsidR="0019585F" w:rsidRDefault="009F106C" w:rsidP="00B44616">
      <w:pPr>
        <w:pStyle w:val="a3"/>
        <w:spacing w:before="95" w:line="266" w:lineRule="auto"/>
        <w:ind w:left="1019" w:right="8"/>
        <w:jc w:val="both"/>
      </w:pPr>
      <w:r>
        <w:rPr>
          <w:w w:val="105"/>
        </w:rPr>
        <w:t>Підприємства, малі і великі, та інші організації приватного сектору є серцем громади. Вони є</w:t>
      </w:r>
      <w:r>
        <w:rPr>
          <w:spacing w:val="1"/>
          <w:w w:val="105"/>
        </w:rPr>
        <w:t xml:space="preserve"> </w:t>
      </w:r>
      <w:r>
        <w:rPr>
          <w:w w:val="105"/>
        </w:rPr>
        <w:t>критично</w:t>
      </w:r>
      <w:r>
        <w:rPr>
          <w:spacing w:val="-3"/>
          <w:w w:val="105"/>
        </w:rPr>
        <w:t xml:space="preserve"> </w:t>
      </w:r>
      <w:r>
        <w:rPr>
          <w:w w:val="105"/>
        </w:rPr>
        <w:t>важливими</w:t>
      </w:r>
      <w:r>
        <w:rPr>
          <w:spacing w:val="-2"/>
          <w:w w:val="105"/>
        </w:rPr>
        <w:t xml:space="preserve"> </w:t>
      </w:r>
      <w:r>
        <w:rPr>
          <w:w w:val="105"/>
        </w:rPr>
        <w:t>для</w:t>
      </w:r>
      <w:r>
        <w:rPr>
          <w:spacing w:val="-2"/>
          <w:w w:val="105"/>
        </w:rPr>
        <w:t xml:space="preserve"> </w:t>
      </w:r>
      <w:r>
        <w:rPr>
          <w:w w:val="105"/>
        </w:rPr>
        <w:t>економіки</w:t>
      </w:r>
      <w:r>
        <w:rPr>
          <w:spacing w:val="-3"/>
          <w:w w:val="105"/>
        </w:rPr>
        <w:t xml:space="preserve"> </w:t>
      </w:r>
      <w:r>
        <w:rPr>
          <w:w w:val="105"/>
        </w:rPr>
        <w:t>і</w:t>
      </w:r>
      <w:r>
        <w:rPr>
          <w:spacing w:val="-2"/>
          <w:w w:val="105"/>
        </w:rPr>
        <w:t xml:space="preserve"> </w:t>
      </w:r>
      <w:r>
        <w:rPr>
          <w:w w:val="105"/>
        </w:rPr>
        <w:t>надають</w:t>
      </w:r>
      <w:r>
        <w:rPr>
          <w:spacing w:val="-2"/>
          <w:w w:val="105"/>
        </w:rPr>
        <w:t xml:space="preserve"> </w:t>
      </w:r>
      <w:r>
        <w:rPr>
          <w:w w:val="105"/>
        </w:rPr>
        <w:t>товари,</w:t>
      </w:r>
      <w:r>
        <w:rPr>
          <w:spacing w:val="-3"/>
          <w:w w:val="105"/>
        </w:rPr>
        <w:t xml:space="preserve"> </w:t>
      </w:r>
      <w:r>
        <w:rPr>
          <w:w w:val="105"/>
        </w:rPr>
        <w:t>такі</w:t>
      </w:r>
      <w:r>
        <w:rPr>
          <w:spacing w:val="-2"/>
          <w:w w:val="105"/>
        </w:rPr>
        <w:t xml:space="preserve"> </w:t>
      </w:r>
      <w:r>
        <w:rPr>
          <w:w w:val="105"/>
        </w:rPr>
        <w:t>як</w:t>
      </w:r>
      <w:r>
        <w:rPr>
          <w:spacing w:val="-2"/>
          <w:w w:val="105"/>
        </w:rPr>
        <w:t xml:space="preserve"> </w:t>
      </w:r>
      <w:r>
        <w:rPr>
          <w:w w:val="105"/>
        </w:rPr>
        <w:t>продукти</w:t>
      </w:r>
      <w:r>
        <w:rPr>
          <w:spacing w:val="-4"/>
          <w:w w:val="105"/>
        </w:rPr>
        <w:t xml:space="preserve"> </w:t>
      </w:r>
      <w:r>
        <w:rPr>
          <w:w w:val="105"/>
        </w:rPr>
        <w:t>харчування</w:t>
      </w:r>
      <w:r>
        <w:rPr>
          <w:spacing w:val="-2"/>
          <w:w w:val="105"/>
        </w:rPr>
        <w:t xml:space="preserve"> </w:t>
      </w:r>
      <w:r>
        <w:rPr>
          <w:w w:val="105"/>
        </w:rPr>
        <w:t>і</w:t>
      </w:r>
      <w:r>
        <w:rPr>
          <w:spacing w:val="-2"/>
          <w:w w:val="105"/>
        </w:rPr>
        <w:t xml:space="preserve"> </w:t>
      </w:r>
      <w:r>
        <w:rPr>
          <w:w w:val="105"/>
        </w:rPr>
        <w:t>паливо,</w:t>
      </w:r>
      <w:r>
        <w:rPr>
          <w:spacing w:val="-3"/>
          <w:w w:val="105"/>
        </w:rPr>
        <w:t xml:space="preserve"> </w:t>
      </w:r>
      <w:r>
        <w:rPr>
          <w:w w:val="105"/>
        </w:rPr>
        <w:t>а</w:t>
      </w:r>
      <w:r>
        <w:rPr>
          <w:spacing w:val="-49"/>
          <w:w w:val="105"/>
        </w:rPr>
        <w:t xml:space="preserve"> </w:t>
      </w:r>
      <w:r>
        <w:rPr>
          <w:w w:val="105"/>
        </w:rPr>
        <w:t>також інфраструктурні послуги, такі як електропостачання, громадський транспорт, зв'язок і</w:t>
      </w:r>
      <w:r>
        <w:rPr>
          <w:spacing w:val="1"/>
          <w:w w:val="105"/>
        </w:rPr>
        <w:t xml:space="preserve"> </w:t>
      </w:r>
      <w:r>
        <w:rPr>
          <w:w w:val="105"/>
        </w:rPr>
        <w:t>охорона здоров'я. Коли інциденти впливають на приватний сектор, вони часто переривають</w:t>
      </w:r>
      <w:r>
        <w:rPr>
          <w:spacing w:val="1"/>
          <w:w w:val="105"/>
        </w:rPr>
        <w:t xml:space="preserve"> </w:t>
      </w:r>
      <w:r>
        <w:rPr>
          <w:w w:val="105"/>
        </w:rPr>
        <w:t>ключові лінії життєзабезпечення громади.</w:t>
      </w:r>
      <w:hyperlink w:anchor="_bookmark20" w:history="1">
        <w:r>
          <w:rPr>
            <w:w w:val="105"/>
            <w:position w:val="5"/>
            <w:sz w:val="14"/>
          </w:rPr>
          <w:t>11</w:t>
        </w:r>
      </w:hyperlink>
      <w:r>
        <w:rPr>
          <w:w w:val="105"/>
          <w:position w:val="5"/>
          <w:sz w:val="14"/>
        </w:rPr>
        <w:t xml:space="preserve"> </w:t>
      </w:r>
      <w:r>
        <w:rPr>
          <w:w w:val="105"/>
        </w:rPr>
        <w:t>Залучення партнерів з приватного сектору до</w:t>
      </w:r>
      <w:r>
        <w:rPr>
          <w:spacing w:val="1"/>
          <w:w w:val="105"/>
        </w:rPr>
        <w:t xml:space="preserve"> </w:t>
      </w:r>
      <w:r>
        <w:rPr>
          <w:w w:val="105"/>
        </w:rPr>
        <w:t>планування операцій у надзвичайних ситуаціях інформує державних планувальників про</w:t>
      </w:r>
      <w:r>
        <w:rPr>
          <w:spacing w:val="1"/>
          <w:w w:val="105"/>
        </w:rPr>
        <w:t xml:space="preserve"> </w:t>
      </w:r>
      <w:r>
        <w:rPr>
          <w:w w:val="105"/>
        </w:rPr>
        <w:t>потенційний вплив різних загроз і про те, як вони можуть вплинути на громаду. Водночас</w:t>
      </w:r>
      <w:r>
        <w:rPr>
          <w:spacing w:val="1"/>
          <w:w w:val="105"/>
        </w:rPr>
        <w:t xml:space="preserve"> </w:t>
      </w:r>
      <w:r>
        <w:rPr>
          <w:w w:val="105"/>
        </w:rPr>
        <w:t>організації приватного сектору мають можливості, досвід і ресурси, які необхідні для</w:t>
      </w:r>
      <w:r>
        <w:rPr>
          <w:spacing w:val="1"/>
          <w:w w:val="105"/>
        </w:rPr>
        <w:t xml:space="preserve"> </w:t>
      </w:r>
      <w:r>
        <w:rPr>
          <w:w w:val="105"/>
        </w:rPr>
        <w:t>допомоги громаді у реагуванні та відновленні. Залучення партнерів з приватного сектору під</w:t>
      </w:r>
      <w:r>
        <w:rPr>
          <w:spacing w:val="1"/>
          <w:w w:val="105"/>
        </w:rPr>
        <w:t xml:space="preserve"> </w:t>
      </w:r>
      <w:r>
        <w:rPr>
          <w:w w:val="105"/>
        </w:rPr>
        <w:t>час планування створює основу для ефективної співпраці та координації у разі виникнення</w:t>
      </w:r>
      <w:r>
        <w:rPr>
          <w:spacing w:val="1"/>
          <w:w w:val="105"/>
        </w:rPr>
        <w:t xml:space="preserve"> </w:t>
      </w:r>
      <w:r>
        <w:rPr>
          <w:w w:val="105"/>
        </w:rPr>
        <w:t>катастроф</w:t>
      </w:r>
      <w:r>
        <w:rPr>
          <w:spacing w:val="-1"/>
          <w:w w:val="105"/>
        </w:rPr>
        <w:t xml:space="preserve"> </w:t>
      </w:r>
      <w:r>
        <w:rPr>
          <w:w w:val="105"/>
        </w:rPr>
        <w:t>та</w:t>
      </w:r>
      <w:r>
        <w:rPr>
          <w:spacing w:val="-1"/>
          <w:w w:val="105"/>
        </w:rPr>
        <w:t xml:space="preserve"> </w:t>
      </w:r>
      <w:r>
        <w:rPr>
          <w:w w:val="105"/>
        </w:rPr>
        <w:t xml:space="preserve">надзвичайних </w:t>
      </w:r>
      <w:r w:rsidRPr="00406B0A">
        <w:rPr>
          <w:w w:val="105"/>
        </w:rPr>
        <w:t>ситуацій.</w:t>
      </w:r>
    </w:p>
    <w:p w14:paraId="64F410EC" w14:textId="77777777" w:rsidR="0019585F" w:rsidRDefault="0019585F">
      <w:pPr>
        <w:pStyle w:val="a3"/>
        <w:spacing w:before="2"/>
        <w:rPr>
          <w:sz w:val="31"/>
        </w:rPr>
      </w:pPr>
    </w:p>
    <w:p w14:paraId="023A1F8E" w14:textId="77777777" w:rsidR="0019585F" w:rsidRDefault="009F106C" w:rsidP="00F877D8">
      <w:pPr>
        <w:pStyle w:val="4"/>
        <w:numPr>
          <w:ilvl w:val="2"/>
          <w:numId w:val="34"/>
        </w:numPr>
        <w:tabs>
          <w:tab w:val="left" w:pos="1921"/>
          <w:tab w:val="left" w:pos="1922"/>
        </w:tabs>
        <w:spacing w:before="1" w:line="223" w:lineRule="auto"/>
        <w:ind w:right="530" w:hanging="908"/>
        <w:rPr>
          <w:color w:val="2E2E2F"/>
        </w:rPr>
      </w:pPr>
      <w:r>
        <w:rPr>
          <w:color w:val="2E2E2F"/>
          <w:w w:val="105"/>
        </w:rPr>
        <w:t>ПЛАНУВАННЯ ПОВИННО ВКЛЮЧАТИ ОБРАНИХ І ПРИЗНАЧЕНИХ ПОСАДОВИХ</w:t>
      </w:r>
      <w:r>
        <w:rPr>
          <w:color w:val="2E2E2F"/>
          <w:spacing w:val="-54"/>
          <w:w w:val="105"/>
        </w:rPr>
        <w:t xml:space="preserve"> </w:t>
      </w:r>
      <w:r>
        <w:rPr>
          <w:color w:val="2E2E2F"/>
          <w:w w:val="105"/>
        </w:rPr>
        <w:t>ОСІБ</w:t>
      </w:r>
      <w:r>
        <w:rPr>
          <w:color w:val="2E2E2F"/>
          <w:spacing w:val="-1"/>
          <w:w w:val="105"/>
        </w:rPr>
        <w:t xml:space="preserve"> </w:t>
      </w:r>
      <w:r>
        <w:rPr>
          <w:color w:val="2E2E2F"/>
          <w:w w:val="105"/>
        </w:rPr>
        <w:t>ПРОТЯГОМ</w:t>
      </w:r>
      <w:r>
        <w:rPr>
          <w:color w:val="2E2E2F"/>
          <w:spacing w:val="-1"/>
          <w:w w:val="105"/>
        </w:rPr>
        <w:t xml:space="preserve"> </w:t>
      </w:r>
      <w:r>
        <w:rPr>
          <w:color w:val="2E2E2F"/>
          <w:w w:val="105"/>
        </w:rPr>
        <w:t>УСЬОГО</w:t>
      </w:r>
      <w:r>
        <w:rPr>
          <w:color w:val="2E2E2F"/>
          <w:spacing w:val="-1"/>
          <w:w w:val="105"/>
        </w:rPr>
        <w:t xml:space="preserve"> </w:t>
      </w:r>
      <w:r>
        <w:rPr>
          <w:color w:val="2E2E2F"/>
          <w:w w:val="105"/>
        </w:rPr>
        <w:t>ПРОЦЕСУ</w:t>
      </w:r>
    </w:p>
    <w:p w14:paraId="0AD93AB2" w14:textId="77777777" w:rsidR="0019585F" w:rsidRDefault="009F106C" w:rsidP="00B44616">
      <w:pPr>
        <w:pStyle w:val="a3"/>
        <w:spacing w:before="105" w:line="268" w:lineRule="auto"/>
        <w:ind w:left="1019" w:right="8"/>
        <w:jc w:val="both"/>
      </w:pPr>
      <w:r>
        <w:rPr>
          <w:w w:val="105"/>
        </w:rPr>
        <w:t>Потенційні члени групи планування мають багато повсякденних турбот, але вони повинні</w:t>
      </w:r>
      <w:r>
        <w:rPr>
          <w:spacing w:val="1"/>
          <w:w w:val="105"/>
        </w:rPr>
        <w:t xml:space="preserve"> </w:t>
      </w:r>
      <w:r>
        <w:rPr>
          <w:w w:val="105"/>
        </w:rPr>
        <w:t>розглядати планування на випадок надзвичайних ситуацій як першочерговий пріоритет і</w:t>
      </w:r>
      <w:r>
        <w:rPr>
          <w:spacing w:val="1"/>
          <w:w w:val="105"/>
        </w:rPr>
        <w:t xml:space="preserve"> </w:t>
      </w:r>
      <w:r>
        <w:rPr>
          <w:spacing w:val="-1"/>
          <w:w w:val="105"/>
        </w:rPr>
        <w:t>виконувати</w:t>
      </w:r>
      <w:r>
        <w:rPr>
          <w:spacing w:val="-12"/>
          <w:w w:val="105"/>
        </w:rPr>
        <w:t xml:space="preserve"> </w:t>
      </w:r>
      <w:r>
        <w:rPr>
          <w:spacing w:val="-1"/>
          <w:w w:val="105"/>
        </w:rPr>
        <w:t>свої</w:t>
      </w:r>
      <w:r>
        <w:rPr>
          <w:spacing w:val="-12"/>
          <w:w w:val="105"/>
        </w:rPr>
        <w:t xml:space="preserve"> </w:t>
      </w:r>
      <w:r>
        <w:rPr>
          <w:spacing w:val="-1"/>
          <w:w w:val="105"/>
        </w:rPr>
        <w:t>обов'язки</w:t>
      </w:r>
      <w:r>
        <w:rPr>
          <w:spacing w:val="-12"/>
          <w:w w:val="105"/>
        </w:rPr>
        <w:t xml:space="preserve"> </w:t>
      </w:r>
      <w:r>
        <w:rPr>
          <w:spacing w:val="-1"/>
          <w:w w:val="105"/>
        </w:rPr>
        <w:t>в</w:t>
      </w:r>
      <w:r>
        <w:rPr>
          <w:spacing w:val="-12"/>
          <w:w w:val="105"/>
        </w:rPr>
        <w:t xml:space="preserve"> </w:t>
      </w:r>
      <w:r>
        <w:rPr>
          <w:spacing w:val="-1"/>
          <w:w w:val="105"/>
        </w:rPr>
        <w:t>групі</w:t>
      </w:r>
      <w:r>
        <w:rPr>
          <w:spacing w:val="-11"/>
          <w:w w:val="105"/>
        </w:rPr>
        <w:t xml:space="preserve"> </w:t>
      </w:r>
      <w:r>
        <w:rPr>
          <w:spacing w:val="-1"/>
          <w:w w:val="105"/>
        </w:rPr>
        <w:t>планування.</w:t>
      </w:r>
      <w:r>
        <w:rPr>
          <w:spacing w:val="-12"/>
          <w:w w:val="105"/>
        </w:rPr>
        <w:t xml:space="preserve"> </w:t>
      </w:r>
      <w:r>
        <w:rPr>
          <w:spacing w:val="-1"/>
          <w:w w:val="105"/>
        </w:rPr>
        <w:t>Залучення</w:t>
      </w:r>
      <w:r>
        <w:rPr>
          <w:spacing w:val="-12"/>
          <w:w w:val="105"/>
        </w:rPr>
        <w:t xml:space="preserve"> </w:t>
      </w:r>
      <w:r>
        <w:rPr>
          <w:spacing w:val="-1"/>
          <w:w w:val="105"/>
        </w:rPr>
        <w:t>обраних</w:t>
      </w:r>
      <w:r>
        <w:rPr>
          <w:spacing w:val="-12"/>
          <w:w w:val="105"/>
        </w:rPr>
        <w:t xml:space="preserve"> </w:t>
      </w:r>
      <w:r>
        <w:rPr>
          <w:spacing w:val="-1"/>
          <w:w w:val="105"/>
        </w:rPr>
        <w:t>та/або</w:t>
      </w:r>
      <w:r>
        <w:rPr>
          <w:spacing w:val="-11"/>
          <w:w w:val="105"/>
        </w:rPr>
        <w:t xml:space="preserve"> </w:t>
      </w:r>
      <w:r>
        <w:rPr>
          <w:w w:val="105"/>
        </w:rPr>
        <w:t>призначених</w:t>
      </w:r>
      <w:r>
        <w:rPr>
          <w:spacing w:val="-12"/>
          <w:w w:val="105"/>
        </w:rPr>
        <w:t xml:space="preserve"> </w:t>
      </w:r>
      <w:r>
        <w:rPr>
          <w:w w:val="105"/>
        </w:rPr>
        <w:t>посадових</w:t>
      </w:r>
      <w:r>
        <w:rPr>
          <w:spacing w:val="-49"/>
          <w:w w:val="105"/>
        </w:rPr>
        <w:t xml:space="preserve"> </w:t>
      </w:r>
      <w:r>
        <w:rPr>
          <w:w w:val="105"/>
        </w:rPr>
        <w:t>осіб</w:t>
      </w:r>
      <w:r>
        <w:rPr>
          <w:spacing w:val="-3"/>
          <w:w w:val="105"/>
        </w:rPr>
        <w:t xml:space="preserve"> </w:t>
      </w:r>
      <w:r>
        <w:rPr>
          <w:w w:val="105"/>
        </w:rPr>
        <w:t>допомагає</w:t>
      </w:r>
      <w:r>
        <w:rPr>
          <w:spacing w:val="-2"/>
          <w:w w:val="105"/>
        </w:rPr>
        <w:t xml:space="preserve"> </w:t>
      </w:r>
      <w:r>
        <w:rPr>
          <w:w w:val="105"/>
        </w:rPr>
        <w:t>процесу</w:t>
      </w:r>
      <w:r>
        <w:rPr>
          <w:spacing w:val="-2"/>
          <w:w w:val="105"/>
        </w:rPr>
        <w:t xml:space="preserve"> </w:t>
      </w:r>
      <w:r>
        <w:rPr>
          <w:w w:val="105"/>
        </w:rPr>
        <w:t>планування</w:t>
      </w:r>
      <w:r>
        <w:rPr>
          <w:spacing w:val="-2"/>
          <w:w w:val="105"/>
        </w:rPr>
        <w:t xml:space="preserve"> </w:t>
      </w:r>
      <w:r>
        <w:rPr>
          <w:w w:val="105"/>
        </w:rPr>
        <w:t>відповідати</w:t>
      </w:r>
      <w:r>
        <w:rPr>
          <w:spacing w:val="-2"/>
          <w:w w:val="105"/>
        </w:rPr>
        <w:t xml:space="preserve"> </w:t>
      </w:r>
      <w:r>
        <w:rPr>
          <w:w w:val="105"/>
        </w:rPr>
        <w:t>вимогам</w:t>
      </w:r>
      <w:r>
        <w:rPr>
          <w:spacing w:val="-2"/>
          <w:w w:val="105"/>
        </w:rPr>
        <w:t xml:space="preserve"> </w:t>
      </w:r>
      <w:r>
        <w:rPr>
          <w:w w:val="105"/>
        </w:rPr>
        <w:t>часу,</w:t>
      </w:r>
      <w:r>
        <w:rPr>
          <w:spacing w:val="-2"/>
          <w:w w:val="105"/>
        </w:rPr>
        <w:t xml:space="preserve"> </w:t>
      </w:r>
      <w:r>
        <w:rPr>
          <w:w w:val="105"/>
        </w:rPr>
        <w:t>простоти</w:t>
      </w:r>
      <w:r>
        <w:rPr>
          <w:spacing w:val="-3"/>
          <w:w w:val="105"/>
        </w:rPr>
        <w:t xml:space="preserve"> </w:t>
      </w:r>
      <w:r>
        <w:rPr>
          <w:w w:val="105"/>
        </w:rPr>
        <w:t>та</w:t>
      </w:r>
      <w:r>
        <w:rPr>
          <w:spacing w:val="-2"/>
          <w:w w:val="105"/>
        </w:rPr>
        <w:t xml:space="preserve"> </w:t>
      </w:r>
      <w:r>
        <w:rPr>
          <w:w w:val="105"/>
        </w:rPr>
        <w:t>рівня</w:t>
      </w:r>
      <w:r>
        <w:rPr>
          <w:spacing w:val="-2"/>
          <w:w w:val="105"/>
        </w:rPr>
        <w:t xml:space="preserve"> </w:t>
      </w:r>
      <w:r>
        <w:rPr>
          <w:w w:val="105"/>
        </w:rPr>
        <w:t>деталізації.</w:t>
      </w:r>
    </w:p>
    <w:p w14:paraId="4AAD634E" w14:textId="77777777" w:rsidR="0019585F" w:rsidRDefault="009F106C" w:rsidP="00B44616">
      <w:pPr>
        <w:pStyle w:val="a3"/>
        <w:spacing w:line="268" w:lineRule="auto"/>
        <w:ind w:left="1019" w:right="8"/>
        <w:jc w:val="both"/>
      </w:pPr>
      <w:r>
        <w:rPr>
          <w:w w:val="105"/>
        </w:rPr>
        <w:t>Залучення осіб, які приймають рішення, до процесу планування призводить до більш якісного</w:t>
      </w:r>
      <w:r>
        <w:rPr>
          <w:spacing w:val="-51"/>
          <w:w w:val="105"/>
        </w:rPr>
        <w:t xml:space="preserve"> </w:t>
      </w:r>
      <w:r>
        <w:rPr>
          <w:w w:val="105"/>
        </w:rPr>
        <w:t>кінцевого продукту. Планувальники повинні представляти планування як ітеративний,</w:t>
      </w:r>
      <w:r>
        <w:rPr>
          <w:spacing w:val="1"/>
          <w:w w:val="105"/>
        </w:rPr>
        <w:t xml:space="preserve"> </w:t>
      </w:r>
      <w:r>
        <w:rPr>
          <w:w w:val="105"/>
        </w:rPr>
        <w:t>динамічний процес, що в кінцевому підсумку полегшує роль обраних і/або призначених</w:t>
      </w:r>
      <w:r>
        <w:rPr>
          <w:spacing w:val="1"/>
          <w:w w:val="105"/>
        </w:rPr>
        <w:t xml:space="preserve"> </w:t>
      </w:r>
      <w:r>
        <w:rPr>
          <w:w w:val="105"/>
        </w:rPr>
        <w:t>посадових</w:t>
      </w:r>
      <w:r>
        <w:rPr>
          <w:spacing w:val="-2"/>
          <w:w w:val="105"/>
        </w:rPr>
        <w:t xml:space="preserve"> </w:t>
      </w:r>
      <w:r>
        <w:rPr>
          <w:w w:val="105"/>
        </w:rPr>
        <w:t>осіб</w:t>
      </w:r>
      <w:r>
        <w:rPr>
          <w:spacing w:val="-1"/>
          <w:w w:val="105"/>
        </w:rPr>
        <w:t xml:space="preserve"> </w:t>
      </w:r>
      <w:r>
        <w:rPr>
          <w:w w:val="105"/>
        </w:rPr>
        <w:t>у кризовій</w:t>
      </w:r>
      <w:r>
        <w:rPr>
          <w:spacing w:val="-1"/>
          <w:w w:val="105"/>
        </w:rPr>
        <w:t xml:space="preserve"> </w:t>
      </w:r>
      <w:r>
        <w:rPr>
          <w:w w:val="105"/>
        </w:rPr>
        <w:t>ситуації:</w:t>
      </w:r>
    </w:p>
    <w:p w14:paraId="78C79159" w14:textId="77777777" w:rsidR="0019585F" w:rsidRDefault="009F106C" w:rsidP="00F877D8">
      <w:pPr>
        <w:pStyle w:val="a6"/>
        <w:numPr>
          <w:ilvl w:val="0"/>
          <w:numId w:val="43"/>
        </w:numPr>
        <w:tabs>
          <w:tab w:val="left" w:pos="1378"/>
          <w:tab w:val="left" w:pos="1379"/>
        </w:tabs>
        <w:spacing w:before="192"/>
        <w:ind w:left="1379" w:hanging="361"/>
      </w:pPr>
      <w:r>
        <w:t>Виявлення</w:t>
      </w:r>
      <w:r>
        <w:rPr>
          <w:spacing w:val="-5"/>
        </w:rPr>
        <w:t xml:space="preserve"> </w:t>
      </w:r>
      <w:r>
        <w:t>та</w:t>
      </w:r>
      <w:r>
        <w:rPr>
          <w:spacing w:val="-5"/>
        </w:rPr>
        <w:t xml:space="preserve"> </w:t>
      </w:r>
      <w:r>
        <w:t>обмін</w:t>
      </w:r>
      <w:r>
        <w:rPr>
          <w:spacing w:val="-5"/>
        </w:rPr>
        <w:t xml:space="preserve"> </w:t>
      </w:r>
      <w:r>
        <w:t>аналізом</w:t>
      </w:r>
      <w:r>
        <w:rPr>
          <w:spacing w:val="-4"/>
        </w:rPr>
        <w:t xml:space="preserve"> </w:t>
      </w:r>
      <w:r>
        <w:t>небезпек,</w:t>
      </w:r>
      <w:r>
        <w:rPr>
          <w:spacing w:val="-5"/>
        </w:rPr>
        <w:t xml:space="preserve"> </w:t>
      </w:r>
      <w:r>
        <w:t>загроз</w:t>
      </w:r>
      <w:r>
        <w:rPr>
          <w:spacing w:val="-5"/>
        </w:rPr>
        <w:t xml:space="preserve"> </w:t>
      </w:r>
      <w:r>
        <w:t>та</w:t>
      </w:r>
      <w:r>
        <w:rPr>
          <w:spacing w:val="-5"/>
        </w:rPr>
        <w:t xml:space="preserve"> </w:t>
      </w:r>
      <w:r>
        <w:t>ризиків</w:t>
      </w:r>
      <w:r>
        <w:rPr>
          <w:spacing w:val="-5"/>
        </w:rPr>
        <w:t xml:space="preserve"> </w:t>
      </w:r>
      <w:r>
        <w:t>для</w:t>
      </w:r>
      <w:r>
        <w:rPr>
          <w:spacing w:val="-4"/>
        </w:rPr>
        <w:t xml:space="preserve"> </w:t>
      </w:r>
      <w:r>
        <w:t>юрисдикції;</w:t>
      </w:r>
    </w:p>
    <w:p w14:paraId="1B1FF513" w14:textId="77777777" w:rsidR="0019585F" w:rsidRDefault="009F106C" w:rsidP="00F877D8">
      <w:pPr>
        <w:pStyle w:val="a6"/>
        <w:numPr>
          <w:ilvl w:val="0"/>
          <w:numId w:val="43"/>
        </w:numPr>
        <w:tabs>
          <w:tab w:val="left" w:pos="1379"/>
          <w:tab w:val="left" w:pos="1380"/>
        </w:tabs>
        <w:spacing w:before="125"/>
        <w:ind w:hanging="362"/>
      </w:pPr>
      <w:r>
        <w:t>Обговорення</w:t>
      </w:r>
      <w:r>
        <w:rPr>
          <w:spacing w:val="-4"/>
        </w:rPr>
        <w:t xml:space="preserve"> </w:t>
      </w:r>
      <w:r>
        <w:t>оцінок</w:t>
      </w:r>
      <w:r>
        <w:rPr>
          <w:spacing w:val="-4"/>
        </w:rPr>
        <w:t xml:space="preserve"> </w:t>
      </w:r>
      <w:r>
        <w:t>готовності</w:t>
      </w:r>
      <w:r>
        <w:rPr>
          <w:spacing w:val="-4"/>
        </w:rPr>
        <w:t xml:space="preserve"> </w:t>
      </w:r>
      <w:r>
        <w:t>та</w:t>
      </w:r>
      <w:r>
        <w:rPr>
          <w:spacing w:val="-3"/>
        </w:rPr>
        <w:t xml:space="preserve"> </w:t>
      </w:r>
      <w:proofErr w:type="spellStart"/>
      <w:r>
        <w:t>спроможностей</w:t>
      </w:r>
      <w:proofErr w:type="spellEnd"/>
      <w:r>
        <w:t>,</w:t>
      </w:r>
      <w:r>
        <w:rPr>
          <w:spacing w:val="-3"/>
        </w:rPr>
        <w:t xml:space="preserve"> </w:t>
      </w:r>
      <w:r>
        <w:t>а</w:t>
      </w:r>
      <w:r>
        <w:rPr>
          <w:spacing w:val="-4"/>
        </w:rPr>
        <w:t xml:space="preserve"> </w:t>
      </w:r>
      <w:r>
        <w:t>також</w:t>
      </w:r>
      <w:r>
        <w:rPr>
          <w:spacing w:val="-3"/>
        </w:rPr>
        <w:t xml:space="preserve"> </w:t>
      </w:r>
      <w:r>
        <w:t>критики</w:t>
      </w:r>
      <w:r>
        <w:rPr>
          <w:spacing w:val="-4"/>
        </w:rPr>
        <w:t xml:space="preserve"> </w:t>
      </w:r>
      <w:r>
        <w:t>навчань;</w:t>
      </w:r>
      <w:r>
        <w:rPr>
          <w:spacing w:val="-3"/>
        </w:rPr>
        <w:t xml:space="preserve"> </w:t>
      </w:r>
    </w:p>
    <w:p w14:paraId="3409A98D" w14:textId="77777777" w:rsidR="0019585F" w:rsidRDefault="009F106C" w:rsidP="00F877D8">
      <w:pPr>
        <w:pStyle w:val="a6"/>
        <w:numPr>
          <w:ilvl w:val="0"/>
          <w:numId w:val="43"/>
        </w:numPr>
        <w:tabs>
          <w:tab w:val="left" w:pos="1378"/>
          <w:tab w:val="left" w:pos="1379"/>
        </w:tabs>
        <w:spacing w:before="184" w:line="180" w:lineRule="auto"/>
        <w:ind w:left="1379" w:right="374"/>
      </w:pPr>
      <w:r>
        <w:rPr>
          <w:w w:val="105"/>
        </w:rPr>
        <w:t>Опис функцій та обов'язків уряду та обраних і/або призначених посадових осіб до, під час</w:t>
      </w:r>
      <w:r>
        <w:rPr>
          <w:spacing w:val="-51"/>
          <w:w w:val="105"/>
        </w:rPr>
        <w:t xml:space="preserve"> </w:t>
      </w:r>
      <w:r>
        <w:rPr>
          <w:w w:val="105"/>
        </w:rPr>
        <w:t>та</w:t>
      </w:r>
      <w:r>
        <w:rPr>
          <w:spacing w:val="-1"/>
          <w:w w:val="105"/>
        </w:rPr>
        <w:t xml:space="preserve"> </w:t>
      </w:r>
      <w:r>
        <w:rPr>
          <w:w w:val="105"/>
        </w:rPr>
        <w:t>після</w:t>
      </w:r>
      <w:r>
        <w:rPr>
          <w:spacing w:val="-1"/>
          <w:w w:val="105"/>
        </w:rPr>
        <w:t xml:space="preserve"> </w:t>
      </w:r>
      <w:r>
        <w:rPr>
          <w:w w:val="105"/>
        </w:rPr>
        <w:t>інциденту з</w:t>
      </w:r>
      <w:r>
        <w:rPr>
          <w:spacing w:val="-1"/>
          <w:w w:val="105"/>
        </w:rPr>
        <w:t xml:space="preserve"> </w:t>
      </w:r>
      <w:r>
        <w:rPr>
          <w:w w:val="105"/>
        </w:rPr>
        <w:t>метою</w:t>
      </w:r>
      <w:r>
        <w:rPr>
          <w:spacing w:val="-1"/>
          <w:w w:val="105"/>
        </w:rPr>
        <w:t xml:space="preserve"> </w:t>
      </w:r>
      <w:r>
        <w:rPr>
          <w:w w:val="105"/>
        </w:rPr>
        <w:t>запобігання</w:t>
      </w:r>
      <w:r>
        <w:rPr>
          <w:spacing w:val="-1"/>
          <w:w w:val="105"/>
        </w:rPr>
        <w:t xml:space="preserve"> </w:t>
      </w:r>
      <w:r>
        <w:rPr>
          <w:w w:val="105"/>
        </w:rPr>
        <w:t>або</w:t>
      </w:r>
      <w:r>
        <w:rPr>
          <w:spacing w:val="-1"/>
          <w:w w:val="105"/>
        </w:rPr>
        <w:t xml:space="preserve"> </w:t>
      </w:r>
      <w:r>
        <w:rPr>
          <w:w w:val="105"/>
        </w:rPr>
        <w:t>мінімізації</w:t>
      </w:r>
      <w:r>
        <w:rPr>
          <w:spacing w:val="-1"/>
          <w:w w:val="105"/>
        </w:rPr>
        <w:t xml:space="preserve"> </w:t>
      </w:r>
      <w:r>
        <w:rPr>
          <w:w w:val="105"/>
        </w:rPr>
        <w:t>його</w:t>
      </w:r>
      <w:r>
        <w:rPr>
          <w:spacing w:val="-1"/>
          <w:w w:val="105"/>
        </w:rPr>
        <w:t xml:space="preserve"> </w:t>
      </w:r>
      <w:r>
        <w:rPr>
          <w:w w:val="105"/>
        </w:rPr>
        <w:t>наслідків.</w:t>
      </w:r>
    </w:p>
    <w:p w14:paraId="71BA6348" w14:textId="77777777" w:rsidR="0019585F" w:rsidRDefault="0019585F">
      <w:pPr>
        <w:pStyle w:val="a3"/>
        <w:spacing w:before="7"/>
        <w:rPr>
          <w:sz w:val="23"/>
        </w:rPr>
      </w:pPr>
    </w:p>
    <w:p w14:paraId="167FB1ED" w14:textId="77777777" w:rsidR="0019585F" w:rsidRDefault="009F106C" w:rsidP="00B44616">
      <w:pPr>
        <w:pStyle w:val="a3"/>
        <w:spacing w:line="266" w:lineRule="auto"/>
        <w:ind w:left="1020" w:right="8"/>
        <w:jc w:val="both"/>
      </w:pPr>
      <w:r>
        <w:rPr>
          <w:w w:val="105"/>
        </w:rPr>
        <w:t>Виборні та/або призначені посадові особи є ключовими гравцями у визначенні того, коли і які</w:t>
      </w:r>
      <w:r>
        <w:rPr>
          <w:spacing w:val="-51"/>
          <w:w w:val="105"/>
        </w:rPr>
        <w:t xml:space="preserve"> </w:t>
      </w:r>
      <w:r>
        <w:t>плани</w:t>
      </w:r>
      <w:r>
        <w:rPr>
          <w:spacing w:val="2"/>
        </w:rPr>
        <w:t xml:space="preserve"> </w:t>
      </w:r>
      <w:r>
        <w:t>розробляються</w:t>
      </w:r>
      <w:r>
        <w:rPr>
          <w:spacing w:val="1"/>
        </w:rPr>
        <w:t xml:space="preserve"> </w:t>
      </w:r>
      <w:r>
        <w:t>або переглядаються. Крім</w:t>
      </w:r>
      <w:r>
        <w:rPr>
          <w:spacing w:val="1"/>
        </w:rPr>
        <w:t xml:space="preserve"> </w:t>
      </w:r>
      <w:r>
        <w:t>того, вони</w:t>
      </w:r>
      <w:r>
        <w:rPr>
          <w:spacing w:val="-1"/>
        </w:rPr>
        <w:t xml:space="preserve"> </w:t>
      </w:r>
      <w:r>
        <w:t>зазвичай мають повноваження</w:t>
      </w:r>
      <w:r>
        <w:rPr>
          <w:spacing w:val="1"/>
        </w:rPr>
        <w:t xml:space="preserve"> </w:t>
      </w:r>
      <w:r>
        <w:t>затверджувати кінцевий продукт у координації</w:t>
      </w:r>
      <w:r>
        <w:rPr>
          <w:spacing w:val="1"/>
        </w:rPr>
        <w:t xml:space="preserve"> </w:t>
      </w:r>
      <w:r>
        <w:t>з</w:t>
      </w:r>
      <w:r>
        <w:rPr>
          <w:spacing w:val="1"/>
        </w:rPr>
        <w:t xml:space="preserve"> </w:t>
      </w:r>
      <w:r>
        <w:t>ключовими</w:t>
      </w:r>
      <w:r>
        <w:rPr>
          <w:spacing w:val="1"/>
        </w:rPr>
        <w:t xml:space="preserve"> </w:t>
      </w:r>
      <w:r>
        <w:t>зацікавленими</w:t>
      </w:r>
      <w:r>
        <w:rPr>
          <w:spacing w:val="1"/>
        </w:rPr>
        <w:t xml:space="preserve"> </w:t>
      </w:r>
      <w:r>
        <w:t>сторонами.</w:t>
      </w:r>
      <w:r>
        <w:rPr>
          <w:spacing w:val="1"/>
        </w:rPr>
        <w:t xml:space="preserve"> </w:t>
      </w:r>
      <w:r>
        <w:t>Беручи</w:t>
      </w:r>
      <w:r>
        <w:rPr>
          <w:spacing w:val="1"/>
        </w:rPr>
        <w:t xml:space="preserve"> </w:t>
      </w:r>
      <w:r>
        <w:rPr>
          <w:w w:val="105"/>
        </w:rPr>
        <w:t>участь у процесі планування, обрані та/або призначені посадові особи отримують краще</w:t>
      </w:r>
      <w:r>
        <w:rPr>
          <w:spacing w:val="1"/>
          <w:w w:val="105"/>
        </w:rPr>
        <w:t xml:space="preserve"> </w:t>
      </w:r>
      <w:r>
        <w:rPr>
          <w:w w:val="105"/>
        </w:rPr>
        <w:t>розуміння</w:t>
      </w:r>
      <w:r>
        <w:rPr>
          <w:spacing w:val="-1"/>
          <w:w w:val="105"/>
        </w:rPr>
        <w:t xml:space="preserve"> </w:t>
      </w:r>
      <w:r>
        <w:rPr>
          <w:w w:val="105"/>
        </w:rPr>
        <w:t>того,</w:t>
      </w:r>
      <w:r>
        <w:rPr>
          <w:spacing w:val="-1"/>
          <w:w w:val="105"/>
        </w:rPr>
        <w:t xml:space="preserve"> </w:t>
      </w:r>
      <w:r>
        <w:rPr>
          <w:w w:val="105"/>
        </w:rPr>
        <w:t>як</w:t>
      </w:r>
      <w:r>
        <w:rPr>
          <w:spacing w:val="-1"/>
          <w:w w:val="105"/>
        </w:rPr>
        <w:t xml:space="preserve"> </w:t>
      </w:r>
      <w:r>
        <w:rPr>
          <w:w w:val="105"/>
        </w:rPr>
        <w:t>реалізувати план</w:t>
      </w:r>
      <w:r>
        <w:rPr>
          <w:spacing w:val="-1"/>
          <w:w w:val="105"/>
        </w:rPr>
        <w:t xml:space="preserve"> </w:t>
      </w:r>
      <w:r>
        <w:rPr>
          <w:w w:val="105"/>
        </w:rPr>
        <w:t>під</w:t>
      </w:r>
      <w:r>
        <w:rPr>
          <w:spacing w:val="-1"/>
          <w:w w:val="105"/>
        </w:rPr>
        <w:t xml:space="preserve"> </w:t>
      </w:r>
      <w:r>
        <w:rPr>
          <w:w w:val="105"/>
        </w:rPr>
        <w:t>час</w:t>
      </w:r>
      <w:r>
        <w:rPr>
          <w:spacing w:val="-1"/>
          <w:w w:val="105"/>
        </w:rPr>
        <w:t xml:space="preserve"> </w:t>
      </w:r>
      <w:r w:rsidRPr="00406B0A">
        <w:rPr>
          <w:w w:val="105"/>
        </w:rPr>
        <w:t>інциденту.</w:t>
      </w:r>
    </w:p>
    <w:p w14:paraId="3BD992CF" w14:textId="77777777" w:rsidR="0019585F" w:rsidRDefault="009F106C" w:rsidP="00F877D8">
      <w:pPr>
        <w:pStyle w:val="4"/>
        <w:numPr>
          <w:ilvl w:val="2"/>
          <w:numId w:val="34"/>
        </w:numPr>
        <w:tabs>
          <w:tab w:val="left" w:pos="1921"/>
          <w:tab w:val="left" w:pos="1922"/>
        </w:tabs>
        <w:ind w:left="1922" w:right="1366"/>
        <w:rPr>
          <w:color w:val="2E2E2F"/>
        </w:rPr>
      </w:pPr>
      <w:r>
        <w:rPr>
          <w:color w:val="2E2E2F"/>
          <w:w w:val="105"/>
        </w:rPr>
        <w:t>ПЛАНУВАННЯ</w:t>
      </w:r>
      <w:r>
        <w:rPr>
          <w:color w:val="2E2E2F"/>
          <w:spacing w:val="-5"/>
          <w:w w:val="105"/>
        </w:rPr>
        <w:t xml:space="preserve"> </w:t>
      </w:r>
      <w:r>
        <w:rPr>
          <w:color w:val="2E2E2F"/>
          <w:w w:val="105"/>
        </w:rPr>
        <w:t>Є</w:t>
      </w:r>
      <w:r>
        <w:rPr>
          <w:color w:val="2E2E2F"/>
          <w:spacing w:val="-5"/>
          <w:w w:val="105"/>
        </w:rPr>
        <w:t xml:space="preserve"> </w:t>
      </w:r>
      <w:r>
        <w:rPr>
          <w:color w:val="2E2E2F"/>
          <w:w w:val="105"/>
        </w:rPr>
        <w:t>ФУНДАМЕНТАЛЬНИМ</w:t>
      </w:r>
      <w:r>
        <w:rPr>
          <w:color w:val="2E2E2F"/>
          <w:spacing w:val="-5"/>
          <w:w w:val="105"/>
        </w:rPr>
        <w:t xml:space="preserve"> </w:t>
      </w:r>
      <w:r>
        <w:rPr>
          <w:color w:val="2E2E2F"/>
          <w:w w:val="105"/>
        </w:rPr>
        <w:t>ПРОЦЕСОМ</w:t>
      </w:r>
      <w:r>
        <w:rPr>
          <w:color w:val="2E2E2F"/>
          <w:spacing w:val="-4"/>
          <w:w w:val="105"/>
        </w:rPr>
        <w:t xml:space="preserve"> </w:t>
      </w:r>
      <w:r>
        <w:rPr>
          <w:color w:val="2E2E2F"/>
          <w:w w:val="105"/>
        </w:rPr>
        <w:t>ДЛЯ</w:t>
      </w:r>
      <w:r>
        <w:rPr>
          <w:color w:val="2E2E2F"/>
          <w:spacing w:val="-5"/>
          <w:w w:val="105"/>
        </w:rPr>
        <w:t xml:space="preserve"> </w:t>
      </w:r>
      <w:r>
        <w:rPr>
          <w:color w:val="2E2E2F"/>
          <w:w w:val="105"/>
        </w:rPr>
        <w:t>УПРАВЛІННЯ</w:t>
      </w:r>
      <w:r>
        <w:rPr>
          <w:color w:val="2E2E2F"/>
          <w:spacing w:val="-54"/>
          <w:w w:val="105"/>
        </w:rPr>
        <w:t xml:space="preserve"> </w:t>
      </w:r>
      <w:r>
        <w:rPr>
          <w:color w:val="2E2E2F"/>
          <w:w w:val="105"/>
        </w:rPr>
        <w:t>РИЗИКАМИ</w:t>
      </w:r>
    </w:p>
    <w:p w14:paraId="24E1F481" w14:textId="77777777" w:rsidR="00B44616" w:rsidRDefault="009F106C" w:rsidP="00B44616">
      <w:pPr>
        <w:pStyle w:val="a3"/>
        <w:spacing w:before="121"/>
        <w:ind w:left="1020"/>
        <w:jc w:val="both"/>
      </w:pPr>
      <w:r>
        <w:rPr>
          <w:w w:val="105"/>
        </w:rPr>
        <w:t>Управління ризиками - це процес, який визначає контекст, ідентифікує та оцінює ризики, а</w:t>
      </w:r>
      <w:r>
        <w:rPr>
          <w:spacing w:val="1"/>
          <w:w w:val="105"/>
        </w:rPr>
        <w:t xml:space="preserve"> </w:t>
      </w:r>
      <w:r>
        <w:rPr>
          <w:w w:val="105"/>
        </w:rPr>
        <w:t>також</w:t>
      </w:r>
      <w:r>
        <w:rPr>
          <w:spacing w:val="-3"/>
          <w:w w:val="105"/>
        </w:rPr>
        <w:t xml:space="preserve"> </w:t>
      </w:r>
      <w:r>
        <w:rPr>
          <w:w w:val="105"/>
        </w:rPr>
        <w:t>аналізує,</w:t>
      </w:r>
      <w:r>
        <w:rPr>
          <w:spacing w:val="-3"/>
          <w:w w:val="105"/>
        </w:rPr>
        <w:t xml:space="preserve"> </w:t>
      </w:r>
      <w:r>
        <w:rPr>
          <w:w w:val="105"/>
        </w:rPr>
        <w:t>визначає,</w:t>
      </w:r>
      <w:r>
        <w:rPr>
          <w:spacing w:val="-2"/>
          <w:w w:val="105"/>
        </w:rPr>
        <w:t xml:space="preserve"> </w:t>
      </w:r>
      <w:r>
        <w:rPr>
          <w:w w:val="105"/>
        </w:rPr>
        <w:t>впроваджує,</w:t>
      </w:r>
      <w:r>
        <w:rPr>
          <w:spacing w:val="-3"/>
          <w:w w:val="105"/>
        </w:rPr>
        <w:t xml:space="preserve"> </w:t>
      </w:r>
      <w:r>
        <w:rPr>
          <w:w w:val="105"/>
        </w:rPr>
        <w:t>контролює</w:t>
      </w:r>
      <w:r>
        <w:rPr>
          <w:spacing w:val="-2"/>
          <w:w w:val="105"/>
        </w:rPr>
        <w:t xml:space="preserve"> </w:t>
      </w:r>
      <w:r>
        <w:rPr>
          <w:w w:val="105"/>
        </w:rPr>
        <w:t>та</w:t>
      </w:r>
      <w:r>
        <w:rPr>
          <w:spacing w:val="-3"/>
          <w:w w:val="105"/>
        </w:rPr>
        <w:t xml:space="preserve"> </w:t>
      </w:r>
      <w:r>
        <w:rPr>
          <w:w w:val="105"/>
        </w:rPr>
        <w:t>оцінює</w:t>
      </w:r>
      <w:r>
        <w:rPr>
          <w:spacing w:val="-2"/>
          <w:w w:val="105"/>
        </w:rPr>
        <w:t xml:space="preserve"> </w:t>
      </w:r>
      <w:r>
        <w:rPr>
          <w:w w:val="105"/>
        </w:rPr>
        <w:t>напрямки</w:t>
      </w:r>
      <w:r>
        <w:rPr>
          <w:spacing w:val="-3"/>
          <w:w w:val="105"/>
        </w:rPr>
        <w:t xml:space="preserve"> </w:t>
      </w:r>
      <w:r>
        <w:rPr>
          <w:w w:val="105"/>
        </w:rPr>
        <w:t>дій</w:t>
      </w:r>
      <w:r>
        <w:rPr>
          <w:spacing w:val="-2"/>
          <w:w w:val="105"/>
        </w:rPr>
        <w:t xml:space="preserve"> </w:t>
      </w:r>
      <w:r>
        <w:rPr>
          <w:w w:val="105"/>
        </w:rPr>
        <w:t>для</w:t>
      </w:r>
      <w:r>
        <w:rPr>
          <w:spacing w:val="-3"/>
          <w:w w:val="105"/>
        </w:rPr>
        <w:t xml:space="preserve"> </w:t>
      </w:r>
      <w:r>
        <w:rPr>
          <w:w w:val="105"/>
        </w:rPr>
        <w:t>управління</w:t>
      </w:r>
      <w:r>
        <w:rPr>
          <w:spacing w:val="-3"/>
          <w:w w:val="105"/>
        </w:rPr>
        <w:t xml:space="preserve"> </w:t>
      </w:r>
      <w:r>
        <w:rPr>
          <w:w w:val="105"/>
        </w:rPr>
        <w:t>цими</w:t>
      </w:r>
      <w:r w:rsidR="00B44616">
        <w:rPr>
          <w:w w:val="105"/>
        </w:rPr>
        <w:t xml:space="preserve"> ризиками.</w:t>
      </w:r>
    </w:p>
    <w:p w14:paraId="0B6DC285" w14:textId="77777777" w:rsidR="0019585F" w:rsidRDefault="00B44616" w:rsidP="00B44616">
      <w:pPr>
        <w:pStyle w:val="a3"/>
        <w:spacing w:before="100" w:line="266" w:lineRule="auto"/>
        <w:ind w:left="1020" w:right="8"/>
        <w:rPr>
          <w:w w:val="105"/>
        </w:rPr>
      </w:pPr>
      <w:r>
        <w:rPr>
          <w:w w:val="105"/>
        </w:rPr>
        <w:t>Планування дозволяє систематично управляти ризиками, щоб зменшити або усунути їх до того,</w:t>
      </w:r>
      <w:r>
        <w:rPr>
          <w:spacing w:val="-51"/>
          <w:w w:val="105"/>
        </w:rPr>
        <w:t xml:space="preserve"> </w:t>
      </w:r>
      <w:r>
        <w:rPr>
          <w:w w:val="105"/>
        </w:rPr>
        <w:t>як</w:t>
      </w:r>
      <w:r>
        <w:rPr>
          <w:spacing w:val="-1"/>
          <w:w w:val="105"/>
        </w:rPr>
        <w:t xml:space="preserve"> </w:t>
      </w:r>
      <w:r>
        <w:rPr>
          <w:w w:val="105"/>
        </w:rPr>
        <w:t>катастрофа</w:t>
      </w:r>
      <w:r>
        <w:rPr>
          <w:spacing w:val="-1"/>
          <w:w w:val="105"/>
        </w:rPr>
        <w:t xml:space="preserve"> </w:t>
      </w:r>
      <w:r>
        <w:rPr>
          <w:w w:val="105"/>
        </w:rPr>
        <w:t>станеться.</w:t>
      </w:r>
    </w:p>
    <w:p w14:paraId="0CCC3100" w14:textId="77777777" w:rsidR="00B44616" w:rsidRDefault="00B44616" w:rsidP="00B44616">
      <w:pPr>
        <w:ind w:left="1020"/>
        <w:jc w:val="both"/>
        <w:rPr>
          <w:sz w:val="18"/>
        </w:rPr>
      </w:pPr>
      <w:r>
        <w:rPr>
          <w:spacing w:val="-1"/>
          <w:position w:val="4"/>
          <w:sz w:val="12"/>
        </w:rPr>
        <w:t>11</w:t>
      </w:r>
      <w:r>
        <w:rPr>
          <w:spacing w:val="-6"/>
          <w:position w:val="4"/>
          <w:sz w:val="12"/>
        </w:rPr>
        <w:t xml:space="preserve"> </w:t>
      </w:r>
      <w:r>
        <w:rPr>
          <w:spacing w:val="-1"/>
          <w:sz w:val="18"/>
        </w:rPr>
        <w:t>Для</w:t>
      </w:r>
      <w:r>
        <w:rPr>
          <w:spacing w:val="-7"/>
          <w:sz w:val="18"/>
        </w:rPr>
        <w:t xml:space="preserve"> </w:t>
      </w:r>
      <w:r>
        <w:rPr>
          <w:spacing w:val="-1"/>
          <w:sz w:val="18"/>
        </w:rPr>
        <w:t>отримання</w:t>
      </w:r>
      <w:r>
        <w:rPr>
          <w:spacing w:val="-8"/>
          <w:sz w:val="18"/>
        </w:rPr>
        <w:t xml:space="preserve"> </w:t>
      </w:r>
      <w:r>
        <w:rPr>
          <w:spacing w:val="-1"/>
          <w:sz w:val="18"/>
        </w:rPr>
        <w:t>додаткової</w:t>
      </w:r>
      <w:r>
        <w:rPr>
          <w:spacing w:val="-7"/>
          <w:sz w:val="18"/>
        </w:rPr>
        <w:t xml:space="preserve"> </w:t>
      </w:r>
      <w:r>
        <w:rPr>
          <w:sz w:val="18"/>
        </w:rPr>
        <w:t>інформації</w:t>
      </w:r>
      <w:r>
        <w:rPr>
          <w:spacing w:val="-7"/>
          <w:sz w:val="18"/>
        </w:rPr>
        <w:t xml:space="preserve"> </w:t>
      </w:r>
      <w:r>
        <w:rPr>
          <w:sz w:val="18"/>
        </w:rPr>
        <w:t>про</w:t>
      </w:r>
      <w:r>
        <w:rPr>
          <w:spacing w:val="-8"/>
          <w:sz w:val="18"/>
        </w:rPr>
        <w:t xml:space="preserve"> </w:t>
      </w:r>
      <w:r>
        <w:rPr>
          <w:sz w:val="18"/>
        </w:rPr>
        <w:t>лінії</w:t>
      </w:r>
      <w:r>
        <w:rPr>
          <w:spacing w:val="-7"/>
          <w:sz w:val="18"/>
        </w:rPr>
        <w:t xml:space="preserve"> </w:t>
      </w:r>
      <w:r>
        <w:rPr>
          <w:sz w:val="18"/>
        </w:rPr>
        <w:t>довіри</w:t>
      </w:r>
      <w:r>
        <w:rPr>
          <w:spacing w:val="-8"/>
          <w:sz w:val="18"/>
        </w:rPr>
        <w:t xml:space="preserve"> </w:t>
      </w:r>
      <w:r>
        <w:rPr>
          <w:sz w:val="18"/>
        </w:rPr>
        <w:t>в</w:t>
      </w:r>
      <w:r>
        <w:rPr>
          <w:spacing w:val="-8"/>
          <w:sz w:val="18"/>
        </w:rPr>
        <w:t xml:space="preserve"> </w:t>
      </w:r>
      <w:r>
        <w:rPr>
          <w:sz w:val="18"/>
        </w:rPr>
        <w:t>громадах</w:t>
      </w:r>
      <w:r>
        <w:rPr>
          <w:spacing w:val="-7"/>
          <w:sz w:val="18"/>
        </w:rPr>
        <w:t xml:space="preserve"> </w:t>
      </w:r>
      <w:r>
        <w:rPr>
          <w:sz w:val="18"/>
        </w:rPr>
        <w:t>див.</w:t>
      </w:r>
      <w:r>
        <w:rPr>
          <w:spacing w:val="-7"/>
          <w:sz w:val="18"/>
        </w:rPr>
        <w:t xml:space="preserve"> </w:t>
      </w:r>
      <w:hyperlink r:id="rId26">
        <w:r>
          <w:rPr>
            <w:sz w:val="18"/>
          </w:rPr>
          <w:t>https://www.fema.gov/emergency-</w:t>
        </w:r>
      </w:hyperlink>
      <w:r>
        <w:rPr>
          <w:spacing w:val="1"/>
          <w:sz w:val="18"/>
        </w:rPr>
        <w:t xml:space="preserve"> </w:t>
      </w:r>
      <w:hyperlink r:id="rId27">
        <w:proofErr w:type="spellStart"/>
        <w:r>
          <w:rPr>
            <w:sz w:val="18"/>
          </w:rPr>
          <w:t>managers</w:t>
        </w:r>
        <w:proofErr w:type="spellEnd"/>
        <w:r>
          <w:rPr>
            <w:sz w:val="18"/>
          </w:rPr>
          <w:t>/</w:t>
        </w:r>
        <w:proofErr w:type="spellStart"/>
        <w:r>
          <w:rPr>
            <w:sz w:val="18"/>
          </w:rPr>
          <w:t>practitioners</w:t>
        </w:r>
        <w:proofErr w:type="spellEnd"/>
        <w:r>
          <w:rPr>
            <w:sz w:val="18"/>
          </w:rPr>
          <w:t>/</w:t>
        </w:r>
        <w:proofErr w:type="spellStart"/>
        <w:r>
          <w:rPr>
            <w:sz w:val="18"/>
          </w:rPr>
          <w:t>lifelines</w:t>
        </w:r>
        <w:proofErr w:type="spellEnd"/>
        <w:r>
          <w:rPr>
            <w:sz w:val="18"/>
          </w:rPr>
          <w:t>.</w:t>
        </w:r>
      </w:hyperlink>
    </w:p>
    <w:p w14:paraId="108087D2" w14:textId="77777777" w:rsidR="00B44616" w:rsidRDefault="00B44616" w:rsidP="00B44616">
      <w:pPr>
        <w:pStyle w:val="a3"/>
        <w:spacing w:before="100" w:line="266" w:lineRule="auto"/>
        <w:ind w:left="1020" w:right="8"/>
        <w:sectPr w:rsidR="00B44616">
          <w:pgSz w:w="12240" w:h="15840"/>
          <w:pgMar w:top="1200" w:right="1180" w:bottom="1020" w:left="420" w:header="720" w:footer="766" w:gutter="0"/>
          <w:cols w:space="720"/>
        </w:sectPr>
      </w:pPr>
    </w:p>
    <w:p w14:paraId="2DE74D52" w14:textId="77777777" w:rsidR="0019585F" w:rsidRDefault="009F106C" w:rsidP="00F877D8">
      <w:pPr>
        <w:pStyle w:val="4"/>
        <w:numPr>
          <w:ilvl w:val="2"/>
          <w:numId w:val="34"/>
        </w:numPr>
        <w:tabs>
          <w:tab w:val="left" w:pos="1921"/>
          <w:tab w:val="left" w:pos="1922"/>
        </w:tabs>
        <w:spacing w:before="52"/>
        <w:ind w:left="1922" w:right="1522"/>
        <w:rPr>
          <w:color w:val="2E2E2F"/>
        </w:rPr>
      </w:pPr>
      <w:bookmarkStart w:id="22" w:name="_bookmark20"/>
      <w:bookmarkEnd w:id="22"/>
      <w:r>
        <w:rPr>
          <w:color w:val="2E2E2F"/>
          <w:w w:val="105"/>
        </w:rPr>
        <w:lastRenderedPageBreak/>
        <w:t>ПЛАНУВАННЯ</w:t>
      </w:r>
      <w:r>
        <w:rPr>
          <w:color w:val="2E2E2F"/>
          <w:spacing w:val="-3"/>
          <w:w w:val="105"/>
        </w:rPr>
        <w:t xml:space="preserve"> </w:t>
      </w:r>
      <w:r>
        <w:rPr>
          <w:color w:val="2E2E2F"/>
          <w:w w:val="105"/>
        </w:rPr>
        <w:t>МАЄ</w:t>
      </w:r>
      <w:r>
        <w:rPr>
          <w:color w:val="2E2E2F"/>
          <w:spacing w:val="-2"/>
          <w:w w:val="105"/>
        </w:rPr>
        <w:t xml:space="preserve"> </w:t>
      </w:r>
      <w:r>
        <w:rPr>
          <w:color w:val="2E2E2F"/>
          <w:w w:val="105"/>
        </w:rPr>
        <w:t>ВИКОРИСТОВУВАТИ</w:t>
      </w:r>
      <w:r>
        <w:rPr>
          <w:color w:val="2E2E2F"/>
          <w:spacing w:val="-2"/>
          <w:w w:val="105"/>
        </w:rPr>
        <w:t xml:space="preserve"> </w:t>
      </w:r>
      <w:r>
        <w:rPr>
          <w:color w:val="2E2E2F"/>
          <w:w w:val="105"/>
        </w:rPr>
        <w:t>АНАЛІТИЧНІ</w:t>
      </w:r>
      <w:r>
        <w:rPr>
          <w:color w:val="2E2E2F"/>
          <w:spacing w:val="-2"/>
          <w:w w:val="105"/>
        </w:rPr>
        <w:t xml:space="preserve"> </w:t>
      </w:r>
      <w:r>
        <w:rPr>
          <w:color w:val="2E2E2F"/>
          <w:w w:val="105"/>
        </w:rPr>
        <w:t>ПІДХОДИ</w:t>
      </w:r>
      <w:r>
        <w:rPr>
          <w:color w:val="2E2E2F"/>
          <w:spacing w:val="-2"/>
          <w:w w:val="105"/>
        </w:rPr>
        <w:t xml:space="preserve"> </w:t>
      </w:r>
      <w:r>
        <w:rPr>
          <w:color w:val="2E2E2F"/>
          <w:w w:val="105"/>
        </w:rPr>
        <w:t>ДЛЯ</w:t>
      </w:r>
      <w:r>
        <w:rPr>
          <w:color w:val="2E2E2F"/>
          <w:spacing w:val="-54"/>
          <w:w w:val="105"/>
        </w:rPr>
        <w:t xml:space="preserve"> </w:t>
      </w:r>
      <w:r>
        <w:rPr>
          <w:color w:val="2E2E2F"/>
          <w:w w:val="105"/>
        </w:rPr>
        <w:t>ПОДОЛАННЯ</w:t>
      </w:r>
      <w:r>
        <w:rPr>
          <w:color w:val="2E2E2F"/>
          <w:spacing w:val="-2"/>
          <w:w w:val="105"/>
        </w:rPr>
        <w:t xml:space="preserve"> </w:t>
      </w:r>
      <w:r>
        <w:rPr>
          <w:color w:val="2E2E2F"/>
          <w:w w:val="105"/>
        </w:rPr>
        <w:t>НЕВИЗНАЧЕНОСТІ</w:t>
      </w:r>
    </w:p>
    <w:p w14:paraId="1D8E07F3" w14:textId="77777777" w:rsidR="0019585F" w:rsidRDefault="009F106C" w:rsidP="00406B0A">
      <w:pPr>
        <w:pStyle w:val="a3"/>
        <w:spacing w:before="100" w:line="266" w:lineRule="auto"/>
        <w:ind w:left="1019" w:right="-275"/>
        <w:jc w:val="both"/>
      </w:pPr>
      <w:r>
        <w:rPr>
          <w:w w:val="105"/>
        </w:rPr>
        <w:t>Дотримуючись набору логічних кроків, які включають збір та аналіз інформації, визначення</w:t>
      </w:r>
      <w:r>
        <w:rPr>
          <w:spacing w:val="1"/>
          <w:w w:val="105"/>
        </w:rPr>
        <w:t xml:space="preserve"> </w:t>
      </w:r>
      <w:r>
        <w:rPr>
          <w:w w:val="105"/>
        </w:rPr>
        <w:t>цілей та розробку варіантів досягнення цілей, планування дозволяє юрисдикції або</w:t>
      </w:r>
      <w:r>
        <w:rPr>
          <w:spacing w:val="1"/>
          <w:w w:val="105"/>
        </w:rPr>
        <w:t xml:space="preserve"> </w:t>
      </w:r>
      <w:r>
        <w:rPr>
          <w:w w:val="105"/>
        </w:rPr>
        <w:t>регіональній структурі реагування працювати в складних ситуаціях. Планування допомагає</w:t>
      </w:r>
      <w:r>
        <w:rPr>
          <w:spacing w:val="1"/>
          <w:w w:val="105"/>
        </w:rPr>
        <w:t xml:space="preserve"> </w:t>
      </w:r>
      <w:r>
        <w:rPr>
          <w:w w:val="105"/>
        </w:rPr>
        <w:t>юрисдикції визначити ресурси, які є в її розпорядженні для виконання необхідних завдань і</w:t>
      </w:r>
      <w:r>
        <w:rPr>
          <w:spacing w:val="1"/>
          <w:w w:val="105"/>
        </w:rPr>
        <w:t xml:space="preserve"> </w:t>
      </w:r>
      <w:r>
        <w:rPr>
          <w:w w:val="105"/>
        </w:rPr>
        <w:t>досягнення</w:t>
      </w:r>
      <w:r>
        <w:rPr>
          <w:spacing w:val="-4"/>
          <w:w w:val="105"/>
        </w:rPr>
        <w:t xml:space="preserve"> </w:t>
      </w:r>
      <w:r>
        <w:rPr>
          <w:w w:val="105"/>
        </w:rPr>
        <w:t>бажаних</w:t>
      </w:r>
      <w:r>
        <w:rPr>
          <w:spacing w:val="-3"/>
          <w:w w:val="105"/>
        </w:rPr>
        <w:t xml:space="preserve"> </w:t>
      </w:r>
      <w:r>
        <w:rPr>
          <w:w w:val="105"/>
        </w:rPr>
        <w:t>результатів</w:t>
      </w:r>
      <w:r>
        <w:rPr>
          <w:spacing w:val="-3"/>
          <w:w w:val="105"/>
        </w:rPr>
        <w:t xml:space="preserve"> </w:t>
      </w:r>
      <w:r>
        <w:rPr>
          <w:w w:val="105"/>
        </w:rPr>
        <w:t>та</w:t>
      </w:r>
      <w:r>
        <w:rPr>
          <w:spacing w:val="-3"/>
          <w:w w:val="105"/>
        </w:rPr>
        <w:t xml:space="preserve"> </w:t>
      </w:r>
      <w:r>
        <w:rPr>
          <w:w w:val="105"/>
        </w:rPr>
        <w:t>цільових</w:t>
      </w:r>
      <w:r>
        <w:rPr>
          <w:spacing w:val="-4"/>
          <w:w w:val="105"/>
        </w:rPr>
        <w:t xml:space="preserve"> </w:t>
      </w:r>
      <w:r>
        <w:rPr>
          <w:w w:val="105"/>
        </w:rPr>
        <w:t>рівнів</w:t>
      </w:r>
      <w:r>
        <w:rPr>
          <w:spacing w:val="-3"/>
          <w:w w:val="105"/>
        </w:rPr>
        <w:t xml:space="preserve"> </w:t>
      </w:r>
      <w:r>
        <w:rPr>
          <w:w w:val="105"/>
        </w:rPr>
        <w:t>ефективності.</w:t>
      </w:r>
      <w:r>
        <w:rPr>
          <w:spacing w:val="-3"/>
          <w:w w:val="105"/>
        </w:rPr>
        <w:t xml:space="preserve"> </w:t>
      </w:r>
      <w:r>
        <w:rPr>
          <w:w w:val="105"/>
        </w:rPr>
        <w:t>Використання</w:t>
      </w:r>
      <w:r>
        <w:rPr>
          <w:spacing w:val="-3"/>
          <w:w w:val="105"/>
        </w:rPr>
        <w:t xml:space="preserve"> </w:t>
      </w:r>
      <w:r>
        <w:rPr>
          <w:w w:val="105"/>
        </w:rPr>
        <w:t>цього</w:t>
      </w:r>
      <w:r>
        <w:rPr>
          <w:spacing w:val="-3"/>
          <w:w w:val="105"/>
        </w:rPr>
        <w:t xml:space="preserve"> </w:t>
      </w:r>
      <w:r>
        <w:rPr>
          <w:w w:val="105"/>
        </w:rPr>
        <w:t>процесу</w:t>
      </w:r>
      <w:r>
        <w:rPr>
          <w:spacing w:val="-49"/>
          <w:w w:val="105"/>
        </w:rPr>
        <w:t xml:space="preserve"> </w:t>
      </w:r>
      <w:r>
        <w:rPr>
          <w:w w:val="105"/>
        </w:rPr>
        <w:t>обговорення для розгляду і вирішення різноманітних ролей, обов'язків, повноважень і</w:t>
      </w:r>
      <w:r>
        <w:rPr>
          <w:spacing w:val="1"/>
          <w:w w:val="105"/>
        </w:rPr>
        <w:t xml:space="preserve"> </w:t>
      </w:r>
      <w:r>
        <w:rPr>
          <w:w w:val="105"/>
        </w:rPr>
        <w:t>можливостей</w:t>
      </w:r>
      <w:r>
        <w:rPr>
          <w:spacing w:val="-3"/>
          <w:w w:val="105"/>
        </w:rPr>
        <w:t xml:space="preserve"> </w:t>
      </w:r>
      <w:r>
        <w:rPr>
          <w:w w:val="105"/>
        </w:rPr>
        <w:t>різних</w:t>
      </w:r>
      <w:r>
        <w:rPr>
          <w:spacing w:val="-2"/>
          <w:w w:val="105"/>
        </w:rPr>
        <w:t xml:space="preserve"> </w:t>
      </w:r>
      <w:r>
        <w:rPr>
          <w:w w:val="105"/>
        </w:rPr>
        <w:t>організацій-партнерів</w:t>
      </w:r>
      <w:r>
        <w:rPr>
          <w:spacing w:val="-3"/>
          <w:w w:val="105"/>
        </w:rPr>
        <w:t xml:space="preserve"> </w:t>
      </w:r>
      <w:r>
        <w:rPr>
          <w:w w:val="105"/>
        </w:rPr>
        <w:t>покращує</w:t>
      </w:r>
      <w:r>
        <w:rPr>
          <w:spacing w:val="-3"/>
          <w:w w:val="105"/>
        </w:rPr>
        <w:t xml:space="preserve"> </w:t>
      </w:r>
      <w:r>
        <w:rPr>
          <w:w w:val="105"/>
        </w:rPr>
        <w:t>об'єднання</w:t>
      </w:r>
      <w:r>
        <w:rPr>
          <w:spacing w:val="-1"/>
          <w:w w:val="105"/>
        </w:rPr>
        <w:t xml:space="preserve"> </w:t>
      </w:r>
      <w:r>
        <w:rPr>
          <w:w w:val="105"/>
        </w:rPr>
        <w:t>зусиль</w:t>
      </w:r>
      <w:r>
        <w:rPr>
          <w:spacing w:val="-3"/>
          <w:w w:val="105"/>
        </w:rPr>
        <w:t xml:space="preserve"> </w:t>
      </w:r>
      <w:r>
        <w:rPr>
          <w:w w:val="105"/>
        </w:rPr>
        <w:t>під</w:t>
      </w:r>
      <w:r>
        <w:rPr>
          <w:spacing w:val="-2"/>
          <w:w w:val="105"/>
        </w:rPr>
        <w:t xml:space="preserve"> </w:t>
      </w:r>
      <w:r>
        <w:rPr>
          <w:w w:val="105"/>
        </w:rPr>
        <w:t>час</w:t>
      </w:r>
      <w:r>
        <w:rPr>
          <w:spacing w:val="-3"/>
          <w:w w:val="105"/>
        </w:rPr>
        <w:t xml:space="preserve"> </w:t>
      </w:r>
      <w:r>
        <w:rPr>
          <w:w w:val="105"/>
        </w:rPr>
        <w:t>інцидентів.</w:t>
      </w:r>
    </w:p>
    <w:p w14:paraId="6CD3C1DA" w14:textId="77777777" w:rsidR="0019585F" w:rsidRDefault="009F106C" w:rsidP="00406B0A">
      <w:pPr>
        <w:pStyle w:val="a3"/>
        <w:spacing w:line="266" w:lineRule="auto"/>
        <w:ind w:left="1019" w:right="-275"/>
        <w:jc w:val="both"/>
        <w:rPr>
          <w:w w:val="105"/>
        </w:rPr>
      </w:pPr>
      <w:r>
        <w:rPr>
          <w:w w:val="105"/>
        </w:rPr>
        <w:t>Замість того, щоб визначати кожну деталь досягнення мети, ефективний план структурує</w:t>
      </w:r>
      <w:r>
        <w:rPr>
          <w:spacing w:val="1"/>
          <w:w w:val="105"/>
        </w:rPr>
        <w:t xml:space="preserve"> </w:t>
      </w:r>
      <w:r>
        <w:rPr>
          <w:w w:val="105"/>
        </w:rPr>
        <w:t>мислення і підтримує розуміння, творчість та ініціативу в умовах невизначеності та мінливості</w:t>
      </w:r>
      <w:r>
        <w:rPr>
          <w:spacing w:val="-51"/>
          <w:w w:val="105"/>
        </w:rPr>
        <w:t xml:space="preserve"> </w:t>
      </w:r>
      <w:r>
        <w:rPr>
          <w:w w:val="105"/>
        </w:rPr>
        <w:t>середовища. Хоча використання прописаного процесу планування не гарантує успіху,</w:t>
      </w:r>
      <w:r>
        <w:rPr>
          <w:spacing w:val="1"/>
          <w:w w:val="105"/>
        </w:rPr>
        <w:t xml:space="preserve"> </w:t>
      </w:r>
      <w:r>
        <w:rPr>
          <w:w w:val="105"/>
        </w:rPr>
        <w:t>неадекватні</w:t>
      </w:r>
      <w:r>
        <w:rPr>
          <w:spacing w:val="-1"/>
          <w:w w:val="105"/>
        </w:rPr>
        <w:t xml:space="preserve"> </w:t>
      </w:r>
      <w:r>
        <w:rPr>
          <w:w w:val="105"/>
        </w:rPr>
        <w:t>плани</w:t>
      </w:r>
      <w:r>
        <w:rPr>
          <w:spacing w:val="-1"/>
          <w:w w:val="105"/>
        </w:rPr>
        <w:t xml:space="preserve"> </w:t>
      </w:r>
      <w:r>
        <w:rPr>
          <w:w w:val="105"/>
        </w:rPr>
        <w:t>і</w:t>
      </w:r>
      <w:r>
        <w:rPr>
          <w:spacing w:val="-1"/>
          <w:w w:val="105"/>
        </w:rPr>
        <w:t xml:space="preserve"> </w:t>
      </w:r>
      <w:r>
        <w:rPr>
          <w:w w:val="105"/>
        </w:rPr>
        <w:t>недостатнє</w:t>
      </w:r>
      <w:r>
        <w:rPr>
          <w:spacing w:val="-1"/>
          <w:w w:val="105"/>
        </w:rPr>
        <w:t xml:space="preserve"> </w:t>
      </w:r>
      <w:r>
        <w:rPr>
          <w:w w:val="105"/>
        </w:rPr>
        <w:t>планування</w:t>
      </w:r>
      <w:r>
        <w:rPr>
          <w:spacing w:val="-1"/>
          <w:w w:val="105"/>
        </w:rPr>
        <w:t xml:space="preserve"> </w:t>
      </w:r>
      <w:r>
        <w:rPr>
          <w:w w:val="105"/>
        </w:rPr>
        <w:t>є</w:t>
      </w:r>
      <w:r>
        <w:rPr>
          <w:spacing w:val="-1"/>
          <w:w w:val="105"/>
        </w:rPr>
        <w:t xml:space="preserve"> </w:t>
      </w:r>
      <w:r>
        <w:rPr>
          <w:w w:val="105"/>
        </w:rPr>
        <w:t>доведеними факторами</w:t>
      </w:r>
      <w:r>
        <w:rPr>
          <w:spacing w:val="-1"/>
          <w:w w:val="105"/>
        </w:rPr>
        <w:t xml:space="preserve"> </w:t>
      </w:r>
      <w:r>
        <w:rPr>
          <w:w w:val="105"/>
        </w:rPr>
        <w:t>невдач.</w:t>
      </w:r>
    </w:p>
    <w:p w14:paraId="12C0BA77" w14:textId="77777777" w:rsidR="00406B0A" w:rsidRPr="00406B0A" w:rsidRDefault="00406B0A" w:rsidP="00406B0A">
      <w:pPr>
        <w:pStyle w:val="a3"/>
        <w:spacing w:line="266" w:lineRule="auto"/>
        <w:ind w:left="1019" w:right="-275"/>
        <w:jc w:val="both"/>
        <w:rPr>
          <w:sz w:val="14"/>
        </w:rPr>
      </w:pPr>
    </w:p>
    <w:p w14:paraId="06BE1ADC" w14:textId="77777777" w:rsidR="0019585F" w:rsidRDefault="009F106C" w:rsidP="00F877D8">
      <w:pPr>
        <w:pStyle w:val="4"/>
        <w:numPr>
          <w:ilvl w:val="2"/>
          <w:numId w:val="34"/>
        </w:numPr>
        <w:tabs>
          <w:tab w:val="left" w:pos="1921"/>
          <w:tab w:val="left" w:pos="1922"/>
        </w:tabs>
        <w:ind w:left="1922"/>
        <w:rPr>
          <w:color w:val="2E2E2F"/>
        </w:rPr>
      </w:pPr>
      <w:r>
        <w:rPr>
          <w:color w:val="2E2E2F"/>
        </w:rPr>
        <w:t>ПЛАНУВАННЯ</w:t>
      </w:r>
      <w:r>
        <w:rPr>
          <w:color w:val="2E2E2F"/>
          <w:spacing w:val="-5"/>
        </w:rPr>
        <w:t xml:space="preserve"> </w:t>
      </w:r>
      <w:r>
        <w:rPr>
          <w:color w:val="2E2E2F"/>
        </w:rPr>
        <w:t>МАЄ</w:t>
      </w:r>
      <w:r>
        <w:rPr>
          <w:color w:val="2E2E2F"/>
          <w:spacing w:val="-5"/>
        </w:rPr>
        <w:t xml:space="preserve"> </w:t>
      </w:r>
      <w:r>
        <w:rPr>
          <w:color w:val="2E2E2F"/>
        </w:rPr>
        <w:t>ВРАХОВУВАТИ</w:t>
      </w:r>
      <w:r>
        <w:rPr>
          <w:color w:val="2E2E2F"/>
          <w:spacing w:val="-5"/>
        </w:rPr>
        <w:t xml:space="preserve"> </w:t>
      </w:r>
      <w:r>
        <w:rPr>
          <w:color w:val="2E2E2F"/>
        </w:rPr>
        <w:t>ВСІ</w:t>
      </w:r>
      <w:r>
        <w:rPr>
          <w:color w:val="2E2E2F"/>
          <w:spacing w:val="-4"/>
        </w:rPr>
        <w:t xml:space="preserve"> </w:t>
      </w:r>
      <w:r>
        <w:rPr>
          <w:color w:val="2E2E2F"/>
        </w:rPr>
        <w:t>НЕБЕЗПЕКИ</w:t>
      </w:r>
      <w:r>
        <w:rPr>
          <w:color w:val="2E2E2F"/>
          <w:spacing w:val="-6"/>
        </w:rPr>
        <w:t xml:space="preserve"> </w:t>
      </w:r>
      <w:r>
        <w:rPr>
          <w:color w:val="2E2E2F"/>
        </w:rPr>
        <w:t>ТА</w:t>
      </w:r>
      <w:r>
        <w:rPr>
          <w:color w:val="2E2E2F"/>
          <w:spacing w:val="-5"/>
        </w:rPr>
        <w:t xml:space="preserve"> </w:t>
      </w:r>
      <w:r>
        <w:rPr>
          <w:color w:val="2E2E2F"/>
        </w:rPr>
        <w:t>ЗАГРОЗИ</w:t>
      </w:r>
    </w:p>
    <w:p w14:paraId="4619232B" w14:textId="77777777" w:rsidR="0019585F" w:rsidRDefault="009F106C" w:rsidP="00406B0A">
      <w:pPr>
        <w:pStyle w:val="a3"/>
        <w:spacing w:before="100" w:line="266" w:lineRule="auto"/>
        <w:ind w:left="1019" w:right="-275"/>
        <w:jc w:val="both"/>
      </w:pPr>
      <w:r>
        <w:rPr>
          <w:w w:val="105"/>
        </w:rPr>
        <w:t>Врахування</w:t>
      </w:r>
      <w:r>
        <w:rPr>
          <w:spacing w:val="-2"/>
          <w:w w:val="105"/>
        </w:rPr>
        <w:t xml:space="preserve"> </w:t>
      </w:r>
      <w:r>
        <w:rPr>
          <w:w w:val="105"/>
        </w:rPr>
        <w:t>всіх</w:t>
      </w:r>
      <w:r>
        <w:rPr>
          <w:spacing w:val="-2"/>
          <w:w w:val="105"/>
        </w:rPr>
        <w:t xml:space="preserve"> </w:t>
      </w:r>
      <w:r>
        <w:rPr>
          <w:w w:val="105"/>
        </w:rPr>
        <w:t>загроз</w:t>
      </w:r>
      <w:r>
        <w:rPr>
          <w:spacing w:val="-2"/>
          <w:w w:val="105"/>
        </w:rPr>
        <w:t xml:space="preserve"> </w:t>
      </w:r>
      <w:r>
        <w:rPr>
          <w:w w:val="105"/>
        </w:rPr>
        <w:t>і</w:t>
      </w:r>
      <w:r>
        <w:rPr>
          <w:spacing w:val="-2"/>
          <w:w w:val="105"/>
        </w:rPr>
        <w:t xml:space="preserve"> </w:t>
      </w:r>
      <w:r>
        <w:rPr>
          <w:w w:val="105"/>
        </w:rPr>
        <w:t>небезпек</w:t>
      </w:r>
      <w:r>
        <w:rPr>
          <w:spacing w:val="-2"/>
          <w:w w:val="105"/>
        </w:rPr>
        <w:t xml:space="preserve"> </w:t>
      </w:r>
      <w:r>
        <w:rPr>
          <w:w w:val="105"/>
        </w:rPr>
        <w:t>при</w:t>
      </w:r>
      <w:r>
        <w:rPr>
          <w:spacing w:val="-2"/>
          <w:w w:val="105"/>
        </w:rPr>
        <w:t xml:space="preserve"> </w:t>
      </w:r>
      <w:r>
        <w:rPr>
          <w:w w:val="105"/>
        </w:rPr>
        <w:t>виконанні</w:t>
      </w:r>
      <w:r>
        <w:rPr>
          <w:spacing w:val="-2"/>
          <w:w w:val="105"/>
        </w:rPr>
        <w:t xml:space="preserve"> </w:t>
      </w:r>
      <w:r>
        <w:rPr>
          <w:w w:val="105"/>
        </w:rPr>
        <w:t>функцій</w:t>
      </w:r>
      <w:r>
        <w:rPr>
          <w:spacing w:val="-2"/>
          <w:w w:val="105"/>
        </w:rPr>
        <w:t xml:space="preserve"> </w:t>
      </w:r>
      <w:r>
        <w:rPr>
          <w:w w:val="105"/>
        </w:rPr>
        <w:t>реагування на</w:t>
      </w:r>
      <w:r>
        <w:rPr>
          <w:spacing w:val="-2"/>
          <w:w w:val="105"/>
        </w:rPr>
        <w:t xml:space="preserve"> </w:t>
      </w:r>
      <w:r>
        <w:rPr>
          <w:w w:val="105"/>
        </w:rPr>
        <w:t>надзвичайні</w:t>
      </w:r>
      <w:r>
        <w:rPr>
          <w:spacing w:val="-2"/>
          <w:w w:val="105"/>
        </w:rPr>
        <w:t xml:space="preserve"> </w:t>
      </w:r>
      <w:r>
        <w:rPr>
          <w:w w:val="105"/>
        </w:rPr>
        <w:t>ситуації</w:t>
      </w:r>
      <w:r>
        <w:rPr>
          <w:spacing w:val="-49"/>
          <w:w w:val="105"/>
        </w:rPr>
        <w:t xml:space="preserve"> </w:t>
      </w:r>
      <w:r>
        <w:rPr>
          <w:w w:val="105"/>
        </w:rPr>
        <w:t>допомагає</w:t>
      </w:r>
      <w:r>
        <w:rPr>
          <w:spacing w:val="-2"/>
          <w:w w:val="105"/>
        </w:rPr>
        <w:t xml:space="preserve"> </w:t>
      </w:r>
      <w:r>
        <w:rPr>
          <w:w w:val="105"/>
        </w:rPr>
        <w:t>визначити</w:t>
      </w:r>
      <w:r>
        <w:rPr>
          <w:spacing w:val="-1"/>
          <w:w w:val="105"/>
        </w:rPr>
        <w:t xml:space="preserve"> </w:t>
      </w:r>
      <w:r>
        <w:rPr>
          <w:w w:val="105"/>
        </w:rPr>
        <w:t>основні,</w:t>
      </w:r>
      <w:r>
        <w:rPr>
          <w:spacing w:val="-1"/>
          <w:w w:val="105"/>
        </w:rPr>
        <w:t xml:space="preserve"> </w:t>
      </w:r>
      <w:r>
        <w:rPr>
          <w:w w:val="105"/>
        </w:rPr>
        <w:t>спільні</w:t>
      </w:r>
      <w:r>
        <w:rPr>
          <w:spacing w:val="-1"/>
          <w:w w:val="105"/>
        </w:rPr>
        <w:t xml:space="preserve"> </w:t>
      </w:r>
      <w:r>
        <w:rPr>
          <w:w w:val="105"/>
        </w:rPr>
        <w:t>завдання</w:t>
      </w:r>
      <w:r>
        <w:rPr>
          <w:spacing w:val="-2"/>
          <w:w w:val="105"/>
        </w:rPr>
        <w:t xml:space="preserve"> </w:t>
      </w:r>
      <w:r>
        <w:rPr>
          <w:w w:val="105"/>
        </w:rPr>
        <w:t>і</w:t>
      </w:r>
      <w:r>
        <w:rPr>
          <w:spacing w:val="-1"/>
          <w:w w:val="105"/>
        </w:rPr>
        <w:t xml:space="preserve"> </w:t>
      </w:r>
      <w:r>
        <w:rPr>
          <w:w w:val="105"/>
        </w:rPr>
        <w:t>відповідальних</w:t>
      </w:r>
      <w:r>
        <w:rPr>
          <w:spacing w:val="-2"/>
          <w:w w:val="105"/>
        </w:rPr>
        <w:t xml:space="preserve"> </w:t>
      </w:r>
      <w:r>
        <w:rPr>
          <w:w w:val="105"/>
        </w:rPr>
        <w:t>за</w:t>
      </w:r>
      <w:r>
        <w:rPr>
          <w:spacing w:val="-1"/>
          <w:w w:val="105"/>
        </w:rPr>
        <w:t xml:space="preserve"> </w:t>
      </w:r>
      <w:r>
        <w:rPr>
          <w:w w:val="105"/>
        </w:rPr>
        <w:t>їх</w:t>
      </w:r>
      <w:r>
        <w:rPr>
          <w:spacing w:val="-2"/>
          <w:w w:val="105"/>
        </w:rPr>
        <w:t xml:space="preserve"> </w:t>
      </w:r>
      <w:r>
        <w:rPr>
          <w:w w:val="105"/>
        </w:rPr>
        <w:t>виконання.</w:t>
      </w:r>
    </w:p>
    <w:p w14:paraId="4D66F9C5" w14:textId="77777777" w:rsidR="0019585F" w:rsidRDefault="009F106C" w:rsidP="00406B0A">
      <w:pPr>
        <w:pStyle w:val="a3"/>
        <w:spacing w:line="266" w:lineRule="auto"/>
        <w:ind w:left="1019" w:right="-275"/>
        <w:jc w:val="both"/>
      </w:pPr>
      <w:r>
        <w:rPr>
          <w:w w:val="105"/>
        </w:rPr>
        <w:t>Планувальники можуть розглянути загальні оперативні функції у своїх базових планах замість</w:t>
      </w:r>
      <w:r>
        <w:rPr>
          <w:spacing w:val="-50"/>
          <w:w w:val="105"/>
        </w:rPr>
        <w:t xml:space="preserve"> </w:t>
      </w:r>
      <w:r>
        <w:rPr>
          <w:w w:val="105"/>
        </w:rPr>
        <w:t>того, щоб мати унікальні плани для кожного типу небезпеки або загрози. Наприклад, повені,</w:t>
      </w:r>
      <w:r>
        <w:rPr>
          <w:spacing w:val="1"/>
          <w:w w:val="105"/>
        </w:rPr>
        <w:t xml:space="preserve"> </w:t>
      </w:r>
      <w:r>
        <w:rPr>
          <w:w w:val="105"/>
        </w:rPr>
        <w:t>лісові пожежі і викиди небезпечних матеріалів можуть змусити юрисдикцію видавати накази</w:t>
      </w:r>
      <w:r>
        <w:rPr>
          <w:spacing w:val="1"/>
          <w:w w:val="105"/>
        </w:rPr>
        <w:t xml:space="preserve"> </w:t>
      </w:r>
      <w:r>
        <w:rPr>
          <w:w w:val="105"/>
        </w:rPr>
        <w:t>про евакуацію і відкривати сховища. Незважаючи на те, що характеристики кожної небезпеки</w:t>
      </w:r>
      <w:r>
        <w:rPr>
          <w:spacing w:val="-51"/>
          <w:w w:val="105"/>
        </w:rPr>
        <w:t xml:space="preserve"> </w:t>
      </w:r>
      <w:r>
        <w:rPr>
          <w:w w:val="105"/>
        </w:rPr>
        <w:t>(наприклад, швидкість настання, розмір зони ураження) відрізняються, загальні завдання</w:t>
      </w:r>
      <w:r>
        <w:rPr>
          <w:spacing w:val="1"/>
          <w:w w:val="105"/>
        </w:rPr>
        <w:t xml:space="preserve"> </w:t>
      </w:r>
      <w:r>
        <w:rPr>
          <w:w w:val="105"/>
        </w:rPr>
        <w:t>щодо</w:t>
      </w:r>
      <w:r>
        <w:rPr>
          <w:spacing w:val="-1"/>
          <w:w w:val="105"/>
        </w:rPr>
        <w:t xml:space="preserve"> </w:t>
      </w:r>
      <w:r>
        <w:rPr>
          <w:w w:val="105"/>
        </w:rPr>
        <w:t>проведення</w:t>
      </w:r>
      <w:r>
        <w:rPr>
          <w:spacing w:val="-2"/>
          <w:w w:val="105"/>
        </w:rPr>
        <w:t xml:space="preserve"> </w:t>
      </w:r>
      <w:r>
        <w:rPr>
          <w:w w:val="105"/>
        </w:rPr>
        <w:t>евакуації</w:t>
      </w:r>
      <w:r>
        <w:rPr>
          <w:spacing w:val="-2"/>
          <w:w w:val="105"/>
        </w:rPr>
        <w:t xml:space="preserve"> </w:t>
      </w:r>
      <w:r>
        <w:rPr>
          <w:w w:val="105"/>
        </w:rPr>
        <w:t>та надання</w:t>
      </w:r>
      <w:r>
        <w:rPr>
          <w:spacing w:val="-1"/>
          <w:w w:val="105"/>
        </w:rPr>
        <w:t xml:space="preserve"> </w:t>
      </w:r>
      <w:r>
        <w:rPr>
          <w:w w:val="105"/>
        </w:rPr>
        <w:t>укриття</w:t>
      </w:r>
      <w:r>
        <w:rPr>
          <w:spacing w:val="-1"/>
          <w:w w:val="105"/>
        </w:rPr>
        <w:t xml:space="preserve"> </w:t>
      </w:r>
      <w:r>
        <w:rPr>
          <w:w w:val="105"/>
        </w:rPr>
        <w:t>є</w:t>
      </w:r>
      <w:r>
        <w:rPr>
          <w:spacing w:val="-1"/>
          <w:w w:val="105"/>
        </w:rPr>
        <w:t xml:space="preserve"> </w:t>
      </w:r>
      <w:r>
        <w:rPr>
          <w:w w:val="105"/>
        </w:rPr>
        <w:t>однаковими.</w:t>
      </w:r>
    </w:p>
    <w:p w14:paraId="0288C98B" w14:textId="77777777" w:rsidR="0019585F" w:rsidRDefault="0019585F">
      <w:pPr>
        <w:pStyle w:val="a3"/>
        <w:spacing w:before="10"/>
        <w:rPr>
          <w:sz w:val="19"/>
        </w:rPr>
      </w:pPr>
    </w:p>
    <w:p w14:paraId="54A89E34" w14:textId="77777777" w:rsidR="0019585F" w:rsidRDefault="009F106C" w:rsidP="00406B0A">
      <w:pPr>
        <w:pStyle w:val="a3"/>
        <w:spacing w:line="268" w:lineRule="auto"/>
        <w:ind w:left="1019" w:right="-275"/>
        <w:jc w:val="both"/>
      </w:pPr>
      <w:r>
        <w:t>Коли планувальники визначають загрози і небезпеки, які можуть вплинути на їхню громаду, вони</w:t>
      </w:r>
      <w:r>
        <w:rPr>
          <w:spacing w:val="1"/>
        </w:rPr>
        <w:t xml:space="preserve"> </w:t>
      </w:r>
      <w:r>
        <w:t>також повинні оцінити, як зміна клімату впливає на частоту та інтенсивність цих небезпек і змінює</w:t>
      </w:r>
      <w:r>
        <w:rPr>
          <w:spacing w:val="-48"/>
        </w:rPr>
        <w:t xml:space="preserve"> </w:t>
      </w:r>
      <w:r>
        <w:t>профіль ризику для їхньої громади. Розуміння того, як зміна клімату може вплинути на громаду в</w:t>
      </w:r>
      <w:r>
        <w:rPr>
          <w:spacing w:val="1"/>
        </w:rPr>
        <w:t xml:space="preserve"> </w:t>
      </w:r>
      <w:r>
        <w:t>майбутньому - з точки зору появи нових загроз або посилення впливу вже існуючих - може</w:t>
      </w:r>
      <w:r>
        <w:rPr>
          <w:spacing w:val="1"/>
        </w:rPr>
        <w:t xml:space="preserve"> </w:t>
      </w:r>
      <w:r>
        <w:t>вимагати</w:t>
      </w:r>
      <w:r>
        <w:rPr>
          <w:spacing w:val="-2"/>
        </w:rPr>
        <w:t xml:space="preserve"> </w:t>
      </w:r>
      <w:r>
        <w:t>створення гнучких і</w:t>
      </w:r>
      <w:r>
        <w:rPr>
          <w:spacing w:val="-1"/>
        </w:rPr>
        <w:t xml:space="preserve"> </w:t>
      </w:r>
      <w:r>
        <w:t>масштабованих</w:t>
      </w:r>
      <w:r>
        <w:rPr>
          <w:spacing w:val="-1"/>
        </w:rPr>
        <w:t xml:space="preserve"> </w:t>
      </w:r>
      <w:r>
        <w:t>планів.</w:t>
      </w:r>
    </w:p>
    <w:p w14:paraId="63CA2062" w14:textId="77777777" w:rsidR="0019585F" w:rsidRPr="00406B0A" w:rsidRDefault="0019585F">
      <w:pPr>
        <w:pStyle w:val="a3"/>
        <w:spacing w:before="11"/>
        <w:rPr>
          <w:sz w:val="12"/>
        </w:rPr>
      </w:pPr>
    </w:p>
    <w:p w14:paraId="5C494B3B" w14:textId="77777777" w:rsidR="0019585F" w:rsidRDefault="009F106C" w:rsidP="00406B0A">
      <w:pPr>
        <w:pStyle w:val="a3"/>
        <w:spacing w:line="266" w:lineRule="auto"/>
        <w:ind w:left="1019" w:right="-275"/>
        <w:jc w:val="both"/>
      </w:pPr>
      <w:r>
        <w:t>Масштабовані рішення з планування, швидше за все, будуть зрозумілі і виконані належним чином</w:t>
      </w:r>
      <w:r>
        <w:rPr>
          <w:spacing w:val="1"/>
        </w:rPr>
        <w:t xml:space="preserve"> </w:t>
      </w:r>
      <w:r>
        <w:t>досвідченим оперативним персоналом. Планувальники можуть перевірити, чи є елементи плану</w:t>
      </w:r>
      <w:r>
        <w:rPr>
          <w:spacing w:val="1"/>
        </w:rPr>
        <w:t xml:space="preserve"> </w:t>
      </w:r>
      <w:r>
        <w:t>достатньо гнучкими, застосовуючи їх до сценаріїв різного типу і масштабу, враховуючи такі питання,</w:t>
      </w:r>
      <w:r>
        <w:rPr>
          <w:spacing w:val="-48"/>
        </w:rPr>
        <w:t xml:space="preserve"> </w:t>
      </w:r>
      <w:r>
        <w:t>як еволюція загроз і майбутні наслідки зміни клімату. У деяких випадках планувальники можуть</w:t>
      </w:r>
      <w:r>
        <w:rPr>
          <w:spacing w:val="1"/>
        </w:rPr>
        <w:t xml:space="preserve"> </w:t>
      </w:r>
      <w:r>
        <w:t>вирішити, що для реагування на інциденти і відновлення після них необхідні виняткові політики і</w:t>
      </w:r>
      <w:r>
        <w:rPr>
          <w:spacing w:val="1"/>
        </w:rPr>
        <w:t xml:space="preserve"> </w:t>
      </w:r>
      <w:r>
        <w:t>підходи, такі як відмова від перевезень або перенаправлення ресурсів. Планувальники повинні</w:t>
      </w:r>
      <w:r>
        <w:rPr>
          <w:spacing w:val="1"/>
        </w:rPr>
        <w:t xml:space="preserve"> </w:t>
      </w:r>
      <w:r>
        <w:t>задокументувати ці рішення в планах разом з чітким описом тригерів, які вказують на їхню</w:t>
      </w:r>
      <w:r>
        <w:rPr>
          <w:spacing w:val="1"/>
        </w:rPr>
        <w:t xml:space="preserve"> </w:t>
      </w:r>
      <w:r>
        <w:t>необхідність.</w:t>
      </w:r>
    </w:p>
    <w:p w14:paraId="02D80B67" w14:textId="77777777" w:rsidR="0019585F" w:rsidRPr="00406B0A" w:rsidRDefault="0019585F">
      <w:pPr>
        <w:pStyle w:val="a3"/>
        <w:rPr>
          <w:sz w:val="14"/>
        </w:rPr>
      </w:pPr>
    </w:p>
    <w:p w14:paraId="353A1049" w14:textId="77777777" w:rsidR="0019585F" w:rsidRDefault="009F106C" w:rsidP="00F877D8">
      <w:pPr>
        <w:pStyle w:val="4"/>
        <w:numPr>
          <w:ilvl w:val="2"/>
          <w:numId w:val="34"/>
        </w:numPr>
        <w:tabs>
          <w:tab w:val="left" w:pos="1922"/>
        </w:tabs>
        <w:ind w:left="1922"/>
        <w:rPr>
          <w:color w:val="2E2E2F"/>
        </w:rPr>
      </w:pPr>
      <w:r>
        <w:rPr>
          <w:color w:val="2E2E2F"/>
          <w:w w:val="105"/>
        </w:rPr>
        <w:t>ЧАС,</w:t>
      </w:r>
      <w:r>
        <w:rPr>
          <w:color w:val="2E2E2F"/>
          <w:spacing w:val="-6"/>
          <w:w w:val="105"/>
        </w:rPr>
        <w:t xml:space="preserve"> </w:t>
      </w:r>
      <w:r>
        <w:rPr>
          <w:color w:val="2E2E2F"/>
          <w:w w:val="105"/>
        </w:rPr>
        <w:t>НЕВИЗНАЧЕНІСТЬ,</w:t>
      </w:r>
      <w:r>
        <w:rPr>
          <w:color w:val="2E2E2F"/>
          <w:spacing w:val="-5"/>
          <w:w w:val="105"/>
        </w:rPr>
        <w:t xml:space="preserve"> </w:t>
      </w:r>
      <w:r>
        <w:rPr>
          <w:color w:val="2E2E2F"/>
          <w:w w:val="105"/>
        </w:rPr>
        <w:t>РИЗИК</w:t>
      </w:r>
      <w:r>
        <w:rPr>
          <w:color w:val="2E2E2F"/>
          <w:spacing w:val="-5"/>
          <w:w w:val="105"/>
        </w:rPr>
        <w:t xml:space="preserve"> </w:t>
      </w:r>
      <w:r>
        <w:rPr>
          <w:color w:val="2E2E2F"/>
          <w:w w:val="105"/>
        </w:rPr>
        <w:t>І</w:t>
      </w:r>
      <w:r>
        <w:rPr>
          <w:color w:val="2E2E2F"/>
          <w:spacing w:val="-5"/>
          <w:w w:val="105"/>
        </w:rPr>
        <w:t xml:space="preserve"> </w:t>
      </w:r>
      <w:r>
        <w:rPr>
          <w:color w:val="2E2E2F"/>
          <w:w w:val="105"/>
        </w:rPr>
        <w:t>ДОСВІД</w:t>
      </w:r>
      <w:r>
        <w:rPr>
          <w:color w:val="2E2E2F"/>
          <w:spacing w:val="-6"/>
          <w:w w:val="105"/>
        </w:rPr>
        <w:t xml:space="preserve"> </w:t>
      </w:r>
      <w:r>
        <w:rPr>
          <w:color w:val="2E2E2F"/>
          <w:w w:val="105"/>
        </w:rPr>
        <w:t>ВПЛИВАЮТЬ</w:t>
      </w:r>
      <w:r>
        <w:rPr>
          <w:color w:val="2E2E2F"/>
          <w:spacing w:val="-5"/>
          <w:w w:val="105"/>
        </w:rPr>
        <w:t xml:space="preserve"> </w:t>
      </w:r>
      <w:r>
        <w:rPr>
          <w:color w:val="2E2E2F"/>
          <w:w w:val="105"/>
        </w:rPr>
        <w:t>НА</w:t>
      </w:r>
      <w:r>
        <w:rPr>
          <w:color w:val="2E2E2F"/>
          <w:spacing w:val="-5"/>
          <w:w w:val="105"/>
        </w:rPr>
        <w:t xml:space="preserve"> </w:t>
      </w:r>
      <w:r>
        <w:rPr>
          <w:color w:val="2E2E2F"/>
          <w:w w:val="105"/>
        </w:rPr>
        <w:t>ПЛАНУВАННЯ</w:t>
      </w:r>
    </w:p>
    <w:p w14:paraId="0F8F9E43" w14:textId="77777777" w:rsidR="00406B0A" w:rsidRDefault="009F106C" w:rsidP="00406B0A">
      <w:pPr>
        <w:pStyle w:val="a3"/>
        <w:spacing w:before="95" w:line="268" w:lineRule="auto"/>
        <w:ind w:left="1020" w:right="-275"/>
        <w:jc w:val="both"/>
      </w:pPr>
      <w:r>
        <w:rPr>
          <w:w w:val="105"/>
        </w:rPr>
        <w:t>Ці фактори визначають відправну точку, з якої планувальники застосовують відповідні</w:t>
      </w:r>
      <w:r>
        <w:rPr>
          <w:spacing w:val="1"/>
          <w:w w:val="105"/>
        </w:rPr>
        <w:t xml:space="preserve"> </w:t>
      </w:r>
      <w:r>
        <w:rPr>
          <w:w w:val="105"/>
        </w:rPr>
        <w:t>концепції та методи для вирішення проблем. Планування - це одночасно і мистецтво, і наука:</w:t>
      </w:r>
      <w:r>
        <w:rPr>
          <w:spacing w:val="1"/>
          <w:w w:val="105"/>
        </w:rPr>
        <w:t xml:space="preserve"> </w:t>
      </w:r>
      <w:r>
        <w:rPr>
          <w:w w:val="105"/>
        </w:rPr>
        <w:t>успішні</w:t>
      </w:r>
      <w:r>
        <w:rPr>
          <w:spacing w:val="-3"/>
          <w:w w:val="105"/>
        </w:rPr>
        <w:t xml:space="preserve"> </w:t>
      </w:r>
      <w:r>
        <w:rPr>
          <w:w w:val="105"/>
        </w:rPr>
        <w:t>планувальники</w:t>
      </w:r>
      <w:r>
        <w:rPr>
          <w:spacing w:val="-3"/>
          <w:w w:val="105"/>
        </w:rPr>
        <w:t xml:space="preserve"> </w:t>
      </w:r>
      <w:r>
        <w:rPr>
          <w:w w:val="105"/>
        </w:rPr>
        <w:t>спираються</w:t>
      </w:r>
      <w:r>
        <w:rPr>
          <w:spacing w:val="-3"/>
          <w:w w:val="105"/>
        </w:rPr>
        <w:t xml:space="preserve"> </w:t>
      </w:r>
      <w:r>
        <w:rPr>
          <w:w w:val="105"/>
        </w:rPr>
        <w:t>на</w:t>
      </w:r>
      <w:r>
        <w:rPr>
          <w:spacing w:val="-3"/>
          <w:w w:val="105"/>
        </w:rPr>
        <w:t xml:space="preserve"> </w:t>
      </w:r>
      <w:r>
        <w:rPr>
          <w:w w:val="105"/>
        </w:rPr>
        <w:t>оперативний</w:t>
      </w:r>
      <w:r>
        <w:rPr>
          <w:spacing w:val="-2"/>
          <w:w w:val="105"/>
        </w:rPr>
        <w:t xml:space="preserve"> </w:t>
      </w:r>
      <w:r>
        <w:rPr>
          <w:w w:val="105"/>
        </w:rPr>
        <w:t>досвід</w:t>
      </w:r>
      <w:r>
        <w:rPr>
          <w:spacing w:val="-2"/>
          <w:w w:val="105"/>
        </w:rPr>
        <w:t xml:space="preserve"> </w:t>
      </w:r>
      <w:r>
        <w:rPr>
          <w:w w:val="105"/>
        </w:rPr>
        <w:t>і</w:t>
      </w:r>
      <w:r>
        <w:rPr>
          <w:spacing w:val="-2"/>
          <w:w w:val="105"/>
        </w:rPr>
        <w:t xml:space="preserve"> </w:t>
      </w:r>
      <w:r>
        <w:rPr>
          <w:w w:val="105"/>
        </w:rPr>
        <w:t>розуміння</w:t>
      </w:r>
      <w:r>
        <w:rPr>
          <w:spacing w:val="-3"/>
          <w:w w:val="105"/>
        </w:rPr>
        <w:t xml:space="preserve"> </w:t>
      </w:r>
      <w:r>
        <w:rPr>
          <w:w w:val="105"/>
        </w:rPr>
        <w:t>принципів</w:t>
      </w:r>
      <w:r>
        <w:rPr>
          <w:spacing w:val="-2"/>
          <w:w w:val="105"/>
        </w:rPr>
        <w:t xml:space="preserve"> </w:t>
      </w:r>
      <w:r>
        <w:rPr>
          <w:w w:val="105"/>
        </w:rPr>
        <w:t>управління</w:t>
      </w:r>
      <w:r>
        <w:rPr>
          <w:spacing w:val="-2"/>
          <w:w w:val="105"/>
        </w:rPr>
        <w:t xml:space="preserve"> </w:t>
      </w:r>
      <w:r>
        <w:rPr>
          <w:w w:val="105"/>
        </w:rPr>
        <w:t>в</w:t>
      </w:r>
      <w:r w:rsidR="00406B0A" w:rsidRPr="00406B0A">
        <w:t xml:space="preserve"> </w:t>
      </w:r>
      <w:r w:rsidR="00406B0A">
        <w:rPr>
          <w:w w:val="105"/>
        </w:rPr>
        <w:t>надзвичайних ситуаціях, а також мають інтуїцію, творчий підхід і вміють передбачати</w:t>
      </w:r>
      <w:r w:rsidR="00406B0A">
        <w:rPr>
          <w:spacing w:val="1"/>
          <w:w w:val="105"/>
        </w:rPr>
        <w:t xml:space="preserve"> </w:t>
      </w:r>
      <w:r w:rsidR="00406B0A">
        <w:rPr>
          <w:w w:val="105"/>
        </w:rPr>
        <w:t>несподіванки. У той час як науку і фундаментальні принципи планування можна вивчити через</w:t>
      </w:r>
      <w:r w:rsidR="00406B0A">
        <w:rPr>
          <w:spacing w:val="-51"/>
          <w:w w:val="105"/>
        </w:rPr>
        <w:t xml:space="preserve"> </w:t>
      </w:r>
      <w:r w:rsidR="00406B0A">
        <w:rPr>
          <w:w w:val="105"/>
        </w:rPr>
        <w:t>навчання і досвід, мистецтво планування вимагає розуміння динамічних відносин між</w:t>
      </w:r>
      <w:r w:rsidR="00406B0A">
        <w:rPr>
          <w:spacing w:val="1"/>
          <w:w w:val="105"/>
        </w:rPr>
        <w:t xml:space="preserve"> </w:t>
      </w:r>
      <w:r w:rsidR="00406B0A">
        <w:rPr>
          <w:w w:val="105"/>
        </w:rPr>
        <w:t>зацікавленими</w:t>
      </w:r>
      <w:r w:rsidR="00406B0A">
        <w:rPr>
          <w:spacing w:val="-1"/>
          <w:w w:val="105"/>
        </w:rPr>
        <w:t xml:space="preserve"> </w:t>
      </w:r>
      <w:r w:rsidR="00406B0A">
        <w:rPr>
          <w:w w:val="105"/>
        </w:rPr>
        <w:t>сторонами,</w:t>
      </w:r>
      <w:r w:rsidR="00406B0A">
        <w:rPr>
          <w:spacing w:val="-1"/>
          <w:w w:val="105"/>
        </w:rPr>
        <w:t xml:space="preserve"> </w:t>
      </w:r>
      <w:r w:rsidR="00406B0A">
        <w:rPr>
          <w:w w:val="105"/>
        </w:rPr>
        <w:t>особливих</w:t>
      </w:r>
      <w:r w:rsidR="00406B0A">
        <w:rPr>
          <w:spacing w:val="-1"/>
          <w:w w:val="105"/>
        </w:rPr>
        <w:t xml:space="preserve"> </w:t>
      </w:r>
      <w:r w:rsidR="00406B0A">
        <w:rPr>
          <w:w w:val="105"/>
        </w:rPr>
        <w:t>політичних</w:t>
      </w:r>
      <w:r w:rsidR="00406B0A">
        <w:rPr>
          <w:spacing w:val="-1"/>
          <w:w w:val="105"/>
        </w:rPr>
        <w:t xml:space="preserve"> </w:t>
      </w:r>
      <w:r w:rsidR="00406B0A">
        <w:rPr>
          <w:w w:val="105"/>
        </w:rPr>
        <w:t>міркувань</w:t>
      </w:r>
    </w:p>
    <w:p w14:paraId="13B71D60" w14:textId="77777777" w:rsidR="0019585F" w:rsidRDefault="0019585F">
      <w:pPr>
        <w:spacing w:line="268" w:lineRule="auto"/>
        <w:sectPr w:rsidR="0019585F">
          <w:pgSz w:w="12240" w:h="15840"/>
          <w:pgMar w:top="1200" w:right="1180" w:bottom="1020" w:left="420" w:header="720" w:footer="766" w:gutter="0"/>
          <w:cols w:space="720"/>
        </w:sectPr>
      </w:pPr>
    </w:p>
    <w:p w14:paraId="72EEA5B8" w14:textId="77777777" w:rsidR="0019585F" w:rsidRDefault="0019585F">
      <w:pPr>
        <w:pStyle w:val="a3"/>
        <w:spacing w:before="2"/>
        <w:rPr>
          <w:sz w:val="12"/>
        </w:rPr>
      </w:pPr>
    </w:p>
    <w:p w14:paraId="48586660" w14:textId="77777777" w:rsidR="0019585F" w:rsidRDefault="009F106C" w:rsidP="00406B0A">
      <w:pPr>
        <w:pStyle w:val="a3"/>
        <w:spacing w:before="56" w:line="266" w:lineRule="auto"/>
        <w:ind w:left="1020" w:right="8"/>
        <w:jc w:val="both"/>
      </w:pPr>
      <w:r>
        <w:t>і складності ситуації, що склалася. Оскільки ця діяльність передбачає судження і збалансування</w:t>
      </w:r>
      <w:r>
        <w:rPr>
          <w:spacing w:val="1"/>
        </w:rPr>
        <w:t xml:space="preserve"> </w:t>
      </w:r>
      <w:r>
        <w:t>конкуруючих вимог, плани не повинні бути надто детальними, або ж настільки загальними, щоб вони не давали достатнього спрямування. Досягнення</w:t>
      </w:r>
      <w:r>
        <w:rPr>
          <w:spacing w:val="-48"/>
        </w:rPr>
        <w:t xml:space="preserve"> </w:t>
      </w:r>
      <w:r>
        <w:t>такого</w:t>
      </w:r>
      <w:r>
        <w:rPr>
          <w:spacing w:val="-1"/>
        </w:rPr>
        <w:t xml:space="preserve"> </w:t>
      </w:r>
      <w:r>
        <w:t>балансу є</w:t>
      </w:r>
      <w:r>
        <w:rPr>
          <w:spacing w:val="-1"/>
        </w:rPr>
        <w:t xml:space="preserve"> </w:t>
      </w:r>
      <w:r>
        <w:t>складним аспектом</w:t>
      </w:r>
      <w:r>
        <w:rPr>
          <w:spacing w:val="-2"/>
        </w:rPr>
        <w:t xml:space="preserve"> </w:t>
      </w:r>
      <w:r>
        <w:t>становлення</w:t>
      </w:r>
      <w:r>
        <w:rPr>
          <w:spacing w:val="-1"/>
        </w:rPr>
        <w:t xml:space="preserve"> </w:t>
      </w:r>
      <w:r>
        <w:t>успішного</w:t>
      </w:r>
      <w:r>
        <w:rPr>
          <w:spacing w:val="-1"/>
        </w:rPr>
        <w:t xml:space="preserve"> </w:t>
      </w:r>
      <w:r w:rsidRPr="00406B0A">
        <w:t>планувальника.</w:t>
      </w:r>
    </w:p>
    <w:p w14:paraId="025C4553" w14:textId="77777777" w:rsidR="0019585F" w:rsidRPr="00406B0A" w:rsidRDefault="0019585F">
      <w:pPr>
        <w:pStyle w:val="a3"/>
        <w:spacing w:before="7"/>
        <w:rPr>
          <w:sz w:val="8"/>
        </w:rPr>
      </w:pPr>
    </w:p>
    <w:p w14:paraId="28DC2977" w14:textId="77777777" w:rsidR="0019585F" w:rsidRDefault="009F106C" w:rsidP="00F877D8">
      <w:pPr>
        <w:pStyle w:val="4"/>
        <w:numPr>
          <w:ilvl w:val="2"/>
          <w:numId w:val="34"/>
        </w:numPr>
        <w:tabs>
          <w:tab w:val="left" w:pos="1922"/>
        </w:tabs>
        <w:ind w:left="1922" w:right="1346"/>
        <w:rPr>
          <w:color w:val="2E2E2F"/>
        </w:rPr>
      </w:pPr>
      <w:r>
        <w:rPr>
          <w:color w:val="2E2E2F"/>
        </w:rPr>
        <w:t>ПЛАНУВАННЯ</w:t>
      </w:r>
      <w:r>
        <w:rPr>
          <w:color w:val="2E2E2F"/>
          <w:spacing w:val="-6"/>
        </w:rPr>
        <w:t xml:space="preserve"> </w:t>
      </w:r>
      <w:r>
        <w:rPr>
          <w:color w:val="2E2E2F"/>
        </w:rPr>
        <w:t>Є</w:t>
      </w:r>
      <w:r>
        <w:rPr>
          <w:color w:val="2E2E2F"/>
          <w:spacing w:val="-6"/>
        </w:rPr>
        <w:t xml:space="preserve"> </w:t>
      </w:r>
      <w:r>
        <w:rPr>
          <w:color w:val="2E2E2F"/>
        </w:rPr>
        <w:t>КЛЮЧОВИМ</w:t>
      </w:r>
      <w:r>
        <w:rPr>
          <w:color w:val="2E2E2F"/>
          <w:spacing w:val="-6"/>
        </w:rPr>
        <w:t xml:space="preserve"> </w:t>
      </w:r>
      <w:r>
        <w:rPr>
          <w:color w:val="2E2E2F"/>
        </w:rPr>
        <w:t>КОМПОНЕНТОМ</w:t>
      </w:r>
      <w:r>
        <w:rPr>
          <w:color w:val="2E2E2F"/>
          <w:spacing w:val="-6"/>
        </w:rPr>
        <w:t xml:space="preserve"> </w:t>
      </w:r>
      <w:r>
        <w:rPr>
          <w:color w:val="2E2E2F"/>
        </w:rPr>
        <w:t>НАЦІОНАЛЬНОЇ</w:t>
      </w:r>
      <w:r>
        <w:rPr>
          <w:color w:val="2E2E2F"/>
          <w:spacing w:val="-7"/>
        </w:rPr>
        <w:t xml:space="preserve"> </w:t>
      </w:r>
      <w:r>
        <w:rPr>
          <w:color w:val="2E2E2F"/>
        </w:rPr>
        <w:t>СИСТЕМИ</w:t>
      </w:r>
      <w:r>
        <w:rPr>
          <w:color w:val="2E2E2F"/>
          <w:spacing w:val="-51"/>
        </w:rPr>
        <w:t xml:space="preserve"> </w:t>
      </w:r>
      <w:r>
        <w:rPr>
          <w:color w:val="2E2E2F"/>
        </w:rPr>
        <w:t>ГОТОВНОСТІ</w:t>
      </w:r>
    </w:p>
    <w:p w14:paraId="212F896F" w14:textId="77777777" w:rsidR="0019585F" w:rsidRDefault="009F106C" w:rsidP="00406B0A">
      <w:pPr>
        <w:pStyle w:val="a3"/>
        <w:spacing w:before="100" w:line="268" w:lineRule="auto"/>
        <w:ind w:left="1020" w:right="8"/>
        <w:jc w:val="both"/>
      </w:pPr>
      <w:r>
        <w:t>Готовність - це безперервний процес планування, організації, оснащення, навчання, тренувань,</w:t>
      </w:r>
      <w:r>
        <w:rPr>
          <w:spacing w:val="1"/>
        </w:rPr>
        <w:t xml:space="preserve"> </w:t>
      </w:r>
      <w:r>
        <w:t>оцінювання</w:t>
      </w:r>
      <w:r>
        <w:rPr>
          <w:spacing w:val="-4"/>
        </w:rPr>
        <w:t xml:space="preserve"> </w:t>
      </w:r>
      <w:r>
        <w:t>та</w:t>
      </w:r>
      <w:r>
        <w:rPr>
          <w:spacing w:val="-3"/>
        </w:rPr>
        <w:t xml:space="preserve"> </w:t>
      </w:r>
      <w:r>
        <w:t>вжиття</w:t>
      </w:r>
      <w:r>
        <w:rPr>
          <w:spacing w:val="-3"/>
        </w:rPr>
        <w:t xml:space="preserve"> </w:t>
      </w:r>
      <w:r>
        <w:t>коригувальних</w:t>
      </w:r>
      <w:r>
        <w:rPr>
          <w:spacing w:val="-4"/>
        </w:rPr>
        <w:t xml:space="preserve"> </w:t>
      </w:r>
      <w:r>
        <w:t>заходів.</w:t>
      </w:r>
      <w:r>
        <w:rPr>
          <w:spacing w:val="-3"/>
        </w:rPr>
        <w:t xml:space="preserve"> </w:t>
      </w:r>
      <w:r>
        <w:t>Завдяки</w:t>
      </w:r>
      <w:r>
        <w:rPr>
          <w:spacing w:val="-4"/>
        </w:rPr>
        <w:t xml:space="preserve"> </w:t>
      </w:r>
      <w:r>
        <w:t>цьому</w:t>
      </w:r>
      <w:r>
        <w:rPr>
          <w:spacing w:val="-3"/>
        </w:rPr>
        <w:t xml:space="preserve"> </w:t>
      </w:r>
      <w:r>
        <w:t>процесу</w:t>
      </w:r>
      <w:r>
        <w:rPr>
          <w:spacing w:val="-3"/>
        </w:rPr>
        <w:t xml:space="preserve"> </w:t>
      </w:r>
      <w:r>
        <w:t>плани</w:t>
      </w:r>
      <w:r>
        <w:rPr>
          <w:spacing w:val="-4"/>
        </w:rPr>
        <w:t xml:space="preserve"> </w:t>
      </w:r>
      <w:r>
        <w:t>постійно</w:t>
      </w:r>
      <w:r>
        <w:rPr>
          <w:spacing w:val="-3"/>
        </w:rPr>
        <w:t xml:space="preserve"> </w:t>
      </w:r>
      <w:r>
        <w:t>оцінюються</w:t>
      </w:r>
      <w:r>
        <w:rPr>
          <w:spacing w:val="-4"/>
        </w:rPr>
        <w:t xml:space="preserve"> </w:t>
      </w:r>
      <w:r>
        <w:t>і</w:t>
      </w:r>
      <w:r>
        <w:rPr>
          <w:spacing w:val="-47"/>
        </w:rPr>
        <w:t xml:space="preserve"> </w:t>
      </w:r>
      <w:r>
        <w:t>вдосконалюються. У розділі "</w:t>
      </w:r>
      <w:hyperlink w:anchor="_bookmark29" w:history="1">
        <w:r>
          <w:t>Розуміння середовища планування</w:t>
        </w:r>
      </w:hyperlink>
      <w:r>
        <w:t>" більш детально розглядається</w:t>
      </w:r>
      <w:r>
        <w:rPr>
          <w:spacing w:val="1"/>
        </w:rPr>
        <w:t xml:space="preserve"> </w:t>
      </w:r>
      <w:r>
        <w:t>Національна система готовності, пояснюється її системний підхід до розбудови та підтримки</w:t>
      </w:r>
      <w:r>
        <w:rPr>
          <w:spacing w:val="1"/>
        </w:rPr>
        <w:t xml:space="preserve"> </w:t>
      </w:r>
      <w:proofErr w:type="spellStart"/>
      <w:r>
        <w:t>спроможностей</w:t>
      </w:r>
      <w:proofErr w:type="spellEnd"/>
      <w:r>
        <w:t>, необхідних для запобігання, захисту, пом'якшення, реагування та відновлення</w:t>
      </w:r>
      <w:r>
        <w:rPr>
          <w:spacing w:val="1"/>
        </w:rPr>
        <w:t xml:space="preserve"> </w:t>
      </w:r>
      <w:r>
        <w:t>після</w:t>
      </w:r>
      <w:r>
        <w:rPr>
          <w:spacing w:val="-1"/>
        </w:rPr>
        <w:t xml:space="preserve"> </w:t>
      </w:r>
      <w:r>
        <w:t>всіх</w:t>
      </w:r>
      <w:r>
        <w:rPr>
          <w:spacing w:val="-1"/>
        </w:rPr>
        <w:t xml:space="preserve"> </w:t>
      </w:r>
      <w:r>
        <w:t>загроз</w:t>
      </w:r>
      <w:r>
        <w:rPr>
          <w:spacing w:val="-1"/>
        </w:rPr>
        <w:t xml:space="preserve"> </w:t>
      </w:r>
      <w:r>
        <w:t>і небезпек.</w:t>
      </w:r>
    </w:p>
    <w:p w14:paraId="37B83194" w14:textId="77777777" w:rsidR="0019585F" w:rsidRPr="00406B0A" w:rsidRDefault="0019585F">
      <w:pPr>
        <w:pStyle w:val="a3"/>
        <w:spacing w:before="10"/>
        <w:rPr>
          <w:sz w:val="8"/>
        </w:rPr>
      </w:pPr>
    </w:p>
    <w:p w14:paraId="3052D4D5" w14:textId="77777777" w:rsidR="0019585F" w:rsidRDefault="009F106C" w:rsidP="00F877D8">
      <w:pPr>
        <w:pStyle w:val="4"/>
        <w:numPr>
          <w:ilvl w:val="2"/>
          <w:numId w:val="34"/>
        </w:numPr>
        <w:tabs>
          <w:tab w:val="left" w:pos="1923"/>
        </w:tabs>
        <w:spacing w:line="223" w:lineRule="auto"/>
        <w:ind w:right="1179" w:hanging="908"/>
        <w:rPr>
          <w:color w:val="2E2E2F"/>
        </w:rPr>
      </w:pPr>
      <w:r>
        <w:rPr>
          <w:color w:val="2E2E2F"/>
        </w:rPr>
        <w:t>ПЛАНИ</w:t>
      </w:r>
      <w:r>
        <w:rPr>
          <w:color w:val="2E2E2F"/>
          <w:spacing w:val="6"/>
        </w:rPr>
        <w:t xml:space="preserve"> </w:t>
      </w:r>
      <w:r>
        <w:rPr>
          <w:color w:val="2E2E2F"/>
        </w:rPr>
        <w:t>ПОВИННІ</w:t>
      </w:r>
      <w:r>
        <w:rPr>
          <w:color w:val="2E2E2F"/>
          <w:spacing w:val="6"/>
        </w:rPr>
        <w:t xml:space="preserve"> </w:t>
      </w:r>
      <w:r>
        <w:rPr>
          <w:color w:val="2E2E2F"/>
        </w:rPr>
        <w:t>ЧІТКО</w:t>
      </w:r>
      <w:r>
        <w:rPr>
          <w:color w:val="2E2E2F"/>
          <w:spacing w:val="7"/>
        </w:rPr>
        <w:t xml:space="preserve"> </w:t>
      </w:r>
      <w:r>
        <w:rPr>
          <w:color w:val="2E2E2F"/>
        </w:rPr>
        <w:t>ВИЗНАЧАТИ</w:t>
      </w:r>
      <w:r>
        <w:rPr>
          <w:color w:val="2E2E2F"/>
          <w:spacing w:val="6"/>
        </w:rPr>
        <w:t xml:space="preserve"> </w:t>
      </w:r>
      <w:r>
        <w:rPr>
          <w:color w:val="2E2E2F"/>
        </w:rPr>
        <w:t>МІСІЮ,</w:t>
      </w:r>
      <w:r>
        <w:rPr>
          <w:color w:val="2E2E2F"/>
          <w:spacing w:val="5"/>
        </w:rPr>
        <w:t xml:space="preserve"> </w:t>
      </w:r>
      <w:r>
        <w:rPr>
          <w:color w:val="2E2E2F"/>
        </w:rPr>
        <w:t>ДОПОМІЖНІ</w:t>
      </w:r>
      <w:r>
        <w:rPr>
          <w:color w:val="2E2E2F"/>
          <w:spacing w:val="7"/>
        </w:rPr>
        <w:t xml:space="preserve"> </w:t>
      </w:r>
      <w:r>
        <w:rPr>
          <w:color w:val="2E2E2F"/>
        </w:rPr>
        <w:t>ЦІЛІ</w:t>
      </w:r>
      <w:r>
        <w:rPr>
          <w:color w:val="2E2E2F"/>
          <w:spacing w:val="7"/>
        </w:rPr>
        <w:t xml:space="preserve"> </w:t>
      </w:r>
      <w:r>
        <w:rPr>
          <w:color w:val="2E2E2F"/>
        </w:rPr>
        <w:t>ТА</w:t>
      </w:r>
      <w:r>
        <w:rPr>
          <w:color w:val="2E2E2F"/>
          <w:spacing w:val="7"/>
        </w:rPr>
        <w:t xml:space="preserve"> </w:t>
      </w:r>
      <w:r>
        <w:rPr>
          <w:color w:val="2E2E2F"/>
        </w:rPr>
        <w:t>БАЖАНІ</w:t>
      </w:r>
      <w:r>
        <w:rPr>
          <w:color w:val="2E2E2F"/>
          <w:spacing w:val="-52"/>
        </w:rPr>
        <w:t xml:space="preserve"> </w:t>
      </w:r>
      <w:r>
        <w:rPr>
          <w:color w:val="2E2E2F"/>
        </w:rPr>
        <w:t>РЕЗУЛЬТАТИ</w:t>
      </w:r>
    </w:p>
    <w:p w14:paraId="74BBAF97" w14:textId="77777777" w:rsidR="0019585F" w:rsidRDefault="009F106C" w:rsidP="00406B0A">
      <w:pPr>
        <w:pStyle w:val="a3"/>
        <w:spacing w:before="101" w:line="268" w:lineRule="auto"/>
        <w:ind w:left="1020" w:right="8"/>
        <w:jc w:val="both"/>
      </w:pPr>
      <w:r>
        <w:t>Плани сприяють об'єднанню зусиль та узгодженості цілей, визначаючи загальну місію, цілі та</w:t>
      </w:r>
      <w:r>
        <w:rPr>
          <w:spacing w:val="1"/>
        </w:rPr>
        <w:t xml:space="preserve"> </w:t>
      </w:r>
      <w:r>
        <w:t>бажані кінцеві результати. Інші елементи плану мають бути розроблені та оцінені відповідно до</w:t>
      </w:r>
      <w:r>
        <w:rPr>
          <w:spacing w:val="-48"/>
        </w:rPr>
        <w:t xml:space="preserve"> </w:t>
      </w:r>
      <w:r>
        <w:t>їхнього</w:t>
      </w:r>
      <w:r>
        <w:rPr>
          <w:spacing w:val="-1"/>
        </w:rPr>
        <w:t xml:space="preserve"> </w:t>
      </w:r>
      <w:r>
        <w:t>внеску</w:t>
      </w:r>
      <w:r>
        <w:rPr>
          <w:spacing w:val="-1"/>
        </w:rPr>
        <w:t xml:space="preserve"> </w:t>
      </w:r>
      <w:r>
        <w:t>у виконання</w:t>
      </w:r>
      <w:r>
        <w:rPr>
          <w:spacing w:val="-2"/>
        </w:rPr>
        <w:t xml:space="preserve"> </w:t>
      </w:r>
      <w:r>
        <w:t>місії,</w:t>
      </w:r>
      <w:r>
        <w:rPr>
          <w:spacing w:val="-1"/>
        </w:rPr>
        <w:t xml:space="preserve"> </w:t>
      </w:r>
      <w:r>
        <w:t>досягнення</w:t>
      </w:r>
      <w:r>
        <w:rPr>
          <w:spacing w:val="-1"/>
        </w:rPr>
        <w:t xml:space="preserve"> </w:t>
      </w:r>
      <w:r>
        <w:t>цілей</w:t>
      </w:r>
      <w:r>
        <w:rPr>
          <w:spacing w:val="-2"/>
        </w:rPr>
        <w:t xml:space="preserve"> </w:t>
      </w:r>
      <w:r>
        <w:t>та</w:t>
      </w:r>
      <w:r>
        <w:rPr>
          <w:spacing w:val="-1"/>
        </w:rPr>
        <w:t xml:space="preserve"> </w:t>
      </w:r>
      <w:r>
        <w:t>бажаних</w:t>
      </w:r>
      <w:r>
        <w:rPr>
          <w:spacing w:val="-2"/>
        </w:rPr>
        <w:t xml:space="preserve"> </w:t>
      </w:r>
      <w:r>
        <w:t>результатів.</w:t>
      </w:r>
    </w:p>
    <w:p w14:paraId="5F4C273E" w14:textId="77777777" w:rsidR="0019585F" w:rsidRPr="00406B0A" w:rsidRDefault="0019585F">
      <w:pPr>
        <w:pStyle w:val="a3"/>
        <w:spacing w:before="10"/>
        <w:rPr>
          <w:sz w:val="10"/>
        </w:rPr>
      </w:pPr>
    </w:p>
    <w:p w14:paraId="078A6B3D" w14:textId="77777777" w:rsidR="0019585F" w:rsidRDefault="009F106C" w:rsidP="00F877D8">
      <w:pPr>
        <w:pStyle w:val="4"/>
        <w:numPr>
          <w:ilvl w:val="2"/>
          <w:numId w:val="34"/>
        </w:numPr>
        <w:tabs>
          <w:tab w:val="left" w:pos="1922"/>
        </w:tabs>
        <w:spacing w:before="1"/>
        <w:ind w:left="1922"/>
        <w:rPr>
          <w:color w:val="2E2E2F"/>
        </w:rPr>
      </w:pPr>
      <w:r>
        <w:rPr>
          <w:color w:val="2E2E2F"/>
          <w:w w:val="105"/>
        </w:rPr>
        <w:t>ПЛАНУВАННЯ</w:t>
      </w:r>
      <w:r>
        <w:rPr>
          <w:color w:val="2E2E2F"/>
          <w:spacing w:val="-4"/>
          <w:w w:val="105"/>
        </w:rPr>
        <w:t xml:space="preserve"> </w:t>
      </w:r>
      <w:r>
        <w:rPr>
          <w:color w:val="2E2E2F"/>
          <w:w w:val="105"/>
        </w:rPr>
        <w:t>МАЄ</w:t>
      </w:r>
      <w:r>
        <w:rPr>
          <w:color w:val="2E2E2F"/>
          <w:spacing w:val="-4"/>
          <w:w w:val="105"/>
        </w:rPr>
        <w:t xml:space="preserve"> </w:t>
      </w:r>
      <w:r>
        <w:rPr>
          <w:color w:val="2E2E2F"/>
          <w:w w:val="105"/>
        </w:rPr>
        <w:t>ВІДОБРАЖАТИ</w:t>
      </w:r>
      <w:r>
        <w:rPr>
          <w:color w:val="2E2E2F"/>
          <w:spacing w:val="-4"/>
          <w:w w:val="105"/>
        </w:rPr>
        <w:t xml:space="preserve"> </w:t>
      </w:r>
      <w:r>
        <w:rPr>
          <w:color w:val="2E2E2F"/>
          <w:w w:val="105"/>
        </w:rPr>
        <w:t>ОЧІКУВАНЕ</w:t>
      </w:r>
      <w:r>
        <w:rPr>
          <w:color w:val="2E2E2F"/>
          <w:spacing w:val="-4"/>
          <w:w w:val="105"/>
        </w:rPr>
        <w:t xml:space="preserve"> </w:t>
      </w:r>
      <w:r>
        <w:rPr>
          <w:color w:val="2E2E2F"/>
          <w:w w:val="105"/>
        </w:rPr>
        <w:t>СЕРЕДОВИЩЕ</w:t>
      </w:r>
      <w:r>
        <w:rPr>
          <w:color w:val="2E2E2F"/>
          <w:spacing w:val="-4"/>
          <w:w w:val="105"/>
        </w:rPr>
        <w:t xml:space="preserve"> </w:t>
      </w:r>
      <w:r>
        <w:rPr>
          <w:color w:val="2E2E2F"/>
          <w:w w:val="105"/>
        </w:rPr>
        <w:t>ДЛЯ</w:t>
      </w:r>
      <w:r>
        <w:rPr>
          <w:color w:val="2E2E2F"/>
          <w:spacing w:val="-3"/>
          <w:w w:val="105"/>
        </w:rPr>
        <w:t xml:space="preserve"> </w:t>
      </w:r>
      <w:r>
        <w:rPr>
          <w:color w:val="2E2E2F"/>
          <w:w w:val="105"/>
        </w:rPr>
        <w:t>ДІЙ</w:t>
      </w:r>
    </w:p>
    <w:p w14:paraId="6440C459" w14:textId="77777777" w:rsidR="0019585F" w:rsidRDefault="009F106C" w:rsidP="00406B0A">
      <w:pPr>
        <w:pStyle w:val="a3"/>
        <w:spacing w:before="101" w:line="266" w:lineRule="auto"/>
        <w:ind w:left="1020" w:right="8" w:hanging="1"/>
        <w:jc w:val="both"/>
      </w:pPr>
      <w:r>
        <w:rPr>
          <w:w w:val="105"/>
        </w:rPr>
        <w:t>Прогнозування умов, що настануть після певної загрози/інциденту, допомагає</w:t>
      </w:r>
      <w:r>
        <w:rPr>
          <w:spacing w:val="1"/>
          <w:w w:val="105"/>
        </w:rPr>
        <w:t xml:space="preserve"> </w:t>
      </w:r>
      <w:r>
        <w:rPr>
          <w:w w:val="105"/>
        </w:rPr>
        <w:t>планувальникам зрозуміти та узгодити припущення, ризики та контекст взаємодії. Особливо</w:t>
      </w:r>
      <w:r>
        <w:rPr>
          <w:spacing w:val="1"/>
          <w:w w:val="105"/>
        </w:rPr>
        <w:t xml:space="preserve"> </w:t>
      </w:r>
      <w:r>
        <w:rPr>
          <w:w w:val="105"/>
        </w:rPr>
        <w:t xml:space="preserve">для загроз, з якими юрисдикція стикається </w:t>
      </w:r>
      <w:proofErr w:type="spellStart"/>
      <w:r>
        <w:rPr>
          <w:w w:val="105"/>
        </w:rPr>
        <w:t>рідко</w:t>
      </w:r>
      <w:proofErr w:type="spellEnd"/>
      <w:r>
        <w:rPr>
          <w:w w:val="105"/>
        </w:rPr>
        <w:t>, якщо взагалі стикається, планувальники</w:t>
      </w:r>
      <w:r>
        <w:rPr>
          <w:spacing w:val="1"/>
          <w:w w:val="105"/>
        </w:rPr>
        <w:t xml:space="preserve"> </w:t>
      </w:r>
      <w:r>
        <w:rPr>
          <w:w w:val="105"/>
        </w:rPr>
        <w:t>повинні дослідити, як зміна умов може вплинути на частоту таких подій, а також визначити</w:t>
      </w:r>
      <w:r>
        <w:rPr>
          <w:spacing w:val="1"/>
          <w:w w:val="105"/>
        </w:rPr>
        <w:t xml:space="preserve"> </w:t>
      </w:r>
      <w:r>
        <w:rPr>
          <w:spacing w:val="-3"/>
          <w:w w:val="105"/>
        </w:rPr>
        <w:t>потенційні</w:t>
      </w:r>
      <w:r>
        <w:rPr>
          <w:spacing w:val="-10"/>
          <w:w w:val="105"/>
        </w:rPr>
        <w:t xml:space="preserve"> </w:t>
      </w:r>
      <w:r>
        <w:rPr>
          <w:spacing w:val="-3"/>
          <w:w w:val="105"/>
        </w:rPr>
        <w:t>проблеми</w:t>
      </w:r>
      <w:r>
        <w:rPr>
          <w:spacing w:val="-10"/>
          <w:w w:val="105"/>
        </w:rPr>
        <w:t xml:space="preserve"> </w:t>
      </w:r>
      <w:r>
        <w:rPr>
          <w:spacing w:val="-3"/>
          <w:w w:val="105"/>
        </w:rPr>
        <w:t>та</w:t>
      </w:r>
      <w:r>
        <w:rPr>
          <w:spacing w:val="-9"/>
          <w:w w:val="105"/>
        </w:rPr>
        <w:t xml:space="preserve"> </w:t>
      </w:r>
      <w:r>
        <w:rPr>
          <w:spacing w:val="-3"/>
          <w:w w:val="105"/>
        </w:rPr>
        <w:t>шляхи</w:t>
      </w:r>
      <w:r>
        <w:rPr>
          <w:spacing w:val="-9"/>
          <w:w w:val="105"/>
        </w:rPr>
        <w:t xml:space="preserve"> </w:t>
      </w:r>
      <w:r>
        <w:rPr>
          <w:spacing w:val="-2"/>
          <w:w w:val="105"/>
        </w:rPr>
        <w:t>їх</w:t>
      </w:r>
      <w:r>
        <w:rPr>
          <w:spacing w:val="-8"/>
          <w:w w:val="105"/>
        </w:rPr>
        <w:t xml:space="preserve"> </w:t>
      </w:r>
      <w:r>
        <w:rPr>
          <w:spacing w:val="-2"/>
          <w:w w:val="105"/>
        </w:rPr>
        <w:t>вирішення.</w:t>
      </w:r>
      <w:r>
        <w:rPr>
          <w:spacing w:val="-9"/>
          <w:w w:val="105"/>
        </w:rPr>
        <w:t xml:space="preserve"> </w:t>
      </w:r>
      <w:r>
        <w:rPr>
          <w:spacing w:val="-2"/>
          <w:w w:val="105"/>
        </w:rPr>
        <w:t>Перегляд</w:t>
      </w:r>
      <w:r>
        <w:rPr>
          <w:spacing w:val="-9"/>
          <w:w w:val="105"/>
        </w:rPr>
        <w:t xml:space="preserve"> </w:t>
      </w:r>
      <w:r>
        <w:rPr>
          <w:spacing w:val="-2"/>
          <w:w w:val="105"/>
        </w:rPr>
        <w:t>існуючих</w:t>
      </w:r>
      <w:r>
        <w:rPr>
          <w:spacing w:val="-8"/>
          <w:w w:val="105"/>
        </w:rPr>
        <w:t xml:space="preserve"> </w:t>
      </w:r>
      <w:r>
        <w:rPr>
          <w:spacing w:val="-2"/>
          <w:w w:val="105"/>
        </w:rPr>
        <w:t>планів</w:t>
      </w:r>
      <w:r w:rsidR="00406B0A" w:rsidRPr="00406B0A">
        <w:rPr>
          <w:spacing w:val="-2"/>
          <w:w w:val="105"/>
        </w:rPr>
        <w:t xml:space="preserve"> </w:t>
      </w:r>
      <w:r>
        <w:rPr>
          <w:spacing w:val="-2"/>
          <w:w w:val="105"/>
        </w:rPr>
        <w:t>реагування</w:t>
      </w:r>
      <w:r w:rsidR="00406B0A" w:rsidRPr="00406B0A">
        <w:rPr>
          <w:spacing w:val="-2"/>
          <w:w w:val="105"/>
        </w:rPr>
        <w:t xml:space="preserve"> </w:t>
      </w:r>
      <w:r>
        <w:rPr>
          <w:spacing w:val="-2"/>
          <w:w w:val="105"/>
        </w:rPr>
        <w:t>на</w:t>
      </w:r>
      <w:r w:rsidR="00406B0A" w:rsidRPr="00406B0A">
        <w:rPr>
          <w:spacing w:val="-2"/>
          <w:w w:val="105"/>
        </w:rPr>
        <w:t xml:space="preserve"> </w:t>
      </w:r>
      <w:r>
        <w:rPr>
          <w:spacing w:val="-2"/>
          <w:w w:val="105"/>
        </w:rPr>
        <w:t>надзвичайні</w:t>
      </w:r>
      <w:r>
        <w:rPr>
          <w:spacing w:val="-49"/>
          <w:w w:val="105"/>
        </w:rPr>
        <w:t xml:space="preserve"> </w:t>
      </w:r>
      <w:r>
        <w:rPr>
          <w:spacing w:val="-2"/>
          <w:w w:val="105"/>
        </w:rPr>
        <w:t xml:space="preserve">ситуації може підтвердити, що поточні припущення </w:t>
      </w:r>
      <w:r>
        <w:rPr>
          <w:spacing w:val="-1"/>
          <w:w w:val="105"/>
        </w:rPr>
        <w:t>все ще є необхідними та обґрунтованими.</w:t>
      </w:r>
      <w:r>
        <w:rPr>
          <w:w w:val="105"/>
        </w:rPr>
        <w:t xml:space="preserve"> Звіти про наслідки нещодавніх операцій з ліквідації наслідків надзвичайних ситуацій та</w:t>
      </w:r>
      <w:r>
        <w:rPr>
          <w:spacing w:val="1"/>
          <w:w w:val="105"/>
        </w:rPr>
        <w:t xml:space="preserve"> </w:t>
      </w:r>
      <w:r>
        <w:rPr>
          <w:w w:val="105"/>
        </w:rPr>
        <w:t>навчань в юрисдикції можуть допомогти планувальникам скласти перелік отриманих уроків,</w:t>
      </w:r>
      <w:r>
        <w:rPr>
          <w:spacing w:val="1"/>
          <w:w w:val="105"/>
        </w:rPr>
        <w:t xml:space="preserve"> </w:t>
      </w:r>
      <w:r>
        <w:rPr>
          <w:w w:val="105"/>
        </w:rPr>
        <w:t>які</w:t>
      </w:r>
      <w:r>
        <w:rPr>
          <w:spacing w:val="-1"/>
          <w:w w:val="105"/>
        </w:rPr>
        <w:t xml:space="preserve"> </w:t>
      </w:r>
      <w:r>
        <w:rPr>
          <w:w w:val="105"/>
        </w:rPr>
        <w:t>слід</w:t>
      </w:r>
      <w:r>
        <w:rPr>
          <w:spacing w:val="-1"/>
          <w:w w:val="105"/>
        </w:rPr>
        <w:t xml:space="preserve"> </w:t>
      </w:r>
      <w:r>
        <w:rPr>
          <w:w w:val="105"/>
        </w:rPr>
        <w:t>врахувати при</w:t>
      </w:r>
      <w:r>
        <w:rPr>
          <w:spacing w:val="-1"/>
          <w:w w:val="105"/>
        </w:rPr>
        <w:t xml:space="preserve"> </w:t>
      </w:r>
      <w:r>
        <w:rPr>
          <w:w w:val="105"/>
        </w:rPr>
        <w:t>оновленні планів.</w:t>
      </w:r>
    </w:p>
    <w:p w14:paraId="23B96539" w14:textId="77777777" w:rsidR="0019585F" w:rsidRPr="00406B0A" w:rsidRDefault="0019585F">
      <w:pPr>
        <w:pStyle w:val="a3"/>
        <w:rPr>
          <w:sz w:val="12"/>
        </w:rPr>
      </w:pPr>
    </w:p>
    <w:p w14:paraId="1A6CFBD9" w14:textId="77777777" w:rsidR="0019585F" w:rsidRDefault="009F106C" w:rsidP="00F877D8">
      <w:pPr>
        <w:pStyle w:val="4"/>
        <w:numPr>
          <w:ilvl w:val="2"/>
          <w:numId w:val="34"/>
        </w:numPr>
        <w:tabs>
          <w:tab w:val="left" w:pos="1922"/>
        </w:tabs>
        <w:spacing w:before="1"/>
        <w:ind w:left="1922"/>
        <w:rPr>
          <w:color w:val="2E2E2F"/>
        </w:rPr>
      </w:pPr>
      <w:r>
        <w:rPr>
          <w:color w:val="2E2E2F"/>
          <w:w w:val="105"/>
        </w:rPr>
        <w:t>ПЛАНУВАННЯ</w:t>
      </w:r>
      <w:r>
        <w:rPr>
          <w:color w:val="2E2E2F"/>
          <w:spacing w:val="-3"/>
          <w:w w:val="105"/>
        </w:rPr>
        <w:t xml:space="preserve"> </w:t>
      </w:r>
      <w:r>
        <w:rPr>
          <w:color w:val="2E2E2F"/>
          <w:w w:val="105"/>
        </w:rPr>
        <w:t>НЕ</w:t>
      </w:r>
      <w:r>
        <w:rPr>
          <w:color w:val="2E2E2F"/>
          <w:spacing w:val="-2"/>
          <w:w w:val="105"/>
        </w:rPr>
        <w:t xml:space="preserve"> </w:t>
      </w:r>
      <w:r>
        <w:rPr>
          <w:color w:val="2E2E2F"/>
          <w:w w:val="105"/>
        </w:rPr>
        <w:t>ПОТРІБНО</w:t>
      </w:r>
      <w:r>
        <w:rPr>
          <w:color w:val="2E2E2F"/>
          <w:spacing w:val="-3"/>
          <w:w w:val="105"/>
        </w:rPr>
        <w:t xml:space="preserve"> </w:t>
      </w:r>
      <w:r>
        <w:rPr>
          <w:color w:val="2E2E2F"/>
          <w:w w:val="105"/>
        </w:rPr>
        <w:t>ПОЧИНАТИ</w:t>
      </w:r>
      <w:r>
        <w:rPr>
          <w:color w:val="2E2E2F"/>
          <w:spacing w:val="-2"/>
          <w:w w:val="105"/>
        </w:rPr>
        <w:t xml:space="preserve"> </w:t>
      </w:r>
      <w:r>
        <w:rPr>
          <w:color w:val="2E2E2F"/>
          <w:w w:val="105"/>
        </w:rPr>
        <w:t>З</w:t>
      </w:r>
      <w:r>
        <w:rPr>
          <w:color w:val="2E2E2F"/>
          <w:spacing w:val="-3"/>
          <w:w w:val="105"/>
        </w:rPr>
        <w:t xml:space="preserve"> </w:t>
      </w:r>
      <w:r>
        <w:rPr>
          <w:color w:val="2E2E2F"/>
          <w:w w:val="105"/>
        </w:rPr>
        <w:t>НУЛЯ</w:t>
      </w:r>
    </w:p>
    <w:p w14:paraId="620679E3" w14:textId="77777777" w:rsidR="0019585F" w:rsidRDefault="009F106C" w:rsidP="00406B0A">
      <w:pPr>
        <w:pStyle w:val="a3"/>
        <w:spacing w:before="95" w:line="268" w:lineRule="auto"/>
        <w:ind w:left="1019" w:right="8"/>
        <w:jc w:val="both"/>
      </w:pPr>
      <w:r>
        <w:rPr>
          <w:w w:val="105"/>
        </w:rPr>
        <w:t>Планувальники повинні використовувати досвід інших планувальників, а також існуючі плани</w:t>
      </w:r>
      <w:r>
        <w:rPr>
          <w:spacing w:val="1"/>
          <w:w w:val="105"/>
        </w:rPr>
        <w:t xml:space="preserve"> </w:t>
      </w:r>
      <w:r>
        <w:rPr>
          <w:w w:val="105"/>
        </w:rPr>
        <w:t>своєї та інших юрисдикцій. Крім того, багато штатів публікують стандарти, інструкції та формати</w:t>
      </w:r>
      <w:r>
        <w:rPr>
          <w:spacing w:val="-51"/>
          <w:w w:val="105"/>
        </w:rPr>
        <w:t xml:space="preserve"> </w:t>
      </w:r>
      <w:r>
        <w:rPr>
          <w:w w:val="105"/>
        </w:rPr>
        <w:t>для планування на випадок надзвичайних ситуацій, проводять семінари та навчальні курси, а</w:t>
      </w:r>
      <w:r>
        <w:rPr>
          <w:spacing w:val="1"/>
          <w:w w:val="105"/>
        </w:rPr>
        <w:t xml:space="preserve"> </w:t>
      </w:r>
      <w:r>
        <w:rPr>
          <w:w w:val="105"/>
        </w:rPr>
        <w:t>також призначають своїх планувальників для роботи з місцевими планувальниками. FEMA</w:t>
      </w:r>
      <w:r>
        <w:rPr>
          <w:spacing w:val="1"/>
          <w:w w:val="105"/>
        </w:rPr>
        <w:t xml:space="preserve"> </w:t>
      </w:r>
      <w:r>
        <w:rPr>
          <w:w w:val="105"/>
        </w:rPr>
        <w:t>пропонує курси з планування на випадок надзвичайних ситуацій для місцевих жителів, а також</w:t>
      </w:r>
      <w:r>
        <w:rPr>
          <w:spacing w:val="-50"/>
          <w:w w:val="105"/>
        </w:rPr>
        <w:t xml:space="preserve"> </w:t>
      </w:r>
      <w:r>
        <w:rPr>
          <w:w w:val="105"/>
        </w:rPr>
        <w:t>незалежні навчальні курси. FEMA також публікує посібники з планування для конкретних</w:t>
      </w:r>
      <w:r>
        <w:rPr>
          <w:spacing w:val="1"/>
          <w:w w:val="105"/>
        </w:rPr>
        <w:t xml:space="preserve"> </w:t>
      </w:r>
      <w:r>
        <w:rPr>
          <w:w w:val="105"/>
        </w:rPr>
        <w:t>функцій і ризиків.</w:t>
      </w:r>
      <w:hyperlink w:anchor="_bookmark21" w:history="1">
        <w:r>
          <w:rPr>
            <w:w w:val="105"/>
            <w:position w:val="5"/>
            <w:sz w:val="14"/>
          </w:rPr>
          <w:t>12</w:t>
        </w:r>
      </w:hyperlink>
      <w:r>
        <w:rPr>
          <w:w w:val="105"/>
          <w:position w:val="5"/>
          <w:sz w:val="14"/>
        </w:rPr>
        <w:t xml:space="preserve"> </w:t>
      </w:r>
      <w:r>
        <w:rPr>
          <w:w w:val="105"/>
        </w:rPr>
        <w:t>Маючи доступ до цих ресурсів і переглянувши існуючі плани на випадок</w:t>
      </w:r>
      <w:r>
        <w:rPr>
          <w:spacing w:val="1"/>
          <w:w w:val="105"/>
        </w:rPr>
        <w:t xml:space="preserve"> </w:t>
      </w:r>
      <w:r>
        <w:rPr>
          <w:w w:val="105"/>
        </w:rPr>
        <w:t>надзвичайних ситуацій або плани на випадок непередбачених обставин, планувальники</w:t>
      </w:r>
      <w:r>
        <w:rPr>
          <w:spacing w:val="1"/>
          <w:w w:val="105"/>
        </w:rPr>
        <w:t xml:space="preserve"> </w:t>
      </w:r>
      <w:r>
        <w:rPr>
          <w:w w:val="105"/>
        </w:rPr>
        <w:t>можуть</w:t>
      </w:r>
      <w:r>
        <w:rPr>
          <w:spacing w:val="-1"/>
          <w:w w:val="105"/>
        </w:rPr>
        <w:t xml:space="preserve"> </w:t>
      </w:r>
      <w:r>
        <w:rPr>
          <w:w w:val="105"/>
        </w:rPr>
        <w:t>їх</w:t>
      </w:r>
      <w:r>
        <w:rPr>
          <w:spacing w:val="-1"/>
          <w:w w:val="105"/>
        </w:rPr>
        <w:t xml:space="preserve"> </w:t>
      </w:r>
      <w:r>
        <w:rPr>
          <w:w w:val="105"/>
        </w:rPr>
        <w:t>використовувати</w:t>
      </w:r>
      <w:r w:rsidR="00406B0A" w:rsidRPr="00406B0A">
        <w:rPr>
          <w:w w:val="105"/>
          <w:lang w:val="ru-RU"/>
        </w:rPr>
        <w:t xml:space="preserve"> </w:t>
      </w:r>
      <w:r w:rsidR="00406B0A">
        <w:rPr>
          <w:w w:val="105"/>
        </w:rPr>
        <w:t>для</w:t>
      </w:r>
      <w:r>
        <w:rPr>
          <w:w w:val="105"/>
        </w:rPr>
        <w:t>:</w:t>
      </w:r>
    </w:p>
    <w:p w14:paraId="2D7EF34D" w14:textId="77777777" w:rsidR="0019585F" w:rsidRPr="00406B0A" w:rsidRDefault="0019585F">
      <w:pPr>
        <w:spacing w:line="268" w:lineRule="auto"/>
        <w:rPr>
          <w:sz w:val="2"/>
        </w:rPr>
      </w:pPr>
    </w:p>
    <w:p w14:paraId="7A4891C8" w14:textId="77777777" w:rsidR="00406B0A" w:rsidRDefault="00406B0A" w:rsidP="00406B0A">
      <w:pPr>
        <w:spacing w:before="64" w:line="266" w:lineRule="auto"/>
        <w:ind w:left="1019" w:right="8"/>
        <w:jc w:val="both"/>
        <w:rPr>
          <w:sz w:val="18"/>
        </w:rPr>
      </w:pPr>
      <w:r>
        <w:rPr>
          <w:w w:val="105"/>
          <w:position w:val="4"/>
          <w:sz w:val="12"/>
        </w:rPr>
        <w:t xml:space="preserve">12 </w:t>
      </w:r>
      <w:r>
        <w:rPr>
          <w:w w:val="105"/>
          <w:sz w:val="18"/>
        </w:rPr>
        <w:t>Інші керівні документи FEMA включають Комплексний посібник з готовності (CPG) 201: Ідентифікація загроз і</w:t>
      </w:r>
      <w:r>
        <w:rPr>
          <w:spacing w:val="1"/>
          <w:w w:val="105"/>
          <w:sz w:val="18"/>
        </w:rPr>
        <w:t xml:space="preserve"> </w:t>
      </w:r>
      <w:r>
        <w:rPr>
          <w:w w:val="105"/>
          <w:sz w:val="18"/>
        </w:rPr>
        <w:t>небезпек та оцінка ризиків (THIRA) та Посібник зі звіту про готовність зацікавлених сторін (SPR) (</w:t>
      </w:r>
      <w:r>
        <w:rPr>
          <w:w w:val="105"/>
          <w:position w:val="4"/>
          <w:sz w:val="12"/>
        </w:rPr>
        <w:t xml:space="preserve">3-тє </w:t>
      </w:r>
      <w:r>
        <w:rPr>
          <w:w w:val="105"/>
          <w:sz w:val="18"/>
        </w:rPr>
        <w:t>видання,</w:t>
      </w:r>
      <w:r>
        <w:rPr>
          <w:spacing w:val="1"/>
          <w:w w:val="105"/>
          <w:sz w:val="18"/>
        </w:rPr>
        <w:t xml:space="preserve"> </w:t>
      </w:r>
      <w:r>
        <w:rPr>
          <w:w w:val="105"/>
          <w:sz w:val="18"/>
        </w:rPr>
        <w:t>2018); Посібник зі стійкості ланцюгів постачання (2019); Міркування щодо планування: Евакуація та укриття на</w:t>
      </w:r>
      <w:r>
        <w:rPr>
          <w:spacing w:val="1"/>
          <w:w w:val="105"/>
          <w:sz w:val="18"/>
        </w:rPr>
        <w:t xml:space="preserve"> </w:t>
      </w:r>
      <w:r>
        <w:rPr>
          <w:w w:val="105"/>
          <w:sz w:val="18"/>
        </w:rPr>
        <w:t>місці</w:t>
      </w:r>
      <w:r>
        <w:rPr>
          <w:spacing w:val="-2"/>
          <w:w w:val="105"/>
          <w:sz w:val="18"/>
        </w:rPr>
        <w:t xml:space="preserve"> </w:t>
      </w:r>
      <w:r>
        <w:rPr>
          <w:w w:val="105"/>
          <w:sz w:val="18"/>
        </w:rPr>
        <w:t>(2019);</w:t>
      </w:r>
      <w:r>
        <w:rPr>
          <w:spacing w:val="-2"/>
          <w:w w:val="105"/>
          <w:sz w:val="18"/>
        </w:rPr>
        <w:t xml:space="preserve"> </w:t>
      </w:r>
      <w:r>
        <w:rPr>
          <w:w w:val="105"/>
          <w:sz w:val="18"/>
        </w:rPr>
        <w:t>Посібник</w:t>
      </w:r>
      <w:r>
        <w:rPr>
          <w:spacing w:val="-3"/>
          <w:w w:val="105"/>
          <w:sz w:val="18"/>
        </w:rPr>
        <w:t xml:space="preserve"> </w:t>
      </w:r>
      <w:r>
        <w:rPr>
          <w:w w:val="105"/>
          <w:sz w:val="18"/>
        </w:rPr>
        <w:t>з</w:t>
      </w:r>
      <w:r>
        <w:rPr>
          <w:spacing w:val="-2"/>
          <w:w w:val="105"/>
          <w:sz w:val="18"/>
        </w:rPr>
        <w:t xml:space="preserve"> </w:t>
      </w:r>
      <w:r>
        <w:rPr>
          <w:w w:val="105"/>
          <w:sz w:val="18"/>
        </w:rPr>
        <w:t>фінансового</w:t>
      </w:r>
      <w:r>
        <w:rPr>
          <w:spacing w:val="-3"/>
          <w:w w:val="105"/>
          <w:sz w:val="18"/>
        </w:rPr>
        <w:t xml:space="preserve"> </w:t>
      </w:r>
      <w:r>
        <w:rPr>
          <w:w w:val="105"/>
          <w:sz w:val="18"/>
        </w:rPr>
        <w:t>менеджменту</w:t>
      </w:r>
      <w:r>
        <w:rPr>
          <w:spacing w:val="-3"/>
          <w:w w:val="105"/>
          <w:sz w:val="18"/>
        </w:rPr>
        <w:t xml:space="preserve"> </w:t>
      </w:r>
      <w:r>
        <w:rPr>
          <w:w w:val="105"/>
          <w:sz w:val="18"/>
        </w:rPr>
        <w:t>в</w:t>
      </w:r>
      <w:r>
        <w:rPr>
          <w:spacing w:val="-1"/>
          <w:w w:val="105"/>
          <w:sz w:val="18"/>
        </w:rPr>
        <w:t xml:space="preserve"> </w:t>
      </w:r>
      <w:r>
        <w:rPr>
          <w:w w:val="105"/>
          <w:sz w:val="18"/>
        </w:rPr>
        <w:t>умовах</w:t>
      </w:r>
      <w:r>
        <w:rPr>
          <w:spacing w:val="-3"/>
          <w:w w:val="105"/>
          <w:sz w:val="18"/>
        </w:rPr>
        <w:t xml:space="preserve"> </w:t>
      </w:r>
      <w:r>
        <w:rPr>
          <w:w w:val="105"/>
          <w:sz w:val="18"/>
        </w:rPr>
        <w:t>надзвичайних</w:t>
      </w:r>
      <w:r>
        <w:rPr>
          <w:spacing w:val="-3"/>
          <w:w w:val="105"/>
          <w:sz w:val="18"/>
        </w:rPr>
        <w:t xml:space="preserve"> </w:t>
      </w:r>
      <w:r>
        <w:rPr>
          <w:w w:val="105"/>
          <w:sz w:val="18"/>
        </w:rPr>
        <w:t>ситуацій</w:t>
      </w:r>
      <w:r>
        <w:rPr>
          <w:spacing w:val="-2"/>
          <w:w w:val="105"/>
          <w:sz w:val="18"/>
        </w:rPr>
        <w:t xml:space="preserve"> </w:t>
      </w:r>
      <w:r>
        <w:rPr>
          <w:w w:val="105"/>
          <w:sz w:val="18"/>
        </w:rPr>
        <w:t>(2020);</w:t>
      </w:r>
      <w:r>
        <w:rPr>
          <w:spacing w:val="-2"/>
          <w:w w:val="105"/>
          <w:sz w:val="18"/>
        </w:rPr>
        <w:t xml:space="preserve"> </w:t>
      </w:r>
      <w:r>
        <w:rPr>
          <w:w w:val="105"/>
          <w:sz w:val="18"/>
        </w:rPr>
        <w:t>та</w:t>
      </w:r>
      <w:r>
        <w:rPr>
          <w:spacing w:val="-2"/>
          <w:w w:val="105"/>
          <w:sz w:val="18"/>
        </w:rPr>
        <w:t xml:space="preserve"> </w:t>
      </w:r>
      <w:r>
        <w:rPr>
          <w:w w:val="105"/>
          <w:sz w:val="18"/>
        </w:rPr>
        <w:t>Міркування</w:t>
      </w:r>
      <w:r>
        <w:rPr>
          <w:spacing w:val="-3"/>
          <w:w w:val="105"/>
          <w:sz w:val="18"/>
        </w:rPr>
        <w:t xml:space="preserve"> </w:t>
      </w:r>
      <w:r>
        <w:rPr>
          <w:w w:val="105"/>
          <w:sz w:val="18"/>
        </w:rPr>
        <w:t>щодо</w:t>
      </w:r>
      <w:r>
        <w:rPr>
          <w:spacing w:val="-39"/>
          <w:w w:val="105"/>
          <w:sz w:val="18"/>
        </w:rPr>
        <w:t xml:space="preserve"> </w:t>
      </w:r>
      <w:r>
        <w:rPr>
          <w:w w:val="105"/>
          <w:sz w:val="18"/>
        </w:rPr>
        <w:t>планування: Житло на випадок катастроф (2020). Ці ресурси доступні за посиланням</w:t>
      </w:r>
      <w:r>
        <w:rPr>
          <w:spacing w:val="1"/>
          <w:w w:val="105"/>
          <w:sz w:val="18"/>
        </w:rPr>
        <w:t xml:space="preserve"> </w:t>
      </w:r>
      <w:hyperlink r:id="rId28" w:history="1">
        <w:r w:rsidRPr="00AB6DCE">
          <w:rPr>
            <w:rStyle w:val="ab"/>
            <w:w w:val="105"/>
            <w:sz w:val="18"/>
          </w:rPr>
          <w:t>https://www.fema.gov/emergency-managers/national-preparedness/plan.</w:t>
        </w:r>
      </w:hyperlink>
    </w:p>
    <w:p w14:paraId="4D0DAA6E" w14:textId="77777777" w:rsidR="00406B0A" w:rsidRDefault="00406B0A">
      <w:pPr>
        <w:spacing w:line="268" w:lineRule="auto"/>
        <w:sectPr w:rsidR="00406B0A">
          <w:pgSz w:w="12240" w:h="15840"/>
          <w:pgMar w:top="1200" w:right="1180" w:bottom="1020" w:left="420" w:header="720" w:footer="766" w:gutter="0"/>
          <w:cols w:space="720"/>
        </w:sectPr>
      </w:pPr>
    </w:p>
    <w:p w14:paraId="205012B5" w14:textId="77777777" w:rsidR="0019585F" w:rsidRPr="00406B0A" w:rsidRDefault="0019585F">
      <w:pPr>
        <w:pStyle w:val="a3"/>
        <w:spacing w:line="20" w:lineRule="exact"/>
        <w:ind w:left="1020"/>
        <w:rPr>
          <w:sz w:val="2"/>
        </w:rPr>
      </w:pPr>
    </w:p>
    <w:p w14:paraId="3AEA6DF0" w14:textId="77777777" w:rsidR="0019585F" w:rsidRDefault="00406B0A" w:rsidP="00F877D8">
      <w:pPr>
        <w:pStyle w:val="a6"/>
        <w:numPr>
          <w:ilvl w:val="0"/>
          <w:numId w:val="43"/>
        </w:numPr>
        <w:tabs>
          <w:tab w:val="left" w:pos="1379"/>
          <w:tab w:val="left" w:pos="1380"/>
          <w:tab w:val="left" w:pos="10632"/>
        </w:tabs>
        <w:spacing w:line="323" w:lineRule="exact"/>
        <w:ind w:hanging="361"/>
        <w:jc w:val="both"/>
      </w:pPr>
      <w:bookmarkStart w:id="23" w:name="_bookmark21"/>
      <w:bookmarkEnd w:id="23"/>
      <w:r>
        <w:t>Визначення</w:t>
      </w:r>
      <w:r w:rsidR="009F106C">
        <w:rPr>
          <w:spacing w:val="-4"/>
        </w:rPr>
        <w:t xml:space="preserve"> </w:t>
      </w:r>
      <w:r>
        <w:t>відповідних</w:t>
      </w:r>
      <w:r w:rsidR="009F106C">
        <w:rPr>
          <w:spacing w:val="-3"/>
        </w:rPr>
        <w:t xml:space="preserve"> </w:t>
      </w:r>
      <w:r>
        <w:t>органів</w:t>
      </w:r>
      <w:r w:rsidR="009F106C">
        <w:rPr>
          <w:spacing w:val="-4"/>
        </w:rPr>
        <w:t xml:space="preserve"> </w:t>
      </w:r>
      <w:r w:rsidR="009F106C">
        <w:t>влади</w:t>
      </w:r>
      <w:r w:rsidR="009F106C">
        <w:rPr>
          <w:spacing w:val="-4"/>
        </w:rPr>
        <w:t xml:space="preserve"> </w:t>
      </w:r>
      <w:r w:rsidR="009F106C">
        <w:t>та</w:t>
      </w:r>
      <w:r w:rsidR="009F106C">
        <w:rPr>
          <w:spacing w:val="-4"/>
        </w:rPr>
        <w:t xml:space="preserve"> </w:t>
      </w:r>
      <w:r>
        <w:t>законів</w:t>
      </w:r>
      <w:r w:rsidR="009F106C">
        <w:t>;</w:t>
      </w:r>
    </w:p>
    <w:p w14:paraId="4E887544" w14:textId="77777777" w:rsidR="0019585F" w:rsidRDefault="00406B0A" w:rsidP="00F877D8">
      <w:pPr>
        <w:pStyle w:val="a6"/>
        <w:numPr>
          <w:ilvl w:val="0"/>
          <w:numId w:val="43"/>
        </w:numPr>
        <w:tabs>
          <w:tab w:val="left" w:pos="1379"/>
          <w:tab w:val="left" w:pos="1380"/>
          <w:tab w:val="left" w:pos="10632"/>
        </w:tabs>
        <w:spacing w:line="304" w:lineRule="exact"/>
        <w:ind w:hanging="361"/>
        <w:jc w:val="both"/>
      </w:pPr>
      <w:r>
        <w:t>Отримання</w:t>
      </w:r>
      <w:r w:rsidR="009F106C">
        <w:rPr>
          <w:spacing w:val="-8"/>
        </w:rPr>
        <w:t xml:space="preserve"> </w:t>
      </w:r>
      <w:r w:rsidR="009F106C">
        <w:t>уявлення</w:t>
      </w:r>
      <w:r w:rsidR="009F106C">
        <w:rPr>
          <w:spacing w:val="-11"/>
        </w:rPr>
        <w:t xml:space="preserve"> </w:t>
      </w:r>
      <w:r w:rsidR="009F106C">
        <w:t>про</w:t>
      </w:r>
      <w:r w:rsidR="009F106C">
        <w:rPr>
          <w:spacing w:val="-7"/>
        </w:rPr>
        <w:t xml:space="preserve"> </w:t>
      </w:r>
      <w:r w:rsidR="009F106C">
        <w:t>сприйняття</w:t>
      </w:r>
      <w:r w:rsidR="009F106C">
        <w:rPr>
          <w:spacing w:val="-11"/>
        </w:rPr>
        <w:t xml:space="preserve"> </w:t>
      </w:r>
      <w:r w:rsidR="009F106C">
        <w:t>ризиків</w:t>
      </w:r>
      <w:r w:rsidR="009F106C">
        <w:rPr>
          <w:spacing w:val="-7"/>
        </w:rPr>
        <w:t xml:space="preserve"> </w:t>
      </w:r>
      <w:r w:rsidR="009F106C">
        <w:t>у</w:t>
      </w:r>
      <w:r w:rsidR="009F106C">
        <w:rPr>
          <w:spacing w:val="-7"/>
        </w:rPr>
        <w:t xml:space="preserve"> </w:t>
      </w:r>
      <w:r w:rsidR="009F106C">
        <w:t>громаді;</w:t>
      </w:r>
    </w:p>
    <w:p w14:paraId="64078CD0" w14:textId="77777777" w:rsidR="0019585F" w:rsidRDefault="00406B0A" w:rsidP="00F877D8">
      <w:pPr>
        <w:pStyle w:val="a6"/>
        <w:numPr>
          <w:ilvl w:val="0"/>
          <w:numId w:val="43"/>
        </w:numPr>
        <w:tabs>
          <w:tab w:val="left" w:pos="1379"/>
          <w:tab w:val="left" w:pos="1380"/>
          <w:tab w:val="left" w:pos="10632"/>
        </w:tabs>
        <w:spacing w:line="299" w:lineRule="exact"/>
        <w:ind w:hanging="361"/>
        <w:jc w:val="both"/>
      </w:pPr>
      <w:r>
        <w:t>Визначення</w:t>
      </w:r>
      <w:r w:rsidR="009F106C">
        <w:rPr>
          <w:spacing w:val="-10"/>
        </w:rPr>
        <w:t xml:space="preserve"> </w:t>
      </w:r>
      <w:r>
        <w:t>організаційних</w:t>
      </w:r>
      <w:r w:rsidR="009F106C">
        <w:rPr>
          <w:spacing w:val="-10"/>
        </w:rPr>
        <w:t xml:space="preserve"> </w:t>
      </w:r>
      <w:r>
        <w:t>механізмів</w:t>
      </w:r>
      <w:r w:rsidR="009F106C">
        <w:t>,</w:t>
      </w:r>
      <w:r w:rsidR="009F106C">
        <w:rPr>
          <w:spacing w:val="-10"/>
        </w:rPr>
        <w:t xml:space="preserve"> </w:t>
      </w:r>
      <w:r w:rsidR="009F106C">
        <w:t>які</w:t>
      </w:r>
      <w:r w:rsidR="009F106C">
        <w:rPr>
          <w:spacing w:val="-9"/>
        </w:rPr>
        <w:t xml:space="preserve"> </w:t>
      </w:r>
      <w:r w:rsidR="009F106C">
        <w:t>використовувалися</w:t>
      </w:r>
      <w:r w:rsidR="009F106C">
        <w:rPr>
          <w:spacing w:val="-10"/>
        </w:rPr>
        <w:t xml:space="preserve"> </w:t>
      </w:r>
      <w:r w:rsidR="009F106C">
        <w:t>в</w:t>
      </w:r>
      <w:r w:rsidR="009F106C">
        <w:rPr>
          <w:spacing w:val="-10"/>
        </w:rPr>
        <w:t xml:space="preserve"> </w:t>
      </w:r>
      <w:r w:rsidR="009F106C">
        <w:t>минулому;</w:t>
      </w:r>
    </w:p>
    <w:p w14:paraId="10B202F9" w14:textId="77777777" w:rsidR="0019585F" w:rsidRDefault="00406B0A" w:rsidP="00F877D8">
      <w:pPr>
        <w:pStyle w:val="a6"/>
        <w:numPr>
          <w:ilvl w:val="0"/>
          <w:numId w:val="43"/>
        </w:numPr>
        <w:tabs>
          <w:tab w:val="left" w:pos="1379"/>
          <w:tab w:val="left" w:pos="1380"/>
          <w:tab w:val="left" w:pos="10632"/>
        </w:tabs>
        <w:spacing w:line="283" w:lineRule="exact"/>
        <w:ind w:hanging="361"/>
        <w:jc w:val="both"/>
      </w:pPr>
      <w:r>
        <w:t>Визначення</w:t>
      </w:r>
      <w:r w:rsidR="009F106C">
        <w:rPr>
          <w:spacing w:val="-4"/>
        </w:rPr>
        <w:t xml:space="preserve"> </w:t>
      </w:r>
      <w:r w:rsidR="009F106C">
        <w:t>угоди</w:t>
      </w:r>
      <w:r w:rsidR="009F106C">
        <w:rPr>
          <w:spacing w:val="-4"/>
        </w:rPr>
        <w:t xml:space="preserve"> </w:t>
      </w:r>
      <w:r w:rsidR="009F106C">
        <w:t>про</w:t>
      </w:r>
      <w:r w:rsidR="009F106C">
        <w:rPr>
          <w:spacing w:val="-4"/>
        </w:rPr>
        <w:t xml:space="preserve"> </w:t>
      </w:r>
      <w:r w:rsidR="009F106C">
        <w:t>взаємодопомогу</w:t>
      </w:r>
      <w:r w:rsidR="009F106C">
        <w:rPr>
          <w:spacing w:val="-4"/>
        </w:rPr>
        <w:t xml:space="preserve"> </w:t>
      </w:r>
      <w:r w:rsidR="009F106C">
        <w:t>(MAA);</w:t>
      </w:r>
    </w:p>
    <w:p w14:paraId="1828C428" w14:textId="77777777" w:rsidR="0019585F" w:rsidRDefault="00406B0A" w:rsidP="00F877D8">
      <w:pPr>
        <w:pStyle w:val="a6"/>
        <w:numPr>
          <w:ilvl w:val="0"/>
          <w:numId w:val="43"/>
        </w:numPr>
        <w:tabs>
          <w:tab w:val="left" w:pos="1379"/>
          <w:tab w:val="left" w:pos="1380"/>
          <w:tab w:val="left" w:pos="10632"/>
        </w:tabs>
        <w:spacing w:line="194" w:lineRule="auto"/>
        <w:ind w:left="1381" w:right="8" w:hanging="361"/>
        <w:jc w:val="both"/>
      </w:pPr>
      <w:r>
        <w:rPr>
          <w:spacing w:val="-2"/>
          <w:w w:val="105"/>
        </w:rPr>
        <w:t>Визначення</w:t>
      </w:r>
      <w:r w:rsidR="009F106C">
        <w:rPr>
          <w:spacing w:val="-10"/>
          <w:w w:val="105"/>
        </w:rPr>
        <w:t xml:space="preserve"> </w:t>
      </w:r>
      <w:r>
        <w:rPr>
          <w:spacing w:val="-2"/>
          <w:w w:val="105"/>
        </w:rPr>
        <w:t>приватних</w:t>
      </w:r>
      <w:r w:rsidR="009F106C">
        <w:rPr>
          <w:spacing w:val="-2"/>
          <w:w w:val="105"/>
        </w:rPr>
        <w:t>,</w:t>
      </w:r>
      <w:r w:rsidR="009F106C">
        <w:rPr>
          <w:spacing w:val="-10"/>
          <w:w w:val="105"/>
        </w:rPr>
        <w:t xml:space="preserve"> </w:t>
      </w:r>
      <w:r>
        <w:rPr>
          <w:spacing w:val="-2"/>
          <w:w w:val="105"/>
        </w:rPr>
        <w:t>комерційних</w:t>
      </w:r>
      <w:r w:rsidR="009F106C">
        <w:rPr>
          <w:spacing w:val="-10"/>
          <w:w w:val="105"/>
        </w:rPr>
        <w:t xml:space="preserve"> </w:t>
      </w:r>
      <w:r w:rsidR="009F106C">
        <w:rPr>
          <w:spacing w:val="-1"/>
          <w:w w:val="105"/>
        </w:rPr>
        <w:t>та</w:t>
      </w:r>
      <w:r w:rsidR="009F106C">
        <w:rPr>
          <w:spacing w:val="-9"/>
          <w:w w:val="105"/>
        </w:rPr>
        <w:t xml:space="preserve"> </w:t>
      </w:r>
      <w:r>
        <w:rPr>
          <w:spacing w:val="-1"/>
          <w:w w:val="105"/>
        </w:rPr>
        <w:t>волонтерських</w:t>
      </w:r>
      <w:r w:rsidR="009F106C">
        <w:rPr>
          <w:spacing w:val="-10"/>
          <w:w w:val="105"/>
        </w:rPr>
        <w:t xml:space="preserve"> </w:t>
      </w:r>
      <w:r>
        <w:rPr>
          <w:spacing w:val="-1"/>
          <w:w w:val="105"/>
        </w:rPr>
        <w:t>організацій</w:t>
      </w:r>
      <w:r w:rsidR="009F106C">
        <w:rPr>
          <w:spacing w:val="-1"/>
          <w:w w:val="105"/>
        </w:rPr>
        <w:t>,</w:t>
      </w:r>
      <w:r w:rsidR="009F106C">
        <w:rPr>
          <w:spacing w:val="-10"/>
          <w:w w:val="105"/>
        </w:rPr>
        <w:t xml:space="preserve"> </w:t>
      </w:r>
      <w:r w:rsidR="009F106C">
        <w:rPr>
          <w:spacing w:val="-1"/>
          <w:w w:val="105"/>
        </w:rPr>
        <w:t>що</w:t>
      </w:r>
      <w:r w:rsidR="009F106C">
        <w:rPr>
          <w:spacing w:val="-9"/>
          <w:w w:val="105"/>
        </w:rPr>
        <w:t xml:space="preserve"> </w:t>
      </w:r>
      <w:r w:rsidR="009F106C">
        <w:rPr>
          <w:spacing w:val="-1"/>
          <w:w w:val="105"/>
        </w:rPr>
        <w:t>займаються</w:t>
      </w:r>
      <w:r w:rsidR="009F106C">
        <w:rPr>
          <w:spacing w:val="-10"/>
          <w:w w:val="105"/>
        </w:rPr>
        <w:t xml:space="preserve"> </w:t>
      </w:r>
      <w:r w:rsidR="009F106C">
        <w:rPr>
          <w:spacing w:val="-1"/>
          <w:w w:val="105"/>
        </w:rPr>
        <w:t>плануванням</w:t>
      </w:r>
      <w:r w:rsidR="009F106C">
        <w:rPr>
          <w:spacing w:val="-49"/>
          <w:w w:val="105"/>
        </w:rPr>
        <w:t xml:space="preserve"> </w:t>
      </w:r>
      <w:r w:rsidR="009F106C">
        <w:rPr>
          <w:w w:val="105"/>
        </w:rPr>
        <w:t>на випадок надзвичайних ситуацій, які можуть доповнити, сфокусувати та інформувати</w:t>
      </w:r>
      <w:r w:rsidR="009F106C">
        <w:rPr>
          <w:spacing w:val="1"/>
          <w:w w:val="105"/>
        </w:rPr>
        <w:t xml:space="preserve"> </w:t>
      </w:r>
      <w:r w:rsidR="009F106C">
        <w:rPr>
          <w:w w:val="105"/>
        </w:rPr>
        <w:t>планування</w:t>
      </w:r>
      <w:r w:rsidR="009F106C">
        <w:rPr>
          <w:spacing w:val="-1"/>
          <w:w w:val="105"/>
        </w:rPr>
        <w:t xml:space="preserve"> </w:t>
      </w:r>
      <w:r w:rsidR="009F106C">
        <w:rPr>
          <w:w w:val="105"/>
        </w:rPr>
        <w:t>державного</w:t>
      </w:r>
      <w:r w:rsidR="009F106C">
        <w:rPr>
          <w:spacing w:val="-1"/>
          <w:w w:val="105"/>
        </w:rPr>
        <w:t xml:space="preserve"> </w:t>
      </w:r>
      <w:r w:rsidR="009F106C">
        <w:rPr>
          <w:w w:val="105"/>
        </w:rPr>
        <w:t>сектору;</w:t>
      </w:r>
    </w:p>
    <w:p w14:paraId="6EF9E0C2" w14:textId="77777777" w:rsidR="0019585F" w:rsidRDefault="00406B0A" w:rsidP="00F877D8">
      <w:pPr>
        <w:pStyle w:val="a6"/>
        <w:numPr>
          <w:ilvl w:val="0"/>
          <w:numId w:val="43"/>
        </w:numPr>
        <w:tabs>
          <w:tab w:val="left" w:pos="1379"/>
          <w:tab w:val="left" w:pos="1380"/>
          <w:tab w:val="left" w:pos="10632"/>
        </w:tabs>
        <w:jc w:val="both"/>
      </w:pPr>
      <w:r>
        <w:rPr>
          <w:w w:val="105"/>
        </w:rPr>
        <w:t>Того щоб дізнатись</w:t>
      </w:r>
      <w:r w:rsidR="009F106C">
        <w:rPr>
          <w:w w:val="105"/>
        </w:rPr>
        <w:t>,</w:t>
      </w:r>
      <w:r w:rsidR="009F106C">
        <w:rPr>
          <w:spacing w:val="-4"/>
          <w:w w:val="105"/>
        </w:rPr>
        <w:t xml:space="preserve"> </w:t>
      </w:r>
      <w:r w:rsidR="009F106C">
        <w:rPr>
          <w:w w:val="105"/>
        </w:rPr>
        <w:t>як</w:t>
      </w:r>
      <w:r w:rsidR="009F106C">
        <w:rPr>
          <w:spacing w:val="-4"/>
          <w:w w:val="105"/>
        </w:rPr>
        <w:t xml:space="preserve"> </w:t>
      </w:r>
      <w:r w:rsidR="009F106C">
        <w:rPr>
          <w:w w:val="105"/>
        </w:rPr>
        <w:t>вирішувалися</w:t>
      </w:r>
      <w:r w:rsidR="009F106C">
        <w:rPr>
          <w:spacing w:val="-4"/>
          <w:w w:val="105"/>
        </w:rPr>
        <w:t xml:space="preserve"> </w:t>
      </w:r>
      <w:r w:rsidR="009F106C">
        <w:rPr>
          <w:w w:val="105"/>
        </w:rPr>
        <w:t>питання</w:t>
      </w:r>
      <w:r w:rsidR="009F106C">
        <w:rPr>
          <w:spacing w:val="-3"/>
          <w:w w:val="105"/>
        </w:rPr>
        <w:t xml:space="preserve"> </w:t>
      </w:r>
      <w:r w:rsidR="009F106C">
        <w:rPr>
          <w:w w:val="105"/>
        </w:rPr>
        <w:t>історичного</w:t>
      </w:r>
      <w:r w:rsidR="009F106C">
        <w:rPr>
          <w:spacing w:val="-3"/>
          <w:w w:val="105"/>
        </w:rPr>
        <w:t xml:space="preserve"> </w:t>
      </w:r>
      <w:r w:rsidR="009F106C">
        <w:rPr>
          <w:w w:val="105"/>
        </w:rPr>
        <w:t>планування;</w:t>
      </w:r>
      <w:r w:rsidR="009F106C">
        <w:rPr>
          <w:spacing w:val="-5"/>
          <w:w w:val="105"/>
        </w:rPr>
        <w:t xml:space="preserve"> </w:t>
      </w:r>
    </w:p>
    <w:p w14:paraId="03307575" w14:textId="77777777" w:rsidR="0019585F" w:rsidRDefault="00406B0A" w:rsidP="00F877D8">
      <w:pPr>
        <w:pStyle w:val="a6"/>
        <w:numPr>
          <w:ilvl w:val="0"/>
          <w:numId w:val="43"/>
        </w:numPr>
        <w:tabs>
          <w:tab w:val="left" w:pos="1380"/>
          <w:tab w:val="left" w:pos="1381"/>
          <w:tab w:val="left" w:pos="10632"/>
        </w:tabs>
        <w:ind w:left="1381" w:hanging="361"/>
        <w:jc w:val="both"/>
      </w:pPr>
      <w:r>
        <w:rPr>
          <w:spacing w:val="-2"/>
        </w:rPr>
        <w:t>Визначення</w:t>
      </w:r>
      <w:r w:rsidR="009F106C">
        <w:rPr>
          <w:spacing w:val="-3"/>
        </w:rPr>
        <w:t xml:space="preserve"> </w:t>
      </w:r>
      <w:r>
        <w:rPr>
          <w:spacing w:val="-1"/>
        </w:rPr>
        <w:t>прогалин</w:t>
      </w:r>
      <w:r w:rsidR="009F106C">
        <w:rPr>
          <w:spacing w:val="-10"/>
        </w:rPr>
        <w:t xml:space="preserve"> </w:t>
      </w:r>
      <w:r w:rsidR="009F106C">
        <w:rPr>
          <w:spacing w:val="-1"/>
        </w:rPr>
        <w:t>в</w:t>
      </w:r>
      <w:r w:rsidR="009F106C">
        <w:rPr>
          <w:spacing w:val="-10"/>
        </w:rPr>
        <w:t xml:space="preserve"> </w:t>
      </w:r>
      <w:r w:rsidR="009F106C">
        <w:rPr>
          <w:spacing w:val="-1"/>
        </w:rPr>
        <w:t>готовності.</w:t>
      </w:r>
    </w:p>
    <w:p w14:paraId="7516AA18" w14:textId="77777777" w:rsidR="0019585F" w:rsidRDefault="009F106C" w:rsidP="00F877D8">
      <w:pPr>
        <w:pStyle w:val="4"/>
        <w:numPr>
          <w:ilvl w:val="2"/>
          <w:numId w:val="34"/>
        </w:numPr>
        <w:tabs>
          <w:tab w:val="left" w:pos="1923"/>
        </w:tabs>
        <w:spacing w:before="296" w:line="223" w:lineRule="auto"/>
        <w:ind w:right="925" w:hanging="908"/>
        <w:rPr>
          <w:color w:val="2E2E2F"/>
        </w:rPr>
      </w:pPr>
      <w:r>
        <w:rPr>
          <w:color w:val="2E2E2F"/>
          <w:w w:val="105"/>
        </w:rPr>
        <w:t>ПЛАНУВАННЯ МАЄ ВИЗНАЧАТИ ЗАВДАННЯ, РОЗПОДІЛЯТИ РЕСУРСИ ДЛЯ</w:t>
      </w:r>
      <w:r>
        <w:rPr>
          <w:color w:val="2E2E2F"/>
          <w:spacing w:val="-55"/>
          <w:w w:val="105"/>
        </w:rPr>
        <w:t xml:space="preserve"> </w:t>
      </w:r>
      <w:r>
        <w:rPr>
          <w:color w:val="2E2E2F"/>
          <w:w w:val="105"/>
        </w:rPr>
        <w:t>ВИКОНАННЯ</w:t>
      </w:r>
      <w:r>
        <w:rPr>
          <w:color w:val="2E2E2F"/>
          <w:spacing w:val="-2"/>
          <w:w w:val="105"/>
        </w:rPr>
        <w:t xml:space="preserve"> </w:t>
      </w:r>
      <w:r>
        <w:rPr>
          <w:color w:val="2E2E2F"/>
          <w:w w:val="105"/>
        </w:rPr>
        <w:t>ЦИХ</w:t>
      </w:r>
      <w:r>
        <w:rPr>
          <w:color w:val="2E2E2F"/>
          <w:spacing w:val="-1"/>
          <w:w w:val="105"/>
        </w:rPr>
        <w:t xml:space="preserve"> </w:t>
      </w:r>
      <w:r>
        <w:rPr>
          <w:color w:val="2E2E2F"/>
          <w:w w:val="105"/>
        </w:rPr>
        <w:t>ЗАВДАНЬ</w:t>
      </w:r>
      <w:r>
        <w:rPr>
          <w:color w:val="2E2E2F"/>
          <w:spacing w:val="-1"/>
          <w:w w:val="105"/>
        </w:rPr>
        <w:t xml:space="preserve"> </w:t>
      </w:r>
      <w:r>
        <w:rPr>
          <w:color w:val="2E2E2F"/>
          <w:w w:val="105"/>
        </w:rPr>
        <w:t>І</w:t>
      </w:r>
      <w:r>
        <w:rPr>
          <w:color w:val="2E2E2F"/>
          <w:spacing w:val="-1"/>
          <w:w w:val="105"/>
        </w:rPr>
        <w:t xml:space="preserve"> </w:t>
      </w:r>
      <w:r>
        <w:rPr>
          <w:color w:val="2E2E2F"/>
          <w:w w:val="105"/>
        </w:rPr>
        <w:t>ВСТАНОВЛЮВАТИ</w:t>
      </w:r>
      <w:r>
        <w:rPr>
          <w:color w:val="2E2E2F"/>
          <w:spacing w:val="-1"/>
          <w:w w:val="105"/>
        </w:rPr>
        <w:t xml:space="preserve"> </w:t>
      </w:r>
      <w:r>
        <w:rPr>
          <w:color w:val="2E2E2F"/>
          <w:w w:val="105"/>
        </w:rPr>
        <w:t>ПІДЗВІТНІСТЬ</w:t>
      </w:r>
    </w:p>
    <w:p w14:paraId="01885B74" w14:textId="77777777" w:rsidR="0019585F" w:rsidRDefault="009F106C" w:rsidP="00406B0A">
      <w:pPr>
        <w:pStyle w:val="a3"/>
        <w:spacing w:before="101"/>
        <w:ind w:left="1020" w:right="8"/>
        <w:jc w:val="both"/>
      </w:pPr>
      <w:r>
        <w:rPr>
          <w:w w:val="105"/>
        </w:rPr>
        <w:t>Особи, які приймають рішення, несуть відповідальність за надання планувальникам чітко</w:t>
      </w:r>
      <w:r>
        <w:rPr>
          <w:spacing w:val="1"/>
          <w:w w:val="105"/>
        </w:rPr>
        <w:t xml:space="preserve"> </w:t>
      </w:r>
      <w:r>
        <w:rPr>
          <w:w w:val="105"/>
        </w:rPr>
        <w:t>встановлених пріоритетів і достатніх ресурсів. Планувальники повинні визначити завдання і</w:t>
      </w:r>
      <w:r>
        <w:rPr>
          <w:spacing w:val="-51"/>
          <w:w w:val="105"/>
        </w:rPr>
        <w:t xml:space="preserve"> </w:t>
      </w:r>
      <w:r>
        <w:rPr>
          <w:w w:val="105"/>
        </w:rPr>
        <w:t>продумати, як розподілити ресурси. Крім того, планувальники повинні працювати зі своєю</w:t>
      </w:r>
      <w:r>
        <w:rPr>
          <w:spacing w:val="1"/>
          <w:w w:val="105"/>
        </w:rPr>
        <w:t xml:space="preserve"> </w:t>
      </w:r>
      <w:r>
        <w:rPr>
          <w:w w:val="105"/>
        </w:rPr>
        <w:t>командою керівників, щоб визначити очікування щодо підтримки, перегляду та оновлення</w:t>
      </w:r>
      <w:r>
        <w:rPr>
          <w:spacing w:val="1"/>
          <w:w w:val="105"/>
        </w:rPr>
        <w:t xml:space="preserve"> </w:t>
      </w:r>
      <w:r>
        <w:rPr>
          <w:w w:val="105"/>
        </w:rPr>
        <w:t>плану</w:t>
      </w:r>
      <w:r>
        <w:rPr>
          <w:spacing w:val="-1"/>
          <w:w w:val="105"/>
        </w:rPr>
        <w:t xml:space="preserve"> </w:t>
      </w:r>
      <w:r>
        <w:rPr>
          <w:w w:val="105"/>
        </w:rPr>
        <w:t>в</w:t>
      </w:r>
      <w:r>
        <w:rPr>
          <w:spacing w:val="-1"/>
          <w:w w:val="105"/>
        </w:rPr>
        <w:t xml:space="preserve"> </w:t>
      </w:r>
      <w:r>
        <w:rPr>
          <w:w w:val="105"/>
        </w:rPr>
        <w:t>рамках стандартного</w:t>
      </w:r>
      <w:r>
        <w:rPr>
          <w:spacing w:val="-1"/>
          <w:w w:val="105"/>
        </w:rPr>
        <w:t xml:space="preserve"> </w:t>
      </w:r>
      <w:r>
        <w:rPr>
          <w:w w:val="105"/>
        </w:rPr>
        <w:t>циклу.</w:t>
      </w:r>
    </w:p>
    <w:p w14:paraId="67291794" w14:textId="77777777" w:rsidR="0019585F" w:rsidRPr="00406B0A" w:rsidRDefault="0019585F" w:rsidP="00406B0A">
      <w:pPr>
        <w:pStyle w:val="a3"/>
        <w:spacing w:before="11"/>
        <w:rPr>
          <w:sz w:val="12"/>
        </w:rPr>
      </w:pPr>
    </w:p>
    <w:p w14:paraId="2E7A6993" w14:textId="77777777" w:rsidR="0019585F" w:rsidRDefault="009F106C" w:rsidP="00F877D8">
      <w:pPr>
        <w:pStyle w:val="4"/>
        <w:numPr>
          <w:ilvl w:val="2"/>
          <w:numId w:val="34"/>
        </w:numPr>
        <w:tabs>
          <w:tab w:val="left" w:pos="1923"/>
        </w:tabs>
        <w:spacing w:line="223" w:lineRule="auto"/>
        <w:ind w:right="442" w:hanging="908"/>
        <w:jc w:val="both"/>
        <w:rPr>
          <w:color w:val="2E2E2F"/>
        </w:rPr>
      </w:pPr>
      <w:r>
        <w:rPr>
          <w:color w:val="2E2E2F"/>
        </w:rPr>
        <w:t>ЕФЕКТИВНІ</w:t>
      </w:r>
      <w:r>
        <w:rPr>
          <w:color w:val="2E2E2F"/>
          <w:spacing w:val="1"/>
        </w:rPr>
        <w:t xml:space="preserve"> </w:t>
      </w:r>
      <w:r>
        <w:rPr>
          <w:color w:val="2E2E2F"/>
        </w:rPr>
        <w:t>ПЛАНИ</w:t>
      </w:r>
      <w:r>
        <w:rPr>
          <w:color w:val="2E2E2F"/>
          <w:spacing w:val="1"/>
        </w:rPr>
        <w:t xml:space="preserve"> </w:t>
      </w:r>
      <w:r>
        <w:rPr>
          <w:color w:val="2E2E2F"/>
        </w:rPr>
        <w:t>ВКАЗУЮТЬ</w:t>
      </w:r>
      <w:r>
        <w:rPr>
          <w:color w:val="2E2E2F"/>
          <w:spacing w:val="1"/>
        </w:rPr>
        <w:t xml:space="preserve"> </w:t>
      </w:r>
      <w:r>
        <w:rPr>
          <w:color w:val="2E2E2F"/>
        </w:rPr>
        <w:t>ТИМ,</w:t>
      </w:r>
      <w:r>
        <w:rPr>
          <w:color w:val="2E2E2F"/>
          <w:spacing w:val="1"/>
        </w:rPr>
        <w:t xml:space="preserve"> </w:t>
      </w:r>
      <w:r>
        <w:rPr>
          <w:color w:val="2E2E2F"/>
        </w:rPr>
        <w:t>ХТО</w:t>
      </w:r>
      <w:r>
        <w:rPr>
          <w:color w:val="2E2E2F"/>
          <w:spacing w:val="1"/>
        </w:rPr>
        <w:t xml:space="preserve"> </w:t>
      </w:r>
      <w:r>
        <w:rPr>
          <w:color w:val="2E2E2F"/>
        </w:rPr>
        <w:t>МАЄ</w:t>
      </w:r>
      <w:r>
        <w:rPr>
          <w:color w:val="2E2E2F"/>
          <w:spacing w:val="1"/>
        </w:rPr>
        <w:t xml:space="preserve"> </w:t>
      </w:r>
      <w:r>
        <w:rPr>
          <w:color w:val="2E2E2F"/>
        </w:rPr>
        <w:t>ОПЕРАТИВНІ</w:t>
      </w:r>
      <w:r>
        <w:rPr>
          <w:color w:val="2E2E2F"/>
          <w:spacing w:val="1"/>
        </w:rPr>
        <w:t xml:space="preserve"> </w:t>
      </w:r>
      <w:r>
        <w:rPr>
          <w:color w:val="2E2E2F"/>
        </w:rPr>
        <w:t>ОБОВ'ЯЗКИ,</w:t>
      </w:r>
      <w:r>
        <w:rPr>
          <w:color w:val="2E2E2F"/>
          <w:spacing w:val="1"/>
        </w:rPr>
        <w:t xml:space="preserve"> </w:t>
      </w:r>
      <w:r>
        <w:rPr>
          <w:color w:val="2E2E2F"/>
        </w:rPr>
        <w:t>ЩО</w:t>
      </w:r>
      <w:r>
        <w:rPr>
          <w:color w:val="2E2E2F"/>
          <w:spacing w:val="1"/>
        </w:rPr>
        <w:t xml:space="preserve"> </w:t>
      </w:r>
      <w:r>
        <w:rPr>
          <w:color w:val="2E2E2F"/>
        </w:rPr>
        <w:t>РОБИТИ</w:t>
      </w:r>
      <w:r>
        <w:rPr>
          <w:color w:val="2E2E2F"/>
          <w:spacing w:val="1"/>
        </w:rPr>
        <w:t xml:space="preserve"> </w:t>
      </w:r>
      <w:r>
        <w:rPr>
          <w:color w:val="2E2E2F"/>
        </w:rPr>
        <w:t>І</w:t>
      </w:r>
      <w:r>
        <w:rPr>
          <w:color w:val="2E2E2F"/>
          <w:spacing w:val="1"/>
        </w:rPr>
        <w:t xml:space="preserve"> </w:t>
      </w:r>
      <w:r>
        <w:rPr>
          <w:color w:val="2E2E2F"/>
        </w:rPr>
        <w:t>ЧОМУ,</w:t>
      </w:r>
      <w:r>
        <w:rPr>
          <w:color w:val="2E2E2F"/>
          <w:spacing w:val="1"/>
        </w:rPr>
        <w:t xml:space="preserve"> </w:t>
      </w:r>
      <w:r>
        <w:rPr>
          <w:color w:val="2E2E2F"/>
        </w:rPr>
        <w:t>А</w:t>
      </w:r>
      <w:r>
        <w:rPr>
          <w:color w:val="2E2E2F"/>
          <w:spacing w:val="1"/>
        </w:rPr>
        <w:t xml:space="preserve"> </w:t>
      </w:r>
      <w:r>
        <w:rPr>
          <w:color w:val="2E2E2F"/>
        </w:rPr>
        <w:t>ТИМ,</w:t>
      </w:r>
      <w:r>
        <w:rPr>
          <w:color w:val="2E2E2F"/>
          <w:spacing w:val="1"/>
        </w:rPr>
        <w:t xml:space="preserve"> </w:t>
      </w:r>
      <w:r>
        <w:rPr>
          <w:color w:val="2E2E2F"/>
        </w:rPr>
        <w:t>ХТО</w:t>
      </w:r>
      <w:r>
        <w:rPr>
          <w:color w:val="2E2E2F"/>
          <w:spacing w:val="1"/>
        </w:rPr>
        <w:t xml:space="preserve"> </w:t>
      </w:r>
      <w:r>
        <w:rPr>
          <w:color w:val="2E2E2F"/>
        </w:rPr>
        <w:t>ПЕРЕБУВАЄ</w:t>
      </w:r>
      <w:r>
        <w:rPr>
          <w:color w:val="2E2E2F"/>
          <w:spacing w:val="1"/>
        </w:rPr>
        <w:t xml:space="preserve"> </w:t>
      </w:r>
      <w:r>
        <w:rPr>
          <w:color w:val="2E2E2F"/>
        </w:rPr>
        <w:t>ЗА</w:t>
      </w:r>
      <w:r>
        <w:rPr>
          <w:color w:val="2E2E2F"/>
          <w:spacing w:val="1"/>
        </w:rPr>
        <w:t xml:space="preserve"> </w:t>
      </w:r>
      <w:r>
        <w:rPr>
          <w:color w:val="2E2E2F"/>
        </w:rPr>
        <w:t>МЕЖАМИ</w:t>
      </w:r>
      <w:r>
        <w:rPr>
          <w:color w:val="2E2E2F"/>
          <w:spacing w:val="1"/>
        </w:rPr>
        <w:t xml:space="preserve"> </w:t>
      </w:r>
      <w:r>
        <w:rPr>
          <w:color w:val="2E2E2F"/>
        </w:rPr>
        <w:t>ЮРИСДИКЦІЇ,</w:t>
      </w:r>
      <w:r>
        <w:rPr>
          <w:color w:val="2E2E2F"/>
          <w:spacing w:val="1"/>
        </w:rPr>
        <w:t xml:space="preserve"> </w:t>
      </w:r>
      <w:r>
        <w:rPr>
          <w:color w:val="2E2E2F"/>
        </w:rPr>
        <w:t>-</w:t>
      </w:r>
      <w:r>
        <w:rPr>
          <w:color w:val="2E2E2F"/>
          <w:spacing w:val="1"/>
        </w:rPr>
        <w:t xml:space="preserve"> </w:t>
      </w:r>
      <w:r>
        <w:rPr>
          <w:color w:val="2E2E2F"/>
        </w:rPr>
        <w:t>ЯК</w:t>
      </w:r>
      <w:r>
        <w:rPr>
          <w:color w:val="2E2E2F"/>
          <w:spacing w:val="1"/>
        </w:rPr>
        <w:t xml:space="preserve"> </w:t>
      </w:r>
      <w:r>
        <w:rPr>
          <w:color w:val="2E2E2F"/>
        </w:rPr>
        <w:t>НАДАВАТИ</w:t>
      </w:r>
      <w:r>
        <w:rPr>
          <w:color w:val="2E2E2F"/>
          <w:spacing w:val="11"/>
        </w:rPr>
        <w:t xml:space="preserve"> </w:t>
      </w:r>
      <w:r>
        <w:rPr>
          <w:color w:val="2E2E2F"/>
        </w:rPr>
        <w:t>ПІДТРИМКУ</w:t>
      </w:r>
      <w:r>
        <w:rPr>
          <w:color w:val="2E2E2F"/>
          <w:spacing w:val="10"/>
        </w:rPr>
        <w:t xml:space="preserve"> </w:t>
      </w:r>
      <w:r>
        <w:rPr>
          <w:color w:val="2E2E2F"/>
        </w:rPr>
        <w:t>І</w:t>
      </w:r>
      <w:r>
        <w:rPr>
          <w:color w:val="2E2E2F"/>
          <w:spacing w:val="11"/>
        </w:rPr>
        <w:t xml:space="preserve"> </w:t>
      </w:r>
      <w:r>
        <w:rPr>
          <w:color w:val="2E2E2F"/>
        </w:rPr>
        <w:t>ЧОГО</w:t>
      </w:r>
      <w:r>
        <w:rPr>
          <w:color w:val="2E2E2F"/>
          <w:spacing w:val="11"/>
        </w:rPr>
        <w:t xml:space="preserve"> </w:t>
      </w:r>
      <w:r>
        <w:rPr>
          <w:color w:val="2E2E2F"/>
        </w:rPr>
        <w:t>ОЧІКУВАТИ</w:t>
      </w:r>
    </w:p>
    <w:p w14:paraId="2931056B" w14:textId="77777777" w:rsidR="0019585F" w:rsidRDefault="009F106C" w:rsidP="00406B0A">
      <w:pPr>
        <w:pStyle w:val="a3"/>
        <w:spacing w:before="106" w:line="266" w:lineRule="auto"/>
        <w:ind w:left="1020" w:right="8"/>
        <w:jc w:val="both"/>
      </w:pPr>
      <w:r>
        <w:rPr>
          <w:spacing w:val="-2"/>
          <w:w w:val="105"/>
        </w:rPr>
        <w:t>Плани</w:t>
      </w:r>
      <w:r>
        <w:rPr>
          <w:spacing w:val="-11"/>
          <w:w w:val="105"/>
        </w:rPr>
        <w:t xml:space="preserve"> </w:t>
      </w:r>
      <w:r>
        <w:rPr>
          <w:spacing w:val="-2"/>
          <w:w w:val="105"/>
        </w:rPr>
        <w:t>повинні</w:t>
      </w:r>
      <w:r>
        <w:rPr>
          <w:spacing w:val="-11"/>
          <w:w w:val="105"/>
        </w:rPr>
        <w:t xml:space="preserve"> </w:t>
      </w:r>
      <w:r>
        <w:rPr>
          <w:spacing w:val="-1"/>
          <w:w w:val="105"/>
        </w:rPr>
        <w:t>чітко</w:t>
      </w:r>
      <w:r>
        <w:rPr>
          <w:spacing w:val="-11"/>
          <w:w w:val="105"/>
        </w:rPr>
        <w:t xml:space="preserve"> </w:t>
      </w:r>
      <w:r>
        <w:rPr>
          <w:spacing w:val="-1"/>
          <w:w w:val="105"/>
        </w:rPr>
        <w:t>роз'яснювати</w:t>
      </w:r>
      <w:r>
        <w:rPr>
          <w:spacing w:val="-11"/>
          <w:w w:val="105"/>
        </w:rPr>
        <w:t xml:space="preserve"> </w:t>
      </w:r>
      <w:r>
        <w:rPr>
          <w:spacing w:val="-1"/>
          <w:w w:val="105"/>
        </w:rPr>
        <w:t>оперативному</w:t>
      </w:r>
      <w:r>
        <w:rPr>
          <w:spacing w:val="-11"/>
          <w:w w:val="105"/>
        </w:rPr>
        <w:t xml:space="preserve"> </w:t>
      </w:r>
      <w:r>
        <w:rPr>
          <w:spacing w:val="-1"/>
          <w:w w:val="105"/>
        </w:rPr>
        <w:t>персоналу</w:t>
      </w:r>
      <w:r>
        <w:rPr>
          <w:spacing w:val="-11"/>
          <w:w w:val="105"/>
        </w:rPr>
        <w:t xml:space="preserve"> </w:t>
      </w:r>
      <w:r>
        <w:rPr>
          <w:spacing w:val="-1"/>
          <w:w w:val="105"/>
        </w:rPr>
        <w:t>та</w:t>
      </w:r>
      <w:r>
        <w:rPr>
          <w:spacing w:val="-11"/>
          <w:w w:val="105"/>
        </w:rPr>
        <w:t xml:space="preserve"> </w:t>
      </w:r>
      <w:r>
        <w:rPr>
          <w:spacing w:val="-1"/>
          <w:w w:val="105"/>
        </w:rPr>
        <w:t>постачальникам</w:t>
      </w:r>
      <w:r>
        <w:rPr>
          <w:spacing w:val="-11"/>
          <w:w w:val="105"/>
        </w:rPr>
        <w:t xml:space="preserve"> </w:t>
      </w:r>
      <w:r>
        <w:rPr>
          <w:spacing w:val="-1"/>
          <w:w w:val="105"/>
        </w:rPr>
        <w:t>підтримки</w:t>
      </w:r>
      <w:r>
        <w:rPr>
          <w:spacing w:val="-10"/>
          <w:w w:val="105"/>
        </w:rPr>
        <w:t xml:space="preserve"> </w:t>
      </w:r>
      <w:r>
        <w:rPr>
          <w:spacing w:val="-1"/>
          <w:w w:val="105"/>
        </w:rPr>
        <w:t>їхні</w:t>
      </w:r>
      <w:r>
        <w:rPr>
          <w:spacing w:val="-50"/>
          <w:w w:val="105"/>
        </w:rPr>
        <w:t xml:space="preserve"> </w:t>
      </w:r>
      <w:r>
        <w:rPr>
          <w:w w:val="105"/>
        </w:rPr>
        <w:t>ролі та обов'язки, а також те, як вони доповнюють діяльність інших. Не повинно існувати</w:t>
      </w:r>
      <w:r>
        <w:rPr>
          <w:spacing w:val="1"/>
          <w:w w:val="105"/>
        </w:rPr>
        <w:t xml:space="preserve"> </w:t>
      </w:r>
      <w:r>
        <w:rPr>
          <w:w w:val="105"/>
        </w:rPr>
        <w:t>жодної двозначності щодо того, хто відповідає за основні завдання. Така ясність дозволяє</w:t>
      </w:r>
      <w:r>
        <w:rPr>
          <w:spacing w:val="1"/>
          <w:w w:val="105"/>
        </w:rPr>
        <w:t xml:space="preserve"> </w:t>
      </w:r>
      <w:r>
        <w:rPr>
          <w:w w:val="105"/>
        </w:rPr>
        <w:t>персоналу ефективніше працювати в команді, зменшуючи дублювання зусиль і збільшуючи</w:t>
      </w:r>
      <w:r>
        <w:rPr>
          <w:spacing w:val="-50"/>
          <w:w w:val="105"/>
        </w:rPr>
        <w:t xml:space="preserve"> </w:t>
      </w:r>
      <w:r>
        <w:rPr>
          <w:w w:val="105"/>
        </w:rPr>
        <w:t>переваги</w:t>
      </w:r>
      <w:r>
        <w:rPr>
          <w:spacing w:val="-1"/>
          <w:w w:val="105"/>
        </w:rPr>
        <w:t xml:space="preserve"> </w:t>
      </w:r>
      <w:r>
        <w:rPr>
          <w:w w:val="105"/>
        </w:rPr>
        <w:t>співпраці.</w:t>
      </w:r>
    </w:p>
    <w:p w14:paraId="58A9AB9E" w14:textId="77777777" w:rsidR="0019585F" w:rsidRPr="00406B0A" w:rsidRDefault="0019585F">
      <w:pPr>
        <w:pStyle w:val="a3"/>
        <w:spacing w:before="3"/>
        <w:rPr>
          <w:sz w:val="8"/>
        </w:rPr>
      </w:pPr>
    </w:p>
    <w:p w14:paraId="0029ACC3" w14:textId="77777777" w:rsidR="0019585F" w:rsidRDefault="009F106C" w:rsidP="00F877D8">
      <w:pPr>
        <w:pStyle w:val="3"/>
        <w:numPr>
          <w:ilvl w:val="1"/>
          <w:numId w:val="34"/>
        </w:numPr>
        <w:tabs>
          <w:tab w:val="left" w:pos="1921"/>
          <w:tab w:val="left" w:pos="1922"/>
        </w:tabs>
      </w:pPr>
      <w:bookmarkStart w:id="24" w:name="_bookmark22"/>
      <w:bookmarkEnd w:id="24"/>
      <w:r>
        <w:rPr>
          <w:color w:val="005287"/>
          <w:w w:val="105"/>
        </w:rPr>
        <w:t>Стратегічне,</w:t>
      </w:r>
      <w:r>
        <w:rPr>
          <w:color w:val="005287"/>
          <w:spacing w:val="-9"/>
          <w:w w:val="105"/>
        </w:rPr>
        <w:t xml:space="preserve"> </w:t>
      </w:r>
      <w:r>
        <w:rPr>
          <w:color w:val="005287"/>
          <w:w w:val="105"/>
        </w:rPr>
        <w:t>оперативне</w:t>
      </w:r>
      <w:r>
        <w:rPr>
          <w:color w:val="005287"/>
          <w:spacing w:val="-9"/>
          <w:w w:val="105"/>
        </w:rPr>
        <w:t xml:space="preserve"> </w:t>
      </w:r>
      <w:r>
        <w:rPr>
          <w:color w:val="005287"/>
          <w:w w:val="105"/>
        </w:rPr>
        <w:t>та</w:t>
      </w:r>
      <w:r>
        <w:rPr>
          <w:color w:val="005287"/>
          <w:spacing w:val="-8"/>
          <w:w w:val="105"/>
        </w:rPr>
        <w:t xml:space="preserve"> </w:t>
      </w:r>
      <w:r>
        <w:rPr>
          <w:color w:val="005287"/>
          <w:w w:val="105"/>
        </w:rPr>
        <w:t>тактичне</w:t>
      </w:r>
      <w:r>
        <w:rPr>
          <w:color w:val="005287"/>
          <w:spacing w:val="-9"/>
          <w:w w:val="105"/>
        </w:rPr>
        <w:t xml:space="preserve"> </w:t>
      </w:r>
      <w:r>
        <w:rPr>
          <w:color w:val="005287"/>
          <w:w w:val="105"/>
        </w:rPr>
        <w:t>планування</w:t>
      </w:r>
    </w:p>
    <w:p w14:paraId="59D55894" w14:textId="77777777" w:rsidR="0019585F" w:rsidRDefault="009F106C" w:rsidP="00406B0A">
      <w:pPr>
        <w:pStyle w:val="a3"/>
        <w:spacing w:before="99" w:line="268" w:lineRule="auto"/>
        <w:ind w:left="1020" w:right="8"/>
        <w:jc w:val="both"/>
      </w:pPr>
      <w:r>
        <w:t>Планування включає три рівні: стратегічний, оперативний і тактичний (тобто на місці інциденту).</w:t>
      </w:r>
      <w:r>
        <w:rPr>
          <w:spacing w:val="-48"/>
        </w:rPr>
        <w:t xml:space="preserve"> </w:t>
      </w:r>
      <w:r>
        <w:t>Стратегічне планування визначає контекст і очікування для оперативного планування, в той час</w:t>
      </w:r>
      <w:r>
        <w:rPr>
          <w:spacing w:val="1"/>
        </w:rPr>
        <w:t xml:space="preserve"> </w:t>
      </w:r>
      <w:r>
        <w:t>як оперативне планування забезпечує основу для тактичного планування. Всі три рівні мають</w:t>
      </w:r>
      <w:r>
        <w:rPr>
          <w:spacing w:val="1"/>
        </w:rPr>
        <w:t xml:space="preserve"> </w:t>
      </w:r>
      <w:r>
        <w:t>місце</w:t>
      </w:r>
      <w:r>
        <w:rPr>
          <w:spacing w:val="-1"/>
        </w:rPr>
        <w:t xml:space="preserve"> </w:t>
      </w:r>
      <w:r>
        <w:t>на</w:t>
      </w:r>
      <w:r>
        <w:rPr>
          <w:spacing w:val="-1"/>
        </w:rPr>
        <w:t xml:space="preserve"> </w:t>
      </w:r>
      <w:r>
        <w:t>всіх</w:t>
      </w:r>
      <w:r>
        <w:rPr>
          <w:spacing w:val="-1"/>
        </w:rPr>
        <w:t xml:space="preserve"> </w:t>
      </w:r>
      <w:r>
        <w:t>рівнях</w:t>
      </w:r>
      <w:r>
        <w:rPr>
          <w:spacing w:val="-1"/>
        </w:rPr>
        <w:t xml:space="preserve"> </w:t>
      </w:r>
      <w:r>
        <w:t>влади.</w:t>
      </w:r>
    </w:p>
    <w:p w14:paraId="68B41841" w14:textId="77777777" w:rsidR="0019585F" w:rsidRPr="00406B0A" w:rsidRDefault="0019585F">
      <w:pPr>
        <w:pStyle w:val="a3"/>
        <w:spacing w:before="11"/>
        <w:rPr>
          <w:sz w:val="2"/>
        </w:rPr>
      </w:pPr>
    </w:p>
    <w:p w14:paraId="601372D1" w14:textId="77777777" w:rsidR="0019585F" w:rsidRDefault="009F106C" w:rsidP="00F877D8">
      <w:pPr>
        <w:pStyle w:val="a6"/>
        <w:numPr>
          <w:ilvl w:val="0"/>
          <w:numId w:val="43"/>
        </w:numPr>
        <w:tabs>
          <w:tab w:val="left" w:pos="1380"/>
        </w:tabs>
        <w:spacing w:before="38" w:line="268" w:lineRule="auto"/>
        <w:ind w:left="1379" w:right="8" w:hanging="1"/>
        <w:jc w:val="both"/>
      </w:pPr>
      <w:r w:rsidRPr="00406B0A">
        <w:rPr>
          <w:w w:val="105"/>
        </w:rPr>
        <w:t>Стратегічні</w:t>
      </w:r>
      <w:r w:rsidRPr="00406B0A">
        <w:rPr>
          <w:spacing w:val="1"/>
          <w:w w:val="105"/>
        </w:rPr>
        <w:t xml:space="preserve"> </w:t>
      </w:r>
      <w:r w:rsidRPr="00406B0A">
        <w:rPr>
          <w:w w:val="105"/>
        </w:rPr>
        <w:t>плани</w:t>
      </w:r>
      <w:r w:rsidRPr="00406B0A">
        <w:rPr>
          <w:spacing w:val="1"/>
          <w:w w:val="105"/>
        </w:rPr>
        <w:t xml:space="preserve"> </w:t>
      </w:r>
      <w:r w:rsidRPr="00406B0A">
        <w:rPr>
          <w:w w:val="105"/>
        </w:rPr>
        <w:t>забезпечують</w:t>
      </w:r>
      <w:r w:rsidRPr="00406B0A">
        <w:rPr>
          <w:spacing w:val="1"/>
          <w:w w:val="105"/>
        </w:rPr>
        <w:t xml:space="preserve"> </w:t>
      </w:r>
      <w:r w:rsidRPr="00406B0A">
        <w:rPr>
          <w:w w:val="105"/>
        </w:rPr>
        <w:t>основу</w:t>
      </w:r>
      <w:r w:rsidRPr="00406B0A">
        <w:rPr>
          <w:spacing w:val="1"/>
          <w:w w:val="105"/>
        </w:rPr>
        <w:t xml:space="preserve"> </w:t>
      </w:r>
      <w:r w:rsidRPr="00406B0A">
        <w:rPr>
          <w:w w:val="105"/>
        </w:rPr>
        <w:t>для</w:t>
      </w:r>
      <w:r w:rsidRPr="00406B0A">
        <w:rPr>
          <w:spacing w:val="1"/>
          <w:w w:val="105"/>
        </w:rPr>
        <w:t xml:space="preserve"> </w:t>
      </w:r>
      <w:r w:rsidRPr="00406B0A">
        <w:rPr>
          <w:w w:val="105"/>
        </w:rPr>
        <w:t>керівництва</w:t>
      </w:r>
      <w:r w:rsidRPr="00406B0A">
        <w:rPr>
          <w:spacing w:val="1"/>
          <w:w w:val="105"/>
        </w:rPr>
        <w:t xml:space="preserve"> </w:t>
      </w:r>
      <w:r w:rsidRPr="00406B0A">
        <w:rPr>
          <w:w w:val="105"/>
        </w:rPr>
        <w:t>заходами</w:t>
      </w:r>
      <w:r w:rsidRPr="00406B0A">
        <w:rPr>
          <w:spacing w:val="1"/>
          <w:w w:val="105"/>
        </w:rPr>
        <w:t xml:space="preserve"> </w:t>
      </w:r>
      <w:r w:rsidRPr="00406B0A">
        <w:rPr>
          <w:w w:val="105"/>
        </w:rPr>
        <w:t>з</w:t>
      </w:r>
      <w:r w:rsidRPr="00406B0A">
        <w:rPr>
          <w:spacing w:val="1"/>
          <w:w w:val="105"/>
        </w:rPr>
        <w:t xml:space="preserve"> </w:t>
      </w:r>
      <w:r w:rsidRPr="00406B0A">
        <w:rPr>
          <w:w w:val="105"/>
        </w:rPr>
        <w:t>управління</w:t>
      </w:r>
      <w:r w:rsidRPr="00406B0A">
        <w:rPr>
          <w:spacing w:val="1"/>
          <w:w w:val="105"/>
        </w:rPr>
        <w:t xml:space="preserve"> </w:t>
      </w:r>
      <w:r w:rsidRPr="00406B0A">
        <w:rPr>
          <w:w w:val="105"/>
        </w:rPr>
        <w:t>надзвичайними</w:t>
      </w:r>
      <w:r w:rsidRPr="00406B0A">
        <w:rPr>
          <w:spacing w:val="1"/>
          <w:w w:val="105"/>
        </w:rPr>
        <w:t xml:space="preserve"> </w:t>
      </w:r>
      <w:r w:rsidRPr="00406B0A">
        <w:rPr>
          <w:w w:val="105"/>
        </w:rPr>
        <w:t>ситуаціями</w:t>
      </w:r>
      <w:r w:rsidRPr="00406B0A">
        <w:rPr>
          <w:spacing w:val="1"/>
          <w:w w:val="105"/>
        </w:rPr>
        <w:t xml:space="preserve"> </w:t>
      </w:r>
      <w:r w:rsidRPr="00406B0A">
        <w:rPr>
          <w:w w:val="105"/>
        </w:rPr>
        <w:t>та</w:t>
      </w:r>
      <w:r w:rsidRPr="00406B0A">
        <w:rPr>
          <w:spacing w:val="1"/>
          <w:w w:val="105"/>
        </w:rPr>
        <w:t xml:space="preserve"> </w:t>
      </w:r>
      <w:r w:rsidRPr="00406B0A">
        <w:rPr>
          <w:w w:val="105"/>
        </w:rPr>
        <w:t>внутрішньої</w:t>
      </w:r>
      <w:r w:rsidRPr="00406B0A">
        <w:rPr>
          <w:spacing w:val="1"/>
          <w:w w:val="105"/>
        </w:rPr>
        <w:t xml:space="preserve"> </w:t>
      </w:r>
      <w:r w:rsidRPr="00406B0A">
        <w:rPr>
          <w:w w:val="105"/>
        </w:rPr>
        <w:t>безпеки.</w:t>
      </w:r>
      <w:r w:rsidRPr="00406B0A">
        <w:rPr>
          <w:spacing w:val="1"/>
          <w:w w:val="105"/>
        </w:rPr>
        <w:t xml:space="preserve"> </w:t>
      </w:r>
      <w:r w:rsidRPr="00406B0A">
        <w:rPr>
          <w:w w:val="105"/>
        </w:rPr>
        <w:t>Цей</w:t>
      </w:r>
      <w:r w:rsidRPr="00406B0A">
        <w:rPr>
          <w:spacing w:val="1"/>
          <w:w w:val="105"/>
        </w:rPr>
        <w:t xml:space="preserve"> </w:t>
      </w:r>
      <w:r w:rsidRPr="00406B0A">
        <w:rPr>
          <w:w w:val="105"/>
        </w:rPr>
        <w:t>рівень</w:t>
      </w:r>
      <w:r w:rsidRPr="00406B0A">
        <w:rPr>
          <w:spacing w:val="1"/>
          <w:w w:val="105"/>
        </w:rPr>
        <w:t xml:space="preserve"> </w:t>
      </w:r>
      <w:r w:rsidRPr="00406B0A">
        <w:rPr>
          <w:w w:val="105"/>
        </w:rPr>
        <w:t>планування</w:t>
      </w:r>
      <w:r w:rsidRPr="00406B0A">
        <w:rPr>
          <w:spacing w:val="1"/>
          <w:w w:val="105"/>
        </w:rPr>
        <w:t xml:space="preserve"> </w:t>
      </w:r>
      <w:r w:rsidRPr="00406B0A">
        <w:rPr>
          <w:w w:val="105"/>
        </w:rPr>
        <w:t>дозволяє</w:t>
      </w:r>
      <w:r w:rsidRPr="00406B0A">
        <w:rPr>
          <w:spacing w:val="1"/>
          <w:w w:val="105"/>
        </w:rPr>
        <w:t xml:space="preserve"> </w:t>
      </w:r>
      <w:r w:rsidRPr="00406B0A">
        <w:rPr>
          <w:w w:val="105"/>
        </w:rPr>
        <w:t>зацікавленим</w:t>
      </w:r>
      <w:r w:rsidRPr="00406B0A">
        <w:rPr>
          <w:spacing w:val="1"/>
          <w:w w:val="105"/>
        </w:rPr>
        <w:t xml:space="preserve"> </w:t>
      </w:r>
      <w:r w:rsidRPr="00406B0A">
        <w:rPr>
          <w:w w:val="105"/>
        </w:rPr>
        <w:t>сторонам</w:t>
      </w:r>
      <w:r w:rsidRPr="00406B0A">
        <w:rPr>
          <w:spacing w:val="1"/>
          <w:w w:val="105"/>
        </w:rPr>
        <w:t xml:space="preserve"> </w:t>
      </w:r>
      <w:r w:rsidRPr="00406B0A">
        <w:rPr>
          <w:w w:val="105"/>
        </w:rPr>
        <w:t>зосередитися</w:t>
      </w:r>
      <w:r w:rsidRPr="00406B0A">
        <w:rPr>
          <w:spacing w:val="1"/>
          <w:w w:val="105"/>
        </w:rPr>
        <w:t xml:space="preserve"> </w:t>
      </w:r>
      <w:r w:rsidRPr="00406B0A">
        <w:rPr>
          <w:w w:val="105"/>
        </w:rPr>
        <w:t>на</w:t>
      </w:r>
      <w:r w:rsidRPr="00406B0A">
        <w:rPr>
          <w:spacing w:val="1"/>
          <w:w w:val="105"/>
        </w:rPr>
        <w:t xml:space="preserve"> </w:t>
      </w:r>
      <w:r w:rsidRPr="00406B0A">
        <w:rPr>
          <w:w w:val="105"/>
        </w:rPr>
        <w:t>довгостроковій</w:t>
      </w:r>
      <w:r w:rsidRPr="00406B0A">
        <w:rPr>
          <w:spacing w:val="1"/>
          <w:w w:val="105"/>
        </w:rPr>
        <w:t xml:space="preserve"> </w:t>
      </w:r>
      <w:r w:rsidRPr="00406B0A">
        <w:rPr>
          <w:w w:val="105"/>
        </w:rPr>
        <w:t>перспективі</w:t>
      </w:r>
      <w:r w:rsidRPr="00406B0A">
        <w:rPr>
          <w:spacing w:val="1"/>
          <w:w w:val="105"/>
        </w:rPr>
        <w:t xml:space="preserve"> </w:t>
      </w:r>
      <w:r w:rsidRPr="00406B0A">
        <w:rPr>
          <w:w w:val="105"/>
        </w:rPr>
        <w:t>та</w:t>
      </w:r>
      <w:r w:rsidRPr="00406B0A">
        <w:rPr>
          <w:spacing w:val="1"/>
          <w:w w:val="105"/>
        </w:rPr>
        <w:t xml:space="preserve"> </w:t>
      </w:r>
      <w:r w:rsidRPr="00406B0A">
        <w:rPr>
          <w:w w:val="105"/>
        </w:rPr>
        <w:t>чітко</w:t>
      </w:r>
      <w:r w:rsidRPr="00406B0A">
        <w:rPr>
          <w:spacing w:val="1"/>
          <w:w w:val="105"/>
        </w:rPr>
        <w:t xml:space="preserve"> </w:t>
      </w:r>
      <w:r w:rsidRPr="00406B0A">
        <w:rPr>
          <w:w w:val="105"/>
        </w:rPr>
        <w:t>сформулювати</w:t>
      </w:r>
      <w:r w:rsidRPr="00406B0A">
        <w:rPr>
          <w:spacing w:val="-1"/>
          <w:w w:val="105"/>
        </w:rPr>
        <w:t xml:space="preserve"> </w:t>
      </w:r>
      <w:r w:rsidRPr="00406B0A">
        <w:rPr>
          <w:w w:val="105"/>
        </w:rPr>
        <w:t>свої</w:t>
      </w:r>
      <w:r w:rsidRPr="00406B0A">
        <w:rPr>
          <w:spacing w:val="-1"/>
          <w:w w:val="105"/>
        </w:rPr>
        <w:t xml:space="preserve"> </w:t>
      </w:r>
      <w:r w:rsidRPr="00406B0A">
        <w:rPr>
          <w:w w:val="105"/>
        </w:rPr>
        <w:t>цілі,</w:t>
      </w:r>
      <w:r w:rsidR="00406B0A" w:rsidRPr="00406B0A">
        <w:rPr>
          <w:w w:val="105"/>
        </w:rPr>
        <w:t xml:space="preserve"> </w:t>
      </w:r>
      <w:r>
        <w:t>здійснювати моніторинг та оцінку зусиль із запобігання, захисту, пом'якшення, реагування та</w:t>
      </w:r>
      <w:r w:rsidRPr="00406B0A">
        <w:rPr>
          <w:spacing w:val="-47"/>
        </w:rPr>
        <w:t xml:space="preserve"> </w:t>
      </w:r>
      <w:r>
        <w:t>відновлення</w:t>
      </w:r>
      <w:r w:rsidRPr="00406B0A">
        <w:rPr>
          <w:spacing w:val="1"/>
        </w:rPr>
        <w:t xml:space="preserve"> </w:t>
      </w:r>
      <w:r>
        <w:t>після</w:t>
      </w:r>
      <w:r w:rsidRPr="00406B0A">
        <w:rPr>
          <w:spacing w:val="1"/>
        </w:rPr>
        <w:t xml:space="preserve"> </w:t>
      </w:r>
      <w:r>
        <w:t>всіх</w:t>
      </w:r>
      <w:r w:rsidRPr="00406B0A">
        <w:rPr>
          <w:spacing w:val="1"/>
        </w:rPr>
        <w:t xml:space="preserve"> </w:t>
      </w:r>
      <w:r>
        <w:t>загроз</w:t>
      </w:r>
      <w:r w:rsidRPr="00406B0A">
        <w:rPr>
          <w:spacing w:val="1"/>
        </w:rPr>
        <w:t xml:space="preserve"> </w:t>
      </w:r>
      <w:r>
        <w:t>і</w:t>
      </w:r>
      <w:r w:rsidRPr="00406B0A">
        <w:rPr>
          <w:spacing w:val="1"/>
        </w:rPr>
        <w:t xml:space="preserve"> </w:t>
      </w:r>
      <w:r>
        <w:t>небезпек,</w:t>
      </w:r>
      <w:r w:rsidRPr="00406B0A">
        <w:rPr>
          <w:spacing w:val="1"/>
        </w:rPr>
        <w:t xml:space="preserve"> </w:t>
      </w:r>
      <w:r>
        <w:t>які</w:t>
      </w:r>
      <w:r w:rsidRPr="00406B0A">
        <w:rPr>
          <w:spacing w:val="1"/>
        </w:rPr>
        <w:t xml:space="preserve"> </w:t>
      </w:r>
      <w:r>
        <w:t>можуть</w:t>
      </w:r>
      <w:r w:rsidRPr="00406B0A">
        <w:rPr>
          <w:spacing w:val="1"/>
        </w:rPr>
        <w:t xml:space="preserve"> </w:t>
      </w:r>
      <w:r>
        <w:t>вплинути</w:t>
      </w:r>
      <w:r w:rsidRPr="00406B0A">
        <w:rPr>
          <w:spacing w:val="1"/>
        </w:rPr>
        <w:t xml:space="preserve"> </w:t>
      </w:r>
      <w:r>
        <w:t>на</w:t>
      </w:r>
      <w:r w:rsidRPr="00406B0A">
        <w:rPr>
          <w:spacing w:val="1"/>
        </w:rPr>
        <w:t xml:space="preserve"> </w:t>
      </w:r>
      <w:r>
        <w:t>юрисдикцію</w:t>
      </w:r>
      <w:r w:rsidRPr="00406B0A">
        <w:rPr>
          <w:spacing w:val="1"/>
        </w:rPr>
        <w:t xml:space="preserve"> </w:t>
      </w:r>
      <w:r>
        <w:t>або</w:t>
      </w:r>
      <w:r w:rsidRPr="00406B0A">
        <w:rPr>
          <w:spacing w:val="1"/>
        </w:rPr>
        <w:t xml:space="preserve"> </w:t>
      </w:r>
      <w:r>
        <w:t>організацію.</w:t>
      </w:r>
      <w:r w:rsidRPr="00406B0A">
        <w:rPr>
          <w:spacing w:val="1"/>
        </w:rPr>
        <w:t xml:space="preserve"> </w:t>
      </w:r>
      <w:r>
        <w:t>Обрані</w:t>
      </w:r>
      <w:r w:rsidRPr="00406B0A">
        <w:rPr>
          <w:spacing w:val="1"/>
        </w:rPr>
        <w:t xml:space="preserve"> </w:t>
      </w:r>
      <w:r>
        <w:t>або</w:t>
      </w:r>
      <w:r w:rsidRPr="00406B0A">
        <w:rPr>
          <w:spacing w:val="1"/>
        </w:rPr>
        <w:t xml:space="preserve"> </w:t>
      </w:r>
      <w:r>
        <w:t>призначені</w:t>
      </w:r>
      <w:r w:rsidRPr="00406B0A">
        <w:rPr>
          <w:spacing w:val="1"/>
        </w:rPr>
        <w:t xml:space="preserve"> </w:t>
      </w:r>
      <w:r>
        <w:t>посадові</w:t>
      </w:r>
      <w:r w:rsidRPr="00406B0A">
        <w:rPr>
          <w:spacing w:val="1"/>
        </w:rPr>
        <w:t xml:space="preserve"> </w:t>
      </w:r>
      <w:r>
        <w:t>особи</w:t>
      </w:r>
      <w:r w:rsidRPr="00406B0A">
        <w:rPr>
          <w:spacing w:val="1"/>
        </w:rPr>
        <w:t xml:space="preserve"> </w:t>
      </w:r>
      <w:r>
        <w:t>відіграють</w:t>
      </w:r>
      <w:r w:rsidRPr="00406B0A">
        <w:rPr>
          <w:spacing w:val="1"/>
        </w:rPr>
        <w:t xml:space="preserve"> </w:t>
      </w:r>
      <w:r>
        <w:t>важливу</w:t>
      </w:r>
      <w:r w:rsidRPr="00406B0A">
        <w:rPr>
          <w:spacing w:val="1"/>
        </w:rPr>
        <w:t xml:space="preserve"> </w:t>
      </w:r>
      <w:r>
        <w:t>роль,</w:t>
      </w:r>
      <w:r w:rsidRPr="00406B0A">
        <w:rPr>
          <w:spacing w:val="1"/>
        </w:rPr>
        <w:t xml:space="preserve"> </w:t>
      </w:r>
      <w:r>
        <w:t>надаючи</w:t>
      </w:r>
      <w:r w:rsidRPr="00406B0A">
        <w:rPr>
          <w:spacing w:val="1"/>
        </w:rPr>
        <w:t xml:space="preserve"> </w:t>
      </w:r>
      <w:r>
        <w:t>бачення</w:t>
      </w:r>
      <w:r w:rsidRPr="00406B0A">
        <w:rPr>
          <w:spacing w:val="-1"/>
        </w:rPr>
        <w:t xml:space="preserve"> </w:t>
      </w:r>
      <w:r>
        <w:t>та</w:t>
      </w:r>
      <w:r w:rsidRPr="00406B0A">
        <w:rPr>
          <w:spacing w:val="-1"/>
        </w:rPr>
        <w:t xml:space="preserve"> </w:t>
      </w:r>
      <w:r>
        <w:t>пріоритети</w:t>
      </w:r>
      <w:r w:rsidRPr="00406B0A">
        <w:rPr>
          <w:spacing w:val="-1"/>
        </w:rPr>
        <w:t xml:space="preserve"> </w:t>
      </w:r>
      <w:r>
        <w:t>для процесу</w:t>
      </w:r>
      <w:r w:rsidRPr="00406B0A">
        <w:rPr>
          <w:spacing w:val="-1"/>
        </w:rPr>
        <w:t xml:space="preserve"> </w:t>
      </w:r>
      <w:r>
        <w:t>планування.</w:t>
      </w:r>
    </w:p>
    <w:p w14:paraId="6528A9C5" w14:textId="77777777" w:rsidR="0019585F" w:rsidRPr="00406B0A" w:rsidRDefault="0019585F" w:rsidP="00406B0A">
      <w:pPr>
        <w:pStyle w:val="a3"/>
        <w:spacing w:before="4"/>
        <w:ind w:right="8"/>
        <w:rPr>
          <w:sz w:val="10"/>
        </w:rPr>
      </w:pPr>
    </w:p>
    <w:p w14:paraId="6405CF58" w14:textId="77777777" w:rsidR="00406B0A" w:rsidRDefault="009F106C" w:rsidP="00F877D8">
      <w:pPr>
        <w:pStyle w:val="a6"/>
        <w:numPr>
          <w:ilvl w:val="0"/>
          <w:numId w:val="43"/>
        </w:numPr>
        <w:tabs>
          <w:tab w:val="left" w:pos="1378"/>
          <w:tab w:val="left" w:pos="1379"/>
        </w:tabs>
        <w:spacing w:line="276" w:lineRule="auto"/>
        <w:ind w:right="8" w:hanging="361"/>
        <w:jc w:val="both"/>
      </w:pPr>
      <w:r>
        <w:rPr>
          <w:w w:val="105"/>
        </w:rPr>
        <w:t>Оперативні плани описують ролі та обов'язки, завдання, вимоги до інтеграції, дії та</w:t>
      </w:r>
      <w:r>
        <w:rPr>
          <w:spacing w:val="-51"/>
          <w:w w:val="105"/>
        </w:rPr>
        <w:t xml:space="preserve"> </w:t>
      </w:r>
      <w:r>
        <w:rPr>
          <w:w w:val="105"/>
        </w:rPr>
        <w:t>інші очікування організації або юрисдикції під час фактичних або потенційних</w:t>
      </w:r>
      <w:r>
        <w:rPr>
          <w:spacing w:val="1"/>
          <w:w w:val="105"/>
        </w:rPr>
        <w:t xml:space="preserve"> </w:t>
      </w:r>
      <w:r>
        <w:rPr>
          <w:w w:val="105"/>
        </w:rPr>
        <w:t>інцидентів.</w:t>
      </w:r>
      <w:r w:rsidR="00406B0A">
        <w:rPr>
          <w:w w:val="105"/>
        </w:rPr>
        <w:t xml:space="preserve"> </w:t>
      </w:r>
      <w:r w:rsidR="00406B0A" w:rsidRPr="00406B0A">
        <w:rPr>
          <w:w w:val="105"/>
        </w:rPr>
        <w:t>Ці плани можуть також стосуватися надання сил і засобів для підтримки діяльності у</w:t>
      </w:r>
      <w:r w:rsidR="00406B0A" w:rsidRPr="00406B0A">
        <w:rPr>
          <w:spacing w:val="1"/>
          <w:w w:val="105"/>
        </w:rPr>
        <w:t xml:space="preserve"> </w:t>
      </w:r>
      <w:r w:rsidR="00406B0A" w:rsidRPr="00406B0A">
        <w:rPr>
          <w:spacing w:val="-1"/>
          <w:w w:val="105"/>
        </w:rPr>
        <w:t>стаціонарному</w:t>
      </w:r>
      <w:r w:rsidR="00406B0A" w:rsidRPr="00406B0A">
        <w:rPr>
          <w:spacing w:val="-10"/>
          <w:w w:val="105"/>
        </w:rPr>
        <w:t xml:space="preserve"> </w:t>
      </w:r>
      <w:r w:rsidR="00406B0A" w:rsidRPr="00406B0A">
        <w:rPr>
          <w:spacing w:val="-1"/>
          <w:w w:val="105"/>
        </w:rPr>
        <w:t>стані.</w:t>
      </w:r>
      <w:r w:rsidR="00406B0A" w:rsidRPr="00406B0A">
        <w:rPr>
          <w:spacing w:val="-8"/>
          <w:w w:val="105"/>
        </w:rPr>
        <w:t xml:space="preserve"> </w:t>
      </w:r>
      <w:r w:rsidR="00406B0A" w:rsidRPr="00406B0A">
        <w:rPr>
          <w:spacing w:val="-1"/>
          <w:w w:val="105"/>
        </w:rPr>
        <w:t>Вони</w:t>
      </w:r>
      <w:r w:rsidR="00406B0A" w:rsidRPr="00406B0A">
        <w:rPr>
          <w:spacing w:val="-11"/>
          <w:w w:val="105"/>
        </w:rPr>
        <w:t xml:space="preserve"> </w:t>
      </w:r>
      <w:r w:rsidR="00406B0A" w:rsidRPr="00406B0A">
        <w:rPr>
          <w:spacing w:val="-1"/>
          <w:w w:val="105"/>
        </w:rPr>
        <w:t>можуть</w:t>
      </w:r>
      <w:r w:rsidR="00406B0A" w:rsidRPr="00406B0A">
        <w:rPr>
          <w:spacing w:val="-12"/>
          <w:w w:val="105"/>
        </w:rPr>
        <w:t xml:space="preserve"> </w:t>
      </w:r>
      <w:r w:rsidR="00406B0A" w:rsidRPr="00406B0A">
        <w:rPr>
          <w:spacing w:val="-1"/>
          <w:w w:val="105"/>
        </w:rPr>
        <w:t>передбачати</w:t>
      </w:r>
      <w:r w:rsidR="00406B0A" w:rsidRPr="00406B0A">
        <w:rPr>
          <w:spacing w:val="-12"/>
          <w:w w:val="105"/>
        </w:rPr>
        <w:t xml:space="preserve"> </w:t>
      </w:r>
      <w:r w:rsidR="00406B0A" w:rsidRPr="00406B0A">
        <w:rPr>
          <w:w w:val="105"/>
        </w:rPr>
        <w:t>координацію</w:t>
      </w:r>
      <w:r w:rsidR="00406B0A" w:rsidRPr="00406B0A">
        <w:rPr>
          <w:spacing w:val="-11"/>
          <w:w w:val="105"/>
        </w:rPr>
        <w:t xml:space="preserve"> </w:t>
      </w:r>
      <w:r w:rsidR="00406B0A" w:rsidRPr="00406B0A">
        <w:rPr>
          <w:w w:val="105"/>
        </w:rPr>
        <w:t>та</w:t>
      </w:r>
      <w:r w:rsidR="00406B0A" w:rsidRPr="00406B0A">
        <w:rPr>
          <w:spacing w:val="-12"/>
          <w:w w:val="105"/>
        </w:rPr>
        <w:t xml:space="preserve"> </w:t>
      </w:r>
      <w:r w:rsidR="00406B0A" w:rsidRPr="00406B0A">
        <w:rPr>
          <w:w w:val="105"/>
        </w:rPr>
        <w:t>інтеграцію</w:t>
      </w:r>
      <w:r w:rsidR="00406B0A" w:rsidRPr="00406B0A">
        <w:rPr>
          <w:spacing w:val="-12"/>
          <w:w w:val="105"/>
        </w:rPr>
        <w:t xml:space="preserve"> </w:t>
      </w:r>
      <w:r w:rsidR="00406B0A" w:rsidRPr="00406B0A">
        <w:rPr>
          <w:w w:val="105"/>
        </w:rPr>
        <w:t>діяльності</w:t>
      </w:r>
      <w:r w:rsidR="00406B0A" w:rsidRPr="00406B0A">
        <w:rPr>
          <w:spacing w:val="-11"/>
          <w:w w:val="105"/>
        </w:rPr>
        <w:t xml:space="preserve"> </w:t>
      </w:r>
      <w:r w:rsidR="00406B0A" w:rsidRPr="00406B0A">
        <w:rPr>
          <w:w w:val="105"/>
        </w:rPr>
        <w:t>та</w:t>
      </w:r>
      <w:r w:rsidR="00406B0A" w:rsidRPr="00406B0A">
        <w:rPr>
          <w:spacing w:val="-49"/>
          <w:w w:val="105"/>
        </w:rPr>
        <w:t xml:space="preserve"> </w:t>
      </w:r>
      <w:r w:rsidR="00406B0A" w:rsidRPr="00406B0A">
        <w:rPr>
          <w:w w:val="105"/>
        </w:rPr>
        <w:t>ресурсів</w:t>
      </w:r>
      <w:r w:rsidR="00406B0A" w:rsidRPr="00406B0A">
        <w:rPr>
          <w:spacing w:val="-7"/>
          <w:w w:val="105"/>
        </w:rPr>
        <w:t xml:space="preserve"> </w:t>
      </w:r>
      <w:r w:rsidR="00406B0A" w:rsidRPr="00406B0A">
        <w:rPr>
          <w:w w:val="105"/>
        </w:rPr>
        <w:t>інших</w:t>
      </w:r>
      <w:r w:rsidR="00406B0A" w:rsidRPr="00406B0A">
        <w:rPr>
          <w:spacing w:val="-7"/>
          <w:w w:val="105"/>
        </w:rPr>
        <w:t xml:space="preserve"> </w:t>
      </w:r>
      <w:r w:rsidR="00406B0A" w:rsidRPr="00406B0A">
        <w:rPr>
          <w:w w:val="105"/>
        </w:rPr>
        <w:t>відомств,</w:t>
      </w:r>
      <w:r w:rsidR="00406B0A" w:rsidRPr="00406B0A">
        <w:rPr>
          <w:spacing w:val="-7"/>
          <w:w w:val="105"/>
        </w:rPr>
        <w:t xml:space="preserve"> </w:t>
      </w:r>
      <w:r w:rsidR="00406B0A" w:rsidRPr="00406B0A">
        <w:rPr>
          <w:w w:val="105"/>
        </w:rPr>
        <w:t>установ</w:t>
      </w:r>
      <w:r w:rsidR="00406B0A" w:rsidRPr="00406B0A">
        <w:rPr>
          <w:spacing w:val="-4"/>
          <w:w w:val="105"/>
        </w:rPr>
        <w:t xml:space="preserve"> </w:t>
      </w:r>
      <w:r w:rsidR="00406B0A" w:rsidRPr="00406B0A">
        <w:rPr>
          <w:w w:val="105"/>
        </w:rPr>
        <w:t>і</w:t>
      </w:r>
      <w:r w:rsidR="00406B0A" w:rsidRPr="00406B0A">
        <w:rPr>
          <w:spacing w:val="-3"/>
          <w:w w:val="105"/>
        </w:rPr>
        <w:t xml:space="preserve"> </w:t>
      </w:r>
      <w:r w:rsidR="00406B0A" w:rsidRPr="00406B0A">
        <w:rPr>
          <w:w w:val="105"/>
        </w:rPr>
        <w:t>організацій</w:t>
      </w:r>
      <w:r w:rsidR="00406B0A" w:rsidRPr="00406B0A">
        <w:rPr>
          <w:spacing w:val="-3"/>
          <w:w w:val="105"/>
        </w:rPr>
        <w:t xml:space="preserve"> </w:t>
      </w:r>
      <w:r w:rsidR="00406B0A" w:rsidRPr="00406B0A">
        <w:rPr>
          <w:w w:val="105"/>
        </w:rPr>
        <w:t>у</w:t>
      </w:r>
      <w:r w:rsidR="00406B0A" w:rsidRPr="00406B0A">
        <w:rPr>
          <w:spacing w:val="-3"/>
          <w:w w:val="105"/>
        </w:rPr>
        <w:t xml:space="preserve"> </w:t>
      </w:r>
      <w:r w:rsidR="00406B0A" w:rsidRPr="00406B0A">
        <w:rPr>
          <w:w w:val="105"/>
        </w:rPr>
        <w:t>межах</w:t>
      </w:r>
      <w:r w:rsidR="00406B0A" w:rsidRPr="00406B0A">
        <w:rPr>
          <w:spacing w:val="-3"/>
          <w:w w:val="105"/>
        </w:rPr>
        <w:t xml:space="preserve"> </w:t>
      </w:r>
      <w:r w:rsidR="00406B0A" w:rsidRPr="00406B0A">
        <w:rPr>
          <w:w w:val="105"/>
        </w:rPr>
        <w:t>юрисдикції</w:t>
      </w:r>
      <w:r w:rsidR="00406B0A" w:rsidRPr="00406B0A">
        <w:rPr>
          <w:spacing w:val="-3"/>
          <w:w w:val="105"/>
        </w:rPr>
        <w:t xml:space="preserve"> </w:t>
      </w:r>
      <w:r w:rsidR="00406B0A" w:rsidRPr="00406B0A">
        <w:rPr>
          <w:w w:val="105"/>
        </w:rPr>
        <w:t>та</w:t>
      </w:r>
      <w:r w:rsidR="00406B0A" w:rsidRPr="00406B0A">
        <w:rPr>
          <w:spacing w:val="-3"/>
          <w:w w:val="105"/>
        </w:rPr>
        <w:t xml:space="preserve"> </w:t>
      </w:r>
      <w:r w:rsidR="00406B0A" w:rsidRPr="00406B0A">
        <w:rPr>
          <w:w w:val="105"/>
        </w:rPr>
        <w:t>всієї</w:t>
      </w:r>
      <w:r w:rsidR="00406B0A" w:rsidRPr="00406B0A">
        <w:rPr>
          <w:spacing w:val="-4"/>
          <w:w w:val="105"/>
        </w:rPr>
        <w:t xml:space="preserve"> </w:t>
      </w:r>
      <w:r w:rsidR="00406B0A" w:rsidRPr="00406B0A">
        <w:rPr>
          <w:w w:val="105"/>
        </w:rPr>
        <w:t>громади.</w:t>
      </w:r>
      <w:r w:rsidR="00406B0A">
        <w:rPr>
          <w:w w:val="105"/>
        </w:rPr>
        <w:t xml:space="preserve"> </w:t>
      </w:r>
      <w:r w:rsidR="00406B0A" w:rsidRPr="00406B0A">
        <w:rPr>
          <w:w w:val="105"/>
        </w:rPr>
        <w:t>Оперативні плани можуть застосовуватися до всіх загроз і небезпек і включати як органи</w:t>
      </w:r>
      <w:r w:rsidR="00406B0A" w:rsidRPr="00406B0A">
        <w:rPr>
          <w:spacing w:val="-51"/>
          <w:w w:val="105"/>
        </w:rPr>
        <w:t xml:space="preserve"> </w:t>
      </w:r>
      <w:r w:rsidR="00406B0A" w:rsidRPr="00406B0A">
        <w:rPr>
          <w:w w:val="105"/>
        </w:rPr>
        <w:t>управління,</w:t>
      </w:r>
      <w:r w:rsidR="00406B0A" w:rsidRPr="00406B0A">
        <w:rPr>
          <w:spacing w:val="-1"/>
          <w:w w:val="105"/>
        </w:rPr>
        <w:t xml:space="preserve"> </w:t>
      </w:r>
      <w:r w:rsidR="00406B0A" w:rsidRPr="00406B0A">
        <w:rPr>
          <w:w w:val="105"/>
        </w:rPr>
        <w:t>так</w:t>
      </w:r>
      <w:r w:rsidR="00406B0A" w:rsidRPr="00406B0A">
        <w:rPr>
          <w:spacing w:val="-1"/>
          <w:w w:val="105"/>
        </w:rPr>
        <w:t xml:space="preserve"> </w:t>
      </w:r>
      <w:r w:rsidR="00406B0A" w:rsidRPr="00406B0A">
        <w:rPr>
          <w:w w:val="105"/>
        </w:rPr>
        <w:t>і</w:t>
      </w:r>
    </w:p>
    <w:p w14:paraId="4DF04892" w14:textId="77777777" w:rsidR="0019585F" w:rsidRDefault="009F106C" w:rsidP="00406B0A">
      <w:pPr>
        <w:pStyle w:val="a3"/>
        <w:spacing w:before="56" w:line="266" w:lineRule="auto"/>
        <w:ind w:left="1380"/>
        <w:jc w:val="both"/>
      </w:pPr>
      <w:r>
        <w:rPr>
          <w:w w:val="105"/>
        </w:rPr>
        <w:lastRenderedPageBreak/>
        <w:t>дії, яких очікують організації. Продукти планування на оперативному рівні мають бути</w:t>
      </w:r>
      <w:r>
        <w:rPr>
          <w:spacing w:val="1"/>
          <w:w w:val="105"/>
        </w:rPr>
        <w:t xml:space="preserve"> </w:t>
      </w:r>
      <w:r>
        <w:rPr>
          <w:w w:val="105"/>
        </w:rPr>
        <w:t>гнучкими,</w:t>
      </w:r>
      <w:r>
        <w:rPr>
          <w:spacing w:val="-9"/>
          <w:w w:val="105"/>
        </w:rPr>
        <w:t xml:space="preserve"> </w:t>
      </w:r>
      <w:r>
        <w:rPr>
          <w:w w:val="105"/>
        </w:rPr>
        <w:t>адаптивними,</w:t>
      </w:r>
      <w:r>
        <w:rPr>
          <w:spacing w:val="-5"/>
          <w:w w:val="105"/>
        </w:rPr>
        <w:t xml:space="preserve"> </w:t>
      </w:r>
      <w:r>
        <w:rPr>
          <w:w w:val="105"/>
        </w:rPr>
        <w:t>інтегрованими</w:t>
      </w:r>
      <w:r>
        <w:rPr>
          <w:spacing w:val="-3"/>
          <w:w w:val="105"/>
        </w:rPr>
        <w:t xml:space="preserve"> </w:t>
      </w:r>
      <w:r>
        <w:rPr>
          <w:w w:val="105"/>
        </w:rPr>
        <w:t>з</w:t>
      </w:r>
      <w:r>
        <w:rPr>
          <w:spacing w:val="-5"/>
          <w:w w:val="105"/>
        </w:rPr>
        <w:t xml:space="preserve"> </w:t>
      </w:r>
      <w:r>
        <w:rPr>
          <w:w w:val="105"/>
        </w:rPr>
        <w:t>іншими</w:t>
      </w:r>
      <w:r>
        <w:rPr>
          <w:spacing w:val="-4"/>
          <w:w w:val="105"/>
        </w:rPr>
        <w:t xml:space="preserve"> </w:t>
      </w:r>
      <w:r>
        <w:rPr>
          <w:w w:val="105"/>
        </w:rPr>
        <w:t>планами</w:t>
      </w:r>
      <w:r>
        <w:rPr>
          <w:spacing w:val="-4"/>
          <w:w w:val="105"/>
        </w:rPr>
        <w:t xml:space="preserve"> </w:t>
      </w:r>
      <w:r>
        <w:rPr>
          <w:w w:val="105"/>
        </w:rPr>
        <w:t>та</w:t>
      </w:r>
      <w:r>
        <w:rPr>
          <w:spacing w:val="-5"/>
          <w:w w:val="105"/>
        </w:rPr>
        <w:t xml:space="preserve"> </w:t>
      </w:r>
      <w:r>
        <w:rPr>
          <w:w w:val="105"/>
        </w:rPr>
        <w:t>базуватися</w:t>
      </w:r>
      <w:r>
        <w:rPr>
          <w:spacing w:val="-5"/>
          <w:w w:val="105"/>
        </w:rPr>
        <w:t xml:space="preserve"> </w:t>
      </w:r>
      <w:r>
        <w:rPr>
          <w:w w:val="105"/>
        </w:rPr>
        <w:t>на</w:t>
      </w:r>
      <w:r>
        <w:rPr>
          <w:spacing w:val="-5"/>
          <w:w w:val="105"/>
        </w:rPr>
        <w:t xml:space="preserve"> </w:t>
      </w:r>
      <w:r>
        <w:rPr>
          <w:w w:val="105"/>
        </w:rPr>
        <w:t>найкращих</w:t>
      </w:r>
      <w:r>
        <w:rPr>
          <w:spacing w:val="-49"/>
          <w:w w:val="105"/>
        </w:rPr>
        <w:t xml:space="preserve"> </w:t>
      </w:r>
      <w:r>
        <w:rPr>
          <w:w w:val="105"/>
        </w:rPr>
        <w:t>наявних</w:t>
      </w:r>
      <w:r>
        <w:rPr>
          <w:spacing w:val="-1"/>
          <w:w w:val="105"/>
        </w:rPr>
        <w:t xml:space="preserve"> </w:t>
      </w:r>
      <w:r>
        <w:rPr>
          <w:w w:val="105"/>
        </w:rPr>
        <w:t>оцінках</w:t>
      </w:r>
      <w:r>
        <w:rPr>
          <w:spacing w:val="-5"/>
          <w:w w:val="105"/>
        </w:rPr>
        <w:t xml:space="preserve"> </w:t>
      </w:r>
      <w:r w:rsidRPr="00406B0A">
        <w:rPr>
          <w:w w:val="105"/>
        </w:rPr>
        <w:t>ризиків.</w:t>
      </w:r>
    </w:p>
    <w:p w14:paraId="161CEE92" w14:textId="77777777" w:rsidR="0019585F" w:rsidRPr="00406B0A" w:rsidRDefault="0019585F">
      <w:pPr>
        <w:pStyle w:val="a3"/>
        <w:spacing w:before="4"/>
        <w:rPr>
          <w:sz w:val="4"/>
        </w:rPr>
      </w:pPr>
    </w:p>
    <w:p w14:paraId="6EF90F3C" w14:textId="77777777" w:rsidR="0019585F" w:rsidRDefault="009F106C" w:rsidP="00F877D8">
      <w:pPr>
        <w:pStyle w:val="a6"/>
        <w:numPr>
          <w:ilvl w:val="0"/>
          <w:numId w:val="43"/>
        </w:numPr>
        <w:tabs>
          <w:tab w:val="left" w:pos="1378"/>
          <w:tab w:val="left" w:pos="1379"/>
        </w:tabs>
        <w:spacing w:before="4" w:line="235" w:lineRule="auto"/>
        <w:ind w:left="1378" w:right="8"/>
        <w:jc w:val="both"/>
      </w:pPr>
      <w:r>
        <w:t>Тактичні плани зосереджені на управлінні ресурсами, такими як персонал і обладнання, які</w:t>
      </w:r>
      <w:r w:rsidRPr="00406B0A">
        <w:rPr>
          <w:spacing w:val="1"/>
        </w:rPr>
        <w:t xml:space="preserve"> </w:t>
      </w:r>
      <w:r>
        <w:t>відіграють</w:t>
      </w:r>
      <w:r w:rsidRPr="00406B0A">
        <w:rPr>
          <w:spacing w:val="-4"/>
        </w:rPr>
        <w:t xml:space="preserve"> </w:t>
      </w:r>
      <w:r>
        <w:t>безпосередню</w:t>
      </w:r>
      <w:r w:rsidRPr="00406B0A">
        <w:rPr>
          <w:spacing w:val="-3"/>
        </w:rPr>
        <w:t xml:space="preserve"> </w:t>
      </w:r>
      <w:r>
        <w:t>роль</w:t>
      </w:r>
      <w:r w:rsidRPr="00406B0A">
        <w:rPr>
          <w:spacing w:val="-4"/>
        </w:rPr>
        <w:t xml:space="preserve"> </w:t>
      </w:r>
      <w:r>
        <w:t>в</w:t>
      </w:r>
      <w:r w:rsidRPr="00406B0A">
        <w:rPr>
          <w:spacing w:val="-3"/>
        </w:rPr>
        <w:t xml:space="preserve"> </w:t>
      </w:r>
      <w:r>
        <w:t>інциденті.</w:t>
      </w:r>
      <w:r w:rsidRPr="00406B0A">
        <w:rPr>
          <w:spacing w:val="-4"/>
        </w:rPr>
        <w:t xml:space="preserve"> </w:t>
      </w:r>
      <w:r>
        <w:t>Тактичне</w:t>
      </w:r>
      <w:r w:rsidRPr="00406B0A">
        <w:rPr>
          <w:spacing w:val="-3"/>
        </w:rPr>
        <w:t xml:space="preserve"> </w:t>
      </w:r>
      <w:r>
        <w:t>планування</w:t>
      </w:r>
      <w:r w:rsidRPr="00406B0A">
        <w:rPr>
          <w:spacing w:val="-2"/>
        </w:rPr>
        <w:t xml:space="preserve"> </w:t>
      </w:r>
      <w:r>
        <w:t>до</w:t>
      </w:r>
      <w:r w:rsidRPr="00406B0A">
        <w:rPr>
          <w:spacing w:val="-3"/>
        </w:rPr>
        <w:t xml:space="preserve"> </w:t>
      </w:r>
      <w:r>
        <w:t>інциденту,</w:t>
      </w:r>
      <w:r w:rsidRPr="00406B0A">
        <w:rPr>
          <w:spacing w:val="-2"/>
        </w:rPr>
        <w:t xml:space="preserve"> </w:t>
      </w:r>
      <w:r>
        <w:t>що</w:t>
      </w:r>
      <w:r w:rsidRPr="00406B0A">
        <w:rPr>
          <w:spacing w:val="-4"/>
        </w:rPr>
        <w:t xml:space="preserve"> </w:t>
      </w:r>
      <w:r>
        <w:t>базується</w:t>
      </w:r>
      <w:r w:rsidRPr="00406B0A">
        <w:rPr>
          <w:spacing w:val="-47"/>
        </w:rPr>
        <w:t xml:space="preserve"> </w:t>
      </w:r>
      <w:r>
        <w:t>на</w:t>
      </w:r>
      <w:r w:rsidRPr="00406B0A">
        <w:rPr>
          <w:spacing w:val="-1"/>
        </w:rPr>
        <w:t xml:space="preserve"> </w:t>
      </w:r>
      <w:r>
        <w:t>існуючих оперативних</w:t>
      </w:r>
      <w:r w:rsidRPr="00406B0A">
        <w:rPr>
          <w:spacing w:val="-1"/>
        </w:rPr>
        <w:t xml:space="preserve"> </w:t>
      </w:r>
      <w:r>
        <w:t>планах, передбачає</w:t>
      </w:r>
      <w:r w:rsidR="00406B0A">
        <w:t xml:space="preserve"> </w:t>
      </w:r>
      <w:r>
        <w:t>можливість заздалегідь визначити персонал, обладнання та інші потреби. Тактичні</w:t>
      </w:r>
      <w:r w:rsidRPr="00406B0A">
        <w:rPr>
          <w:spacing w:val="-47"/>
        </w:rPr>
        <w:t xml:space="preserve"> </w:t>
      </w:r>
      <w:r>
        <w:t>плани часто окреслюють дії, необхідні для досягнення цілей, визначених в оперативному</w:t>
      </w:r>
      <w:r w:rsidRPr="00406B0A">
        <w:rPr>
          <w:spacing w:val="1"/>
        </w:rPr>
        <w:t xml:space="preserve"> </w:t>
      </w:r>
      <w:r>
        <w:t>плані.</w:t>
      </w:r>
      <w:r w:rsidR="00406B0A">
        <w:t xml:space="preserve"> </w:t>
      </w:r>
      <w:r w:rsidRPr="00406B0A">
        <w:rPr>
          <w:w w:val="105"/>
        </w:rPr>
        <w:t>Команди планування заповнюють виявлені прогалини за допомогою різних засобів, таких</w:t>
      </w:r>
      <w:r w:rsidRPr="00406B0A">
        <w:rPr>
          <w:spacing w:val="-50"/>
          <w:w w:val="105"/>
        </w:rPr>
        <w:t xml:space="preserve"> </w:t>
      </w:r>
      <w:r w:rsidR="00406B0A">
        <w:rPr>
          <w:spacing w:val="-50"/>
          <w:w w:val="105"/>
        </w:rPr>
        <w:t xml:space="preserve">                                   </w:t>
      </w:r>
      <w:r w:rsidRPr="00406B0A">
        <w:rPr>
          <w:w w:val="105"/>
        </w:rPr>
        <w:t>як</w:t>
      </w:r>
      <w:r w:rsidRPr="00406B0A">
        <w:rPr>
          <w:spacing w:val="-1"/>
          <w:w w:val="105"/>
        </w:rPr>
        <w:t xml:space="preserve"> </w:t>
      </w:r>
      <w:r w:rsidRPr="00406B0A">
        <w:rPr>
          <w:w w:val="105"/>
        </w:rPr>
        <w:t>взаємодопомога.</w:t>
      </w:r>
    </w:p>
    <w:p w14:paraId="63CA537A" w14:textId="77777777" w:rsidR="0019585F" w:rsidRPr="00406B0A" w:rsidRDefault="0019585F">
      <w:pPr>
        <w:pStyle w:val="a3"/>
        <w:spacing w:before="10"/>
        <w:rPr>
          <w:sz w:val="12"/>
        </w:rPr>
      </w:pPr>
    </w:p>
    <w:p w14:paraId="63F151B3" w14:textId="77777777" w:rsidR="0019585F" w:rsidRDefault="009F106C">
      <w:pPr>
        <w:pStyle w:val="a3"/>
        <w:ind w:left="1020"/>
      </w:pPr>
      <w:r>
        <w:t>Ці</w:t>
      </w:r>
      <w:r>
        <w:rPr>
          <w:spacing w:val="-4"/>
        </w:rPr>
        <w:t xml:space="preserve"> </w:t>
      </w:r>
      <w:r>
        <w:t>три</w:t>
      </w:r>
      <w:r>
        <w:rPr>
          <w:spacing w:val="-4"/>
        </w:rPr>
        <w:t xml:space="preserve"> </w:t>
      </w:r>
      <w:r>
        <w:t>рівні</w:t>
      </w:r>
      <w:r>
        <w:rPr>
          <w:spacing w:val="-4"/>
        </w:rPr>
        <w:t xml:space="preserve"> </w:t>
      </w:r>
      <w:r>
        <w:t>планування</w:t>
      </w:r>
      <w:r>
        <w:rPr>
          <w:spacing w:val="-3"/>
        </w:rPr>
        <w:t xml:space="preserve"> </w:t>
      </w:r>
      <w:r>
        <w:t>зазвичай</w:t>
      </w:r>
      <w:r>
        <w:rPr>
          <w:spacing w:val="-4"/>
        </w:rPr>
        <w:t xml:space="preserve"> </w:t>
      </w:r>
      <w:r>
        <w:t>поділяються</w:t>
      </w:r>
      <w:r>
        <w:rPr>
          <w:spacing w:val="-4"/>
        </w:rPr>
        <w:t xml:space="preserve"> </w:t>
      </w:r>
      <w:r>
        <w:t>на</w:t>
      </w:r>
      <w:r>
        <w:rPr>
          <w:spacing w:val="-3"/>
        </w:rPr>
        <w:t xml:space="preserve"> </w:t>
      </w:r>
      <w:r>
        <w:t>дві</w:t>
      </w:r>
      <w:r>
        <w:rPr>
          <w:spacing w:val="-4"/>
        </w:rPr>
        <w:t xml:space="preserve"> </w:t>
      </w:r>
      <w:r>
        <w:t>широкі</w:t>
      </w:r>
      <w:r>
        <w:rPr>
          <w:spacing w:val="-3"/>
        </w:rPr>
        <w:t xml:space="preserve"> </w:t>
      </w:r>
      <w:r>
        <w:t>категорії</w:t>
      </w:r>
      <w:r>
        <w:rPr>
          <w:spacing w:val="-4"/>
        </w:rPr>
        <w:t xml:space="preserve"> </w:t>
      </w:r>
      <w:r>
        <w:t>планів:</w:t>
      </w:r>
      <w:r>
        <w:rPr>
          <w:spacing w:val="-4"/>
        </w:rPr>
        <w:t xml:space="preserve"> </w:t>
      </w:r>
      <w:r>
        <w:t>навмисні</w:t>
      </w:r>
      <w:r>
        <w:rPr>
          <w:spacing w:val="-3"/>
        </w:rPr>
        <w:t xml:space="preserve"> </w:t>
      </w:r>
      <w:r>
        <w:t>та</w:t>
      </w:r>
      <w:r>
        <w:rPr>
          <w:spacing w:val="-4"/>
        </w:rPr>
        <w:t xml:space="preserve"> </w:t>
      </w:r>
      <w:r w:rsidR="00406B0A">
        <w:t>випадкові</w:t>
      </w:r>
      <w:r>
        <w:t>.</w:t>
      </w:r>
    </w:p>
    <w:p w14:paraId="3BD82CD3" w14:textId="77777777" w:rsidR="0019585F" w:rsidRPr="00406B0A" w:rsidRDefault="0019585F">
      <w:pPr>
        <w:pStyle w:val="a3"/>
        <w:spacing w:before="8"/>
        <w:rPr>
          <w:sz w:val="14"/>
        </w:rPr>
      </w:pPr>
    </w:p>
    <w:p w14:paraId="6F3C6A99" w14:textId="77777777" w:rsidR="0019585F" w:rsidRDefault="00406B0A" w:rsidP="00F877D8">
      <w:pPr>
        <w:pStyle w:val="a6"/>
        <w:numPr>
          <w:ilvl w:val="0"/>
          <w:numId w:val="43"/>
        </w:numPr>
        <w:tabs>
          <w:tab w:val="left" w:pos="1378"/>
          <w:tab w:val="left" w:pos="1379"/>
        </w:tabs>
        <w:spacing w:before="44" w:line="192" w:lineRule="auto"/>
        <w:ind w:left="1378" w:right="8"/>
        <w:jc w:val="both"/>
      </w:pPr>
      <w:r>
        <w:t>Навмисні</w:t>
      </w:r>
      <w:r w:rsidR="009F106C">
        <w:t xml:space="preserve"> плани розробляються за нормальних, не надзвичайних умов протягом</w:t>
      </w:r>
      <w:r w:rsidR="009F106C" w:rsidRPr="00406B0A">
        <w:rPr>
          <w:spacing w:val="1"/>
        </w:rPr>
        <w:t xml:space="preserve"> </w:t>
      </w:r>
      <w:r w:rsidR="009F106C" w:rsidRPr="00406B0A">
        <w:rPr>
          <w:spacing w:val="-1"/>
        </w:rPr>
        <w:t>декількох тижнів</w:t>
      </w:r>
      <w:r w:rsidR="009F106C">
        <w:t xml:space="preserve"> </w:t>
      </w:r>
      <w:r w:rsidR="009F106C" w:rsidRPr="00406B0A">
        <w:rPr>
          <w:spacing w:val="-1"/>
        </w:rPr>
        <w:t>і</w:t>
      </w:r>
      <w:r w:rsidR="009F106C">
        <w:t xml:space="preserve"> </w:t>
      </w:r>
      <w:r w:rsidR="009F106C" w:rsidRPr="00406B0A">
        <w:rPr>
          <w:spacing w:val="-1"/>
        </w:rPr>
        <w:t>місяців і</w:t>
      </w:r>
      <w:r w:rsidR="009F106C">
        <w:t xml:space="preserve"> </w:t>
      </w:r>
      <w:r w:rsidR="009F106C" w:rsidRPr="00406B0A">
        <w:rPr>
          <w:spacing w:val="-1"/>
        </w:rPr>
        <w:t>м</w:t>
      </w:r>
      <w:r w:rsidR="009F106C" w:rsidRPr="00406B0A">
        <w:rPr>
          <w:spacing w:val="-19"/>
        </w:rPr>
        <w:t xml:space="preserve"> </w:t>
      </w:r>
      <w:r w:rsidR="009F106C" w:rsidRPr="00406B0A">
        <w:rPr>
          <w:spacing w:val="-1"/>
        </w:rPr>
        <w:t>і</w:t>
      </w:r>
      <w:r w:rsidR="009F106C" w:rsidRPr="00406B0A">
        <w:rPr>
          <w:spacing w:val="-19"/>
        </w:rPr>
        <w:t xml:space="preserve"> </w:t>
      </w:r>
      <w:r w:rsidR="009F106C" w:rsidRPr="00406B0A">
        <w:rPr>
          <w:spacing w:val="-1"/>
        </w:rPr>
        <w:t>с</w:t>
      </w:r>
      <w:r w:rsidR="009F106C" w:rsidRPr="00406B0A">
        <w:rPr>
          <w:spacing w:val="-19"/>
        </w:rPr>
        <w:t xml:space="preserve"> </w:t>
      </w:r>
      <w:r w:rsidR="009F106C" w:rsidRPr="00406B0A">
        <w:rPr>
          <w:spacing w:val="-1"/>
        </w:rPr>
        <w:t>т</w:t>
      </w:r>
      <w:r w:rsidR="009F106C" w:rsidRPr="00406B0A">
        <w:rPr>
          <w:spacing w:val="-19"/>
        </w:rPr>
        <w:t xml:space="preserve"> </w:t>
      </w:r>
      <w:r w:rsidR="009F106C" w:rsidRPr="00406B0A">
        <w:rPr>
          <w:spacing w:val="-1"/>
        </w:rPr>
        <w:t>я</w:t>
      </w:r>
      <w:r w:rsidR="009F106C" w:rsidRPr="00406B0A">
        <w:rPr>
          <w:spacing w:val="-19"/>
        </w:rPr>
        <w:t xml:space="preserve"> </w:t>
      </w:r>
      <w:r w:rsidR="009F106C" w:rsidRPr="00406B0A">
        <w:rPr>
          <w:spacing w:val="-1"/>
        </w:rPr>
        <w:t>т</w:t>
      </w:r>
      <w:r w:rsidR="009F106C" w:rsidRPr="00406B0A">
        <w:rPr>
          <w:spacing w:val="-18"/>
        </w:rPr>
        <w:t xml:space="preserve"> </w:t>
      </w:r>
      <w:r w:rsidR="009F106C" w:rsidRPr="00406B0A">
        <w:rPr>
          <w:spacing w:val="-1"/>
        </w:rPr>
        <w:t>ь</w:t>
      </w:r>
      <w:r w:rsidR="009F106C" w:rsidRPr="00406B0A">
        <w:rPr>
          <w:spacing w:val="14"/>
        </w:rPr>
        <w:t xml:space="preserve"> </w:t>
      </w:r>
      <w:r w:rsidR="009F106C" w:rsidRPr="00406B0A">
        <w:rPr>
          <w:spacing w:val="-1"/>
        </w:rPr>
        <w:t>концепцію</w:t>
      </w:r>
      <w:r w:rsidR="009F106C">
        <w:t xml:space="preserve"> операцій</w:t>
      </w:r>
      <w:r w:rsidR="009F106C" w:rsidRPr="00406B0A">
        <w:rPr>
          <w:spacing w:val="-1"/>
        </w:rPr>
        <w:t xml:space="preserve"> </w:t>
      </w:r>
      <w:r w:rsidR="009F106C">
        <w:t>(CONOPS) з</w:t>
      </w:r>
      <w:r w:rsidR="009F106C" w:rsidRPr="00406B0A">
        <w:rPr>
          <w:spacing w:val="1"/>
        </w:rPr>
        <w:t xml:space="preserve"> </w:t>
      </w:r>
      <w:r w:rsidR="009F106C">
        <w:t>детальною</w:t>
      </w:r>
      <w:r w:rsidR="009F106C" w:rsidRPr="00406B0A">
        <w:rPr>
          <w:spacing w:val="-1"/>
        </w:rPr>
        <w:t xml:space="preserve"> </w:t>
      </w:r>
      <w:r w:rsidR="009F106C">
        <w:t>інформацією</w:t>
      </w:r>
      <w:r w:rsidR="009F106C" w:rsidRPr="00406B0A">
        <w:rPr>
          <w:spacing w:val="-47"/>
        </w:rPr>
        <w:t xml:space="preserve"> </w:t>
      </w:r>
      <w:r w:rsidR="009F106C">
        <w:t>про</w:t>
      </w:r>
      <w:r>
        <w:t xml:space="preserve"> </w:t>
      </w:r>
      <w:r w:rsidR="009F106C" w:rsidRPr="00406B0A">
        <w:rPr>
          <w:w w:val="105"/>
        </w:rPr>
        <w:t>персонал,</w:t>
      </w:r>
      <w:r w:rsidR="009F106C" w:rsidRPr="00406B0A">
        <w:rPr>
          <w:spacing w:val="-4"/>
          <w:w w:val="105"/>
        </w:rPr>
        <w:t xml:space="preserve"> </w:t>
      </w:r>
      <w:r w:rsidR="009F106C" w:rsidRPr="00406B0A">
        <w:rPr>
          <w:w w:val="105"/>
        </w:rPr>
        <w:t>ресурси,</w:t>
      </w:r>
      <w:r w:rsidR="009F106C" w:rsidRPr="00406B0A">
        <w:rPr>
          <w:spacing w:val="-3"/>
          <w:w w:val="105"/>
        </w:rPr>
        <w:t xml:space="preserve"> </w:t>
      </w:r>
      <w:r w:rsidR="009F106C" w:rsidRPr="00406B0A">
        <w:rPr>
          <w:w w:val="105"/>
        </w:rPr>
        <w:t>прогнозовані</w:t>
      </w:r>
      <w:r w:rsidR="009F106C" w:rsidRPr="00406B0A">
        <w:rPr>
          <w:spacing w:val="-5"/>
          <w:w w:val="105"/>
        </w:rPr>
        <w:t xml:space="preserve"> </w:t>
      </w:r>
      <w:r w:rsidR="009F106C" w:rsidRPr="00406B0A">
        <w:rPr>
          <w:w w:val="105"/>
        </w:rPr>
        <w:t>терміни,</w:t>
      </w:r>
      <w:r w:rsidR="009F106C" w:rsidRPr="00406B0A">
        <w:rPr>
          <w:spacing w:val="-4"/>
          <w:w w:val="105"/>
        </w:rPr>
        <w:t xml:space="preserve"> </w:t>
      </w:r>
      <w:r w:rsidR="009F106C" w:rsidRPr="00406B0A">
        <w:rPr>
          <w:w w:val="105"/>
        </w:rPr>
        <w:t>припущення</w:t>
      </w:r>
      <w:r w:rsidR="009F106C" w:rsidRPr="00406B0A">
        <w:rPr>
          <w:spacing w:val="-3"/>
          <w:w w:val="105"/>
        </w:rPr>
        <w:t xml:space="preserve"> </w:t>
      </w:r>
      <w:r w:rsidR="009F106C" w:rsidRPr="00406B0A">
        <w:rPr>
          <w:w w:val="105"/>
        </w:rPr>
        <w:t>щодо</w:t>
      </w:r>
      <w:r w:rsidR="009F106C" w:rsidRPr="00406B0A">
        <w:rPr>
          <w:spacing w:val="-4"/>
          <w:w w:val="105"/>
        </w:rPr>
        <w:t xml:space="preserve"> </w:t>
      </w:r>
      <w:r w:rsidR="009F106C" w:rsidRPr="00406B0A">
        <w:rPr>
          <w:w w:val="105"/>
        </w:rPr>
        <w:t>планування</w:t>
      </w:r>
      <w:r w:rsidR="009F106C" w:rsidRPr="00406B0A">
        <w:rPr>
          <w:spacing w:val="-4"/>
          <w:w w:val="105"/>
        </w:rPr>
        <w:t xml:space="preserve"> </w:t>
      </w:r>
      <w:r w:rsidR="009F106C" w:rsidRPr="00406B0A">
        <w:rPr>
          <w:w w:val="105"/>
        </w:rPr>
        <w:t>та</w:t>
      </w:r>
      <w:r w:rsidR="009F106C" w:rsidRPr="00406B0A">
        <w:rPr>
          <w:spacing w:val="-4"/>
          <w:w w:val="105"/>
        </w:rPr>
        <w:t xml:space="preserve"> </w:t>
      </w:r>
      <w:r w:rsidR="009F106C" w:rsidRPr="00406B0A">
        <w:rPr>
          <w:w w:val="105"/>
        </w:rPr>
        <w:t>аналіз</w:t>
      </w:r>
      <w:r w:rsidR="009F106C" w:rsidRPr="00406B0A">
        <w:rPr>
          <w:spacing w:val="-7"/>
          <w:w w:val="105"/>
        </w:rPr>
        <w:t xml:space="preserve"> </w:t>
      </w:r>
      <w:r w:rsidR="009F106C" w:rsidRPr="00406B0A">
        <w:rPr>
          <w:w w:val="105"/>
        </w:rPr>
        <w:t>ризиків.</w:t>
      </w:r>
    </w:p>
    <w:p w14:paraId="7BD26883" w14:textId="77777777" w:rsidR="0019585F" w:rsidRPr="00406B0A" w:rsidRDefault="0019585F">
      <w:pPr>
        <w:pStyle w:val="a3"/>
        <w:spacing w:before="8"/>
        <w:rPr>
          <w:sz w:val="14"/>
        </w:rPr>
      </w:pPr>
    </w:p>
    <w:p w14:paraId="52007063" w14:textId="77777777" w:rsidR="0019585F" w:rsidRDefault="00406B0A" w:rsidP="00F877D8">
      <w:pPr>
        <w:pStyle w:val="a6"/>
        <w:numPr>
          <w:ilvl w:val="0"/>
          <w:numId w:val="43"/>
        </w:numPr>
        <w:tabs>
          <w:tab w:val="left" w:pos="1378"/>
          <w:tab w:val="left" w:pos="1379"/>
        </w:tabs>
        <w:spacing w:before="45" w:line="192" w:lineRule="auto"/>
        <w:ind w:right="8"/>
        <w:jc w:val="both"/>
      </w:pPr>
      <w:r>
        <w:t>Випадкові п</w:t>
      </w:r>
      <w:r w:rsidR="009F106C">
        <w:t>лани</w:t>
      </w:r>
      <w:r w:rsidR="009F106C" w:rsidRPr="00406B0A">
        <w:rPr>
          <w:spacing w:val="-3"/>
        </w:rPr>
        <w:t xml:space="preserve"> </w:t>
      </w:r>
      <w:r w:rsidR="009F106C">
        <w:t>реагування</w:t>
      </w:r>
      <w:r w:rsidR="009F106C" w:rsidRPr="00406B0A">
        <w:rPr>
          <w:spacing w:val="-3"/>
        </w:rPr>
        <w:t xml:space="preserve"> </w:t>
      </w:r>
      <w:r w:rsidR="009F106C">
        <w:t>на</w:t>
      </w:r>
      <w:r w:rsidR="009F106C" w:rsidRPr="00406B0A">
        <w:rPr>
          <w:spacing w:val="-1"/>
        </w:rPr>
        <w:t xml:space="preserve"> </w:t>
      </w:r>
      <w:r w:rsidR="009F106C">
        <w:t>інциденти</w:t>
      </w:r>
      <w:r w:rsidR="009F106C" w:rsidRPr="00406B0A">
        <w:rPr>
          <w:spacing w:val="-2"/>
        </w:rPr>
        <w:t xml:space="preserve"> </w:t>
      </w:r>
      <w:r w:rsidR="009F106C">
        <w:t>розробляються</w:t>
      </w:r>
      <w:r w:rsidR="009F106C" w:rsidRPr="00406B0A">
        <w:rPr>
          <w:spacing w:val="-2"/>
        </w:rPr>
        <w:t xml:space="preserve"> </w:t>
      </w:r>
      <w:r w:rsidR="009F106C">
        <w:t>у</w:t>
      </w:r>
      <w:r w:rsidR="009F106C" w:rsidRPr="00406B0A">
        <w:rPr>
          <w:spacing w:val="-1"/>
        </w:rPr>
        <w:t xml:space="preserve"> </w:t>
      </w:r>
      <w:r w:rsidR="009F106C">
        <w:t>відповідь</w:t>
      </w:r>
      <w:r w:rsidR="009F106C" w:rsidRPr="00406B0A">
        <w:rPr>
          <w:spacing w:val="-3"/>
        </w:rPr>
        <w:t xml:space="preserve"> </w:t>
      </w:r>
      <w:r w:rsidR="009F106C">
        <w:t>на</w:t>
      </w:r>
      <w:r w:rsidR="009F106C" w:rsidRPr="00406B0A">
        <w:rPr>
          <w:spacing w:val="-2"/>
        </w:rPr>
        <w:t xml:space="preserve"> </w:t>
      </w:r>
      <w:r w:rsidR="009F106C">
        <w:t>фактичні</w:t>
      </w:r>
      <w:r w:rsidR="009F106C" w:rsidRPr="00406B0A">
        <w:rPr>
          <w:spacing w:val="-2"/>
        </w:rPr>
        <w:t xml:space="preserve"> </w:t>
      </w:r>
      <w:r w:rsidR="009F106C">
        <w:t>або</w:t>
      </w:r>
      <w:r w:rsidR="009F106C" w:rsidRPr="00406B0A">
        <w:rPr>
          <w:spacing w:val="-3"/>
        </w:rPr>
        <w:t xml:space="preserve"> </w:t>
      </w:r>
      <w:r w:rsidR="009F106C">
        <w:t>майбутні</w:t>
      </w:r>
      <w:r>
        <w:t xml:space="preserve">  </w:t>
      </w:r>
      <w:r w:rsidR="009F106C" w:rsidRPr="00406B0A">
        <w:rPr>
          <w:spacing w:val="-46"/>
        </w:rPr>
        <w:t xml:space="preserve"> </w:t>
      </w:r>
      <w:r w:rsidR="009F106C">
        <w:t>інциденти чи реальні загрози, з набагато коротшими термінами і використовують</w:t>
      </w:r>
      <w:r w:rsidR="009F106C" w:rsidRPr="00406B0A">
        <w:rPr>
          <w:spacing w:val="1"/>
        </w:rPr>
        <w:t xml:space="preserve"> </w:t>
      </w:r>
      <w:r w:rsidR="009F106C">
        <w:t>актуальну</w:t>
      </w:r>
      <w:r w:rsidR="009F106C" w:rsidRPr="00406B0A">
        <w:rPr>
          <w:spacing w:val="-1"/>
        </w:rPr>
        <w:t xml:space="preserve"> </w:t>
      </w:r>
      <w:r w:rsidR="009F106C">
        <w:t>ситуаційну</w:t>
      </w:r>
      <w:r w:rsidR="009F106C" w:rsidRPr="00406B0A">
        <w:rPr>
          <w:spacing w:val="-1"/>
        </w:rPr>
        <w:t xml:space="preserve"> </w:t>
      </w:r>
      <w:r w:rsidR="009F106C">
        <w:t>інформацію</w:t>
      </w:r>
      <w:r w:rsidR="009F106C" w:rsidRPr="00406B0A">
        <w:rPr>
          <w:spacing w:val="-1"/>
        </w:rPr>
        <w:t xml:space="preserve"> </w:t>
      </w:r>
      <w:r w:rsidR="009F106C">
        <w:t>для</w:t>
      </w:r>
      <w:r w:rsidR="009F106C" w:rsidRPr="00406B0A">
        <w:rPr>
          <w:spacing w:val="-1"/>
        </w:rPr>
        <w:t xml:space="preserve"> </w:t>
      </w:r>
      <w:r w:rsidR="009F106C">
        <w:t>заміни</w:t>
      </w:r>
      <w:r w:rsidR="009F106C" w:rsidRPr="00406B0A">
        <w:rPr>
          <w:spacing w:val="-1"/>
        </w:rPr>
        <w:t xml:space="preserve"> </w:t>
      </w:r>
      <w:r w:rsidR="009F106C">
        <w:t>деяких або</w:t>
      </w:r>
      <w:r w:rsidR="009F106C" w:rsidRPr="00406B0A">
        <w:rPr>
          <w:spacing w:val="-1"/>
        </w:rPr>
        <w:t xml:space="preserve"> </w:t>
      </w:r>
      <w:r w:rsidR="009F106C">
        <w:t>всіх</w:t>
      </w:r>
      <w:r>
        <w:t xml:space="preserve"> </w:t>
      </w:r>
      <w:r>
        <w:rPr>
          <w:w w:val="105"/>
        </w:rPr>
        <w:t>припущень</w:t>
      </w:r>
      <w:r w:rsidR="009F106C" w:rsidRPr="00406B0A">
        <w:rPr>
          <w:spacing w:val="-7"/>
          <w:w w:val="105"/>
        </w:rPr>
        <w:t xml:space="preserve"> </w:t>
      </w:r>
      <w:r w:rsidR="009F106C" w:rsidRPr="00406B0A">
        <w:rPr>
          <w:w w:val="105"/>
        </w:rPr>
        <w:t>у</w:t>
      </w:r>
      <w:r w:rsidR="009F106C" w:rsidRPr="00406B0A">
        <w:rPr>
          <w:spacing w:val="-6"/>
          <w:w w:val="105"/>
        </w:rPr>
        <w:t xml:space="preserve"> </w:t>
      </w:r>
      <w:r w:rsidR="009F106C" w:rsidRPr="00406B0A">
        <w:rPr>
          <w:w w:val="105"/>
        </w:rPr>
        <w:t>свідомому</w:t>
      </w:r>
      <w:r w:rsidR="009F106C" w:rsidRPr="00406B0A">
        <w:rPr>
          <w:spacing w:val="-7"/>
          <w:w w:val="105"/>
        </w:rPr>
        <w:t xml:space="preserve"> </w:t>
      </w:r>
      <w:r w:rsidR="009F106C" w:rsidRPr="00406B0A">
        <w:rPr>
          <w:w w:val="105"/>
        </w:rPr>
        <w:t>плануванні.</w:t>
      </w:r>
    </w:p>
    <w:p w14:paraId="75E4571C" w14:textId="77777777" w:rsidR="0019585F" w:rsidRDefault="0019585F">
      <w:pPr>
        <w:pStyle w:val="a3"/>
      </w:pPr>
    </w:p>
    <w:p w14:paraId="53EEC282" w14:textId="77777777" w:rsidR="0019585F" w:rsidRDefault="009F106C" w:rsidP="00406B0A">
      <w:pPr>
        <w:pStyle w:val="a3"/>
        <w:spacing w:line="268" w:lineRule="auto"/>
        <w:ind w:left="1020" w:right="8"/>
        <w:jc w:val="both"/>
      </w:pPr>
      <w:r>
        <w:t>Команди з планування зазвичай модифікують попередні плани для створення планів на випадок</w:t>
      </w:r>
      <w:r>
        <w:rPr>
          <w:spacing w:val="-47"/>
        </w:rPr>
        <w:t xml:space="preserve"> </w:t>
      </w:r>
      <w:r>
        <w:t>інцидентів. Таким чином, юрисдикції повинні розуміти взаємозв'язок між планами на випадок</w:t>
      </w:r>
      <w:r>
        <w:rPr>
          <w:spacing w:val="1"/>
        </w:rPr>
        <w:t xml:space="preserve"> </w:t>
      </w:r>
      <w:r>
        <w:t>надзвичайних ситуацій та планами на випадок інцидентів і розробляти стратегії для реалізації</w:t>
      </w:r>
      <w:r>
        <w:rPr>
          <w:spacing w:val="1"/>
        </w:rPr>
        <w:t xml:space="preserve"> </w:t>
      </w:r>
      <w:r>
        <w:t>планів</w:t>
      </w:r>
      <w:r>
        <w:rPr>
          <w:spacing w:val="-2"/>
        </w:rPr>
        <w:t xml:space="preserve"> </w:t>
      </w:r>
      <w:r>
        <w:t>на</w:t>
      </w:r>
      <w:r>
        <w:rPr>
          <w:spacing w:val="-1"/>
        </w:rPr>
        <w:t xml:space="preserve"> </w:t>
      </w:r>
      <w:r>
        <w:t>випадок надзвичайних</w:t>
      </w:r>
      <w:r>
        <w:rPr>
          <w:spacing w:val="-1"/>
        </w:rPr>
        <w:t xml:space="preserve"> </w:t>
      </w:r>
      <w:r>
        <w:t>ситуацій</w:t>
      </w:r>
      <w:r>
        <w:rPr>
          <w:spacing w:val="-1"/>
        </w:rPr>
        <w:t xml:space="preserve"> </w:t>
      </w:r>
      <w:r>
        <w:t>за</w:t>
      </w:r>
      <w:r>
        <w:rPr>
          <w:spacing w:val="-1"/>
        </w:rPr>
        <w:t xml:space="preserve"> </w:t>
      </w:r>
      <w:r>
        <w:t>допомогою</w:t>
      </w:r>
      <w:r>
        <w:rPr>
          <w:spacing w:val="-1"/>
        </w:rPr>
        <w:t xml:space="preserve"> </w:t>
      </w:r>
      <w:r>
        <w:t>планів</w:t>
      </w:r>
      <w:r>
        <w:rPr>
          <w:spacing w:val="-1"/>
        </w:rPr>
        <w:t xml:space="preserve"> </w:t>
      </w:r>
      <w:r>
        <w:t>на</w:t>
      </w:r>
      <w:r>
        <w:rPr>
          <w:spacing w:val="-1"/>
        </w:rPr>
        <w:t xml:space="preserve"> </w:t>
      </w:r>
      <w:r>
        <w:t>випадок інцидентів.</w:t>
      </w:r>
    </w:p>
    <w:p w14:paraId="09A8E074" w14:textId="77777777" w:rsidR="0019585F" w:rsidRDefault="0019585F">
      <w:pPr>
        <w:pStyle w:val="a3"/>
        <w:spacing w:before="12"/>
        <w:rPr>
          <w:sz w:val="18"/>
        </w:rPr>
      </w:pPr>
    </w:p>
    <w:p w14:paraId="2EB772D8" w14:textId="77777777" w:rsidR="0019585F" w:rsidRDefault="009F106C" w:rsidP="00406B0A">
      <w:pPr>
        <w:pStyle w:val="a3"/>
        <w:spacing w:line="268" w:lineRule="auto"/>
        <w:ind w:left="1020" w:right="8"/>
        <w:jc w:val="both"/>
      </w:pPr>
      <w:r>
        <w:t>Комплексне та інтегроване планування може допомогти органам влади інших рівнів спланувати</w:t>
      </w:r>
      <w:r>
        <w:rPr>
          <w:spacing w:val="-48"/>
        </w:rPr>
        <w:t xml:space="preserve"> </w:t>
      </w:r>
      <w:r>
        <w:t>своє реагування на інцидент в межах юрисдикції. Знаючи обсяг можливостей юрисдикції,</w:t>
      </w:r>
      <w:r>
        <w:rPr>
          <w:spacing w:val="1"/>
        </w:rPr>
        <w:t xml:space="preserve"> </w:t>
      </w:r>
      <w:r>
        <w:t>фахівці з планування можуть заздалегідь визначити недоліки і розробити заздалегідь</w:t>
      </w:r>
      <w:r>
        <w:rPr>
          <w:spacing w:val="1"/>
        </w:rPr>
        <w:t xml:space="preserve"> </w:t>
      </w:r>
      <w:r>
        <w:t>підготовлені</w:t>
      </w:r>
      <w:r>
        <w:rPr>
          <w:spacing w:val="-1"/>
        </w:rPr>
        <w:t xml:space="preserve"> </w:t>
      </w:r>
      <w:r>
        <w:t>запити</w:t>
      </w:r>
      <w:r>
        <w:rPr>
          <w:spacing w:val="-1"/>
        </w:rPr>
        <w:t xml:space="preserve"> </w:t>
      </w:r>
      <w:r>
        <w:t>на ресурси.</w:t>
      </w:r>
    </w:p>
    <w:p w14:paraId="4EBDA4DB" w14:textId="77777777" w:rsidR="0019585F" w:rsidRDefault="0019585F">
      <w:pPr>
        <w:pStyle w:val="a3"/>
        <w:spacing w:before="5"/>
        <w:rPr>
          <w:sz w:val="28"/>
        </w:rPr>
      </w:pPr>
    </w:p>
    <w:p w14:paraId="5C6A3DF9" w14:textId="77777777" w:rsidR="0019585F" w:rsidRDefault="009F106C" w:rsidP="00F877D8">
      <w:pPr>
        <w:pStyle w:val="3"/>
        <w:numPr>
          <w:ilvl w:val="1"/>
          <w:numId w:val="34"/>
        </w:numPr>
        <w:tabs>
          <w:tab w:val="left" w:pos="1921"/>
          <w:tab w:val="left" w:pos="1922"/>
        </w:tabs>
      </w:pPr>
      <w:bookmarkStart w:id="25" w:name="_bookmark23"/>
      <w:bookmarkEnd w:id="25"/>
      <w:r>
        <w:rPr>
          <w:color w:val="005287"/>
          <w:w w:val="105"/>
        </w:rPr>
        <w:t>Підходи</w:t>
      </w:r>
      <w:r>
        <w:rPr>
          <w:color w:val="005287"/>
          <w:spacing w:val="-13"/>
          <w:w w:val="105"/>
        </w:rPr>
        <w:t xml:space="preserve"> </w:t>
      </w:r>
      <w:r>
        <w:rPr>
          <w:color w:val="005287"/>
          <w:w w:val="105"/>
        </w:rPr>
        <w:t>до</w:t>
      </w:r>
      <w:r>
        <w:rPr>
          <w:color w:val="005287"/>
          <w:spacing w:val="-12"/>
          <w:w w:val="105"/>
        </w:rPr>
        <w:t xml:space="preserve"> </w:t>
      </w:r>
      <w:r>
        <w:rPr>
          <w:color w:val="005287"/>
          <w:w w:val="105"/>
        </w:rPr>
        <w:t>планування</w:t>
      </w:r>
    </w:p>
    <w:p w14:paraId="72D8602E" w14:textId="77777777" w:rsidR="0019585F" w:rsidRDefault="009F106C">
      <w:pPr>
        <w:pStyle w:val="a3"/>
        <w:spacing w:before="100"/>
        <w:ind w:left="1020"/>
      </w:pPr>
      <w:r>
        <w:rPr>
          <w:spacing w:val="-1"/>
          <w:w w:val="105"/>
        </w:rPr>
        <w:t>Планувальники</w:t>
      </w:r>
      <w:r>
        <w:rPr>
          <w:spacing w:val="-12"/>
          <w:w w:val="105"/>
        </w:rPr>
        <w:t xml:space="preserve"> </w:t>
      </w:r>
      <w:r>
        <w:rPr>
          <w:spacing w:val="-1"/>
          <w:w w:val="105"/>
        </w:rPr>
        <w:t>зазвичай</w:t>
      </w:r>
      <w:r>
        <w:rPr>
          <w:spacing w:val="-12"/>
          <w:w w:val="105"/>
        </w:rPr>
        <w:t xml:space="preserve"> </w:t>
      </w:r>
      <w:r>
        <w:rPr>
          <w:spacing w:val="-1"/>
          <w:w w:val="105"/>
        </w:rPr>
        <w:t>використовують</w:t>
      </w:r>
      <w:r>
        <w:rPr>
          <w:spacing w:val="-11"/>
          <w:w w:val="105"/>
        </w:rPr>
        <w:t xml:space="preserve"> </w:t>
      </w:r>
      <w:r>
        <w:rPr>
          <w:spacing w:val="-1"/>
          <w:w w:val="105"/>
        </w:rPr>
        <w:t>комбінацію</w:t>
      </w:r>
      <w:r>
        <w:rPr>
          <w:spacing w:val="-12"/>
          <w:w w:val="105"/>
        </w:rPr>
        <w:t xml:space="preserve"> </w:t>
      </w:r>
      <w:r>
        <w:rPr>
          <w:spacing w:val="-1"/>
          <w:w w:val="105"/>
        </w:rPr>
        <w:t>підходів</w:t>
      </w:r>
      <w:r>
        <w:rPr>
          <w:spacing w:val="-12"/>
          <w:w w:val="105"/>
        </w:rPr>
        <w:t xml:space="preserve"> </w:t>
      </w:r>
      <w:r>
        <w:rPr>
          <w:spacing w:val="-1"/>
          <w:w w:val="105"/>
        </w:rPr>
        <w:t>в</w:t>
      </w:r>
      <w:r>
        <w:rPr>
          <w:spacing w:val="-11"/>
          <w:w w:val="105"/>
        </w:rPr>
        <w:t xml:space="preserve"> </w:t>
      </w:r>
      <w:r>
        <w:rPr>
          <w:spacing w:val="-1"/>
          <w:w w:val="105"/>
        </w:rPr>
        <w:t>оперативному</w:t>
      </w:r>
      <w:r>
        <w:rPr>
          <w:spacing w:val="-12"/>
          <w:w w:val="105"/>
        </w:rPr>
        <w:t xml:space="preserve"> </w:t>
      </w:r>
      <w:r>
        <w:rPr>
          <w:spacing w:val="-1"/>
          <w:w w:val="105"/>
        </w:rPr>
        <w:t>плануванні:</w:t>
      </w:r>
    </w:p>
    <w:p w14:paraId="71EEC609" w14:textId="77777777" w:rsidR="0019585F" w:rsidRDefault="0019585F">
      <w:pPr>
        <w:pStyle w:val="a3"/>
        <w:rPr>
          <w:sz w:val="24"/>
        </w:rPr>
      </w:pPr>
    </w:p>
    <w:p w14:paraId="703034E3" w14:textId="77777777" w:rsidR="0019585F" w:rsidRPr="00406B0A" w:rsidRDefault="009F106C" w:rsidP="00F877D8">
      <w:pPr>
        <w:pStyle w:val="a6"/>
        <w:numPr>
          <w:ilvl w:val="0"/>
          <w:numId w:val="43"/>
        </w:numPr>
        <w:tabs>
          <w:tab w:val="left" w:pos="1378"/>
          <w:tab w:val="left" w:pos="1379"/>
        </w:tabs>
        <w:spacing w:before="40" w:line="266" w:lineRule="auto"/>
        <w:ind w:right="8" w:hanging="361"/>
        <w:jc w:val="both"/>
        <w:rPr>
          <w:sz w:val="14"/>
        </w:rPr>
      </w:pPr>
      <w:r w:rsidRPr="00406B0A">
        <w:rPr>
          <w:w w:val="105"/>
        </w:rPr>
        <w:t xml:space="preserve">Планування на основі </w:t>
      </w:r>
      <w:proofErr w:type="spellStart"/>
      <w:r w:rsidRPr="00406B0A">
        <w:rPr>
          <w:w w:val="105"/>
        </w:rPr>
        <w:t>спроможностей</w:t>
      </w:r>
      <w:proofErr w:type="spellEnd"/>
      <w:r w:rsidRPr="00406B0A">
        <w:rPr>
          <w:w w:val="105"/>
        </w:rPr>
        <w:t xml:space="preserve"> зосереджується на спроможності юрисдикції</w:t>
      </w:r>
      <w:r w:rsidRPr="00406B0A">
        <w:rPr>
          <w:spacing w:val="-51"/>
          <w:w w:val="105"/>
        </w:rPr>
        <w:t xml:space="preserve"> </w:t>
      </w:r>
      <w:r w:rsidRPr="00406B0A">
        <w:rPr>
          <w:w w:val="105"/>
        </w:rPr>
        <w:t>здійснювати певний курс дій, відповідаючи на питання: "Чи є у мене правильне</w:t>
      </w:r>
      <w:r w:rsidRPr="00406B0A">
        <w:rPr>
          <w:spacing w:val="1"/>
          <w:w w:val="105"/>
        </w:rPr>
        <w:t xml:space="preserve"> </w:t>
      </w:r>
      <w:r w:rsidRPr="00406B0A">
        <w:rPr>
          <w:w w:val="105"/>
        </w:rPr>
        <w:t>поєднання</w:t>
      </w:r>
      <w:r w:rsidRPr="00406B0A">
        <w:rPr>
          <w:spacing w:val="-1"/>
          <w:w w:val="105"/>
        </w:rPr>
        <w:t xml:space="preserve"> </w:t>
      </w:r>
      <w:r w:rsidRPr="00406B0A">
        <w:rPr>
          <w:w w:val="105"/>
        </w:rPr>
        <w:t>навчання,</w:t>
      </w:r>
      <w:r w:rsidRPr="00406B0A">
        <w:rPr>
          <w:spacing w:val="-1"/>
          <w:w w:val="105"/>
        </w:rPr>
        <w:t xml:space="preserve"> </w:t>
      </w:r>
      <w:r w:rsidRPr="00406B0A">
        <w:rPr>
          <w:w w:val="105"/>
        </w:rPr>
        <w:t>організацій, планів,</w:t>
      </w:r>
      <w:r w:rsidRPr="00406B0A">
        <w:rPr>
          <w:spacing w:val="-1"/>
          <w:w w:val="105"/>
        </w:rPr>
        <w:t xml:space="preserve"> </w:t>
      </w:r>
      <w:r w:rsidR="00406B0A" w:rsidRPr="00406B0A">
        <w:rPr>
          <w:w w:val="105"/>
        </w:rPr>
        <w:t>людей</w:t>
      </w:r>
      <w:r w:rsidR="00406B0A">
        <w:rPr>
          <w:w w:val="105"/>
        </w:rPr>
        <w:t>,</w:t>
      </w:r>
      <w:r w:rsidR="00406B0A" w:rsidRPr="00406B0A">
        <w:rPr>
          <w:w w:val="105"/>
        </w:rPr>
        <w:t xml:space="preserve"> </w:t>
      </w:r>
      <w:r w:rsidR="00406B0A">
        <w:rPr>
          <w:w w:val="105"/>
        </w:rPr>
        <w:t>керівництва</w:t>
      </w:r>
      <w:r w:rsidRPr="00406B0A">
        <w:rPr>
          <w:w w:val="105"/>
        </w:rPr>
        <w:t xml:space="preserve"> і</w:t>
      </w:r>
      <w:r w:rsidR="00406B0A">
        <w:rPr>
          <w:w w:val="105"/>
        </w:rPr>
        <w:t xml:space="preserve"> управління, обладнання і засобів</w:t>
      </w:r>
      <w:r w:rsidRPr="00406B0A">
        <w:rPr>
          <w:w w:val="105"/>
        </w:rPr>
        <w:t xml:space="preserve"> для виконання необхідних функцій у</w:t>
      </w:r>
      <w:r w:rsidRPr="00406B0A">
        <w:rPr>
          <w:spacing w:val="1"/>
          <w:w w:val="105"/>
        </w:rPr>
        <w:t xml:space="preserve"> </w:t>
      </w:r>
      <w:r w:rsidRPr="00406B0A">
        <w:rPr>
          <w:w w:val="105"/>
        </w:rPr>
        <w:t>надзвичайних ситуаціях?" Деякі планувальники вважають, що цей підхід поєднує</w:t>
      </w:r>
      <w:r w:rsidRPr="00406B0A">
        <w:rPr>
          <w:spacing w:val="1"/>
          <w:w w:val="105"/>
        </w:rPr>
        <w:t xml:space="preserve"> </w:t>
      </w:r>
      <w:r w:rsidRPr="00406B0A">
        <w:rPr>
          <w:w w:val="105"/>
        </w:rPr>
        <w:t>планування на основі сценаріїв і функцій, оскільки він зосереджений на переході від</w:t>
      </w:r>
      <w:r w:rsidRPr="00406B0A">
        <w:rPr>
          <w:spacing w:val="-51"/>
          <w:w w:val="105"/>
        </w:rPr>
        <w:t xml:space="preserve"> </w:t>
      </w:r>
      <w:r w:rsidR="00406B0A">
        <w:rPr>
          <w:w w:val="105"/>
        </w:rPr>
        <w:t>сценарію</w:t>
      </w:r>
      <w:r w:rsidRPr="00406B0A">
        <w:rPr>
          <w:w w:val="105"/>
        </w:rPr>
        <w:t xml:space="preserve"> завдання до </w:t>
      </w:r>
      <w:proofErr w:type="spellStart"/>
      <w:r w:rsidRPr="00406B0A">
        <w:rPr>
          <w:w w:val="105"/>
        </w:rPr>
        <w:t>спроможностей</w:t>
      </w:r>
      <w:proofErr w:type="spellEnd"/>
      <w:r w:rsidRPr="00406B0A">
        <w:rPr>
          <w:w w:val="105"/>
        </w:rPr>
        <w:t>. Основні спроможності, визначені в Цілях</w:t>
      </w:r>
      <w:r w:rsidRPr="00406B0A">
        <w:rPr>
          <w:spacing w:val="1"/>
          <w:w w:val="105"/>
        </w:rPr>
        <w:t xml:space="preserve"> </w:t>
      </w:r>
      <w:r w:rsidRPr="00406B0A">
        <w:rPr>
          <w:w w:val="105"/>
        </w:rPr>
        <w:t>національної</w:t>
      </w:r>
      <w:r w:rsidRPr="00406B0A">
        <w:rPr>
          <w:spacing w:val="-1"/>
          <w:w w:val="105"/>
        </w:rPr>
        <w:t xml:space="preserve"> </w:t>
      </w:r>
      <w:r w:rsidRPr="00406B0A">
        <w:rPr>
          <w:w w:val="105"/>
        </w:rPr>
        <w:t>готовності,</w:t>
      </w:r>
      <w:r w:rsidRPr="00406B0A">
        <w:rPr>
          <w:spacing w:val="-1"/>
          <w:w w:val="105"/>
        </w:rPr>
        <w:t xml:space="preserve"> </w:t>
      </w:r>
      <w:r w:rsidRPr="00406B0A">
        <w:rPr>
          <w:w w:val="105"/>
        </w:rPr>
        <w:t>є</w:t>
      </w:r>
      <w:r w:rsidRPr="00406B0A">
        <w:rPr>
          <w:spacing w:val="-1"/>
          <w:w w:val="105"/>
        </w:rPr>
        <w:t xml:space="preserve"> </w:t>
      </w:r>
      <w:r w:rsidRPr="00406B0A">
        <w:rPr>
          <w:w w:val="105"/>
        </w:rPr>
        <w:t>прикладом</w:t>
      </w:r>
      <w:r w:rsidRPr="00406B0A">
        <w:rPr>
          <w:spacing w:val="-1"/>
          <w:w w:val="105"/>
        </w:rPr>
        <w:t xml:space="preserve"> </w:t>
      </w:r>
      <w:r w:rsidRPr="00406B0A">
        <w:rPr>
          <w:w w:val="105"/>
        </w:rPr>
        <w:t>конкретних</w:t>
      </w:r>
      <w:r w:rsidRPr="00406B0A">
        <w:rPr>
          <w:spacing w:val="-1"/>
          <w:w w:val="105"/>
        </w:rPr>
        <w:t xml:space="preserve"> </w:t>
      </w:r>
      <w:proofErr w:type="spellStart"/>
      <w:r w:rsidRPr="00406B0A">
        <w:rPr>
          <w:w w:val="105"/>
        </w:rPr>
        <w:t>спроможностей</w:t>
      </w:r>
      <w:proofErr w:type="spellEnd"/>
      <w:r w:rsidRPr="00406B0A">
        <w:rPr>
          <w:w w:val="105"/>
        </w:rPr>
        <w:t>.</w:t>
      </w:r>
      <w:hyperlink w:anchor="_bookmark24" w:history="1">
        <w:r w:rsidRPr="00406B0A">
          <w:rPr>
            <w:w w:val="105"/>
            <w:position w:val="5"/>
            <w:sz w:val="14"/>
          </w:rPr>
          <w:t>13</w:t>
        </w:r>
      </w:hyperlink>
    </w:p>
    <w:p w14:paraId="0469DEC8" w14:textId="77777777" w:rsidR="0019585F" w:rsidRDefault="0019585F">
      <w:pPr>
        <w:spacing w:line="266" w:lineRule="auto"/>
        <w:rPr>
          <w:sz w:val="14"/>
        </w:rPr>
      </w:pPr>
    </w:p>
    <w:p w14:paraId="6C944AF0" w14:textId="77777777" w:rsidR="00406B0A" w:rsidRDefault="00406B0A">
      <w:pPr>
        <w:spacing w:line="266" w:lineRule="auto"/>
        <w:rPr>
          <w:sz w:val="14"/>
        </w:rPr>
      </w:pPr>
    </w:p>
    <w:p w14:paraId="100BC071" w14:textId="77777777" w:rsidR="00406B0A" w:rsidRDefault="00406B0A" w:rsidP="00406B0A">
      <w:pPr>
        <w:spacing w:before="64" w:line="266" w:lineRule="auto"/>
        <w:ind w:left="1020" w:right="1224"/>
        <w:rPr>
          <w:sz w:val="18"/>
        </w:rPr>
      </w:pPr>
      <w:r>
        <w:rPr>
          <w:spacing w:val="-2"/>
          <w:w w:val="105"/>
          <w:position w:val="4"/>
          <w:sz w:val="12"/>
        </w:rPr>
        <w:t xml:space="preserve">13 </w:t>
      </w:r>
      <w:r>
        <w:rPr>
          <w:spacing w:val="-2"/>
          <w:w w:val="105"/>
          <w:sz w:val="18"/>
        </w:rPr>
        <w:t>Для отримання додаткової інформації про основні спроможності див. https://</w:t>
      </w:r>
      <w:hyperlink r:id="rId29">
        <w:r>
          <w:rPr>
            <w:spacing w:val="-2"/>
            <w:w w:val="105"/>
            <w:sz w:val="18"/>
          </w:rPr>
          <w:t>www.</w:t>
        </w:r>
      </w:hyperlink>
      <w:hyperlink r:id="rId30">
        <w:r>
          <w:rPr>
            <w:color w:val="006699"/>
            <w:spacing w:val="-2"/>
            <w:w w:val="105"/>
            <w:sz w:val="18"/>
            <w:u w:val="single" w:color="006699"/>
          </w:rPr>
          <w:t>fema.gov/emergency-</w:t>
        </w:r>
      </w:hyperlink>
      <w:r>
        <w:rPr>
          <w:color w:val="006699"/>
          <w:spacing w:val="-40"/>
          <w:w w:val="105"/>
          <w:sz w:val="18"/>
        </w:rPr>
        <w:t xml:space="preserve"> </w:t>
      </w:r>
      <w:hyperlink r:id="rId31">
        <w:proofErr w:type="spellStart"/>
        <w:r>
          <w:rPr>
            <w:color w:val="006699"/>
            <w:w w:val="105"/>
            <w:sz w:val="18"/>
            <w:u w:val="single" w:color="006699"/>
          </w:rPr>
          <w:t>managers</w:t>
        </w:r>
        <w:proofErr w:type="spellEnd"/>
        <w:r>
          <w:rPr>
            <w:color w:val="006699"/>
            <w:w w:val="105"/>
            <w:sz w:val="18"/>
            <w:u w:val="single" w:color="006699"/>
          </w:rPr>
          <w:t>/</w:t>
        </w:r>
        <w:proofErr w:type="spellStart"/>
        <w:r>
          <w:rPr>
            <w:color w:val="006699"/>
            <w:w w:val="105"/>
            <w:sz w:val="18"/>
            <w:u w:val="single" w:color="006699"/>
          </w:rPr>
          <w:t>national-preparedness</w:t>
        </w:r>
        <w:proofErr w:type="spellEnd"/>
        <w:r>
          <w:rPr>
            <w:color w:val="006699"/>
            <w:w w:val="105"/>
            <w:sz w:val="18"/>
            <w:u w:val="single" w:color="006699"/>
          </w:rPr>
          <w:t>-</w:t>
        </w:r>
        <w:r>
          <w:rPr>
            <w:color w:val="006699"/>
            <w:spacing w:val="-6"/>
            <w:w w:val="105"/>
            <w:sz w:val="18"/>
            <w:u w:val="single" w:color="006699"/>
          </w:rPr>
          <w:t xml:space="preserve"> </w:t>
        </w:r>
        <w:proofErr w:type="spellStart"/>
        <w:r>
          <w:rPr>
            <w:color w:val="006699"/>
            <w:w w:val="105"/>
            <w:sz w:val="18"/>
            <w:u w:val="single" w:color="006699"/>
          </w:rPr>
          <w:t>goal</w:t>
        </w:r>
        <w:proofErr w:type="spellEnd"/>
        <w:r>
          <w:rPr>
            <w:color w:val="006699"/>
            <w:w w:val="105"/>
            <w:sz w:val="18"/>
            <w:u w:val="single" w:color="006699"/>
          </w:rPr>
          <w:t>/</w:t>
        </w:r>
        <w:proofErr w:type="spellStart"/>
        <w:r>
          <w:rPr>
            <w:color w:val="006699"/>
            <w:w w:val="105"/>
            <w:sz w:val="18"/>
            <w:u w:val="single" w:color="006699"/>
          </w:rPr>
          <w:t>mission-core-capabilities</w:t>
        </w:r>
        <w:proofErr w:type="spellEnd"/>
        <w:r>
          <w:rPr>
            <w:w w:val="105"/>
            <w:sz w:val="18"/>
          </w:rPr>
          <w:t>.</w:t>
        </w:r>
      </w:hyperlink>
    </w:p>
    <w:p w14:paraId="2DE26E37" w14:textId="77777777" w:rsidR="00406B0A" w:rsidRDefault="00406B0A">
      <w:pPr>
        <w:spacing w:line="266" w:lineRule="auto"/>
        <w:rPr>
          <w:sz w:val="14"/>
        </w:rPr>
        <w:sectPr w:rsidR="00406B0A">
          <w:pgSz w:w="12240" w:h="15840"/>
          <w:pgMar w:top="1200" w:right="1180" w:bottom="1020" w:left="420" w:header="720" w:footer="766" w:gutter="0"/>
          <w:cols w:space="720"/>
        </w:sectPr>
      </w:pPr>
    </w:p>
    <w:p w14:paraId="62AB128A" w14:textId="77777777" w:rsidR="0019585F" w:rsidRDefault="0019585F">
      <w:pPr>
        <w:pStyle w:val="a3"/>
        <w:rPr>
          <w:sz w:val="20"/>
        </w:rPr>
      </w:pPr>
    </w:p>
    <w:p w14:paraId="57F31AD0" w14:textId="77777777" w:rsidR="0019585F" w:rsidRDefault="009F106C" w:rsidP="00F877D8">
      <w:pPr>
        <w:pStyle w:val="a6"/>
        <w:numPr>
          <w:ilvl w:val="0"/>
          <w:numId w:val="43"/>
        </w:numPr>
        <w:tabs>
          <w:tab w:val="left" w:pos="1378"/>
          <w:tab w:val="left" w:pos="1379"/>
        </w:tabs>
        <w:spacing w:before="45" w:line="192" w:lineRule="auto"/>
        <w:ind w:right="8"/>
        <w:jc w:val="both"/>
      </w:pPr>
      <w:bookmarkStart w:id="26" w:name="_bookmark24"/>
      <w:bookmarkEnd w:id="26"/>
      <w:r w:rsidRPr="00406B0A">
        <w:rPr>
          <w:spacing w:val="-2"/>
          <w:w w:val="105"/>
        </w:rPr>
        <w:t>Планування</w:t>
      </w:r>
      <w:r w:rsidRPr="00406B0A">
        <w:rPr>
          <w:spacing w:val="-10"/>
          <w:w w:val="105"/>
        </w:rPr>
        <w:t xml:space="preserve"> </w:t>
      </w:r>
      <w:r w:rsidRPr="00406B0A">
        <w:rPr>
          <w:spacing w:val="-2"/>
          <w:w w:val="105"/>
        </w:rPr>
        <w:t>на</w:t>
      </w:r>
      <w:r w:rsidRPr="00406B0A">
        <w:rPr>
          <w:spacing w:val="-10"/>
          <w:w w:val="105"/>
        </w:rPr>
        <w:t xml:space="preserve"> </w:t>
      </w:r>
      <w:r w:rsidRPr="00406B0A">
        <w:rPr>
          <w:spacing w:val="-2"/>
          <w:w w:val="105"/>
        </w:rPr>
        <w:t>основі</w:t>
      </w:r>
      <w:r w:rsidRPr="00406B0A">
        <w:rPr>
          <w:spacing w:val="-10"/>
          <w:w w:val="105"/>
        </w:rPr>
        <w:t xml:space="preserve"> </w:t>
      </w:r>
      <w:r w:rsidRPr="00406B0A">
        <w:rPr>
          <w:spacing w:val="-1"/>
          <w:w w:val="105"/>
        </w:rPr>
        <w:t>функцій</w:t>
      </w:r>
      <w:r w:rsidRPr="00406B0A">
        <w:rPr>
          <w:spacing w:val="-10"/>
          <w:w w:val="105"/>
        </w:rPr>
        <w:t xml:space="preserve"> </w:t>
      </w:r>
      <w:r w:rsidRPr="00406B0A">
        <w:rPr>
          <w:spacing w:val="-1"/>
          <w:w w:val="105"/>
        </w:rPr>
        <w:t>(функціональне</w:t>
      </w:r>
      <w:r w:rsidRPr="00406B0A">
        <w:rPr>
          <w:spacing w:val="-10"/>
          <w:w w:val="105"/>
        </w:rPr>
        <w:t xml:space="preserve"> </w:t>
      </w:r>
      <w:r w:rsidRPr="00406B0A">
        <w:rPr>
          <w:spacing w:val="-1"/>
          <w:w w:val="105"/>
        </w:rPr>
        <w:t>планування)</w:t>
      </w:r>
      <w:r w:rsidRPr="00406B0A">
        <w:rPr>
          <w:spacing w:val="-10"/>
          <w:w w:val="105"/>
        </w:rPr>
        <w:t xml:space="preserve"> </w:t>
      </w:r>
      <w:r w:rsidRPr="00406B0A">
        <w:rPr>
          <w:spacing w:val="-1"/>
          <w:w w:val="105"/>
        </w:rPr>
        <w:t>визначає</w:t>
      </w:r>
      <w:r w:rsidRPr="00406B0A">
        <w:rPr>
          <w:spacing w:val="-10"/>
          <w:w w:val="105"/>
        </w:rPr>
        <w:t xml:space="preserve"> </w:t>
      </w:r>
      <w:r w:rsidRPr="00406B0A">
        <w:rPr>
          <w:spacing w:val="-1"/>
          <w:w w:val="105"/>
        </w:rPr>
        <w:t>загальні</w:t>
      </w:r>
      <w:r w:rsidRPr="00406B0A">
        <w:rPr>
          <w:spacing w:val="-10"/>
          <w:w w:val="105"/>
        </w:rPr>
        <w:t xml:space="preserve"> </w:t>
      </w:r>
      <w:r w:rsidRPr="00406B0A">
        <w:rPr>
          <w:spacing w:val="-1"/>
          <w:w w:val="105"/>
        </w:rPr>
        <w:t>функції,</w:t>
      </w:r>
      <w:r w:rsidRPr="00406B0A">
        <w:rPr>
          <w:spacing w:val="-12"/>
          <w:w w:val="105"/>
        </w:rPr>
        <w:t xml:space="preserve"> </w:t>
      </w:r>
      <w:r w:rsidRPr="00406B0A">
        <w:rPr>
          <w:spacing w:val="-1"/>
          <w:w w:val="105"/>
        </w:rPr>
        <w:t>які</w:t>
      </w:r>
      <w:r w:rsidRPr="00406B0A">
        <w:rPr>
          <w:spacing w:val="-49"/>
          <w:w w:val="105"/>
        </w:rPr>
        <w:t xml:space="preserve"> </w:t>
      </w:r>
      <w:r w:rsidRPr="00406B0A">
        <w:rPr>
          <w:w w:val="105"/>
        </w:rPr>
        <w:t>юрисдикція повинна виконувати під час надзвичайних ситуацій, а державні установи</w:t>
      </w:r>
      <w:r w:rsidRPr="00406B0A">
        <w:rPr>
          <w:spacing w:val="1"/>
          <w:w w:val="105"/>
        </w:rPr>
        <w:t xml:space="preserve"> </w:t>
      </w:r>
      <w:r w:rsidRPr="00406B0A">
        <w:rPr>
          <w:w w:val="105"/>
        </w:rPr>
        <w:t>та/або</w:t>
      </w:r>
      <w:r w:rsidRPr="00406B0A">
        <w:rPr>
          <w:spacing w:val="-1"/>
          <w:w w:val="105"/>
        </w:rPr>
        <w:t xml:space="preserve"> </w:t>
      </w:r>
      <w:r w:rsidRPr="00406B0A">
        <w:rPr>
          <w:w w:val="105"/>
        </w:rPr>
        <w:t>відомства</w:t>
      </w:r>
      <w:r w:rsidR="00406B0A" w:rsidRPr="00406B0A">
        <w:rPr>
          <w:w w:val="105"/>
        </w:rPr>
        <w:t xml:space="preserve"> </w:t>
      </w:r>
      <w:r>
        <w:t>відповідальних</w:t>
      </w:r>
      <w:r w:rsidRPr="00406B0A">
        <w:rPr>
          <w:spacing w:val="-7"/>
        </w:rPr>
        <w:t xml:space="preserve"> </w:t>
      </w:r>
      <w:r>
        <w:t>за</w:t>
      </w:r>
      <w:r w:rsidRPr="00406B0A">
        <w:rPr>
          <w:spacing w:val="-7"/>
        </w:rPr>
        <w:t xml:space="preserve"> </w:t>
      </w:r>
      <w:r>
        <w:t>їхню</w:t>
      </w:r>
      <w:r w:rsidRPr="00406B0A">
        <w:rPr>
          <w:spacing w:val="-7"/>
        </w:rPr>
        <w:t xml:space="preserve"> </w:t>
      </w:r>
      <w:r>
        <w:t>роботу.</w:t>
      </w:r>
    </w:p>
    <w:p w14:paraId="24587FDF" w14:textId="77777777" w:rsidR="0019585F" w:rsidRDefault="0019585F" w:rsidP="00406B0A">
      <w:pPr>
        <w:pStyle w:val="a3"/>
        <w:spacing w:before="7"/>
        <w:ind w:right="8"/>
        <w:jc w:val="both"/>
        <w:rPr>
          <w:sz w:val="24"/>
        </w:rPr>
      </w:pPr>
    </w:p>
    <w:p w14:paraId="722E4D79" w14:textId="77777777" w:rsidR="0019585F" w:rsidRDefault="009F106C" w:rsidP="00F877D8">
      <w:pPr>
        <w:pStyle w:val="a6"/>
        <w:numPr>
          <w:ilvl w:val="0"/>
          <w:numId w:val="43"/>
        </w:numPr>
        <w:tabs>
          <w:tab w:val="left" w:pos="1378"/>
          <w:tab w:val="left" w:pos="1379"/>
        </w:tabs>
        <w:spacing w:before="1" w:line="180" w:lineRule="auto"/>
        <w:ind w:right="8" w:hanging="361"/>
        <w:jc w:val="both"/>
      </w:pPr>
      <w:r>
        <w:t>Планування на основі сценаріїв створює сценарії небезпек або загроз, що дозволяє</w:t>
      </w:r>
      <w:r>
        <w:rPr>
          <w:spacing w:val="1"/>
        </w:rPr>
        <w:t xml:space="preserve"> </w:t>
      </w:r>
      <w:r>
        <w:t>планувальникам</w:t>
      </w:r>
      <w:r>
        <w:rPr>
          <w:spacing w:val="-3"/>
        </w:rPr>
        <w:t xml:space="preserve"> </w:t>
      </w:r>
      <w:r>
        <w:t>проаналізувати</w:t>
      </w:r>
      <w:r>
        <w:rPr>
          <w:spacing w:val="-3"/>
        </w:rPr>
        <w:t xml:space="preserve"> </w:t>
      </w:r>
      <w:r>
        <w:t>вплив</w:t>
      </w:r>
      <w:r>
        <w:rPr>
          <w:spacing w:val="-3"/>
        </w:rPr>
        <w:t xml:space="preserve"> </w:t>
      </w:r>
      <w:r>
        <w:t>цих</w:t>
      </w:r>
      <w:r>
        <w:rPr>
          <w:spacing w:val="-3"/>
        </w:rPr>
        <w:t xml:space="preserve"> </w:t>
      </w:r>
      <w:r>
        <w:t>сценаріїв</w:t>
      </w:r>
      <w:r>
        <w:rPr>
          <w:spacing w:val="-3"/>
        </w:rPr>
        <w:t xml:space="preserve"> </w:t>
      </w:r>
      <w:r>
        <w:t>для</w:t>
      </w:r>
      <w:r>
        <w:rPr>
          <w:spacing w:val="-3"/>
        </w:rPr>
        <w:t xml:space="preserve"> </w:t>
      </w:r>
      <w:r>
        <w:t>визначення</w:t>
      </w:r>
      <w:r>
        <w:rPr>
          <w:spacing w:val="-3"/>
        </w:rPr>
        <w:t xml:space="preserve"> </w:t>
      </w:r>
      <w:r>
        <w:t>відповідного</w:t>
      </w:r>
      <w:r>
        <w:rPr>
          <w:spacing w:val="-2"/>
        </w:rPr>
        <w:t xml:space="preserve"> </w:t>
      </w:r>
      <w:r>
        <w:t>курсу</w:t>
      </w:r>
      <w:r>
        <w:rPr>
          <w:spacing w:val="-3"/>
        </w:rPr>
        <w:t xml:space="preserve"> </w:t>
      </w:r>
      <w:r>
        <w:t>дій.</w:t>
      </w:r>
    </w:p>
    <w:p w14:paraId="755F1563" w14:textId="77777777" w:rsidR="0019585F" w:rsidRDefault="009F106C" w:rsidP="00406B0A">
      <w:pPr>
        <w:pStyle w:val="a3"/>
        <w:spacing w:line="246" w:lineRule="exact"/>
        <w:ind w:left="1380" w:right="8"/>
        <w:jc w:val="both"/>
      </w:pPr>
      <w:r>
        <w:t>Планувальники</w:t>
      </w:r>
      <w:r>
        <w:rPr>
          <w:spacing w:val="-2"/>
        </w:rPr>
        <w:t xml:space="preserve"> </w:t>
      </w:r>
      <w:r>
        <w:t>зазвичай</w:t>
      </w:r>
      <w:r>
        <w:rPr>
          <w:spacing w:val="-2"/>
        </w:rPr>
        <w:t xml:space="preserve"> </w:t>
      </w:r>
      <w:r>
        <w:t>використовують</w:t>
      </w:r>
      <w:r w:rsidR="00406B0A">
        <w:t xml:space="preserve"> </w:t>
      </w:r>
      <w:r>
        <w:rPr>
          <w:w w:val="105"/>
        </w:rPr>
        <w:t>цей</w:t>
      </w:r>
      <w:r>
        <w:rPr>
          <w:spacing w:val="-13"/>
          <w:w w:val="105"/>
        </w:rPr>
        <w:t xml:space="preserve"> </w:t>
      </w:r>
      <w:r>
        <w:rPr>
          <w:w w:val="105"/>
        </w:rPr>
        <w:t>підхід</w:t>
      </w:r>
      <w:r>
        <w:rPr>
          <w:spacing w:val="-13"/>
          <w:w w:val="105"/>
        </w:rPr>
        <w:t xml:space="preserve"> </w:t>
      </w:r>
      <w:r>
        <w:rPr>
          <w:w w:val="105"/>
        </w:rPr>
        <w:t>для</w:t>
      </w:r>
      <w:r>
        <w:rPr>
          <w:spacing w:val="-13"/>
          <w:w w:val="105"/>
        </w:rPr>
        <w:t xml:space="preserve"> </w:t>
      </w:r>
      <w:r>
        <w:rPr>
          <w:w w:val="105"/>
        </w:rPr>
        <w:t>розробки</w:t>
      </w:r>
      <w:r>
        <w:rPr>
          <w:spacing w:val="-13"/>
          <w:w w:val="105"/>
        </w:rPr>
        <w:t xml:space="preserve"> </w:t>
      </w:r>
      <w:r>
        <w:rPr>
          <w:w w:val="105"/>
        </w:rPr>
        <w:t>припущень</w:t>
      </w:r>
      <w:r>
        <w:rPr>
          <w:spacing w:val="-13"/>
          <w:w w:val="105"/>
        </w:rPr>
        <w:t xml:space="preserve"> </w:t>
      </w:r>
      <w:r>
        <w:rPr>
          <w:w w:val="105"/>
        </w:rPr>
        <w:t>планування,</w:t>
      </w:r>
      <w:r>
        <w:rPr>
          <w:spacing w:val="-13"/>
          <w:w w:val="105"/>
        </w:rPr>
        <w:t xml:space="preserve"> </w:t>
      </w:r>
      <w:r>
        <w:rPr>
          <w:w w:val="105"/>
        </w:rPr>
        <w:t>в</w:t>
      </w:r>
      <w:r>
        <w:rPr>
          <w:spacing w:val="-13"/>
          <w:w w:val="105"/>
        </w:rPr>
        <w:t xml:space="preserve"> </w:t>
      </w:r>
      <w:r>
        <w:rPr>
          <w:w w:val="105"/>
        </w:rPr>
        <w:t>першу</w:t>
      </w:r>
      <w:r>
        <w:rPr>
          <w:spacing w:val="-12"/>
          <w:w w:val="105"/>
        </w:rPr>
        <w:t xml:space="preserve"> </w:t>
      </w:r>
      <w:r>
        <w:rPr>
          <w:w w:val="105"/>
        </w:rPr>
        <w:t>чергу</w:t>
      </w:r>
      <w:r>
        <w:rPr>
          <w:spacing w:val="-13"/>
          <w:w w:val="105"/>
        </w:rPr>
        <w:t xml:space="preserve"> </w:t>
      </w:r>
      <w:r>
        <w:rPr>
          <w:w w:val="105"/>
        </w:rPr>
        <w:t>для</w:t>
      </w:r>
      <w:r>
        <w:rPr>
          <w:spacing w:val="-13"/>
          <w:w w:val="105"/>
        </w:rPr>
        <w:t xml:space="preserve"> </w:t>
      </w:r>
      <w:r>
        <w:rPr>
          <w:w w:val="105"/>
        </w:rPr>
        <w:t>додатків</w:t>
      </w:r>
      <w:r>
        <w:rPr>
          <w:spacing w:val="-13"/>
          <w:w w:val="105"/>
        </w:rPr>
        <w:t xml:space="preserve"> </w:t>
      </w:r>
      <w:r>
        <w:rPr>
          <w:w w:val="105"/>
        </w:rPr>
        <w:t>до</w:t>
      </w:r>
      <w:r>
        <w:rPr>
          <w:spacing w:val="-10"/>
          <w:w w:val="105"/>
        </w:rPr>
        <w:t xml:space="preserve"> </w:t>
      </w:r>
      <w:r>
        <w:rPr>
          <w:w w:val="105"/>
        </w:rPr>
        <w:t>базового</w:t>
      </w:r>
      <w:r w:rsidR="00406B0A">
        <w:rPr>
          <w:w w:val="105"/>
        </w:rPr>
        <w:t xml:space="preserve"> </w:t>
      </w:r>
      <w:r>
        <w:rPr>
          <w:spacing w:val="-49"/>
          <w:w w:val="105"/>
        </w:rPr>
        <w:t xml:space="preserve"> </w:t>
      </w:r>
      <w:r>
        <w:rPr>
          <w:w w:val="105"/>
        </w:rPr>
        <w:t>плану,</w:t>
      </w:r>
      <w:r>
        <w:rPr>
          <w:spacing w:val="-2"/>
          <w:w w:val="105"/>
        </w:rPr>
        <w:t xml:space="preserve"> </w:t>
      </w:r>
      <w:r>
        <w:rPr>
          <w:w w:val="105"/>
        </w:rPr>
        <w:t>що</w:t>
      </w:r>
      <w:r>
        <w:rPr>
          <w:spacing w:val="-1"/>
          <w:w w:val="105"/>
        </w:rPr>
        <w:t xml:space="preserve"> </w:t>
      </w:r>
      <w:r>
        <w:rPr>
          <w:w w:val="105"/>
        </w:rPr>
        <w:t>стосуються</w:t>
      </w:r>
      <w:r>
        <w:rPr>
          <w:spacing w:val="-1"/>
          <w:w w:val="105"/>
        </w:rPr>
        <w:t xml:space="preserve"> </w:t>
      </w:r>
      <w:r>
        <w:rPr>
          <w:w w:val="105"/>
        </w:rPr>
        <w:t>конкретних</w:t>
      </w:r>
      <w:r>
        <w:rPr>
          <w:spacing w:val="-5"/>
          <w:w w:val="105"/>
        </w:rPr>
        <w:t xml:space="preserve"> </w:t>
      </w:r>
      <w:r>
        <w:rPr>
          <w:w w:val="105"/>
        </w:rPr>
        <w:t>небезпек</w:t>
      </w:r>
      <w:r>
        <w:rPr>
          <w:spacing w:val="-5"/>
          <w:w w:val="105"/>
        </w:rPr>
        <w:t xml:space="preserve"> </w:t>
      </w:r>
      <w:r>
        <w:rPr>
          <w:w w:val="105"/>
        </w:rPr>
        <w:t>або</w:t>
      </w:r>
      <w:r>
        <w:rPr>
          <w:spacing w:val="-6"/>
          <w:w w:val="105"/>
        </w:rPr>
        <w:t xml:space="preserve"> </w:t>
      </w:r>
      <w:r>
        <w:rPr>
          <w:w w:val="105"/>
        </w:rPr>
        <w:t>загроз.</w:t>
      </w:r>
    </w:p>
    <w:p w14:paraId="5BC46FAC" w14:textId="77777777" w:rsidR="0019585F" w:rsidRDefault="0019585F">
      <w:pPr>
        <w:pStyle w:val="a3"/>
        <w:spacing w:before="11"/>
        <w:rPr>
          <w:sz w:val="19"/>
        </w:rPr>
      </w:pPr>
    </w:p>
    <w:p w14:paraId="19FD0B4E" w14:textId="77777777" w:rsidR="0019585F" w:rsidRDefault="009F106C" w:rsidP="00406B0A">
      <w:pPr>
        <w:pStyle w:val="a3"/>
        <w:spacing w:before="1" w:line="266" w:lineRule="auto"/>
        <w:ind w:left="1020" w:right="8"/>
        <w:jc w:val="both"/>
      </w:pPr>
      <w:r>
        <w:t>Незалежно від того, який підхід або комбінацію підходів використовує юрисдикція, такі</w:t>
      </w:r>
      <w:r>
        <w:rPr>
          <w:spacing w:val="1"/>
        </w:rPr>
        <w:t xml:space="preserve"> </w:t>
      </w:r>
      <w:r>
        <w:t>інструменти, як географічні інформаційні системи (ГІС), можуть забезпечити розуміння ситуації</w:t>
      </w:r>
      <w:r>
        <w:rPr>
          <w:spacing w:val="-48"/>
        </w:rPr>
        <w:t xml:space="preserve"> </w:t>
      </w:r>
      <w:r>
        <w:t>(наприклад,</w:t>
      </w:r>
      <w:r>
        <w:rPr>
          <w:spacing w:val="-2"/>
        </w:rPr>
        <w:t xml:space="preserve"> </w:t>
      </w:r>
      <w:r>
        <w:t>загроз,</w:t>
      </w:r>
      <w:r>
        <w:rPr>
          <w:spacing w:val="-1"/>
        </w:rPr>
        <w:t xml:space="preserve"> </w:t>
      </w:r>
      <w:r>
        <w:t>небезпек</w:t>
      </w:r>
      <w:r>
        <w:rPr>
          <w:spacing w:val="-1"/>
        </w:rPr>
        <w:t xml:space="preserve"> </w:t>
      </w:r>
      <w:r>
        <w:t>і</w:t>
      </w:r>
      <w:r>
        <w:rPr>
          <w:spacing w:val="-1"/>
        </w:rPr>
        <w:t xml:space="preserve"> </w:t>
      </w:r>
      <w:r>
        <w:t>профілю</w:t>
      </w:r>
      <w:r>
        <w:rPr>
          <w:spacing w:val="-1"/>
        </w:rPr>
        <w:t xml:space="preserve"> </w:t>
      </w:r>
      <w:r>
        <w:t>громади)</w:t>
      </w:r>
      <w:r>
        <w:rPr>
          <w:spacing w:val="-2"/>
        </w:rPr>
        <w:t xml:space="preserve"> </w:t>
      </w:r>
      <w:r>
        <w:t>і</w:t>
      </w:r>
      <w:r>
        <w:rPr>
          <w:spacing w:val="-1"/>
        </w:rPr>
        <w:t xml:space="preserve"> </w:t>
      </w:r>
      <w:r>
        <w:t>додати</w:t>
      </w:r>
      <w:r>
        <w:rPr>
          <w:spacing w:val="-2"/>
        </w:rPr>
        <w:t xml:space="preserve"> </w:t>
      </w:r>
      <w:r>
        <w:t>деталізації</w:t>
      </w:r>
      <w:r>
        <w:rPr>
          <w:spacing w:val="-1"/>
        </w:rPr>
        <w:t xml:space="preserve"> </w:t>
      </w:r>
      <w:r w:rsidRPr="00142388">
        <w:t>до</w:t>
      </w:r>
      <w:r w:rsidRPr="00142388">
        <w:rPr>
          <w:spacing w:val="-1"/>
        </w:rPr>
        <w:t xml:space="preserve"> </w:t>
      </w:r>
      <w:r w:rsidRPr="00142388">
        <w:t>плану.</w:t>
      </w:r>
    </w:p>
    <w:p w14:paraId="1BA75F71" w14:textId="77777777" w:rsidR="0019585F" w:rsidRDefault="0019585F">
      <w:pPr>
        <w:pStyle w:val="a3"/>
        <w:spacing w:before="3"/>
        <w:rPr>
          <w:sz w:val="29"/>
        </w:rPr>
      </w:pPr>
    </w:p>
    <w:p w14:paraId="7F053D0D" w14:textId="77777777" w:rsidR="0019585F" w:rsidRDefault="009F106C" w:rsidP="00F877D8">
      <w:pPr>
        <w:pStyle w:val="3"/>
        <w:numPr>
          <w:ilvl w:val="1"/>
          <w:numId w:val="34"/>
        </w:numPr>
        <w:tabs>
          <w:tab w:val="left" w:pos="1921"/>
          <w:tab w:val="left" w:pos="1922"/>
        </w:tabs>
      </w:pPr>
      <w:bookmarkStart w:id="27" w:name="_bookmark25"/>
      <w:bookmarkEnd w:id="27"/>
      <w:r>
        <w:rPr>
          <w:color w:val="005287"/>
          <w:spacing w:val="-1"/>
          <w:w w:val="105"/>
        </w:rPr>
        <w:t>Інтеграція</w:t>
      </w:r>
      <w:r>
        <w:rPr>
          <w:color w:val="005287"/>
          <w:spacing w:val="-14"/>
          <w:w w:val="105"/>
        </w:rPr>
        <w:t xml:space="preserve"> </w:t>
      </w:r>
      <w:r>
        <w:rPr>
          <w:color w:val="005287"/>
          <w:w w:val="105"/>
        </w:rPr>
        <w:t>планів</w:t>
      </w:r>
    </w:p>
    <w:p w14:paraId="0704151C" w14:textId="77777777" w:rsidR="0019585F" w:rsidRDefault="009F106C" w:rsidP="00406B0A">
      <w:pPr>
        <w:pStyle w:val="a3"/>
        <w:spacing w:before="99" w:line="266" w:lineRule="auto"/>
        <w:ind w:left="1019"/>
        <w:jc w:val="both"/>
      </w:pPr>
      <w:r>
        <w:rPr>
          <w:w w:val="105"/>
        </w:rPr>
        <w:t>Національна</w:t>
      </w:r>
      <w:r>
        <w:rPr>
          <w:spacing w:val="-6"/>
          <w:w w:val="105"/>
        </w:rPr>
        <w:t xml:space="preserve"> </w:t>
      </w:r>
      <w:r>
        <w:rPr>
          <w:w w:val="105"/>
        </w:rPr>
        <w:t>система</w:t>
      </w:r>
      <w:r>
        <w:rPr>
          <w:spacing w:val="-5"/>
          <w:w w:val="105"/>
        </w:rPr>
        <w:t xml:space="preserve"> </w:t>
      </w:r>
      <w:r>
        <w:rPr>
          <w:w w:val="105"/>
        </w:rPr>
        <w:t>управління</w:t>
      </w:r>
      <w:r>
        <w:rPr>
          <w:spacing w:val="-5"/>
          <w:w w:val="105"/>
        </w:rPr>
        <w:t xml:space="preserve"> </w:t>
      </w:r>
      <w:r>
        <w:rPr>
          <w:w w:val="105"/>
        </w:rPr>
        <w:t>інцидентами</w:t>
      </w:r>
      <w:r>
        <w:rPr>
          <w:spacing w:val="-5"/>
          <w:w w:val="105"/>
        </w:rPr>
        <w:t xml:space="preserve"> </w:t>
      </w:r>
      <w:r>
        <w:rPr>
          <w:w w:val="105"/>
        </w:rPr>
        <w:t>(NIMS)</w:t>
      </w:r>
      <w:r>
        <w:rPr>
          <w:spacing w:val="-5"/>
          <w:w w:val="105"/>
        </w:rPr>
        <w:t xml:space="preserve"> </w:t>
      </w:r>
      <w:r>
        <w:rPr>
          <w:w w:val="105"/>
        </w:rPr>
        <w:t>і</w:t>
      </w:r>
      <w:r>
        <w:rPr>
          <w:spacing w:val="-5"/>
          <w:w w:val="105"/>
        </w:rPr>
        <w:t xml:space="preserve"> </w:t>
      </w:r>
      <w:r>
        <w:rPr>
          <w:w w:val="105"/>
        </w:rPr>
        <w:t>Національна</w:t>
      </w:r>
      <w:r>
        <w:rPr>
          <w:spacing w:val="-5"/>
          <w:w w:val="105"/>
        </w:rPr>
        <w:t xml:space="preserve"> </w:t>
      </w:r>
      <w:r>
        <w:rPr>
          <w:w w:val="105"/>
        </w:rPr>
        <w:t>система</w:t>
      </w:r>
      <w:r>
        <w:rPr>
          <w:spacing w:val="-6"/>
          <w:w w:val="105"/>
        </w:rPr>
        <w:t xml:space="preserve"> </w:t>
      </w:r>
      <w:r>
        <w:rPr>
          <w:w w:val="105"/>
        </w:rPr>
        <w:t>реагування</w:t>
      </w:r>
      <w:r>
        <w:rPr>
          <w:spacing w:val="-4"/>
          <w:w w:val="105"/>
        </w:rPr>
        <w:t xml:space="preserve"> </w:t>
      </w:r>
      <w:r>
        <w:rPr>
          <w:w w:val="105"/>
        </w:rPr>
        <w:t>(NRF)</w:t>
      </w:r>
      <w:r>
        <w:rPr>
          <w:spacing w:val="-49"/>
          <w:w w:val="105"/>
        </w:rPr>
        <w:t xml:space="preserve"> </w:t>
      </w:r>
      <w:r>
        <w:rPr>
          <w:w w:val="105"/>
        </w:rPr>
        <w:t>підтримують багаторівневий підхід до операцій.</w:t>
      </w:r>
      <w:hyperlink w:anchor="_bookmark26" w:history="1">
        <w:r>
          <w:rPr>
            <w:w w:val="105"/>
            <w:position w:val="5"/>
            <w:sz w:val="14"/>
          </w:rPr>
          <w:t>14</w:t>
        </w:r>
      </w:hyperlink>
      <w:r>
        <w:rPr>
          <w:w w:val="105"/>
          <w:position w:val="5"/>
          <w:sz w:val="14"/>
        </w:rPr>
        <w:t xml:space="preserve"> </w:t>
      </w:r>
      <w:r>
        <w:rPr>
          <w:w w:val="105"/>
        </w:rPr>
        <w:t>Вони визнають, що більшість інцидентів</w:t>
      </w:r>
      <w:r>
        <w:rPr>
          <w:spacing w:val="1"/>
          <w:w w:val="105"/>
        </w:rPr>
        <w:t xml:space="preserve"> </w:t>
      </w:r>
      <w:r>
        <w:rPr>
          <w:w w:val="105"/>
        </w:rPr>
        <w:t>починаються на місцевому рівні, і в міру необхідності залучення додаткових ресурсів і</w:t>
      </w:r>
      <w:r>
        <w:rPr>
          <w:spacing w:val="1"/>
          <w:w w:val="105"/>
        </w:rPr>
        <w:t xml:space="preserve"> </w:t>
      </w:r>
      <w:r>
        <w:rPr>
          <w:w w:val="105"/>
        </w:rPr>
        <w:t xml:space="preserve">можливостей можуть використовуватися </w:t>
      </w:r>
      <w:r w:rsidR="00406B0A">
        <w:rPr>
          <w:w w:val="105"/>
        </w:rPr>
        <w:t>штатні</w:t>
      </w:r>
      <w:r>
        <w:rPr>
          <w:w w:val="105"/>
        </w:rPr>
        <w:t>, місцеві, племінні, територіальні, острівні,</w:t>
      </w:r>
      <w:r>
        <w:rPr>
          <w:spacing w:val="-50"/>
          <w:w w:val="105"/>
        </w:rPr>
        <w:t xml:space="preserve"> </w:t>
      </w:r>
      <w:r>
        <w:rPr>
          <w:w w:val="105"/>
        </w:rPr>
        <w:t>регіональні, федеральні</w:t>
      </w:r>
      <w:r>
        <w:rPr>
          <w:spacing w:val="-1"/>
          <w:w w:val="105"/>
        </w:rPr>
        <w:t xml:space="preserve"> </w:t>
      </w:r>
      <w:r>
        <w:rPr>
          <w:w w:val="105"/>
        </w:rPr>
        <w:t>та приватні</w:t>
      </w:r>
      <w:r>
        <w:rPr>
          <w:spacing w:val="-1"/>
          <w:w w:val="105"/>
        </w:rPr>
        <w:t xml:space="preserve"> </w:t>
      </w:r>
      <w:r>
        <w:rPr>
          <w:w w:val="105"/>
        </w:rPr>
        <w:t>активи.</w:t>
      </w:r>
    </w:p>
    <w:p w14:paraId="42AA908A" w14:textId="77777777" w:rsidR="0019585F" w:rsidRDefault="0019585F" w:rsidP="00406B0A">
      <w:pPr>
        <w:pStyle w:val="a3"/>
        <w:spacing w:before="9"/>
        <w:jc w:val="both"/>
        <w:rPr>
          <w:sz w:val="19"/>
        </w:rPr>
      </w:pPr>
    </w:p>
    <w:p w14:paraId="2477CEE8" w14:textId="77777777" w:rsidR="0019585F" w:rsidRDefault="009F106C" w:rsidP="00406B0A">
      <w:pPr>
        <w:pStyle w:val="a3"/>
        <w:spacing w:line="266" w:lineRule="auto"/>
        <w:ind w:left="1019"/>
        <w:jc w:val="both"/>
      </w:pPr>
      <w:r>
        <w:t>Такий</w:t>
      </w:r>
      <w:r>
        <w:rPr>
          <w:spacing w:val="-4"/>
        </w:rPr>
        <w:t xml:space="preserve"> </w:t>
      </w:r>
      <w:r>
        <w:t>підхід</w:t>
      </w:r>
      <w:r>
        <w:rPr>
          <w:spacing w:val="-4"/>
        </w:rPr>
        <w:t xml:space="preserve"> </w:t>
      </w:r>
      <w:r>
        <w:t>означає,</w:t>
      </w:r>
      <w:r>
        <w:rPr>
          <w:spacing w:val="-3"/>
        </w:rPr>
        <w:t xml:space="preserve"> </w:t>
      </w:r>
      <w:r>
        <w:t>що</w:t>
      </w:r>
      <w:r>
        <w:rPr>
          <w:spacing w:val="-3"/>
        </w:rPr>
        <w:t xml:space="preserve"> </w:t>
      </w:r>
      <w:r>
        <w:t>планувальники</w:t>
      </w:r>
      <w:r>
        <w:rPr>
          <w:spacing w:val="-3"/>
        </w:rPr>
        <w:t xml:space="preserve"> </w:t>
      </w:r>
      <w:r>
        <w:t>повинні</w:t>
      </w:r>
      <w:r>
        <w:rPr>
          <w:spacing w:val="-3"/>
        </w:rPr>
        <w:t xml:space="preserve"> </w:t>
      </w:r>
      <w:r>
        <w:t>інтегруватися</w:t>
      </w:r>
      <w:r>
        <w:rPr>
          <w:spacing w:val="-2"/>
        </w:rPr>
        <w:t xml:space="preserve"> </w:t>
      </w:r>
      <w:r>
        <w:t>вертикально,</w:t>
      </w:r>
      <w:r>
        <w:rPr>
          <w:spacing w:val="-4"/>
        </w:rPr>
        <w:t xml:space="preserve"> </w:t>
      </w:r>
      <w:r>
        <w:t>щоб</w:t>
      </w:r>
      <w:r>
        <w:rPr>
          <w:spacing w:val="-3"/>
        </w:rPr>
        <w:t xml:space="preserve"> </w:t>
      </w:r>
      <w:r>
        <w:t>забезпечити</w:t>
      </w:r>
      <w:r>
        <w:rPr>
          <w:spacing w:val="-47"/>
        </w:rPr>
        <w:t xml:space="preserve"> </w:t>
      </w:r>
      <w:r>
        <w:t>загальний оперативний фокус для всіх рівнів реагування. Аналогічно, планувальники на</w:t>
      </w:r>
      <w:r>
        <w:rPr>
          <w:spacing w:val="1"/>
        </w:rPr>
        <w:t xml:space="preserve"> </w:t>
      </w:r>
      <w:r>
        <w:t>кожному рівні повинні інтегруватися горизонтально, щоб вписати плани відомств і</w:t>
      </w:r>
      <w:r>
        <w:rPr>
          <w:spacing w:val="1"/>
        </w:rPr>
        <w:t xml:space="preserve"> </w:t>
      </w:r>
      <w:r>
        <w:t xml:space="preserve">допоміжних агентств у </w:t>
      </w:r>
      <w:r w:rsidR="00406B0A">
        <w:t xml:space="preserve">CONOPS </w:t>
      </w:r>
      <w:r>
        <w:t>своєї юрисдикції. Планувальники також повинні належним</w:t>
      </w:r>
      <w:r>
        <w:rPr>
          <w:spacing w:val="1"/>
        </w:rPr>
        <w:t xml:space="preserve"> </w:t>
      </w:r>
      <w:r>
        <w:t>чином</w:t>
      </w:r>
      <w:r>
        <w:rPr>
          <w:spacing w:val="-3"/>
        </w:rPr>
        <w:t xml:space="preserve"> </w:t>
      </w:r>
      <w:r>
        <w:t>інтегрувати</w:t>
      </w:r>
      <w:r>
        <w:rPr>
          <w:spacing w:val="-4"/>
        </w:rPr>
        <w:t xml:space="preserve"> </w:t>
      </w:r>
      <w:r>
        <w:t>плани</w:t>
      </w:r>
      <w:r>
        <w:rPr>
          <w:spacing w:val="-3"/>
        </w:rPr>
        <w:t xml:space="preserve"> </w:t>
      </w:r>
      <w:r>
        <w:t>та</w:t>
      </w:r>
      <w:r>
        <w:rPr>
          <w:spacing w:val="-4"/>
        </w:rPr>
        <w:t xml:space="preserve"> </w:t>
      </w:r>
      <w:r>
        <w:t>ресурси</w:t>
      </w:r>
      <w:r>
        <w:rPr>
          <w:spacing w:val="-2"/>
        </w:rPr>
        <w:t xml:space="preserve"> </w:t>
      </w:r>
      <w:r w:rsidR="00406B0A">
        <w:t>комерційних</w:t>
      </w:r>
      <w:r>
        <w:rPr>
          <w:spacing w:val="-3"/>
        </w:rPr>
        <w:t xml:space="preserve"> </w:t>
      </w:r>
      <w:r>
        <w:t>організацій</w:t>
      </w:r>
      <w:r>
        <w:rPr>
          <w:spacing w:val="-4"/>
        </w:rPr>
        <w:t xml:space="preserve"> </w:t>
      </w:r>
      <w:r>
        <w:t>і</w:t>
      </w:r>
      <w:r>
        <w:rPr>
          <w:spacing w:val="-2"/>
        </w:rPr>
        <w:t xml:space="preserve"> </w:t>
      </w:r>
      <w:r>
        <w:t>приватного</w:t>
      </w:r>
      <w:r>
        <w:rPr>
          <w:spacing w:val="-4"/>
        </w:rPr>
        <w:t xml:space="preserve"> </w:t>
      </w:r>
      <w:r>
        <w:t>сектору</w:t>
      </w:r>
      <w:r>
        <w:rPr>
          <w:spacing w:val="-3"/>
        </w:rPr>
        <w:t xml:space="preserve"> </w:t>
      </w:r>
      <w:r>
        <w:t>громади.</w:t>
      </w:r>
      <w:r w:rsidR="00406B0A">
        <w:t xml:space="preserve"> </w:t>
      </w:r>
    </w:p>
    <w:p w14:paraId="23496CC8" w14:textId="77777777" w:rsidR="0019585F" w:rsidRPr="00406B0A" w:rsidRDefault="0019585F" w:rsidP="00406B0A">
      <w:pPr>
        <w:pStyle w:val="a3"/>
        <w:spacing w:before="9"/>
        <w:jc w:val="both"/>
        <w:rPr>
          <w:sz w:val="12"/>
        </w:rPr>
      </w:pPr>
    </w:p>
    <w:p w14:paraId="52DEE79B" w14:textId="77777777" w:rsidR="0019585F" w:rsidRDefault="00406B0A" w:rsidP="00F877D8">
      <w:pPr>
        <w:pStyle w:val="a6"/>
        <w:numPr>
          <w:ilvl w:val="0"/>
          <w:numId w:val="43"/>
        </w:numPr>
        <w:tabs>
          <w:tab w:val="left" w:pos="1378"/>
          <w:tab w:val="left" w:pos="1379"/>
        </w:tabs>
        <w:spacing w:before="40" w:line="268" w:lineRule="auto"/>
        <w:jc w:val="both"/>
      </w:pPr>
      <w:r w:rsidRPr="00406B0A">
        <w:t xml:space="preserve">Вертикальна інтеграція об'єднує планування на різних рівнях влади. Вона закладає основу для операцій на місцевому рівні і нашаровує на місцеву діяльність підтримку від партнерів по взаємодопомозі, суб'єктів приватного сектору, регіональних, </w:t>
      </w:r>
      <w:r>
        <w:t>штатних</w:t>
      </w:r>
      <w:r w:rsidRPr="00406B0A">
        <w:t>, місцевих, племінних, територіальних, острівних територій і федеральних урядових структур. Це означає, що коли в процесі планування група з планування виявляє потребу в підтримці з боку вищого рівня, обидва рівні працюють разом, щоб вирішити ситуацію. У розділі "Розуміння середовища планування" цього документа представлено концепцію вертикальної інтеграції</w:t>
      </w:r>
      <w:r w:rsidR="009F106C">
        <w:t>.</w:t>
      </w:r>
    </w:p>
    <w:p w14:paraId="4C6812EE" w14:textId="77777777" w:rsidR="0019585F" w:rsidRDefault="0019585F" w:rsidP="00406B0A">
      <w:pPr>
        <w:pStyle w:val="a3"/>
        <w:spacing w:before="3"/>
        <w:jc w:val="both"/>
        <w:rPr>
          <w:sz w:val="20"/>
        </w:rPr>
      </w:pPr>
    </w:p>
    <w:p w14:paraId="4FAB0455" w14:textId="77777777" w:rsidR="0019585F" w:rsidRDefault="009F106C" w:rsidP="00F877D8">
      <w:pPr>
        <w:pStyle w:val="a6"/>
        <w:numPr>
          <w:ilvl w:val="0"/>
          <w:numId w:val="43"/>
        </w:numPr>
        <w:tabs>
          <w:tab w:val="left" w:pos="1378"/>
          <w:tab w:val="left" w:pos="1379"/>
        </w:tabs>
        <w:ind w:left="1379"/>
        <w:jc w:val="both"/>
      </w:pPr>
      <w:r>
        <w:rPr>
          <w:w w:val="105"/>
        </w:rPr>
        <w:t>Горизонтальна інтеграція включає планування між різними функціями, сферами місії,</w:t>
      </w:r>
      <w:r>
        <w:rPr>
          <w:spacing w:val="-50"/>
          <w:w w:val="105"/>
        </w:rPr>
        <w:t xml:space="preserve"> </w:t>
      </w:r>
      <w:r>
        <w:rPr>
          <w:w w:val="105"/>
        </w:rPr>
        <w:t>партнерськими організаціями та юрисдикціями. Горизонтальна інтеграція слугує</w:t>
      </w:r>
      <w:r>
        <w:rPr>
          <w:spacing w:val="1"/>
          <w:w w:val="105"/>
        </w:rPr>
        <w:t xml:space="preserve"> </w:t>
      </w:r>
      <w:r>
        <w:rPr>
          <w:w w:val="105"/>
        </w:rPr>
        <w:t>трьом</w:t>
      </w:r>
      <w:r>
        <w:rPr>
          <w:spacing w:val="-1"/>
          <w:w w:val="105"/>
        </w:rPr>
        <w:t xml:space="preserve"> </w:t>
      </w:r>
      <w:r>
        <w:rPr>
          <w:w w:val="105"/>
        </w:rPr>
        <w:t>цілям:</w:t>
      </w:r>
    </w:p>
    <w:p w14:paraId="6ED222D8" w14:textId="77777777" w:rsidR="0019585F" w:rsidRDefault="0019585F" w:rsidP="00406B0A">
      <w:pPr>
        <w:pStyle w:val="a3"/>
        <w:spacing w:before="5"/>
        <w:jc w:val="both"/>
        <w:rPr>
          <w:sz w:val="23"/>
        </w:rPr>
      </w:pPr>
    </w:p>
    <w:p w14:paraId="0E8F9CE0" w14:textId="77777777" w:rsidR="0019585F" w:rsidRDefault="00406B0A" w:rsidP="00F877D8">
      <w:pPr>
        <w:pStyle w:val="a6"/>
        <w:numPr>
          <w:ilvl w:val="1"/>
          <w:numId w:val="43"/>
        </w:numPr>
        <w:tabs>
          <w:tab w:val="left" w:pos="1740"/>
        </w:tabs>
        <w:spacing w:line="261" w:lineRule="auto"/>
        <w:ind w:left="1739"/>
        <w:jc w:val="both"/>
      </w:pPr>
      <w:r>
        <w:rPr>
          <w:w w:val="105"/>
        </w:rPr>
        <w:t>Вона</w:t>
      </w:r>
      <w:r w:rsidR="009F106C">
        <w:rPr>
          <w:w w:val="105"/>
        </w:rPr>
        <w:t xml:space="preserve"> інтегрує операції в межах юрисдикції. Наприклад, відомство, </w:t>
      </w:r>
      <w:r>
        <w:rPr>
          <w:w w:val="105"/>
        </w:rPr>
        <w:t>міністерство</w:t>
      </w:r>
      <w:r w:rsidR="009F106C">
        <w:rPr>
          <w:w w:val="105"/>
        </w:rPr>
        <w:t xml:space="preserve"> або</w:t>
      </w:r>
      <w:r w:rsidR="009F106C">
        <w:rPr>
          <w:spacing w:val="1"/>
          <w:w w:val="105"/>
        </w:rPr>
        <w:t xml:space="preserve"> </w:t>
      </w:r>
      <w:r w:rsidR="009F106C">
        <w:rPr>
          <w:w w:val="105"/>
        </w:rPr>
        <w:t>сектор пише свій план або стандартні операційні процедури/стандартні операційні</w:t>
      </w:r>
      <w:r w:rsidR="009F106C">
        <w:rPr>
          <w:spacing w:val="-51"/>
          <w:w w:val="105"/>
        </w:rPr>
        <w:t xml:space="preserve"> </w:t>
      </w:r>
      <w:r w:rsidR="009F106C">
        <w:rPr>
          <w:w w:val="105"/>
        </w:rPr>
        <w:t>інструкції (</w:t>
      </w:r>
      <w:proofErr w:type="spellStart"/>
      <w:r w:rsidR="009F106C">
        <w:rPr>
          <w:w w:val="105"/>
        </w:rPr>
        <w:t>SOPs</w:t>
      </w:r>
      <w:proofErr w:type="spellEnd"/>
      <w:r w:rsidR="009F106C">
        <w:rPr>
          <w:w w:val="105"/>
        </w:rPr>
        <w:t>/</w:t>
      </w:r>
      <w:proofErr w:type="spellStart"/>
      <w:r w:rsidR="009F106C">
        <w:rPr>
          <w:w w:val="105"/>
        </w:rPr>
        <w:t>SOGs</w:t>
      </w:r>
      <w:proofErr w:type="spellEnd"/>
      <w:r w:rsidR="009F106C">
        <w:rPr>
          <w:w w:val="105"/>
        </w:rPr>
        <w:t>) для своєї ролі в евакуації, щоб відповідати плану</w:t>
      </w:r>
      <w:r w:rsidR="009F106C">
        <w:rPr>
          <w:spacing w:val="1"/>
          <w:w w:val="105"/>
        </w:rPr>
        <w:t xml:space="preserve"> </w:t>
      </w:r>
      <w:r w:rsidR="009F106C">
        <w:rPr>
          <w:w w:val="105"/>
        </w:rPr>
        <w:t>контролюючої</w:t>
      </w:r>
      <w:r w:rsidR="009F106C">
        <w:rPr>
          <w:spacing w:val="-1"/>
          <w:w w:val="105"/>
        </w:rPr>
        <w:t xml:space="preserve"> </w:t>
      </w:r>
      <w:r w:rsidR="009F106C">
        <w:rPr>
          <w:w w:val="105"/>
        </w:rPr>
        <w:t>юрисдикції</w:t>
      </w:r>
      <w:r w:rsidR="009F106C">
        <w:rPr>
          <w:spacing w:val="-1"/>
          <w:w w:val="105"/>
        </w:rPr>
        <w:t xml:space="preserve"> </w:t>
      </w:r>
      <w:r w:rsidR="009F106C">
        <w:rPr>
          <w:w w:val="105"/>
        </w:rPr>
        <w:t>для такої</w:t>
      </w:r>
      <w:r w:rsidR="009F106C">
        <w:rPr>
          <w:spacing w:val="-1"/>
          <w:w w:val="105"/>
        </w:rPr>
        <w:t xml:space="preserve"> </w:t>
      </w:r>
      <w:r w:rsidR="009F106C">
        <w:rPr>
          <w:w w:val="105"/>
        </w:rPr>
        <w:t>евакуації.</w:t>
      </w:r>
    </w:p>
    <w:p w14:paraId="36820023" w14:textId="77777777" w:rsidR="0019585F" w:rsidRDefault="0019585F">
      <w:pPr>
        <w:spacing w:line="261" w:lineRule="auto"/>
      </w:pPr>
    </w:p>
    <w:p w14:paraId="344C127C" w14:textId="77777777" w:rsidR="00406B0A" w:rsidRDefault="00406B0A" w:rsidP="00406B0A">
      <w:pPr>
        <w:spacing w:before="64" w:line="266" w:lineRule="auto"/>
        <w:ind w:left="1020" w:right="8"/>
        <w:jc w:val="both"/>
        <w:rPr>
          <w:sz w:val="18"/>
        </w:rPr>
      </w:pPr>
      <w:r>
        <w:rPr>
          <w:w w:val="105"/>
          <w:position w:val="4"/>
          <w:sz w:val="12"/>
        </w:rPr>
        <w:t xml:space="preserve">14 </w:t>
      </w:r>
      <w:r>
        <w:rPr>
          <w:w w:val="105"/>
          <w:sz w:val="18"/>
        </w:rPr>
        <w:t xml:space="preserve">Інформацію про Національну систему управління інцидентами див. за посиланням </w:t>
      </w:r>
      <w:hyperlink r:id="rId32">
        <w:r>
          <w:rPr>
            <w:color w:val="006699"/>
            <w:w w:val="105"/>
            <w:sz w:val="18"/>
            <w:u w:val="single" w:color="006699"/>
          </w:rPr>
          <w:t>https://www.fema.gov/national-</w:t>
        </w:r>
      </w:hyperlink>
      <w:r>
        <w:rPr>
          <w:color w:val="006699"/>
          <w:spacing w:val="-41"/>
          <w:w w:val="105"/>
          <w:sz w:val="18"/>
        </w:rPr>
        <w:t xml:space="preserve"> </w:t>
      </w:r>
      <w:hyperlink r:id="rId33">
        <w:r>
          <w:rPr>
            <w:color w:val="006699"/>
            <w:w w:val="105"/>
            <w:sz w:val="18"/>
            <w:u w:val="single" w:color="006699"/>
          </w:rPr>
          <w:t>incident-management- system</w:t>
        </w:r>
        <w:r>
          <w:rPr>
            <w:w w:val="105"/>
            <w:sz w:val="18"/>
          </w:rPr>
          <w:t xml:space="preserve">. </w:t>
        </w:r>
      </w:hyperlink>
      <w:r>
        <w:rPr>
          <w:w w:val="105"/>
          <w:sz w:val="18"/>
        </w:rPr>
        <w:t>Інформацію про Національний фреймворк реагування див. за посиланням</w:t>
      </w:r>
      <w:r>
        <w:rPr>
          <w:spacing w:val="1"/>
          <w:w w:val="105"/>
          <w:sz w:val="18"/>
        </w:rPr>
        <w:t xml:space="preserve"> </w:t>
      </w:r>
      <w:hyperlink r:id="rId34">
        <w:r>
          <w:rPr>
            <w:color w:val="006699"/>
            <w:w w:val="105"/>
            <w:sz w:val="18"/>
            <w:u w:val="single" w:color="006699"/>
          </w:rPr>
          <w:t>https://www.fema.gov/emergency-managers/national-</w:t>
        </w:r>
        <w:r>
          <w:rPr>
            <w:color w:val="006699"/>
            <w:spacing w:val="-6"/>
            <w:w w:val="105"/>
            <w:sz w:val="18"/>
            <w:u w:val="single" w:color="006699"/>
          </w:rPr>
          <w:t xml:space="preserve"> </w:t>
        </w:r>
        <w:proofErr w:type="spellStart"/>
        <w:r>
          <w:rPr>
            <w:color w:val="006699"/>
            <w:w w:val="105"/>
            <w:sz w:val="18"/>
            <w:u w:val="single" w:color="006699"/>
          </w:rPr>
          <w:t>preparedness</w:t>
        </w:r>
        <w:proofErr w:type="spellEnd"/>
        <w:r>
          <w:rPr>
            <w:color w:val="006699"/>
            <w:w w:val="105"/>
            <w:sz w:val="18"/>
            <w:u w:val="single" w:color="006699"/>
          </w:rPr>
          <w:t>/</w:t>
        </w:r>
        <w:proofErr w:type="spellStart"/>
        <w:r>
          <w:rPr>
            <w:color w:val="006699"/>
            <w:w w:val="105"/>
            <w:sz w:val="18"/>
            <w:u w:val="single" w:color="006699"/>
          </w:rPr>
          <w:t>frameworks</w:t>
        </w:r>
        <w:proofErr w:type="spellEnd"/>
        <w:r>
          <w:rPr>
            <w:w w:val="105"/>
            <w:sz w:val="18"/>
          </w:rPr>
          <w:t>.</w:t>
        </w:r>
      </w:hyperlink>
    </w:p>
    <w:p w14:paraId="656DFBBB" w14:textId="77777777" w:rsidR="00406B0A" w:rsidRDefault="00406B0A">
      <w:pPr>
        <w:spacing w:line="261" w:lineRule="auto"/>
        <w:sectPr w:rsidR="00406B0A">
          <w:pgSz w:w="12240" w:h="15840"/>
          <w:pgMar w:top="1200" w:right="1180" w:bottom="1020" w:left="420" w:header="720" w:footer="766" w:gutter="0"/>
          <w:cols w:space="720"/>
        </w:sectPr>
      </w:pPr>
    </w:p>
    <w:p w14:paraId="475F2939" w14:textId="77777777" w:rsidR="0019585F" w:rsidRDefault="0019585F">
      <w:pPr>
        <w:pStyle w:val="a3"/>
        <w:rPr>
          <w:sz w:val="20"/>
        </w:rPr>
      </w:pPr>
    </w:p>
    <w:p w14:paraId="28BD45F4" w14:textId="77777777" w:rsidR="0019585F" w:rsidRDefault="009F106C" w:rsidP="00406B0A">
      <w:pPr>
        <w:pStyle w:val="a3"/>
        <w:spacing w:before="56" w:line="266" w:lineRule="auto"/>
        <w:ind w:left="1740" w:right="8"/>
        <w:jc w:val="both"/>
      </w:pPr>
      <w:bookmarkStart w:id="28" w:name="_bookmark26"/>
      <w:bookmarkEnd w:id="28"/>
      <w:r>
        <w:t xml:space="preserve">Горизонтальна інтеграція дозволяє </w:t>
      </w:r>
      <w:proofErr w:type="spellStart"/>
      <w:r w:rsidR="00436874">
        <w:t>міністрествам</w:t>
      </w:r>
      <w:proofErr w:type="spellEnd"/>
      <w:r>
        <w:t xml:space="preserve"> і допоміжним установам</w:t>
      </w:r>
      <w:r>
        <w:rPr>
          <w:spacing w:val="-47"/>
        </w:rPr>
        <w:t xml:space="preserve"> </w:t>
      </w:r>
      <w:r>
        <w:t>розробляти плани, які відповідають їхнім внутрішнім потребам або нормативним</w:t>
      </w:r>
      <w:r>
        <w:rPr>
          <w:spacing w:val="1"/>
        </w:rPr>
        <w:t xml:space="preserve"> </w:t>
      </w:r>
      <w:r>
        <w:t>вимогам</w:t>
      </w:r>
      <w:r>
        <w:rPr>
          <w:spacing w:val="-2"/>
        </w:rPr>
        <w:t xml:space="preserve"> </w:t>
      </w:r>
      <w:r>
        <w:t>та</w:t>
      </w:r>
      <w:r>
        <w:rPr>
          <w:spacing w:val="-1"/>
        </w:rPr>
        <w:t xml:space="preserve"> </w:t>
      </w:r>
      <w:r>
        <w:t>інтегруються в</w:t>
      </w:r>
      <w:r>
        <w:rPr>
          <w:spacing w:val="-1"/>
        </w:rPr>
        <w:t xml:space="preserve"> </w:t>
      </w:r>
      <w:r>
        <w:t>EOP.</w:t>
      </w:r>
    </w:p>
    <w:p w14:paraId="003157BE" w14:textId="77777777" w:rsidR="0019585F" w:rsidRDefault="0019585F" w:rsidP="00406B0A">
      <w:pPr>
        <w:pStyle w:val="a3"/>
        <w:spacing w:before="10"/>
        <w:ind w:right="8"/>
        <w:jc w:val="both"/>
        <w:rPr>
          <w:sz w:val="19"/>
        </w:rPr>
      </w:pPr>
    </w:p>
    <w:p w14:paraId="7FFFCD0A" w14:textId="77777777" w:rsidR="0019585F" w:rsidRDefault="009F106C" w:rsidP="00F877D8">
      <w:pPr>
        <w:pStyle w:val="a6"/>
        <w:numPr>
          <w:ilvl w:val="1"/>
          <w:numId w:val="43"/>
        </w:numPr>
        <w:tabs>
          <w:tab w:val="left" w:pos="1740"/>
        </w:tabs>
        <w:spacing w:line="261" w:lineRule="auto"/>
        <w:ind w:left="1739" w:right="8"/>
        <w:jc w:val="both"/>
      </w:pPr>
      <w:r>
        <w:t>Він підтверджує, що набір планів юрисдикції підтримує аналогічні набори планів сусідніх</w:t>
      </w:r>
      <w:r>
        <w:rPr>
          <w:spacing w:val="1"/>
        </w:rPr>
        <w:t xml:space="preserve"> </w:t>
      </w:r>
      <w:r>
        <w:t>юрисдикцій або юрисдикцій-партнерів. План юрисдикції повинен містити інформацію про</w:t>
      </w:r>
      <w:r>
        <w:rPr>
          <w:spacing w:val="-47"/>
        </w:rPr>
        <w:t xml:space="preserve"> </w:t>
      </w:r>
      <w:r>
        <w:t>завдання місії, які вона виконує спільно з сусідами або партнерами, на їхню підтримку або</w:t>
      </w:r>
      <w:r>
        <w:rPr>
          <w:spacing w:val="-47"/>
        </w:rPr>
        <w:t xml:space="preserve"> </w:t>
      </w:r>
      <w:r>
        <w:t>за</w:t>
      </w:r>
      <w:r>
        <w:rPr>
          <w:spacing w:val="-1"/>
        </w:rPr>
        <w:t xml:space="preserve"> </w:t>
      </w:r>
      <w:r>
        <w:t>підтримки</w:t>
      </w:r>
      <w:r>
        <w:rPr>
          <w:spacing w:val="-1"/>
        </w:rPr>
        <w:t xml:space="preserve"> </w:t>
      </w:r>
      <w:r>
        <w:t>від них.</w:t>
      </w:r>
    </w:p>
    <w:p w14:paraId="136A019B" w14:textId="77777777" w:rsidR="0019585F" w:rsidRDefault="0019585F" w:rsidP="00406B0A">
      <w:pPr>
        <w:pStyle w:val="a3"/>
        <w:spacing w:before="6"/>
        <w:ind w:right="8"/>
        <w:jc w:val="both"/>
        <w:rPr>
          <w:sz w:val="20"/>
        </w:rPr>
      </w:pPr>
    </w:p>
    <w:p w14:paraId="64CC5AAB" w14:textId="77777777" w:rsidR="0019585F" w:rsidRDefault="009F106C" w:rsidP="00F877D8">
      <w:pPr>
        <w:pStyle w:val="a6"/>
        <w:numPr>
          <w:ilvl w:val="1"/>
          <w:numId w:val="43"/>
        </w:numPr>
        <w:tabs>
          <w:tab w:val="left" w:pos="1741"/>
        </w:tabs>
        <w:spacing w:line="261" w:lineRule="auto"/>
        <w:ind w:left="1739" w:right="8"/>
        <w:jc w:val="both"/>
      </w:pPr>
      <w:r>
        <w:t>Він виходить</w:t>
      </w:r>
      <w:r>
        <w:rPr>
          <w:spacing w:val="-1"/>
        </w:rPr>
        <w:t xml:space="preserve"> </w:t>
      </w:r>
      <w:r>
        <w:t>за межі</w:t>
      </w:r>
      <w:r>
        <w:rPr>
          <w:spacing w:val="1"/>
        </w:rPr>
        <w:t xml:space="preserve"> </w:t>
      </w:r>
      <w:r>
        <w:t>урядової юрисдикції і включає</w:t>
      </w:r>
      <w:r>
        <w:rPr>
          <w:spacing w:val="1"/>
        </w:rPr>
        <w:t xml:space="preserve"> </w:t>
      </w:r>
      <w:r>
        <w:t>інші громадські</w:t>
      </w:r>
      <w:r>
        <w:rPr>
          <w:spacing w:val="-1"/>
        </w:rPr>
        <w:t xml:space="preserve"> </w:t>
      </w:r>
      <w:r>
        <w:t>організації, такі</w:t>
      </w:r>
      <w:r>
        <w:rPr>
          <w:spacing w:val="2"/>
        </w:rPr>
        <w:t xml:space="preserve"> </w:t>
      </w:r>
      <w:r>
        <w:t>як</w:t>
      </w:r>
      <w:r>
        <w:rPr>
          <w:spacing w:val="-47"/>
        </w:rPr>
        <w:t xml:space="preserve"> </w:t>
      </w:r>
      <w:r>
        <w:rPr>
          <w:w w:val="105"/>
        </w:rPr>
        <w:t>лікарні, школи та підприємства, які мають власні плани на випадок надзвичайних</w:t>
      </w:r>
      <w:r>
        <w:rPr>
          <w:spacing w:val="1"/>
          <w:w w:val="105"/>
        </w:rPr>
        <w:t xml:space="preserve"> </w:t>
      </w:r>
      <w:r>
        <w:rPr>
          <w:w w:val="105"/>
        </w:rPr>
        <w:t>ситуацій.</w:t>
      </w:r>
    </w:p>
    <w:p w14:paraId="0EBF3747" w14:textId="77777777" w:rsidR="0019585F" w:rsidRDefault="00F70994">
      <w:pPr>
        <w:pStyle w:val="a3"/>
        <w:spacing w:before="9"/>
        <w:rPr>
          <w:sz w:val="17"/>
        </w:rPr>
      </w:pPr>
      <w:r>
        <w:pict w14:anchorId="1BAE970F">
          <v:group id="_x0000_s1757" style="position:absolute;margin-left:72.45pt;margin-top:12.8pt;width:467.05pt;height:125.05pt;z-index:-15721472;mso-wrap-distance-left:0;mso-wrap-distance-right:0;mso-position-horizontal-relative:page" coordorigin="1449,256" coordsize="9341,2501">
            <v:rect id="_x0000_s1763" style="position:absolute;left:1448;top:256;width:9340;height:724" fillcolor="#005287" stroked="f"/>
            <v:shape id="_x0000_s1762" style="position:absolute;left:1659;top:357;width:532;height:532" coordorigin="1660,357" coordsize="532,532" path="m1926,889r-71,-10l1792,852r-54,-41l1696,757r-26,-64l1660,623r10,-71l1696,488r42,-53l1792,393r63,-27l1926,357r71,9l2060,393r54,42l2156,488r26,64l2192,623r-10,70l2156,757r-42,54l2060,852r-63,27l1926,889xe" stroked="f">
              <v:path arrowok="t"/>
            </v:shape>
            <v:shape id="_x0000_s1761" style="position:absolute;left:1659;top:357;width:532;height:532" coordorigin="1660,357" coordsize="532,532" path="m1660,623r10,-71l1696,488r42,-53l1792,393r63,-27l1926,357r71,9l2060,393r54,42l2156,488r26,64l2192,623r-10,70l2156,757r-42,54l2060,852r-63,27l1926,889r-71,-10l1792,852r-54,-41l1696,757r-26,-64l1660,623xe" filled="f" strokecolor="white" strokeweight="2pt">
              <v:path arrowok="t"/>
            </v:shape>
            <v:shape id="_x0000_s1760" style="position:absolute;left:1752;top:410;width:367;height:431" coordorigin="1753,410" coordsize="367,431" o:spt="100" adj="0,,0" path="m2007,841r-6,-1l1844,840r-5,-4l1839,727r-36,-33l1776,652r-17,-43l1753,572r11,-71l1799,451r57,-30l1936,410r55,11l1992,422r,58l1890,480r-10,3l1872,488r-9,7l1862,497r-1,25l1840,535r-1,2l1837,548r,9l1839,568r1,2l1861,583r1,25l1863,610r9,7l1880,622r10,4l2105,626r15,30l2120,664r-5,4l2077,668r,33l2072,722r-11,17l2044,750r-21,4l2012,754r,82l2007,841xm2105,626r-166,l1950,622r7,-5l1966,610r1,-2l1968,583r21,-13l1990,568r2,-11l1992,422r44,29l2055,480r11,16l2077,550r,19l2105,626xm1915,491r-22,-11l1937,480r-22,11xm1992,548r-2,-11l1989,535r-21,-13l1967,497r-1,-2l1957,488r-7,-5l1939,480r53,l1992,548xm1914,585r-12,-3l1893,576r-7,-10l1884,554r2,-12l1893,533r9,-7l1914,524r12,2l1936,533r7,9l1945,554r-2,12l1936,576r-10,6l1914,585xm1937,626r-44,l1915,614r22,12xe" fillcolor="#005287" stroked="f">
              <v:stroke joinstyle="round"/>
              <v:formulas/>
              <v:path arrowok="t" o:connecttype="segments"/>
            </v:shape>
            <v:shape id="_x0000_s1759" type="#_x0000_t202" style="position:absolute;left:1448;top:1009;width:9341;height:1748" fillcolor="#d5e2eb" stroked="f">
              <v:textbox inset="0,0,0,0">
                <w:txbxContent>
                  <w:p w14:paraId="356EB1FA" w14:textId="77777777" w:rsidR="0019585F" w:rsidRDefault="009F106C" w:rsidP="00F877D8">
                    <w:pPr>
                      <w:numPr>
                        <w:ilvl w:val="0"/>
                        <w:numId w:val="31"/>
                      </w:numPr>
                      <w:tabs>
                        <w:tab w:val="left" w:pos="623"/>
                        <w:tab w:val="left" w:pos="624"/>
                      </w:tabs>
                      <w:spacing w:before="158" w:line="338" w:lineRule="exact"/>
                    </w:pPr>
                    <w:r>
                      <w:t>З</w:t>
                    </w:r>
                    <w:r>
                      <w:rPr>
                        <w:spacing w:val="-7"/>
                      </w:rPr>
                      <w:t xml:space="preserve"> </w:t>
                    </w:r>
                    <w:r>
                      <w:t>якими</w:t>
                    </w:r>
                    <w:r>
                      <w:rPr>
                        <w:spacing w:val="-6"/>
                      </w:rPr>
                      <w:t xml:space="preserve"> </w:t>
                    </w:r>
                    <w:r>
                      <w:t>організаціями</w:t>
                    </w:r>
                    <w:r>
                      <w:rPr>
                        <w:spacing w:val="-7"/>
                      </w:rPr>
                      <w:t xml:space="preserve"> </w:t>
                    </w:r>
                    <w:r>
                      <w:t>чи</w:t>
                    </w:r>
                    <w:r>
                      <w:rPr>
                        <w:spacing w:val="-6"/>
                      </w:rPr>
                      <w:t xml:space="preserve"> </w:t>
                    </w:r>
                    <w:r>
                      <w:t>юрисдикціями</w:t>
                    </w:r>
                    <w:r>
                      <w:rPr>
                        <w:spacing w:val="-7"/>
                      </w:rPr>
                      <w:t xml:space="preserve"> </w:t>
                    </w:r>
                    <w:r>
                      <w:t>має</w:t>
                    </w:r>
                    <w:r>
                      <w:rPr>
                        <w:spacing w:val="-7"/>
                      </w:rPr>
                      <w:t xml:space="preserve"> </w:t>
                    </w:r>
                    <w:r>
                      <w:t>інтегруватися</w:t>
                    </w:r>
                    <w:r>
                      <w:rPr>
                        <w:spacing w:val="-10"/>
                      </w:rPr>
                      <w:t xml:space="preserve"> </w:t>
                    </w:r>
                    <w:r w:rsidR="00436874">
                      <w:t>ЕОР</w:t>
                    </w:r>
                    <w:r>
                      <w:t>?</w:t>
                    </w:r>
                  </w:p>
                  <w:p w14:paraId="72AE859B" w14:textId="77777777" w:rsidR="0019585F" w:rsidRDefault="009F106C" w:rsidP="00F877D8">
                    <w:pPr>
                      <w:numPr>
                        <w:ilvl w:val="0"/>
                        <w:numId w:val="31"/>
                      </w:numPr>
                      <w:tabs>
                        <w:tab w:val="left" w:pos="623"/>
                        <w:tab w:val="left" w:pos="624"/>
                      </w:tabs>
                      <w:spacing w:line="338" w:lineRule="exact"/>
                    </w:pPr>
                    <w:r>
                      <w:rPr>
                        <w:spacing w:val="-1"/>
                        <w:w w:val="105"/>
                      </w:rPr>
                      <w:t>Як</w:t>
                    </w:r>
                    <w:r>
                      <w:rPr>
                        <w:spacing w:val="-12"/>
                        <w:w w:val="105"/>
                      </w:rPr>
                      <w:t xml:space="preserve"> </w:t>
                    </w:r>
                    <w:r>
                      <w:rPr>
                        <w:spacing w:val="-1"/>
                        <w:w w:val="105"/>
                      </w:rPr>
                      <w:t>команда</w:t>
                    </w:r>
                    <w:r>
                      <w:rPr>
                        <w:spacing w:val="-12"/>
                        <w:w w:val="105"/>
                      </w:rPr>
                      <w:t xml:space="preserve"> </w:t>
                    </w:r>
                    <w:r>
                      <w:rPr>
                        <w:spacing w:val="-1"/>
                        <w:w w:val="105"/>
                      </w:rPr>
                      <w:t>планування</w:t>
                    </w:r>
                    <w:r>
                      <w:rPr>
                        <w:spacing w:val="-12"/>
                        <w:w w:val="105"/>
                      </w:rPr>
                      <w:t xml:space="preserve"> </w:t>
                    </w:r>
                    <w:r>
                      <w:rPr>
                        <w:w w:val="105"/>
                      </w:rPr>
                      <w:t>може</w:t>
                    </w:r>
                    <w:r>
                      <w:rPr>
                        <w:spacing w:val="-12"/>
                        <w:w w:val="105"/>
                      </w:rPr>
                      <w:t xml:space="preserve"> </w:t>
                    </w:r>
                    <w:r>
                      <w:rPr>
                        <w:w w:val="105"/>
                      </w:rPr>
                      <w:t>узгодити</w:t>
                    </w:r>
                    <w:r>
                      <w:rPr>
                        <w:spacing w:val="-12"/>
                        <w:w w:val="105"/>
                      </w:rPr>
                      <w:t xml:space="preserve"> </w:t>
                    </w:r>
                    <w:r w:rsidR="00436874">
                      <w:t>EOP</w:t>
                    </w:r>
                    <w:r w:rsidR="00436874">
                      <w:rPr>
                        <w:spacing w:val="-12"/>
                      </w:rPr>
                      <w:t xml:space="preserve"> </w:t>
                    </w:r>
                    <w:r>
                      <w:rPr>
                        <w:w w:val="105"/>
                      </w:rPr>
                      <w:t>з</w:t>
                    </w:r>
                    <w:r>
                      <w:rPr>
                        <w:spacing w:val="-12"/>
                        <w:w w:val="105"/>
                      </w:rPr>
                      <w:t xml:space="preserve"> </w:t>
                    </w:r>
                    <w:r>
                      <w:rPr>
                        <w:w w:val="105"/>
                      </w:rPr>
                      <w:t>планами</w:t>
                    </w:r>
                    <w:r>
                      <w:rPr>
                        <w:spacing w:val="-12"/>
                        <w:w w:val="105"/>
                      </w:rPr>
                      <w:t xml:space="preserve"> </w:t>
                    </w:r>
                    <w:r>
                      <w:rPr>
                        <w:w w:val="105"/>
                      </w:rPr>
                      <w:t>інших</w:t>
                    </w:r>
                    <w:r>
                      <w:rPr>
                        <w:spacing w:val="-12"/>
                        <w:w w:val="105"/>
                      </w:rPr>
                      <w:t xml:space="preserve"> </w:t>
                    </w:r>
                    <w:r>
                      <w:rPr>
                        <w:w w:val="105"/>
                      </w:rPr>
                      <w:t>організацій?</w:t>
                    </w:r>
                  </w:p>
                  <w:p w14:paraId="2C487795" w14:textId="77777777" w:rsidR="0019585F" w:rsidRDefault="009F106C" w:rsidP="00F877D8">
                    <w:pPr>
                      <w:numPr>
                        <w:ilvl w:val="0"/>
                        <w:numId w:val="31"/>
                      </w:numPr>
                      <w:tabs>
                        <w:tab w:val="left" w:pos="623"/>
                        <w:tab w:val="left" w:pos="624"/>
                      </w:tabs>
                      <w:spacing w:before="54" w:line="189" w:lineRule="auto"/>
                      <w:ind w:right="778" w:hanging="360"/>
                    </w:pPr>
                    <w:r>
                      <w:rPr>
                        <w:w w:val="105"/>
                      </w:rPr>
                      <w:t>Чи розглядала команда</w:t>
                    </w:r>
                    <w:r w:rsidR="00436874">
                      <w:rPr>
                        <w:w w:val="105"/>
                      </w:rPr>
                      <w:t>,</w:t>
                    </w:r>
                    <w:r>
                      <w:rPr>
                        <w:w w:val="105"/>
                      </w:rPr>
                      <w:t xml:space="preserve"> організації або елементи громади поза типовим</w:t>
                    </w:r>
                    <w:r>
                      <w:rPr>
                        <w:spacing w:val="1"/>
                        <w:w w:val="105"/>
                      </w:rPr>
                      <w:t xml:space="preserve"> </w:t>
                    </w:r>
                    <w:r>
                      <w:rPr>
                        <w:w w:val="105"/>
                      </w:rPr>
                      <w:t>переліком партнерів та зацікавлених сторін, включаючи ті, які можуть мати різні</w:t>
                    </w:r>
                    <w:r>
                      <w:rPr>
                        <w:spacing w:val="-51"/>
                        <w:w w:val="105"/>
                      </w:rPr>
                      <w:t xml:space="preserve"> </w:t>
                    </w:r>
                    <w:r>
                      <w:rPr>
                        <w:w w:val="105"/>
                      </w:rPr>
                      <w:t>погляди?</w:t>
                    </w:r>
                  </w:p>
                </w:txbxContent>
              </v:textbox>
            </v:shape>
            <v:shape id="_x0000_s1758" type="#_x0000_t202" style="position:absolute;left:1448;top:256;width:9341;height:753" filled="f" stroked="f">
              <v:textbox inset="0,0,0,0">
                <w:txbxContent>
                  <w:p w14:paraId="11BC71B3" w14:textId="77777777" w:rsidR="0019585F" w:rsidRDefault="0019585F">
                    <w:pPr>
                      <w:spacing w:before="1"/>
                      <w:rPr>
                        <w:sz w:val="20"/>
                      </w:rPr>
                    </w:pPr>
                  </w:p>
                  <w:p w14:paraId="0562A38B" w14:textId="77777777" w:rsidR="0019585F" w:rsidRDefault="009F106C">
                    <w:pPr>
                      <w:spacing w:before="1"/>
                      <w:ind w:left="998"/>
                      <w:rPr>
                        <w:sz w:val="24"/>
                      </w:rPr>
                    </w:pPr>
                    <w:r>
                      <w:rPr>
                        <w:color w:val="FFFFFF"/>
                        <w:sz w:val="24"/>
                      </w:rPr>
                      <w:t>Питання</w:t>
                    </w:r>
                    <w:r>
                      <w:rPr>
                        <w:color w:val="FFFFFF"/>
                        <w:spacing w:val="-7"/>
                        <w:sz w:val="24"/>
                      </w:rPr>
                      <w:t xml:space="preserve"> </w:t>
                    </w:r>
                    <w:r>
                      <w:rPr>
                        <w:color w:val="FFFFFF"/>
                        <w:sz w:val="24"/>
                      </w:rPr>
                      <w:t>для</w:t>
                    </w:r>
                    <w:r>
                      <w:rPr>
                        <w:color w:val="FFFFFF"/>
                        <w:spacing w:val="-6"/>
                        <w:sz w:val="24"/>
                      </w:rPr>
                      <w:t xml:space="preserve"> </w:t>
                    </w:r>
                    <w:r>
                      <w:rPr>
                        <w:color w:val="FFFFFF"/>
                        <w:sz w:val="24"/>
                      </w:rPr>
                      <w:t>роздумів:</w:t>
                    </w:r>
                    <w:r>
                      <w:rPr>
                        <w:color w:val="FFFFFF"/>
                        <w:spacing w:val="-6"/>
                        <w:sz w:val="24"/>
                      </w:rPr>
                      <w:t xml:space="preserve"> </w:t>
                    </w:r>
                    <w:r>
                      <w:rPr>
                        <w:color w:val="FFFFFF"/>
                        <w:sz w:val="24"/>
                      </w:rPr>
                      <w:t>Підхід</w:t>
                    </w:r>
                    <w:r>
                      <w:rPr>
                        <w:color w:val="FFFFFF"/>
                        <w:spacing w:val="-6"/>
                        <w:sz w:val="24"/>
                      </w:rPr>
                      <w:t xml:space="preserve"> </w:t>
                    </w:r>
                    <w:r>
                      <w:rPr>
                        <w:color w:val="FFFFFF"/>
                        <w:sz w:val="24"/>
                      </w:rPr>
                      <w:t>EOP</w:t>
                    </w:r>
                    <w:r>
                      <w:rPr>
                        <w:color w:val="FFFFFF"/>
                        <w:spacing w:val="-6"/>
                        <w:sz w:val="24"/>
                      </w:rPr>
                      <w:t xml:space="preserve"> </w:t>
                    </w:r>
                    <w:r>
                      <w:rPr>
                        <w:color w:val="FFFFFF"/>
                        <w:sz w:val="24"/>
                      </w:rPr>
                      <w:t>та</w:t>
                    </w:r>
                    <w:r>
                      <w:rPr>
                        <w:color w:val="FFFFFF"/>
                        <w:spacing w:val="-5"/>
                        <w:sz w:val="24"/>
                      </w:rPr>
                      <w:t xml:space="preserve"> </w:t>
                    </w:r>
                    <w:r>
                      <w:rPr>
                        <w:color w:val="FFFFFF"/>
                        <w:sz w:val="24"/>
                      </w:rPr>
                      <w:t>інтеграція</w:t>
                    </w:r>
                  </w:p>
                </w:txbxContent>
              </v:textbox>
            </v:shape>
            <w10:wrap type="topAndBottom" anchorx="page"/>
          </v:group>
        </w:pict>
      </w:r>
    </w:p>
    <w:p w14:paraId="76BFD93A" w14:textId="77777777" w:rsidR="0019585F" w:rsidRDefault="0019585F">
      <w:pPr>
        <w:pStyle w:val="a3"/>
        <w:spacing w:before="5"/>
        <w:rPr>
          <w:sz w:val="26"/>
        </w:rPr>
      </w:pPr>
    </w:p>
    <w:p w14:paraId="38FD73B1" w14:textId="77777777" w:rsidR="0019585F" w:rsidRDefault="009F106C" w:rsidP="00F877D8">
      <w:pPr>
        <w:pStyle w:val="3"/>
        <w:numPr>
          <w:ilvl w:val="1"/>
          <w:numId w:val="34"/>
        </w:numPr>
        <w:tabs>
          <w:tab w:val="left" w:pos="1921"/>
          <w:tab w:val="left" w:pos="1922"/>
        </w:tabs>
        <w:spacing w:before="1"/>
      </w:pPr>
      <w:bookmarkStart w:id="29" w:name="_bookmark27"/>
      <w:bookmarkEnd w:id="29"/>
      <w:r>
        <w:rPr>
          <w:color w:val="005287"/>
          <w:spacing w:val="-1"/>
          <w:w w:val="105"/>
        </w:rPr>
        <w:t>Синхронізація</w:t>
      </w:r>
      <w:r>
        <w:rPr>
          <w:color w:val="005287"/>
          <w:spacing w:val="-11"/>
          <w:w w:val="105"/>
        </w:rPr>
        <w:t xml:space="preserve"> </w:t>
      </w:r>
      <w:r>
        <w:rPr>
          <w:color w:val="005287"/>
          <w:spacing w:val="-1"/>
          <w:w w:val="105"/>
        </w:rPr>
        <w:t>планів</w:t>
      </w:r>
    </w:p>
    <w:p w14:paraId="6E4C1D3F" w14:textId="77777777" w:rsidR="0019585F" w:rsidRDefault="009F106C" w:rsidP="00406B0A">
      <w:pPr>
        <w:pStyle w:val="a3"/>
        <w:spacing w:before="99" w:line="266" w:lineRule="auto"/>
        <w:ind w:left="1020" w:right="8" w:hanging="1"/>
        <w:jc w:val="both"/>
      </w:pPr>
      <w:r>
        <w:rPr>
          <w:w w:val="105"/>
        </w:rPr>
        <w:t>Кон</w:t>
      </w:r>
      <w:r w:rsidR="00436874">
        <w:rPr>
          <w:w w:val="105"/>
        </w:rPr>
        <w:t>цепція послідовності створює ЕОР</w:t>
      </w:r>
      <w:r>
        <w:rPr>
          <w:w w:val="105"/>
        </w:rPr>
        <w:t>, які синхронізовані в часі, просторі та за призначенням.</w:t>
      </w:r>
      <w:r>
        <w:rPr>
          <w:spacing w:val="-51"/>
          <w:w w:val="105"/>
        </w:rPr>
        <w:t xml:space="preserve"> </w:t>
      </w:r>
      <w:r>
        <w:rPr>
          <w:w w:val="105"/>
        </w:rPr>
        <w:t>Дві</w:t>
      </w:r>
      <w:r>
        <w:rPr>
          <w:spacing w:val="-3"/>
          <w:w w:val="105"/>
        </w:rPr>
        <w:t xml:space="preserve"> </w:t>
      </w:r>
      <w:r>
        <w:rPr>
          <w:w w:val="105"/>
        </w:rPr>
        <w:t>концепції</w:t>
      </w:r>
      <w:r>
        <w:rPr>
          <w:spacing w:val="-2"/>
          <w:w w:val="105"/>
        </w:rPr>
        <w:t xml:space="preserve"> </w:t>
      </w:r>
      <w:r>
        <w:rPr>
          <w:w w:val="105"/>
        </w:rPr>
        <w:t>планування</w:t>
      </w:r>
      <w:r>
        <w:rPr>
          <w:spacing w:val="-2"/>
          <w:w w:val="105"/>
        </w:rPr>
        <w:t xml:space="preserve"> </w:t>
      </w:r>
      <w:r>
        <w:rPr>
          <w:w w:val="105"/>
        </w:rPr>
        <w:t>допомагають</w:t>
      </w:r>
      <w:r>
        <w:rPr>
          <w:spacing w:val="-2"/>
          <w:w w:val="105"/>
        </w:rPr>
        <w:t xml:space="preserve"> </w:t>
      </w:r>
      <w:r>
        <w:rPr>
          <w:w w:val="105"/>
        </w:rPr>
        <w:t>впорядкувати</w:t>
      </w:r>
      <w:r>
        <w:rPr>
          <w:spacing w:val="-2"/>
          <w:w w:val="105"/>
        </w:rPr>
        <w:t xml:space="preserve"> </w:t>
      </w:r>
      <w:r>
        <w:rPr>
          <w:w w:val="105"/>
        </w:rPr>
        <w:t>операції:</w:t>
      </w:r>
      <w:r>
        <w:rPr>
          <w:spacing w:val="-1"/>
          <w:w w:val="105"/>
        </w:rPr>
        <w:t xml:space="preserve"> </w:t>
      </w:r>
      <w:r>
        <w:rPr>
          <w:w w:val="105"/>
        </w:rPr>
        <w:t>поетапність</w:t>
      </w:r>
      <w:r>
        <w:rPr>
          <w:spacing w:val="-2"/>
          <w:w w:val="105"/>
        </w:rPr>
        <w:t xml:space="preserve"> </w:t>
      </w:r>
      <w:r>
        <w:rPr>
          <w:w w:val="105"/>
        </w:rPr>
        <w:t>і</w:t>
      </w:r>
      <w:r>
        <w:rPr>
          <w:spacing w:val="-2"/>
          <w:w w:val="105"/>
        </w:rPr>
        <w:t xml:space="preserve"> </w:t>
      </w:r>
      <w:r>
        <w:rPr>
          <w:w w:val="105"/>
        </w:rPr>
        <w:t>розгалуження.</w:t>
      </w:r>
    </w:p>
    <w:p w14:paraId="790AF2D1" w14:textId="77777777" w:rsidR="0019585F" w:rsidRPr="00406B0A" w:rsidRDefault="0019585F" w:rsidP="00406B0A">
      <w:pPr>
        <w:pStyle w:val="a3"/>
        <w:spacing w:before="6"/>
        <w:ind w:right="8"/>
        <w:jc w:val="both"/>
        <w:rPr>
          <w:sz w:val="10"/>
        </w:rPr>
      </w:pPr>
    </w:p>
    <w:p w14:paraId="341242B9" w14:textId="77777777" w:rsidR="0019585F" w:rsidRDefault="00436874" w:rsidP="00F877D8">
      <w:pPr>
        <w:pStyle w:val="a6"/>
        <w:numPr>
          <w:ilvl w:val="0"/>
          <w:numId w:val="43"/>
        </w:numPr>
        <w:tabs>
          <w:tab w:val="left" w:pos="1378"/>
          <w:tab w:val="left" w:pos="1379"/>
        </w:tabs>
        <w:spacing w:before="43" w:line="271" w:lineRule="auto"/>
        <w:ind w:left="1378" w:right="8"/>
        <w:jc w:val="both"/>
      </w:pPr>
      <w:r>
        <w:t>Поетапність</w:t>
      </w:r>
      <w:r w:rsidR="009F106C">
        <w:t>.</w:t>
      </w:r>
      <w:r w:rsidR="009F106C" w:rsidRPr="00406B0A">
        <w:rPr>
          <w:spacing w:val="-4"/>
        </w:rPr>
        <w:t xml:space="preserve"> </w:t>
      </w:r>
      <w:r w:rsidR="009F106C">
        <w:t>Фаза</w:t>
      </w:r>
      <w:r w:rsidR="009F106C" w:rsidRPr="00406B0A">
        <w:rPr>
          <w:spacing w:val="-3"/>
        </w:rPr>
        <w:t xml:space="preserve"> </w:t>
      </w:r>
      <w:r w:rsidR="009F106C">
        <w:t>-</w:t>
      </w:r>
      <w:r w:rsidR="009F106C" w:rsidRPr="00406B0A">
        <w:rPr>
          <w:spacing w:val="-2"/>
        </w:rPr>
        <w:t xml:space="preserve"> </w:t>
      </w:r>
      <w:r w:rsidR="009F106C">
        <w:t>це</w:t>
      </w:r>
      <w:r w:rsidR="009F106C" w:rsidRPr="00406B0A">
        <w:rPr>
          <w:spacing w:val="-3"/>
        </w:rPr>
        <w:t xml:space="preserve"> </w:t>
      </w:r>
      <w:r w:rsidR="009F106C">
        <w:t>певна</w:t>
      </w:r>
      <w:r w:rsidR="009F106C" w:rsidRPr="00406B0A">
        <w:rPr>
          <w:spacing w:val="-2"/>
        </w:rPr>
        <w:t xml:space="preserve"> </w:t>
      </w:r>
      <w:r w:rsidR="009F106C">
        <w:t>частина</w:t>
      </w:r>
      <w:r w:rsidR="009F106C" w:rsidRPr="00406B0A">
        <w:rPr>
          <w:spacing w:val="-3"/>
        </w:rPr>
        <w:t xml:space="preserve"> </w:t>
      </w:r>
      <w:r w:rsidR="009F106C">
        <w:t>операції,</w:t>
      </w:r>
      <w:r w:rsidR="009F106C" w:rsidRPr="00406B0A">
        <w:rPr>
          <w:spacing w:val="-3"/>
        </w:rPr>
        <w:t xml:space="preserve"> </w:t>
      </w:r>
      <w:r w:rsidR="009F106C">
        <w:t>яка</w:t>
      </w:r>
      <w:r w:rsidR="009F106C" w:rsidRPr="00406B0A">
        <w:rPr>
          <w:spacing w:val="-3"/>
        </w:rPr>
        <w:t xml:space="preserve"> </w:t>
      </w:r>
      <w:r w:rsidR="009F106C">
        <w:t>чітко</w:t>
      </w:r>
      <w:r w:rsidR="009F106C" w:rsidRPr="00406B0A">
        <w:rPr>
          <w:spacing w:val="-3"/>
        </w:rPr>
        <w:t xml:space="preserve"> </w:t>
      </w:r>
      <w:r w:rsidR="009F106C">
        <w:t>відрізняється</w:t>
      </w:r>
      <w:r w:rsidR="009F106C" w:rsidRPr="00406B0A">
        <w:rPr>
          <w:spacing w:val="-2"/>
        </w:rPr>
        <w:t xml:space="preserve"> </w:t>
      </w:r>
      <w:r w:rsidR="009F106C">
        <w:t>від</w:t>
      </w:r>
      <w:r w:rsidR="009F106C" w:rsidRPr="00406B0A">
        <w:rPr>
          <w:spacing w:val="-4"/>
        </w:rPr>
        <w:t xml:space="preserve"> </w:t>
      </w:r>
      <w:r w:rsidR="009F106C">
        <w:t>тих,</w:t>
      </w:r>
      <w:r w:rsidR="009F106C" w:rsidRPr="00406B0A">
        <w:rPr>
          <w:spacing w:val="-3"/>
        </w:rPr>
        <w:t xml:space="preserve"> </w:t>
      </w:r>
      <w:r w:rsidR="009F106C">
        <w:t>що</w:t>
      </w:r>
      <w:r w:rsidR="009F106C" w:rsidRPr="00406B0A">
        <w:rPr>
          <w:spacing w:val="-3"/>
        </w:rPr>
        <w:t xml:space="preserve"> </w:t>
      </w:r>
      <w:r w:rsidR="009F106C">
        <w:t>передують</w:t>
      </w:r>
      <w:r w:rsidR="009F106C" w:rsidRPr="00406B0A">
        <w:rPr>
          <w:spacing w:val="-3"/>
        </w:rPr>
        <w:t xml:space="preserve"> </w:t>
      </w:r>
      <w:r w:rsidR="009F106C">
        <w:t>або</w:t>
      </w:r>
      <w:r w:rsidR="009F106C" w:rsidRPr="00406B0A">
        <w:rPr>
          <w:spacing w:val="-47"/>
        </w:rPr>
        <w:t xml:space="preserve"> </w:t>
      </w:r>
      <w:r w:rsidR="009F106C">
        <w:t>слідують</w:t>
      </w:r>
      <w:r w:rsidR="009F106C" w:rsidRPr="00406B0A">
        <w:rPr>
          <w:spacing w:val="-1"/>
        </w:rPr>
        <w:t xml:space="preserve"> </w:t>
      </w:r>
      <w:r w:rsidR="009F106C">
        <w:t>за</w:t>
      </w:r>
      <w:r w:rsidR="009F106C" w:rsidRPr="00406B0A">
        <w:rPr>
          <w:spacing w:val="-1"/>
        </w:rPr>
        <w:t xml:space="preserve"> </w:t>
      </w:r>
      <w:r w:rsidR="009F106C">
        <w:t>нею.</w:t>
      </w:r>
      <w:r w:rsidR="009F106C" w:rsidRPr="00406B0A">
        <w:rPr>
          <w:spacing w:val="-1"/>
        </w:rPr>
        <w:t xml:space="preserve"> </w:t>
      </w:r>
      <w:r w:rsidR="009F106C">
        <w:t>Наприклад,</w:t>
      </w:r>
      <w:r w:rsidR="009F106C" w:rsidRPr="00406B0A">
        <w:rPr>
          <w:spacing w:val="-2"/>
        </w:rPr>
        <w:t xml:space="preserve"> </w:t>
      </w:r>
      <w:r w:rsidR="009F106C">
        <w:t>набір</w:t>
      </w:r>
      <w:r w:rsidR="009F106C" w:rsidRPr="00406B0A">
        <w:rPr>
          <w:spacing w:val="-2"/>
        </w:rPr>
        <w:t xml:space="preserve"> </w:t>
      </w:r>
      <w:r w:rsidR="009F106C">
        <w:t>фаз</w:t>
      </w:r>
      <w:r w:rsidR="009F106C" w:rsidRPr="00406B0A">
        <w:rPr>
          <w:spacing w:val="-2"/>
        </w:rPr>
        <w:t xml:space="preserve"> </w:t>
      </w:r>
      <w:r w:rsidR="009F106C">
        <w:t>може</w:t>
      </w:r>
      <w:r w:rsidR="009F106C" w:rsidRPr="00406B0A">
        <w:rPr>
          <w:spacing w:val="-2"/>
        </w:rPr>
        <w:t xml:space="preserve"> </w:t>
      </w:r>
      <w:r w:rsidR="009F106C">
        <w:t>включати</w:t>
      </w:r>
      <w:r w:rsidR="009F106C" w:rsidRPr="00406B0A">
        <w:rPr>
          <w:spacing w:val="-2"/>
        </w:rPr>
        <w:t xml:space="preserve"> </w:t>
      </w:r>
      <w:r w:rsidR="009F106C">
        <w:t>рутинні</w:t>
      </w:r>
      <w:r w:rsidR="009F106C" w:rsidRPr="00406B0A">
        <w:rPr>
          <w:spacing w:val="-1"/>
        </w:rPr>
        <w:t xml:space="preserve"> </w:t>
      </w:r>
      <w:r w:rsidR="009F106C">
        <w:t>операції,</w:t>
      </w:r>
      <w:r w:rsidR="009F106C" w:rsidRPr="00406B0A">
        <w:rPr>
          <w:spacing w:val="-1"/>
        </w:rPr>
        <w:t xml:space="preserve"> </w:t>
      </w:r>
      <w:r>
        <w:t>підвищене</w:t>
      </w:r>
      <w:r w:rsidR="00406B0A">
        <w:t xml:space="preserve"> </w:t>
      </w:r>
      <w:r>
        <w:t>інформування, мобілізацію-активацію</w:t>
      </w:r>
      <w:r w:rsidR="009F106C">
        <w:t>-розгортання, реагування на інцидент і перехід до</w:t>
      </w:r>
      <w:r w:rsidR="009F106C" w:rsidRPr="00406B0A">
        <w:rPr>
          <w:spacing w:val="1"/>
        </w:rPr>
        <w:t xml:space="preserve"> </w:t>
      </w:r>
      <w:r w:rsidR="009F106C">
        <w:t>відновлення. Планувальники часто використовують час, відстань, географію, ресурси та певні</w:t>
      </w:r>
      <w:r w:rsidR="009F106C" w:rsidRPr="00406B0A">
        <w:rPr>
          <w:spacing w:val="-47"/>
        </w:rPr>
        <w:t xml:space="preserve"> </w:t>
      </w:r>
      <w:r w:rsidR="009F106C">
        <w:t>події</w:t>
      </w:r>
      <w:r w:rsidR="009F106C" w:rsidRPr="00406B0A">
        <w:rPr>
          <w:spacing w:val="-1"/>
        </w:rPr>
        <w:t xml:space="preserve"> </w:t>
      </w:r>
      <w:r w:rsidR="009F106C">
        <w:t>для визначення</w:t>
      </w:r>
      <w:r w:rsidR="009F106C" w:rsidRPr="00406B0A">
        <w:rPr>
          <w:spacing w:val="-1"/>
        </w:rPr>
        <w:t xml:space="preserve"> </w:t>
      </w:r>
      <w:r w:rsidR="009F106C">
        <w:t>фаз.</w:t>
      </w:r>
    </w:p>
    <w:p w14:paraId="3B96845B" w14:textId="77777777" w:rsidR="0019585F" w:rsidRPr="00406B0A" w:rsidRDefault="0019585F" w:rsidP="00406B0A">
      <w:pPr>
        <w:pStyle w:val="a3"/>
        <w:spacing w:before="8"/>
        <w:ind w:right="8"/>
        <w:jc w:val="both"/>
        <w:rPr>
          <w:sz w:val="2"/>
        </w:rPr>
      </w:pPr>
    </w:p>
    <w:p w14:paraId="18606609" w14:textId="77777777" w:rsidR="0019585F" w:rsidRDefault="009F106C" w:rsidP="00F877D8">
      <w:pPr>
        <w:pStyle w:val="a6"/>
        <w:numPr>
          <w:ilvl w:val="0"/>
          <w:numId w:val="43"/>
        </w:numPr>
        <w:tabs>
          <w:tab w:val="left" w:pos="1378"/>
          <w:tab w:val="left" w:pos="1379"/>
        </w:tabs>
        <w:spacing w:before="45" w:line="266" w:lineRule="auto"/>
        <w:ind w:right="8"/>
        <w:jc w:val="both"/>
      </w:pPr>
      <w:r w:rsidRPr="00406B0A">
        <w:rPr>
          <w:w w:val="105"/>
        </w:rPr>
        <w:t>Розгалуження. Розгалуження - це опція, вбудована в EOP. Наприклад, ураган може</w:t>
      </w:r>
      <w:r w:rsidRPr="00406B0A">
        <w:rPr>
          <w:spacing w:val="1"/>
          <w:w w:val="105"/>
        </w:rPr>
        <w:t xml:space="preserve"> </w:t>
      </w:r>
      <w:r w:rsidRPr="00406B0A">
        <w:rPr>
          <w:w w:val="105"/>
        </w:rPr>
        <w:t>вплинути на певний штат, рухаючись уздовж його узбережжя, рухаючись вглиб країни і</w:t>
      </w:r>
      <w:r w:rsidRPr="00406B0A">
        <w:rPr>
          <w:spacing w:val="-51"/>
          <w:w w:val="105"/>
        </w:rPr>
        <w:t xml:space="preserve"> </w:t>
      </w:r>
      <w:r w:rsidRPr="00406B0A">
        <w:rPr>
          <w:w w:val="105"/>
        </w:rPr>
        <w:t>просуваючись</w:t>
      </w:r>
      <w:r w:rsidRPr="00406B0A">
        <w:rPr>
          <w:spacing w:val="-2"/>
          <w:w w:val="105"/>
        </w:rPr>
        <w:t xml:space="preserve"> </w:t>
      </w:r>
      <w:r w:rsidRPr="00406B0A">
        <w:rPr>
          <w:w w:val="105"/>
        </w:rPr>
        <w:t>вгору</w:t>
      </w:r>
      <w:r w:rsidRPr="00406B0A">
        <w:rPr>
          <w:spacing w:val="-1"/>
          <w:w w:val="105"/>
        </w:rPr>
        <w:t xml:space="preserve"> </w:t>
      </w:r>
      <w:r w:rsidRPr="00406B0A">
        <w:rPr>
          <w:w w:val="105"/>
        </w:rPr>
        <w:t>по великій</w:t>
      </w:r>
      <w:r w:rsidRPr="00406B0A">
        <w:rPr>
          <w:spacing w:val="-1"/>
          <w:w w:val="105"/>
        </w:rPr>
        <w:t xml:space="preserve"> </w:t>
      </w:r>
      <w:proofErr w:type="spellStart"/>
      <w:r w:rsidRPr="00406B0A">
        <w:rPr>
          <w:w w:val="105"/>
        </w:rPr>
        <w:t>затоці</w:t>
      </w:r>
      <w:proofErr w:type="spellEnd"/>
      <w:r w:rsidRPr="00406B0A">
        <w:rPr>
          <w:w w:val="105"/>
        </w:rPr>
        <w:t>,</w:t>
      </w:r>
      <w:r w:rsidRPr="00406B0A">
        <w:rPr>
          <w:spacing w:val="-1"/>
          <w:w w:val="105"/>
        </w:rPr>
        <w:t xml:space="preserve"> </w:t>
      </w:r>
      <w:r w:rsidRPr="00406B0A">
        <w:rPr>
          <w:w w:val="105"/>
        </w:rPr>
        <w:t>або взявши</w:t>
      </w:r>
      <w:r w:rsidRPr="00406B0A">
        <w:rPr>
          <w:spacing w:val="-1"/>
          <w:w w:val="105"/>
        </w:rPr>
        <w:t xml:space="preserve"> </w:t>
      </w:r>
      <w:r w:rsidR="00436874">
        <w:rPr>
          <w:w w:val="105"/>
        </w:rPr>
        <w:t>середню траєкторію</w:t>
      </w:r>
      <w:r w:rsidR="00436874">
        <w:t>, яка</w:t>
      </w:r>
      <w:r>
        <w:t xml:space="preserve"> впливає на обидві зони. Хоча багато елементів плану будуть однаковими для всіх</w:t>
      </w:r>
      <w:r w:rsidRPr="00406B0A">
        <w:rPr>
          <w:spacing w:val="-48"/>
        </w:rPr>
        <w:t xml:space="preserve"> </w:t>
      </w:r>
      <w:r>
        <w:t>трьох</w:t>
      </w:r>
      <w:r w:rsidRPr="00406B0A">
        <w:rPr>
          <w:spacing w:val="-2"/>
        </w:rPr>
        <w:t xml:space="preserve"> </w:t>
      </w:r>
      <w:r>
        <w:t>сценаріїв,</w:t>
      </w:r>
      <w:r w:rsidRPr="00406B0A">
        <w:rPr>
          <w:spacing w:val="-2"/>
        </w:rPr>
        <w:t xml:space="preserve"> </w:t>
      </w:r>
      <w:r>
        <w:t>зміна</w:t>
      </w:r>
      <w:r w:rsidRPr="00406B0A">
        <w:rPr>
          <w:spacing w:val="-2"/>
        </w:rPr>
        <w:t xml:space="preserve"> </w:t>
      </w:r>
      <w:r>
        <w:t>траєкторії</w:t>
      </w:r>
      <w:r w:rsidRPr="00406B0A">
        <w:rPr>
          <w:spacing w:val="-2"/>
        </w:rPr>
        <w:t xml:space="preserve"> </w:t>
      </w:r>
      <w:r>
        <w:t>урагану</w:t>
      </w:r>
      <w:r w:rsidRPr="00406B0A">
        <w:rPr>
          <w:spacing w:val="-2"/>
        </w:rPr>
        <w:t xml:space="preserve"> </w:t>
      </w:r>
      <w:r>
        <w:t>може</w:t>
      </w:r>
      <w:r w:rsidRPr="00406B0A">
        <w:rPr>
          <w:spacing w:val="-1"/>
        </w:rPr>
        <w:t xml:space="preserve"> </w:t>
      </w:r>
      <w:r>
        <w:t>вплинути</w:t>
      </w:r>
      <w:r w:rsidRPr="00406B0A">
        <w:rPr>
          <w:spacing w:val="-2"/>
        </w:rPr>
        <w:t xml:space="preserve"> </w:t>
      </w:r>
      <w:r>
        <w:t>на</w:t>
      </w:r>
      <w:r w:rsidRPr="00406B0A">
        <w:rPr>
          <w:spacing w:val="-1"/>
        </w:rPr>
        <w:t xml:space="preserve"> </w:t>
      </w:r>
      <w:r>
        <w:t>заходи</w:t>
      </w:r>
      <w:r w:rsidRPr="00406B0A">
        <w:rPr>
          <w:spacing w:val="-1"/>
        </w:rPr>
        <w:t xml:space="preserve"> </w:t>
      </w:r>
      <w:r>
        <w:t>реагування.</w:t>
      </w:r>
    </w:p>
    <w:p w14:paraId="45372BFB" w14:textId="77777777" w:rsidR="0019585F" w:rsidRDefault="009F106C" w:rsidP="00406B0A">
      <w:pPr>
        <w:pStyle w:val="a3"/>
        <w:spacing w:line="266" w:lineRule="auto"/>
        <w:ind w:left="1380" w:right="8"/>
        <w:jc w:val="both"/>
      </w:pPr>
      <w:r>
        <w:t>Використовуючи розгалуження, в додатку до плану реагування на урагани можна</w:t>
      </w:r>
      <w:r>
        <w:rPr>
          <w:spacing w:val="1"/>
        </w:rPr>
        <w:t xml:space="preserve"> </w:t>
      </w:r>
      <w:r>
        <w:t>передбачити варіанти для кожної основної непередбачуваної ситуації, що дозволить</w:t>
      </w:r>
      <w:r>
        <w:rPr>
          <w:spacing w:val="1"/>
        </w:rPr>
        <w:t xml:space="preserve"> </w:t>
      </w:r>
      <w:r>
        <w:t>планувальнику передбачити різні вимоги і способи дій. Планувальники використовують</w:t>
      </w:r>
      <w:r>
        <w:rPr>
          <w:spacing w:val="1"/>
        </w:rPr>
        <w:t xml:space="preserve"> </w:t>
      </w:r>
      <w:r>
        <w:t>розгалуження</w:t>
      </w:r>
      <w:r>
        <w:rPr>
          <w:spacing w:val="-3"/>
        </w:rPr>
        <w:t xml:space="preserve"> </w:t>
      </w:r>
      <w:r>
        <w:t>тільки</w:t>
      </w:r>
      <w:r>
        <w:rPr>
          <w:spacing w:val="-3"/>
        </w:rPr>
        <w:t xml:space="preserve"> </w:t>
      </w:r>
      <w:r>
        <w:t>для</w:t>
      </w:r>
      <w:r>
        <w:rPr>
          <w:spacing w:val="-4"/>
        </w:rPr>
        <w:t xml:space="preserve"> </w:t>
      </w:r>
      <w:r>
        <w:t>важливих</w:t>
      </w:r>
      <w:r>
        <w:rPr>
          <w:spacing w:val="-3"/>
        </w:rPr>
        <w:t xml:space="preserve"> </w:t>
      </w:r>
      <w:r>
        <w:t>варіантів,</w:t>
      </w:r>
      <w:r>
        <w:rPr>
          <w:spacing w:val="-4"/>
        </w:rPr>
        <w:t xml:space="preserve"> </w:t>
      </w:r>
      <w:r>
        <w:t>а</w:t>
      </w:r>
      <w:r>
        <w:rPr>
          <w:spacing w:val="-3"/>
        </w:rPr>
        <w:t xml:space="preserve"> </w:t>
      </w:r>
      <w:r>
        <w:t>не</w:t>
      </w:r>
      <w:r>
        <w:rPr>
          <w:spacing w:val="-3"/>
        </w:rPr>
        <w:t xml:space="preserve"> </w:t>
      </w:r>
      <w:r>
        <w:t>для</w:t>
      </w:r>
      <w:r>
        <w:rPr>
          <w:spacing w:val="-3"/>
        </w:rPr>
        <w:t xml:space="preserve"> </w:t>
      </w:r>
      <w:r>
        <w:t>кожної</w:t>
      </w:r>
      <w:r>
        <w:rPr>
          <w:spacing w:val="-3"/>
        </w:rPr>
        <w:t xml:space="preserve"> </w:t>
      </w:r>
      <w:r>
        <w:t>можливої</w:t>
      </w:r>
      <w:r>
        <w:rPr>
          <w:spacing w:val="-3"/>
        </w:rPr>
        <w:t xml:space="preserve"> </w:t>
      </w:r>
      <w:r>
        <w:t>варіації</w:t>
      </w:r>
      <w:r>
        <w:rPr>
          <w:spacing w:val="-3"/>
        </w:rPr>
        <w:t xml:space="preserve"> </w:t>
      </w:r>
      <w:r>
        <w:t>реагування.</w:t>
      </w:r>
    </w:p>
    <w:p w14:paraId="709F0550" w14:textId="77777777" w:rsidR="0019585F" w:rsidRPr="00406B0A" w:rsidRDefault="0019585F">
      <w:pPr>
        <w:pStyle w:val="a3"/>
        <w:rPr>
          <w:sz w:val="14"/>
        </w:rPr>
      </w:pPr>
    </w:p>
    <w:p w14:paraId="1F9BB2B2" w14:textId="77777777" w:rsidR="0019585F" w:rsidRDefault="009F106C" w:rsidP="00F877D8">
      <w:pPr>
        <w:pStyle w:val="3"/>
        <w:numPr>
          <w:ilvl w:val="1"/>
          <w:numId w:val="34"/>
        </w:numPr>
        <w:tabs>
          <w:tab w:val="left" w:pos="1921"/>
          <w:tab w:val="left" w:pos="1922"/>
        </w:tabs>
        <w:spacing w:before="1"/>
      </w:pPr>
      <w:bookmarkStart w:id="30" w:name="_bookmark28"/>
      <w:bookmarkEnd w:id="30"/>
      <w:r>
        <w:rPr>
          <w:color w:val="005287"/>
          <w:w w:val="105"/>
        </w:rPr>
        <w:t>Поширені</w:t>
      </w:r>
      <w:r>
        <w:rPr>
          <w:color w:val="005287"/>
          <w:spacing w:val="-9"/>
          <w:w w:val="105"/>
        </w:rPr>
        <w:t xml:space="preserve"> </w:t>
      </w:r>
      <w:r>
        <w:rPr>
          <w:color w:val="005287"/>
          <w:w w:val="105"/>
        </w:rPr>
        <w:t>помилки</w:t>
      </w:r>
      <w:r>
        <w:rPr>
          <w:color w:val="005287"/>
          <w:spacing w:val="-12"/>
          <w:w w:val="105"/>
        </w:rPr>
        <w:t xml:space="preserve"> </w:t>
      </w:r>
      <w:r>
        <w:rPr>
          <w:color w:val="005287"/>
          <w:w w:val="105"/>
        </w:rPr>
        <w:t>планування</w:t>
      </w:r>
    </w:p>
    <w:p w14:paraId="3323080B" w14:textId="77777777" w:rsidR="0019585F" w:rsidRDefault="009F106C">
      <w:pPr>
        <w:pStyle w:val="a3"/>
        <w:spacing w:before="105"/>
        <w:ind w:left="1020"/>
      </w:pPr>
      <w:r>
        <w:t>При</w:t>
      </w:r>
      <w:r>
        <w:rPr>
          <w:spacing w:val="-2"/>
        </w:rPr>
        <w:t xml:space="preserve"> </w:t>
      </w:r>
      <w:r>
        <w:t>розробці</w:t>
      </w:r>
      <w:r>
        <w:rPr>
          <w:spacing w:val="-2"/>
        </w:rPr>
        <w:t xml:space="preserve"> </w:t>
      </w:r>
      <w:r w:rsidR="00436874" w:rsidRPr="00406B0A">
        <w:rPr>
          <w:w w:val="105"/>
        </w:rPr>
        <w:t>EOP</w:t>
      </w:r>
      <w:r w:rsidR="00436874">
        <w:t xml:space="preserve"> </w:t>
      </w:r>
      <w:r>
        <w:t>групи</w:t>
      </w:r>
      <w:r>
        <w:rPr>
          <w:spacing w:val="-3"/>
        </w:rPr>
        <w:t xml:space="preserve"> </w:t>
      </w:r>
      <w:r>
        <w:t>планування,</w:t>
      </w:r>
      <w:r>
        <w:rPr>
          <w:spacing w:val="-3"/>
        </w:rPr>
        <w:t xml:space="preserve"> </w:t>
      </w:r>
      <w:r>
        <w:t>як</w:t>
      </w:r>
      <w:r>
        <w:rPr>
          <w:spacing w:val="-2"/>
        </w:rPr>
        <w:t xml:space="preserve"> </w:t>
      </w:r>
      <w:r>
        <w:t>правило,</w:t>
      </w:r>
      <w:r>
        <w:rPr>
          <w:spacing w:val="-2"/>
        </w:rPr>
        <w:t xml:space="preserve"> </w:t>
      </w:r>
      <w:r>
        <w:t>припускаються</w:t>
      </w:r>
      <w:r>
        <w:rPr>
          <w:spacing w:val="-3"/>
        </w:rPr>
        <w:t xml:space="preserve"> </w:t>
      </w:r>
      <w:r>
        <w:t>кількох</w:t>
      </w:r>
      <w:r>
        <w:rPr>
          <w:spacing w:val="-2"/>
        </w:rPr>
        <w:t xml:space="preserve"> </w:t>
      </w:r>
      <w:r>
        <w:t>типових</w:t>
      </w:r>
      <w:r>
        <w:rPr>
          <w:spacing w:val="-3"/>
        </w:rPr>
        <w:t xml:space="preserve"> </w:t>
      </w:r>
      <w:r>
        <w:t>помилок.</w:t>
      </w:r>
      <w:r w:rsidR="00436874">
        <w:t xml:space="preserve"> </w:t>
      </w:r>
    </w:p>
    <w:p w14:paraId="61F85C5F" w14:textId="77777777" w:rsidR="00406B0A" w:rsidRDefault="00406B0A" w:rsidP="00406B0A">
      <w:pPr>
        <w:pStyle w:val="a3"/>
        <w:spacing w:before="121"/>
        <w:ind w:left="1020"/>
      </w:pPr>
      <w:r>
        <w:t>Планувальники</w:t>
      </w:r>
      <w:r>
        <w:rPr>
          <w:spacing w:val="-3"/>
        </w:rPr>
        <w:t xml:space="preserve"> </w:t>
      </w:r>
      <w:r>
        <w:t>повинні</w:t>
      </w:r>
      <w:r>
        <w:rPr>
          <w:spacing w:val="-2"/>
        </w:rPr>
        <w:t xml:space="preserve"> </w:t>
      </w:r>
      <w:r>
        <w:t>уникати</w:t>
      </w:r>
      <w:r>
        <w:rPr>
          <w:spacing w:val="-2"/>
        </w:rPr>
        <w:t xml:space="preserve"> </w:t>
      </w:r>
      <w:r>
        <w:t>таких</w:t>
      </w:r>
      <w:r>
        <w:rPr>
          <w:spacing w:val="-3"/>
        </w:rPr>
        <w:t xml:space="preserve"> </w:t>
      </w:r>
      <w:r>
        <w:t>помилок:</w:t>
      </w:r>
    </w:p>
    <w:p w14:paraId="0FFC8234" w14:textId="77777777" w:rsidR="00406B0A" w:rsidRDefault="00406B0A">
      <w:pPr>
        <w:pStyle w:val="a3"/>
        <w:spacing w:before="105"/>
        <w:ind w:left="1020"/>
      </w:pPr>
    </w:p>
    <w:p w14:paraId="651BC8A0" w14:textId="77777777" w:rsidR="0019585F" w:rsidRDefault="00436874" w:rsidP="00F877D8">
      <w:pPr>
        <w:pStyle w:val="a6"/>
        <w:numPr>
          <w:ilvl w:val="0"/>
          <w:numId w:val="43"/>
        </w:numPr>
        <w:tabs>
          <w:tab w:val="left" w:pos="1379"/>
          <w:tab w:val="left" w:pos="1380"/>
        </w:tabs>
        <w:spacing w:line="192" w:lineRule="auto"/>
        <w:ind w:right="8" w:hanging="361"/>
        <w:jc w:val="both"/>
      </w:pPr>
      <w:r>
        <w:lastRenderedPageBreak/>
        <w:t>Розробку</w:t>
      </w:r>
      <w:r w:rsidR="009F106C">
        <w:t xml:space="preserve"> довгих, надмірно деталізованих планів, які не є корисними для керування</w:t>
      </w:r>
      <w:r w:rsidR="009F106C">
        <w:rPr>
          <w:spacing w:val="1"/>
        </w:rPr>
        <w:t xml:space="preserve"> </w:t>
      </w:r>
      <w:r w:rsidR="009F106C">
        <w:t>реальними</w:t>
      </w:r>
      <w:r w:rsidR="009F106C">
        <w:rPr>
          <w:spacing w:val="-4"/>
        </w:rPr>
        <w:t xml:space="preserve"> </w:t>
      </w:r>
      <w:r w:rsidR="009F106C">
        <w:t>операціями</w:t>
      </w:r>
      <w:r w:rsidR="009F106C">
        <w:rPr>
          <w:spacing w:val="-3"/>
        </w:rPr>
        <w:t xml:space="preserve"> </w:t>
      </w:r>
      <w:r w:rsidR="009F106C">
        <w:t>під</w:t>
      </w:r>
      <w:r w:rsidR="009F106C">
        <w:rPr>
          <w:spacing w:val="-3"/>
        </w:rPr>
        <w:t xml:space="preserve"> </w:t>
      </w:r>
      <w:r w:rsidR="009F106C">
        <w:t>час</w:t>
      </w:r>
      <w:r w:rsidR="009F106C">
        <w:rPr>
          <w:spacing w:val="-3"/>
        </w:rPr>
        <w:t xml:space="preserve"> </w:t>
      </w:r>
      <w:r w:rsidR="009F106C">
        <w:t>інцидентів</w:t>
      </w:r>
      <w:r w:rsidR="009F106C">
        <w:rPr>
          <w:spacing w:val="-3"/>
        </w:rPr>
        <w:t xml:space="preserve"> </w:t>
      </w:r>
      <w:r w:rsidR="009F106C">
        <w:t>і</w:t>
      </w:r>
      <w:r w:rsidR="009F106C">
        <w:rPr>
          <w:spacing w:val="-2"/>
        </w:rPr>
        <w:t xml:space="preserve"> </w:t>
      </w:r>
      <w:r w:rsidR="009F106C">
        <w:t>якими</w:t>
      </w:r>
      <w:r w:rsidR="009F106C">
        <w:rPr>
          <w:spacing w:val="-4"/>
        </w:rPr>
        <w:t xml:space="preserve"> </w:t>
      </w:r>
      <w:r w:rsidR="009F106C">
        <w:t>не</w:t>
      </w:r>
      <w:r w:rsidR="009F106C">
        <w:rPr>
          <w:spacing w:val="-3"/>
        </w:rPr>
        <w:t xml:space="preserve"> </w:t>
      </w:r>
      <w:r w:rsidR="009F106C">
        <w:t>користується</w:t>
      </w:r>
      <w:r w:rsidR="009F106C">
        <w:rPr>
          <w:spacing w:val="-2"/>
        </w:rPr>
        <w:t xml:space="preserve"> </w:t>
      </w:r>
      <w:r w:rsidR="009F106C">
        <w:t>персонал,</w:t>
      </w:r>
      <w:r w:rsidR="009F106C">
        <w:rPr>
          <w:spacing w:val="-3"/>
        </w:rPr>
        <w:t xml:space="preserve"> </w:t>
      </w:r>
      <w:r w:rsidR="009F106C">
        <w:t>що</w:t>
      </w:r>
      <w:r w:rsidR="009F106C">
        <w:rPr>
          <w:spacing w:val="-3"/>
        </w:rPr>
        <w:t xml:space="preserve"> </w:t>
      </w:r>
      <w:r w:rsidR="009F106C">
        <w:t>здійснює</w:t>
      </w:r>
      <w:r w:rsidR="009F106C">
        <w:rPr>
          <w:spacing w:val="-47"/>
        </w:rPr>
        <w:t xml:space="preserve"> </w:t>
      </w:r>
      <w:r>
        <w:rPr>
          <w:spacing w:val="-47"/>
        </w:rPr>
        <w:t xml:space="preserve">                        </w:t>
      </w:r>
      <w:r w:rsidR="009F106C">
        <w:t>реагування.</w:t>
      </w:r>
    </w:p>
    <w:p w14:paraId="75EC83C1" w14:textId="77777777" w:rsidR="0019585F" w:rsidRDefault="0019585F" w:rsidP="00436874">
      <w:pPr>
        <w:pStyle w:val="a3"/>
        <w:spacing w:before="8"/>
        <w:ind w:right="8"/>
        <w:jc w:val="both"/>
        <w:rPr>
          <w:sz w:val="20"/>
        </w:rPr>
      </w:pPr>
    </w:p>
    <w:p w14:paraId="0D8776F5" w14:textId="77777777" w:rsidR="0019585F" w:rsidRDefault="009F106C" w:rsidP="00F877D8">
      <w:pPr>
        <w:pStyle w:val="a6"/>
        <w:numPr>
          <w:ilvl w:val="0"/>
          <w:numId w:val="43"/>
        </w:numPr>
        <w:tabs>
          <w:tab w:val="left" w:pos="1379"/>
          <w:tab w:val="left" w:pos="1380"/>
        </w:tabs>
        <w:ind w:right="8" w:hanging="361"/>
        <w:jc w:val="both"/>
      </w:pPr>
      <w:r>
        <w:t>Неврахування</w:t>
      </w:r>
      <w:r>
        <w:rPr>
          <w:spacing w:val="-6"/>
        </w:rPr>
        <w:t xml:space="preserve"> </w:t>
      </w:r>
      <w:r>
        <w:t>потреб</w:t>
      </w:r>
      <w:r>
        <w:rPr>
          <w:spacing w:val="-10"/>
        </w:rPr>
        <w:t xml:space="preserve"> </w:t>
      </w:r>
      <w:r>
        <w:t>усієї</w:t>
      </w:r>
      <w:r>
        <w:rPr>
          <w:spacing w:val="-5"/>
        </w:rPr>
        <w:t xml:space="preserve"> </w:t>
      </w:r>
      <w:r>
        <w:t>громади.</w:t>
      </w:r>
    </w:p>
    <w:p w14:paraId="20EB4197" w14:textId="77777777" w:rsidR="0019585F" w:rsidRDefault="009F106C" w:rsidP="00F877D8">
      <w:pPr>
        <w:pStyle w:val="a6"/>
        <w:numPr>
          <w:ilvl w:val="0"/>
          <w:numId w:val="43"/>
        </w:numPr>
        <w:tabs>
          <w:tab w:val="left" w:pos="1379"/>
          <w:tab w:val="left" w:pos="1380"/>
        </w:tabs>
        <w:spacing w:before="184" w:line="180" w:lineRule="auto"/>
        <w:ind w:right="8" w:hanging="361"/>
        <w:jc w:val="both"/>
      </w:pPr>
      <w:r>
        <w:rPr>
          <w:w w:val="105"/>
        </w:rPr>
        <w:t>Планування виключно для фахівців з надзвичайних ситуацій без урахування</w:t>
      </w:r>
      <w:r>
        <w:rPr>
          <w:spacing w:val="-50"/>
          <w:w w:val="105"/>
        </w:rPr>
        <w:t xml:space="preserve"> </w:t>
      </w:r>
      <w:r>
        <w:rPr>
          <w:w w:val="105"/>
        </w:rPr>
        <w:t>можливостей</w:t>
      </w:r>
      <w:r>
        <w:rPr>
          <w:spacing w:val="-1"/>
          <w:w w:val="105"/>
        </w:rPr>
        <w:t xml:space="preserve"> </w:t>
      </w:r>
      <w:r>
        <w:rPr>
          <w:w w:val="105"/>
        </w:rPr>
        <w:t>всієї</w:t>
      </w:r>
      <w:r>
        <w:rPr>
          <w:spacing w:val="-1"/>
          <w:w w:val="105"/>
        </w:rPr>
        <w:t xml:space="preserve"> </w:t>
      </w:r>
      <w:r>
        <w:rPr>
          <w:w w:val="105"/>
        </w:rPr>
        <w:t>громади</w:t>
      </w:r>
      <w:r>
        <w:rPr>
          <w:spacing w:val="-2"/>
          <w:w w:val="105"/>
        </w:rPr>
        <w:t xml:space="preserve"> </w:t>
      </w:r>
      <w:r>
        <w:rPr>
          <w:w w:val="105"/>
        </w:rPr>
        <w:t>та</w:t>
      </w:r>
      <w:r>
        <w:rPr>
          <w:spacing w:val="-1"/>
          <w:w w:val="105"/>
        </w:rPr>
        <w:t xml:space="preserve"> </w:t>
      </w:r>
      <w:r>
        <w:rPr>
          <w:w w:val="105"/>
        </w:rPr>
        <w:t>бажання</w:t>
      </w:r>
      <w:r>
        <w:rPr>
          <w:spacing w:val="-1"/>
          <w:w w:val="105"/>
        </w:rPr>
        <w:t xml:space="preserve"> </w:t>
      </w:r>
      <w:r>
        <w:rPr>
          <w:w w:val="105"/>
        </w:rPr>
        <w:t>людей</w:t>
      </w:r>
      <w:r>
        <w:rPr>
          <w:spacing w:val="-1"/>
          <w:w w:val="105"/>
        </w:rPr>
        <w:t xml:space="preserve"> </w:t>
      </w:r>
      <w:r>
        <w:rPr>
          <w:w w:val="105"/>
        </w:rPr>
        <w:t>і</w:t>
      </w:r>
      <w:r>
        <w:rPr>
          <w:spacing w:val="-1"/>
          <w:w w:val="105"/>
        </w:rPr>
        <w:t xml:space="preserve"> </w:t>
      </w:r>
      <w:r>
        <w:rPr>
          <w:w w:val="105"/>
        </w:rPr>
        <w:t>організацій</w:t>
      </w:r>
      <w:r>
        <w:rPr>
          <w:spacing w:val="-1"/>
          <w:w w:val="105"/>
        </w:rPr>
        <w:t xml:space="preserve"> </w:t>
      </w:r>
      <w:r>
        <w:rPr>
          <w:w w:val="105"/>
        </w:rPr>
        <w:t>допомогти.</w:t>
      </w:r>
    </w:p>
    <w:p w14:paraId="7C3FF440" w14:textId="77777777" w:rsidR="0019585F" w:rsidRDefault="0019585F" w:rsidP="00436874">
      <w:pPr>
        <w:pStyle w:val="a3"/>
        <w:spacing w:before="2"/>
        <w:ind w:right="8"/>
        <w:jc w:val="both"/>
        <w:rPr>
          <w:sz w:val="26"/>
        </w:rPr>
      </w:pPr>
    </w:p>
    <w:p w14:paraId="3C8A3682" w14:textId="77777777" w:rsidR="0019585F" w:rsidRDefault="009F106C" w:rsidP="00F877D8">
      <w:pPr>
        <w:pStyle w:val="a6"/>
        <w:numPr>
          <w:ilvl w:val="0"/>
          <w:numId w:val="43"/>
        </w:numPr>
        <w:tabs>
          <w:tab w:val="left" w:pos="1379"/>
          <w:tab w:val="left" w:pos="1380"/>
        </w:tabs>
        <w:spacing w:line="180" w:lineRule="auto"/>
        <w:ind w:left="1379" w:right="8"/>
        <w:jc w:val="both"/>
      </w:pPr>
      <w:r>
        <w:rPr>
          <w:w w:val="105"/>
        </w:rPr>
        <w:t>Базування планів на неточній інформації та припущеннях загалом, але особливо щодо</w:t>
      </w:r>
      <w:r>
        <w:rPr>
          <w:spacing w:val="-51"/>
          <w:w w:val="105"/>
        </w:rPr>
        <w:t xml:space="preserve"> </w:t>
      </w:r>
      <w:r>
        <w:rPr>
          <w:w w:val="105"/>
        </w:rPr>
        <w:t>загроз,</w:t>
      </w:r>
      <w:r>
        <w:rPr>
          <w:spacing w:val="-1"/>
          <w:w w:val="105"/>
        </w:rPr>
        <w:t xml:space="preserve"> </w:t>
      </w:r>
      <w:r>
        <w:rPr>
          <w:w w:val="105"/>
        </w:rPr>
        <w:t>небезпек,</w:t>
      </w:r>
      <w:r>
        <w:rPr>
          <w:spacing w:val="-1"/>
          <w:w w:val="105"/>
        </w:rPr>
        <w:t xml:space="preserve"> </w:t>
      </w:r>
      <w:r>
        <w:rPr>
          <w:w w:val="105"/>
        </w:rPr>
        <w:t>ризиків,</w:t>
      </w:r>
      <w:r>
        <w:rPr>
          <w:spacing w:val="-1"/>
          <w:w w:val="105"/>
        </w:rPr>
        <w:t xml:space="preserve"> </w:t>
      </w:r>
      <w:r>
        <w:rPr>
          <w:w w:val="105"/>
        </w:rPr>
        <w:t>ресурсів і</w:t>
      </w:r>
      <w:r>
        <w:rPr>
          <w:spacing w:val="-1"/>
          <w:w w:val="105"/>
        </w:rPr>
        <w:t xml:space="preserve"> </w:t>
      </w:r>
      <w:r>
        <w:rPr>
          <w:w w:val="105"/>
        </w:rPr>
        <w:t>можливостей.</w:t>
      </w:r>
    </w:p>
    <w:p w14:paraId="1D59EB6D" w14:textId="77777777" w:rsidR="0019585F" w:rsidRDefault="0019585F" w:rsidP="00436874">
      <w:pPr>
        <w:pStyle w:val="a3"/>
        <w:spacing w:before="7"/>
        <w:ind w:right="8"/>
        <w:jc w:val="both"/>
        <w:rPr>
          <w:sz w:val="23"/>
        </w:rPr>
      </w:pPr>
    </w:p>
    <w:p w14:paraId="1DA9720B" w14:textId="77777777" w:rsidR="0019585F" w:rsidRDefault="009F106C" w:rsidP="00436874">
      <w:pPr>
        <w:pStyle w:val="a3"/>
        <w:spacing w:before="1" w:line="266" w:lineRule="auto"/>
        <w:ind w:left="1019" w:right="8"/>
        <w:jc w:val="both"/>
      </w:pPr>
      <w:r>
        <w:rPr>
          <w:w w:val="105"/>
        </w:rPr>
        <w:t>Юрисдикції повинні тренуватися і застосовувати свої плани, щоб виявити типові помилки і</w:t>
      </w:r>
      <w:r>
        <w:rPr>
          <w:spacing w:val="1"/>
          <w:w w:val="105"/>
        </w:rPr>
        <w:t xml:space="preserve"> </w:t>
      </w:r>
      <w:r>
        <w:rPr>
          <w:w w:val="105"/>
        </w:rPr>
        <w:t>прогалини.</w:t>
      </w:r>
      <w:r>
        <w:rPr>
          <w:spacing w:val="-4"/>
          <w:w w:val="105"/>
        </w:rPr>
        <w:t xml:space="preserve"> </w:t>
      </w:r>
      <w:r>
        <w:rPr>
          <w:w w:val="105"/>
        </w:rPr>
        <w:t>Це</w:t>
      </w:r>
      <w:r>
        <w:rPr>
          <w:spacing w:val="-2"/>
          <w:w w:val="105"/>
        </w:rPr>
        <w:t xml:space="preserve"> </w:t>
      </w:r>
      <w:r>
        <w:rPr>
          <w:w w:val="105"/>
        </w:rPr>
        <w:t>допомагає</w:t>
      </w:r>
      <w:r>
        <w:rPr>
          <w:spacing w:val="-2"/>
          <w:w w:val="105"/>
        </w:rPr>
        <w:t xml:space="preserve"> </w:t>
      </w:r>
      <w:r>
        <w:rPr>
          <w:w w:val="105"/>
        </w:rPr>
        <w:t>пом'якшити</w:t>
      </w:r>
      <w:r>
        <w:rPr>
          <w:spacing w:val="-4"/>
          <w:w w:val="105"/>
        </w:rPr>
        <w:t xml:space="preserve"> </w:t>
      </w:r>
      <w:r>
        <w:rPr>
          <w:w w:val="105"/>
        </w:rPr>
        <w:t>проблеми</w:t>
      </w:r>
      <w:r>
        <w:rPr>
          <w:spacing w:val="-3"/>
          <w:w w:val="105"/>
        </w:rPr>
        <w:t xml:space="preserve"> </w:t>
      </w:r>
      <w:r>
        <w:rPr>
          <w:w w:val="105"/>
        </w:rPr>
        <w:t>з</w:t>
      </w:r>
      <w:r>
        <w:rPr>
          <w:spacing w:val="-2"/>
          <w:w w:val="105"/>
        </w:rPr>
        <w:t xml:space="preserve"> </w:t>
      </w:r>
      <w:r>
        <w:rPr>
          <w:w w:val="105"/>
        </w:rPr>
        <w:t>планами,</w:t>
      </w:r>
      <w:r>
        <w:rPr>
          <w:spacing w:val="-3"/>
          <w:w w:val="105"/>
        </w:rPr>
        <w:t xml:space="preserve"> </w:t>
      </w:r>
      <w:r>
        <w:rPr>
          <w:w w:val="105"/>
        </w:rPr>
        <w:t>що</w:t>
      </w:r>
      <w:r>
        <w:rPr>
          <w:spacing w:val="-2"/>
          <w:w w:val="105"/>
        </w:rPr>
        <w:t xml:space="preserve"> </w:t>
      </w:r>
      <w:r>
        <w:rPr>
          <w:w w:val="105"/>
        </w:rPr>
        <w:t>виникають</w:t>
      </w:r>
      <w:r>
        <w:rPr>
          <w:spacing w:val="-2"/>
          <w:w w:val="105"/>
        </w:rPr>
        <w:t xml:space="preserve"> </w:t>
      </w:r>
      <w:r>
        <w:rPr>
          <w:w w:val="105"/>
        </w:rPr>
        <w:t>під</w:t>
      </w:r>
      <w:r>
        <w:rPr>
          <w:spacing w:val="-2"/>
          <w:w w:val="105"/>
        </w:rPr>
        <w:t xml:space="preserve"> </w:t>
      </w:r>
      <w:r>
        <w:rPr>
          <w:w w:val="105"/>
        </w:rPr>
        <w:t>час</w:t>
      </w:r>
      <w:r>
        <w:rPr>
          <w:spacing w:val="-3"/>
          <w:w w:val="105"/>
        </w:rPr>
        <w:t xml:space="preserve"> </w:t>
      </w:r>
      <w:r w:rsidRPr="00B90378">
        <w:rPr>
          <w:w w:val="105"/>
        </w:rPr>
        <w:t>інциденту.</w:t>
      </w:r>
    </w:p>
    <w:p w14:paraId="0888C161" w14:textId="77777777" w:rsidR="0019585F" w:rsidRDefault="0019585F">
      <w:pPr>
        <w:spacing w:line="266" w:lineRule="auto"/>
        <w:sectPr w:rsidR="0019585F">
          <w:pgSz w:w="12240" w:h="15840"/>
          <w:pgMar w:top="1200" w:right="1180" w:bottom="1020" w:left="420" w:header="720" w:footer="766" w:gutter="0"/>
          <w:cols w:space="720"/>
        </w:sectPr>
      </w:pPr>
    </w:p>
    <w:p w14:paraId="016F4E41" w14:textId="77777777" w:rsidR="0019585F" w:rsidRDefault="0019585F">
      <w:pPr>
        <w:pStyle w:val="a3"/>
        <w:spacing w:before="5"/>
        <w:rPr>
          <w:sz w:val="17"/>
        </w:rPr>
      </w:pPr>
    </w:p>
    <w:p w14:paraId="2619C6F1" w14:textId="77777777" w:rsidR="0019585F" w:rsidRDefault="009F106C">
      <w:pPr>
        <w:pStyle w:val="1"/>
        <w:spacing w:line="712" w:lineRule="exact"/>
      </w:pPr>
      <w:bookmarkStart w:id="31" w:name="_bookmark29"/>
      <w:bookmarkEnd w:id="31"/>
      <w:r>
        <w:rPr>
          <w:color w:val="005287"/>
          <w:w w:val="105"/>
        </w:rPr>
        <w:t>Розуміння</w:t>
      </w:r>
      <w:r>
        <w:rPr>
          <w:color w:val="005287"/>
          <w:spacing w:val="-13"/>
          <w:w w:val="105"/>
        </w:rPr>
        <w:t xml:space="preserve"> </w:t>
      </w:r>
      <w:r>
        <w:rPr>
          <w:color w:val="005287"/>
          <w:w w:val="105"/>
        </w:rPr>
        <w:t>середовища</w:t>
      </w:r>
      <w:r>
        <w:rPr>
          <w:color w:val="005287"/>
          <w:spacing w:val="-17"/>
          <w:w w:val="105"/>
        </w:rPr>
        <w:t xml:space="preserve"> </w:t>
      </w:r>
      <w:r>
        <w:rPr>
          <w:color w:val="005287"/>
          <w:w w:val="105"/>
        </w:rPr>
        <w:t>планування</w:t>
      </w:r>
    </w:p>
    <w:p w14:paraId="45F1CF49" w14:textId="77777777" w:rsidR="0019585F" w:rsidRDefault="009F106C" w:rsidP="00B90378">
      <w:pPr>
        <w:pStyle w:val="a3"/>
        <w:spacing w:before="196" w:line="268" w:lineRule="auto"/>
        <w:ind w:left="1019" w:right="8"/>
        <w:jc w:val="both"/>
      </w:pPr>
      <w:r>
        <w:t>У цьому розділі пояснюється середовище, в якому відбувається планування, окреслюються</w:t>
      </w:r>
      <w:r>
        <w:rPr>
          <w:spacing w:val="1"/>
        </w:rPr>
        <w:t xml:space="preserve"> </w:t>
      </w:r>
      <w:r>
        <w:t>зв'язки між різними рівнями влади та описується діяльність з планування операцій на випадок</w:t>
      </w:r>
      <w:r>
        <w:rPr>
          <w:spacing w:val="-47"/>
        </w:rPr>
        <w:t xml:space="preserve"> </w:t>
      </w:r>
      <w:r>
        <w:t xml:space="preserve">надзвичайних ситуацій на </w:t>
      </w:r>
      <w:r w:rsidR="00B90378">
        <w:t>штатному</w:t>
      </w:r>
      <w:r>
        <w:t>, місцевому, племінному, територіальному та</w:t>
      </w:r>
      <w:r>
        <w:rPr>
          <w:spacing w:val="1"/>
        </w:rPr>
        <w:t xml:space="preserve"> </w:t>
      </w:r>
      <w:r>
        <w:t>острівному</w:t>
      </w:r>
      <w:r>
        <w:rPr>
          <w:spacing w:val="-2"/>
        </w:rPr>
        <w:t xml:space="preserve"> </w:t>
      </w:r>
      <w:r>
        <w:t>рівнях</w:t>
      </w:r>
      <w:r>
        <w:rPr>
          <w:spacing w:val="-1"/>
        </w:rPr>
        <w:t xml:space="preserve"> </w:t>
      </w:r>
      <w:r>
        <w:t>в</w:t>
      </w:r>
      <w:r>
        <w:rPr>
          <w:spacing w:val="-2"/>
        </w:rPr>
        <w:t xml:space="preserve"> </w:t>
      </w:r>
      <w:r>
        <w:t>контексті Національної</w:t>
      </w:r>
      <w:r>
        <w:rPr>
          <w:spacing w:val="-1"/>
        </w:rPr>
        <w:t xml:space="preserve"> </w:t>
      </w:r>
      <w:r>
        <w:t>системи</w:t>
      </w:r>
      <w:r>
        <w:rPr>
          <w:spacing w:val="-2"/>
        </w:rPr>
        <w:t xml:space="preserve"> </w:t>
      </w:r>
      <w:r w:rsidRPr="00B90378">
        <w:t>готовності.</w:t>
      </w:r>
    </w:p>
    <w:p w14:paraId="68AA10A7" w14:textId="77777777" w:rsidR="0019585F" w:rsidRDefault="0019585F">
      <w:pPr>
        <w:pStyle w:val="a3"/>
        <w:spacing w:before="11"/>
        <w:rPr>
          <w:sz w:val="28"/>
        </w:rPr>
      </w:pPr>
    </w:p>
    <w:p w14:paraId="5F4DB2D4" w14:textId="77777777" w:rsidR="0019585F" w:rsidRDefault="009F106C" w:rsidP="00F877D8">
      <w:pPr>
        <w:pStyle w:val="2"/>
        <w:numPr>
          <w:ilvl w:val="0"/>
          <w:numId w:val="30"/>
        </w:numPr>
        <w:tabs>
          <w:tab w:val="left" w:pos="1739"/>
          <w:tab w:val="left" w:pos="1740"/>
        </w:tabs>
      </w:pPr>
      <w:bookmarkStart w:id="32" w:name="_bookmark30"/>
      <w:bookmarkEnd w:id="32"/>
      <w:r>
        <w:rPr>
          <w:color w:val="2E2E2F"/>
          <w:w w:val="105"/>
        </w:rPr>
        <w:t>Національна</w:t>
      </w:r>
      <w:r>
        <w:rPr>
          <w:color w:val="2E2E2F"/>
          <w:spacing w:val="-13"/>
          <w:w w:val="105"/>
        </w:rPr>
        <w:t xml:space="preserve"> </w:t>
      </w:r>
      <w:r>
        <w:rPr>
          <w:color w:val="2E2E2F"/>
          <w:w w:val="105"/>
        </w:rPr>
        <w:t>система</w:t>
      </w:r>
      <w:r>
        <w:rPr>
          <w:color w:val="2E2E2F"/>
          <w:spacing w:val="-16"/>
          <w:w w:val="105"/>
        </w:rPr>
        <w:t xml:space="preserve"> </w:t>
      </w:r>
      <w:r>
        <w:rPr>
          <w:color w:val="2E2E2F"/>
          <w:w w:val="105"/>
        </w:rPr>
        <w:t>готовності</w:t>
      </w:r>
    </w:p>
    <w:p w14:paraId="42D258E4" w14:textId="77777777" w:rsidR="0019585F" w:rsidRDefault="009F106C" w:rsidP="00B90378">
      <w:pPr>
        <w:pStyle w:val="a3"/>
        <w:spacing w:before="87" w:line="268" w:lineRule="auto"/>
        <w:ind w:left="1019" w:right="8"/>
        <w:jc w:val="both"/>
        <w:rPr>
          <w:sz w:val="14"/>
        </w:rPr>
      </w:pPr>
      <w:r>
        <w:t>Національна система готовності описує системний підхід до розбудови та підтримки</w:t>
      </w:r>
      <w:r>
        <w:rPr>
          <w:spacing w:val="1"/>
        </w:rPr>
        <w:t xml:space="preserve"> </w:t>
      </w:r>
      <w:proofErr w:type="spellStart"/>
      <w:r>
        <w:t>спроможностей</w:t>
      </w:r>
      <w:proofErr w:type="spellEnd"/>
      <w:r>
        <w:t>, необхідних для запобігання, захисту, пом'якшення наслідків, реагування та</w:t>
      </w:r>
      <w:r>
        <w:rPr>
          <w:spacing w:val="1"/>
        </w:rPr>
        <w:t xml:space="preserve"> </w:t>
      </w:r>
      <w:r>
        <w:t xml:space="preserve">відновлення після всіх загроз і небезпек. Як показано на </w:t>
      </w:r>
      <w:hyperlink w:anchor="_bookmark32" w:history="1">
        <w:r>
          <w:t xml:space="preserve">Рисунку 1, </w:t>
        </w:r>
      </w:hyperlink>
      <w:r>
        <w:t>вона складається з шести</w:t>
      </w:r>
      <w:r>
        <w:rPr>
          <w:spacing w:val="1"/>
        </w:rPr>
        <w:t xml:space="preserve"> </w:t>
      </w:r>
      <w:r>
        <w:t xml:space="preserve">компонентів: виявлення та оцінка ризиків; оцінка рівня </w:t>
      </w:r>
      <w:proofErr w:type="spellStart"/>
      <w:r>
        <w:t>спроможностей</w:t>
      </w:r>
      <w:proofErr w:type="spellEnd"/>
      <w:r>
        <w:t>, необхідних для протидії</w:t>
      </w:r>
      <w:r>
        <w:rPr>
          <w:spacing w:val="-48"/>
        </w:rPr>
        <w:t xml:space="preserve"> </w:t>
      </w:r>
      <w:r>
        <w:t xml:space="preserve">цим ризикам; розбудова та підтримка необхідного рівня </w:t>
      </w:r>
      <w:proofErr w:type="spellStart"/>
      <w:r>
        <w:t>спроможностей</w:t>
      </w:r>
      <w:proofErr w:type="spellEnd"/>
      <w:r>
        <w:t>; розробка та</w:t>
      </w:r>
      <w:r>
        <w:rPr>
          <w:spacing w:val="1"/>
        </w:rPr>
        <w:t xml:space="preserve"> </w:t>
      </w:r>
      <w:r>
        <w:t xml:space="preserve">впровадження планів для забезпечення цих </w:t>
      </w:r>
      <w:proofErr w:type="spellStart"/>
      <w:r>
        <w:t>спроможностей</w:t>
      </w:r>
      <w:proofErr w:type="spellEnd"/>
      <w:r>
        <w:t>; перевірка та моніторинг прогресу;</w:t>
      </w:r>
      <w:r>
        <w:rPr>
          <w:spacing w:val="1"/>
        </w:rPr>
        <w:t xml:space="preserve"> </w:t>
      </w:r>
      <w:r>
        <w:t>перегляд та оновлення зусиль з метою сприяння постійному вдосконаленню. Система</w:t>
      </w:r>
      <w:r>
        <w:rPr>
          <w:spacing w:val="1"/>
        </w:rPr>
        <w:t xml:space="preserve"> </w:t>
      </w:r>
      <w:r>
        <w:t xml:space="preserve">національної готовності ґрунтується на Цілях національної готовності, які описують </w:t>
      </w:r>
      <w:hyperlink r:id="rId35">
        <w:r>
          <w:t>основні</w:t>
        </w:r>
      </w:hyperlink>
      <w:r>
        <w:rPr>
          <w:spacing w:val="1"/>
        </w:rPr>
        <w:t xml:space="preserve"> </w:t>
      </w:r>
      <w:hyperlink r:id="rId36">
        <w:r>
          <w:t>спроможності</w:t>
        </w:r>
      </w:hyperlink>
      <w:r>
        <w:t>,</w:t>
      </w:r>
      <w:r>
        <w:rPr>
          <w:spacing w:val="-2"/>
        </w:rPr>
        <w:t xml:space="preserve"> </w:t>
      </w:r>
      <w:r>
        <w:t>необхідні</w:t>
      </w:r>
      <w:r>
        <w:rPr>
          <w:spacing w:val="-2"/>
        </w:rPr>
        <w:t xml:space="preserve"> </w:t>
      </w:r>
      <w:r>
        <w:t>для</w:t>
      </w:r>
      <w:r>
        <w:rPr>
          <w:spacing w:val="-2"/>
        </w:rPr>
        <w:t xml:space="preserve"> </w:t>
      </w:r>
      <w:r>
        <w:t>управління</w:t>
      </w:r>
      <w:r>
        <w:rPr>
          <w:spacing w:val="-1"/>
        </w:rPr>
        <w:t xml:space="preserve"> </w:t>
      </w:r>
      <w:r>
        <w:t>ризиками</w:t>
      </w:r>
      <w:r>
        <w:rPr>
          <w:spacing w:val="-1"/>
        </w:rPr>
        <w:t xml:space="preserve"> </w:t>
      </w:r>
      <w:r>
        <w:t>та</w:t>
      </w:r>
      <w:r>
        <w:rPr>
          <w:spacing w:val="-2"/>
        </w:rPr>
        <w:t xml:space="preserve"> </w:t>
      </w:r>
      <w:r>
        <w:t>посилення</w:t>
      </w:r>
      <w:r>
        <w:rPr>
          <w:spacing w:val="-2"/>
        </w:rPr>
        <w:t xml:space="preserve"> </w:t>
      </w:r>
      <w:r>
        <w:t>безпеки</w:t>
      </w:r>
      <w:r>
        <w:rPr>
          <w:spacing w:val="-2"/>
        </w:rPr>
        <w:t xml:space="preserve"> </w:t>
      </w:r>
      <w:r>
        <w:t>і</w:t>
      </w:r>
      <w:r>
        <w:rPr>
          <w:spacing w:val="-1"/>
        </w:rPr>
        <w:t xml:space="preserve"> </w:t>
      </w:r>
      <w:r>
        <w:t>стійкості</w:t>
      </w:r>
      <w:r>
        <w:rPr>
          <w:spacing w:val="-1"/>
        </w:rPr>
        <w:t xml:space="preserve"> </w:t>
      </w:r>
      <w:r>
        <w:t>країни.</w:t>
      </w:r>
      <w:r w:rsidR="00B90378">
        <w:t xml:space="preserve"> </w:t>
      </w:r>
      <w:r>
        <w:t>Зокрема, Ціль національної готовності - це "безпечна і стійка нація, яка має спроможності,</w:t>
      </w:r>
      <w:r>
        <w:rPr>
          <w:spacing w:val="1"/>
        </w:rPr>
        <w:t xml:space="preserve"> </w:t>
      </w:r>
      <w:r>
        <w:t>необхідні</w:t>
      </w:r>
      <w:r>
        <w:rPr>
          <w:spacing w:val="-6"/>
        </w:rPr>
        <w:t xml:space="preserve"> </w:t>
      </w:r>
      <w:r>
        <w:t>для</w:t>
      </w:r>
      <w:r>
        <w:rPr>
          <w:spacing w:val="-5"/>
        </w:rPr>
        <w:t xml:space="preserve"> </w:t>
      </w:r>
      <w:r>
        <w:t>всієї</w:t>
      </w:r>
      <w:r>
        <w:rPr>
          <w:spacing w:val="-4"/>
        </w:rPr>
        <w:t xml:space="preserve"> </w:t>
      </w:r>
      <w:r>
        <w:t>громади,</w:t>
      </w:r>
      <w:r>
        <w:rPr>
          <w:spacing w:val="-5"/>
        </w:rPr>
        <w:t xml:space="preserve"> </w:t>
      </w:r>
      <w:r>
        <w:t>щоб</w:t>
      </w:r>
      <w:r>
        <w:rPr>
          <w:spacing w:val="-5"/>
        </w:rPr>
        <w:t xml:space="preserve"> </w:t>
      </w:r>
      <w:r>
        <w:t>запобігати,</w:t>
      </w:r>
      <w:r>
        <w:rPr>
          <w:spacing w:val="-4"/>
        </w:rPr>
        <w:t xml:space="preserve"> </w:t>
      </w:r>
      <w:r>
        <w:t>захищати,</w:t>
      </w:r>
      <w:r>
        <w:rPr>
          <w:spacing w:val="-5"/>
        </w:rPr>
        <w:t xml:space="preserve"> </w:t>
      </w:r>
      <w:r>
        <w:t>пом'якшувати,</w:t>
      </w:r>
      <w:r>
        <w:rPr>
          <w:spacing w:val="-4"/>
        </w:rPr>
        <w:t xml:space="preserve"> </w:t>
      </w:r>
      <w:r>
        <w:t>реагувати</w:t>
      </w:r>
      <w:r>
        <w:rPr>
          <w:spacing w:val="-4"/>
        </w:rPr>
        <w:t xml:space="preserve"> </w:t>
      </w:r>
      <w:r>
        <w:t>і</w:t>
      </w:r>
      <w:r>
        <w:rPr>
          <w:spacing w:val="-5"/>
        </w:rPr>
        <w:t xml:space="preserve"> </w:t>
      </w:r>
      <w:r>
        <w:t>відновлюватися</w:t>
      </w:r>
      <w:r>
        <w:rPr>
          <w:spacing w:val="-47"/>
        </w:rPr>
        <w:t xml:space="preserve"> </w:t>
      </w:r>
      <w:r>
        <w:t>від</w:t>
      </w:r>
      <w:r>
        <w:rPr>
          <w:spacing w:val="-1"/>
        </w:rPr>
        <w:t xml:space="preserve"> </w:t>
      </w:r>
      <w:r>
        <w:t>загроз</w:t>
      </w:r>
      <w:r>
        <w:rPr>
          <w:spacing w:val="-1"/>
        </w:rPr>
        <w:t xml:space="preserve"> </w:t>
      </w:r>
      <w:r>
        <w:t>і небезпек,</w:t>
      </w:r>
      <w:r>
        <w:rPr>
          <w:spacing w:val="-1"/>
        </w:rPr>
        <w:t xml:space="preserve"> </w:t>
      </w:r>
      <w:r>
        <w:t>які становлять</w:t>
      </w:r>
      <w:r>
        <w:rPr>
          <w:spacing w:val="-1"/>
        </w:rPr>
        <w:t xml:space="preserve"> </w:t>
      </w:r>
      <w:r>
        <w:t>найбільший</w:t>
      </w:r>
      <w:r>
        <w:rPr>
          <w:spacing w:val="-1"/>
        </w:rPr>
        <w:t xml:space="preserve"> </w:t>
      </w:r>
      <w:r w:rsidRPr="00716227">
        <w:t>ризик".</w:t>
      </w:r>
      <w:hyperlink w:anchor="_bookmark31" w:history="1">
        <w:r w:rsidRPr="00716227">
          <w:rPr>
            <w:position w:val="5"/>
            <w:sz w:val="14"/>
          </w:rPr>
          <w:t>15</w:t>
        </w:r>
      </w:hyperlink>
    </w:p>
    <w:p w14:paraId="1AA8EF8F" w14:textId="77777777" w:rsidR="0019585F" w:rsidRDefault="0019585F">
      <w:pPr>
        <w:pStyle w:val="a3"/>
        <w:rPr>
          <w:sz w:val="20"/>
        </w:rPr>
      </w:pPr>
    </w:p>
    <w:p w14:paraId="5DFAF46C" w14:textId="77777777" w:rsidR="0019585F" w:rsidRDefault="0019585F">
      <w:pPr>
        <w:pStyle w:val="a3"/>
        <w:rPr>
          <w:sz w:val="20"/>
        </w:rPr>
      </w:pPr>
    </w:p>
    <w:p w14:paraId="7F7FCB44" w14:textId="77777777" w:rsidR="0019585F" w:rsidRDefault="0019585F">
      <w:pPr>
        <w:pStyle w:val="a3"/>
        <w:rPr>
          <w:sz w:val="20"/>
        </w:rPr>
      </w:pPr>
    </w:p>
    <w:p w14:paraId="64A5EF74" w14:textId="77777777" w:rsidR="0019585F" w:rsidRDefault="0019585F">
      <w:pPr>
        <w:pStyle w:val="a3"/>
        <w:rPr>
          <w:sz w:val="20"/>
        </w:rPr>
      </w:pPr>
    </w:p>
    <w:p w14:paraId="4CE029CE" w14:textId="77777777" w:rsidR="0019585F" w:rsidRDefault="0019585F">
      <w:pPr>
        <w:pStyle w:val="a3"/>
        <w:rPr>
          <w:sz w:val="20"/>
        </w:rPr>
      </w:pPr>
    </w:p>
    <w:p w14:paraId="4EB0968E" w14:textId="77777777" w:rsidR="0019585F" w:rsidRDefault="0019585F">
      <w:pPr>
        <w:pStyle w:val="a3"/>
        <w:rPr>
          <w:sz w:val="20"/>
        </w:rPr>
      </w:pPr>
    </w:p>
    <w:p w14:paraId="678CB3CE" w14:textId="77777777" w:rsidR="0019585F" w:rsidRDefault="0019585F">
      <w:pPr>
        <w:pStyle w:val="a3"/>
        <w:rPr>
          <w:sz w:val="20"/>
        </w:rPr>
      </w:pPr>
    </w:p>
    <w:p w14:paraId="1BDAC718" w14:textId="77777777" w:rsidR="0019585F" w:rsidRDefault="0019585F">
      <w:pPr>
        <w:pStyle w:val="a3"/>
        <w:rPr>
          <w:sz w:val="20"/>
        </w:rPr>
      </w:pPr>
    </w:p>
    <w:p w14:paraId="3314B4B8" w14:textId="77777777" w:rsidR="0019585F" w:rsidRDefault="0019585F">
      <w:pPr>
        <w:pStyle w:val="a3"/>
        <w:rPr>
          <w:sz w:val="20"/>
        </w:rPr>
      </w:pPr>
    </w:p>
    <w:p w14:paraId="3C65B7E2" w14:textId="77777777" w:rsidR="0019585F" w:rsidRDefault="0019585F">
      <w:pPr>
        <w:pStyle w:val="a3"/>
        <w:rPr>
          <w:sz w:val="20"/>
        </w:rPr>
      </w:pPr>
    </w:p>
    <w:p w14:paraId="254C260E" w14:textId="77777777" w:rsidR="0019585F" w:rsidRDefault="0019585F">
      <w:pPr>
        <w:pStyle w:val="a3"/>
        <w:rPr>
          <w:sz w:val="20"/>
        </w:rPr>
      </w:pPr>
    </w:p>
    <w:p w14:paraId="755CAF77" w14:textId="77777777" w:rsidR="0019585F" w:rsidRDefault="0019585F">
      <w:pPr>
        <w:pStyle w:val="a3"/>
        <w:rPr>
          <w:sz w:val="20"/>
        </w:rPr>
      </w:pPr>
    </w:p>
    <w:p w14:paraId="7FC453E6" w14:textId="77777777" w:rsidR="0019585F" w:rsidRDefault="0019585F">
      <w:pPr>
        <w:pStyle w:val="a3"/>
        <w:rPr>
          <w:sz w:val="20"/>
        </w:rPr>
      </w:pPr>
    </w:p>
    <w:p w14:paraId="29D39F82" w14:textId="77777777" w:rsidR="0019585F" w:rsidRDefault="0019585F">
      <w:pPr>
        <w:pStyle w:val="a3"/>
        <w:rPr>
          <w:sz w:val="20"/>
        </w:rPr>
      </w:pPr>
    </w:p>
    <w:p w14:paraId="369B08EE" w14:textId="77777777" w:rsidR="0019585F" w:rsidRDefault="0019585F">
      <w:pPr>
        <w:pStyle w:val="a3"/>
        <w:rPr>
          <w:sz w:val="20"/>
        </w:rPr>
      </w:pPr>
    </w:p>
    <w:p w14:paraId="74B26FF8" w14:textId="77777777" w:rsidR="0019585F" w:rsidRDefault="0019585F">
      <w:pPr>
        <w:pStyle w:val="a3"/>
        <w:rPr>
          <w:sz w:val="20"/>
        </w:rPr>
      </w:pPr>
    </w:p>
    <w:p w14:paraId="7C7E714E" w14:textId="77777777" w:rsidR="0019585F" w:rsidRDefault="0019585F">
      <w:pPr>
        <w:pStyle w:val="a3"/>
        <w:rPr>
          <w:sz w:val="20"/>
        </w:rPr>
      </w:pPr>
    </w:p>
    <w:p w14:paraId="19CDB30D" w14:textId="77777777" w:rsidR="0019585F" w:rsidRDefault="0019585F">
      <w:pPr>
        <w:pStyle w:val="a3"/>
        <w:rPr>
          <w:sz w:val="20"/>
        </w:rPr>
      </w:pPr>
    </w:p>
    <w:p w14:paraId="035ABAFD" w14:textId="77777777" w:rsidR="0019585F" w:rsidRDefault="0019585F">
      <w:pPr>
        <w:pStyle w:val="a3"/>
        <w:rPr>
          <w:sz w:val="20"/>
        </w:rPr>
      </w:pPr>
    </w:p>
    <w:p w14:paraId="4AC43767" w14:textId="77777777" w:rsidR="0019585F" w:rsidRDefault="0019585F">
      <w:pPr>
        <w:pStyle w:val="a3"/>
        <w:rPr>
          <w:sz w:val="20"/>
        </w:rPr>
      </w:pPr>
    </w:p>
    <w:p w14:paraId="648E4CCC" w14:textId="77777777" w:rsidR="0019585F" w:rsidRDefault="0019585F">
      <w:pPr>
        <w:pStyle w:val="a3"/>
        <w:rPr>
          <w:sz w:val="20"/>
        </w:rPr>
      </w:pPr>
    </w:p>
    <w:p w14:paraId="42251AE8" w14:textId="77777777" w:rsidR="0019585F" w:rsidRDefault="00F70994">
      <w:pPr>
        <w:pStyle w:val="a3"/>
        <w:spacing w:before="8"/>
        <w:rPr>
          <w:sz w:val="15"/>
        </w:rPr>
      </w:pPr>
      <w:r>
        <w:pict w14:anchorId="2486063B">
          <v:rect id="_x0000_s1756" style="position:absolute;margin-left:1in;margin-top:11.55pt;width:2in;height:.5pt;z-index:-15720960;mso-wrap-distance-left:0;mso-wrap-distance-right:0;mso-position-horizontal-relative:page" fillcolor="black" stroked="f">
            <w10:wrap type="topAndBottom" anchorx="page"/>
          </v:rect>
        </w:pict>
      </w:r>
    </w:p>
    <w:p w14:paraId="42D07EA5" w14:textId="77777777" w:rsidR="0019585F" w:rsidRDefault="0019585F">
      <w:pPr>
        <w:pStyle w:val="a3"/>
        <w:spacing w:before="4"/>
        <w:rPr>
          <w:sz w:val="28"/>
        </w:rPr>
      </w:pPr>
    </w:p>
    <w:p w14:paraId="53976971" w14:textId="77777777" w:rsidR="0019585F" w:rsidRDefault="009F106C" w:rsidP="002E4CE4">
      <w:pPr>
        <w:tabs>
          <w:tab w:val="left" w:pos="7230"/>
        </w:tabs>
        <w:spacing w:line="266" w:lineRule="auto"/>
        <w:ind w:left="1020" w:right="1709"/>
        <w:jc w:val="both"/>
        <w:rPr>
          <w:sz w:val="18"/>
        </w:rPr>
      </w:pPr>
      <w:bookmarkStart w:id="33" w:name="_bookmark31"/>
      <w:bookmarkEnd w:id="33"/>
      <w:r>
        <w:rPr>
          <w:spacing w:val="-2"/>
          <w:w w:val="105"/>
          <w:position w:val="4"/>
          <w:sz w:val="12"/>
        </w:rPr>
        <w:t>15</w:t>
      </w:r>
      <w:r>
        <w:rPr>
          <w:spacing w:val="-5"/>
          <w:w w:val="105"/>
          <w:position w:val="4"/>
          <w:sz w:val="12"/>
        </w:rPr>
        <w:t xml:space="preserve"> </w:t>
      </w:r>
      <w:r>
        <w:rPr>
          <w:spacing w:val="-2"/>
          <w:w w:val="105"/>
          <w:sz w:val="18"/>
        </w:rPr>
        <w:t>Додаткову</w:t>
      </w:r>
      <w:r>
        <w:rPr>
          <w:spacing w:val="-5"/>
          <w:w w:val="105"/>
          <w:sz w:val="18"/>
        </w:rPr>
        <w:t xml:space="preserve"> </w:t>
      </w:r>
      <w:r>
        <w:rPr>
          <w:spacing w:val="-2"/>
          <w:w w:val="105"/>
          <w:sz w:val="18"/>
        </w:rPr>
        <w:t>інформацію</w:t>
      </w:r>
      <w:r>
        <w:rPr>
          <w:spacing w:val="-5"/>
          <w:w w:val="105"/>
          <w:sz w:val="18"/>
        </w:rPr>
        <w:t xml:space="preserve"> </w:t>
      </w:r>
      <w:r>
        <w:rPr>
          <w:spacing w:val="-2"/>
          <w:w w:val="105"/>
          <w:sz w:val="18"/>
        </w:rPr>
        <w:t>щодо</w:t>
      </w:r>
      <w:r>
        <w:rPr>
          <w:spacing w:val="-5"/>
          <w:w w:val="105"/>
          <w:sz w:val="18"/>
        </w:rPr>
        <w:t xml:space="preserve"> </w:t>
      </w:r>
      <w:r w:rsidR="002E4CE4">
        <w:rPr>
          <w:spacing w:val="-2"/>
          <w:w w:val="105"/>
          <w:sz w:val="18"/>
        </w:rPr>
        <w:t>Цілей</w:t>
      </w:r>
      <w:r>
        <w:rPr>
          <w:spacing w:val="-4"/>
          <w:w w:val="105"/>
          <w:sz w:val="18"/>
        </w:rPr>
        <w:t xml:space="preserve"> </w:t>
      </w:r>
      <w:r>
        <w:rPr>
          <w:spacing w:val="-2"/>
          <w:w w:val="105"/>
          <w:sz w:val="18"/>
        </w:rPr>
        <w:t>національної</w:t>
      </w:r>
      <w:r>
        <w:rPr>
          <w:spacing w:val="-5"/>
          <w:w w:val="105"/>
          <w:sz w:val="18"/>
        </w:rPr>
        <w:t xml:space="preserve"> </w:t>
      </w:r>
      <w:r>
        <w:rPr>
          <w:spacing w:val="-2"/>
          <w:w w:val="105"/>
          <w:sz w:val="18"/>
        </w:rPr>
        <w:t>готовності</w:t>
      </w:r>
      <w:r>
        <w:rPr>
          <w:spacing w:val="-5"/>
          <w:w w:val="105"/>
          <w:sz w:val="18"/>
        </w:rPr>
        <w:t xml:space="preserve"> </w:t>
      </w:r>
      <w:r>
        <w:rPr>
          <w:spacing w:val="-2"/>
          <w:w w:val="105"/>
          <w:sz w:val="18"/>
        </w:rPr>
        <w:t>можна</w:t>
      </w:r>
      <w:r>
        <w:rPr>
          <w:spacing w:val="-5"/>
          <w:w w:val="105"/>
          <w:sz w:val="18"/>
        </w:rPr>
        <w:t xml:space="preserve"> </w:t>
      </w:r>
      <w:r>
        <w:rPr>
          <w:spacing w:val="-2"/>
          <w:w w:val="105"/>
          <w:sz w:val="18"/>
        </w:rPr>
        <w:t>знайти</w:t>
      </w:r>
      <w:r>
        <w:rPr>
          <w:spacing w:val="-5"/>
          <w:w w:val="105"/>
          <w:sz w:val="18"/>
        </w:rPr>
        <w:t xml:space="preserve"> </w:t>
      </w:r>
      <w:r>
        <w:rPr>
          <w:spacing w:val="-1"/>
          <w:w w:val="105"/>
          <w:sz w:val="18"/>
        </w:rPr>
        <w:t>за</w:t>
      </w:r>
      <w:r>
        <w:rPr>
          <w:spacing w:val="-4"/>
          <w:w w:val="105"/>
          <w:sz w:val="18"/>
        </w:rPr>
        <w:t xml:space="preserve"> </w:t>
      </w:r>
      <w:r>
        <w:rPr>
          <w:spacing w:val="-1"/>
          <w:w w:val="105"/>
          <w:sz w:val="18"/>
        </w:rPr>
        <w:t>посиланням:</w:t>
      </w:r>
      <w:r>
        <w:rPr>
          <w:spacing w:val="-40"/>
          <w:w w:val="105"/>
          <w:sz w:val="18"/>
        </w:rPr>
        <w:t xml:space="preserve"> </w:t>
      </w:r>
      <w:r>
        <w:rPr>
          <w:w w:val="105"/>
          <w:sz w:val="18"/>
        </w:rPr>
        <w:t>https:</w:t>
      </w:r>
      <w:hyperlink r:id="rId37">
        <w:r>
          <w:rPr>
            <w:color w:val="006699"/>
            <w:w w:val="105"/>
            <w:sz w:val="18"/>
            <w:u w:val="single" w:color="006699"/>
          </w:rPr>
          <w:t>//www.fema.gov/emergency-</w:t>
        </w:r>
        <w:r>
          <w:rPr>
            <w:color w:val="006699"/>
            <w:spacing w:val="-8"/>
            <w:w w:val="105"/>
            <w:sz w:val="18"/>
          </w:rPr>
          <w:t xml:space="preserve"> </w:t>
        </w:r>
        <w:proofErr w:type="spellStart"/>
        <w:r>
          <w:rPr>
            <w:color w:val="006699"/>
            <w:w w:val="105"/>
            <w:sz w:val="18"/>
          </w:rPr>
          <w:t>managers</w:t>
        </w:r>
        <w:proofErr w:type="spellEnd"/>
        <w:r>
          <w:rPr>
            <w:color w:val="006699"/>
            <w:w w:val="105"/>
            <w:sz w:val="18"/>
          </w:rPr>
          <w:t>/</w:t>
        </w:r>
        <w:proofErr w:type="spellStart"/>
        <w:r>
          <w:rPr>
            <w:color w:val="006699"/>
            <w:w w:val="105"/>
            <w:sz w:val="18"/>
          </w:rPr>
          <w:t>national-preparedness</w:t>
        </w:r>
        <w:proofErr w:type="spellEnd"/>
        <w:r>
          <w:rPr>
            <w:color w:val="006699"/>
            <w:w w:val="105"/>
            <w:sz w:val="18"/>
          </w:rPr>
          <w:t>/</w:t>
        </w:r>
        <w:proofErr w:type="spellStart"/>
        <w:r>
          <w:rPr>
            <w:color w:val="006699"/>
            <w:w w:val="105"/>
            <w:sz w:val="18"/>
          </w:rPr>
          <w:t>goal</w:t>
        </w:r>
        <w:proofErr w:type="spellEnd"/>
        <w:r>
          <w:rPr>
            <w:w w:val="105"/>
            <w:sz w:val="18"/>
          </w:rPr>
          <w:t>.</w:t>
        </w:r>
      </w:hyperlink>
    </w:p>
    <w:p w14:paraId="72B4E44C" w14:textId="77777777" w:rsidR="0019585F" w:rsidRDefault="0019585F">
      <w:pPr>
        <w:spacing w:line="266" w:lineRule="auto"/>
        <w:rPr>
          <w:sz w:val="18"/>
        </w:rPr>
        <w:sectPr w:rsidR="0019585F">
          <w:pgSz w:w="12240" w:h="15840"/>
          <w:pgMar w:top="1200" w:right="1180" w:bottom="1020" w:left="420" w:header="720" w:footer="766" w:gutter="0"/>
          <w:cols w:space="720"/>
        </w:sectPr>
      </w:pPr>
    </w:p>
    <w:p w14:paraId="20A7260E" w14:textId="77777777" w:rsidR="0019585F" w:rsidRDefault="00716227" w:rsidP="00716227">
      <w:pPr>
        <w:pStyle w:val="a3"/>
        <w:ind w:left="3513" w:hanging="3229"/>
        <w:jc w:val="center"/>
        <w:rPr>
          <w:sz w:val="20"/>
        </w:rPr>
      </w:pPr>
      <w:r w:rsidRPr="00716227">
        <w:rPr>
          <w:noProof/>
          <w:sz w:val="20"/>
          <w:lang w:val="en-US"/>
        </w:rPr>
        <w:lastRenderedPageBreak/>
        <w:drawing>
          <wp:inline distT="0" distB="0" distL="0" distR="0" wp14:anchorId="28D13EC5" wp14:editId="549FCF8E">
            <wp:extent cx="3418114" cy="285081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23203" cy="2855056"/>
                    </a:xfrm>
                    <a:prstGeom prst="rect">
                      <a:avLst/>
                    </a:prstGeom>
                  </pic:spPr>
                </pic:pic>
              </a:graphicData>
            </a:graphic>
          </wp:inline>
        </w:drawing>
      </w:r>
    </w:p>
    <w:p w14:paraId="476BB709" w14:textId="77777777" w:rsidR="0019585F" w:rsidRDefault="0019585F">
      <w:pPr>
        <w:pStyle w:val="a3"/>
        <w:rPr>
          <w:sz w:val="20"/>
        </w:rPr>
      </w:pPr>
    </w:p>
    <w:p w14:paraId="0A59A6D8" w14:textId="77777777" w:rsidR="0019585F" w:rsidRDefault="009F106C">
      <w:pPr>
        <w:pStyle w:val="5"/>
        <w:spacing w:before="56"/>
        <w:ind w:left="2823"/>
      </w:pPr>
      <w:bookmarkStart w:id="34" w:name="_bookmark32"/>
      <w:bookmarkEnd w:id="34"/>
      <w:r>
        <w:rPr>
          <w:w w:val="105"/>
        </w:rPr>
        <w:t>Рисунок</w:t>
      </w:r>
      <w:r>
        <w:rPr>
          <w:spacing w:val="-7"/>
          <w:w w:val="105"/>
        </w:rPr>
        <w:t xml:space="preserve"> </w:t>
      </w:r>
      <w:r>
        <w:rPr>
          <w:w w:val="105"/>
        </w:rPr>
        <w:t>1:</w:t>
      </w:r>
      <w:r>
        <w:rPr>
          <w:spacing w:val="-7"/>
          <w:w w:val="105"/>
        </w:rPr>
        <w:t xml:space="preserve"> </w:t>
      </w:r>
      <w:r>
        <w:rPr>
          <w:w w:val="105"/>
        </w:rPr>
        <w:t>Компоненти</w:t>
      </w:r>
      <w:r>
        <w:rPr>
          <w:spacing w:val="-6"/>
          <w:w w:val="105"/>
        </w:rPr>
        <w:t xml:space="preserve"> </w:t>
      </w:r>
      <w:r>
        <w:rPr>
          <w:w w:val="105"/>
        </w:rPr>
        <w:t>національної</w:t>
      </w:r>
      <w:r>
        <w:rPr>
          <w:spacing w:val="-6"/>
          <w:w w:val="105"/>
        </w:rPr>
        <w:t xml:space="preserve"> </w:t>
      </w:r>
      <w:r>
        <w:rPr>
          <w:w w:val="105"/>
        </w:rPr>
        <w:t>системи</w:t>
      </w:r>
      <w:r>
        <w:rPr>
          <w:spacing w:val="-10"/>
          <w:w w:val="105"/>
        </w:rPr>
        <w:t xml:space="preserve"> </w:t>
      </w:r>
      <w:r>
        <w:rPr>
          <w:w w:val="105"/>
        </w:rPr>
        <w:t>готовності</w:t>
      </w:r>
    </w:p>
    <w:p w14:paraId="2C626664" w14:textId="77777777" w:rsidR="0019585F" w:rsidRPr="00716227" w:rsidRDefault="0019585F">
      <w:pPr>
        <w:pStyle w:val="a3"/>
        <w:rPr>
          <w:b/>
          <w:sz w:val="18"/>
          <w:lang w:val="ru-RU"/>
        </w:rPr>
      </w:pPr>
    </w:p>
    <w:p w14:paraId="55FECD76" w14:textId="77777777" w:rsidR="0019585F" w:rsidRDefault="009F106C" w:rsidP="00716227">
      <w:pPr>
        <w:pStyle w:val="a3"/>
        <w:spacing w:before="1" w:line="266" w:lineRule="auto"/>
        <w:ind w:left="1019" w:right="8"/>
        <w:jc w:val="both"/>
      </w:pPr>
      <w:r>
        <w:rPr>
          <w:w w:val="105"/>
        </w:rPr>
        <w:t>Плани та процес їх розробки є важливими характеристиками кожного компонента системи</w:t>
      </w:r>
      <w:r>
        <w:rPr>
          <w:spacing w:val="-51"/>
          <w:w w:val="105"/>
        </w:rPr>
        <w:t xml:space="preserve"> </w:t>
      </w:r>
      <w:r>
        <w:rPr>
          <w:w w:val="105"/>
        </w:rPr>
        <w:t>національної</w:t>
      </w:r>
      <w:r>
        <w:rPr>
          <w:spacing w:val="-1"/>
          <w:w w:val="105"/>
        </w:rPr>
        <w:t xml:space="preserve"> </w:t>
      </w:r>
      <w:r w:rsidRPr="00716227">
        <w:rPr>
          <w:w w:val="105"/>
        </w:rPr>
        <w:t>готовності.</w:t>
      </w:r>
    </w:p>
    <w:p w14:paraId="2B1D1E7B" w14:textId="77777777" w:rsidR="0019585F" w:rsidRDefault="0019585F">
      <w:pPr>
        <w:pStyle w:val="a3"/>
        <w:spacing w:before="6"/>
        <w:rPr>
          <w:sz w:val="21"/>
        </w:rPr>
      </w:pPr>
    </w:p>
    <w:p w14:paraId="17271CC4" w14:textId="77777777" w:rsidR="0019585F" w:rsidRDefault="009F106C" w:rsidP="00F877D8">
      <w:pPr>
        <w:pStyle w:val="a6"/>
        <w:numPr>
          <w:ilvl w:val="0"/>
          <w:numId w:val="43"/>
        </w:numPr>
        <w:tabs>
          <w:tab w:val="left" w:pos="1378"/>
          <w:tab w:val="left" w:pos="1379"/>
        </w:tabs>
        <w:spacing w:line="192" w:lineRule="auto"/>
        <w:ind w:right="8" w:hanging="361"/>
        <w:jc w:val="both"/>
      </w:pPr>
      <w:r>
        <w:rPr>
          <w:w w:val="105"/>
        </w:rPr>
        <w:t>Виявлення та оцінка ризиків: Юрисдикції повинні розуміти ризики, з якими вони</w:t>
      </w:r>
      <w:r>
        <w:rPr>
          <w:spacing w:val="1"/>
          <w:w w:val="105"/>
        </w:rPr>
        <w:t xml:space="preserve"> </w:t>
      </w:r>
      <w:r>
        <w:rPr>
          <w:w w:val="105"/>
        </w:rPr>
        <w:t>стикаються, щоб розробити EOP, які відображають спектр загроз і небезпек, що можуть</w:t>
      </w:r>
      <w:r>
        <w:rPr>
          <w:spacing w:val="-51"/>
          <w:w w:val="105"/>
        </w:rPr>
        <w:t xml:space="preserve"> </w:t>
      </w:r>
      <w:r>
        <w:rPr>
          <w:w w:val="105"/>
        </w:rPr>
        <w:t>вплинути</w:t>
      </w:r>
      <w:r>
        <w:rPr>
          <w:spacing w:val="-1"/>
          <w:w w:val="105"/>
        </w:rPr>
        <w:t xml:space="preserve"> </w:t>
      </w:r>
      <w:r>
        <w:rPr>
          <w:w w:val="105"/>
        </w:rPr>
        <w:t>на</w:t>
      </w:r>
      <w:r>
        <w:rPr>
          <w:spacing w:val="-1"/>
          <w:w w:val="105"/>
        </w:rPr>
        <w:t xml:space="preserve"> </w:t>
      </w:r>
      <w:r>
        <w:rPr>
          <w:w w:val="105"/>
        </w:rPr>
        <w:t>людей,</w:t>
      </w:r>
      <w:r>
        <w:rPr>
          <w:spacing w:val="1"/>
          <w:w w:val="105"/>
        </w:rPr>
        <w:t xml:space="preserve"> </w:t>
      </w:r>
      <w:r>
        <w:rPr>
          <w:w w:val="105"/>
        </w:rPr>
        <w:t>активи</w:t>
      </w:r>
      <w:r>
        <w:rPr>
          <w:spacing w:val="-1"/>
          <w:w w:val="105"/>
        </w:rPr>
        <w:t xml:space="preserve"> </w:t>
      </w:r>
      <w:r w:rsidR="00716227">
        <w:rPr>
          <w:w w:val="105"/>
        </w:rPr>
        <w:t xml:space="preserve">та системи </w:t>
      </w:r>
      <w:r>
        <w:t>сьогодні</w:t>
      </w:r>
      <w:r w:rsidRPr="00716227">
        <w:rPr>
          <w:spacing w:val="-7"/>
        </w:rPr>
        <w:t xml:space="preserve"> </w:t>
      </w:r>
      <w:r>
        <w:t>і</w:t>
      </w:r>
      <w:r w:rsidRPr="00716227">
        <w:rPr>
          <w:spacing w:val="-6"/>
        </w:rPr>
        <w:t xml:space="preserve"> </w:t>
      </w:r>
      <w:r>
        <w:t>в</w:t>
      </w:r>
      <w:r w:rsidRPr="00716227">
        <w:rPr>
          <w:spacing w:val="-7"/>
        </w:rPr>
        <w:t xml:space="preserve"> </w:t>
      </w:r>
      <w:r>
        <w:t>майбутньому.</w:t>
      </w:r>
    </w:p>
    <w:p w14:paraId="52875B00" w14:textId="77777777" w:rsidR="0019585F" w:rsidRDefault="0019585F">
      <w:pPr>
        <w:pStyle w:val="a3"/>
        <w:rPr>
          <w:sz w:val="24"/>
        </w:rPr>
      </w:pPr>
    </w:p>
    <w:p w14:paraId="2DBAFA00" w14:textId="77777777" w:rsidR="0019585F" w:rsidRDefault="009F106C" w:rsidP="00F877D8">
      <w:pPr>
        <w:pStyle w:val="a6"/>
        <w:numPr>
          <w:ilvl w:val="0"/>
          <w:numId w:val="43"/>
        </w:numPr>
        <w:tabs>
          <w:tab w:val="left" w:pos="1378"/>
          <w:tab w:val="left" w:pos="1379"/>
        </w:tabs>
        <w:spacing w:line="192" w:lineRule="auto"/>
        <w:ind w:left="1379" w:right="8"/>
        <w:jc w:val="both"/>
      </w:pPr>
      <w:r>
        <w:rPr>
          <w:w w:val="105"/>
        </w:rPr>
        <w:t>Оцінка потреб у силах і засобах: Результати процесу оцінки ризиків є основою для</w:t>
      </w:r>
      <w:r>
        <w:rPr>
          <w:spacing w:val="-51"/>
          <w:w w:val="105"/>
        </w:rPr>
        <w:t xml:space="preserve"> </w:t>
      </w:r>
      <w:r>
        <w:rPr>
          <w:w w:val="105"/>
        </w:rPr>
        <w:t>оцінки потреб громади в ресурсах. В рамках цього процесу планувальники</w:t>
      </w:r>
      <w:r>
        <w:rPr>
          <w:spacing w:val="1"/>
          <w:w w:val="105"/>
        </w:rPr>
        <w:t xml:space="preserve"> </w:t>
      </w:r>
      <w:r>
        <w:rPr>
          <w:w w:val="105"/>
        </w:rPr>
        <w:t xml:space="preserve">використовують </w:t>
      </w:r>
      <w:r>
        <w:t>результати</w:t>
      </w:r>
      <w:r w:rsidRPr="00716227">
        <w:rPr>
          <w:spacing w:val="-4"/>
        </w:rPr>
        <w:t xml:space="preserve"> </w:t>
      </w:r>
      <w:r>
        <w:t>оцінки</w:t>
      </w:r>
      <w:r w:rsidRPr="00716227">
        <w:rPr>
          <w:spacing w:val="-3"/>
        </w:rPr>
        <w:t xml:space="preserve"> </w:t>
      </w:r>
      <w:proofErr w:type="spellStart"/>
      <w:r w:rsidR="00716227">
        <w:rPr>
          <w:spacing w:val="-3"/>
          <w:lang w:val="ru-RU"/>
        </w:rPr>
        <w:t>ризик</w:t>
      </w:r>
      <w:r w:rsidR="00716227">
        <w:rPr>
          <w:spacing w:val="-3"/>
        </w:rPr>
        <w:t>ів</w:t>
      </w:r>
      <w:proofErr w:type="spellEnd"/>
      <w:r w:rsidR="00716227">
        <w:rPr>
          <w:spacing w:val="-3"/>
        </w:rPr>
        <w:t xml:space="preserve"> </w:t>
      </w:r>
      <w:r>
        <w:t>для</w:t>
      </w:r>
      <w:r w:rsidRPr="00716227">
        <w:rPr>
          <w:spacing w:val="-4"/>
        </w:rPr>
        <w:t xml:space="preserve"> </w:t>
      </w:r>
      <w:r>
        <w:t>встановлення</w:t>
      </w:r>
      <w:r w:rsidRPr="00716227">
        <w:rPr>
          <w:spacing w:val="-2"/>
        </w:rPr>
        <w:t xml:space="preserve"> </w:t>
      </w:r>
      <w:r>
        <w:t>факторів</w:t>
      </w:r>
      <w:r w:rsidRPr="00716227">
        <w:rPr>
          <w:spacing w:val="-4"/>
        </w:rPr>
        <w:t xml:space="preserve"> </w:t>
      </w:r>
      <w:r>
        <w:t>планування</w:t>
      </w:r>
      <w:r w:rsidRPr="00716227">
        <w:rPr>
          <w:spacing w:val="-4"/>
        </w:rPr>
        <w:t xml:space="preserve"> </w:t>
      </w:r>
      <w:r>
        <w:t>та</w:t>
      </w:r>
      <w:r w:rsidRPr="00716227">
        <w:rPr>
          <w:spacing w:val="-3"/>
        </w:rPr>
        <w:t xml:space="preserve"> </w:t>
      </w:r>
      <w:r>
        <w:t>визначення</w:t>
      </w:r>
      <w:r w:rsidRPr="00716227">
        <w:rPr>
          <w:spacing w:val="-3"/>
        </w:rPr>
        <w:t xml:space="preserve"> </w:t>
      </w:r>
      <w:r>
        <w:t>необхідних</w:t>
      </w:r>
      <w:r w:rsidRPr="00716227">
        <w:rPr>
          <w:spacing w:val="-3"/>
        </w:rPr>
        <w:t xml:space="preserve"> </w:t>
      </w:r>
      <w:r>
        <w:t>рівнів</w:t>
      </w:r>
      <w:r w:rsidRPr="00716227">
        <w:rPr>
          <w:spacing w:val="-46"/>
        </w:rPr>
        <w:t xml:space="preserve"> </w:t>
      </w:r>
      <w:proofErr w:type="spellStart"/>
      <w:r w:rsidRPr="00716227">
        <w:t>спроможностей</w:t>
      </w:r>
      <w:proofErr w:type="spellEnd"/>
      <w:r w:rsidRPr="00716227">
        <w:t>.</w:t>
      </w:r>
    </w:p>
    <w:p w14:paraId="79159429" w14:textId="77777777" w:rsidR="0019585F" w:rsidRDefault="0019585F">
      <w:pPr>
        <w:pStyle w:val="a3"/>
        <w:rPr>
          <w:sz w:val="25"/>
        </w:rPr>
      </w:pPr>
    </w:p>
    <w:p w14:paraId="4BE1D1A5" w14:textId="77777777" w:rsidR="0019585F" w:rsidRDefault="009F106C" w:rsidP="00F877D8">
      <w:pPr>
        <w:pStyle w:val="a6"/>
        <w:numPr>
          <w:ilvl w:val="0"/>
          <w:numId w:val="43"/>
        </w:numPr>
        <w:tabs>
          <w:tab w:val="left" w:pos="1378"/>
          <w:tab w:val="left" w:pos="1379"/>
        </w:tabs>
        <w:spacing w:line="246" w:lineRule="exact"/>
        <w:ind w:left="1379" w:right="8"/>
        <w:jc w:val="both"/>
      </w:pPr>
      <w:r w:rsidRPr="00716227">
        <w:rPr>
          <w:w w:val="105"/>
        </w:rPr>
        <w:t xml:space="preserve">Розбудова та підтримка </w:t>
      </w:r>
      <w:proofErr w:type="spellStart"/>
      <w:r w:rsidRPr="00716227">
        <w:rPr>
          <w:w w:val="105"/>
        </w:rPr>
        <w:t>спроможностей</w:t>
      </w:r>
      <w:proofErr w:type="spellEnd"/>
      <w:r w:rsidRPr="00716227">
        <w:rPr>
          <w:w w:val="105"/>
        </w:rPr>
        <w:t>: Планувальники можуть порівняти наявні сили і</w:t>
      </w:r>
      <w:r w:rsidRPr="00716227">
        <w:rPr>
          <w:spacing w:val="-51"/>
          <w:w w:val="105"/>
        </w:rPr>
        <w:t xml:space="preserve"> </w:t>
      </w:r>
      <w:r w:rsidRPr="00716227">
        <w:rPr>
          <w:w w:val="105"/>
        </w:rPr>
        <w:t>засоби</w:t>
      </w:r>
      <w:r w:rsidRPr="00716227">
        <w:rPr>
          <w:spacing w:val="-5"/>
          <w:w w:val="105"/>
        </w:rPr>
        <w:t xml:space="preserve"> </w:t>
      </w:r>
      <w:r w:rsidRPr="00716227">
        <w:rPr>
          <w:w w:val="105"/>
        </w:rPr>
        <w:t>з</w:t>
      </w:r>
      <w:r w:rsidRPr="00716227">
        <w:rPr>
          <w:spacing w:val="-5"/>
          <w:w w:val="105"/>
        </w:rPr>
        <w:t xml:space="preserve"> </w:t>
      </w:r>
      <w:r w:rsidRPr="00716227">
        <w:rPr>
          <w:w w:val="105"/>
        </w:rPr>
        <w:t>цільовими</w:t>
      </w:r>
      <w:r w:rsidRPr="00716227">
        <w:rPr>
          <w:spacing w:val="-8"/>
          <w:w w:val="105"/>
        </w:rPr>
        <w:t xml:space="preserve"> </w:t>
      </w:r>
      <w:r w:rsidRPr="00716227">
        <w:rPr>
          <w:w w:val="105"/>
        </w:rPr>
        <w:t>показниками,</w:t>
      </w:r>
      <w:r w:rsidRPr="00716227">
        <w:rPr>
          <w:spacing w:val="-8"/>
          <w:w w:val="105"/>
        </w:rPr>
        <w:t xml:space="preserve"> </w:t>
      </w:r>
      <w:r w:rsidRPr="00716227">
        <w:rPr>
          <w:w w:val="105"/>
        </w:rPr>
        <w:t>щоб</w:t>
      </w:r>
      <w:r w:rsidRPr="00716227">
        <w:rPr>
          <w:spacing w:val="-9"/>
          <w:w w:val="105"/>
        </w:rPr>
        <w:t xml:space="preserve"> </w:t>
      </w:r>
      <w:r w:rsidRPr="00716227">
        <w:rPr>
          <w:w w:val="105"/>
        </w:rPr>
        <w:t>виявити</w:t>
      </w:r>
      <w:r w:rsidRPr="00716227">
        <w:rPr>
          <w:spacing w:val="-8"/>
          <w:w w:val="105"/>
        </w:rPr>
        <w:t xml:space="preserve"> </w:t>
      </w:r>
      <w:r w:rsidRPr="00716227">
        <w:rPr>
          <w:w w:val="105"/>
        </w:rPr>
        <w:t>як</w:t>
      </w:r>
      <w:r w:rsidRPr="00716227">
        <w:rPr>
          <w:spacing w:val="-8"/>
          <w:w w:val="105"/>
        </w:rPr>
        <w:t xml:space="preserve"> </w:t>
      </w:r>
      <w:r w:rsidRPr="00716227">
        <w:rPr>
          <w:w w:val="105"/>
        </w:rPr>
        <w:t>прогалини,</w:t>
      </w:r>
      <w:r w:rsidRPr="00716227">
        <w:rPr>
          <w:spacing w:val="-8"/>
          <w:w w:val="105"/>
        </w:rPr>
        <w:t xml:space="preserve"> </w:t>
      </w:r>
      <w:r w:rsidRPr="00716227">
        <w:rPr>
          <w:w w:val="105"/>
        </w:rPr>
        <w:t>так</w:t>
      </w:r>
      <w:r w:rsidRPr="00716227">
        <w:rPr>
          <w:spacing w:val="-9"/>
          <w:w w:val="105"/>
        </w:rPr>
        <w:t xml:space="preserve"> </w:t>
      </w:r>
      <w:r w:rsidRPr="00716227">
        <w:rPr>
          <w:w w:val="105"/>
        </w:rPr>
        <w:t>і</w:t>
      </w:r>
      <w:r w:rsidRPr="00716227">
        <w:rPr>
          <w:spacing w:val="-8"/>
          <w:w w:val="105"/>
        </w:rPr>
        <w:t xml:space="preserve"> </w:t>
      </w:r>
      <w:r w:rsidRPr="00716227">
        <w:rPr>
          <w:w w:val="105"/>
        </w:rPr>
        <w:t>сильні</w:t>
      </w:r>
      <w:r w:rsidRPr="00716227">
        <w:rPr>
          <w:spacing w:val="-8"/>
          <w:w w:val="105"/>
        </w:rPr>
        <w:t xml:space="preserve"> </w:t>
      </w:r>
      <w:r w:rsidRPr="00716227">
        <w:rPr>
          <w:w w:val="105"/>
        </w:rPr>
        <w:t>сторони.</w:t>
      </w:r>
      <w:r w:rsidR="00716227" w:rsidRPr="00716227">
        <w:rPr>
          <w:w w:val="105"/>
        </w:rPr>
        <w:t xml:space="preserve"> </w:t>
      </w:r>
      <w:r w:rsidRPr="00716227">
        <w:rPr>
          <w:spacing w:val="-1"/>
          <w:w w:val="105"/>
        </w:rPr>
        <w:t>Працюючи</w:t>
      </w:r>
      <w:r w:rsidRPr="00716227">
        <w:rPr>
          <w:spacing w:val="-12"/>
          <w:w w:val="105"/>
        </w:rPr>
        <w:t xml:space="preserve"> </w:t>
      </w:r>
      <w:r w:rsidRPr="00716227">
        <w:rPr>
          <w:spacing w:val="-1"/>
          <w:w w:val="105"/>
        </w:rPr>
        <w:t>разом,</w:t>
      </w:r>
      <w:r w:rsidRPr="00716227">
        <w:rPr>
          <w:spacing w:val="-12"/>
          <w:w w:val="105"/>
        </w:rPr>
        <w:t xml:space="preserve"> </w:t>
      </w:r>
      <w:r w:rsidRPr="00716227">
        <w:rPr>
          <w:spacing w:val="-1"/>
          <w:w w:val="105"/>
        </w:rPr>
        <w:t>планувальники,</w:t>
      </w:r>
      <w:r w:rsidRPr="00716227">
        <w:rPr>
          <w:spacing w:val="-11"/>
          <w:w w:val="105"/>
        </w:rPr>
        <w:t xml:space="preserve"> </w:t>
      </w:r>
      <w:r w:rsidRPr="00716227">
        <w:rPr>
          <w:w w:val="105"/>
        </w:rPr>
        <w:t>урядовці</w:t>
      </w:r>
      <w:r w:rsidRPr="00716227">
        <w:rPr>
          <w:spacing w:val="-12"/>
          <w:w w:val="105"/>
        </w:rPr>
        <w:t xml:space="preserve"> </w:t>
      </w:r>
      <w:r w:rsidRPr="00716227">
        <w:rPr>
          <w:w w:val="105"/>
        </w:rPr>
        <w:t>та</w:t>
      </w:r>
      <w:r w:rsidR="00716227" w:rsidRPr="00716227">
        <w:rPr>
          <w:w w:val="105"/>
          <w:lang w:val="ru-RU"/>
        </w:rPr>
        <w:t xml:space="preserve"> </w:t>
      </w:r>
      <w:r w:rsidRPr="00716227">
        <w:rPr>
          <w:w w:val="105"/>
        </w:rPr>
        <w:t>обрані лідери можуть розробляти стратегії ефективного розподілу ресурсів для розбудови</w:t>
      </w:r>
      <w:r w:rsidRPr="00716227">
        <w:rPr>
          <w:spacing w:val="-50"/>
          <w:w w:val="105"/>
        </w:rPr>
        <w:t xml:space="preserve"> </w:t>
      </w:r>
      <w:r w:rsidR="00716227" w:rsidRPr="00716227">
        <w:rPr>
          <w:spacing w:val="-50"/>
          <w:w w:val="105"/>
          <w:lang w:val="ru-RU"/>
        </w:rPr>
        <w:t xml:space="preserve">                 </w:t>
      </w:r>
      <w:proofErr w:type="spellStart"/>
      <w:r w:rsidRPr="00716227">
        <w:rPr>
          <w:w w:val="105"/>
        </w:rPr>
        <w:t>спроможностей</w:t>
      </w:r>
      <w:proofErr w:type="spellEnd"/>
      <w:r w:rsidRPr="00716227">
        <w:rPr>
          <w:w w:val="105"/>
        </w:rPr>
        <w:t>,</w:t>
      </w:r>
      <w:r w:rsidRPr="00716227">
        <w:rPr>
          <w:spacing w:val="-2"/>
          <w:w w:val="105"/>
        </w:rPr>
        <w:t xml:space="preserve"> </w:t>
      </w:r>
      <w:r w:rsidRPr="00716227">
        <w:rPr>
          <w:w w:val="105"/>
        </w:rPr>
        <w:t>усунення</w:t>
      </w:r>
      <w:r w:rsidRPr="00716227">
        <w:rPr>
          <w:spacing w:val="-1"/>
          <w:w w:val="105"/>
        </w:rPr>
        <w:t xml:space="preserve"> </w:t>
      </w:r>
      <w:r w:rsidRPr="00716227">
        <w:rPr>
          <w:w w:val="105"/>
        </w:rPr>
        <w:t>прогалин</w:t>
      </w:r>
      <w:r w:rsidRPr="00716227">
        <w:rPr>
          <w:spacing w:val="-2"/>
          <w:w w:val="105"/>
        </w:rPr>
        <w:t xml:space="preserve"> </w:t>
      </w:r>
      <w:r w:rsidRPr="00716227">
        <w:rPr>
          <w:w w:val="105"/>
        </w:rPr>
        <w:t>та</w:t>
      </w:r>
      <w:r w:rsidRPr="00716227">
        <w:rPr>
          <w:spacing w:val="-1"/>
          <w:w w:val="105"/>
        </w:rPr>
        <w:t xml:space="preserve"> </w:t>
      </w:r>
      <w:r w:rsidRPr="00716227">
        <w:rPr>
          <w:w w:val="105"/>
        </w:rPr>
        <w:t>підтримки</w:t>
      </w:r>
      <w:r w:rsidRPr="00716227">
        <w:rPr>
          <w:spacing w:val="-2"/>
          <w:w w:val="105"/>
        </w:rPr>
        <w:t xml:space="preserve"> </w:t>
      </w:r>
      <w:r w:rsidRPr="00716227">
        <w:rPr>
          <w:w w:val="105"/>
        </w:rPr>
        <w:t xml:space="preserve">існуючих </w:t>
      </w:r>
      <w:proofErr w:type="spellStart"/>
      <w:r w:rsidRPr="00716227">
        <w:rPr>
          <w:w w:val="105"/>
        </w:rPr>
        <w:t>спроможностей</w:t>
      </w:r>
      <w:proofErr w:type="spellEnd"/>
      <w:r w:rsidRPr="00716227">
        <w:rPr>
          <w:w w:val="105"/>
        </w:rPr>
        <w:t>.</w:t>
      </w:r>
    </w:p>
    <w:p w14:paraId="31347E62" w14:textId="77777777" w:rsidR="0019585F" w:rsidRDefault="0019585F">
      <w:pPr>
        <w:pStyle w:val="a3"/>
        <w:spacing w:before="5"/>
        <w:rPr>
          <w:sz w:val="20"/>
        </w:rPr>
      </w:pPr>
    </w:p>
    <w:p w14:paraId="45E14E77" w14:textId="77777777" w:rsidR="0019585F" w:rsidRDefault="009F106C" w:rsidP="00F877D8">
      <w:pPr>
        <w:pStyle w:val="a6"/>
        <w:numPr>
          <w:ilvl w:val="0"/>
          <w:numId w:val="43"/>
        </w:numPr>
        <w:tabs>
          <w:tab w:val="left" w:pos="1378"/>
          <w:tab w:val="left" w:pos="1379"/>
        </w:tabs>
        <w:spacing w:before="39" w:line="194" w:lineRule="auto"/>
        <w:ind w:right="8" w:hanging="361"/>
        <w:jc w:val="both"/>
      </w:pPr>
      <w:r w:rsidRPr="00716227">
        <w:rPr>
          <w:w w:val="105"/>
        </w:rPr>
        <w:t xml:space="preserve">Планування для забезпечення </w:t>
      </w:r>
      <w:proofErr w:type="spellStart"/>
      <w:r w:rsidRPr="00716227">
        <w:rPr>
          <w:w w:val="105"/>
        </w:rPr>
        <w:t>спроможностей</w:t>
      </w:r>
      <w:proofErr w:type="spellEnd"/>
      <w:r w:rsidRPr="00716227">
        <w:rPr>
          <w:w w:val="105"/>
        </w:rPr>
        <w:t>: Громади та організації використовують</w:t>
      </w:r>
      <w:r w:rsidRPr="00716227">
        <w:rPr>
          <w:spacing w:val="1"/>
          <w:w w:val="105"/>
        </w:rPr>
        <w:t xml:space="preserve"> </w:t>
      </w:r>
      <w:r w:rsidRPr="00716227">
        <w:rPr>
          <w:w w:val="105"/>
        </w:rPr>
        <w:t>плани</w:t>
      </w:r>
      <w:r w:rsidRPr="00716227">
        <w:rPr>
          <w:spacing w:val="-4"/>
          <w:w w:val="105"/>
        </w:rPr>
        <w:t xml:space="preserve"> </w:t>
      </w:r>
      <w:r w:rsidRPr="00716227">
        <w:rPr>
          <w:w w:val="105"/>
        </w:rPr>
        <w:t>для</w:t>
      </w:r>
      <w:r w:rsidRPr="00716227">
        <w:rPr>
          <w:spacing w:val="-4"/>
          <w:w w:val="105"/>
        </w:rPr>
        <w:t xml:space="preserve"> </w:t>
      </w:r>
      <w:r w:rsidRPr="00716227">
        <w:rPr>
          <w:w w:val="105"/>
        </w:rPr>
        <w:t>керівництва</w:t>
      </w:r>
      <w:r w:rsidRPr="00716227">
        <w:rPr>
          <w:spacing w:val="-4"/>
          <w:w w:val="105"/>
        </w:rPr>
        <w:t xml:space="preserve"> </w:t>
      </w:r>
      <w:r w:rsidRPr="00716227">
        <w:rPr>
          <w:w w:val="105"/>
        </w:rPr>
        <w:t>діями.</w:t>
      </w:r>
      <w:r w:rsidRPr="00716227">
        <w:rPr>
          <w:spacing w:val="-4"/>
          <w:w w:val="105"/>
        </w:rPr>
        <w:t xml:space="preserve"> </w:t>
      </w:r>
      <w:r w:rsidRPr="00716227">
        <w:rPr>
          <w:w w:val="105"/>
        </w:rPr>
        <w:t>Ці</w:t>
      </w:r>
      <w:r w:rsidRPr="00716227">
        <w:rPr>
          <w:spacing w:val="-4"/>
          <w:w w:val="105"/>
        </w:rPr>
        <w:t xml:space="preserve"> </w:t>
      </w:r>
      <w:r w:rsidRPr="00716227">
        <w:rPr>
          <w:w w:val="105"/>
        </w:rPr>
        <w:t>плани</w:t>
      </w:r>
      <w:r w:rsidRPr="00716227">
        <w:rPr>
          <w:spacing w:val="-3"/>
          <w:w w:val="105"/>
        </w:rPr>
        <w:t xml:space="preserve"> </w:t>
      </w:r>
      <w:r w:rsidRPr="00716227">
        <w:rPr>
          <w:w w:val="105"/>
        </w:rPr>
        <w:t>потребують</w:t>
      </w:r>
      <w:r w:rsidRPr="00716227">
        <w:rPr>
          <w:spacing w:val="-5"/>
          <w:w w:val="105"/>
        </w:rPr>
        <w:t xml:space="preserve"> </w:t>
      </w:r>
      <w:r w:rsidRPr="00716227">
        <w:rPr>
          <w:w w:val="105"/>
        </w:rPr>
        <w:t>періодичного</w:t>
      </w:r>
      <w:r w:rsidRPr="00716227">
        <w:rPr>
          <w:spacing w:val="-3"/>
          <w:w w:val="105"/>
        </w:rPr>
        <w:t xml:space="preserve"> </w:t>
      </w:r>
      <w:r w:rsidRPr="00716227">
        <w:rPr>
          <w:w w:val="105"/>
        </w:rPr>
        <w:t>перегляду</w:t>
      </w:r>
      <w:r w:rsidRPr="00716227">
        <w:rPr>
          <w:spacing w:val="-4"/>
          <w:w w:val="105"/>
        </w:rPr>
        <w:t xml:space="preserve"> </w:t>
      </w:r>
      <w:r w:rsidRPr="00716227">
        <w:rPr>
          <w:w w:val="105"/>
        </w:rPr>
        <w:t>та</w:t>
      </w:r>
      <w:r w:rsidRPr="00716227">
        <w:rPr>
          <w:spacing w:val="-4"/>
          <w:w w:val="105"/>
        </w:rPr>
        <w:t xml:space="preserve"> </w:t>
      </w:r>
      <w:r w:rsidRPr="00716227">
        <w:rPr>
          <w:w w:val="105"/>
        </w:rPr>
        <w:t>оновлення,</w:t>
      </w:r>
      <w:r w:rsidRPr="00716227">
        <w:rPr>
          <w:spacing w:val="-49"/>
          <w:w w:val="105"/>
        </w:rPr>
        <w:t xml:space="preserve"> </w:t>
      </w:r>
      <w:r w:rsidRPr="00716227">
        <w:rPr>
          <w:w w:val="105"/>
        </w:rPr>
        <w:t>щоб</w:t>
      </w:r>
      <w:r w:rsidRPr="00716227">
        <w:rPr>
          <w:spacing w:val="-1"/>
          <w:w w:val="105"/>
        </w:rPr>
        <w:t xml:space="preserve"> </w:t>
      </w:r>
      <w:r w:rsidRPr="00716227">
        <w:rPr>
          <w:w w:val="105"/>
        </w:rPr>
        <w:t>врахувати</w:t>
      </w:r>
      <w:r w:rsidRPr="00716227">
        <w:rPr>
          <w:spacing w:val="-1"/>
          <w:w w:val="105"/>
        </w:rPr>
        <w:t xml:space="preserve"> </w:t>
      </w:r>
      <w:r w:rsidRPr="00716227">
        <w:rPr>
          <w:w w:val="105"/>
        </w:rPr>
        <w:t>зміни,</w:t>
      </w:r>
      <w:r w:rsidRPr="00716227">
        <w:rPr>
          <w:spacing w:val="-1"/>
          <w:w w:val="105"/>
        </w:rPr>
        <w:t xml:space="preserve"> </w:t>
      </w:r>
      <w:r w:rsidRPr="00716227">
        <w:rPr>
          <w:w w:val="105"/>
        </w:rPr>
        <w:t>які</w:t>
      </w:r>
      <w:r w:rsidRPr="00716227">
        <w:rPr>
          <w:spacing w:val="-1"/>
          <w:w w:val="105"/>
        </w:rPr>
        <w:t xml:space="preserve"> </w:t>
      </w:r>
      <w:r w:rsidRPr="00716227">
        <w:rPr>
          <w:w w:val="105"/>
        </w:rPr>
        <w:t>відбуваються</w:t>
      </w:r>
      <w:r w:rsidRPr="00716227">
        <w:rPr>
          <w:spacing w:val="-1"/>
          <w:w w:val="105"/>
        </w:rPr>
        <w:t xml:space="preserve"> </w:t>
      </w:r>
      <w:r w:rsidRPr="00716227">
        <w:rPr>
          <w:w w:val="105"/>
        </w:rPr>
        <w:t>з часом</w:t>
      </w:r>
      <w:r w:rsidRPr="00716227">
        <w:rPr>
          <w:spacing w:val="-1"/>
          <w:w w:val="105"/>
        </w:rPr>
        <w:t xml:space="preserve"> </w:t>
      </w:r>
      <w:r w:rsidRPr="00716227">
        <w:rPr>
          <w:w w:val="105"/>
        </w:rPr>
        <w:t>у</w:t>
      </w:r>
      <w:r w:rsidRPr="00716227">
        <w:rPr>
          <w:spacing w:val="-1"/>
          <w:w w:val="105"/>
        </w:rPr>
        <w:t xml:space="preserve"> </w:t>
      </w:r>
      <w:r w:rsidRPr="00716227">
        <w:rPr>
          <w:w w:val="105"/>
        </w:rPr>
        <w:t>ризиках та</w:t>
      </w:r>
      <w:r w:rsidRPr="00716227">
        <w:rPr>
          <w:spacing w:val="-1"/>
          <w:w w:val="105"/>
        </w:rPr>
        <w:t xml:space="preserve"> </w:t>
      </w:r>
      <w:r w:rsidR="00716227" w:rsidRPr="00716227">
        <w:rPr>
          <w:w w:val="105"/>
        </w:rPr>
        <w:t xml:space="preserve">можливостях. </w:t>
      </w:r>
      <w:r w:rsidRPr="00716227">
        <w:rPr>
          <w:w w:val="105"/>
        </w:rPr>
        <w:t>Існує ціла низка ресурсів, таких як CPG 101, які допоможуть планувальникам у цьому</w:t>
      </w:r>
      <w:r w:rsidR="00716227">
        <w:rPr>
          <w:w w:val="105"/>
        </w:rPr>
        <w:t xml:space="preserve"> </w:t>
      </w:r>
      <w:r w:rsidRPr="00716227">
        <w:rPr>
          <w:spacing w:val="-51"/>
          <w:w w:val="105"/>
        </w:rPr>
        <w:t xml:space="preserve"> </w:t>
      </w:r>
      <w:r w:rsidRPr="00716227">
        <w:rPr>
          <w:w w:val="105"/>
        </w:rPr>
        <w:t>питанні.</w:t>
      </w:r>
    </w:p>
    <w:p w14:paraId="6F8C1567" w14:textId="77777777" w:rsidR="0019585F" w:rsidRDefault="0019585F">
      <w:pPr>
        <w:pStyle w:val="a3"/>
        <w:spacing w:before="5"/>
        <w:rPr>
          <w:sz w:val="23"/>
        </w:rPr>
      </w:pPr>
    </w:p>
    <w:p w14:paraId="6C1DF904" w14:textId="77777777" w:rsidR="00716227" w:rsidRPr="00142388" w:rsidRDefault="009F106C" w:rsidP="00F877D8">
      <w:pPr>
        <w:pStyle w:val="a6"/>
        <w:numPr>
          <w:ilvl w:val="0"/>
          <w:numId w:val="43"/>
        </w:numPr>
        <w:tabs>
          <w:tab w:val="left" w:pos="1378"/>
          <w:tab w:val="left" w:pos="1379"/>
        </w:tabs>
        <w:spacing w:before="39" w:line="194" w:lineRule="auto"/>
        <w:ind w:right="8" w:hanging="361"/>
        <w:jc w:val="both"/>
      </w:pPr>
      <w:r w:rsidRPr="00142388">
        <w:rPr>
          <w:w w:val="105"/>
        </w:rPr>
        <w:t xml:space="preserve">Перевірка </w:t>
      </w:r>
      <w:proofErr w:type="spellStart"/>
      <w:r w:rsidRPr="00142388">
        <w:rPr>
          <w:w w:val="105"/>
        </w:rPr>
        <w:t>спроможностей</w:t>
      </w:r>
      <w:proofErr w:type="spellEnd"/>
      <w:r w:rsidRPr="00142388">
        <w:rPr>
          <w:w w:val="105"/>
        </w:rPr>
        <w:t>: Навчання та оцінювання, що базуються на оцінці ризиків,</w:t>
      </w:r>
      <w:r w:rsidRPr="00142388">
        <w:rPr>
          <w:spacing w:val="1"/>
          <w:w w:val="105"/>
        </w:rPr>
        <w:t xml:space="preserve"> </w:t>
      </w:r>
      <w:proofErr w:type="spellStart"/>
      <w:r w:rsidRPr="00142388">
        <w:rPr>
          <w:w w:val="105"/>
        </w:rPr>
        <w:t>спроможностях</w:t>
      </w:r>
      <w:proofErr w:type="spellEnd"/>
      <w:r w:rsidRPr="00142388">
        <w:rPr>
          <w:w w:val="105"/>
        </w:rPr>
        <w:t xml:space="preserve"> і цілях, є важливими кроками для перевірки </w:t>
      </w:r>
      <w:proofErr w:type="spellStart"/>
      <w:r w:rsidRPr="00142388">
        <w:rPr>
          <w:w w:val="105"/>
        </w:rPr>
        <w:t>EOPs</w:t>
      </w:r>
      <w:proofErr w:type="spellEnd"/>
      <w:r w:rsidRPr="00142388">
        <w:rPr>
          <w:w w:val="105"/>
        </w:rPr>
        <w:t xml:space="preserve"> і випробування сил і</w:t>
      </w:r>
      <w:r w:rsidRPr="00142388">
        <w:rPr>
          <w:spacing w:val="-51"/>
          <w:w w:val="105"/>
        </w:rPr>
        <w:t xml:space="preserve"> </w:t>
      </w:r>
      <w:r w:rsidRPr="00142388">
        <w:rPr>
          <w:w w:val="105"/>
        </w:rPr>
        <w:t>засобів</w:t>
      </w:r>
      <w:r w:rsidRPr="00142388">
        <w:rPr>
          <w:spacing w:val="-1"/>
          <w:w w:val="105"/>
        </w:rPr>
        <w:t xml:space="preserve"> </w:t>
      </w:r>
      <w:r w:rsidRPr="00142388">
        <w:rPr>
          <w:w w:val="105"/>
        </w:rPr>
        <w:t>реагування на інциденти.</w:t>
      </w:r>
      <w:r w:rsidR="00716227" w:rsidRPr="00142388">
        <w:rPr>
          <w:w w:val="105"/>
        </w:rPr>
        <w:t xml:space="preserve"> </w:t>
      </w:r>
      <w:r w:rsidRPr="00142388">
        <w:t>Тренінги</w:t>
      </w:r>
      <w:r w:rsidRPr="00142388">
        <w:rPr>
          <w:spacing w:val="-5"/>
        </w:rPr>
        <w:t xml:space="preserve"> </w:t>
      </w:r>
      <w:r w:rsidRPr="00142388">
        <w:t>та</w:t>
      </w:r>
      <w:r w:rsidRPr="00142388">
        <w:rPr>
          <w:spacing w:val="-4"/>
        </w:rPr>
        <w:t xml:space="preserve"> </w:t>
      </w:r>
      <w:r w:rsidRPr="00142388">
        <w:t>реальні</w:t>
      </w:r>
      <w:r w:rsidRPr="00142388">
        <w:rPr>
          <w:spacing w:val="-3"/>
        </w:rPr>
        <w:t xml:space="preserve"> </w:t>
      </w:r>
      <w:r w:rsidRPr="00142388">
        <w:t>події</w:t>
      </w:r>
      <w:r w:rsidRPr="00142388">
        <w:rPr>
          <w:spacing w:val="-3"/>
        </w:rPr>
        <w:t xml:space="preserve"> </w:t>
      </w:r>
      <w:r w:rsidRPr="00142388">
        <w:t>також</w:t>
      </w:r>
      <w:r w:rsidRPr="00142388">
        <w:rPr>
          <w:spacing w:val="-4"/>
        </w:rPr>
        <w:t xml:space="preserve"> </w:t>
      </w:r>
      <w:r w:rsidRPr="00142388">
        <w:t>дають</w:t>
      </w:r>
      <w:r w:rsidRPr="00142388">
        <w:rPr>
          <w:spacing w:val="-4"/>
        </w:rPr>
        <w:t xml:space="preserve"> </w:t>
      </w:r>
      <w:r w:rsidRPr="00142388">
        <w:t>можливість</w:t>
      </w:r>
      <w:r w:rsidRPr="00142388">
        <w:rPr>
          <w:spacing w:val="-3"/>
        </w:rPr>
        <w:t xml:space="preserve"> </w:t>
      </w:r>
      <w:r w:rsidRPr="00142388">
        <w:t>протестувати</w:t>
      </w:r>
      <w:r w:rsidRPr="00142388">
        <w:rPr>
          <w:spacing w:val="-4"/>
        </w:rPr>
        <w:t xml:space="preserve"> </w:t>
      </w:r>
      <w:r w:rsidRPr="00142388">
        <w:t>та</w:t>
      </w:r>
      <w:r w:rsidRPr="00142388">
        <w:rPr>
          <w:spacing w:val="-4"/>
        </w:rPr>
        <w:t xml:space="preserve"> </w:t>
      </w:r>
      <w:r w:rsidRPr="00142388">
        <w:t>перевірити</w:t>
      </w:r>
      <w:r w:rsidRPr="00142388">
        <w:rPr>
          <w:spacing w:val="-4"/>
        </w:rPr>
        <w:t xml:space="preserve"> </w:t>
      </w:r>
      <w:r w:rsidRPr="00142388">
        <w:t>плани</w:t>
      </w:r>
      <w:r w:rsidRPr="00142388">
        <w:rPr>
          <w:spacing w:val="-3"/>
        </w:rPr>
        <w:t xml:space="preserve"> </w:t>
      </w:r>
      <w:r w:rsidRPr="00142388">
        <w:t>та</w:t>
      </w:r>
      <w:r w:rsidR="00716227" w:rsidRPr="00142388">
        <w:t xml:space="preserve"> можливості.</w:t>
      </w:r>
    </w:p>
    <w:p w14:paraId="54E6FE2C" w14:textId="77777777" w:rsidR="0019585F" w:rsidRDefault="0019585F">
      <w:pPr>
        <w:sectPr w:rsidR="0019585F">
          <w:pgSz w:w="12240" w:h="15840"/>
          <w:pgMar w:top="1200" w:right="1180" w:bottom="1020" w:left="420" w:header="720" w:footer="766" w:gutter="0"/>
          <w:cols w:space="720"/>
        </w:sectPr>
      </w:pPr>
    </w:p>
    <w:p w14:paraId="3CB1B13B" w14:textId="77777777" w:rsidR="0019585F" w:rsidRDefault="0019585F">
      <w:pPr>
        <w:pStyle w:val="a3"/>
        <w:spacing w:before="11"/>
        <w:rPr>
          <w:sz w:val="17"/>
        </w:rPr>
      </w:pPr>
    </w:p>
    <w:p w14:paraId="07E8F6B5" w14:textId="77777777" w:rsidR="0019585F" w:rsidRDefault="009F106C" w:rsidP="00F877D8">
      <w:pPr>
        <w:pStyle w:val="a6"/>
        <w:numPr>
          <w:ilvl w:val="0"/>
          <w:numId w:val="43"/>
        </w:numPr>
        <w:tabs>
          <w:tab w:val="left" w:pos="1378"/>
          <w:tab w:val="left" w:pos="1379"/>
        </w:tabs>
        <w:spacing w:before="43" w:line="266" w:lineRule="auto"/>
        <w:ind w:left="1378" w:right="8" w:hanging="361"/>
        <w:jc w:val="both"/>
      </w:pPr>
      <w:r>
        <w:t>Перегляд та оновлення: Ризики, з якими стикаються громади, можуть змінюватися з</w:t>
      </w:r>
      <w:r w:rsidRPr="00142388">
        <w:rPr>
          <w:spacing w:val="1"/>
        </w:rPr>
        <w:t xml:space="preserve"> </w:t>
      </w:r>
      <w:r>
        <w:t>появою нових загроз і небезпек, старінням інфраструктури, демографічними змінами або</w:t>
      </w:r>
      <w:r w:rsidRPr="00142388">
        <w:rPr>
          <w:spacing w:val="-47"/>
        </w:rPr>
        <w:t xml:space="preserve"> </w:t>
      </w:r>
      <w:r>
        <w:t>змінами у природному середовищі. В рамках проекту "Місцевий розвиток, безпека та</w:t>
      </w:r>
      <w:r w:rsidRPr="00142388">
        <w:rPr>
          <w:spacing w:val="1"/>
        </w:rPr>
        <w:t xml:space="preserve"> </w:t>
      </w:r>
      <w:r>
        <w:t>інновації</w:t>
      </w:r>
      <w:r w:rsidR="00142388" w:rsidRPr="00142388">
        <w:t xml:space="preserve"> </w:t>
      </w:r>
      <w:r w:rsidRPr="00142388">
        <w:rPr>
          <w:w w:val="105"/>
        </w:rPr>
        <w:t>група планування повинна регулярно переглядати можливості, ресурси та плани,</w:t>
      </w:r>
      <w:r w:rsidRPr="00142388">
        <w:rPr>
          <w:spacing w:val="1"/>
          <w:w w:val="105"/>
        </w:rPr>
        <w:t xml:space="preserve"> </w:t>
      </w:r>
      <w:r w:rsidR="00142388">
        <w:rPr>
          <w:w w:val="105"/>
        </w:rPr>
        <w:t>включаючи ЕО</w:t>
      </w:r>
      <w:r w:rsidR="00142388" w:rsidRPr="00142388">
        <w:rPr>
          <w:w w:val="105"/>
        </w:rPr>
        <w:t>Р</w:t>
      </w:r>
      <w:r w:rsidRPr="00142388">
        <w:rPr>
          <w:w w:val="105"/>
        </w:rPr>
        <w:t>, та оновлювати їх, щоб відображати поточні результати оцінки ризиків</w:t>
      </w:r>
      <w:r w:rsidRPr="00142388">
        <w:rPr>
          <w:spacing w:val="-51"/>
          <w:w w:val="105"/>
        </w:rPr>
        <w:t xml:space="preserve"> </w:t>
      </w:r>
      <w:r w:rsidRPr="00142388">
        <w:rPr>
          <w:w w:val="105"/>
        </w:rPr>
        <w:t>та</w:t>
      </w:r>
      <w:r w:rsidRPr="00142388">
        <w:rPr>
          <w:spacing w:val="-1"/>
          <w:w w:val="105"/>
        </w:rPr>
        <w:t xml:space="preserve"> </w:t>
      </w:r>
      <w:r w:rsidRPr="00142388">
        <w:rPr>
          <w:w w:val="105"/>
        </w:rPr>
        <w:t>інформацію, зібрану</w:t>
      </w:r>
      <w:r w:rsidRPr="00142388">
        <w:rPr>
          <w:spacing w:val="-1"/>
          <w:w w:val="105"/>
        </w:rPr>
        <w:t xml:space="preserve"> </w:t>
      </w:r>
      <w:r w:rsidRPr="00142388">
        <w:rPr>
          <w:w w:val="105"/>
        </w:rPr>
        <w:t>під час</w:t>
      </w:r>
      <w:r w:rsidRPr="00142388">
        <w:rPr>
          <w:spacing w:val="-1"/>
          <w:w w:val="105"/>
        </w:rPr>
        <w:t xml:space="preserve"> </w:t>
      </w:r>
      <w:r w:rsidRPr="00142388">
        <w:rPr>
          <w:w w:val="105"/>
        </w:rPr>
        <w:t>процесу</w:t>
      </w:r>
      <w:r w:rsidRPr="00142388">
        <w:rPr>
          <w:spacing w:val="-1"/>
          <w:w w:val="105"/>
        </w:rPr>
        <w:t xml:space="preserve"> </w:t>
      </w:r>
      <w:proofErr w:type="spellStart"/>
      <w:r w:rsidRPr="00142388">
        <w:rPr>
          <w:w w:val="105"/>
        </w:rPr>
        <w:t>валідації</w:t>
      </w:r>
      <w:proofErr w:type="spellEnd"/>
      <w:r w:rsidRPr="00142388">
        <w:rPr>
          <w:w w:val="105"/>
        </w:rPr>
        <w:t>.</w:t>
      </w:r>
    </w:p>
    <w:p w14:paraId="0F4D422B" w14:textId="77777777" w:rsidR="0019585F" w:rsidRDefault="0019585F">
      <w:pPr>
        <w:pStyle w:val="a3"/>
        <w:spacing w:before="4"/>
        <w:rPr>
          <w:sz w:val="29"/>
        </w:rPr>
      </w:pPr>
    </w:p>
    <w:p w14:paraId="21F018E1" w14:textId="77777777" w:rsidR="0019585F" w:rsidRDefault="009F106C" w:rsidP="00F877D8">
      <w:pPr>
        <w:pStyle w:val="2"/>
        <w:numPr>
          <w:ilvl w:val="0"/>
          <w:numId w:val="30"/>
        </w:numPr>
        <w:tabs>
          <w:tab w:val="left" w:pos="1739"/>
          <w:tab w:val="left" w:pos="1740"/>
        </w:tabs>
      </w:pPr>
      <w:bookmarkStart w:id="35" w:name="_bookmark33"/>
      <w:bookmarkEnd w:id="35"/>
      <w:r>
        <w:rPr>
          <w:color w:val="2E2E2F"/>
          <w:w w:val="105"/>
        </w:rPr>
        <w:t>Керівництво</w:t>
      </w:r>
      <w:r>
        <w:rPr>
          <w:color w:val="2E2E2F"/>
          <w:spacing w:val="-14"/>
          <w:w w:val="105"/>
        </w:rPr>
        <w:t xml:space="preserve"> </w:t>
      </w:r>
      <w:r>
        <w:rPr>
          <w:color w:val="2E2E2F"/>
          <w:w w:val="105"/>
        </w:rPr>
        <w:t>з</w:t>
      </w:r>
      <w:r>
        <w:rPr>
          <w:color w:val="2E2E2F"/>
          <w:spacing w:val="-14"/>
          <w:w w:val="105"/>
        </w:rPr>
        <w:t xml:space="preserve"> </w:t>
      </w:r>
      <w:r>
        <w:rPr>
          <w:color w:val="2E2E2F"/>
          <w:w w:val="105"/>
        </w:rPr>
        <w:t>національної</w:t>
      </w:r>
      <w:r>
        <w:rPr>
          <w:color w:val="2E2E2F"/>
          <w:spacing w:val="-9"/>
          <w:w w:val="105"/>
        </w:rPr>
        <w:t xml:space="preserve"> </w:t>
      </w:r>
      <w:r>
        <w:rPr>
          <w:color w:val="2E2E2F"/>
          <w:w w:val="105"/>
        </w:rPr>
        <w:t>готовності</w:t>
      </w:r>
    </w:p>
    <w:p w14:paraId="12F73E7E" w14:textId="77777777" w:rsidR="0019585F" w:rsidRDefault="00F70994" w:rsidP="00142388">
      <w:pPr>
        <w:pStyle w:val="a3"/>
        <w:spacing w:before="92" w:line="266" w:lineRule="auto"/>
        <w:ind w:left="1019" w:right="8"/>
        <w:jc w:val="both"/>
        <w:rPr>
          <w:sz w:val="14"/>
        </w:rPr>
      </w:pPr>
      <w:r>
        <w:pict w14:anchorId="32251794">
          <v:rect id="_x0000_s1755" style="position:absolute;left:0;text-align:left;margin-left:530.15pt;margin-top:60.65pt;width:2.9pt;height:.5pt;z-index:-19043328;mso-position-horizontal-relative:page" fillcolor="#069" stroked="f">
            <w10:wrap anchorx="page"/>
          </v:rect>
        </w:pict>
      </w:r>
      <w:r w:rsidR="009F106C">
        <w:rPr>
          <w:w w:val="105"/>
        </w:rPr>
        <w:t>У координації з партнерами з усієї спільноти FEMA розробило низку керівних документів з</w:t>
      </w:r>
      <w:r w:rsidR="009F106C">
        <w:rPr>
          <w:spacing w:val="1"/>
          <w:w w:val="105"/>
        </w:rPr>
        <w:t xml:space="preserve"> </w:t>
      </w:r>
      <w:r w:rsidR="009F106C">
        <w:rPr>
          <w:w w:val="105"/>
        </w:rPr>
        <w:t xml:space="preserve">національної готовності, таких як CPG 101, що ґрунтуються на досвіді та </w:t>
      </w:r>
      <w:proofErr w:type="spellStart"/>
      <w:r w:rsidR="009F106C">
        <w:rPr>
          <w:w w:val="105"/>
        </w:rPr>
        <w:t>уроках</w:t>
      </w:r>
      <w:proofErr w:type="spellEnd"/>
      <w:r w:rsidR="009F106C">
        <w:rPr>
          <w:w w:val="105"/>
        </w:rPr>
        <w:t xml:space="preserve">, </w:t>
      </w:r>
      <w:r w:rsidR="00142388">
        <w:rPr>
          <w:w w:val="105"/>
        </w:rPr>
        <w:t>отриманих під час</w:t>
      </w:r>
      <w:r w:rsidR="009F106C">
        <w:rPr>
          <w:spacing w:val="1"/>
          <w:w w:val="105"/>
        </w:rPr>
        <w:t xml:space="preserve"> </w:t>
      </w:r>
      <w:r w:rsidR="00142388">
        <w:rPr>
          <w:w w:val="105"/>
        </w:rPr>
        <w:t>запобігання, захисті</w:t>
      </w:r>
      <w:r w:rsidR="009F106C">
        <w:rPr>
          <w:w w:val="105"/>
        </w:rPr>
        <w:t>, пом'якшенні наслідків, реагуванні та відновленні після загроз і небезпек,</w:t>
      </w:r>
      <w:r w:rsidR="009F106C">
        <w:rPr>
          <w:spacing w:val="-50"/>
          <w:w w:val="105"/>
        </w:rPr>
        <w:t xml:space="preserve"> </w:t>
      </w:r>
      <w:r w:rsidR="009F106C">
        <w:rPr>
          <w:w w:val="105"/>
        </w:rPr>
        <w:t>з якими зіткнулася країна. Керівництво включає в себе NIMS і Національні рамки планування,</w:t>
      </w:r>
      <w:r w:rsidR="009F106C">
        <w:rPr>
          <w:spacing w:val="-50"/>
          <w:w w:val="105"/>
        </w:rPr>
        <w:t xml:space="preserve"> </w:t>
      </w:r>
      <w:r w:rsidR="00142388" w:rsidRPr="00142388">
        <w:rPr>
          <w:spacing w:val="-50"/>
          <w:w w:val="105"/>
        </w:rPr>
        <w:t xml:space="preserve">         </w:t>
      </w:r>
      <w:r w:rsidR="009F106C">
        <w:rPr>
          <w:w w:val="105"/>
        </w:rPr>
        <w:t>які в сукупності описують, як країна здійснює інтегровану підтримку і управління при</w:t>
      </w:r>
      <w:r w:rsidR="009F106C">
        <w:rPr>
          <w:spacing w:val="1"/>
          <w:w w:val="105"/>
        </w:rPr>
        <w:t xml:space="preserve"> </w:t>
      </w:r>
      <w:r w:rsidR="009F106C">
        <w:rPr>
          <w:w w:val="105"/>
        </w:rPr>
        <w:t>реагуванні на</w:t>
      </w:r>
      <w:r w:rsidR="009F106C">
        <w:rPr>
          <w:spacing w:val="-1"/>
          <w:w w:val="105"/>
        </w:rPr>
        <w:t xml:space="preserve"> </w:t>
      </w:r>
      <w:r w:rsidR="009F106C">
        <w:rPr>
          <w:w w:val="105"/>
        </w:rPr>
        <w:t>всі інциденти.</w:t>
      </w:r>
      <w:hyperlink w:anchor="_bookmark35" w:history="1">
        <w:r w:rsidR="009F106C">
          <w:rPr>
            <w:w w:val="105"/>
            <w:position w:val="5"/>
            <w:sz w:val="14"/>
          </w:rPr>
          <w:t>16</w:t>
        </w:r>
      </w:hyperlink>
    </w:p>
    <w:p w14:paraId="135AED7C" w14:textId="77777777" w:rsidR="0019585F" w:rsidRDefault="0019585F">
      <w:pPr>
        <w:pStyle w:val="a3"/>
        <w:spacing w:before="5"/>
        <w:rPr>
          <w:sz w:val="29"/>
        </w:rPr>
      </w:pPr>
    </w:p>
    <w:p w14:paraId="225569EB" w14:textId="77777777" w:rsidR="0019585F" w:rsidRDefault="009F106C" w:rsidP="00F877D8">
      <w:pPr>
        <w:pStyle w:val="3"/>
        <w:numPr>
          <w:ilvl w:val="1"/>
          <w:numId w:val="30"/>
        </w:numPr>
        <w:tabs>
          <w:tab w:val="left" w:pos="1921"/>
          <w:tab w:val="left" w:pos="1922"/>
        </w:tabs>
      </w:pPr>
      <w:bookmarkStart w:id="36" w:name="_bookmark34"/>
      <w:bookmarkEnd w:id="36"/>
      <w:r>
        <w:rPr>
          <w:color w:val="005287"/>
          <w:w w:val="105"/>
        </w:rPr>
        <w:t>Національна</w:t>
      </w:r>
      <w:r>
        <w:rPr>
          <w:color w:val="005287"/>
          <w:spacing w:val="-12"/>
          <w:w w:val="105"/>
        </w:rPr>
        <w:t xml:space="preserve"> </w:t>
      </w:r>
      <w:r>
        <w:rPr>
          <w:color w:val="005287"/>
          <w:w w:val="105"/>
        </w:rPr>
        <w:t>система</w:t>
      </w:r>
      <w:r>
        <w:rPr>
          <w:color w:val="005287"/>
          <w:spacing w:val="-15"/>
          <w:w w:val="105"/>
        </w:rPr>
        <w:t xml:space="preserve"> </w:t>
      </w:r>
      <w:r>
        <w:rPr>
          <w:color w:val="005287"/>
          <w:w w:val="105"/>
        </w:rPr>
        <w:t>управління</w:t>
      </w:r>
      <w:r>
        <w:rPr>
          <w:color w:val="005287"/>
          <w:spacing w:val="-12"/>
          <w:w w:val="105"/>
        </w:rPr>
        <w:t xml:space="preserve"> </w:t>
      </w:r>
      <w:r>
        <w:rPr>
          <w:color w:val="005287"/>
          <w:w w:val="105"/>
        </w:rPr>
        <w:t>інцидентами</w:t>
      </w:r>
    </w:p>
    <w:p w14:paraId="41CD14DE" w14:textId="77777777" w:rsidR="0019585F" w:rsidRDefault="009F106C" w:rsidP="00142388">
      <w:pPr>
        <w:pStyle w:val="a3"/>
        <w:spacing w:before="99" w:line="268" w:lineRule="auto"/>
        <w:ind w:left="1020" w:right="8"/>
        <w:jc w:val="both"/>
      </w:pPr>
      <w:r>
        <w:rPr>
          <w:w w:val="105"/>
        </w:rPr>
        <w:t>NIMS - це системний підхід, який спрямовує всі рівні влади, некомерційні організації та</w:t>
      </w:r>
      <w:r>
        <w:rPr>
          <w:spacing w:val="1"/>
          <w:w w:val="105"/>
        </w:rPr>
        <w:t xml:space="preserve"> </w:t>
      </w:r>
      <w:r>
        <w:rPr>
          <w:w w:val="105"/>
        </w:rPr>
        <w:t>приватний</w:t>
      </w:r>
      <w:r>
        <w:rPr>
          <w:spacing w:val="4"/>
          <w:w w:val="105"/>
        </w:rPr>
        <w:t xml:space="preserve"> </w:t>
      </w:r>
      <w:r>
        <w:rPr>
          <w:w w:val="105"/>
        </w:rPr>
        <w:t>сектор</w:t>
      </w:r>
      <w:r>
        <w:rPr>
          <w:spacing w:val="4"/>
          <w:w w:val="105"/>
        </w:rPr>
        <w:t xml:space="preserve"> </w:t>
      </w:r>
      <w:r>
        <w:rPr>
          <w:w w:val="105"/>
        </w:rPr>
        <w:t>до</w:t>
      </w:r>
      <w:r>
        <w:rPr>
          <w:spacing w:val="4"/>
          <w:w w:val="105"/>
        </w:rPr>
        <w:t xml:space="preserve"> </w:t>
      </w:r>
      <w:r>
        <w:rPr>
          <w:w w:val="105"/>
        </w:rPr>
        <w:t>спільної</w:t>
      </w:r>
      <w:r>
        <w:rPr>
          <w:spacing w:val="5"/>
          <w:w w:val="105"/>
        </w:rPr>
        <w:t xml:space="preserve"> </w:t>
      </w:r>
      <w:r>
        <w:rPr>
          <w:w w:val="105"/>
        </w:rPr>
        <w:t>роботи</w:t>
      </w:r>
      <w:r>
        <w:rPr>
          <w:spacing w:val="4"/>
          <w:w w:val="105"/>
        </w:rPr>
        <w:t xml:space="preserve"> </w:t>
      </w:r>
      <w:r>
        <w:rPr>
          <w:w w:val="105"/>
        </w:rPr>
        <w:t>з</w:t>
      </w:r>
      <w:r>
        <w:rPr>
          <w:spacing w:val="4"/>
          <w:w w:val="105"/>
        </w:rPr>
        <w:t xml:space="preserve"> </w:t>
      </w:r>
      <w:r>
        <w:rPr>
          <w:w w:val="105"/>
        </w:rPr>
        <w:t>управління</w:t>
      </w:r>
      <w:r>
        <w:rPr>
          <w:spacing w:val="4"/>
          <w:w w:val="105"/>
        </w:rPr>
        <w:t xml:space="preserve"> </w:t>
      </w:r>
      <w:r>
        <w:rPr>
          <w:w w:val="105"/>
        </w:rPr>
        <w:t>всіма</w:t>
      </w:r>
      <w:r>
        <w:rPr>
          <w:spacing w:val="5"/>
          <w:w w:val="105"/>
        </w:rPr>
        <w:t xml:space="preserve"> </w:t>
      </w:r>
      <w:r>
        <w:rPr>
          <w:w w:val="105"/>
        </w:rPr>
        <w:t>інцидентами,</w:t>
      </w:r>
      <w:r>
        <w:rPr>
          <w:spacing w:val="5"/>
          <w:w w:val="105"/>
        </w:rPr>
        <w:t xml:space="preserve"> </w:t>
      </w:r>
      <w:r>
        <w:rPr>
          <w:w w:val="105"/>
        </w:rPr>
        <w:t>незалежно</w:t>
      </w:r>
      <w:r>
        <w:rPr>
          <w:spacing w:val="4"/>
          <w:w w:val="105"/>
        </w:rPr>
        <w:t xml:space="preserve"> </w:t>
      </w:r>
      <w:r>
        <w:rPr>
          <w:w w:val="105"/>
        </w:rPr>
        <w:t>від</w:t>
      </w:r>
      <w:r>
        <w:rPr>
          <w:spacing w:val="1"/>
          <w:w w:val="105"/>
        </w:rPr>
        <w:t xml:space="preserve"> </w:t>
      </w:r>
      <w:r>
        <w:rPr>
          <w:w w:val="105"/>
        </w:rPr>
        <w:t>причини, розміру, місцезнаходження або складності. Він забезпечує спільний словниковий</w:t>
      </w:r>
      <w:r>
        <w:rPr>
          <w:spacing w:val="1"/>
          <w:w w:val="105"/>
        </w:rPr>
        <w:t xml:space="preserve"> </w:t>
      </w:r>
      <w:r>
        <w:rPr>
          <w:w w:val="105"/>
        </w:rPr>
        <w:t>запас, системи і процеси для успішної реалізації можливостей, описаних у Національній</w:t>
      </w:r>
      <w:r>
        <w:rPr>
          <w:spacing w:val="1"/>
          <w:w w:val="105"/>
        </w:rPr>
        <w:t xml:space="preserve"> </w:t>
      </w:r>
      <w:r>
        <w:rPr>
          <w:w w:val="105"/>
        </w:rPr>
        <w:t>системі готовності. Управління ресурсами, як описано в NIMS, дозволяє багатьом</w:t>
      </w:r>
      <w:r>
        <w:rPr>
          <w:spacing w:val="1"/>
          <w:w w:val="105"/>
        </w:rPr>
        <w:t xml:space="preserve"> </w:t>
      </w:r>
      <w:r>
        <w:rPr>
          <w:w w:val="105"/>
        </w:rPr>
        <w:t>організаційним елементам співпрацювати і координувати свою діяльність для систематичного</w:t>
      </w:r>
      <w:r>
        <w:rPr>
          <w:spacing w:val="-51"/>
          <w:w w:val="105"/>
        </w:rPr>
        <w:t xml:space="preserve"> </w:t>
      </w:r>
      <w:r>
        <w:rPr>
          <w:w w:val="105"/>
        </w:rPr>
        <w:t>управління</w:t>
      </w:r>
      <w:r>
        <w:rPr>
          <w:spacing w:val="3"/>
          <w:w w:val="105"/>
        </w:rPr>
        <w:t xml:space="preserve"> </w:t>
      </w:r>
      <w:r>
        <w:rPr>
          <w:w w:val="105"/>
        </w:rPr>
        <w:t>ресурсами</w:t>
      </w:r>
      <w:r>
        <w:rPr>
          <w:spacing w:val="4"/>
          <w:w w:val="105"/>
        </w:rPr>
        <w:t xml:space="preserve"> </w:t>
      </w:r>
      <w:r>
        <w:rPr>
          <w:w w:val="105"/>
        </w:rPr>
        <w:t>-</w:t>
      </w:r>
      <w:r>
        <w:rPr>
          <w:spacing w:val="3"/>
          <w:w w:val="105"/>
        </w:rPr>
        <w:t xml:space="preserve"> </w:t>
      </w:r>
      <w:r>
        <w:rPr>
          <w:w w:val="105"/>
        </w:rPr>
        <w:t>персоналом,</w:t>
      </w:r>
      <w:r>
        <w:rPr>
          <w:spacing w:val="4"/>
          <w:w w:val="105"/>
        </w:rPr>
        <w:t xml:space="preserve"> </w:t>
      </w:r>
      <w:r>
        <w:rPr>
          <w:w w:val="105"/>
        </w:rPr>
        <w:t>командами,</w:t>
      </w:r>
      <w:r>
        <w:rPr>
          <w:spacing w:val="3"/>
          <w:w w:val="105"/>
        </w:rPr>
        <w:t xml:space="preserve"> </w:t>
      </w:r>
      <w:r>
        <w:rPr>
          <w:w w:val="105"/>
        </w:rPr>
        <w:t>приміщеннями,</w:t>
      </w:r>
      <w:r>
        <w:rPr>
          <w:spacing w:val="4"/>
          <w:w w:val="105"/>
        </w:rPr>
        <w:t xml:space="preserve"> </w:t>
      </w:r>
      <w:r>
        <w:rPr>
          <w:w w:val="105"/>
        </w:rPr>
        <w:t>обладнанням</w:t>
      </w:r>
      <w:r>
        <w:rPr>
          <w:spacing w:val="4"/>
          <w:w w:val="105"/>
        </w:rPr>
        <w:t xml:space="preserve"> </w:t>
      </w:r>
      <w:r>
        <w:rPr>
          <w:w w:val="105"/>
        </w:rPr>
        <w:t>і</w:t>
      </w:r>
      <w:r>
        <w:rPr>
          <w:spacing w:val="1"/>
          <w:w w:val="105"/>
        </w:rPr>
        <w:t xml:space="preserve"> </w:t>
      </w:r>
      <w:r>
        <w:rPr>
          <w:w w:val="105"/>
        </w:rPr>
        <w:t>матеріалами. Більшість юрисдикцій або організацій не володіють всіма</w:t>
      </w:r>
      <w:r>
        <w:rPr>
          <w:spacing w:val="1"/>
          <w:w w:val="105"/>
        </w:rPr>
        <w:t xml:space="preserve"> </w:t>
      </w:r>
      <w:r>
        <w:rPr>
          <w:w w:val="105"/>
        </w:rPr>
        <w:t>ресурсами, необхідними для протидії всім потенційним загрозам і небезпекам. Тому</w:t>
      </w:r>
      <w:r>
        <w:rPr>
          <w:spacing w:val="1"/>
          <w:w w:val="105"/>
        </w:rPr>
        <w:t xml:space="preserve"> </w:t>
      </w:r>
      <w:r>
        <w:rPr>
          <w:w w:val="105"/>
        </w:rPr>
        <w:t>ефективне управління ресурсами передбачає використання ресурсів кожної юрисдикції,</w:t>
      </w:r>
      <w:r>
        <w:rPr>
          <w:spacing w:val="1"/>
          <w:w w:val="105"/>
        </w:rPr>
        <w:t xml:space="preserve"> </w:t>
      </w:r>
      <w:r>
        <w:rPr>
          <w:w w:val="105"/>
        </w:rPr>
        <w:t>залучення ресурсів приватного сектору, залучення волонтерських організацій та заохочення</w:t>
      </w:r>
      <w:r>
        <w:rPr>
          <w:spacing w:val="1"/>
          <w:w w:val="105"/>
        </w:rPr>
        <w:t xml:space="preserve"> </w:t>
      </w:r>
      <w:r>
        <w:rPr>
          <w:w w:val="105"/>
        </w:rPr>
        <w:t>подальшого</w:t>
      </w:r>
      <w:r>
        <w:rPr>
          <w:spacing w:val="-2"/>
          <w:w w:val="105"/>
        </w:rPr>
        <w:t xml:space="preserve"> </w:t>
      </w:r>
      <w:r>
        <w:rPr>
          <w:w w:val="105"/>
        </w:rPr>
        <w:t>розвитку</w:t>
      </w:r>
      <w:r>
        <w:rPr>
          <w:spacing w:val="-1"/>
          <w:w w:val="105"/>
        </w:rPr>
        <w:t xml:space="preserve"> </w:t>
      </w:r>
      <w:r>
        <w:rPr>
          <w:w w:val="105"/>
        </w:rPr>
        <w:t>ОВД.</w:t>
      </w:r>
    </w:p>
    <w:p w14:paraId="73A660D6" w14:textId="77777777" w:rsidR="0019585F" w:rsidRDefault="0019585F">
      <w:pPr>
        <w:pStyle w:val="a3"/>
        <w:spacing w:before="9"/>
        <w:rPr>
          <w:sz w:val="17"/>
        </w:rPr>
      </w:pPr>
    </w:p>
    <w:p w14:paraId="50DDE9ED" w14:textId="77777777" w:rsidR="0019585F" w:rsidRDefault="009F106C" w:rsidP="00142388">
      <w:pPr>
        <w:pStyle w:val="a3"/>
        <w:spacing w:line="268" w:lineRule="auto"/>
        <w:ind w:left="1020" w:right="8"/>
        <w:jc w:val="both"/>
      </w:pPr>
      <w:r>
        <w:t>NIMS визначає системи управління та координації, включаючи систему управління інцидентами</w:t>
      </w:r>
      <w:r>
        <w:rPr>
          <w:spacing w:val="-47"/>
        </w:rPr>
        <w:t xml:space="preserve"> </w:t>
      </w:r>
      <w:r>
        <w:t>(ICS), структури центрів управління надзвичайними ситуаціями (EOC) та міжвідомчі</w:t>
      </w:r>
      <w:r>
        <w:rPr>
          <w:spacing w:val="1"/>
        </w:rPr>
        <w:t xml:space="preserve"> </w:t>
      </w:r>
      <w:r>
        <w:t>координаційні групи (MAC), які визначають, як персонал та організації працюють разом під час</w:t>
      </w:r>
      <w:r>
        <w:rPr>
          <w:spacing w:val="1"/>
        </w:rPr>
        <w:t xml:space="preserve"> </w:t>
      </w:r>
      <w:r>
        <w:t xml:space="preserve">інцидентів. В рамках </w:t>
      </w:r>
      <w:r w:rsidR="00142388">
        <w:t xml:space="preserve">NIMS </w:t>
      </w:r>
      <w:r>
        <w:t>FEMA розробила Національну систему кваліфікації (NQS), яка надає</w:t>
      </w:r>
      <w:r>
        <w:rPr>
          <w:spacing w:val="1"/>
        </w:rPr>
        <w:t xml:space="preserve"> </w:t>
      </w:r>
      <w:r>
        <w:t xml:space="preserve">основні рекомендації щодо класифікації кадрових ресурсів в рамках </w:t>
      </w:r>
      <w:r w:rsidR="00142388">
        <w:t>NIMS</w:t>
      </w:r>
      <w:r>
        <w:t>, а також допоміжні</w:t>
      </w:r>
      <w:r>
        <w:rPr>
          <w:spacing w:val="1"/>
        </w:rPr>
        <w:t xml:space="preserve"> </w:t>
      </w:r>
      <w:r>
        <w:t>інструменти.</w:t>
      </w:r>
      <w:hyperlink w:anchor="_bookmark36" w:history="1">
        <w:r>
          <w:rPr>
            <w:position w:val="5"/>
            <w:sz w:val="14"/>
          </w:rPr>
          <w:t>17</w:t>
        </w:r>
      </w:hyperlink>
      <w:r>
        <w:rPr>
          <w:position w:val="5"/>
          <w:sz w:val="14"/>
        </w:rPr>
        <w:t xml:space="preserve"> </w:t>
      </w:r>
      <w:r>
        <w:t>NQS використовує підхід, заснований на результативності, який фокусується на</w:t>
      </w:r>
      <w:r>
        <w:rPr>
          <w:spacing w:val="1"/>
        </w:rPr>
        <w:t xml:space="preserve"> </w:t>
      </w:r>
      <w:r>
        <w:t>перевірці здатності персоналу виконувати свої обов'язки відповідно до вимог на різних посадах</w:t>
      </w:r>
      <w:r>
        <w:rPr>
          <w:spacing w:val="-47"/>
        </w:rPr>
        <w:t xml:space="preserve"> </w:t>
      </w:r>
      <w:r>
        <w:rPr>
          <w:spacing w:val="-1"/>
        </w:rPr>
        <w:t xml:space="preserve">в рамках </w:t>
      </w:r>
      <w:r w:rsidR="00142388">
        <w:t>NIMS</w:t>
      </w:r>
      <w:r>
        <w:rPr>
          <w:spacing w:val="-1"/>
        </w:rPr>
        <w:t xml:space="preserve">. Цей підхід </w:t>
      </w:r>
      <w:r>
        <w:t>ґ р у н т у є т ь с я</w:t>
      </w:r>
      <w:r>
        <w:rPr>
          <w:spacing w:val="1"/>
        </w:rPr>
        <w:t xml:space="preserve"> </w:t>
      </w:r>
      <w:r>
        <w:t>на континуумі інтегрованих процесів кваліфікації,</w:t>
      </w:r>
      <w:r>
        <w:rPr>
          <w:spacing w:val="1"/>
        </w:rPr>
        <w:t xml:space="preserve"> </w:t>
      </w:r>
      <w:r>
        <w:t>сертифікації</w:t>
      </w:r>
      <w:r>
        <w:rPr>
          <w:spacing w:val="-1"/>
        </w:rPr>
        <w:t xml:space="preserve"> </w:t>
      </w:r>
      <w:r>
        <w:t>та</w:t>
      </w:r>
      <w:r>
        <w:rPr>
          <w:spacing w:val="-1"/>
        </w:rPr>
        <w:t xml:space="preserve"> </w:t>
      </w:r>
      <w:r>
        <w:t>атестації.</w:t>
      </w:r>
    </w:p>
    <w:p w14:paraId="6C64106C" w14:textId="77777777" w:rsidR="0019585F" w:rsidRDefault="0019585F">
      <w:pPr>
        <w:pStyle w:val="a3"/>
        <w:rPr>
          <w:sz w:val="20"/>
        </w:rPr>
      </w:pPr>
    </w:p>
    <w:p w14:paraId="55D6EB94" w14:textId="77777777" w:rsidR="0019585F" w:rsidRDefault="0019585F">
      <w:pPr>
        <w:pStyle w:val="a3"/>
        <w:spacing w:before="9"/>
        <w:rPr>
          <w:sz w:val="19"/>
        </w:rPr>
      </w:pPr>
    </w:p>
    <w:p w14:paraId="31187FC8" w14:textId="77777777" w:rsidR="0019585F" w:rsidRDefault="009F106C" w:rsidP="00142388">
      <w:pPr>
        <w:spacing w:before="1" w:line="266" w:lineRule="auto"/>
        <w:ind w:left="1020"/>
        <w:jc w:val="both"/>
        <w:rPr>
          <w:sz w:val="18"/>
        </w:rPr>
      </w:pPr>
      <w:bookmarkStart w:id="37" w:name="_bookmark35"/>
      <w:bookmarkEnd w:id="37"/>
      <w:r>
        <w:rPr>
          <w:spacing w:val="-2"/>
          <w:w w:val="105"/>
          <w:position w:val="4"/>
          <w:sz w:val="12"/>
        </w:rPr>
        <w:t>16</w:t>
      </w:r>
      <w:r>
        <w:rPr>
          <w:spacing w:val="-5"/>
          <w:w w:val="105"/>
          <w:position w:val="4"/>
          <w:sz w:val="12"/>
        </w:rPr>
        <w:t xml:space="preserve"> </w:t>
      </w:r>
      <w:r>
        <w:rPr>
          <w:spacing w:val="-2"/>
          <w:w w:val="105"/>
          <w:sz w:val="18"/>
        </w:rPr>
        <w:t>Інформацію</w:t>
      </w:r>
      <w:r>
        <w:rPr>
          <w:spacing w:val="-4"/>
          <w:w w:val="105"/>
          <w:sz w:val="18"/>
        </w:rPr>
        <w:t xml:space="preserve"> </w:t>
      </w:r>
      <w:r>
        <w:rPr>
          <w:spacing w:val="-2"/>
          <w:w w:val="105"/>
          <w:sz w:val="18"/>
        </w:rPr>
        <w:t>про</w:t>
      </w:r>
      <w:r>
        <w:rPr>
          <w:spacing w:val="-4"/>
          <w:w w:val="105"/>
          <w:sz w:val="18"/>
        </w:rPr>
        <w:t xml:space="preserve"> </w:t>
      </w:r>
      <w:r w:rsidR="00142388">
        <w:t xml:space="preserve">NIMS </w:t>
      </w:r>
      <w:r>
        <w:rPr>
          <w:spacing w:val="-2"/>
          <w:w w:val="105"/>
          <w:sz w:val="18"/>
        </w:rPr>
        <w:t>можна</w:t>
      </w:r>
      <w:r>
        <w:rPr>
          <w:spacing w:val="-4"/>
          <w:w w:val="105"/>
          <w:sz w:val="18"/>
        </w:rPr>
        <w:t xml:space="preserve"> </w:t>
      </w:r>
      <w:r>
        <w:rPr>
          <w:spacing w:val="-2"/>
          <w:w w:val="105"/>
          <w:sz w:val="18"/>
        </w:rPr>
        <w:t>знайти</w:t>
      </w:r>
      <w:r>
        <w:rPr>
          <w:spacing w:val="-4"/>
          <w:w w:val="105"/>
          <w:sz w:val="18"/>
        </w:rPr>
        <w:t xml:space="preserve"> </w:t>
      </w:r>
      <w:r>
        <w:rPr>
          <w:spacing w:val="-2"/>
          <w:w w:val="105"/>
          <w:sz w:val="18"/>
        </w:rPr>
        <w:t>на</w:t>
      </w:r>
      <w:r>
        <w:rPr>
          <w:spacing w:val="-4"/>
          <w:w w:val="105"/>
          <w:sz w:val="18"/>
        </w:rPr>
        <w:t xml:space="preserve"> </w:t>
      </w:r>
      <w:r>
        <w:rPr>
          <w:spacing w:val="-2"/>
          <w:w w:val="105"/>
          <w:sz w:val="18"/>
        </w:rPr>
        <w:t>сайті</w:t>
      </w:r>
      <w:r>
        <w:rPr>
          <w:spacing w:val="-4"/>
          <w:w w:val="105"/>
          <w:sz w:val="18"/>
        </w:rPr>
        <w:t xml:space="preserve"> </w:t>
      </w:r>
      <w:r>
        <w:rPr>
          <w:spacing w:val="-2"/>
          <w:w w:val="105"/>
          <w:sz w:val="18"/>
        </w:rPr>
        <w:t>https://</w:t>
      </w:r>
      <w:hyperlink r:id="rId39">
        <w:r>
          <w:rPr>
            <w:spacing w:val="-2"/>
            <w:w w:val="105"/>
            <w:sz w:val="18"/>
          </w:rPr>
          <w:t>www.fema.gov/national-incident-management-system,</w:t>
        </w:r>
        <w:r>
          <w:rPr>
            <w:spacing w:val="-4"/>
            <w:w w:val="105"/>
            <w:sz w:val="18"/>
          </w:rPr>
          <w:t xml:space="preserve"> </w:t>
        </w:r>
      </w:hyperlink>
      <w:r>
        <w:rPr>
          <w:spacing w:val="-1"/>
          <w:w w:val="105"/>
          <w:sz w:val="18"/>
        </w:rPr>
        <w:t>а</w:t>
      </w:r>
      <w:r>
        <w:rPr>
          <w:spacing w:val="-4"/>
          <w:w w:val="105"/>
          <w:sz w:val="18"/>
        </w:rPr>
        <w:t xml:space="preserve"> </w:t>
      </w:r>
      <w:r>
        <w:rPr>
          <w:spacing w:val="-1"/>
          <w:w w:val="105"/>
          <w:sz w:val="18"/>
        </w:rPr>
        <w:t>про</w:t>
      </w:r>
      <w:r>
        <w:rPr>
          <w:spacing w:val="-39"/>
          <w:w w:val="105"/>
          <w:sz w:val="18"/>
        </w:rPr>
        <w:t xml:space="preserve"> </w:t>
      </w:r>
      <w:r>
        <w:rPr>
          <w:w w:val="105"/>
          <w:sz w:val="18"/>
        </w:rPr>
        <w:t xml:space="preserve">Національну систему планування - на сайті </w:t>
      </w:r>
      <w:hyperlink r:id="rId40">
        <w:r>
          <w:rPr>
            <w:w w:val="105"/>
            <w:sz w:val="18"/>
          </w:rPr>
          <w:t>https://www.fema.gov/emergency-managers/national-</w:t>
        </w:r>
      </w:hyperlink>
      <w:r>
        <w:rPr>
          <w:spacing w:val="1"/>
          <w:w w:val="105"/>
          <w:sz w:val="18"/>
        </w:rPr>
        <w:t xml:space="preserve"> </w:t>
      </w:r>
      <w:hyperlink r:id="rId41">
        <w:proofErr w:type="spellStart"/>
        <w:r>
          <w:rPr>
            <w:w w:val="105"/>
            <w:sz w:val="18"/>
          </w:rPr>
          <w:t>preparedness</w:t>
        </w:r>
        <w:proofErr w:type="spellEnd"/>
        <w:r>
          <w:rPr>
            <w:w w:val="105"/>
            <w:sz w:val="18"/>
          </w:rPr>
          <w:t>/</w:t>
        </w:r>
        <w:proofErr w:type="spellStart"/>
        <w:r>
          <w:rPr>
            <w:w w:val="105"/>
            <w:sz w:val="18"/>
          </w:rPr>
          <w:t>frameworks</w:t>
        </w:r>
        <w:proofErr w:type="spellEnd"/>
        <w:r>
          <w:rPr>
            <w:w w:val="105"/>
            <w:sz w:val="18"/>
          </w:rPr>
          <w:t>.</w:t>
        </w:r>
      </w:hyperlink>
    </w:p>
    <w:p w14:paraId="13EAEE88" w14:textId="77777777" w:rsidR="0019585F" w:rsidRDefault="009F106C" w:rsidP="00142388">
      <w:pPr>
        <w:spacing w:line="266" w:lineRule="auto"/>
        <w:ind w:left="1019"/>
        <w:jc w:val="both"/>
        <w:rPr>
          <w:sz w:val="18"/>
        </w:rPr>
      </w:pPr>
      <w:bookmarkStart w:id="38" w:name="_bookmark36"/>
      <w:bookmarkEnd w:id="38"/>
      <w:r>
        <w:rPr>
          <w:w w:val="105"/>
          <w:position w:val="4"/>
          <w:sz w:val="12"/>
        </w:rPr>
        <w:t>17</w:t>
      </w:r>
      <w:r>
        <w:rPr>
          <w:spacing w:val="-2"/>
          <w:w w:val="105"/>
          <w:position w:val="4"/>
          <w:sz w:val="12"/>
        </w:rPr>
        <w:t xml:space="preserve"> </w:t>
      </w:r>
      <w:r>
        <w:rPr>
          <w:w w:val="105"/>
          <w:sz w:val="18"/>
        </w:rPr>
        <w:t>Інформація</w:t>
      </w:r>
      <w:r>
        <w:rPr>
          <w:spacing w:val="-2"/>
          <w:w w:val="105"/>
          <w:sz w:val="18"/>
        </w:rPr>
        <w:t xml:space="preserve"> </w:t>
      </w:r>
      <w:r>
        <w:rPr>
          <w:w w:val="105"/>
          <w:sz w:val="18"/>
        </w:rPr>
        <w:t>про</w:t>
      </w:r>
      <w:r>
        <w:rPr>
          <w:spacing w:val="-2"/>
          <w:w w:val="105"/>
          <w:sz w:val="18"/>
        </w:rPr>
        <w:t xml:space="preserve"> </w:t>
      </w:r>
      <w:r>
        <w:rPr>
          <w:w w:val="105"/>
          <w:sz w:val="18"/>
        </w:rPr>
        <w:t>Національну</w:t>
      </w:r>
      <w:r>
        <w:rPr>
          <w:spacing w:val="-1"/>
          <w:w w:val="105"/>
          <w:sz w:val="18"/>
        </w:rPr>
        <w:t xml:space="preserve"> </w:t>
      </w:r>
      <w:r>
        <w:rPr>
          <w:w w:val="105"/>
          <w:sz w:val="18"/>
        </w:rPr>
        <w:t>систему</w:t>
      </w:r>
      <w:r>
        <w:rPr>
          <w:spacing w:val="-2"/>
          <w:w w:val="105"/>
          <w:sz w:val="18"/>
        </w:rPr>
        <w:t xml:space="preserve"> </w:t>
      </w:r>
      <w:r>
        <w:rPr>
          <w:w w:val="105"/>
          <w:sz w:val="18"/>
        </w:rPr>
        <w:t>кваліфікацій,</w:t>
      </w:r>
      <w:r>
        <w:rPr>
          <w:spacing w:val="-2"/>
          <w:w w:val="105"/>
          <w:sz w:val="18"/>
        </w:rPr>
        <w:t xml:space="preserve"> </w:t>
      </w:r>
      <w:r>
        <w:rPr>
          <w:w w:val="105"/>
          <w:sz w:val="18"/>
        </w:rPr>
        <w:t>а</w:t>
      </w:r>
      <w:r>
        <w:rPr>
          <w:spacing w:val="-1"/>
          <w:w w:val="105"/>
          <w:sz w:val="18"/>
        </w:rPr>
        <w:t xml:space="preserve"> </w:t>
      </w:r>
      <w:r>
        <w:rPr>
          <w:w w:val="105"/>
          <w:sz w:val="18"/>
        </w:rPr>
        <w:t>також</w:t>
      </w:r>
      <w:r>
        <w:rPr>
          <w:spacing w:val="-1"/>
          <w:w w:val="105"/>
          <w:sz w:val="18"/>
        </w:rPr>
        <w:t xml:space="preserve"> </w:t>
      </w:r>
      <w:r>
        <w:rPr>
          <w:w w:val="105"/>
          <w:sz w:val="18"/>
        </w:rPr>
        <w:t>Настанова</w:t>
      </w:r>
      <w:r>
        <w:rPr>
          <w:spacing w:val="-2"/>
          <w:w w:val="105"/>
          <w:sz w:val="18"/>
        </w:rPr>
        <w:t xml:space="preserve"> </w:t>
      </w:r>
      <w:r>
        <w:rPr>
          <w:w w:val="105"/>
          <w:sz w:val="18"/>
        </w:rPr>
        <w:t>NIMS</w:t>
      </w:r>
      <w:r>
        <w:rPr>
          <w:spacing w:val="-1"/>
          <w:w w:val="105"/>
          <w:sz w:val="18"/>
        </w:rPr>
        <w:t xml:space="preserve"> </w:t>
      </w:r>
      <w:r>
        <w:rPr>
          <w:w w:val="105"/>
          <w:sz w:val="18"/>
        </w:rPr>
        <w:t>щодо</w:t>
      </w:r>
      <w:r>
        <w:rPr>
          <w:spacing w:val="-1"/>
          <w:w w:val="105"/>
          <w:sz w:val="18"/>
        </w:rPr>
        <w:t xml:space="preserve"> </w:t>
      </w:r>
      <w:r>
        <w:rPr>
          <w:w w:val="105"/>
          <w:sz w:val="18"/>
        </w:rPr>
        <w:t>взаємодопомоги</w:t>
      </w:r>
      <w:r>
        <w:rPr>
          <w:spacing w:val="-2"/>
          <w:w w:val="105"/>
          <w:sz w:val="18"/>
        </w:rPr>
        <w:t xml:space="preserve"> </w:t>
      </w:r>
      <w:r>
        <w:rPr>
          <w:w w:val="105"/>
          <w:sz w:val="18"/>
        </w:rPr>
        <w:t>доступна</w:t>
      </w:r>
      <w:r>
        <w:rPr>
          <w:spacing w:val="-2"/>
          <w:w w:val="105"/>
          <w:sz w:val="18"/>
        </w:rPr>
        <w:t xml:space="preserve"> </w:t>
      </w:r>
      <w:r>
        <w:rPr>
          <w:w w:val="105"/>
          <w:sz w:val="18"/>
        </w:rPr>
        <w:t>на</w:t>
      </w:r>
      <w:r>
        <w:rPr>
          <w:spacing w:val="-39"/>
          <w:w w:val="105"/>
          <w:sz w:val="18"/>
        </w:rPr>
        <w:t xml:space="preserve"> </w:t>
      </w:r>
      <w:r>
        <w:rPr>
          <w:w w:val="105"/>
          <w:sz w:val="18"/>
        </w:rPr>
        <w:t>сторінці</w:t>
      </w:r>
      <w:r>
        <w:rPr>
          <w:spacing w:val="-2"/>
          <w:w w:val="105"/>
          <w:sz w:val="18"/>
        </w:rPr>
        <w:t xml:space="preserve"> </w:t>
      </w:r>
      <w:r>
        <w:rPr>
          <w:w w:val="105"/>
          <w:sz w:val="18"/>
        </w:rPr>
        <w:t>"Компоненти</w:t>
      </w:r>
      <w:r>
        <w:rPr>
          <w:spacing w:val="-2"/>
          <w:w w:val="105"/>
          <w:sz w:val="18"/>
        </w:rPr>
        <w:t xml:space="preserve"> </w:t>
      </w:r>
      <w:r>
        <w:rPr>
          <w:w w:val="105"/>
          <w:sz w:val="18"/>
        </w:rPr>
        <w:t>NIMS"</w:t>
      </w:r>
      <w:r>
        <w:rPr>
          <w:spacing w:val="-3"/>
          <w:w w:val="105"/>
          <w:sz w:val="18"/>
        </w:rPr>
        <w:t xml:space="preserve"> </w:t>
      </w:r>
      <w:r>
        <w:rPr>
          <w:w w:val="105"/>
          <w:sz w:val="18"/>
        </w:rPr>
        <w:t>за</w:t>
      </w:r>
      <w:r>
        <w:rPr>
          <w:spacing w:val="-3"/>
          <w:w w:val="105"/>
          <w:sz w:val="18"/>
        </w:rPr>
        <w:t xml:space="preserve"> </w:t>
      </w:r>
      <w:r>
        <w:rPr>
          <w:w w:val="105"/>
          <w:sz w:val="18"/>
        </w:rPr>
        <w:t>посиланням</w:t>
      </w:r>
      <w:r>
        <w:rPr>
          <w:spacing w:val="-2"/>
          <w:w w:val="105"/>
          <w:sz w:val="18"/>
        </w:rPr>
        <w:t xml:space="preserve"> </w:t>
      </w:r>
      <w:hyperlink r:id="rId42">
        <w:r>
          <w:rPr>
            <w:w w:val="105"/>
            <w:sz w:val="18"/>
          </w:rPr>
          <w:t>https://www.fema.gov/emergency-managers/nims/components.</w:t>
        </w:r>
      </w:hyperlink>
    </w:p>
    <w:p w14:paraId="36CD86D6" w14:textId="77777777" w:rsidR="0019585F" w:rsidRDefault="0019585F">
      <w:pPr>
        <w:spacing w:line="266" w:lineRule="auto"/>
        <w:rPr>
          <w:sz w:val="18"/>
        </w:rPr>
        <w:sectPr w:rsidR="0019585F">
          <w:pgSz w:w="12240" w:h="15840"/>
          <w:pgMar w:top="1200" w:right="1180" w:bottom="1020" w:left="420" w:header="720" w:footer="766" w:gutter="0"/>
          <w:cols w:space="720"/>
        </w:sectPr>
      </w:pPr>
    </w:p>
    <w:p w14:paraId="05BA98C3" w14:textId="77777777" w:rsidR="0019585F" w:rsidRDefault="0019585F">
      <w:pPr>
        <w:pStyle w:val="a3"/>
        <w:spacing w:before="2"/>
        <w:rPr>
          <w:sz w:val="12"/>
        </w:rPr>
      </w:pPr>
    </w:p>
    <w:p w14:paraId="62831C39" w14:textId="77777777" w:rsidR="0019585F" w:rsidRDefault="009F106C" w:rsidP="00142388">
      <w:pPr>
        <w:pStyle w:val="a3"/>
        <w:spacing w:before="56" w:line="266" w:lineRule="auto"/>
        <w:ind w:left="1019"/>
        <w:jc w:val="both"/>
        <w:rPr>
          <w:sz w:val="14"/>
        </w:rPr>
      </w:pPr>
      <w:r>
        <w:rPr>
          <w:w w:val="105"/>
        </w:rPr>
        <w:t>FEMA</w:t>
      </w:r>
      <w:r>
        <w:rPr>
          <w:spacing w:val="-2"/>
          <w:w w:val="105"/>
        </w:rPr>
        <w:t xml:space="preserve"> </w:t>
      </w:r>
      <w:r>
        <w:rPr>
          <w:w w:val="105"/>
        </w:rPr>
        <w:t>також</w:t>
      </w:r>
      <w:r>
        <w:rPr>
          <w:spacing w:val="-2"/>
          <w:w w:val="105"/>
        </w:rPr>
        <w:t xml:space="preserve"> </w:t>
      </w:r>
      <w:r>
        <w:rPr>
          <w:w w:val="105"/>
        </w:rPr>
        <w:t>розробила</w:t>
      </w:r>
      <w:r>
        <w:rPr>
          <w:spacing w:val="-1"/>
          <w:w w:val="105"/>
        </w:rPr>
        <w:t xml:space="preserve"> </w:t>
      </w:r>
      <w:r>
        <w:rPr>
          <w:w w:val="105"/>
        </w:rPr>
        <w:t>назви</w:t>
      </w:r>
      <w:r>
        <w:rPr>
          <w:spacing w:val="-2"/>
          <w:w w:val="105"/>
        </w:rPr>
        <w:t xml:space="preserve"> </w:t>
      </w:r>
      <w:r w:rsidR="00142388">
        <w:rPr>
          <w:w w:val="105"/>
        </w:rPr>
        <w:t>посад/кваліфікаційних</w:t>
      </w:r>
      <w:r>
        <w:rPr>
          <w:spacing w:val="-3"/>
          <w:w w:val="105"/>
        </w:rPr>
        <w:t xml:space="preserve"> </w:t>
      </w:r>
      <w:r w:rsidR="00142388">
        <w:rPr>
          <w:w w:val="105"/>
        </w:rPr>
        <w:t>вимог</w:t>
      </w:r>
      <w:r>
        <w:rPr>
          <w:spacing w:val="-1"/>
          <w:w w:val="105"/>
        </w:rPr>
        <w:t xml:space="preserve"> </w:t>
      </w:r>
      <w:r>
        <w:rPr>
          <w:w w:val="105"/>
        </w:rPr>
        <w:t>NIMS</w:t>
      </w:r>
      <w:r>
        <w:rPr>
          <w:spacing w:val="-2"/>
          <w:w w:val="105"/>
        </w:rPr>
        <w:t xml:space="preserve"> </w:t>
      </w:r>
      <w:r>
        <w:rPr>
          <w:w w:val="105"/>
        </w:rPr>
        <w:t>і</w:t>
      </w:r>
      <w:r>
        <w:rPr>
          <w:spacing w:val="-1"/>
          <w:w w:val="105"/>
        </w:rPr>
        <w:t xml:space="preserve"> </w:t>
      </w:r>
      <w:r>
        <w:rPr>
          <w:w w:val="105"/>
        </w:rPr>
        <w:t>супровідні</w:t>
      </w:r>
      <w:r>
        <w:rPr>
          <w:spacing w:val="-2"/>
          <w:w w:val="105"/>
        </w:rPr>
        <w:t xml:space="preserve"> </w:t>
      </w:r>
      <w:r>
        <w:rPr>
          <w:w w:val="105"/>
        </w:rPr>
        <w:t>книги</w:t>
      </w:r>
      <w:r>
        <w:rPr>
          <w:spacing w:val="-2"/>
          <w:w w:val="105"/>
        </w:rPr>
        <w:t xml:space="preserve"> </w:t>
      </w:r>
      <w:r>
        <w:rPr>
          <w:w w:val="105"/>
        </w:rPr>
        <w:t>завдань</w:t>
      </w:r>
      <w:r>
        <w:rPr>
          <w:spacing w:val="-1"/>
          <w:w w:val="105"/>
        </w:rPr>
        <w:t xml:space="preserve"> </w:t>
      </w:r>
      <w:r>
        <w:rPr>
          <w:w w:val="105"/>
        </w:rPr>
        <w:t>для</w:t>
      </w:r>
      <w:r>
        <w:rPr>
          <w:spacing w:val="-50"/>
          <w:w w:val="105"/>
        </w:rPr>
        <w:t xml:space="preserve"> </w:t>
      </w:r>
      <w:r>
        <w:rPr>
          <w:w w:val="105"/>
        </w:rPr>
        <w:t>посад, Настанову NIMS з питань взаємодопомоги, а також Настанову з питань навичок та</w:t>
      </w:r>
      <w:r>
        <w:rPr>
          <w:spacing w:val="1"/>
          <w:w w:val="105"/>
        </w:rPr>
        <w:t xml:space="preserve"> </w:t>
      </w:r>
      <w:r>
        <w:rPr>
          <w:w w:val="105"/>
        </w:rPr>
        <w:t>посібник</w:t>
      </w:r>
      <w:r>
        <w:rPr>
          <w:spacing w:val="-2"/>
          <w:w w:val="105"/>
        </w:rPr>
        <w:t xml:space="preserve"> </w:t>
      </w:r>
      <w:r>
        <w:rPr>
          <w:w w:val="105"/>
        </w:rPr>
        <w:t>користувача</w:t>
      </w:r>
      <w:r>
        <w:rPr>
          <w:spacing w:val="-1"/>
          <w:w w:val="105"/>
        </w:rPr>
        <w:t xml:space="preserve"> </w:t>
      </w:r>
      <w:r>
        <w:rPr>
          <w:w w:val="105"/>
        </w:rPr>
        <w:t>EOC.</w:t>
      </w:r>
      <w:hyperlink w:anchor="_bookmark38" w:history="1">
        <w:r>
          <w:rPr>
            <w:w w:val="105"/>
            <w:position w:val="5"/>
            <w:sz w:val="14"/>
          </w:rPr>
          <w:t>18</w:t>
        </w:r>
      </w:hyperlink>
    </w:p>
    <w:p w14:paraId="5ADE9710" w14:textId="77777777" w:rsidR="0019585F" w:rsidRDefault="0019585F" w:rsidP="00142388">
      <w:pPr>
        <w:pStyle w:val="a3"/>
        <w:spacing w:before="7"/>
        <w:jc w:val="both"/>
        <w:rPr>
          <w:sz w:val="20"/>
        </w:rPr>
      </w:pPr>
    </w:p>
    <w:p w14:paraId="28563148" w14:textId="77777777" w:rsidR="0019585F" w:rsidRDefault="009F106C" w:rsidP="00142388">
      <w:pPr>
        <w:pStyle w:val="a3"/>
        <w:spacing w:line="259" w:lineRule="auto"/>
        <w:ind w:left="1020"/>
        <w:jc w:val="both"/>
      </w:pPr>
      <w:r>
        <w:t>Компоненти NIMS адаптуються до будь-яких інцидентів, від запланованих до рутинних</w:t>
      </w:r>
      <w:r>
        <w:rPr>
          <w:spacing w:val="1"/>
        </w:rPr>
        <w:t xml:space="preserve"> </w:t>
      </w:r>
      <w:r>
        <w:t>локальних інцидентів та інцидентів, пов'язаних з міждержавною взаємодопомогою або</w:t>
      </w:r>
      <w:r>
        <w:rPr>
          <w:spacing w:val="1"/>
        </w:rPr>
        <w:t xml:space="preserve"> </w:t>
      </w:r>
      <w:r>
        <w:t>федеральною допомогою. NIMS можна масштабувати і застосовувати до інцидентів, які сильно</w:t>
      </w:r>
      <w:r>
        <w:rPr>
          <w:spacing w:val="1"/>
        </w:rPr>
        <w:t xml:space="preserve"> </w:t>
      </w:r>
      <w:r>
        <w:t>відрізняються за ступенем небезпеки, географією, демографією, кліматом і організаційним</w:t>
      </w:r>
      <w:r>
        <w:rPr>
          <w:spacing w:val="1"/>
        </w:rPr>
        <w:t xml:space="preserve"> </w:t>
      </w:r>
      <w:r>
        <w:t>підпорядкуванням. NIMS також наголошує на використанні спільної термінології, щоб допомогти</w:t>
      </w:r>
      <w:r>
        <w:rPr>
          <w:spacing w:val="-47"/>
        </w:rPr>
        <w:t xml:space="preserve"> </w:t>
      </w:r>
      <w:r>
        <w:t>персоналу, який займається ліквідацією інциденту, з різних дисциплін, юрисдикцій, організацій і</w:t>
      </w:r>
      <w:r>
        <w:rPr>
          <w:spacing w:val="1"/>
        </w:rPr>
        <w:t xml:space="preserve"> </w:t>
      </w:r>
      <w:r>
        <w:t>відомств</w:t>
      </w:r>
      <w:r>
        <w:rPr>
          <w:spacing w:val="-2"/>
        </w:rPr>
        <w:t xml:space="preserve"> </w:t>
      </w:r>
      <w:r>
        <w:t>спілкуватися і</w:t>
      </w:r>
      <w:r>
        <w:rPr>
          <w:spacing w:val="-1"/>
        </w:rPr>
        <w:t xml:space="preserve"> </w:t>
      </w:r>
      <w:r>
        <w:t>координувати</w:t>
      </w:r>
      <w:r>
        <w:rPr>
          <w:spacing w:val="-1"/>
        </w:rPr>
        <w:t xml:space="preserve"> </w:t>
      </w:r>
      <w:r>
        <w:t>свою діяльність.</w:t>
      </w:r>
    </w:p>
    <w:p w14:paraId="0DAD6349" w14:textId="77777777" w:rsidR="0019585F" w:rsidRDefault="009F106C" w:rsidP="00142388">
      <w:pPr>
        <w:pStyle w:val="a3"/>
        <w:spacing w:before="156" w:line="256" w:lineRule="auto"/>
        <w:ind w:left="1020"/>
        <w:jc w:val="both"/>
      </w:pPr>
      <w:r>
        <w:t>FEMA підтримує широку програму навчання з NIMS. Для отримання додаткової</w:t>
      </w:r>
      <w:r>
        <w:rPr>
          <w:spacing w:val="-48"/>
        </w:rPr>
        <w:t xml:space="preserve"> </w:t>
      </w:r>
      <w:r w:rsidR="00142388">
        <w:rPr>
          <w:spacing w:val="-48"/>
        </w:rPr>
        <w:t xml:space="preserve">        </w:t>
      </w:r>
      <w:r>
        <w:t>інформації відвідайте https://</w:t>
      </w:r>
      <w:hyperlink r:id="rId43">
        <w:r>
          <w:t>www.fema.gov/emergency-</w:t>
        </w:r>
      </w:hyperlink>
      <w:r>
        <w:t>managers/nims/implementation-training.</w:t>
      </w:r>
    </w:p>
    <w:p w14:paraId="4FC6AFF9" w14:textId="77777777" w:rsidR="0019585F" w:rsidRDefault="0019585F">
      <w:pPr>
        <w:pStyle w:val="a3"/>
        <w:spacing w:before="7"/>
        <w:rPr>
          <w:sz w:val="28"/>
        </w:rPr>
      </w:pPr>
    </w:p>
    <w:p w14:paraId="1459D61A" w14:textId="77777777" w:rsidR="0019585F" w:rsidRDefault="009F106C" w:rsidP="00F877D8">
      <w:pPr>
        <w:pStyle w:val="3"/>
        <w:numPr>
          <w:ilvl w:val="1"/>
          <w:numId w:val="30"/>
        </w:numPr>
        <w:tabs>
          <w:tab w:val="left" w:pos="1921"/>
          <w:tab w:val="left" w:pos="1922"/>
        </w:tabs>
        <w:spacing w:before="1"/>
      </w:pPr>
      <w:bookmarkStart w:id="39" w:name="_bookmark37"/>
      <w:bookmarkEnd w:id="39"/>
      <w:r>
        <w:rPr>
          <w:color w:val="005287"/>
          <w:w w:val="105"/>
        </w:rPr>
        <w:t>Національні</w:t>
      </w:r>
      <w:r>
        <w:rPr>
          <w:color w:val="005287"/>
          <w:spacing w:val="-11"/>
          <w:w w:val="105"/>
        </w:rPr>
        <w:t xml:space="preserve"> </w:t>
      </w:r>
      <w:r w:rsidR="00142388">
        <w:rPr>
          <w:color w:val="005287"/>
          <w:w w:val="105"/>
        </w:rPr>
        <w:t>фреймворки</w:t>
      </w:r>
      <w:r>
        <w:rPr>
          <w:color w:val="005287"/>
          <w:spacing w:val="-14"/>
          <w:w w:val="105"/>
        </w:rPr>
        <w:t xml:space="preserve"> </w:t>
      </w:r>
      <w:r>
        <w:rPr>
          <w:color w:val="005287"/>
          <w:w w:val="105"/>
        </w:rPr>
        <w:t>планування</w:t>
      </w:r>
    </w:p>
    <w:p w14:paraId="55775379" w14:textId="77777777" w:rsidR="0019585F" w:rsidRDefault="009F106C" w:rsidP="00142388">
      <w:pPr>
        <w:pStyle w:val="a3"/>
        <w:spacing w:before="109" w:line="256" w:lineRule="auto"/>
        <w:ind w:left="1020" w:right="8"/>
        <w:jc w:val="both"/>
      </w:pPr>
      <w:r>
        <w:t>Ціль національної готовності допомагає організувати заходи з національної готовності та сприяє</w:t>
      </w:r>
      <w:r>
        <w:rPr>
          <w:spacing w:val="-47"/>
        </w:rPr>
        <w:t xml:space="preserve"> </w:t>
      </w:r>
      <w:r>
        <w:t>координації</w:t>
      </w:r>
      <w:r>
        <w:rPr>
          <w:spacing w:val="-2"/>
        </w:rPr>
        <w:t xml:space="preserve"> </w:t>
      </w:r>
      <w:r>
        <w:t>між</w:t>
      </w:r>
      <w:r>
        <w:rPr>
          <w:spacing w:val="-2"/>
        </w:rPr>
        <w:t xml:space="preserve"> </w:t>
      </w:r>
      <w:r>
        <w:t>державними</w:t>
      </w:r>
      <w:r>
        <w:rPr>
          <w:spacing w:val="-2"/>
        </w:rPr>
        <w:t xml:space="preserve"> </w:t>
      </w:r>
      <w:r>
        <w:t>та</w:t>
      </w:r>
      <w:r>
        <w:rPr>
          <w:spacing w:val="-3"/>
        </w:rPr>
        <w:t xml:space="preserve"> </w:t>
      </w:r>
      <w:r>
        <w:t>приватними</w:t>
      </w:r>
      <w:r>
        <w:rPr>
          <w:spacing w:val="-2"/>
        </w:rPr>
        <w:t xml:space="preserve"> </w:t>
      </w:r>
      <w:r>
        <w:t>партнерами</w:t>
      </w:r>
      <w:r>
        <w:rPr>
          <w:spacing w:val="-3"/>
        </w:rPr>
        <w:t xml:space="preserve"> </w:t>
      </w:r>
      <w:r>
        <w:t>в</w:t>
      </w:r>
      <w:r>
        <w:rPr>
          <w:spacing w:val="-3"/>
        </w:rPr>
        <w:t xml:space="preserve"> </w:t>
      </w:r>
      <w:r>
        <w:t>рамках</w:t>
      </w:r>
      <w:r>
        <w:rPr>
          <w:spacing w:val="-3"/>
        </w:rPr>
        <w:t xml:space="preserve"> </w:t>
      </w:r>
      <w:r>
        <w:t>п'яти</w:t>
      </w:r>
      <w:r>
        <w:rPr>
          <w:spacing w:val="-3"/>
        </w:rPr>
        <w:t xml:space="preserve"> </w:t>
      </w:r>
      <w:r>
        <w:t>напрямків</w:t>
      </w:r>
      <w:r>
        <w:rPr>
          <w:spacing w:val="-3"/>
        </w:rPr>
        <w:t xml:space="preserve"> </w:t>
      </w:r>
      <w:r>
        <w:t>діяльності:</w:t>
      </w:r>
    </w:p>
    <w:p w14:paraId="5DCA335B" w14:textId="77777777" w:rsidR="0019585F" w:rsidRDefault="009F106C" w:rsidP="00F877D8">
      <w:pPr>
        <w:pStyle w:val="a6"/>
        <w:numPr>
          <w:ilvl w:val="0"/>
          <w:numId w:val="43"/>
        </w:numPr>
        <w:tabs>
          <w:tab w:val="left" w:pos="1378"/>
          <w:tab w:val="left" w:pos="1379"/>
        </w:tabs>
        <w:spacing w:before="185" w:line="180" w:lineRule="auto"/>
        <w:ind w:left="1379" w:right="8"/>
        <w:jc w:val="both"/>
      </w:pPr>
      <w:r>
        <w:t>Запобігання</w:t>
      </w:r>
      <w:r>
        <w:rPr>
          <w:spacing w:val="-3"/>
        </w:rPr>
        <w:t xml:space="preserve"> </w:t>
      </w:r>
      <w:r>
        <w:t>складається</w:t>
      </w:r>
      <w:r>
        <w:rPr>
          <w:spacing w:val="-2"/>
        </w:rPr>
        <w:t xml:space="preserve"> </w:t>
      </w:r>
      <w:r>
        <w:t>з</w:t>
      </w:r>
      <w:r>
        <w:rPr>
          <w:spacing w:val="-3"/>
        </w:rPr>
        <w:t xml:space="preserve"> </w:t>
      </w:r>
      <w:r>
        <w:t>дій,</w:t>
      </w:r>
      <w:r>
        <w:rPr>
          <w:spacing w:val="-2"/>
        </w:rPr>
        <w:t xml:space="preserve"> </w:t>
      </w:r>
      <w:r>
        <w:t>необхідних</w:t>
      </w:r>
      <w:r>
        <w:rPr>
          <w:spacing w:val="-3"/>
        </w:rPr>
        <w:t xml:space="preserve"> </w:t>
      </w:r>
      <w:r>
        <w:rPr>
          <w:spacing w:val="14"/>
        </w:rPr>
        <w:t>для</w:t>
      </w:r>
      <w:r>
        <w:rPr>
          <w:spacing w:val="40"/>
        </w:rPr>
        <w:t xml:space="preserve"> </w:t>
      </w:r>
      <w:r>
        <w:t>уникнення,</w:t>
      </w:r>
      <w:r>
        <w:rPr>
          <w:spacing w:val="-3"/>
        </w:rPr>
        <w:t xml:space="preserve"> </w:t>
      </w:r>
      <w:r>
        <w:t>попередження</w:t>
      </w:r>
      <w:r>
        <w:rPr>
          <w:spacing w:val="-3"/>
        </w:rPr>
        <w:t xml:space="preserve"> </w:t>
      </w:r>
      <w:r>
        <w:t>або</w:t>
      </w:r>
      <w:r>
        <w:rPr>
          <w:spacing w:val="-2"/>
        </w:rPr>
        <w:t xml:space="preserve"> </w:t>
      </w:r>
      <w:r>
        <w:t>припинення</w:t>
      </w:r>
      <w:r>
        <w:rPr>
          <w:spacing w:val="-46"/>
        </w:rPr>
        <w:t xml:space="preserve"> </w:t>
      </w:r>
      <w:r>
        <w:t>загрози</w:t>
      </w:r>
      <w:r>
        <w:rPr>
          <w:spacing w:val="-1"/>
        </w:rPr>
        <w:t xml:space="preserve"> </w:t>
      </w:r>
      <w:r>
        <w:t>або реального</w:t>
      </w:r>
      <w:r>
        <w:rPr>
          <w:spacing w:val="-1"/>
        </w:rPr>
        <w:t xml:space="preserve"> </w:t>
      </w:r>
      <w:r>
        <w:t>терористичного акту.</w:t>
      </w:r>
    </w:p>
    <w:p w14:paraId="31210134" w14:textId="77777777" w:rsidR="0019585F" w:rsidRDefault="009F106C" w:rsidP="00F877D8">
      <w:pPr>
        <w:pStyle w:val="a6"/>
        <w:numPr>
          <w:ilvl w:val="0"/>
          <w:numId w:val="43"/>
        </w:numPr>
        <w:tabs>
          <w:tab w:val="left" w:pos="1378"/>
          <w:tab w:val="left" w:pos="1379"/>
        </w:tabs>
        <w:spacing w:before="1" w:line="180" w:lineRule="auto"/>
        <w:ind w:right="8" w:hanging="361"/>
        <w:jc w:val="both"/>
      </w:pPr>
      <w:r>
        <w:rPr>
          <w:w w:val="105"/>
        </w:rPr>
        <w:t>Захист складається з можливостей, необхідних для убезпечення батьківщини від</w:t>
      </w:r>
      <w:r>
        <w:rPr>
          <w:spacing w:val="-51"/>
          <w:w w:val="105"/>
        </w:rPr>
        <w:t xml:space="preserve"> </w:t>
      </w:r>
      <w:r>
        <w:rPr>
          <w:w w:val="105"/>
        </w:rPr>
        <w:t>терористичних</w:t>
      </w:r>
      <w:r>
        <w:rPr>
          <w:spacing w:val="-2"/>
          <w:w w:val="105"/>
        </w:rPr>
        <w:t xml:space="preserve"> </w:t>
      </w:r>
      <w:r>
        <w:rPr>
          <w:w w:val="105"/>
        </w:rPr>
        <w:t>актів,</w:t>
      </w:r>
      <w:r>
        <w:rPr>
          <w:spacing w:val="-1"/>
          <w:w w:val="105"/>
        </w:rPr>
        <w:t xml:space="preserve"> </w:t>
      </w:r>
      <w:r>
        <w:rPr>
          <w:w w:val="105"/>
        </w:rPr>
        <w:t>а</w:t>
      </w:r>
      <w:r>
        <w:rPr>
          <w:spacing w:val="-1"/>
          <w:w w:val="105"/>
        </w:rPr>
        <w:t xml:space="preserve"> </w:t>
      </w:r>
      <w:r>
        <w:rPr>
          <w:w w:val="105"/>
        </w:rPr>
        <w:t>також</w:t>
      </w:r>
      <w:r>
        <w:rPr>
          <w:spacing w:val="-1"/>
          <w:w w:val="105"/>
        </w:rPr>
        <w:t xml:space="preserve"> </w:t>
      </w:r>
      <w:r>
        <w:rPr>
          <w:w w:val="105"/>
        </w:rPr>
        <w:t>техногенних і</w:t>
      </w:r>
      <w:r>
        <w:rPr>
          <w:spacing w:val="-2"/>
          <w:w w:val="105"/>
        </w:rPr>
        <w:t xml:space="preserve"> </w:t>
      </w:r>
      <w:r>
        <w:rPr>
          <w:w w:val="105"/>
        </w:rPr>
        <w:t>природних</w:t>
      </w:r>
      <w:r>
        <w:rPr>
          <w:spacing w:val="-1"/>
          <w:w w:val="105"/>
        </w:rPr>
        <w:t xml:space="preserve"> </w:t>
      </w:r>
      <w:r>
        <w:rPr>
          <w:w w:val="105"/>
        </w:rPr>
        <w:t>катастроф.</w:t>
      </w:r>
    </w:p>
    <w:p w14:paraId="5A37E4E2" w14:textId="77777777" w:rsidR="0019585F" w:rsidRDefault="009F106C" w:rsidP="00F877D8">
      <w:pPr>
        <w:pStyle w:val="a6"/>
        <w:numPr>
          <w:ilvl w:val="0"/>
          <w:numId w:val="43"/>
        </w:numPr>
        <w:tabs>
          <w:tab w:val="left" w:pos="1379"/>
        </w:tabs>
        <w:spacing w:line="194" w:lineRule="auto"/>
        <w:ind w:right="8" w:hanging="361"/>
        <w:jc w:val="both"/>
      </w:pPr>
      <w:r>
        <w:t>Пом'якшення наслідків охоплює заходи, що забезпечують критично важливу основу для</w:t>
      </w:r>
      <w:r>
        <w:rPr>
          <w:spacing w:val="-48"/>
        </w:rPr>
        <w:t xml:space="preserve"> </w:t>
      </w:r>
      <w:r>
        <w:t>зменшення людських жертв і матеріальних збитків від природних та/або антропогенних</w:t>
      </w:r>
      <w:r>
        <w:rPr>
          <w:spacing w:val="-47"/>
        </w:rPr>
        <w:t xml:space="preserve"> </w:t>
      </w:r>
      <w:r>
        <w:t>катастроф.</w:t>
      </w:r>
    </w:p>
    <w:p w14:paraId="2D548666" w14:textId="77777777" w:rsidR="0019585F" w:rsidRDefault="009F106C" w:rsidP="00F877D8">
      <w:pPr>
        <w:pStyle w:val="a6"/>
        <w:numPr>
          <w:ilvl w:val="0"/>
          <w:numId w:val="43"/>
        </w:numPr>
        <w:tabs>
          <w:tab w:val="left" w:pos="1378"/>
          <w:tab w:val="left" w:pos="1379"/>
        </w:tabs>
        <w:spacing w:line="192" w:lineRule="auto"/>
        <w:ind w:left="1379" w:right="8"/>
        <w:jc w:val="both"/>
      </w:pPr>
      <w:r>
        <w:t>Реагування включає в себе дії, спрямовані на порятунок життів, стабілізацію</w:t>
      </w:r>
      <w:r>
        <w:rPr>
          <w:spacing w:val="1"/>
        </w:rPr>
        <w:t xml:space="preserve"> </w:t>
      </w:r>
      <w:r>
        <w:t>життєдіяльності громади, захист майна та навколишнього середовища, а також</w:t>
      </w:r>
      <w:r>
        <w:rPr>
          <w:spacing w:val="-47"/>
        </w:rPr>
        <w:t xml:space="preserve"> </w:t>
      </w:r>
      <w:r>
        <w:t>задоволення</w:t>
      </w:r>
      <w:r>
        <w:rPr>
          <w:spacing w:val="-1"/>
        </w:rPr>
        <w:t xml:space="preserve"> </w:t>
      </w:r>
      <w:r>
        <w:t>основних</w:t>
      </w:r>
      <w:r>
        <w:rPr>
          <w:spacing w:val="-1"/>
        </w:rPr>
        <w:t xml:space="preserve"> </w:t>
      </w:r>
      <w:r>
        <w:t>потреб</w:t>
      </w:r>
      <w:r>
        <w:rPr>
          <w:spacing w:val="-2"/>
        </w:rPr>
        <w:t xml:space="preserve"> </w:t>
      </w:r>
      <w:r>
        <w:t>людей</w:t>
      </w:r>
      <w:r>
        <w:rPr>
          <w:spacing w:val="-2"/>
        </w:rPr>
        <w:t xml:space="preserve"> </w:t>
      </w:r>
      <w:r>
        <w:t>після</w:t>
      </w:r>
      <w:r>
        <w:rPr>
          <w:spacing w:val="-2"/>
        </w:rPr>
        <w:t xml:space="preserve"> </w:t>
      </w:r>
      <w:r>
        <w:t>того,</w:t>
      </w:r>
      <w:r>
        <w:rPr>
          <w:spacing w:val="-2"/>
        </w:rPr>
        <w:t xml:space="preserve"> </w:t>
      </w:r>
      <w:r>
        <w:t>як</w:t>
      </w:r>
      <w:r>
        <w:rPr>
          <w:spacing w:val="-2"/>
        </w:rPr>
        <w:t xml:space="preserve"> </w:t>
      </w:r>
      <w:r>
        <w:t>інцидент</w:t>
      </w:r>
      <w:r>
        <w:rPr>
          <w:spacing w:val="-1"/>
        </w:rPr>
        <w:t xml:space="preserve"> </w:t>
      </w:r>
      <w:r>
        <w:t>стався.</w:t>
      </w:r>
    </w:p>
    <w:p w14:paraId="1EB4B7CC" w14:textId="77777777" w:rsidR="0019585F" w:rsidRDefault="009F106C" w:rsidP="00F877D8">
      <w:pPr>
        <w:pStyle w:val="a6"/>
        <w:numPr>
          <w:ilvl w:val="0"/>
          <w:numId w:val="43"/>
        </w:numPr>
        <w:tabs>
          <w:tab w:val="left" w:pos="1378"/>
          <w:tab w:val="left" w:pos="1379"/>
        </w:tabs>
        <w:spacing w:line="180" w:lineRule="auto"/>
        <w:ind w:left="1379" w:right="8"/>
        <w:jc w:val="both"/>
      </w:pPr>
      <w:r>
        <w:rPr>
          <w:w w:val="105"/>
        </w:rPr>
        <w:t>Відновлення охоплює заходи, необхідні для надання допомоги громадам, що</w:t>
      </w:r>
      <w:r>
        <w:rPr>
          <w:spacing w:val="-51"/>
          <w:w w:val="105"/>
        </w:rPr>
        <w:t xml:space="preserve"> </w:t>
      </w:r>
      <w:r>
        <w:rPr>
          <w:w w:val="105"/>
        </w:rPr>
        <w:t>постраждали</w:t>
      </w:r>
      <w:r>
        <w:rPr>
          <w:spacing w:val="-2"/>
          <w:w w:val="105"/>
        </w:rPr>
        <w:t xml:space="preserve"> </w:t>
      </w:r>
      <w:r>
        <w:rPr>
          <w:w w:val="105"/>
        </w:rPr>
        <w:t>від</w:t>
      </w:r>
      <w:r>
        <w:rPr>
          <w:spacing w:val="-1"/>
          <w:w w:val="105"/>
        </w:rPr>
        <w:t xml:space="preserve"> </w:t>
      </w:r>
      <w:r>
        <w:rPr>
          <w:w w:val="105"/>
        </w:rPr>
        <w:t>інциденту, в</w:t>
      </w:r>
      <w:r>
        <w:rPr>
          <w:spacing w:val="-1"/>
          <w:w w:val="105"/>
        </w:rPr>
        <w:t xml:space="preserve"> </w:t>
      </w:r>
      <w:r>
        <w:rPr>
          <w:w w:val="105"/>
        </w:rPr>
        <w:t>ефективному відновленні.</w:t>
      </w:r>
    </w:p>
    <w:p w14:paraId="15FBBE31" w14:textId="77777777" w:rsidR="0019585F" w:rsidRDefault="0019585F">
      <w:pPr>
        <w:pStyle w:val="a3"/>
        <w:spacing w:before="6"/>
        <w:rPr>
          <w:sz w:val="23"/>
        </w:rPr>
      </w:pPr>
    </w:p>
    <w:p w14:paraId="75BC104D" w14:textId="77777777" w:rsidR="0019585F" w:rsidRDefault="009F106C" w:rsidP="00142388">
      <w:pPr>
        <w:pStyle w:val="a3"/>
        <w:spacing w:line="266" w:lineRule="auto"/>
        <w:ind w:left="1020" w:right="8" w:hanging="1"/>
        <w:jc w:val="both"/>
      </w:pPr>
      <w:r>
        <w:rPr>
          <w:w w:val="105"/>
        </w:rPr>
        <w:t xml:space="preserve">Кожна з цих сфер </w:t>
      </w:r>
      <w:r w:rsidR="00142388">
        <w:rPr>
          <w:w w:val="105"/>
        </w:rPr>
        <w:t>діяльності має Національний фреймворк планування</w:t>
      </w:r>
      <w:hyperlink w:anchor="_bookmark39" w:history="1">
        <w:r>
          <w:rPr>
            <w:w w:val="105"/>
            <w:position w:val="5"/>
            <w:sz w:val="14"/>
          </w:rPr>
          <w:t>19</w:t>
        </w:r>
      </w:hyperlink>
      <w:r>
        <w:rPr>
          <w:w w:val="105"/>
          <w:position w:val="5"/>
          <w:sz w:val="14"/>
        </w:rPr>
        <w:t xml:space="preserve"> </w:t>
      </w:r>
      <w:r w:rsidR="00142388">
        <w:rPr>
          <w:w w:val="105"/>
          <w:position w:val="5"/>
          <w:sz w:val="14"/>
        </w:rPr>
        <w:t>(</w:t>
      </w:r>
      <w:r w:rsidR="00142388">
        <w:t>NRF)</w:t>
      </w:r>
      <w:r w:rsidR="00142388">
        <w:rPr>
          <w:w w:val="105"/>
        </w:rPr>
        <w:t>, який</w:t>
      </w:r>
      <w:r>
        <w:rPr>
          <w:w w:val="105"/>
        </w:rPr>
        <w:t xml:space="preserve"> описує, як вся спільнота</w:t>
      </w:r>
      <w:r>
        <w:rPr>
          <w:spacing w:val="1"/>
          <w:w w:val="105"/>
        </w:rPr>
        <w:t xml:space="preserve"> </w:t>
      </w:r>
      <w:r>
        <w:rPr>
          <w:w w:val="105"/>
        </w:rPr>
        <w:t>працює разом для досягнення Цілі національної готовності та сприяє спільному розумінню</w:t>
      </w:r>
      <w:r>
        <w:rPr>
          <w:spacing w:val="1"/>
          <w:w w:val="105"/>
        </w:rPr>
        <w:t xml:space="preserve"> </w:t>
      </w:r>
      <w:r>
        <w:rPr>
          <w:w w:val="105"/>
        </w:rPr>
        <w:t>ролей</w:t>
      </w:r>
      <w:r>
        <w:rPr>
          <w:spacing w:val="3"/>
          <w:w w:val="105"/>
        </w:rPr>
        <w:t xml:space="preserve"> </w:t>
      </w:r>
      <w:r>
        <w:rPr>
          <w:w w:val="105"/>
        </w:rPr>
        <w:t>і</w:t>
      </w:r>
      <w:r>
        <w:rPr>
          <w:spacing w:val="3"/>
          <w:w w:val="105"/>
        </w:rPr>
        <w:t xml:space="preserve"> </w:t>
      </w:r>
      <w:r>
        <w:rPr>
          <w:w w:val="105"/>
        </w:rPr>
        <w:t>обов'язків</w:t>
      </w:r>
      <w:r>
        <w:rPr>
          <w:spacing w:val="4"/>
          <w:w w:val="105"/>
        </w:rPr>
        <w:t xml:space="preserve"> </w:t>
      </w:r>
      <w:r>
        <w:rPr>
          <w:w w:val="105"/>
        </w:rPr>
        <w:t>на</w:t>
      </w:r>
      <w:r>
        <w:rPr>
          <w:spacing w:val="3"/>
          <w:w w:val="105"/>
        </w:rPr>
        <w:t xml:space="preserve"> </w:t>
      </w:r>
      <w:r>
        <w:rPr>
          <w:w w:val="105"/>
        </w:rPr>
        <w:t>кожному</w:t>
      </w:r>
      <w:r>
        <w:rPr>
          <w:spacing w:val="3"/>
          <w:w w:val="105"/>
        </w:rPr>
        <w:t xml:space="preserve"> </w:t>
      </w:r>
      <w:r>
        <w:rPr>
          <w:w w:val="105"/>
        </w:rPr>
        <w:t>рівні</w:t>
      </w:r>
      <w:r>
        <w:rPr>
          <w:spacing w:val="3"/>
          <w:w w:val="105"/>
        </w:rPr>
        <w:t xml:space="preserve"> </w:t>
      </w:r>
      <w:r>
        <w:rPr>
          <w:w w:val="105"/>
        </w:rPr>
        <w:t>влади,</w:t>
      </w:r>
      <w:r>
        <w:rPr>
          <w:spacing w:val="3"/>
          <w:w w:val="105"/>
        </w:rPr>
        <w:t xml:space="preserve"> </w:t>
      </w:r>
      <w:r>
        <w:rPr>
          <w:w w:val="105"/>
        </w:rPr>
        <w:t>а</w:t>
      </w:r>
      <w:r>
        <w:rPr>
          <w:spacing w:val="3"/>
          <w:w w:val="105"/>
        </w:rPr>
        <w:t xml:space="preserve"> </w:t>
      </w:r>
      <w:r>
        <w:rPr>
          <w:w w:val="105"/>
        </w:rPr>
        <w:t>також</w:t>
      </w:r>
      <w:r>
        <w:rPr>
          <w:spacing w:val="3"/>
          <w:w w:val="105"/>
        </w:rPr>
        <w:t xml:space="preserve"> </w:t>
      </w:r>
      <w:r>
        <w:rPr>
          <w:w w:val="105"/>
        </w:rPr>
        <w:t>у</w:t>
      </w:r>
      <w:r>
        <w:rPr>
          <w:spacing w:val="3"/>
          <w:w w:val="105"/>
        </w:rPr>
        <w:t xml:space="preserve"> </w:t>
      </w:r>
      <w:r>
        <w:rPr>
          <w:w w:val="105"/>
        </w:rPr>
        <w:t>приватному</w:t>
      </w:r>
      <w:r>
        <w:rPr>
          <w:spacing w:val="3"/>
          <w:w w:val="105"/>
        </w:rPr>
        <w:t xml:space="preserve"> </w:t>
      </w:r>
      <w:r>
        <w:rPr>
          <w:w w:val="105"/>
        </w:rPr>
        <w:t>та</w:t>
      </w:r>
      <w:r>
        <w:rPr>
          <w:spacing w:val="3"/>
          <w:w w:val="105"/>
        </w:rPr>
        <w:t xml:space="preserve"> </w:t>
      </w:r>
      <w:r>
        <w:rPr>
          <w:w w:val="105"/>
        </w:rPr>
        <w:t>некомерційному</w:t>
      </w:r>
      <w:r>
        <w:rPr>
          <w:spacing w:val="1"/>
          <w:w w:val="105"/>
        </w:rPr>
        <w:t xml:space="preserve"> </w:t>
      </w:r>
      <w:r>
        <w:rPr>
          <w:w w:val="105"/>
        </w:rPr>
        <w:t xml:space="preserve">секторах. </w:t>
      </w:r>
      <w:r w:rsidR="00142388">
        <w:t xml:space="preserve">NRF </w:t>
      </w:r>
      <w:r>
        <w:rPr>
          <w:w w:val="105"/>
        </w:rPr>
        <w:t>має особливе значення для розробки планів реагування на надзвичайні</w:t>
      </w:r>
      <w:r>
        <w:rPr>
          <w:spacing w:val="1"/>
          <w:w w:val="105"/>
        </w:rPr>
        <w:t xml:space="preserve"> </w:t>
      </w:r>
      <w:r>
        <w:rPr>
          <w:w w:val="105"/>
        </w:rPr>
        <w:t>ситуації. Національна система відновлення після катастроф (NDRF) також є корисним</w:t>
      </w:r>
      <w:r>
        <w:rPr>
          <w:spacing w:val="1"/>
          <w:w w:val="105"/>
        </w:rPr>
        <w:t xml:space="preserve"> </w:t>
      </w:r>
      <w:r>
        <w:rPr>
          <w:w w:val="105"/>
        </w:rPr>
        <w:t>ресурсом, який допомагає групам планування узгодити свої плани реагування та відновлення,</w:t>
      </w:r>
      <w:r>
        <w:rPr>
          <w:spacing w:val="-51"/>
          <w:w w:val="105"/>
        </w:rPr>
        <w:t xml:space="preserve"> </w:t>
      </w:r>
      <w:r>
        <w:rPr>
          <w:w w:val="105"/>
        </w:rPr>
        <w:t>якщо</w:t>
      </w:r>
      <w:r>
        <w:rPr>
          <w:spacing w:val="-1"/>
          <w:w w:val="105"/>
        </w:rPr>
        <w:t xml:space="preserve"> </w:t>
      </w:r>
      <w:r>
        <w:rPr>
          <w:w w:val="105"/>
        </w:rPr>
        <w:t>це</w:t>
      </w:r>
      <w:r>
        <w:rPr>
          <w:spacing w:val="-1"/>
          <w:w w:val="105"/>
        </w:rPr>
        <w:t xml:space="preserve"> </w:t>
      </w:r>
      <w:r>
        <w:rPr>
          <w:w w:val="105"/>
        </w:rPr>
        <w:t>необхідно.</w:t>
      </w:r>
    </w:p>
    <w:p w14:paraId="4ACA4425" w14:textId="77777777" w:rsidR="00142388" w:rsidRDefault="00142388">
      <w:pPr>
        <w:spacing w:before="1" w:line="266" w:lineRule="auto"/>
        <w:ind w:left="1019" w:right="1037"/>
        <w:rPr>
          <w:w w:val="105"/>
          <w:position w:val="4"/>
          <w:sz w:val="12"/>
        </w:rPr>
      </w:pPr>
      <w:bookmarkStart w:id="40" w:name="_bookmark38"/>
      <w:bookmarkEnd w:id="40"/>
    </w:p>
    <w:p w14:paraId="4CA5281E" w14:textId="77777777" w:rsidR="00142388" w:rsidRDefault="00142388">
      <w:pPr>
        <w:spacing w:before="1" w:line="266" w:lineRule="auto"/>
        <w:ind w:left="1019" w:right="1037"/>
        <w:rPr>
          <w:w w:val="105"/>
          <w:position w:val="4"/>
          <w:sz w:val="12"/>
        </w:rPr>
      </w:pPr>
    </w:p>
    <w:p w14:paraId="7700D738" w14:textId="77777777" w:rsidR="0019585F" w:rsidRDefault="009F106C" w:rsidP="00142388">
      <w:pPr>
        <w:spacing w:before="1" w:line="266" w:lineRule="auto"/>
        <w:ind w:left="1019" w:right="8"/>
        <w:jc w:val="both"/>
        <w:rPr>
          <w:sz w:val="18"/>
        </w:rPr>
      </w:pPr>
      <w:r>
        <w:rPr>
          <w:w w:val="105"/>
          <w:position w:val="4"/>
          <w:sz w:val="12"/>
        </w:rPr>
        <w:t xml:space="preserve">18 </w:t>
      </w:r>
      <w:r>
        <w:rPr>
          <w:w w:val="105"/>
          <w:sz w:val="18"/>
        </w:rPr>
        <w:t>Інформацію про набори навичок та посібник користувача EOC можна знайти на сторінці "Керівництво та</w:t>
      </w:r>
      <w:r w:rsidR="00142388">
        <w:rPr>
          <w:w w:val="105"/>
          <w:sz w:val="18"/>
        </w:rPr>
        <w:t xml:space="preserve"> </w:t>
      </w:r>
      <w:r>
        <w:rPr>
          <w:spacing w:val="-41"/>
          <w:w w:val="105"/>
          <w:sz w:val="18"/>
        </w:rPr>
        <w:t xml:space="preserve"> </w:t>
      </w:r>
      <w:r>
        <w:rPr>
          <w:w w:val="105"/>
          <w:sz w:val="18"/>
        </w:rPr>
        <w:t xml:space="preserve">інструменти Центру з питань надзвичайних ситуацій" за посиланням </w:t>
      </w:r>
      <w:hyperlink r:id="rId44">
        <w:r>
          <w:rPr>
            <w:w w:val="105"/>
            <w:sz w:val="18"/>
          </w:rPr>
          <w:t>https://www.fema.gov/emergency-</w:t>
        </w:r>
      </w:hyperlink>
      <w:r>
        <w:rPr>
          <w:spacing w:val="1"/>
          <w:w w:val="105"/>
          <w:sz w:val="18"/>
        </w:rPr>
        <w:t xml:space="preserve"> </w:t>
      </w:r>
      <w:hyperlink r:id="rId45">
        <w:proofErr w:type="spellStart"/>
        <w:r>
          <w:rPr>
            <w:w w:val="105"/>
            <w:sz w:val="18"/>
          </w:rPr>
          <w:t>managers</w:t>
        </w:r>
        <w:proofErr w:type="spellEnd"/>
        <w:r>
          <w:rPr>
            <w:w w:val="105"/>
            <w:sz w:val="18"/>
          </w:rPr>
          <w:t>/</w:t>
        </w:r>
        <w:proofErr w:type="spellStart"/>
        <w:r>
          <w:rPr>
            <w:w w:val="105"/>
            <w:sz w:val="18"/>
          </w:rPr>
          <w:t>nims</w:t>
        </w:r>
        <w:proofErr w:type="spellEnd"/>
        <w:r>
          <w:rPr>
            <w:w w:val="105"/>
            <w:sz w:val="18"/>
          </w:rPr>
          <w:t>/</w:t>
        </w:r>
        <w:proofErr w:type="spellStart"/>
        <w:r>
          <w:rPr>
            <w:w w:val="105"/>
            <w:sz w:val="18"/>
          </w:rPr>
          <w:t>components</w:t>
        </w:r>
        <w:proofErr w:type="spellEnd"/>
        <w:r>
          <w:rPr>
            <w:w w:val="105"/>
            <w:sz w:val="18"/>
          </w:rPr>
          <w:t>/</w:t>
        </w:r>
        <w:proofErr w:type="spellStart"/>
        <w:r>
          <w:rPr>
            <w:w w:val="105"/>
            <w:sz w:val="18"/>
          </w:rPr>
          <w:t>emergency-operations-center</w:t>
        </w:r>
        <w:proofErr w:type="spellEnd"/>
        <w:r>
          <w:rPr>
            <w:w w:val="105"/>
            <w:sz w:val="18"/>
          </w:rPr>
          <w:t>.</w:t>
        </w:r>
      </w:hyperlink>
    </w:p>
    <w:p w14:paraId="764D74C1" w14:textId="77777777" w:rsidR="0019585F" w:rsidRDefault="009F106C" w:rsidP="00142388">
      <w:pPr>
        <w:spacing w:line="266" w:lineRule="auto"/>
        <w:ind w:left="1020" w:right="8"/>
        <w:jc w:val="both"/>
        <w:rPr>
          <w:sz w:val="18"/>
        </w:rPr>
      </w:pPr>
      <w:bookmarkStart w:id="41" w:name="_bookmark39"/>
      <w:bookmarkEnd w:id="41"/>
      <w:r>
        <w:rPr>
          <w:spacing w:val="-2"/>
          <w:w w:val="105"/>
          <w:position w:val="4"/>
          <w:sz w:val="12"/>
        </w:rPr>
        <w:t xml:space="preserve">19 </w:t>
      </w:r>
      <w:r>
        <w:rPr>
          <w:spacing w:val="-2"/>
          <w:w w:val="105"/>
          <w:sz w:val="18"/>
        </w:rPr>
        <w:t xml:space="preserve">Для отримання додаткової інформації про Національні </w:t>
      </w:r>
      <w:r w:rsidR="00142388">
        <w:rPr>
          <w:spacing w:val="-2"/>
          <w:w w:val="105"/>
          <w:sz w:val="18"/>
        </w:rPr>
        <w:t>фреймворки</w:t>
      </w:r>
      <w:r>
        <w:rPr>
          <w:spacing w:val="-2"/>
          <w:w w:val="105"/>
          <w:sz w:val="18"/>
        </w:rPr>
        <w:t xml:space="preserve"> планування див. https://</w:t>
      </w:r>
      <w:hyperlink r:id="rId46">
        <w:r>
          <w:rPr>
            <w:spacing w:val="-2"/>
            <w:w w:val="105"/>
            <w:sz w:val="18"/>
          </w:rPr>
          <w:t>www.</w:t>
        </w:r>
      </w:hyperlink>
      <w:hyperlink r:id="rId47">
        <w:r>
          <w:rPr>
            <w:color w:val="006699"/>
            <w:spacing w:val="-2"/>
            <w:w w:val="105"/>
            <w:sz w:val="18"/>
            <w:u w:val="single" w:color="006699"/>
          </w:rPr>
          <w:t>fema.gov/emergency-</w:t>
        </w:r>
      </w:hyperlink>
      <w:r>
        <w:rPr>
          <w:color w:val="006699"/>
          <w:spacing w:val="-40"/>
          <w:w w:val="105"/>
          <w:sz w:val="18"/>
        </w:rPr>
        <w:t xml:space="preserve"> </w:t>
      </w:r>
      <w:hyperlink r:id="rId48">
        <w:proofErr w:type="spellStart"/>
        <w:r>
          <w:rPr>
            <w:color w:val="006699"/>
            <w:w w:val="105"/>
            <w:sz w:val="18"/>
            <w:u w:val="single" w:color="006699"/>
          </w:rPr>
          <w:t>managers</w:t>
        </w:r>
        <w:proofErr w:type="spellEnd"/>
        <w:r>
          <w:rPr>
            <w:color w:val="006699"/>
            <w:w w:val="105"/>
            <w:sz w:val="18"/>
            <w:u w:val="single" w:color="006699"/>
          </w:rPr>
          <w:t>/</w:t>
        </w:r>
        <w:proofErr w:type="spellStart"/>
        <w:r>
          <w:rPr>
            <w:color w:val="006699"/>
            <w:w w:val="105"/>
            <w:sz w:val="18"/>
            <w:u w:val="single" w:color="006699"/>
          </w:rPr>
          <w:t>national</w:t>
        </w:r>
        <w:proofErr w:type="spellEnd"/>
        <w:r>
          <w:rPr>
            <w:color w:val="006699"/>
            <w:w w:val="105"/>
            <w:sz w:val="18"/>
            <w:u w:val="single" w:color="006699"/>
          </w:rPr>
          <w:t>-</w:t>
        </w:r>
        <w:r>
          <w:rPr>
            <w:color w:val="006699"/>
            <w:spacing w:val="-5"/>
            <w:w w:val="105"/>
            <w:sz w:val="18"/>
            <w:u w:val="single" w:color="006699"/>
          </w:rPr>
          <w:t xml:space="preserve"> </w:t>
        </w:r>
        <w:proofErr w:type="spellStart"/>
        <w:r>
          <w:rPr>
            <w:color w:val="006699"/>
            <w:w w:val="105"/>
            <w:sz w:val="18"/>
            <w:u w:val="single" w:color="006699"/>
          </w:rPr>
          <w:t>preparedness</w:t>
        </w:r>
        <w:proofErr w:type="spellEnd"/>
        <w:r>
          <w:rPr>
            <w:color w:val="006699"/>
            <w:w w:val="105"/>
            <w:sz w:val="18"/>
            <w:u w:val="single" w:color="006699"/>
          </w:rPr>
          <w:t>/</w:t>
        </w:r>
        <w:proofErr w:type="spellStart"/>
        <w:r>
          <w:rPr>
            <w:color w:val="006699"/>
            <w:w w:val="105"/>
            <w:sz w:val="18"/>
            <w:u w:val="single" w:color="006699"/>
          </w:rPr>
          <w:t>frameworks</w:t>
        </w:r>
        <w:proofErr w:type="spellEnd"/>
        <w:r>
          <w:rPr>
            <w:w w:val="105"/>
            <w:sz w:val="18"/>
          </w:rPr>
          <w:t>.</w:t>
        </w:r>
      </w:hyperlink>
    </w:p>
    <w:p w14:paraId="1485023B" w14:textId="77777777" w:rsidR="0019585F" w:rsidRDefault="0019585F">
      <w:pPr>
        <w:spacing w:line="266" w:lineRule="auto"/>
        <w:rPr>
          <w:sz w:val="18"/>
        </w:rPr>
        <w:sectPr w:rsidR="0019585F">
          <w:pgSz w:w="12240" w:h="15840"/>
          <w:pgMar w:top="1200" w:right="1180" w:bottom="1020" w:left="420" w:header="720" w:footer="766" w:gutter="0"/>
          <w:cols w:space="720"/>
        </w:sectPr>
      </w:pPr>
    </w:p>
    <w:p w14:paraId="4DB35D7C" w14:textId="77777777" w:rsidR="0019585F" w:rsidRDefault="0019585F">
      <w:pPr>
        <w:pStyle w:val="a3"/>
        <w:spacing w:before="9"/>
        <w:rPr>
          <w:sz w:val="12"/>
        </w:rPr>
      </w:pPr>
    </w:p>
    <w:p w14:paraId="751645E5" w14:textId="77777777" w:rsidR="0019585F" w:rsidRDefault="009F106C" w:rsidP="00F877D8">
      <w:pPr>
        <w:pStyle w:val="3"/>
        <w:numPr>
          <w:ilvl w:val="1"/>
          <w:numId w:val="30"/>
        </w:numPr>
        <w:tabs>
          <w:tab w:val="left" w:pos="1921"/>
          <w:tab w:val="left" w:pos="1922"/>
        </w:tabs>
        <w:spacing w:before="44"/>
      </w:pPr>
      <w:bookmarkStart w:id="42" w:name="_bookmark40"/>
      <w:bookmarkEnd w:id="42"/>
      <w:r>
        <w:rPr>
          <w:color w:val="005287"/>
          <w:w w:val="105"/>
        </w:rPr>
        <w:t>Національні</w:t>
      </w:r>
      <w:r>
        <w:rPr>
          <w:color w:val="005287"/>
          <w:spacing w:val="-12"/>
          <w:w w:val="105"/>
        </w:rPr>
        <w:t xml:space="preserve"> </w:t>
      </w:r>
      <w:r w:rsidR="00142388">
        <w:rPr>
          <w:color w:val="005287"/>
          <w:w w:val="105"/>
        </w:rPr>
        <w:t>фреймворки</w:t>
      </w:r>
      <w:r>
        <w:rPr>
          <w:color w:val="005287"/>
          <w:spacing w:val="-16"/>
          <w:w w:val="105"/>
        </w:rPr>
        <w:t xml:space="preserve"> </w:t>
      </w:r>
      <w:r>
        <w:rPr>
          <w:color w:val="005287"/>
          <w:w w:val="105"/>
        </w:rPr>
        <w:t>реагування</w:t>
      </w:r>
    </w:p>
    <w:p w14:paraId="728458F3" w14:textId="77777777" w:rsidR="0019585F" w:rsidRDefault="009F106C" w:rsidP="00142388">
      <w:pPr>
        <w:pStyle w:val="a3"/>
        <w:spacing w:before="100" w:line="268" w:lineRule="auto"/>
        <w:ind w:left="1019" w:right="8"/>
        <w:jc w:val="both"/>
      </w:pPr>
      <w:r>
        <w:rPr>
          <w:w w:val="105"/>
        </w:rPr>
        <w:t>NRF - це посібник з реагування держави на всі види інцидентів. Вона побудована на</w:t>
      </w:r>
      <w:r>
        <w:rPr>
          <w:spacing w:val="1"/>
          <w:w w:val="105"/>
        </w:rPr>
        <w:t xml:space="preserve"> </w:t>
      </w:r>
      <w:r>
        <w:rPr>
          <w:w w:val="105"/>
        </w:rPr>
        <w:t>масштабованих, гнучких і адаптованих концепціях, визначених в NIMS, для узгодження</w:t>
      </w:r>
      <w:r>
        <w:rPr>
          <w:spacing w:val="1"/>
          <w:w w:val="105"/>
        </w:rPr>
        <w:t xml:space="preserve"> </w:t>
      </w:r>
      <w:r>
        <w:rPr>
          <w:w w:val="105"/>
        </w:rPr>
        <w:t>ключових ролей і обов'язків по всій країні. NRF описує координаційні структури, а також</w:t>
      </w:r>
      <w:r>
        <w:rPr>
          <w:spacing w:val="1"/>
          <w:w w:val="105"/>
        </w:rPr>
        <w:t xml:space="preserve"> </w:t>
      </w:r>
      <w:r>
        <w:rPr>
          <w:w w:val="105"/>
        </w:rPr>
        <w:t>ключові ролі та обов'язки для інтеграції можливостей усієї спільноти з метою підтримки зусиль</w:t>
      </w:r>
      <w:r>
        <w:rPr>
          <w:spacing w:val="1"/>
          <w:w w:val="105"/>
        </w:rPr>
        <w:t xml:space="preserve"> </w:t>
      </w:r>
      <w:r>
        <w:rPr>
          <w:w w:val="105"/>
        </w:rPr>
        <w:t>урядів, приватного сектору та некомерційних організацій у реагуванні на фактичні та потенційні</w:t>
      </w:r>
      <w:r>
        <w:rPr>
          <w:spacing w:val="-51"/>
          <w:w w:val="105"/>
        </w:rPr>
        <w:t xml:space="preserve"> </w:t>
      </w:r>
      <w:r>
        <w:rPr>
          <w:w w:val="105"/>
        </w:rPr>
        <w:t>інциденти. NRF</w:t>
      </w:r>
      <w:r>
        <w:rPr>
          <w:spacing w:val="-1"/>
          <w:w w:val="105"/>
        </w:rPr>
        <w:t xml:space="preserve"> </w:t>
      </w:r>
      <w:r>
        <w:rPr>
          <w:w w:val="105"/>
        </w:rPr>
        <w:t>також:</w:t>
      </w:r>
    </w:p>
    <w:p w14:paraId="5A555EBB" w14:textId="77777777" w:rsidR="0019585F" w:rsidRDefault="0019585F">
      <w:pPr>
        <w:pStyle w:val="a3"/>
        <w:spacing w:before="3"/>
        <w:rPr>
          <w:sz w:val="20"/>
        </w:rPr>
      </w:pPr>
    </w:p>
    <w:p w14:paraId="182020E6" w14:textId="77777777" w:rsidR="0019585F" w:rsidRDefault="009F106C" w:rsidP="00F877D8">
      <w:pPr>
        <w:pStyle w:val="a6"/>
        <w:numPr>
          <w:ilvl w:val="0"/>
          <w:numId w:val="43"/>
        </w:numPr>
        <w:tabs>
          <w:tab w:val="left" w:pos="1379"/>
          <w:tab w:val="left" w:pos="1380"/>
        </w:tabs>
        <w:spacing w:before="1" w:line="192" w:lineRule="auto"/>
        <w:ind w:right="8" w:hanging="361"/>
        <w:jc w:val="both"/>
      </w:pPr>
      <w:r>
        <w:t>Описує</w:t>
      </w:r>
      <w:r>
        <w:rPr>
          <w:spacing w:val="-3"/>
        </w:rPr>
        <w:t xml:space="preserve"> </w:t>
      </w:r>
      <w:r>
        <w:t>кроки,</w:t>
      </w:r>
      <w:r>
        <w:rPr>
          <w:spacing w:val="-4"/>
        </w:rPr>
        <w:t xml:space="preserve"> </w:t>
      </w:r>
      <w:r>
        <w:t>необхідні</w:t>
      </w:r>
      <w:r>
        <w:rPr>
          <w:spacing w:val="-3"/>
        </w:rPr>
        <w:t xml:space="preserve"> </w:t>
      </w:r>
      <w:r>
        <w:t>для</w:t>
      </w:r>
      <w:r>
        <w:rPr>
          <w:spacing w:val="-4"/>
        </w:rPr>
        <w:t xml:space="preserve"> </w:t>
      </w:r>
      <w:r>
        <w:t>підготовки</w:t>
      </w:r>
      <w:r>
        <w:rPr>
          <w:spacing w:val="-4"/>
        </w:rPr>
        <w:t xml:space="preserve"> </w:t>
      </w:r>
      <w:r>
        <w:t>до</w:t>
      </w:r>
      <w:r>
        <w:rPr>
          <w:spacing w:val="-2"/>
        </w:rPr>
        <w:t xml:space="preserve"> </w:t>
      </w:r>
      <w:r>
        <w:t>надання</w:t>
      </w:r>
      <w:r>
        <w:rPr>
          <w:spacing w:val="-3"/>
        </w:rPr>
        <w:t xml:space="preserve"> </w:t>
      </w:r>
      <w:r>
        <w:t>основних</w:t>
      </w:r>
      <w:r>
        <w:rPr>
          <w:spacing w:val="-3"/>
        </w:rPr>
        <w:t xml:space="preserve"> </w:t>
      </w:r>
      <w:r>
        <w:t>засобів</w:t>
      </w:r>
      <w:r>
        <w:rPr>
          <w:spacing w:val="-3"/>
        </w:rPr>
        <w:t xml:space="preserve"> </w:t>
      </w:r>
      <w:r>
        <w:t>реагування,</w:t>
      </w:r>
      <w:r>
        <w:rPr>
          <w:spacing w:val="-4"/>
        </w:rPr>
        <w:t xml:space="preserve"> </w:t>
      </w:r>
      <w:r>
        <w:t>в</w:t>
      </w:r>
      <w:r>
        <w:rPr>
          <w:spacing w:val="-3"/>
        </w:rPr>
        <w:t xml:space="preserve"> </w:t>
      </w:r>
      <w:r>
        <w:t>тому</w:t>
      </w:r>
      <w:r>
        <w:rPr>
          <w:spacing w:val="-3"/>
        </w:rPr>
        <w:t xml:space="preserve"> </w:t>
      </w:r>
      <w:r>
        <w:t>числі</w:t>
      </w:r>
      <w:r>
        <w:rPr>
          <w:spacing w:val="-47"/>
        </w:rPr>
        <w:t xml:space="preserve"> </w:t>
      </w:r>
      <w:r>
        <w:t>засобів, що залучаються через бізнес та власників і операторів інфраструктури під час</w:t>
      </w:r>
      <w:r>
        <w:rPr>
          <w:spacing w:val="1"/>
        </w:rPr>
        <w:t xml:space="preserve"> </w:t>
      </w:r>
      <w:r>
        <w:t>інциденту;</w:t>
      </w:r>
    </w:p>
    <w:p w14:paraId="239ADFCA" w14:textId="77777777" w:rsidR="0019585F" w:rsidRDefault="009F106C" w:rsidP="00F877D8">
      <w:pPr>
        <w:pStyle w:val="a6"/>
        <w:numPr>
          <w:ilvl w:val="0"/>
          <w:numId w:val="43"/>
        </w:numPr>
        <w:tabs>
          <w:tab w:val="left" w:pos="1379"/>
          <w:tab w:val="left" w:pos="1380"/>
        </w:tabs>
        <w:spacing w:line="192" w:lineRule="auto"/>
        <w:ind w:right="8" w:hanging="361"/>
        <w:jc w:val="both"/>
      </w:pPr>
      <w:r w:rsidRPr="00142388">
        <w:rPr>
          <w:w w:val="105"/>
        </w:rPr>
        <w:t>Ознайомлює з системами життєзабезпечення громади, які представляють собою</w:t>
      </w:r>
      <w:r w:rsidRPr="00142388">
        <w:rPr>
          <w:spacing w:val="1"/>
          <w:w w:val="105"/>
        </w:rPr>
        <w:t xml:space="preserve"> </w:t>
      </w:r>
      <w:r w:rsidRPr="00142388">
        <w:rPr>
          <w:w w:val="105"/>
        </w:rPr>
        <w:t>послуги,</w:t>
      </w:r>
      <w:r w:rsidRPr="00142388">
        <w:rPr>
          <w:spacing w:val="-5"/>
          <w:w w:val="105"/>
        </w:rPr>
        <w:t xml:space="preserve"> </w:t>
      </w:r>
      <w:r w:rsidRPr="00142388">
        <w:rPr>
          <w:w w:val="105"/>
        </w:rPr>
        <w:t>що</w:t>
      </w:r>
      <w:r w:rsidRPr="00142388">
        <w:rPr>
          <w:spacing w:val="-3"/>
          <w:w w:val="105"/>
        </w:rPr>
        <w:t xml:space="preserve"> </w:t>
      </w:r>
      <w:r w:rsidRPr="00142388">
        <w:rPr>
          <w:w w:val="105"/>
        </w:rPr>
        <w:t>забезпечують</w:t>
      </w:r>
      <w:r w:rsidRPr="00142388">
        <w:rPr>
          <w:spacing w:val="-3"/>
          <w:w w:val="105"/>
        </w:rPr>
        <w:t xml:space="preserve"> </w:t>
      </w:r>
      <w:r w:rsidRPr="00142388">
        <w:rPr>
          <w:w w:val="105"/>
        </w:rPr>
        <w:t>безперервне</w:t>
      </w:r>
      <w:r w:rsidRPr="00142388">
        <w:rPr>
          <w:spacing w:val="-4"/>
          <w:w w:val="105"/>
        </w:rPr>
        <w:t xml:space="preserve"> </w:t>
      </w:r>
      <w:r w:rsidRPr="00142388">
        <w:rPr>
          <w:w w:val="105"/>
        </w:rPr>
        <w:t>функціонування</w:t>
      </w:r>
      <w:r w:rsidRPr="00142388">
        <w:rPr>
          <w:spacing w:val="-3"/>
          <w:w w:val="105"/>
        </w:rPr>
        <w:t xml:space="preserve"> </w:t>
      </w:r>
      <w:r w:rsidRPr="00142388">
        <w:rPr>
          <w:w w:val="105"/>
        </w:rPr>
        <w:t>критично</w:t>
      </w:r>
      <w:r w:rsidRPr="00142388">
        <w:rPr>
          <w:spacing w:val="-3"/>
          <w:w w:val="105"/>
        </w:rPr>
        <w:t xml:space="preserve"> </w:t>
      </w:r>
      <w:r w:rsidRPr="00142388">
        <w:rPr>
          <w:w w:val="105"/>
        </w:rPr>
        <w:t>важливих</w:t>
      </w:r>
      <w:r w:rsidRPr="00142388">
        <w:rPr>
          <w:spacing w:val="-3"/>
          <w:w w:val="105"/>
        </w:rPr>
        <w:t xml:space="preserve"> </w:t>
      </w:r>
      <w:r w:rsidRPr="00142388">
        <w:rPr>
          <w:w w:val="105"/>
        </w:rPr>
        <w:t>державних</w:t>
      </w:r>
      <w:r w:rsidR="00142388" w:rsidRPr="00142388">
        <w:rPr>
          <w:w w:val="105"/>
        </w:rPr>
        <w:t xml:space="preserve"> </w:t>
      </w:r>
      <w:r w:rsidRPr="00142388">
        <w:rPr>
          <w:spacing w:val="-50"/>
          <w:w w:val="105"/>
        </w:rPr>
        <w:t xml:space="preserve"> </w:t>
      </w:r>
      <w:r w:rsidRPr="00142388">
        <w:rPr>
          <w:w w:val="105"/>
        </w:rPr>
        <w:t>та</w:t>
      </w:r>
      <w:r w:rsidRPr="00142388">
        <w:rPr>
          <w:spacing w:val="-2"/>
          <w:w w:val="105"/>
        </w:rPr>
        <w:t xml:space="preserve"> </w:t>
      </w:r>
      <w:r w:rsidRPr="00142388">
        <w:rPr>
          <w:w w:val="105"/>
        </w:rPr>
        <w:t>бізнес-функцій</w:t>
      </w:r>
      <w:r w:rsidRPr="00142388">
        <w:rPr>
          <w:spacing w:val="-1"/>
          <w:w w:val="105"/>
        </w:rPr>
        <w:t xml:space="preserve"> </w:t>
      </w:r>
      <w:r w:rsidRPr="00142388">
        <w:rPr>
          <w:w w:val="105"/>
        </w:rPr>
        <w:t>і</w:t>
      </w:r>
      <w:r w:rsidRPr="00142388">
        <w:rPr>
          <w:spacing w:val="-2"/>
          <w:w w:val="105"/>
        </w:rPr>
        <w:t xml:space="preserve"> </w:t>
      </w:r>
      <w:r w:rsidRPr="00142388">
        <w:rPr>
          <w:w w:val="105"/>
        </w:rPr>
        <w:t>є</w:t>
      </w:r>
      <w:r w:rsidRPr="00142388">
        <w:rPr>
          <w:spacing w:val="-1"/>
          <w:w w:val="105"/>
        </w:rPr>
        <w:t xml:space="preserve"> </w:t>
      </w:r>
      <w:r w:rsidRPr="00142388">
        <w:rPr>
          <w:w w:val="105"/>
        </w:rPr>
        <w:t>важливими</w:t>
      </w:r>
      <w:r w:rsidRPr="00142388">
        <w:rPr>
          <w:spacing w:val="-1"/>
          <w:w w:val="105"/>
        </w:rPr>
        <w:t xml:space="preserve"> </w:t>
      </w:r>
      <w:r w:rsidRPr="00142388">
        <w:rPr>
          <w:w w:val="105"/>
        </w:rPr>
        <w:t>для</w:t>
      </w:r>
      <w:r w:rsidRPr="00142388">
        <w:rPr>
          <w:spacing w:val="-2"/>
          <w:w w:val="105"/>
        </w:rPr>
        <w:t xml:space="preserve"> </w:t>
      </w:r>
      <w:r w:rsidRPr="00142388">
        <w:rPr>
          <w:w w:val="105"/>
        </w:rPr>
        <w:t>здоров'я</w:t>
      </w:r>
      <w:r w:rsidRPr="00142388">
        <w:rPr>
          <w:spacing w:val="-1"/>
          <w:w w:val="105"/>
        </w:rPr>
        <w:t xml:space="preserve"> </w:t>
      </w:r>
      <w:r w:rsidRPr="00142388">
        <w:rPr>
          <w:w w:val="105"/>
        </w:rPr>
        <w:t>людей</w:t>
      </w:r>
      <w:r w:rsidR="00142388" w:rsidRPr="00142388">
        <w:rPr>
          <w:spacing w:val="-1"/>
          <w:w w:val="105"/>
        </w:rPr>
        <w:t>,</w:t>
      </w:r>
      <w:r w:rsidRPr="00142388">
        <w:rPr>
          <w:spacing w:val="-2"/>
          <w:w w:val="105"/>
        </w:rPr>
        <w:t xml:space="preserve"> </w:t>
      </w:r>
      <w:r w:rsidRPr="00142388">
        <w:rPr>
          <w:w w:val="105"/>
        </w:rPr>
        <w:t>їхньої</w:t>
      </w:r>
      <w:r w:rsidRPr="00142388">
        <w:rPr>
          <w:spacing w:val="-1"/>
          <w:w w:val="105"/>
        </w:rPr>
        <w:t xml:space="preserve"> </w:t>
      </w:r>
      <w:r w:rsidR="00142388" w:rsidRPr="00142388">
        <w:rPr>
          <w:w w:val="105"/>
        </w:rPr>
        <w:t xml:space="preserve">життєдіяльності </w:t>
      </w:r>
      <w:r w:rsidR="00142388">
        <w:t>безпеки</w:t>
      </w:r>
      <w:r w:rsidRPr="00142388">
        <w:rPr>
          <w:spacing w:val="-6"/>
        </w:rPr>
        <w:t xml:space="preserve"> </w:t>
      </w:r>
      <w:r>
        <w:t>або</w:t>
      </w:r>
      <w:r w:rsidRPr="00142388">
        <w:rPr>
          <w:spacing w:val="-6"/>
        </w:rPr>
        <w:t xml:space="preserve"> </w:t>
      </w:r>
      <w:r w:rsidR="00142388">
        <w:t>економічної</w:t>
      </w:r>
      <w:r w:rsidRPr="00142388">
        <w:rPr>
          <w:spacing w:val="-5"/>
        </w:rPr>
        <w:t xml:space="preserve"> </w:t>
      </w:r>
      <w:r w:rsidR="00142388">
        <w:t>безпеки</w:t>
      </w:r>
      <w:r>
        <w:t>;</w:t>
      </w:r>
    </w:p>
    <w:p w14:paraId="0787FFC2" w14:textId="77777777" w:rsidR="0019585F" w:rsidRDefault="009F106C" w:rsidP="00F877D8">
      <w:pPr>
        <w:pStyle w:val="a6"/>
        <w:numPr>
          <w:ilvl w:val="0"/>
          <w:numId w:val="43"/>
        </w:numPr>
        <w:tabs>
          <w:tab w:val="left" w:pos="1379"/>
          <w:tab w:val="left" w:pos="1380"/>
        </w:tabs>
        <w:spacing w:line="180" w:lineRule="auto"/>
        <w:ind w:right="8" w:hanging="361"/>
        <w:jc w:val="both"/>
      </w:pPr>
      <w:r>
        <w:t xml:space="preserve">Описує, як об'єднання зусиль державного та приватного секторів, а також </w:t>
      </w:r>
      <w:r w:rsidR="00142388">
        <w:t>некомерційних</w:t>
      </w:r>
      <w:r>
        <w:rPr>
          <w:spacing w:val="-47"/>
        </w:rPr>
        <w:t xml:space="preserve"> </w:t>
      </w:r>
      <w:r>
        <w:t>організацій</w:t>
      </w:r>
      <w:r>
        <w:rPr>
          <w:spacing w:val="-2"/>
        </w:rPr>
        <w:t xml:space="preserve"> </w:t>
      </w:r>
      <w:r>
        <w:t>допомагає</w:t>
      </w:r>
      <w:r>
        <w:rPr>
          <w:spacing w:val="-1"/>
        </w:rPr>
        <w:t xml:space="preserve"> </w:t>
      </w:r>
      <w:r>
        <w:t>стабілізувати</w:t>
      </w:r>
      <w:r>
        <w:rPr>
          <w:spacing w:val="-2"/>
        </w:rPr>
        <w:t xml:space="preserve"> </w:t>
      </w:r>
      <w:r>
        <w:t>життєзабезпечення громади;</w:t>
      </w:r>
    </w:p>
    <w:p w14:paraId="076B71DF" w14:textId="77777777" w:rsidR="0019585F" w:rsidRDefault="009F106C" w:rsidP="00F877D8">
      <w:pPr>
        <w:pStyle w:val="a6"/>
        <w:numPr>
          <w:ilvl w:val="0"/>
          <w:numId w:val="43"/>
        </w:numPr>
        <w:tabs>
          <w:tab w:val="left" w:pos="1379"/>
          <w:tab w:val="left" w:pos="1380"/>
        </w:tabs>
        <w:ind w:right="8" w:hanging="361"/>
        <w:jc w:val="both"/>
      </w:pPr>
      <w:r>
        <w:t>Сприяє</w:t>
      </w:r>
      <w:r>
        <w:rPr>
          <w:spacing w:val="-4"/>
        </w:rPr>
        <w:t xml:space="preserve"> </w:t>
      </w:r>
      <w:r>
        <w:t>інтеграції</w:t>
      </w:r>
      <w:r>
        <w:rPr>
          <w:spacing w:val="-4"/>
        </w:rPr>
        <w:t xml:space="preserve"> </w:t>
      </w:r>
      <w:r>
        <w:t>та</w:t>
      </w:r>
      <w:r>
        <w:rPr>
          <w:spacing w:val="-4"/>
        </w:rPr>
        <w:t xml:space="preserve"> </w:t>
      </w:r>
      <w:r>
        <w:t>координації</w:t>
      </w:r>
      <w:r>
        <w:rPr>
          <w:spacing w:val="-4"/>
        </w:rPr>
        <w:t xml:space="preserve"> </w:t>
      </w:r>
      <w:r>
        <w:t>діяльності</w:t>
      </w:r>
      <w:r>
        <w:rPr>
          <w:spacing w:val="-3"/>
        </w:rPr>
        <w:t xml:space="preserve"> </w:t>
      </w:r>
      <w:r>
        <w:t>для</w:t>
      </w:r>
      <w:r>
        <w:rPr>
          <w:spacing w:val="-4"/>
        </w:rPr>
        <w:t xml:space="preserve"> </w:t>
      </w:r>
      <w:r>
        <w:t>заходів</w:t>
      </w:r>
      <w:r>
        <w:rPr>
          <w:spacing w:val="-4"/>
        </w:rPr>
        <w:t xml:space="preserve"> </w:t>
      </w:r>
      <w:r>
        <w:t>реагування;</w:t>
      </w:r>
      <w:r>
        <w:rPr>
          <w:spacing w:val="-3"/>
        </w:rPr>
        <w:t xml:space="preserve"> </w:t>
      </w:r>
    </w:p>
    <w:p w14:paraId="3FFC3AEC" w14:textId="77777777" w:rsidR="0019585F" w:rsidRDefault="009F106C" w:rsidP="00F877D8">
      <w:pPr>
        <w:pStyle w:val="a6"/>
        <w:numPr>
          <w:ilvl w:val="0"/>
          <w:numId w:val="43"/>
        </w:numPr>
        <w:tabs>
          <w:tab w:val="left" w:pos="1379"/>
          <w:tab w:val="left" w:pos="1380"/>
        </w:tabs>
        <w:spacing w:line="180" w:lineRule="auto"/>
        <w:ind w:right="8" w:hanging="361"/>
        <w:jc w:val="both"/>
      </w:pPr>
      <w:r>
        <w:t>Надає</w:t>
      </w:r>
      <w:r>
        <w:rPr>
          <w:spacing w:val="-6"/>
        </w:rPr>
        <w:t xml:space="preserve"> </w:t>
      </w:r>
      <w:r>
        <w:t>вказівки</w:t>
      </w:r>
      <w:r>
        <w:rPr>
          <w:spacing w:val="-5"/>
        </w:rPr>
        <w:t xml:space="preserve"> </w:t>
      </w:r>
      <w:r>
        <w:t>та</w:t>
      </w:r>
      <w:r>
        <w:rPr>
          <w:spacing w:val="-5"/>
        </w:rPr>
        <w:t xml:space="preserve"> </w:t>
      </w:r>
      <w:r>
        <w:t>створює</w:t>
      </w:r>
      <w:r>
        <w:rPr>
          <w:spacing w:val="-4"/>
        </w:rPr>
        <w:t xml:space="preserve"> </w:t>
      </w:r>
      <w:r>
        <w:t>основу</w:t>
      </w:r>
      <w:r>
        <w:rPr>
          <w:spacing w:val="-5"/>
        </w:rPr>
        <w:t xml:space="preserve"> </w:t>
      </w:r>
      <w:r>
        <w:t>для</w:t>
      </w:r>
      <w:r>
        <w:rPr>
          <w:spacing w:val="-5"/>
        </w:rPr>
        <w:t xml:space="preserve"> </w:t>
      </w:r>
      <w:r>
        <w:t>федерального</w:t>
      </w:r>
      <w:r>
        <w:rPr>
          <w:spacing w:val="-4"/>
        </w:rPr>
        <w:t xml:space="preserve"> </w:t>
      </w:r>
      <w:r>
        <w:t>міжвідомчого</w:t>
      </w:r>
      <w:r>
        <w:rPr>
          <w:spacing w:val="-5"/>
        </w:rPr>
        <w:t xml:space="preserve"> </w:t>
      </w:r>
      <w:r>
        <w:t>планування</w:t>
      </w:r>
      <w:r>
        <w:rPr>
          <w:spacing w:val="-8"/>
        </w:rPr>
        <w:t xml:space="preserve"> </w:t>
      </w:r>
      <w:r>
        <w:t>операцій</w:t>
      </w:r>
      <w:r>
        <w:rPr>
          <w:spacing w:val="-4"/>
        </w:rPr>
        <w:t xml:space="preserve"> </w:t>
      </w:r>
      <w:r>
        <w:t>у</w:t>
      </w:r>
      <w:r>
        <w:rPr>
          <w:spacing w:val="-46"/>
        </w:rPr>
        <w:t xml:space="preserve"> </w:t>
      </w:r>
      <w:r>
        <w:t>надзвичайних</w:t>
      </w:r>
      <w:r>
        <w:rPr>
          <w:spacing w:val="-1"/>
        </w:rPr>
        <w:t xml:space="preserve"> </w:t>
      </w:r>
      <w:r>
        <w:t>ситуаціях.</w:t>
      </w:r>
    </w:p>
    <w:p w14:paraId="4A6D5171" w14:textId="77777777" w:rsidR="0019585F" w:rsidRDefault="0019585F">
      <w:pPr>
        <w:pStyle w:val="a3"/>
      </w:pPr>
    </w:p>
    <w:p w14:paraId="5EDA307E" w14:textId="77777777" w:rsidR="0019585F" w:rsidRDefault="009F106C" w:rsidP="00F877D8">
      <w:pPr>
        <w:pStyle w:val="4"/>
        <w:numPr>
          <w:ilvl w:val="2"/>
          <w:numId w:val="30"/>
        </w:numPr>
        <w:tabs>
          <w:tab w:val="left" w:pos="1921"/>
          <w:tab w:val="left" w:pos="1922"/>
        </w:tabs>
        <w:spacing w:before="138"/>
      </w:pPr>
      <w:r>
        <w:rPr>
          <w:color w:val="2E2E2F"/>
          <w:w w:val="105"/>
        </w:rPr>
        <w:t>КОНЦЕПЦІЯ</w:t>
      </w:r>
      <w:r>
        <w:rPr>
          <w:color w:val="2E2E2F"/>
          <w:spacing w:val="-7"/>
          <w:w w:val="105"/>
        </w:rPr>
        <w:t xml:space="preserve"> </w:t>
      </w:r>
      <w:r>
        <w:rPr>
          <w:color w:val="2E2E2F"/>
          <w:w w:val="105"/>
        </w:rPr>
        <w:t>ОПЕРАЦІЙ</w:t>
      </w:r>
    </w:p>
    <w:p w14:paraId="738346CF" w14:textId="77777777" w:rsidR="0019585F" w:rsidRDefault="009F106C" w:rsidP="004755AB">
      <w:pPr>
        <w:pStyle w:val="a3"/>
        <w:spacing w:before="96" w:line="266" w:lineRule="auto"/>
        <w:ind w:left="1020" w:right="8" w:hanging="1"/>
        <w:jc w:val="both"/>
      </w:pPr>
      <w:r>
        <w:rPr>
          <w:w w:val="105"/>
        </w:rPr>
        <w:t>Органи влади всіх рівнів, приватний сектор, неприбуткові організації та окремі особи повинні</w:t>
      </w:r>
      <w:r>
        <w:rPr>
          <w:spacing w:val="-50"/>
          <w:w w:val="105"/>
        </w:rPr>
        <w:t xml:space="preserve"> </w:t>
      </w:r>
      <w:r>
        <w:rPr>
          <w:w w:val="105"/>
        </w:rPr>
        <w:t>працювати разом для спільного та ефективного реагування. Після отримання попередження</w:t>
      </w:r>
      <w:r>
        <w:rPr>
          <w:spacing w:val="1"/>
          <w:w w:val="105"/>
        </w:rPr>
        <w:t xml:space="preserve"> </w:t>
      </w:r>
      <w:r>
        <w:rPr>
          <w:w w:val="105"/>
        </w:rPr>
        <w:t>про те, що інцидент може статися або вже стався, елементи NRF можуть бути застосовані в</w:t>
      </w:r>
      <w:r>
        <w:rPr>
          <w:spacing w:val="1"/>
          <w:w w:val="105"/>
        </w:rPr>
        <w:t xml:space="preserve"> </w:t>
      </w:r>
      <w:r>
        <w:rPr>
          <w:w w:val="105"/>
        </w:rPr>
        <w:t>масштабований і</w:t>
      </w:r>
      <w:r>
        <w:rPr>
          <w:spacing w:val="-1"/>
          <w:w w:val="105"/>
        </w:rPr>
        <w:t xml:space="preserve"> </w:t>
      </w:r>
      <w:r>
        <w:rPr>
          <w:w w:val="105"/>
        </w:rPr>
        <w:t>гнучкий</w:t>
      </w:r>
      <w:r>
        <w:rPr>
          <w:spacing w:val="-1"/>
          <w:w w:val="105"/>
        </w:rPr>
        <w:t xml:space="preserve"> </w:t>
      </w:r>
      <w:r>
        <w:rPr>
          <w:w w:val="105"/>
        </w:rPr>
        <w:t>спосіб</w:t>
      </w:r>
      <w:r>
        <w:rPr>
          <w:spacing w:val="-1"/>
          <w:w w:val="105"/>
        </w:rPr>
        <w:t xml:space="preserve"> </w:t>
      </w:r>
      <w:r>
        <w:rPr>
          <w:w w:val="105"/>
        </w:rPr>
        <w:t>для</w:t>
      </w:r>
      <w:r>
        <w:rPr>
          <w:spacing w:val="-1"/>
          <w:w w:val="105"/>
        </w:rPr>
        <w:t xml:space="preserve"> </w:t>
      </w:r>
      <w:r>
        <w:rPr>
          <w:w w:val="105"/>
        </w:rPr>
        <w:t>покращення</w:t>
      </w:r>
      <w:r>
        <w:rPr>
          <w:spacing w:val="-1"/>
          <w:w w:val="105"/>
        </w:rPr>
        <w:t xml:space="preserve"> </w:t>
      </w:r>
      <w:r>
        <w:rPr>
          <w:w w:val="105"/>
        </w:rPr>
        <w:t>реагування.</w:t>
      </w:r>
    </w:p>
    <w:p w14:paraId="0E4068C4" w14:textId="77777777" w:rsidR="0019585F" w:rsidRDefault="00F70994">
      <w:pPr>
        <w:pStyle w:val="a3"/>
        <w:spacing w:before="10"/>
        <w:rPr>
          <w:sz w:val="18"/>
        </w:rPr>
      </w:pPr>
      <w:r>
        <w:pict w14:anchorId="7948AA46">
          <v:shape id="_x0000_s1752" type="#_x0000_t202" style="position:absolute;margin-left:70.8pt;margin-top:12.7pt;width:470.4pt;height:212.65pt;z-index:-15718912;mso-wrap-distance-left:0;mso-wrap-distance-right:0;mso-position-horizontal-relative:page" fillcolor="#b8cfde" stroked="f">
            <v:textbox inset="0,0,0,0">
              <w:txbxContent>
                <w:p w14:paraId="036EE1B7" w14:textId="77777777" w:rsidR="0019585F" w:rsidRDefault="009F106C">
                  <w:pPr>
                    <w:spacing w:before="160"/>
                    <w:ind w:left="209"/>
                    <w:rPr>
                      <w:b/>
                    </w:rPr>
                  </w:pPr>
                  <w:r>
                    <w:rPr>
                      <w:b/>
                      <w:spacing w:val="-1"/>
                      <w:w w:val="105"/>
                    </w:rPr>
                    <w:t>Використання</w:t>
                  </w:r>
                  <w:r>
                    <w:rPr>
                      <w:b/>
                      <w:spacing w:val="-6"/>
                      <w:w w:val="105"/>
                    </w:rPr>
                    <w:t xml:space="preserve"> </w:t>
                  </w:r>
                  <w:r>
                    <w:rPr>
                      <w:b/>
                      <w:spacing w:val="-1"/>
                      <w:w w:val="105"/>
                    </w:rPr>
                    <w:t>життєвих</w:t>
                  </w:r>
                  <w:r>
                    <w:rPr>
                      <w:b/>
                      <w:spacing w:val="-5"/>
                      <w:w w:val="105"/>
                    </w:rPr>
                    <w:t xml:space="preserve"> </w:t>
                  </w:r>
                  <w:r>
                    <w:rPr>
                      <w:b/>
                      <w:spacing w:val="-1"/>
                      <w:w w:val="105"/>
                    </w:rPr>
                    <w:t>ліній</w:t>
                  </w:r>
                  <w:r>
                    <w:rPr>
                      <w:b/>
                      <w:spacing w:val="-5"/>
                      <w:w w:val="105"/>
                    </w:rPr>
                    <w:t xml:space="preserve"> </w:t>
                  </w:r>
                  <w:r>
                    <w:rPr>
                      <w:b/>
                      <w:w w:val="105"/>
                    </w:rPr>
                    <w:t>громади</w:t>
                  </w:r>
                  <w:r>
                    <w:rPr>
                      <w:b/>
                      <w:spacing w:val="-5"/>
                      <w:w w:val="105"/>
                    </w:rPr>
                    <w:t xml:space="preserve"> </w:t>
                  </w:r>
                  <w:r>
                    <w:rPr>
                      <w:b/>
                      <w:w w:val="105"/>
                    </w:rPr>
                    <w:t>як</w:t>
                  </w:r>
                  <w:r>
                    <w:rPr>
                      <w:b/>
                      <w:spacing w:val="-5"/>
                      <w:w w:val="105"/>
                    </w:rPr>
                    <w:t xml:space="preserve"> </w:t>
                  </w:r>
                  <w:r>
                    <w:rPr>
                      <w:b/>
                      <w:w w:val="105"/>
                    </w:rPr>
                    <w:t>інструменту</w:t>
                  </w:r>
                  <w:r>
                    <w:rPr>
                      <w:b/>
                      <w:spacing w:val="-13"/>
                      <w:w w:val="105"/>
                    </w:rPr>
                    <w:t xml:space="preserve"> </w:t>
                  </w:r>
                  <w:r>
                    <w:rPr>
                      <w:b/>
                      <w:w w:val="105"/>
                    </w:rPr>
                    <w:t>планування</w:t>
                  </w:r>
                </w:p>
                <w:p w14:paraId="4FD5D098" w14:textId="77777777" w:rsidR="0019585F" w:rsidRPr="004755AB" w:rsidRDefault="009F106C" w:rsidP="004755AB">
                  <w:pPr>
                    <w:pStyle w:val="a3"/>
                    <w:spacing w:before="144" w:line="268" w:lineRule="auto"/>
                    <w:ind w:left="209" w:right="198"/>
                    <w:jc w:val="both"/>
                    <w:rPr>
                      <w:sz w:val="20"/>
                    </w:rPr>
                  </w:pPr>
                  <w:r w:rsidRPr="004755AB">
                    <w:rPr>
                      <w:sz w:val="20"/>
                    </w:rPr>
                    <w:t>Одним з корисних інструментів для планувальників, які розробляють ПОР, є побудова</w:t>
                  </w:r>
                  <w:r w:rsidRPr="004755AB">
                    <w:rPr>
                      <w:spacing w:val="1"/>
                      <w:sz w:val="20"/>
                    </w:rPr>
                    <w:t xml:space="preserve"> </w:t>
                  </w:r>
                  <w:r w:rsidRPr="004755AB">
                    <w:rPr>
                      <w:sz w:val="20"/>
                    </w:rPr>
                    <w:t>системи життєзабезпечення громади (</w:t>
                  </w:r>
                  <w:hyperlink w:anchor="_bookmark42" w:history="1">
                    <w:r w:rsidRPr="004755AB">
                      <w:rPr>
                        <w:sz w:val="20"/>
                      </w:rPr>
                      <w:t>Рисунок 2</w:t>
                    </w:r>
                  </w:hyperlink>
                  <w:r w:rsidRPr="004755AB">
                    <w:rPr>
                      <w:sz w:val="20"/>
                    </w:rPr>
                    <w:t>), що являє собою підхід до реагування на</w:t>
                  </w:r>
                  <w:r w:rsidRPr="004755AB">
                    <w:rPr>
                      <w:spacing w:val="1"/>
                      <w:sz w:val="20"/>
                    </w:rPr>
                    <w:t xml:space="preserve"> </w:t>
                  </w:r>
                  <w:r w:rsidRPr="004755AB">
                    <w:rPr>
                      <w:sz w:val="20"/>
                    </w:rPr>
                    <w:t>інциденти, заснований на цілях, який надає пріоритет швидкій стабілізації ключових функцій</w:t>
                  </w:r>
                  <w:r w:rsidRPr="004755AB">
                    <w:rPr>
                      <w:spacing w:val="-47"/>
                      <w:sz w:val="20"/>
                    </w:rPr>
                    <w:t xml:space="preserve"> </w:t>
                  </w:r>
                  <w:r w:rsidRPr="004755AB">
                    <w:rPr>
                      <w:sz w:val="20"/>
                    </w:rPr>
                    <w:t>після НС.</w:t>
                  </w:r>
                  <w:hyperlink w:anchor="_bookmark41" w:history="1">
                    <w:r w:rsidRPr="004755AB">
                      <w:rPr>
                        <w:position w:val="5"/>
                        <w:sz w:val="12"/>
                      </w:rPr>
                      <w:t>20</w:t>
                    </w:r>
                  </w:hyperlink>
                  <w:r w:rsidRPr="004755AB">
                    <w:rPr>
                      <w:position w:val="5"/>
                      <w:sz w:val="12"/>
                    </w:rPr>
                    <w:t xml:space="preserve"> </w:t>
                  </w:r>
                  <w:r w:rsidRPr="004755AB">
                    <w:rPr>
                      <w:sz w:val="20"/>
                    </w:rPr>
                    <w:t>Система життєзабезпечення забезпечує безперервну роботу критично важливих</w:t>
                  </w:r>
                  <w:r w:rsidRPr="004755AB">
                    <w:rPr>
                      <w:spacing w:val="1"/>
                      <w:sz w:val="20"/>
                    </w:rPr>
                    <w:t xml:space="preserve"> </w:t>
                  </w:r>
                  <w:r w:rsidRPr="004755AB">
                    <w:rPr>
                      <w:sz w:val="20"/>
                    </w:rPr>
                    <w:t>державних і бізнес-функцій і є важливою для здоров'я і безпеки людей та економічної</w:t>
                  </w:r>
                  <w:r w:rsidRPr="004755AB">
                    <w:rPr>
                      <w:spacing w:val="1"/>
                      <w:sz w:val="20"/>
                    </w:rPr>
                    <w:t xml:space="preserve"> </w:t>
                  </w:r>
                  <w:r w:rsidRPr="004755AB">
                    <w:rPr>
                      <w:sz w:val="20"/>
                    </w:rPr>
                    <w:t>безпеки - найбільш фундаментальних послуг у громаді, які, стабілізувавшись, дають змогу</w:t>
                  </w:r>
                  <w:r w:rsidRPr="004755AB">
                    <w:rPr>
                      <w:spacing w:val="1"/>
                      <w:sz w:val="20"/>
                    </w:rPr>
                    <w:t xml:space="preserve"> </w:t>
                  </w:r>
                  <w:r w:rsidRPr="004755AB">
                    <w:rPr>
                      <w:sz w:val="20"/>
                    </w:rPr>
                    <w:t>функціонувати</w:t>
                  </w:r>
                  <w:r w:rsidRPr="004755AB">
                    <w:rPr>
                      <w:spacing w:val="-1"/>
                      <w:sz w:val="20"/>
                    </w:rPr>
                    <w:t xml:space="preserve"> </w:t>
                  </w:r>
                  <w:r w:rsidRPr="004755AB">
                    <w:rPr>
                      <w:sz w:val="20"/>
                    </w:rPr>
                    <w:t>всім</w:t>
                  </w:r>
                  <w:r w:rsidRPr="004755AB">
                    <w:rPr>
                      <w:spacing w:val="-1"/>
                      <w:sz w:val="20"/>
                    </w:rPr>
                    <w:t xml:space="preserve"> </w:t>
                  </w:r>
                  <w:r w:rsidRPr="004755AB">
                    <w:rPr>
                      <w:sz w:val="20"/>
                    </w:rPr>
                    <w:t>іншим аспектам</w:t>
                  </w:r>
                  <w:r w:rsidRPr="004755AB">
                    <w:rPr>
                      <w:spacing w:val="-1"/>
                      <w:sz w:val="20"/>
                    </w:rPr>
                    <w:t xml:space="preserve"> </w:t>
                  </w:r>
                  <w:r w:rsidRPr="004755AB">
                    <w:rPr>
                      <w:sz w:val="20"/>
                    </w:rPr>
                    <w:t>життєдіяльності суспільства.</w:t>
                  </w:r>
                </w:p>
                <w:p w14:paraId="58B02A03" w14:textId="77777777" w:rsidR="0019585F" w:rsidRPr="004755AB" w:rsidRDefault="004755AB" w:rsidP="004755AB">
                  <w:pPr>
                    <w:pStyle w:val="a3"/>
                    <w:spacing w:before="108" w:line="266" w:lineRule="auto"/>
                    <w:ind w:left="209" w:right="198"/>
                    <w:jc w:val="both"/>
                    <w:rPr>
                      <w:sz w:val="20"/>
                    </w:rPr>
                  </w:pPr>
                  <w:r w:rsidRPr="004755AB">
                    <w:rPr>
                      <w:sz w:val="20"/>
                    </w:rPr>
                    <w:t>Коли під час інциденту лінії життєзабезпечення порушуються, для їх стабілізації потрібне рішуче втручання. Отже, врахування ліній життєзабезпечення в процесі планування може вплинути на представництво в групі планування та зміст планів реагування на надзвичайні ситуації (EOP). Хоча джерела життєзабезпечення громади були розроблені для підтримки планування реагування та операцій, вони є важливими протягом усього циклу готовності до інциденту:</w:t>
                  </w:r>
                </w:p>
              </w:txbxContent>
            </v:textbox>
            <w10:wrap type="topAndBottom" anchorx="page"/>
          </v:shape>
        </w:pict>
      </w:r>
    </w:p>
    <w:p w14:paraId="254975E9" w14:textId="77777777" w:rsidR="0019585F" w:rsidRDefault="0019585F">
      <w:pPr>
        <w:pStyle w:val="a3"/>
        <w:spacing w:before="10"/>
        <w:rPr>
          <w:sz w:val="20"/>
        </w:rPr>
      </w:pPr>
    </w:p>
    <w:p w14:paraId="0E3D3035" w14:textId="77777777" w:rsidR="0019585F" w:rsidRDefault="0019585F">
      <w:pPr>
        <w:pStyle w:val="a3"/>
        <w:spacing w:before="4"/>
        <w:rPr>
          <w:sz w:val="28"/>
        </w:rPr>
      </w:pPr>
    </w:p>
    <w:p w14:paraId="5C6F1C72" w14:textId="77777777" w:rsidR="004755AB" w:rsidRDefault="009F106C" w:rsidP="004755AB">
      <w:pPr>
        <w:spacing w:before="121"/>
        <w:ind w:left="1020"/>
        <w:rPr>
          <w:sz w:val="18"/>
        </w:rPr>
      </w:pPr>
      <w:bookmarkStart w:id="43" w:name="_bookmark41"/>
      <w:bookmarkEnd w:id="43"/>
      <w:r>
        <w:rPr>
          <w:spacing w:val="-1"/>
          <w:position w:val="4"/>
          <w:sz w:val="12"/>
        </w:rPr>
        <w:t>20</w:t>
      </w:r>
      <w:r>
        <w:rPr>
          <w:spacing w:val="-6"/>
          <w:position w:val="4"/>
          <w:sz w:val="12"/>
        </w:rPr>
        <w:t xml:space="preserve"> </w:t>
      </w:r>
      <w:r>
        <w:rPr>
          <w:spacing w:val="-1"/>
          <w:sz w:val="18"/>
        </w:rPr>
        <w:t>Для</w:t>
      </w:r>
      <w:r>
        <w:rPr>
          <w:spacing w:val="-7"/>
          <w:sz w:val="18"/>
        </w:rPr>
        <w:t xml:space="preserve"> </w:t>
      </w:r>
      <w:r>
        <w:rPr>
          <w:spacing w:val="-1"/>
          <w:sz w:val="18"/>
        </w:rPr>
        <w:t>отримання</w:t>
      </w:r>
      <w:r>
        <w:rPr>
          <w:spacing w:val="-8"/>
          <w:sz w:val="18"/>
        </w:rPr>
        <w:t xml:space="preserve"> </w:t>
      </w:r>
      <w:r>
        <w:rPr>
          <w:spacing w:val="-1"/>
          <w:sz w:val="18"/>
        </w:rPr>
        <w:t>додаткової</w:t>
      </w:r>
      <w:r>
        <w:rPr>
          <w:spacing w:val="-7"/>
          <w:sz w:val="18"/>
        </w:rPr>
        <w:t xml:space="preserve"> </w:t>
      </w:r>
      <w:r>
        <w:rPr>
          <w:spacing w:val="-1"/>
          <w:sz w:val="18"/>
        </w:rPr>
        <w:t>інформації</w:t>
      </w:r>
      <w:r>
        <w:rPr>
          <w:spacing w:val="-7"/>
          <w:sz w:val="18"/>
        </w:rPr>
        <w:t xml:space="preserve"> </w:t>
      </w:r>
      <w:r>
        <w:rPr>
          <w:sz w:val="18"/>
        </w:rPr>
        <w:t>про</w:t>
      </w:r>
      <w:r>
        <w:rPr>
          <w:spacing w:val="-7"/>
          <w:sz w:val="18"/>
        </w:rPr>
        <w:t xml:space="preserve"> </w:t>
      </w:r>
      <w:r>
        <w:rPr>
          <w:sz w:val="18"/>
        </w:rPr>
        <w:t>лінії</w:t>
      </w:r>
      <w:r>
        <w:rPr>
          <w:spacing w:val="-8"/>
          <w:sz w:val="18"/>
        </w:rPr>
        <w:t xml:space="preserve"> </w:t>
      </w:r>
      <w:r>
        <w:rPr>
          <w:sz w:val="18"/>
        </w:rPr>
        <w:t>довіри</w:t>
      </w:r>
      <w:r>
        <w:rPr>
          <w:spacing w:val="-8"/>
          <w:sz w:val="18"/>
        </w:rPr>
        <w:t xml:space="preserve"> </w:t>
      </w:r>
      <w:r>
        <w:rPr>
          <w:sz w:val="18"/>
        </w:rPr>
        <w:t>в</w:t>
      </w:r>
      <w:r>
        <w:rPr>
          <w:spacing w:val="-7"/>
          <w:sz w:val="18"/>
        </w:rPr>
        <w:t xml:space="preserve"> </w:t>
      </w:r>
      <w:r>
        <w:rPr>
          <w:sz w:val="18"/>
        </w:rPr>
        <w:t>громадах</w:t>
      </w:r>
      <w:r>
        <w:rPr>
          <w:spacing w:val="-7"/>
          <w:sz w:val="18"/>
        </w:rPr>
        <w:t xml:space="preserve"> </w:t>
      </w:r>
      <w:r>
        <w:rPr>
          <w:sz w:val="18"/>
        </w:rPr>
        <w:t>див.</w:t>
      </w:r>
      <w:r>
        <w:rPr>
          <w:spacing w:val="-7"/>
          <w:sz w:val="18"/>
        </w:rPr>
        <w:t xml:space="preserve"> </w:t>
      </w:r>
      <w:hyperlink r:id="rId49">
        <w:r>
          <w:rPr>
            <w:sz w:val="18"/>
          </w:rPr>
          <w:t>https://www.fema.gov/emergency-</w:t>
        </w:r>
      </w:hyperlink>
      <w:hyperlink r:id="rId50">
        <w:r w:rsidR="004755AB">
          <w:rPr>
            <w:sz w:val="18"/>
          </w:rPr>
          <w:t>managers/practitioners/lifelines.</w:t>
        </w:r>
      </w:hyperlink>
    </w:p>
    <w:p w14:paraId="2DA32E49" w14:textId="77777777" w:rsidR="0019585F" w:rsidRDefault="0019585F" w:rsidP="004755AB">
      <w:pPr>
        <w:ind w:left="1020"/>
        <w:jc w:val="both"/>
        <w:rPr>
          <w:sz w:val="18"/>
        </w:rPr>
        <w:sectPr w:rsidR="0019585F">
          <w:pgSz w:w="12240" w:h="15840"/>
          <w:pgMar w:top="1200" w:right="1180" w:bottom="980" w:left="420" w:header="720" w:footer="766" w:gutter="0"/>
          <w:cols w:space="720"/>
        </w:sectPr>
      </w:pPr>
    </w:p>
    <w:p w14:paraId="68337D6F" w14:textId="77777777" w:rsidR="0019585F" w:rsidRDefault="0019585F">
      <w:pPr>
        <w:pStyle w:val="a3"/>
        <w:spacing w:before="4"/>
        <w:rPr>
          <w:sz w:val="17"/>
        </w:rPr>
      </w:pPr>
    </w:p>
    <w:p w14:paraId="1A600024" w14:textId="77777777" w:rsidR="0019585F" w:rsidRDefault="00F70994">
      <w:pPr>
        <w:pStyle w:val="a3"/>
        <w:ind w:left="996"/>
        <w:rPr>
          <w:sz w:val="20"/>
        </w:rPr>
      </w:pPr>
      <w:r>
        <w:rPr>
          <w:sz w:val="20"/>
        </w:rPr>
      </w:r>
      <w:r>
        <w:rPr>
          <w:sz w:val="20"/>
        </w:rPr>
        <w:pict w14:anchorId="3A4408B2">
          <v:shape id="_x0000_s1802" type="#_x0000_t202" style="width:470.4pt;height:36.75pt;mso-left-percent:-10001;mso-top-percent:-10001;mso-position-horizontal:absolute;mso-position-horizontal-relative:char;mso-position-vertical:absolute;mso-position-vertical-relative:line;mso-left-percent:-10001;mso-top-percent:-10001" fillcolor="#b8cfde" stroked="f">
            <v:textbox inset="0,0,0,0">
              <w:txbxContent>
                <w:p w14:paraId="42044E7E" w14:textId="77777777" w:rsidR="0019585F" w:rsidRDefault="009F106C" w:rsidP="004755AB">
                  <w:pPr>
                    <w:pStyle w:val="a3"/>
                    <w:spacing w:line="266" w:lineRule="auto"/>
                    <w:ind w:left="211" w:right="481"/>
                    <w:jc w:val="both"/>
                  </w:pPr>
                  <w:r>
                    <w:t>захист ліній життєзабезпечення, запобігання та пом'якшення потенційних впливів на них, а</w:t>
                  </w:r>
                  <w:r>
                    <w:rPr>
                      <w:spacing w:val="-48"/>
                    </w:rPr>
                    <w:t xml:space="preserve"> </w:t>
                  </w:r>
                  <w:r>
                    <w:t>також</w:t>
                  </w:r>
                  <w:r>
                    <w:rPr>
                      <w:spacing w:val="-2"/>
                    </w:rPr>
                    <w:t xml:space="preserve"> </w:t>
                  </w:r>
                  <w:r>
                    <w:t>відновлення</w:t>
                  </w:r>
                  <w:r>
                    <w:rPr>
                      <w:spacing w:val="-1"/>
                    </w:rPr>
                    <w:t xml:space="preserve"> </w:t>
                  </w:r>
                  <w:r>
                    <w:t>їхньої</w:t>
                  </w:r>
                  <w:r>
                    <w:rPr>
                      <w:spacing w:val="-1"/>
                    </w:rPr>
                    <w:t xml:space="preserve"> </w:t>
                  </w:r>
                  <w:r>
                    <w:t>міцності</w:t>
                  </w:r>
                  <w:r>
                    <w:rPr>
                      <w:spacing w:val="-2"/>
                    </w:rPr>
                    <w:t xml:space="preserve"> </w:t>
                  </w:r>
                  <w:r>
                    <w:t>під час відновлення.</w:t>
                  </w:r>
                </w:p>
              </w:txbxContent>
            </v:textbox>
            <w10:anchorlock/>
          </v:shape>
        </w:pict>
      </w:r>
    </w:p>
    <w:p w14:paraId="3A58BDF7" w14:textId="77777777" w:rsidR="0019585F" w:rsidRDefault="0019585F">
      <w:pPr>
        <w:pStyle w:val="a3"/>
        <w:spacing w:before="11"/>
        <w:rPr>
          <w:sz w:val="4"/>
        </w:rPr>
      </w:pPr>
    </w:p>
    <w:p w14:paraId="797C757C" w14:textId="77777777" w:rsidR="0019585F" w:rsidRDefault="00550C00" w:rsidP="00550C00">
      <w:pPr>
        <w:pStyle w:val="a3"/>
        <w:spacing w:before="7"/>
        <w:ind w:firstLine="993"/>
        <w:rPr>
          <w:sz w:val="15"/>
        </w:rPr>
      </w:pPr>
      <w:r w:rsidRPr="00550C00">
        <w:rPr>
          <w:noProof/>
          <w:sz w:val="15"/>
          <w:lang w:val="en-US"/>
        </w:rPr>
        <w:drawing>
          <wp:inline distT="0" distB="0" distL="0" distR="0" wp14:anchorId="77A9642A" wp14:editId="1D0CD2C5">
            <wp:extent cx="6067423" cy="8627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4030" cy="880786"/>
                    </a:xfrm>
                    <a:prstGeom prst="rect">
                      <a:avLst/>
                    </a:prstGeom>
                  </pic:spPr>
                </pic:pic>
              </a:graphicData>
            </a:graphic>
          </wp:inline>
        </w:drawing>
      </w:r>
    </w:p>
    <w:p w14:paraId="36B3FE33" w14:textId="77777777" w:rsidR="0019585F" w:rsidRDefault="009F106C">
      <w:pPr>
        <w:spacing w:before="56"/>
        <w:ind w:left="4260"/>
        <w:rPr>
          <w:b/>
        </w:rPr>
      </w:pPr>
      <w:bookmarkStart w:id="44" w:name="_bookmark42"/>
      <w:bookmarkEnd w:id="44"/>
      <w:r>
        <w:rPr>
          <w:b/>
          <w:w w:val="105"/>
        </w:rPr>
        <w:t>Рисунок</w:t>
      </w:r>
      <w:r>
        <w:rPr>
          <w:b/>
          <w:spacing w:val="-9"/>
          <w:w w:val="105"/>
        </w:rPr>
        <w:t xml:space="preserve"> </w:t>
      </w:r>
      <w:r>
        <w:rPr>
          <w:b/>
          <w:w w:val="105"/>
        </w:rPr>
        <w:t>2:</w:t>
      </w:r>
      <w:r>
        <w:rPr>
          <w:b/>
          <w:spacing w:val="-8"/>
          <w:w w:val="105"/>
        </w:rPr>
        <w:t xml:space="preserve"> </w:t>
      </w:r>
      <w:r>
        <w:rPr>
          <w:b/>
          <w:w w:val="105"/>
        </w:rPr>
        <w:t>Лінії</w:t>
      </w:r>
      <w:r>
        <w:rPr>
          <w:b/>
          <w:spacing w:val="-11"/>
          <w:w w:val="105"/>
        </w:rPr>
        <w:t xml:space="preserve"> </w:t>
      </w:r>
      <w:proofErr w:type="spellStart"/>
      <w:r w:rsidR="004755AB">
        <w:rPr>
          <w:b/>
          <w:w w:val="105"/>
        </w:rPr>
        <w:t>життєзабезечення</w:t>
      </w:r>
      <w:proofErr w:type="spellEnd"/>
      <w:r>
        <w:rPr>
          <w:b/>
          <w:spacing w:val="-11"/>
          <w:w w:val="105"/>
        </w:rPr>
        <w:t xml:space="preserve"> </w:t>
      </w:r>
      <w:r>
        <w:rPr>
          <w:b/>
          <w:w w:val="105"/>
        </w:rPr>
        <w:t>громади</w:t>
      </w:r>
    </w:p>
    <w:p w14:paraId="322BB096" w14:textId="77777777" w:rsidR="0019585F" w:rsidRDefault="0019585F">
      <w:pPr>
        <w:pStyle w:val="a3"/>
        <w:spacing w:before="12"/>
        <w:rPr>
          <w:b/>
          <w:sz w:val="27"/>
        </w:rPr>
      </w:pPr>
    </w:p>
    <w:p w14:paraId="51223DF6" w14:textId="77777777" w:rsidR="0019585F" w:rsidRDefault="00401C98" w:rsidP="00F877D8">
      <w:pPr>
        <w:pStyle w:val="4"/>
        <w:numPr>
          <w:ilvl w:val="2"/>
          <w:numId w:val="30"/>
        </w:numPr>
        <w:tabs>
          <w:tab w:val="left" w:pos="1921"/>
          <w:tab w:val="left" w:pos="1922"/>
        </w:tabs>
      </w:pPr>
      <w:r>
        <w:rPr>
          <w:color w:val="2E2E2F"/>
          <w:w w:val="105"/>
        </w:rPr>
        <w:t>ШТАТНІ</w:t>
      </w:r>
      <w:r w:rsidR="009F106C">
        <w:rPr>
          <w:color w:val="2E2E2F"/>
          <w:w w:val="105"/>
        </w:rPr>
        <w:t>,</w:t>
      </w:r>
      <w:r w:rsidR="009F106C">
        <w:rPr>
          <w:color w:val="2E2E2F"/>
          <w:spacing w:val="-4"/>
          <w:w w:val="105"/>
        </w:rPr>
        <w:t xml:space="preserve"> </w:t>
      </w:r>
      <w:r w:rsidR="009F106C">
        <w:rPr>
          <w:color w:val="2E2E2F"/>
          <w:w w:val="105"/>
        </w:rPr>
        <w:t>ПЛЕМІННІ,</w:t>
      </w:r>
      <w:r w:rsidR="009F106C">
        <w:rPr>
          <w:color w:val="2E2E2F"/>
          <w:spacing w:val="-4"/>
          <w:w w:val="105"/>
        </w:rPr>
        <w:t xml:space="preserve"> </w:t>
      </w:r>
      <w:r w:rsidR="009F106C">
        <w:rPr>
          <w:color w:val="2E2E2F"/>
          <w:w w:val="105"/>
        </w:rPr>
        <w:t>ТЕРИТОРІАЛЬНІ</w:t>
      </w:r>
      <w:r w:rsidR="009F106C">
        <w:rPr>
          <w:color w:val="2E2E2F"/>
          <w:spacing w:val="-4"/>
          <w:w w:val="105"/>
        </w:rPr>
        <w:t xml:space="preserve"> </w:t>
      </w:r>
      <w:r w:rsidR="009F106C">
        <w:rPr>
          <w:color w:val="2E2E2F"/>
          <w:w w:val="105"/>
        </w:rPr>
        <w:t>ТА</w:t>
      </w:r>
      <w:r w:rsidR="009F106C">
        <w:rPr>
          <w:color w:val="2E2E2F"/>
          <w:spacing w:val="-4"/>
          <w:w w:val="105"/>
        </w:rPr>
        <w:t xml:space="preserve"> </w:t>
      </w:r>
      <w:r w:rsidR="009F106C">
        <w:rPr>
          <w:color w:val="2E2E2F"/>
          <w:w w:val="105"/>
        </w:rPr>
        <w:t>ОСТРІВНІ</w:t>
      </w:r>
      <w:r w:rsidR="009F106C">
        <w:rPr>
          <w:color w:val="2E2E2F"/>
          <w:spacing w:val="-4"/>
          <w:w w:val="105"/>
        </w:rPr>
        <w:t xml:space="preserve"> </w:t>
      </w:r>
      <w:r w:rsidR="009F106C">
        <w:rPr>
          <w:color w:val="2E2E2F"/>
          <w:w w:val="105"/>
        </w:rPr>
        <w:t>УРЯДИ</w:t>
      </w:r>
    </w:p>
    <w:p w14:paraId="29AFED8C" w14:textId="77777777" w:rsidR="0019585F" w:rsidRDefault="009F106C" w:rsidP="00401C98">
      <w:pPr>
        <w:pStyle w:val="a3"/>
        <w:spacing w:before="101" w:line="266" w:lineRule="auto"/>
        <w:ind w:left="1019" w:right="8"/>
        <w:jc w:val="both"/>
      </w:pPr>
      <w:r>
        <w:t>Уряди штатів, племен, територій та острівних територій мають значні власні ресурси, в тому числі</w:t>
      </w:r>
      <w:r>
        <w:rPr>
          <w:spacing w:val="1"/>
        </w:rPr>
        <w:t xml:space="preserve"> </w:t>
      </w:r>
      <w:r>
        <w:t>агентства з управління надзвичайними ситуаціями та внутрішньої безпеки, поліцейські</w:t>
      </w:r>
      <w:r>
        <w:rPr>
          <w:spacing w:val="1"/>
        </w:rPr>
        <w:t xml:space="preserve"> </w:t>
      </w:r>
      <w:r>
        <w:t>департаменти, органи охорони здоров'я, транспортні агентства, групи управління інцидентами,</w:t>
      </w:r>
      <w:r>
        <w:rPr>
          <w:spacing w:val="1"/>
        </w:rPr>
        <w:t xml:space="preserve"> </w:t>
      </w:r>
      <w:r>
        <w:t>спеціалізовані групи та Національну гвардію. Як описано в NRF, роль уряду штату під час</w:t>
      </w:r>
      <w:r>
        <w:rPr>
          <w:spacing w:val="1"/>
        </w:rPr>
        <w:t xml:space="preserve"> </w:t>
      </w:r>
      <w:r>
        <w:t>реагування на надзвичайні ситуації полягає в тому, щоб доповнювати місцеві зусилля до, під час і</w:t>
      </w:r>
      <w:r>
        <w:rPr>
          <w:spacing w:val="1"/>
        </w:rPr>
        <w:t xml:space="preserve"> </w:t>
      </w:r>
      <w:r>
        <w:t>після катастрофи або надзвичайної ситуації. Якщо штат, плем'я, територія або острівна область</w:t>
      </w:r>
      <w:r>
        <w:rPr>
          <w:spacing w:val="1"/>
        </w:rPr>
        <w:t xml:space="preserve"> </w:t>
      </w:r>
      <w:r>
        <w:t>передбачає, що його потреби можуть перевищити наявні ресурси, губернатор може звернутися за</w:t>
      </w:r>
      <w:r>
        <w:rPr>
          <w:spacing w:val="-48"/>
        </w:rPr>
        <w:t xml:space="preserve"> </w:t>
      </w:r>
      <w:r>
        <w:t>допомогою до інших штатів через угоди про допомогу (наприклад, Договір про допомогу в</w:t>
      </w:r>
      <w:r>
        <w:rPr>
          <w:spacing w:val="1"/>
        </w:rPr>
        <w:t xml:space="preserve"> </w:t>
      </w:r>
      <w:r>
        <w:t>управлінні надзвичайними ситуаціями [EMAC]) та/або до федерального уряду. Відповідно до</w:t>
      </w:r>
      <w:r>
        <w:rPr>
          <w:spacing w:val="1"/>
        </w:rPr>
        <w:t xml:space="preserve"> </w:t>
      </w:r>
      <w:r>
        <w:t xml:space="preserve">Закону Роберта Т. </w:t>
      </w:r>
      <w:proofErr w:type="spellStart"/>
      <w:r>
        <w:t>Стаффорда</w:t>
      </w:r>
      <w:proofErr w:type="spellEnd"/>
      <w:r>
        <w:t xml:space="preserve"> про допомогу в разі стихійних лих та надзвичайних ситуацій (Закон</w:t>
      </w:r>
      <w:r>
        <w:rPr>
          <w:spacing w:val="1"/>
        </w:rPr>
        <w:t xml:space="preserve"> </w:t>
      </w:r>
      <w:proofErr w:type="spellStart"/>
      <w:r>
        <w:t>Стаффорда</w:t>
      </w:r>
      <w:proofErr w:type="spellEnd"/>
      <w:r>
        <w:t>), племена, визнані на федеральному рівні, також можуть безпосередньо просити про</w:t>
      </w:r>
      <w:r>
        <w:rPr>
          <w:spacing w:val="1"/>
        </w:rPr>
        <w:t xml:space="preserve"> </w:t>
      </w:r>
      <w:r>
        <w:t>оголошення надзвичайних ситуацій або великих катастроф, або ж вони можуть просити про</w:t>
      </w:r>
      <w:r>
        <w:rPr>
          <w:spacing w:val="1"/>
        </w:rPr>
        <w:t xml:space="preserve"> </w:t>
      </w:r>
      <w:r w:rsidR="00401C98">
        <w:rPr>
          <w:spacing w:val="-1"/>
        </w:rPr>
        <w:t>допомогу н</w:t>
      </w:r>
      <w:r>
        <w:rPr>
          <w:spacing w:val="-1"/>
        </w:rPr>
        <w:t>а</w:t>
      </w:r>
      <w:r>
        <w:rPr>
          <w:spacing w:val="47"/>
        </w:rPr>
        <w:t xml:space="preserve"> </w:t>
      </w:r>
      <w:r>
        <w:rPr>
          <w:spacing w:val="-1"/>
        </w:rPr>
        <w:t xml:space="preserve">підставі запиту штату. Визнані </w:t>
      </w:r>
      <w:r>
        <w:t>на федеральному рівні племена можуть також</w:t>
      </w:r>
      <w:r>
        <w:rPr>
          <w:spacing w:val="1"/>
        </w:rPr>
        <w:t xml:space="preserve"> </w:t>
      </w:r>
      <w:r>
        <w:t>просити федеральну допомогу в рамках інших федеральних органів влади у випадку інцидентів,</w:t>
      </w:r>
      <w:r>
        <w:rPr>
          <w:spacing w:val="1"/>
        </w:rPr>
        <w:t xml:space="preserve"> </w:t>
      </w:r>
      <w:r>
        <w:t>які</w:t>
      </w:r>
      <w:r>
        <w:rPr>
          <w:spacing w:val="-1"/>
        </w:rPr>
        <w:t xml:space="preserve"> </w:t>
      </w:r>
      <w:r>
        <w:t>впливають</w:t>
      </w:r>
      <w:r>
        <w:rPr>
          <w:spacing w:val="-2"/>
        </w:rPr>
        <w:t xml:space="preserve"> </w:t>
      </w:r>
      <w:r>
        <w:t>на</w:t>
      </w:r>
      <w:r>
        <w:rPr>
          <w:spacing w:val="-2"/>
        </w:rPr>
        <w:t xml:space="preserve"> </w:t>
      </w:r>
      <w:r>
        <w:t>племена,</w:t>
      </w:r>
      <w:r>
        <w:rPr>
          <w:spacing w:val="-1"/>
        </w:rPr>
        <w:t xml:space="preserve"> </w:t>
      </w:r>
      <w:r>
        <w:t>але</w:t>
      </w:r>
      <w:r>
        <w:rPr>
          <w:spacing w:val="-2"/>
        </w:rPr>
        <w:t xml:space="preserve"> </w:t>
      </w:r>
      <w:r>
        <w:t>не</w:t>
      </w:r>
      <w:r>
        <w:rPr>
          <w:spacing w:val="-1"/>
        </w:rPr>
        <w:t xml:space="preserve"> </w:t>
      </w:r>
      <w:r>
        <w:t>призводять</w:t>
      </w:r>
      <w:r>
        <w:rPr>
          <w:spacing w:val="-2"/>
        </w:rPr>
        <w:t xml:space="preserve"> </w:t>
      </w:r>
      <w:r>
        <w:t>до</w:t>
      </w:r>
      <w:r>
        <w:rPr>
          <w:spacing w:val="-2"/>
        </w:rPr>
        <w:t xml:space="preserve"> </w:t>
      </w:r>
      <w:r>
        <w:t>оголошення</w:t>
      </w:r>
      <w:r>
        <w:rPr>
          <w:spacing w:val="-1"/>
        </w:rPr>
        <w:t xml:space="preserve"> </w:t>
      </w:r>
      <w:r>
        <w:t>згідно</w:t>
      </w:r>
      <w:r>
        <w:rPr>
          <w:spacing w:val="-1"/>
        </w:rPr>
        <w:t xml:space="preserve"> </w:t>
      </w:r>
      <w:r>
        <w:t>з</w:t>
      </w:r>
      <w:r>
        <w:rPr>
          <w:spacing w:val="-1"/>
        </w:rPr>
        <w:t xml:space="preserve"> </w:t>
      </w:r>
      <w:r w:rsidR="00401C98">
        <w:t>Законом</w:t>
      </w:r>
      <w:r>
        <w:rPr>
          <w:spacing w:val="-1"/>
        </w:rPr>
        <w:t xml:space="preserve"> </w:t>
      </w:r>
      <w:proofErr w:type="spellStart"/>
      <w:r>
        <w:t>Стаффорда</w:t>
      </w:r>
      <w:proofErr w:type="spellEnd"/>
      <w:r>
        <w:t>.</w:t>
      </w:r>
    </w:p>
    <w:p w14:paraId="5D38CBE7" w14:textId="77777777" w:rsidR="0019585F" w:rsidRDefault="0019585F">
      <w:pPr>
        <w:pStyle w:val="a3"/>
        <w:rPr>
          <w:sz w:val="30"/>
        </w:rPr>
      </w:pPr>
    </w:p>
    <w:p w14:paraId="66F35806" w14:textId="77777777" w:rsidR="0019585F" w:rsidRDefault="009F106C" w:rsidP="00F877D8">
      <w:pPr>
        <w:pStyle w:val="4"/>
        <w:numPr>
          <w:ilvl w:val="2"/>
          <w:numId w:val="30"/>
        </w:numPr>
        <w:tabs>
          <w:tab w:val="left" w:pos="1921"/>
          <w:tab w:val="left" w:pos="1922"/>
        </w:tabs>
      </w:pPr>
      <w:r>
        <w:rPr>
          <w:color w:val="2E2E2F"/>
          <w:spacing w:val="-1"/>
          <w:w w:val="105"/>
        </w:rPr>
        <w:t>ОРГАНИ</w:t>
      </w:r>
      <w:r>
        <w:rPr>
          <w:color w:val="2E2E2F"/>
          <w:spacing w:val="-14"/>
          <w:w w:val="105"/>
        </w:rPr>
        <w:t xml:space="preserve"> </w:t>
      </w:r>
      <w:r>
        <w:rPr>
          <w:color w:val="2E2E2F"/>
          <w:w w:val="105"/>
        </w:rPr>
        <w:t>МІСЦЕВОГО</w:t>
      </w:r>
      <w:r>
        <w:rPr>
          <w:color w:val="2E2E2F"/>
          <w:spacing w:val="-9"/>
          <w:w w:val="105"/>
        </w:rPr>
        <w:t xml:space="preserve"> </w:t>
      </w:r>
      <w:r>
        <w:rPr>
          <w:color w:val="2E2E2F"/>
          <w:w w:val="105"/>
        </w:rPr>
        <w:t>САМОВРЯДУВАННЯ</w:t>
      </w:r>
    </w:p>
    <w:p w14:paraId="2084C8BB" w14:textId="77777777" w:rsidR="0019585F" w:rsidRDefault="009F106C" w:rsidP="008E62EE">
      <w:pPr>
        <w:pStyle w:val="a3"/>
        <w:spacing w:before="101" w:line="268" w:lineRule="auto"/>
        <w:ind w:left="1019" w:right="8"/>
        <w:jc w:val="both"/>
      </w:pPr>
      <w:r>
        <w:rPr>
          <w:w w:val="105"/>
        </w:rPr>
        <w:t>Стійкість починається з підготовлених людей і залежить від лідерства та залучення місцевої</w:t>
      </w:r>
      <w:r>
        <w:rPr>
          <w:spacing w:val="1"/>
          <w:w w:val="105"/>
        </w:rPr>
        <w:t xml:space="preserve"> </w:t>
      </w:r>
      <w:r>
        <w:rPr>
          <w:w w:val="105"/>
        </w:rPr>
        <w:t xml:space="preserve">влади, громадських лідерів, приватного бізнесу, </w:t>
      </w:r>
      <w:r w:rsidR="008E62EE">
        <w:rPr>
          <w:w w:val="105"/>
        </w:rPr>
        <w:t>некомерційних</w:t>
      </w:r>
      <w:r>
        <w:rPr>
          <w:w w:val="105"/>
        </w:rPr>
        <w:t xml:space="preserve"> та інших організацій. Місцева</w:t>
      </w:r>
      <w:r>
        <w:rPr>
          <w:spacing w:val="-51"/>
          <w:w w:val="105"/>
        </w:rPr>
        <w:t xml:space="preserve"> </w:t>
      </w:r>
      <w:r>
        <w:rPr>
          <w:w w:val="105"/>
        </w:rPr>
        <w:t>поліція, пожежники, служби екстреної медичної допомоги (ЕМД), управління з надзвичайних</w:t>
      </w:r>
      <w:r>
        <w:rPr>
          <w:spacing w:val="-50"/>
          <w:w w:val="105"/>
        </w:rPr>
        <w:t xml:space="preserve"> </w:t>
      </w:r>
      <w:r>
        <w:rPr>
          <w:w w:val="105"/>
        </w:rPr>
        <w:t>ситуацій, органи охоро</w:t>
      </w:r>
      <w:r w:rsidR="008E62EE">
        <w:rPr>
          <w:w w:val="105"/>
        </w:rPr>
        <w:t xml:space="preserve">ни здоров'я та медичні заклади </w:t>
      </w:r>
      <w:r>
        <w:rPr>
          <w:w w:val="105"/>
        </w:rPr>
        <w:t>та інші громадські</w:t>
      </w:r>
      <w:r>
        <w:rPr>
          <w:spacing w:val="1"/>
          <w:w w:val="105"/>
        </w:rPr>
        <w:t xml:space="preserve"> </w:t>
      </w:r>
      <w:r>
        <w:rPr>
          <w:spacing w:val="-1"/>
          <w:w w:val="105"/>
        </w:rPr>
        <w:t xml:space="preserve">організації часто першими отримують </w:t>
      </w:r>
      <w:r>
        <w:rPr>
          <w:w w:val="105"/>
        </w:rPr>
        <w:t>повідомлення про загрозу або небезпеку чи реагують</w:t>
      </w:r>
      <w:r>
        <w:rPr>
          <w:spacing w:val="1"/>
          <w:w w:val="105"/>
        </w:rPr>
        <w:t xml:space="preserve"> </w:t>
      </w:r>
      <w:r>
        <w:rPr>
          <w:w w:val="105"/>
        </w:rPr>
        <w:t>на інцидент. Ці організації повинні працювати з окремими особами, сім'ями та тими, хто</w:t>
      </w:r>
      <w:r>
        <w:rPr>
          <w:spacing w:val="1"/>
          <w:w w:val="105"/>
        </w:rPr>
        <w:t xml:space="preserve"> </w:t>
      </w:r>
      <w:r>
        <w:rPr>
          <w:w w:val="105"/>
        </w:rPr>
        <w:t>надає послуги людям похилого віку, людям з інвалідністю та іншим особам з обмеженим</w:t>
      </w:r>
      <w:r w:rsidR="008E62EE">
        <w:rPr>
          <w:spacing w:val="1"/>
          <w:w w:val="105"/>
        </w:rPr>
        <w:t xml:space="preserve">и можливостями </w:t>
      </w:r>
      <w:r>
        <w:rPr>
          <w:w w:val="105"/>
        </w:rPr>
        <w:t>і функціональними потребами. Це може підвищити обізнаність осіб, сімей та</w:t>
      </w:r>
      <w:r>
        <w:rPr>
          <w:spacing w:val="1"/>
          <w:w w:val="105"/>
        </w:rPr>
        <w:t xml:space="preserve"> </w:t>
      </w:r>
      <w:r>
        <w:rPr>
          <w:w w:val="105"/>
        </w:rPr>
        <w:t>постачальників послуг про ризики та допомогти їм підготувати набори для надзвичайних</w:t>
      </w:r>
      <w:r>
        <w:rPr>
          <w:spacing w:val="1"/>
          <w:w w:val="105"/>
        </w:rPr>
        <w:t xml:space="preserve"> </w:t>
      </w:r>
      <w:r>
        <w:rPr>
          <w:w w:val="105"/>
        </w:rPr>
        <w:t>ситуацій і розробити плани дій на випадок надзвичайних ситуацій для домогосподарств, які</w:t>
      </w:r>
      <w:r>
        <w:rPr>
          <w:spacing w:val="1"/>
          <w:w w:val="105"/>
        </w:rPr>
        <w:t xml:space="preserve"> </w:t>
      </w:r>
      <w:r>
        <w:rPr>
          <w:w w:val="105"/>
        </w:rPr>
        <w:t>враховують</w:t>
      </w:r>
      <w:r>
        <w:rPr>
          <w:spacing w:val="-1"/>
          <w:w w:val="105"/>
        </w:rPr>
        <w:t xml:space="preserve"> </w:t>
      </w:r>
      <w:r>
        <w:rPr>
          <w:w w:val="105"/>
        </w:rPr>
        <w:t>домашніх</w:t>
      </w:r>
      <w:r>
        <w:rPr>
          <w:spacing w:val="-1"/>
          <w:w w:val="105"/>
        </w:rPr>
        <w:t xml:space="preserve"> </w:t>
      </w:r>
      <w:r>
        <w:rPr>
          <w:w w:val="105"/>
        </w:rPr>
        <w:t>та службових</w:t>
      </w:r>
      <w:r>
        <w:rPr>
          <w:spacing w:val="-1"/>
          <w:w w:val="105"/>
        </w:rPr>
        <w:t xml:space="preserve"> </w:t>
      </w:r>
      <w:r>
        <w:rPr>
          <w:w w:val="105"/>
        </w:rPr>
        <w:t>тварин.</w:t>
      </w:r>
    </w:p>
    <w:p w14:paraId="21156CA7" w14:textId="77777777" w:rsidR="0019585F" w:rsidRDefault="0019585F">
      <w:pPr>
        <w:spacing w:line="268" w:lineRule="auto"/>
        <w:sectPr w:rsidR="0019585F">
          <w:pgSz w:w="12240" w:h="15840"/>
          <w:pgMar w:top="1200" w:right="1180" w:bottom="1020" w:left="420" w:header="720" w:footer="766" w:gutter="0"/>
          <w:cols w:space="720"/>
        </w:sectPr>
      </w:pPr>
    </w:p>
    <w:p w14:paraId="4DF5F76B" w14:textId="77777777" w:rsidR="0019585F" w:rsidRDefault="0019585F">
      <w:pPr>
        <w:pStyle w:val="a3"/>
        <w:spacing w:before="6"/>
        <w:rPr>
          <w:sz w:val="12"/>
        </w:rPr>
      </w:pPr>
    </w:p>
    <w:p w14:paraId="702198E9" w14:textId="77777777" w:rsidR="0019585F" w:rsidRDefault="009F106C" w:rsidP="00F877D8">
      <w:pPr>
        <w:pStyle w:val="4"/>
        <w:numPr>
          <w:ilvl w:val="2"/>
          <w:numId w:val="30"/>
        </w:numPr>
        <w:tabs>
          <w:tab w:val="left" w:pos="1921"/>
          <w:tab w:val="left" w:pos="1922"/>
        </w:tabs>
        <w:spacing w:before="52"/>
      </w:pPr>
      <w:r>
        <w:rPr>
          <w:color w:val="2E2E2F"/>
          <w:w w:val="105"/>
        </w:rPr>
        <w:t>ФУНКЦІЇ</w:t>
      </w:r>
      <w:r>
        <w:rPr>
          <w:color w:val="2E2E2F"/>
          <w:spacing w:val="-11"/>
          <w:w w:val="105"/>
        </w:rPr>
        <w:t xml:space="preserve"> </w:t>
      </w:r>
      <w:r>
        <w:rPr>
          <w:color w:val="2E2E2F"/>
          <w:w w:val="105"/>
        </w:rPr>
        <w:t>ФЕДЕРАЛЬНОЇ</w:t>
      </w:r>
      <w:r>
        <w:rPr>
          <w:color w:val="2E2E2F"/>
          <w:spacing w:val="-7"/>
          <w:w w:val="105"/>
        </w:rPr>
        <w:t xml:space="preserve"> </w:t>
      </w:r>
      <w:r>
        <w:rPr>
          <w:color w:val="2E2E2F"/>
          <w:w w:val="105"/>
        </w:rPr>
        <w:t>ПІДТРИМКИ</w:t>
      </w:r>
      <w:r>
        <w:rPr>
          <w:color w:val="2E2E2F"/>
          <w:spacing w:val="-8"/>
          <w:w w:val="105"/>
        </w:rPr>
        <w:t xml:space="preserve"> </w:t>
      </w:r>
      <w:r>
        <w:rPr>
          <w:color w:val="2E2E2F"/>
          <w:w w:val="105"/>
        </w:rPr>
        <w:t>В</w:t>
      </w:r>
      <w:r>
        <w:rPr>
          <w:color w:val="2E2E2F"/>
          <w:spacing w:val="-7"/>
          <w:w w:val="105"/>
        </w:rPr>
        <w:t xml:space="preserve"> </w:t>
      </w:r>
      <w:r>
        <w:rPr>
          <w:color w:val="2E2E2F"/>
          <w:w w:val="105"/>
        </w:rPr>
        <w:t>НАДЗВИЧАЙНИХ</w:t>
      </w:r>
      <w:r>
        <w:rPr>
          <w:color w:val="2E2E2F"/>
          <w:spacing w:val="-6"/>
          <w:w w:val="105"/>
        </w:rPr>
        <w:t xml:space="preserve"> </w:t>
      </w:r>
      <w:r>
        <w:rPr>
          <w:color w:val="2E2E2F"/>
          <w:w w:val="105"/>
        </w:rPr>
        <w:t>СИТУАЦІЯХ</w:t>
      </w:r>
    </w:p>
    <w:p w14:paraId="53F42911" w14:textId="77777777" w:rsidR="0019585F" w:rsidRDefault="009F106C" w:rsidP="008E62EE">
      <w:pPr>
        <w:pStyle w:val="a3"/>
        <w:spacing w:before="100" w:line="266" w:lineRule="auto"/>
        <w:ind w:left="1020" w:right="8" w:hanging="1"/>
        <w:jc w:val="both"/>
        <w:rPr>
          <w:sz w:val="14"/>
        </w:rPr>
      </w:pPr>
      <w:r>
        <w:rPr>
          <w:w w:val="105"/>
        </w:rPr>
        <w:t>NRF використовує 15 функцій підтримки в надзвичайних ситуаціях (ESF) для групування та опису</w:t>
      </w:r>
      <w:r>
        <w:rPr>
          <w:spacing w:val="-51"/>
          <w:w w:val="105"/>
        </w:rPr>
        <w:t xml:space="preserve"> </w:t>
      </w:r>
      <w:r>
        <w:rPr>
          <w:w w:val="105"/>
        </w:rPr>
        <w:t>видів ресурсів і типів федеральної допомоги, доступних для посилення зусиль штатів і місцевих</w:t>
      </w:r>
      <w:r>
        <w:rPr>
          <w:spacing w:val="-50"/>
          <w:w w:val="105"/>
        </w:rPr>
        <w:t xml:space="preserve"> </w:t>
      </w:r>
      <w:r>
        <w:rPr>
          <w:w w:val="105"/>
        </w:rPr>
        <w:t>органів</w:t>
      </w:r>
      <w:r>
        <w:rPr>
          <w:spacing w:val="-1"/>
          <w:w w:val="105"/>
        </w:rPr>
        <w:t xml:space="preserve"> </w:t>
      </w:r>
      <w:r>
        <w:rPr>
          <w:w w:val="105"/>
        </w:rPr>
        <w:t>реагування:</w:t>
      </w:r>
      <w:hyperlink w:anchor="_bookmark44" w:history="1">
        <w:r>
          <w:rPr>
            <w:w w:val="105"/>
            <w:position w:val="5"/>
            <w:sz w:val="14"/>
          </w:rPr>
          <w:t>21</w:t>
        </w:r>
      </w:hyperlink>
    </w:p>
    <w:p w14:paraId="58D845EB" w14:textId="77777777" w:rsidR="0019585F" w:rsidRDefault="0019585F">
      <w:pPr>
        <w:pStyle w:val="a3"/>
        <w:spacing w:before="9"/>
        <w:rPr>
          <w:sz w:val="19"/>
        </w:rPr>
      </w:pPr>
    </w:p>
    <w:p w14:paraId="7BFF32EA" w14:textId="77777777" w:rsidR="0019585F" w:rsidRDefault="009F106C" w:rsidP="00F877D8">
      <w:pPr>
        <w:pStyle w:val="a6"/>
        <w:numPr>
          <w:ilvl w:val="0"/>
          <w:numId w:val="43"/>
        </w:numPr>
        <w:tabs>
          <w:tab w:val="left" w:pos="1379"/>
          <w:tab w:val="left" w:pos="1380"/>
        </w:tabs>
        <w:spacing w:line="323" w:lineRule="exact"/>
        <w:ind w:hanging="362"/>
      </w:pPr>
      <w:r>
        <w:rPr>
          <w:w w:val="105"/>
        </w:rPr>
        <w:t>ESF</w:t>
      </w:r>
      <w:r>
        <w:rPr>
          <w:spacing w:val="-8"/>
          <w:w w:val="105"/>
        </w:rPr>
        <w:t xml:space="preserve"> </w:t>
      </w:r>
      <w:r>
        <w:rPr>
          <w:w w:val="105"/>
        </w:rPr>
        <w:t>#1</w:t>
      </w:r>
      <w:r>
        <w:rPr>
          <w:spacing w:val="-7"/>
          <w:w w:val="105"/>
        </w:rPr>
        <w:t xml:space="preserve"> </w:t>
      </w:r>
      <w:r>
        <w:rPr>
          <w:w w:val="105"/>
        </w:rPr>
        <w:t>-</w:t>
      </w:r>
      <w:r>
        <w:rPr>
          <w:spacing w:val="-7"/>
          <w:w w:val="105"/>
        </w:rPr>
        <w:t xml:space="preserve"> </w:t>
      </w:r>
      <w:r>
        <w:rPr>
          <w:w w:val="105"/>
        </w:rPr>
        <w:t>Транспортування</w:t>
      </w:r>
    </w:p>
    <w:p w14:paraId="08514674" w14:textId="77777777" w:rsidR="0019585F" w:rsidRDefault="009F106C" w:rsidP="00F877D8">
      <w:pPr>
        <w:pStyle w:val="a6"/>
        <w:numPr>
          <w:ilvl w:val="0"/>
          <w:numId w:val="43"/>
        </w:numPr>
        <w:tabs>
          <w:tab w:val="left" w:pos="1379"/>
          <w:tab w:val="left" w:pos="1380"/>
        </w:tabs>
        <w:spacing w:line="303" w:lineRule="exact"/>
        <w:ind w:hanging="362"/>
      </w:pPr>
      <w:r>
        <w:rPr>
          <w:w w:val="105"/>
        </w:rPr>
        <w:t>ESF</w:t>
      </w:r>
      <w:r>
        <w:rPr>
          <w:spacing w:val="-12"/>
          <w:w w:val="105"/>
        </w:rPr>
        <w:t xml:space="preserve"> </w:t>
      </w:r>
      <w:r>
        <w:rPr>
          <w:w w:val="105"/>
        </w:rPr>
        <w:t>#2-Комунікації</w:t>
      </w:r>
    </w:p>
    <w:p w14:paraId="310884F7" w14:textId="77777777" w:rsidR="0019585F" w:rsidRDefault="009F106C" w:rsidP="00F877D8">
      <w:pPr>
        <w:pStyle w:val="a6"/>
        <w:numPr>
          <w:ilvl w:val="0"/>
          <w:numId w:val="43"/>
        </w:numPr>
        <w:tabs>
          <w:tab w:val="left" w:pos="1379"/>
          <w:tab w:val="left" w:pos="1380"/>
        </w:tabs>
        <w:spacing w:line="299" w:lineRule="exact"/>
        <w:ind w:hanging="362"/>
      </w:pPr>
      <w:r>
        <w:rPr>
          <w:w w:val="105"/>
        </w:rPr>
        <w:t>ESF</w:t>
      </w:r>
      <w:r>
        <w:rPr>
          <w:spacing w:val="-4"/>
          <w:w w:val="105"/>
        </w:rPr>
        <w:t xml:space="preserve"> </w:t>
      </w:r>
      <w:r>
        <w:rPr>
          <w:w w:val="105"/>
        </w:rPr>
        <w:t>#3</w:t>
      </w:r>
      <w:r>
        <w:rPr>
          <w:spacing w:val="-4"/>
          <w:w w:val="105"/>
        </w:rPr>
        <w:t xml:space="preserve"> </w:t>
      </w:r>
      <w:r>
        <w:rPr>
          <w:w w:val="105"/>
        </w:rPr>
        <w:t>-</w:t>
      </w:r>
      <w:r>
        <w:rPr>
          <w:spacing w:val="-3"/>
          <w:w w:val="105"/>
        </w:rPr>
        <w:t xml:space="preserve"> </w:t>
      </w:r>
      <w:r>
        <w:rPr>
          <w:w w:val="105"/>
        </w:rPr>
        <w:t>Громадські</w:t>
      </w:r>
      <w:r>
        <w:rPr>
          <w:spacing w:val="-4"/>
          <w:w w:val="105"/>
        </w:rPr>
        <w:t xml:space="preserve"> </w:t>
      </w:r>
      <w:r>
        <w:rPr>
          <w:w w:val="105"/>
        </w:rPr>
        <w:t>роботи</w:t>
      </w:r>
      <w:r>
        <w:rPr>
          <w:spacing w:val="-3"/>
          <w:w w:val="105"/>
        </w:rPr>
        <w:t xml:space="preserve"> </w:t>
      </w:r>
      <w:r>
        <w:rPr>
          <w:w w:val="105"/>
        </w:rPr>
        <w:t>та</w:t>
      </w:r>
      <w:r>
        <w:rPr>
          <w:spacing w:val="-4"/>
          <w:w w:val="105"/>
        </w:rPr>
        <w:t xml:space="preserve"> </w:t>
      </w:r>
      <w:r>
        <w:rPr>
          <w:w w:val="105"/>
        </w:rPr>
        <w:t>інженерія</w:t>
      </w:r>
    </w:p>
    <w:p w14:paraId="2EE1D3BE" w14:textId="77777777" w:rsidR="0019585F" w:rsidRDefault="009F106C" w:rsidP="00F877D8">
      <w:pPr>
        <w:pStyle w:val="a6"/>
        <w:numPr>
          <w:ilvl w:val="0"/>
          <w:numId w:val="43"/>
        </w:numPr>
        <w:tabs>
          <w:tab w:val="left" w:pos="1379"/>
          <w:tab w:val="left" w:pos="1380"/>
        </w:tabs>
        <w:spacing w:line="300" w:lineRule="exact"/>
        <w:ind w:hanging="362"/>
      </w:pPr>
      <w:r>
        <w:rPr>
          <w:w w:val="105"/>
        </w:rPr>
        <w:t>ESF</w:t>
      </w:r>
      <w:r>
        <w:rPr>
          <w:spacing w:val="-2"/>
          <w:w w:val="105"/>
        </w:rPr>
        <w:t xml:space="preserve"> </w:t>
      </w:r>
      <w:r>
        <w:rPr>
          <w:w w:val="105"/>
        </w:rPr>
        <w:t>#4</w:t>
      </w:r>
      <w:r>
        <w:rPr>
          <w:spacing w:val="-4"/>
          <w:w w:val="105"/>
        </w:rPr>
        <w:t xml:space="preserve"> </w:t>
      </w:r>
      <w:r>
        <w:rPr>
          <w:w w:val="105"/>
        </w:rPr>
        <w:t>-</w:t>
      </w:r>
      <w:r>
        <w:rPr>
          <w:spacing w:val="-2"/>
          <w:w w:val="105"/>
        </w:rPr>
        <w:t xml:space="preserve"> </w:t>
      </w:r>
      <w:r>
        <w:rPr>
          <w:w w:val="105"/>
        </w:rPr>
        <w:t>Протипожежна</w:t>
      </w:r>
      <w:r>
        <w:rPr>
          <w:spacing w:val="-3"/>
          <w:w w:val="105"/>
        </w:rPr>
        <w:t xml:space="preserve"> </w:t>
      </w:r>
      <w:r>
        <w:rPr>
          <w:w w:val="105"/>
        </w:rPr>
        <w:t>безпека</w:t>
      </w:r>
    </w:p>
    <w:p w14:paraId="2884FBF6" w14:textId="77777777" w:rsidR="0019585F" w:rsidRDefault="009F106C" w:rsidP="00F877D8">
      <w:pPr>
        <w:pStyle w:val="a6"/>
        <w:numPr>
          <w:ilvl w:val="0"/>
          <w:numId w:val="43"/>
        </w:numPr>
        <w:tabs>
          <w:tab w:val="left" w:pos="1379"/>
          <w:tab w:val="left" w:pos="1380"/>
        </w:tabs>
        <w:spacing w:line="300" w:lineRule="exact"/>
        <w:ind w:hanging="362"/>
      </w:pPr>
      <w:r>
        <w:t>ЕСФ</w:t>
      </w:r>
      <w:r>
        <w:rPr>
          <w:spacing w:val="-4"/>
        </w:rPr>
        <w:t xml:space="preserve"> </w:t>
      </w:r>
      <w:r>
        <w:t>№5</w:t>
      </w:r>
      <w:r>
        <w:rPr>
          <w:spacing w:val="-4"/>
        </w:rPr>
        <w:t xml:space="preserve"> </w:t>
      </w:r>
      <w:r>
        <w:t>-</w:t>
      </w:r>
      <w:r>
        <w:rPr>
          <w:spacing w:val="-5"/>
        </w:rPr>
        <w:t xml:space="preserve"> </w:t>
      </w:r>
      <w:r>
        <w:t>Інформація</w:t>
      </w:r>
      <w:r>
        <w:rPr>
          <w:spacing w:val="-5"/>
        </w:rPr>
        <w:t xml:space="preserve"> </w:t>
      </w:r>
      <w:r>
        <w:t>та</w:t>
      </w:r>
      <w:r>
        <w:rPr>
          <w:spacing w:val="-5"/>
        </w:rPr>
        <w:t xml:space="preserve"> </w:t>
      </w:r>
      <w:r>
        <w:t>планування</w:t>
      </w:r>
    </w:p>
    <w:p w14:paraId="10C2E157" w14:textId="77777777" w:rsidR="0019585F" w:rsidRDefault="009F106C" w:rsidP="00F877D8">
      <w:pPr>
        <w:pStyle w:val="a6"/>
        <w:numPr>
          <w:ilvl w:val="0"/>
          <w:numId w:val="43"/>
        </w:numPr>
        <w:tabs>
          <w:tab w:val="left" w:pos="1378"/>
          <w:tab w:val="left" w:pos="1379"/>
        </w:tabs>
        <w:spacing w:line="300" w:lineRule="exact"/>
        <w:ind w:left="1379" w:hanging="361"/>
      </w:pPr>
      <w:r>
        <w:rPr>
          <w:w w:val="105"/>
        </w:rPr>
        <w:t>ESF</w:t>
      </w:r>
      <w:r>
        <w:rPr>
          <w:spacing w:val="-5"/>
          <w:w w:val="105"/>
        </w:rPr>
        <w:t xml:space="preserve"> </w:t>
      </w:r>
      <w:r>
        <w:rPr>
          <w:w w:val="105"/>
        </w:rPr>
        <w:t>#6</w:t>
      </w:r>
      <w:r>
        <w:rPr>
          <w:spacing w:val="-4"/>
          <w:w w:val="105"/>
        </w:rPr>
        <w:t xml:space="preserve"> </w:t>
      </w:r>
      <w:r>
        <w:rPr>
          <w:w w:val="105"/>
        </w:rPr>
        <w:t>-</w:t>
      </w:r>
      <w:r>
        <w:rPr>
          <w:spacing w:val="-4"/>
          <w:w w:val="105"/>
        </w:rPr>
        <w:t xml:space="preserve"> </w:t>
      </w:r>
      <w:r>
        <w:rPr>
          <w:w w:val="105"/>
        </w:rPr>
        <w:t>Масовий</w:t>
      </w:r>
      <w:r>
        <w:rPr>
          <w:spacing w:val="-4"/>
          <w:w w:val="105"/>
        </w:rPr>
        <w:t xml:space="preserve"> </w:t>
      </w:r>
      <w:r>
        <w:rPr>
          <w:w w:val="105"/>
        </w:rPr>
        <w:t>догляд,</w:t>
      </w:r>
      <w:r>
        <w:rPr>
          <w:spacing w:val="-4"/>
          <w:w w:val="105"/>
        </w:rPr>
        <w:t xml:space="preserve"> </w:t>
      </w:r>
      <w:r>
        <w:rPr>
          <w:w w:val="105"/>
        </w:rPr>
        <w:t>невідкладна</w:t>
      </w:r>
      <w:r>
        <w:rPr>
          <w:spacing w:val="-4"/>
          <w:w w:val="105"/>
        </w:rPr>
        <w:t xml:space="preserve"> </w:t>
      </w:r>
      <w:r>
        <w:rPr>
          <w:w w:val="105"/>
        </w:rPr>
        <w:t>допомога,</w:t>
      </w:r>
      <w:r>
        <w:rPr>
          <w:spacing w:val="-4"/>
          <w:w w:val="105"/>
        </w:rPr>
        <w:t xml:space="preserve"> </w:t>
      </w:r>
      <w:r>
        <w:rPr>
          <w:w w:val="105"/>
        </w:rPr>
        <w:t>тимчасове</w:t>
      </w:r>
      <w:r>
        <w:rPr>
          <w:spacing w:val="-4"/>
          <w:w w:val="105"/>
        </w:rPr>
        <w:t xml:space="preserve"> </w:t>
      </w:r>
      <w:r>
        <w:rPr>
          <w:w w:val="105"/>
        </w:rPr>
        <w:t>житло</w:t>
      </w:r>
      <w:r>
        <w:rPr>
          <w:spacing w:val="-4"/>
          <w:w w:val="105"/>
        </w:rPr>
        <w:t xml:space="preserve"> </w:t>
      </w:r>
      <w:r>
        <w:rPr>
          <w:w w:val="105"/>
        </w:rPr>
        <w:t>та</w:t>
      </w:r>
      <w:r>
        <w:rPr>
          <w:spacing w:val="-4"/>
          <w:w w:val="105"/>
        </w:rPr>
        <w:t xml:space="preserve"> </w:t>
      </w:r>
      <w:r>
        <w:rPr>
          <w:w w:val="105"/>
        </w:rPr>
        <w:t>соціальні</w:t>
      </w:r>
      <w:r>
        <w:rPr>
          <w:spacing w:val="-4"/>
          <w:w w:val="105"/>
        </w:rPr>
        <w:t xml:space="preserve"> </w:t>
      </w:r>
      <w:r>
        <w:rPr>
          <w:w w:val="105"/>
        </w:rPr>
        <w:t>послуги</w:t>
      </w:r>
    </w:p>
    <w:p w14:paraId="1F4B7956" w14:textId="77777777" w:rsidR="0019585F" w:rsidRDefault="009F106C" w:rsidP="00F877D8">
      <w:pPr>
        <w:pStyle w:val="a6"/>
        <w:numPr>
          <w:ilvl w:val="0"/>
          <w:numId w:val="43"/>
        </w:numPr>
        <w:tabs>
          <w:tab w:val="left" w:pos="1379"/>
          <w:tab w:val="left" w:pos="1380"/>
        </w:tabs>
        <w:spacing w:line="299" w:lineRule="exact"/>
        <w:ind w:hanging="362"/>
      </w:pPr>
      <w:r>
        <w:rPr>
          <w:w w:val="105"/>
        </w:rPr>
        <w:t>ESF</w:t>
      </w:r>
      <w:r>
        <w:rPr>
          <w:spacing w:val="-10"/>
          <w:w w:val="105"/>
        </w:rPr>
        <w:t xml:space="preserve"> </w:t>
      </w:r>
      <w:r>
        <w:rPr>
          <w:w w:val="105"/>
        </w:rPr>
        <w:t>#7-Логістика</w:t>
      </w:r>
    </w:p>
    <w:p w14:paraId="2D7A8A98" w14:textId="77777777" w:rsidR="0019585F" w:rsidRDefault="009F106C" w:rsidP="00F877D8">
      <w:pPr>
        <w:pStyle w:val="a6"/>
        <w:numPr>
          <w:ilvl w:val="0"/>
          <w:numId w:val="43"/>
        </w:numPr>
        <w:tabs>
          <w:tab w:val="left" w:pos="1379"/>
          <w:tab w:val="left" w:pos="1380"/>
        </w:tabs>
        <w:spacing w:line="299" w:lineRule="exact"/>
        <w:ind w:hanging="361"/>
      </w:pPr>
      <w:r>
        <w:rPr>
          <w:w w:val="105"/>
        </w:rPr>
        <w:t>ЄСФ</w:t>
      </w:r>
      <w:r>
        <w:rPr>
          <w:spacing w:val="-4"/>
          <w:w w:val="105"/>
        </w:rPr>
        <w:t xml:space="preserve"> </w:t>
      </w:r>
      <w:r>
        <w:rPr>
          <w:w w:val="105"/>
        </w:rPr>
        <w:t>№8</w:t>
      </w:r>
      <w:r>
        <w:rPr>
          <w:spacing w:val="-3"/>
          <w:w w:val="105"/>
        </w:rPr>
        <w:t xml:space="preserve"> </w:t>
      </w:r>
      <w:r>
        <w:rPr>
          <w:w w:val="105"/>
        </w:rPr>
        <w:t>-</w:t>
      </w:r>
      <w:r>
        <w:rPr>
          <w:spacing w:val="-3"/>
          <w:w w:val="105"/>
        </w:rPr>
        <w:t xml:space="preserve"> </w:t>
      </w:r>
      <w:r>
        <w:rPr>
          <w:w w:val="105"/>
        </w:rPr>
        <w:t>Громадське</w:t>
      </w:r>
      <w:r>
        <w:rPr>
          <w:spacing w:val="-3"/>
          <w:w w:val="105"/>
        </w:rPr>
        <w:t xml:space="preserve"> </w:t>
      </w:r>
      <w:r>
        <w:rPr>
          <w:w w:val="105"/>
        </w:rPr>
        <w:t>здоров'я</w:t>
      </w:r>
      <w:r>
        <w:rPr>
          <w:spacing w:val="-3"/>
          <w:w w:val="105"/>
        </w:rPr>
        <w:t xml:space="preserve"> </w:t>
      </w:r>
      <w:r>
        <w:rPr>
          <w:w w:val="105"/>
        </w:rPr>
        <w:t>та</w:t>
      </w:r>
      <w:r>
        <w:rPr>
          <w:spacing w:val="-3"/>
          <w:w w:val="105"/>
        </w:rPr>
        <w:t xml:space="preserve"> </w:t>
      </w:r>
      <w:r>
        <w:rPr>
          <w:w w:val="105"/>
        </w:rPr>
        <w:t>медичні</w:t>
      </w:r>
      <w:r>
        <w:rPr>
          <w:spacing w:val="-3"/>
          <w:w w:val="105"/>
        </w:rPr>
        <w:t xml:space="preserve"> </w:t>
      </w:r>
      <w:r>
        <w:rPr>
          <w:w w:val="105"/>
        </w:rPr>
        <w:t>послуги</w:t>
      </w:r>
    </w:p>
    <w:p w14:paraId="5123C574" w14:textId="77777777" w:rsidR="0019585F" w:rsidRDefault="009F106C" w:rsidP="00F877D8">
      <w:pPr>
        <w:pStyle w:val="a6"/>
        <w:numPr>
          <w:ilvl w:val="0"/>
          <w:numId w:val="43"/>
        </w:numPr>
        <w:tabs>
          <w:tab w:val="left" w:pos="1379"/>
          <w:tab w:val="left" w:pos="1380"/>
        </w:tabs>
        <w:spacing w:line="300" w:lineRule="exact"/>
        <w:ind w:hanging="361"/>
      </w:pPr>
      <w:r>
        <w:rPr>
          <w:spacing w:val="-1"/>
        </w:rPr>
        <w:t>ESF</w:t>
      </w:r>
      <w:r>
        <w:rPr>
          <w:spacing w:val="-8"/>
        </w:rPr>
        <w:t xml:space="preserve"> </w:t>
      </w:r>
      <w:r>
        <w:rPr>
          <w:spacing w:val="-1"/>
        </w:rPr>
        <w:t>#9</w:t>
      </w:r>
      <w:r>
        <w:rPr>
          <w:spacing w:val="-7"/>
        </w:rPr>
        <w:t xml:space="preserve"> </w:t>
      </w:r>
      <w:r>
        <w:rPr>
          <w:spacing w:val="-1"/>
        </w:rPr>
        <w:t>-</w:t>
      </w:r>
      <w:r>
        <w:rPr>
          <w:spacing w:val="-7"/>
        </w:rPr>
        <w:t xml:space="preserve"> </w:t>
      </w:r>
      <w:r>
        <w:rPr>
          <w:spacing w:val="-1"/>
        </w:rPr>
        <w:t>Пошуково-рятувальні</w:t>
      </w:r>
      <w:r>
        <w:rPr>
          <w:spacing w:val="-11"/>
        </w:rPr>
        <w:t xml:space="preserve"> </w:t>
      </w:r>
      <w:r>
        <w:t>роботи</w:t>
      </w:r>
    </w:p>
    <w:p w14:paraId="645AE3FB" w14:textId="77777777" w:rsidR="0019585F" w:rsidRDefault="009F106C" w:rsidP="00F877D8">
      <w:pPr>
        <w:pStyle w:val="a6"/>
        <w:numPr>
          <w:ilvl w:val="0"/>
          <w:numId w:val="43"/>
        </w:numPr>
        <w:tabs>
          <w:tab w:val="left" w:pos="1379"/>
          <w:tab w:val="left" w:pos="1380"/>
        </w:tabs>
        <w:spacing w:line="299" w:lineRule="exact"/>
        <w:ind w:hanging="361"/>
      </w:pPr>
      <w:r>
        <w:rPr>
          <w:w w:val="105"/>
        </w:rPr>
        <w:t>ESF</w:t>
      </w:r>
      <w:r>
        <w:rPr>
          <w:spacing w:val="-4"/>
          <w:w w:val="105"/>
        </w:rPr>
        <w:t xml:space="preserve"> </w:t>
      </w:r>
      <w:r>
        <w:rPr>
          <w:w w:val="105"/>
        </w:rPr>
        <w:t>#10</w:t>
      </w:r>
      <w:r>
        <w:rPr>
          <w:spacing w:val="-4"/>
          <w:w w:val="105"/>
        </w:rPr>
        <w:t xml:space="preserve"> </w:t>
      </w:r>
      <w:r>
        <w:rPr>
          <w:w w:val="105"/>
        </w:rPr>
        <w:t>-</w:t>
      </w:r>
      <w:r>
        <w:rPr>
          <w:spacing w:val="-4"/>
          <w:w w:val="105"/>
        </w:rPr>
        <w:t xml:space="preserve"> </w:t>
      </w:r>
      <w:r>
        <w:rPr>
          <w:w w:val="105"/>
        </w:rPr>
        <w:t>Реагування</w:t>
      </w:r>
      <w:r>
        <w:rPr>
          <w:spacing w:val="-7"/>
          <w:w w:val="105"/>
        </w:rPr>
        <w:t xml:space="preserve"> </w:t>
      </w:r>
      <w:r>
        <w:rPr>
          <w:w w:val="105"/>
        </w:rPr>
        <w:t>на</w:t>
      </w:r>
      <w:r>
        <w:rPr>
          <w:spacing w:val="-4"/>
          <w:w w:val="105"/>
        </w:rPr>
        <w:t xml:space="preserve"> </w:t>
      </w:r>
      <w:r w:rsidR="008E62EE">
        <w:rPr>
          <w:w w:val="105"/>
        </w:rPr>
        <w:t>нафтові</w:t>
      </w:r>
      <w:r>
        <w:rPr>
          <w:spacing w:val="-3"/>
          <w:w w:val="105"/>
        </w:rPr>
        <w:t xml:space="preserve"> </w:t>
      </w:r>
      <w:r>
        <w:rPr>
          <w:w w:val="105"/>
        </w:rPr>
        <w:t>та</w:t>
      </w:r>
      <w:r>
        <w:rPr>
          <w:spacing w:val="-4"/>
          <w:w w:val="105"/>
        </w:rPr>
        <w:t xml:space="preserve"> </w:t>
      </w:r>
      <w:r>
        <w:rPr>
          <w:w w:val="105"/>
        </w:rPr>
        <w:t>небезпечні</w:t>
      </w:r>
      <w:r>
        <w:rPr>
          <w:spacing w:val="-4"/>
          <w:w w:val="105"/>
        </w:rPr>
        <w:t xml:space="preserve"> </w:t>
      </w:r>
      <w:r>
        <w:rPr>
          <w:w w:val="105"/>
        </w:rPr>
        <w:t>матеріали</w:t>
      </w:r>
    </w:p>
    <w:p w14:paraId="0DE90328" w14:textId="77777777" w:rsidR="0019585F" w:rsidRDefault="009F106C" w:rsidP="00F877D8">
      <w:pPr>
        <w:pStyle w:val="a6"/>
        <w:numPr>
          <w:ilvl w:val="0"/>
          <w:numId w:val="43"/>
        </w:numPr>
        <w:tabs>
          <w:tab w:val="left" w:pos="1379"/>
          <w:tab w:val="left" w:pos="1380"/>
        </w:tabs>
        <w:spacing w:line="299" w:lineRule="exact"/>
        <w:ind w:hanging="361"/>
      </w:pPr>
      <w:r>
        <w:rPr>
          <w:w w:val="105"/>
        </w:rPr>
        <w:t>ЄСФ</w:t>
      </w:r>
      <w:r>
        <w:rPr>
          <w:spacing w:val="-13"/>
          <w:w w:val="105"/>
        </w:rPr>
        <w:t xml:space="preserve"> </w:t>
      </w:r>
      <w:r>
        <w:rPr>
          <w:w w:val="105"/>
        </w:rPr>
        <w:t>№11</w:t>
      </w:r>
      <w:r>
        <w:rPr>
          <w:spacing w:val="-13"/>
          <w:w w:val="105"/>
        </w:rPr>
        <w:t xml:space="preserve"> </w:t>
      </w:r>
      <w:r>
        <w:rPr>
          <w:w w:val="105"/>
        </w:rPr>
        <w:t>-</w:t>
      </w:r>
      <w:r>
        <w:rPr>
          <w:spacing w:val="-13"/>
          <w:w w:val="105"/>
        </w:rPr>
        <w:t xml:space="preserve"> </w:t>
      </w:r>
      <w:r>
        <w:rPr>
          <w:w w:val="105"/>
        </w:rPr>
        <w:t>Сільське</w:t>
      </w:r>
      <w:r>
        <w:rPr>
          <w:spacing w:val="-13"/>
          <w:w w:val="105"/>
        </w:rPr>
        <w:t xml:space="preserve"> </w:t>
      </w:r>
      <w:r>
        <w:rPr>
          <w:w w:val="105"/>
        </w:rPr>
        <w:t>господарство</w:t>
      </w:r>
      <w:r>
        <w:rPr>
          <w:spacing w:val="-13"/>
          <w:w w:val="105"/>
        </w:rPr>
        <w:t xml:space="preserve"> </w:t>
      </w:r>
      <w:r>
        <w:rPr>
          <w:w w:val="105"/>
        </w:rPr>
        <w:t>та</w:t>
      </w:r>
      <w:r>
        <w:rPr>
          <w:spacing w:val="-13"/>
          <w:w w:val="105"/>
        </w:rPr>
        <w:t xml:space="preserve"> </w:t>
      </w:r>
      <w:r>
        <w:rPr>
          <w:w w:val="105"/>
        </w:rPr>
        <w:t>природні</w:t>
      </w:r>
      <w:r>
        <w:rPr>
          <w:spacing w:val="-13"/>
          <w:w w:val="105"/>
        </w:rPr>
        <w:t xml:space="preserve"> </w:t>
      </w:r>
      <w:r>
        <w:rPr>
          <w:w w:val="105"/>
        </w:rPr>
        <w:t>ресурси</w:t>
      </w:r>
    </w:p>
    <w:p w14:paraId="3F2AC962" w14:textId="77777777" w:rsidR="0019585F" w:rsidRDefault="009F106C" w:rsidP="00F877D8">
      <w:pPr>
        <w:pStyle w:val="a6"/>
        <w:numPr>
          <w:ilvl w:val="0"/>
          <w:numId w:val="43"/>
        </w:numPr>
        <w:tabs>
          <w:tab w:val="left" w:pos="1379"/>
          <w:tab w:val="left" w:pos="1380"/>
        </w:tabs>
        <w:spacing w:line="300" w:lineRule="exact"/>
        <w:ind w:hanging="361"/>
      </w:pPr>
      <w:r>
        <w:rPr>
          <w:w w:val="105"/>
        </w:rPr>
        <w:t>ESF</w:t>
      </w:r>
      <w:r>
        <w:rPr>
          <w:spacing w:val="-10"/>
          <w:w w:val="105"/>
        </w:rPr>
        <w:t xml:space="preserve"> </w:t>
      </w:r>
      <w:r w:rsidR="008E62EE">
        <w:rPr>
          <w:w w:val="105"/>
        </w:rPr>
        <w:t>#12-Енергетика</w:t>
      </w:r>
    </w:p>
    <w:p w14:paraId="677C82C0" w14:textId="77777777" w:rsidR="0019585F" w:rsidRDefault="009F106C" w:rsidP="00F877D8">
      <w:pPr>
        <w:pStyle w:val="a6"/>
        <w:numPr>
          <w:ilvl w:val="0"/>
          <w:numId w:val="43"/>
        </w:numPr>
        <w:tabs>
          <w:tab w:val="left" w:pos="1379"/>
          <w:tab w:val="left" w:pos="1380"/>
        </w:tabs>
        <w:spacing w:line="299" w:lineRule="exact"/>
        <w:ind w:hanging="361"/>
      </w:pPr>
      <w:r>
        <w:rPr>
          <w:w w:val="105"/>
        </w:rPr>
        <w:t>ЄСФ</w:t>
      </w:r>
      <w:r>
        <w:rPr>
          <w:spacing w:val="-3"/>
          <w:w w:val="105"/>
        </w:rPr>
        <w:t xml:space="preserve"> </w:t>
      </w:r>
      <w:r>
        <w:rPr>
          <w:w w:val="105"/>
        </w:rPr>
        <w:t>№13</w:t>
      </w:r>
      <w:r>
        <w:rPr>
          <w:spacing w:val="-3"/>
          <w:w w:val="105"/>
        </w:rPr>
        <w:t xml:space="preserve"> </w:t>
      </w:r>
      <w:r>
        <w:rPr>
          <w:w w:val="105"/>
        </w:rPr>
        <w:t>-</w:t>
      </w:r>
      <w:r>
        <w:rPr>
          <w:spacing w:val="-2"/>
          <w:w w:val="105"/>
        </w:rPr>
        <w:t xml:space="preserve"> </w:t>
      </w:r>
      <w:r>
        <w:rPr>
          <w:w w:val="105"/>
        </w:rPr>
        <w:t>Громадська</w:t>
      </w:r>
      <w:r>
        <w:rPr>
          <w:spacing w:val="-3"/>
          <w:w w:val="105"/>
        </w:rPr>
        <w:t xml:space="preserve"> </w:t>
      </w:r>
      <w:r>
        <w:rPr>
          <w:w w:val="105"/>
        </w:rPr>
        <w:t>безпека</w:t>
      </w:r>
      <w:r>
        <w:rPr>
          <w:spacing w:val="-7"/>
          <w:w w:val="105"/>
        </w:rPr>
        <w:t xml:space="preserve"> </w:t>
      </w:r>
      <w:r>
        <w:rPr>
          <w:w w:val="105"/>
        </w:rPr>
        <w:t>та</w:t>
      </w:r>
      <w:r>
        <w:rPr>
          <w:spacing w:val="-2"/>
          <w:w w:val="105"/>
        </w:rPr>
        <w:t xml:space="preserve"> </w:t>
      </w:r>
      <w:r>
        <w:rPr>
          <w:w w:val="105"/>
        </w:rPr>
        <w:t>захист</w:t>
      </w:r>
    </w:p>
    <w:p w14:paraId="2EB0EAE6" w14:textId="77777777" w:rsidR="0019585F" w:rsidRDefault="009F106C" w:rsidP="00F877D8">
      <w:pPr>
        <w:pStyle w:val="a6"/>
        <w:numPr>
          <w:ilvl w:val="0"/>
          <w:numId w:val="43"/>
        </w:numPr>
        <w:tabs>
          <w:tab w:val="left" w:pos="1379"/>
          <w:tab w:val="left" w:pos="1380"/>
        </w:tabs>
        <w:spacing w:line="313" w:lineRule="exact"/>
        <w:ind w:hanging="361"/>
      </w:pPr>
      <w:r>
        <w:rPr>
          <w:w w:val="105"/>
        </w:rPr>
        <w:t>ESF</w:t>
      </w:r>
      <w:r>
        <w:rPr>
          <w:spacing w:val="-5"/>
          <w:w w:val="105"/>
        </w:rPr>
        <w:t xml:space="preserve"> </w:t>
      </w:r>
      <w:r>
        <w:rPr>
          <w:w w:val="105"/>
        </w:rPr>
        <w:t>#14</w:t>
      </w:r>
      <w:r>
        <w:rPr>
          <w:spacing w:val="-5"/>
          <w:w w:val="105"/>
        </w:rPr>
        <w:t xml:space="preserve"> </w:t>
      </w:r>
      <w:r>
        <w:rPr>
          <w:w w:val="105"/>
        </w:rPr>
        <w:t>-</w:t>
      </w:r>
      <w:r>
        <w:rPr>
          <w:spacing w:val="-5"/>
          <w:w w:val="105"/>
        </w:rPr>
        <w:t xml:space="preserve"> </w:t>
      </w:r>
      <w:proofErr w:type="spellStart"/>
      <w:r w:rsidR="008E62EE">
        <w:rPr>
          <w:w w:val="105"/>
        </w:rPr>
        <w:t>Міжсекторальний</w:t>
      </w:r>
      <w:proofErr w:type="spellEnd"/>
      <w:r>
        <w:rPr>
          <w:spacing w:val="-5"/>
          <w:w w:val="105"/>
        </w:rPr>
        <w:t xml:space="preserve"> </w:t>
      </w:r>
      <w:r>
        <w:rPr>
          <w:w w:val="105"/>
        </w:rPr>
        <w:t>бізнес</w:t>
      </w:r>
      <w:r>
        <w:rPr>
          <w:spacing w:val="-4"/>
          <w:w w:val="105"/>
        </w:rPr>
        <w:t xml:space="preserve"> </w:t>
      </w:r>
      <w:r>
        <w:rPr>
          <w:w w:val="105"/>
        </w:rPr>
        <w:t>та</w:t>
      </w:r>
      <w:r>
        <w:rPr>
          <w:spacing w:val="-5"/>
          <w:w w:val="105"/>
        </w:rPr>
        <w:t xml:space="preserve"> </w:t>
      </w:r>
      <w:r>
        <w:rPr>
          <w:w w:val="105"/>
        </w:rPr>
        <w:t>інфраструктура</w:t>
      </w:r>
    </w:p>
    <w:p w14:paraId="543049A7" w14:textId="77777777" w:rsidR="0019585F" w:rsidRDefault="009F106C" w:rsidP="00F877D8">
      <w:pPr>
        <w:pStyle w:val="a6"/>
        <w:numPr>
          <w:ilvl w:val="0"/>
          <w:numId w:val="43"/>
        </w:numPr>
        <w:tabs>
          <w:tab w:val="left" w:pos="1379"/>
          <w:tab w:val="left" w:pos="1380"/>
        </w:tabs>
        <w:spacing w:line="333" w:lineRule="exact"/>
        <w:ind w:hanging="361"/>
      </w:pPr>
      <w:r>
        <w:rPr>
          <w:w w:val="105"/>
        </w:rPr>
        <w:t>ESF</w:t>
      </w:r>
      <w:r>
        <w:rPr>
          <w:spacing w:val="-4"/>
          <w:w w:val="105"/>
        </w:rPr>
        <w:t xml:space="preserve"> </w:t>
      </w:r>
      <w:r>
        <w:rPr>
          <w:w w:val="105"/>
        </w:rPr>
        <w:t>#15</w:t>
      </w:r>
      <w:r>
        <w:rPr>
          <w:spacing w:val="-3"/>
          <w:w w:val="105"/>
        </w:rPr>
        <w:t xml:space="preserve"> </w:t>
      </w:r>
      <w:r>
        <w:rPr>
          <w:w w:val="105"/>
        </w:rPr>
        <w:t>-</w:t>
      </w:r>
      <w:r>
        <w:rPr>
          <w:spacing w:val="-4"/>
          <w:w w:val="105"/>
        </w:rPr>
        <w:t xml:space="preserve"> </w:t>
      </w:r>
      <w:r>
        <w:rPr>
          <w:w w:val="105"/>
        </w:rPr>
        <w:t>Зовнішні</w:t>
      </w:r>
      <w:r>
        <w:rPr>
          <w:spacing w:val="-3"/>
          <w:w w:val="105"/>
        </w:rPr>
        <w:t xml:space="preserve"> </w:t>
      </w:r>
      <w:r>
        <w:rPr>
          <w:w w:val="105"/>
        </w:rPr>
        <w:t>справи.</w:t>
      </w:r>
    </w:p>
    <w:p w14:paraId="5B866C2D" w14:textId="77777777" w:rsidR="0019585F" w:rsidRDefault="009F106C" w:rsidP="008E62EE">
      <w:pPr>
        <w:pStyle w:val="a3"/>
        <w:spacing w:before="165" w:line="266" w:lineRule="auto"/>
        <w:ind w:left="1020"/>
        <w:jc w:val="both"/>
      </w:pPr>
      <w:r>
        <w:t>Координа</w:t>
      </w:r>
      <w:r w:rsidR="008E62EE">
        <w:t xml:space="preserve">тором кожного ESF є </w:t>
      </w:r>
      <w:proofErr w:type="spellStart"/>
      <w:r w:rsidR="008E62EE">
        <w:t>федеральние</w:t>
      </w:r>
      <w:proofErr w:type="spellEnd"/>
      <w:r w:rsidR="008E62EE">
        <w:t xml:space="preserve"> міністерство </w:t>
      </w:r>
      <w:r>
        <w:t xml:space="preserve">або </w:t>
      </w:r>
      <w:r w:rsidR="008E62EE">
        <w:t>відомство</w:t>
      </w:r>
      <w:r>
        <w:t>, визначене в якості</w:t>
      </w:r>
      <w:r>
        <w:rPr>
          <w:spacing w:val="1"/>
        </w:rPr>
        <w:t xml:space="preserve"> </w:t>
      </w:r>
      <w:r>
        <w:t>координатора. Під час операцій з ліквідації наслідків н</w:t>
      </w:r>
      <w:r w:rsidR="008E62EE">
        <w:t>адзвичайної ситуації координуюче</w:t>
      </w:r>
      <w:r>
        <w:t xml:space="preserve"> </w:t>
      </w:r>
      <w:r w:rsidR="008E62EE">
        <w:t>відомство</w:t>
      </w:r>
      <w:r>
        <w:rPr>
          <w:spacing w:val="1"/>
        </w:rPr>
        <w:t xml:space="preserve"> </w:t>
      </w:r>
      <w:r>
        <w:t xml:space="preserve">формує та активує команду, яка відповідає за роботу з відповідними </w:t>
      </w:r>
      <w:r w:rsidR="008E62EE">
        <w:t>штатними</w:t>
      </w:r>
      <w:r>
        <w:t xml:space="preserve"> та місцевими</w:t>
      </w:r>
      <w:r>
        <w:rPr>
          <w:spacing w:val="1"/>
        </w:rPr>
        <w:t xml:space="preserve"> </w:t>
      </w:r>
      <w:r>
        <w:t>органами</w:t>
      </w:r>
      <w:r>
        <w:rPr>
          <w:spacing w:val="-4"/>
        </w:rPr>
        <w:t xml:space="preserve"> </w:t>
      </w:r>
      <w:r>
        <w:t>влади</w:t>
      </w:r>
      <w:r>
        <w:rPr>
          <w:spacing w:val="-3"/>
        </w:rPr>
        <w:t xml:space="preserve"> </w:t>
      </w:r>
      <w:r>
        <w:t>з</w:t>
      </w:r>
      <w:r>
        <w:rPr>
          <w:spacing w:val="-2"/>
        </w:rPr>
        <w:t xml:space="preserve"> </w:t>
      </w:r>
      <w:r>
        <w:t>метою</w:t>
      </w:r>
      <w:r>
        <w:rPr>
          <w:spacing w:val="-3"/>
        </w:rPr>
        <w:t xml:space="preserve"> </w:t>
      </w:r>
      <w:r>
        <w:t>виявлення</w:t>
      </w:r>
      <w:r>
        <w:rPr>
          <w:spacing w:val="-2"/>
        </w:rPr>
        <w:t xml:space="preserve"> </w:t>
      </w:r>
      <w:r>
        <w:t>незадоволених</w:t>
      </w:r>
      <w:r>
        <w:rPr>
          <w:spacing w:val="-2"/>
        </w:rPr>
        <w:t xml:space="preserve"> </w:t>
      </w:r>
      <w:r>
        <w:t>потреб</w:t>
      </w:r>
      <w:r>
        <w:rPr>
          <w:spacing w:val="-3"/>
        </w:rPr>
        <w:t xml:space="preserve"> </w:t>
      </w:r>
      <w:r>
        <w:t>у</w:t>
      </w:r>
      <w:r>
        <w:rPr>
          <w:spacing w:val="-2"/>
        </w:rPr>
        <w:t xml:space="preserve"> </w:t>
      </w:r>
      <w:r>
        <w:t>ресурсах.</w:t>
      </w:r>
      <w:r>
        <w:rPr>
          <w:spacing w:val="-3"/>
        </w:rPr>
        <w:t xml:space="preserve"> </w:t>
      </w:r>
      <w:r>
        <w:t>Команда</w:t>
      </w:r>
      <w:r>
        <w:rPr>
          <w:spacing w:val="-2"/>
        </w:rPr>
        <w:t xml:space="preserve"> </w:t>
      </w:r>
      <w:r>
        <w:t>також</w:t>
      </w:r>
      <w:r>
        <w:rPr>
          <w:spacing w:val="-3"/>
        </w:rPr>
        <w:t xml:space="preserve"> </w:t>
      </w:r>
      <w:r>
        <w:t>координує</w:t>
      </w:r>
      <w:r>
        <w:rPr>
          <w:spacing w:val="-47"/>
        </w:rPr>
        <w:t xml:space="preserve"> </w:t>
      </w:r>
      <w:r>
        <w:t>потік</w:t>
      </w:r>
      <w:r>
        <w:rPr>
          <w:spacing w:val="-1"/>
        </w:rPr>
        <w:t xml:space="preserve"> </w:t>
      </w:r>
      <w:r>
        <w:t>ресурсів</w:t>
      </w:r>
      <w:r>
        <w:rPr>
          <w:spacing w:val="-2"/>
        </w:rPr>
        <w:t xml:space="preserve"> </w:t>
      </w:r>
      <w:r>
        <w:t>і</w:t>
      </w:r>
      <w:r>
        <w:rPr>
          <w:spacing w:val="-2"/>
        </w:rPr>
        <w:t xml:space="preserve"> </w:t>
      </w:r>
      <w:r>
        <w:t>допомогу,</w:t>
      </w:r>
      <w:r>
        <w:rPr>
          <w:spacing w:val="-1"/>
        </w:rPr>
        <w:t xml:space="preserve"> </w:t>
      </w:r>
      <w:r>
        <w:t>що</w:t>
      </w:r>
      <w:r>
        <w:rPr>
          <w:spacing w:val="-1"/>
        </w:rPr>
        <w:t xml:space="preserve"> </w:t>
      </w:r>
      <w:r>
        <w:t>надається</w:t>
      </w:r>
      <w:r>
        <w:rPr>
          <w:spacing w:val="-2"/>
        </w:rPr>
        <w:t xml:space="preserve"> </w:t>
      </w:r>
      <w:r>
        <w:t>федеральним</w:t>
      </w:r>
      <w:r>
        <w:rPr>
          <w:spacing w:val="-2"/>
        </w:rPr>
        <w:t xml:space="preserve"> </w:t>
      </w:r>
      <w:r>
        <w:t>урядом</w:t>
      </w:r>
      <w:r>
        <w:rPr>
          <w:spacing w:val="-1"/>
        </w:rPr>
        <w:t xml:space="preserve"> </w:t>
      </w:r>
      <w:r>
        <w:t>для</w:t>
      </w:r>
      <w:r>
        <w:rPr>
          <w:spacing w:val="-2"/>
        </w:rPr>
        <w:t xml:space="preserve"> </w:t>
      </w:r>
      <w:r>
        <w:t>задоволення</w:t>
      </w:r>
      <w:r>
        <w:rPr>
          <w:spacing w:val="-1"/>
        </w:rPr>
        <w:t xml:space="preserve"> </w:t>
      </w:r>
      <w:r>
        <w:t>цих</w:t>
      </w:r>
      <w:r>
        <w:rPr>
          <w:spacing w:val="-2"/>
        </w:rPr>
        <w:t xml:space="preserve"> </w:t>
      </w:r>
      <w:r>
        <w:t>потреб.</w:t>
      </w:r>
    </w:p>
    <w:p w14:paraId="4EF0D263" w14:textId="77777777" w:rsidR="0019585F" w:rsidRDefault="0019585F">
      <w:pPr>
        <w:pStyle w:val="a3"/>
        <w:spacing w:before="8"/>
        <w:rPr>
          <w:sz w:val="19"/>
        </w:rPr>
      </w:pPr>
    </w:p>
    <w:p w14:paraId="07C40A38" w14:textId="77777777" w:rsidR="0019585F" w:rsidRDefault="009F106C" w:rsidP="008E62EE">
      <w:pPr>
        <w:pStyle w:val="a3"/>
        <w:spacing w:before="1" w:line="271" w:lineRule="auto"/>
        <w:ind w:left="1019" w:right="8"/>
        <w:jc w:val="both"/>
      </w:pPr>
      <w:r>
        <w:rPr>
          <w:w w:val="105"/>
        </w:rPr>
        <w:t xml:space="preserve">Багато штатів і місцевих юрисдикцій також включили </w:t>
      </w:r>
      <w:r w:rsidR="008E62EE">
        <w:t xml:space="preserve">ESF </w:t>
      </w:r>
      <w:r>
        <w:rPr>
          <w:w w:val="105"/>
        </w:rPr>
        <w:t>до своїх планів, іноді додаючи</w:t>
      </w:r>
      <w:r>
        <w:rPr>
          <w:spacing w:val="-51"/>
          <w:w w:val="105"/>
        </w:rPr>
        <w:t xml:space="preserve"> </w:t>
      </w:r>
      <w:r>
        <w:rPr>
          <w:w w:val="105"/>
        </w:rPr>
        <w:t>нові</w:t>
      </w:r>
      <w:r>
        <w:rPr>
          <w:spacing w:val="-1"/>
          <w:w w:val="105"/>
        </w:rPr>
        <w:t xml:space="preserve"> </w:t>
      </w:r>
      <w:r>
        <w:rPr>
          <w:w w:val="105"/>
        </w:rPr>
        <w:t>назви</w:t>
      </w:r>
      <w:r>
        <w:rPr>
          <w:spacing w:val="-1"/>
          <w:w w:val="105"/>
        </w:rPr>
        <w:t xml:space="preserve"> </w:t>
      </w:r>
      <w:r>
        <w:rPr>
          <w:w w:val="105"/>
        </w:rPr>
        <w:t>або</w:t>
      </w:r>
      <w:r>
        <w:rPr>
          <w:spacing w:val="-1"/>
          <w:w w:val="105"/>
        </w:rPr>
        <w:t xml:space="preserve"> </w:t>
      </w:r>
      <w:r>
        <w:rPr>
          <w:w w:val="105"/>
        </w:rPr>
        <w:t>коригуючи</w:t>
      </w:r>
      <w:r>
        <w:rPr>
          <w:spacing w:val="-1"/>
          <w:w w:val="105"/>
        </w:rPr>
        <w:t xml:space="preserve"> </w:t>
      </w:r>
      <w:r>
        <w:rPr>
          <w:w w:val="105"/>
        </w:rPr>
        <w:t>їх</w:t>
      </w:r>
      <w:r>
        <w:rPr>
          <w:spacing w:val="-1"/>
          <w:w w:val="105"/>
        </w:rPr>
        <w:t xml:space="preserve"> </w:t>
      </w:r>
      <w:r>
        <w:rPr>
          <w:w w:val="105"/>
        </w:rPr>
        <w:t>відповідно</w:t>
      </w:r>
      <w:r>
        <w:rPr>
          <w:spacing w:val="-1"/>
          <w:w w:val="105"/>
        </w:rPr>
        <w:t xml:space="preserve"> </w:t>
      </w:r>
      <w:r>
        <w:rPr>
          <w:w w:val="105"/>
        </w:rPr>
        <w:t>до</w:t>
      </w:r>
      <w:r>
        <w:rPr>
          <w:spacing w:val="-1"/>
          <w:w w:val="105"/>
        </w:rPr>
        <w:t xml:space="preserve"> </w:t>
      </w:r>
      <w:r>
        <w:rPr>
          <w:w w:val="105"/>
        </w:rPr>
        <w:t>своїх</w:t>
      </w:r>
      <w:r>
        <w:rPr>
          <w:spacing w:val="-1"/>
          <w:w w:val="105"/>
        </w:rPr>
        <w:t xml:space="preserve"> </w:t>
      </w:r>
      <w:r>
        <w:rPr>
          <w:w w:val="105"/>
        </w:rPr>
        <w:t>потреб</w:t>
      </w:r>
      <w:r>
        <w:rPr>
          <w:spacing w:val="-1"/>
          <w:w w:val="105"/>
        </w:rPr>
        <w:t xml:space="preserve"> </w:t>
      </w:r>
      <w:r>
        <w:rPr>
          <w:w w:val="105"/>
        </w:rPr>
        <w:t>(див.</w:t>
      </w:r>
      <w:r>
        <w:rPr>
          <w:spacing w:val="-1"/>
          <w:w w:val="105"/>
        </w:rPr>
        <w:t xml:space="preserve"> </w:t>
      </w:r>
      <w:r>
        <w:rPr>
          <w:w w:val="105"/>
        </w:rPr>
        <w:t>розділ</w:t>
      </w:r>
      <w:r>
        <w:rPr>
          <w:spacing w:val="-1"/>
          <w:w w:val="105"/>
        </w:rPr>
        <w:t xml:space="preserve"> </w:t>
      </w:r>
      <w:hyperlink w:anchor="_bookmark49" w:history="1">
        <w:r>
          <w:rPr>
            <w:w w:val="105"/>
          </w:rPr>
          <w:t>3.2</w:t>
        </w:r>
      </w:hyperlink>
      <w:r>
        <w:rPr>
          <w:w w:val="105"/>
        </w:rPr>
        <w:t>).</w:t>
      </w:r>
    </w:p>
    <w:p w14:paraId="06C8A930" w14:textId="77777777" w:rsidR="0019585F" w:rsidRDefault="0019585F">
      <w:pPr>
        <w:pStyle w:val="a3"/>
        <w:spacing w:before="5"/>
        <w:rPr>
          <w:sz w:val="28"/>
        </w:rPr>
      </w:pPr>
    </w:p>
    <w:p w14:paraId="5B0F5BAB" w14:textId="77777777" w:rsidR="0019585F" w:rsidRDefault="009F106C" w:rsidP="00F877D8">
      <w:pPr>
        <w:pStyle w:val="3"/>
        <w:numPr>
          <w:ilvl w:val="1"/>
          <w:numId w:val="30"/>
        </w:numPr>
        <w:tabs>
          <w:tab w:val="left" w:pos="1921"/>
          <w:tab w:val="left" w:pos="1922"/>
        </w:tabs>
      </w:pPr>
      <w:bookmarkStart w:id="45" w:name="_bookmark43"/>
      <w:bookmarkEnd w:id="45"/>
      <w:r>
        <w:rPr>
          <w:color w:val="005287"/>
          <w:w w:val="105"/>
        </w:rPr>
        <w:t>Національна</w:t>
      </w:r>
      <w:r>
        <w:rPr>
          <w:color w:val="005287"/>
          <w:spacing w:val="-8"/>
          <w:w w:val="105"/>
        </w:rPr>
        <w:t xml:space="preserve"> </w:t>
      </w:r>
      <w:r>
        <w:rPr>
          <w:color w:val="005287"/>
          <w:w w:val="105"/>
        </w:rPr>
        <w:t>програма</w:t>
      </w:r>
      <w:r>
        <w:rPr>
          <w:color w:val="005287"/>
          <w:spacing w:val="-11"/>
          <w:w w:val="105"/>
        </w:rPr>
        <w:t xml:space="preserve"> </w:t>
      </w:r>
      <w:r>
        <w:rPr>
          <w:color w:val="005287"/>
          <w:w w:val="105"/>
        </w:rPr>
        <w:t>відновлення</w:t>
      </w:r>
      <w:r>
        <w:rPr>
          <w:color w:val="005287"/>
          <w:spacing w:val="-8"/>
          <w:w w:val="105"/>
        </w:rPr>
        <w:t xml:space="preserve"> </w:t>
      </w:r>
      <w:r>
        <w:rPr>
          <w:color w:val="005287"/>
          <w:w w:val="105"/>
        </w:rPr>
        <w:t>після</w:t>
      </w:r>
      <w:r>
        <w:rPr>
          <w:color w:val="005287"/>
          <w:spacing w:val="-8"/>
          <w:w w:val="105"/>
        </w:rPr>
        <w:t xml:space="preserve"> </w:t>
      </w:r>
      <w:r>
        <w:rPr>
          <w:color w:val="005287"/>
          <w:w w:val="105"/>
        </w:rPr>
        <w:t>катастроф</w:t>
      </w:r>
    </w:p>
    <w:p w14:paraId="773CA907" w14:textId="77777777" w:rsidR="0019585F" w:rsidRDefault="009F106C" w:rsidP="008E62EE">
      <w:pPr>
        <w:pStyle w:val="a3"/>
        <w:spacing w:before="99" w:line="268" w:lineRule="auto"/>
        <w:ind w:left="1019" w:right="8"/>
        <w:jc w:val="both"/>
      </w:pPr>
      <w:r>
        <w:rPr>
          <w:w w:val="105"/>
        </w:rPr>
        <w:t>Національна програма відновлення після катастроф (NDRF) є доповненням до Національної</w:t>
      </w:r>
      <w:r>
        <w:rPr>
          <w:spacing w:val="1"/>
          <w:w w:val="105"/>
        </w:rPr>
        <w:t xml:space="preserve"> </w:t>
      </w:r>
      <w:r>
        <w:rPr>
          <w:w w:val="105"/>
        </w:rPr>
        <w:t>програми реагування і описує, як країна будує, підтримує та координує можливості</w:t>
      </w:r>
      <w:r>
        <w:rPr>
          <w:spacing w:val="1"/>
          <w:w w:val="105"/>
        </w:rPr>
        <w:t xml:space="preserve"> </w:t>
      </w:r>
      <w:r>
        <w:rPr>
          <w:w w:val="105"/>
        </w:rPr>
        <w:t>відновлення після катастроф. NDRF заохочує і допомагає громадам прискорити процес</w:t>
      </w:r>
      <w:r>
        <w:rPr>
          <w:spacing w:val="1"/>
          <w:w w:val="105"/>
        </w:rPr>
        <w:t xml:space="preserve"> </w:t>
      </w:r>
      <w:r>
        <w:rPr>
          <w:w w:val="105"/>
        </w:rPr>
        <w:t>відновлення, починаючи з підготовки до стихійного лиха, включаючи координацію з</w:t>
      </w:r>
      <w:r>
        <w:rPr>
          <w:spacing w:val="1"/>
          <w:w w:val="105"/>
        </w:rPr>
        <w:t xml:space="preserve"> </w:t>
      </w:r>
      <w:r>
        <w:rPr>
          <w:w w:val="105"/>
        </w:rPr>
        <w:t>партнерами громади, зменшення ризиків, планування безперервності, визначення ресурсів</w:t>
      </w:r>
      <w:r>
        <w:rPr>
          <w:spacing w:val="1"/>
          <w:w w:val="105"/>
        </w:rPr>
        <w:t xml:space="preserve"> </w:t>
      </w:r>
      <w:r>
        <w:rPr>
          <w:w w:val="105"/>
        </w:rPr>
        <w:t>для відновлення і розвиток потенціалу для ефективного управління процесом відновлення за</w:t>
      </w:r>
      <w:r w:rsidR="008E62EE">
        <w:rPr>
          <w:w w:val="105"/>
        </w:rPr>
        <w:t xml:space="preserve"> </w:t>
      </w:r>
      <w:r>
        <w:rPr>
          <w:spacing w:val="-51"/>
          <w:w w:val="105"/>
        </w:rPr>
        <w:t xml:space="preserve"> </w:t>
      </w:r>
      <w:r>
        <w:t>допомогою</w:t>
      </w:r>
      <w:r>
        <w:rPr>
          <w:spacing w:val="1"/>
        </w:rPr>
        <w:t xml:space="preserve"> </w:t>
      </w:r>
      <w:r>
        <w:t>спільного</w:t>
      </w:r>
      <w:r>
        <w:rPr>
          <w:spacing w:val="1"/>
        </w:rPr>
        <w:t xml:space="preserve"> </w:t>
      </w:r>
      <w:r>
        <w:t>та</w:t>
      </w:r>
      <w:r>
        <w:rPr>
          <w:spacing w:val="1"/>
        </w:rPr>
        <w:t xml:space="preserve"> </w:t>
      </w:r>
      <w:r>
        <w:t>інклюзивного</w:t>
      </w:r>
      <w:r>
        <w:rPr>
          <w:spacing w:val="1"/>
        </w:rPr>
        <w:t xml:space="preserve"> </w:t>
      </w:r>
      <w:r>
        <w:t>планування відновлення.</w:t>
      </w:r>
      <w:r>
        <w:rPr>
          <w:spacing w:val="1"/>
        </w:rPr>
        <w:t xml:space="preserve"> </w:t>
      </w:r>
      <w:r>
        <w:t>Співпраця всієї громади над</w:t>
      </w:r>
      <w:r>
        <w:rPr>
          <w:spacing w:val="1"/>
        </w:rPr>
        <w:t xml:space="preserve"> </w:t>
      </w:r>
      <w:r>
        <w:t>плануванням відновлення</w:t>
      </w:r>
      <w:r>
        <w:rPr>
          <w:spacing w:val="1"/>
        </w:rPr>
        <w:t xml:space="preserve"> </w:t>
      </w:r>
      <w:r>
        <w:t>допомагає інтегрувати реагування</w:t>
      </w:r>
      <w:r>
        <w:rPr>
          <w:spacing w:val="4"/>
        </w:rPr>
        <w:t xml:space="preserve"> </w:t>
      </w:r>
      <w:r>
        <w:t>на</w:t>
      </w:r>
      <w:r>
        <w:rPr>
          <w:spacing w:val="3"/>
        </w:rPr>
        <w:t xml:space="preserve"> </w:t>
      </w:r>
      <w:r>
        <w:t>надзвичайні</w:t>
      </w:r>
      <w:r>
        <w:rPr>
          <w:spacing w:val="1"/>
        </w:rPr>
        <w:t xml:space="preserve"> </w:t>
      </w:r>
      <w:r>
        <w:t>ситуації,</w:t>
      </w:r>
      <w:r>
        <w:rPr>
          <w:spacing w:val="1"/>
        </w:rPr>
        <w:t xml:space="preserve"> </w:t>
      </w:r>
      <w:r>
        <w:rPr>
          <w:w w:val="105"/>
        </w:rPr>
        <w:t>пом'якшення ризиків, стійкість і сталість у короткострокові та довгострокові цілі громади</w:t>
      </w:r>
      <w:r>
        <w:rPr>
          <w:spacing w:val="1"/>
          <w:w w:val="105"/>
        </w:rPr>
        <w:t xml:space="preserve"> </w:t>
      </w:r>
      <w:r>
        <w:rPr>
          <w:w w:val="105"/>
        </w:rPr>
        <w:t>щодо</w:t>
      </w:r>
      <w:r>
        <w:rPr>
          <w:spacing w:val="-1"/>
          <w:w w:val="105"/>
        </w:rPr>
        <w:t xml:space="preserve"> </w:t>
      </w:r>
      <w:r>
        <w:rPr>
          <w:w w:val="105"/>
        </w:rPr>
        <w:t>відновлення</w:t>
      </w:r>
      <w:r>
        <w:rPr>
          <w:spacing w:val="-1"/>
          <w:w w:val="105"/>
        </w:rPr>
        <w:t xml:space="preserve"> </w:t>
      </w:r>
      <w:r>
        <w:rPr>
          <w:w w:val="105"/>
        </w:rPr>
        <w:t>після катастрофи.</w:t>
      </w:r>
    </w:p>
    <w:p w14:paraId="6D2D5FAF" w14:textId="77777777" w:rsidR="0019585F" w:rsidRDefault="0019585F">
      <w:pPr>
        <w:pStyle w:val="a3"/>
        <w:rPr>
          <w:sz w:val="20"/>
        </w:rPr>
      </w:pPr>
    </w:p>
    <w:p w14:paraId="00BCBD61" w14:textId="77777777" w:rsidR="0019585F" w:rsidRDefault="0019585F">
      <w:pPr>
        <w:pStyle w:val="a3"/>
        <w:spacing w:before="12"/>
        <w:rPr>
          <w:sz w:val="23"/>
        </w:rPr>
      </w:pPr>
    </w:p>
    <w:p w14:paraId="63B9EF01" w14:textId="77777777" w:rsidR="008E62EE" w:rsidRDefault="008E62EE" w:rsidP="008E62EE">
      <w:pPr>
        <w:spacing w:before="121" w:line="266" w:lineRule="auto"/>
        <w:ind w:left="1020" w:right="1173"/>
        <w:rPr>
          <w:sz w:val="18"/>
        </w:rPr>
      </w:pPr>
      <w:r>
        <w:rPr>
          <w:spacing w:val="-2"/>
          <w:w w:val="105"/>
          <w:position w:val="4"/>
          <w:sz w:val="12"/>
        </w:rPr>
        <w:t xml:space="preserve">21 </w:t>
      </w:r>
      <w:r>
        <w:rPr>
          <w:spacing w:val="-2"/>
          <w:w w:val="105"/>
          <w:sz w:val="18"/>
        </w:rPr>
        <w:t xml:space="preserve">Інформацію про </w:t>
      </w:r>
      <w:proofErr w:type="spellStart"/>
      <w:r>
        <w:rPr>
          <w:spacing w:val="-2"/>
          <w:w w:val="105"/>
          <w:sz w:val="18"/>
        </w:rPr>
        <w:t>ESFs</w:t>
      </w:r>
      <w:proofErr w:type="spellEnd"/>
      <w:r>
        <w:rPr>
          <w:spacing w:val="-2"/>
          <w:w w:val="105"/>
          <w:sz w:val="18"/>
        </w:rPr>
        <w:t xml:space="preserve"> можна знайти за посиланням: https:</w:t>
      </w:r>
      <w:hyperlink r:id="rId52">
        <w:r>
          <w:rPr>
            <w:color w:val="006699"/>
            <w:spacing w:val="-2"/>
            <w:w w:val="105"/>
            <w:sz w:val="18"/>
            <w:u w:val="single" w:color="006699"/>
          </w:rPr>
          <w:t>//www.fema.gov/emergency-managers/national-</w:t>
        </w:r>
      </w:hyperlink>
      <w:r>
        <w:rPr>
          <w:color w:val="006699"/>
          <w:spacing w:val="-40"/>
          <w:w w:val="105"/>
          <w:sz w:val="18"/>
        </w:rPr>
        <w:t xml:space="preserve"> </w:t>
      </w:r>
      <w:hyperlink r:id="rId53">
        <w:proofErr w:type="spellStart"/>
        <w:r>
          <w:rPr>
            <w:color w:val="006699"/>
            <w:w w:val="105"/>
            <w:sz w:val="18"/>
            <w:u w:val="single" w:color="006699"/>
          </w:rPr>
          <w:t>preparedness</w:t>
        </w:r>
        <w:proofErr w:type="spellEnd"/>
        <w:r>
          <w:rPr>
            <w:color w:val="006699"/>
            <w:w w:val="105"/>
            <w:sz w:val="18"/>
            <w:u w:val="single" w:color="006699"/>
          </w:rPr>
          <w:t>/</w:t>
        </w:r>
        <w:proofErr w:type="spellStart"/>
        <w:r>
          <w:rPr>
            <w:color w:val="006699"/>
            <w:w w:val="105"/>
            <w:sz w:val="18"/>
            <w:u w:val="single" w:color="006699"/>
          </w:rPr>
          <w:t>frameworks</w:t>
        </w:r>
        <w:proofErr w:type="spellEnd"/>
        <w:r>
          <w:rPr>
            <w:color w:val="006699"/>
            <w:w w:val="105"/>
            <w:sz w:val="18"/>
            <w:u w:val="single" w:color="006699"/>
          </w:rPr>
          <w:t>/</w:t>
        </w:r>
        <w:proofErr w:type="spellStart"/>
        <w:r>
          <w:rPr>
            <w:color w:val="006699"/>
            <w:w w:val="105"/>
            <w:sz w:val="18"/>
            <w:u w:val="single" w:color="006699"/>
          </w:rPr>
          <w:t>response</w:t>
        </w:r>
        <w:proofErr w:type="spellEnd"/>
        <w:r>
          <w:rPr>
            <w:w w:val="105"/>
            <w:sz w:val="18"/>
          </w:rPr>
          <w:t>.</w:t>
        </w:r>
      </w:hyperlink>
    </w:p>
    <w:p w14:paraId="6F12DF1D" w14:textId="77777777" w:rsidR="0019585F" w:rsidRDefault="0019585F" w:rsidP="008E62EE">
      <w:pPr>
        <w:jc w:val="both"/>
        <w:rPr>
          <w:sz w:val="23"/>
        </w:rPr>
        <w:sectPr w:rsidR="0019585F">
          <w:pgSz w:w="12240" w:h="15840"/>
          <w:pgMar w:top="1200" w:right="1180" w:bottom="1020" w:left="420" w:header="720" w:footer="766" w:gutter="0"/>
          <w:cols w:space="720"/>
        </w:sectPr>
      </w:pPr>
    </w:p>
    <w:p w14:paraId="42065A77" w14:textId="77777777" w:rsidR="0019585F" w:rsidRDefault="0019585F">
      <w:pPr>
        <w:pStyle w:val="a3"/>
        <w:spacing w:before="6"/>
        <w:rPr>
          <w:sz w:val="12"/>
        </w:rPr>
      </w:pPr>
      <w:bookmarkStart w:id="46" w:name="_bookmark44"/>
      <w:bookmarkEnd w:id="46"/>
    </w:p>
    <w:p w14:paraId="08C955AF" w14:textId="77777777" w:rsidR="0019585F" w:rsidRDefault="009F106C" w:rsidP="00F877D8">
      <w:pPr>
        <w:pStyle w:val="4"/>
        <w:numPr>
          <w:ilvl w:val="2"/>
          <w:numId w:val="30"/>
        </w:numPr>
        <w:tabs>
          <w:tab w:val="left" w:pos="1921"/>
          <w:tab w:val="left" w:pos="1922"/>
        </w:tabs>
        <w:spacing w:before="52"/>
      </w:pPr>
      <w:r>
        <w:rPr>
          <w:color w:val="2E2E2F"/>
          <w:spacing w:val="-1"/>
          <w:w w:val="110"/>
        </w:rPr>
        <w:t>ФУНКЦІЇ</w:t>
      </w:r>
      <w:r>
        <w:rPr>
          <w:color w:val="2E2E2F"/>
          <w:spacing w:val="-14"/>
          <w:w w:val="110"/>
        </w:rPr>
        <w:t xml:space="preserve"> </w:t>
      </w:r>
      <w:r>
        <w:rPr>
          <w:color w:val="2E2E2F"/>
          <w:spacing w:val="-1"/>
          <w:w w:val="110"/>
        </w:rPr>
        <w:t>ФЕДЕРАЛЬНОЇ</w:t>
      </w:r>
      <w:r>
        <w:rPr>
          <w:color w:val="2E2E2F"/>
          <w:spacing w:val="-14"/>
          <w:w w:val="110"/>
        </w:rPr>
        <w:t xml:space="preserve"> </w:t>
      </w:r>
      <w:r>
        <w:rPr>
          <w:color w:val="2E2E2F"/>
          <w:spacing w:val="-1"/>
          <w:w w:val="110"/>
        </w:rPr>
        <w:t>ПІДТРИМКИ</w:t>
      </w:r>
      <w:r>
        <w:rPr>
          <w:color w:val="2E2E2F"/>
          <w:spacing w:val="-13"/>
          <w:w w:val="110"/>
        </w:rPr>
        <w:t xml:space="preserve"> </w:t>
      </w:r>
      <w:r>
        <w:rPr>
          <w:color w:val="2E2E2F"/>
          <w:w w:val="110"/>
        </w:rPr>
        <w:t>ВІДНОВЛЕННЯ</w:t>
      </w:r>
    </w:p>
    <w:p w14:paraId="2EE8D4DF" w14:textId="77777777" w:rsidR="0019585F" w:rsidRDefault="009F106C" w:rsidP="00C53E86">
      <w:pPr>
        <w:pStyle w:val="a3"/>
        <w:spacing w:before="100" w:line="266" w:lineRule="auto"/>
        <w:ind w:left="1020" w:right="8" w:hanging="1"/>
        <w:jc w:val="both"/>
      </w:pPr>
      <w:r>
        <w:rPr>
          <w:w w:val="105"/>
        </w:rPr>
        <w:t>NDRF створив шість функцій підтримки відновлення (</w:t>
      </w:r>
      <w:r w:rsidR="00C53E86">
        <w:t>RSF</w:t>
      </w:r>
      <w:r>
        <w:rPr>
          <w:w w:val="105"/>
        </w:rPr>
        <w:t>), щоб об'єднати основні можливості</w:t>
      </w:r>
      <w:r>
        <w:rPr>
          <w:spacing w:val="1"/>
          <w:w w:val="105"/>
        </w:rPr>
        <w:t xml:space="preserve"> </w:t>
      </w:r>
      <w:r>
        <w:rPr>
          <w:w w:val="105"/>
        </w:rPr>
        <w:t>федеральних</w:t>
      </w:r>
      <w:r>
        <w:rPr>
          <w:spacing w:val="-4"/>
          <w:w w:val="105"/>
        </w:rPr>
        <w:t xml:space="preserve"> </w:t>
      </w:r>
      <w:r>
        <w:rPr>
          <w:w w:val="105"/>
        </w:rPr>
        <w:t>міністерств</w:t>
      </w:r>
      <w:r>
        <w:rPr>
          <w:spacing w:val="-3"/>
          <w:w w:val="105"/>
        </w:rPr>
        <w:t xml:space="preserve"> </w:t>
      </w:r>
      <w:r>
        <w:rPr>
          <w:w w:val="105"/>
        </w:rPr>
        <w:t>і</w:t>
      </w:r>
      <w:r>
        <w:rPr>
          <w:spacing w:val="-3"/>
          <w:w w:val="105"/>
        </w:rPr>
        <w:t xml:space="preserve"> </w:t>
      </w:r>
      <w:r>
        <w:rPr>
          <w:w w:val="105"/>
        </w:rPr>
        <w:t>відомств</w:t>
      </w:r>
      <w:r>
        <w:rPr>
          <w:spacing w:val="-3"/>
          <w:w w:val="105"/>
        </w:rPr>
        <w:t xml:space="preserve"> </w:t>
      </w:r>
      <w:r>
        <w:rPr>
          <w:w w:val="105"/>
        </w:rPr>
        <w:t>та</w:t>
      </w:r>
      <w:r>
        <w:rPr>
          <w:spacing w:val="-3"/>
          <w:w w:val="105"/>
        </w:rPr>
        <w:t xml:space="preserve"> </w:t>
      </w:r>
      <w:r>
        <w:rPr>
          <w:w w:val="105"/>
        </w:rPr>
        <w:t>інших</w:t>
      </w:r>
      <w:r>
        <w:rPr>
          <w:spacing w:val="-2"/>
          <w:w w:val="105"/>
        </w:rPr>
        <w:t xml:space="preserve"> </w:t>
      </w:r>
      <w:r>
        <w:rPr>
          <w:w w:val="105"/>
        </w:rPr>
        <w:t>допоміжних</w:t>
      </w:r>
      <w:r>
        <w:rPr>
          <w:spacing w:val="-2"/>
          <w:w w:val="105"/>
        </w:rPr>
        <w:t xml:space="preserve"> </w:t>
      </w:r>
      <w:r>
        <w:rPr>
          <w:w w:val="105"/>
        </w:rPr>
        <w:t>організацій</w:t>
      </w:r>
      <w:r>
        <w:rPr>
          <w:spacing w:val="-4"/>
          <w:w w:val="105"/>
        </w:rPr>
        <w:t xml:space="preserve"> </w:t>
      </w:r>
      <w:r>
        <w:rPr>
          <w:w w:val="105"/>
        </w:rPr>
        <w:t>з</w:t>
      </w:r>
      <w:r>
        <w:rPr>
          <w:spacing w:val="-3"/>
          <w:w w:val="105"/>
        </w:rPr>
        <w:t xml:space="preserve"> </w:t>
      </w:r>
      <w:r>
        <w:rPr>
          <w:w w:val="105"/>
        </w:rPr>
        <w:t>метою</w:t>
      </w:r>
      <w:r>
        <w:rPr>
          <w:spacing w:val="-3"/>
          <w:w w:val="105"/>
        </w:rPr>
        <w:t xml:space="preserve"> </w:t>
      </w:r>
      <w:r>
        <w:rPr>
          <w:w w:val="105"/>
        </w:rPr>
        <w:t>зосередити</w:t>
      </w:r>
      <w:r>
        <w:rPr>
          <w:spacing w:val="-3"/>
          <w:w w:val="105"/>
        </w:rPr>
        <w:t xml:space="preserve"> </w:t>
      </w:r>
      <w:r>
        <w:rPr>
          <w:w w:val="105"/>
        </w:rPr>
        <w:t>увагу</w:t>
      </w:r>
      <w:r>
        <w:rPr>
          <w:spacing w:val="-49"/>
          <w:w w:val="105"/>
        </w:rPr>
        <w:t xml:space="preserve"> </w:t>
      </w:r>
      <w:r w:rsidR="00C53E86">
        <w:rPr>
          <w:spacing w:val="-49"/>
          <w:w w:val="105"/>
        </w:rPr>
        <w:t xml:space="preserve">   </w:t>
      </w:r>
      <w:r>
        <w:rPr>
          <w:w w:val="105"/>
        </w:rPr>
        <w:t>на</w:t>
      </w:r>
      <w:r>
        <w:rPr>
          <w:spacing w:val="-1"/>
          <w:w w:val="105"/>
        </w:rPr>
        <w:t xml:space="preserve"> </w:t>
      </w:r>
      <w:r>
        <w:rPr>
          <w:w w:val="105"/>
        </w:rPr>
        <w:t>потребах</w:t>
      </w:r>
      <w:r>
        <w:rPr>
          <w:spacing w:val="-2"/>
          <w:w w:val="105"/>
        </w:rPr>
        <w:t xml:space="preserve"> </w:t>
      </w:r>
      <w:r>
        <w:rPr>
          <w:w w:val="105"/>
        </w:rPr>
        <w:t>громад</w:t>
      </w:r>
      <w:r>
        <w:rPr>
          <w:spacing w:val="-1"/>
          <w:w w:val="105"/>
        </w:rPr>
        <w:t xml:space="preserve"> </w:t>
      </w:r>
      <w:r>
        <w:rPr>
          <w:w w:val="105"/>
        </w:rPr>
        <w:t>у</w:t>
      </w:r>
      <w:r>
        <w:rPr>
          <w:spacing w:val="-1"/>
          <w:w w:val="105"/>
        </w:rPr>
        <w:t xml:space="preserve"> </w:t>
      </w:r>
      <w:r>
        <w:rPr>
          <w:w w:val="105"/>
        </w:rPr>
        <w:t>відновленні.</w:t>
      </w:r>
      <w:hyperlink w:anchor="_bookmark47" w:history="1">
        <w:r>
          <w:rPr>
            <w:w w:val="105"/>
            <w:position w:val="5"/>
            <w:sz w:val="14"/>
          </w:rPr>
          <w:t>22</w:t>
        </w:r>
      </w:hyperlink>
      <w:r>
        <w:rPr>
          <w:spacing w:val="18"/>
          <w:w w:val="105"/>
          <w:position w:val="5"/>
          <w:sz w:val="14"/>
        </w:rPr>
        <w:t xml:space="preserve"> </w:t>
      </w:r>
      <w:r w:rsidR="00C53E86">
        <w:t xml:space="preserve">RSF </w:t>
      </w:r>
      <w:r>
        <w:rPr>
          <w:w w:val="105"/>
        </w:rPr>
        <w:t>включають</w:t>
      </w:r>
      <w:r>
        <w:rPr>
          <w:spacing w:val="-1"/>
          <w:w w:val="105"/>
        </w:rPr>
        <w:t xml:space="preserve"> </w:t>
      </w:r>
      <w:r>
        <w:rPr>
          <w:w w:val="105"/>
        </w:rPr>
        <w:t>в себе</w:t>
      </w:r>
      <w:r>
        <w:rPr>
          <w:spacing w:val="-1"/>
          <w:w w:val="105"/>
        </w:rPr>
        <w:t xml:space="preserve"> </w:t>
      </w:r>
      <w:r>
        <w:rPr>
          <w:w w:val="105"/>
        </w:rPr>
        <w:t>наступне:</w:t>
      </w:r>
    </w:p>
    <w:p w14:paraId="353B2EA0" w14:textId="77777777" w:rsidR="0019585F" w:rsidRPr="00C53E86" w:rsidRDefault="0019585F">
      <w:pPr>
        <w:pStyle w:val="a3"/>
        <w:spacing w:before="11"/>
        <w:rPr>
          <w:sz w:val="2"/>
        </w:rPr>
      </w:pPr>
    </w:p>
    <w:p w14:paraId="3A789222" w14:textId="77777777" w:rsidR="0019585F" w:rsidRDefault="009F106C" w:rsidP="00F877D8">
      <w:pPr>
        <w:pStyle w:val="a6"/>
        <w:numPr>
          <w:ilvl w:val="0"/>
          <w:numId w:val="43"/>
        </w:numPr>
        <w:tabs>
          <w:tab w:val="left" w:pos="1378"/>
          <w:tab w:val="left" w:pos="1379"/>
        </w:tabs>
        <w:spacing w:line="322" w:lineRule="exact"/>
        <w:ind w:left="1379" w:hanging="361"/>
      </w:pPr>
      <w:r>
        <w:rPr>
          <w:spacing w:val="-1"/>
          <w:w w:val="105"/>
        </w:rPr>
        <w:t>Функція</w:t>
      </w:r>
      <w:r>
        <w:rPr>
          <w:spacing w:val="-12"/>
          <w:w w:val="105"/>
        </w:rPr>
        <w:t xml:space="preserve"> </w:t>
      </w:r>
      <w:r>
        <w:rPr>
          <w:spacing w:val="-1"/>
          <w:w w:val="105"/>
        </w:rPr>
        <w:t>підтримки</w:t>
      </w:r>
      <w:r>
        <w:rPr>
          <w:spacing w:val="-11"/>
          <w:w w:val="105"/>
        </w:rPr>
        <w:t xml:space="preserve"> </w:t>
      </w:r>
      <w:r>
        <w:rPr>
          <w:spacing w:val="-1"/>
          <w:w w:val="105"/>
        </w:rPr>
        <w:t>економічного</w:t>
      </w:r>
      <w:r>
        <w:rPr>
          <w:spacing w:val="-11"/>
          <w:w w:val="105"/>
        </w:rPr>
        <w:t xml:space="preserve"> </w:t>
      </w:r>
      <w:r>
        <w:rPr>
          <w:spacing w:val="-1"/>
          <w:w w:val="105"/>
        </w:rPr>
        <w:t>відновлення</w:t>
      </w:r>
    </w:p>
    <w:p w14:paraId="3E8AEC4E" w14:textId="77777777" w:rsidR="0019585F" w:rsidRDefault="009F106C" w:rsidP="00F877D8">
      <w:pPr>
        <w:pStyle w:val="a6"/>
        <w:numPr>
          <w:ilvl w:val="0"/>
          <w:numId w:val="43"/>
        </w:numPr>
        <w:tabs>
          <w:tab w:val="left" w:pos="1379"/>
          <w:tab w:val="left" w:pos="1380"/>
        </w:tabs>
        <w:spacing w:line="303" w:lineRule="exact"/>
        <w:ind w:hanging="361"/>
      </w:pPr>
      <w:r>
        <w:rPr>
          <w:w w:val="105"/>
        </w:rPr>
        <w:t>Функція</w:t>
      </w:r>
      <w:r>
        <w:rPr>
          <w:spacing w:val="-8"/>
          <w:w w:val="105"/>
        </w:rPr>
        <w:t xml:space="preserve"> </w:t>
      </w:r>
      <w:r>
        <w:rPr>
          <w:w w:val="105"/>
        </w:rPr>
        <w:t>підтримки</w:t>
      </w:r>
      <w:r>
        <w:rPr>
          <w:spacing w:val="-4"/>
          <w:w w:val="105"/>
        </w:rPr>
        <w:t xml:space="preserve"> </w:t>
      </w:r>
      <w:r>
        <w:rPr>
          <w:w w:val="105"/>
        </w:rPr>
        <w:t>відновлення</w:t>
      </w:r>
      <w:r>
        <w:rPr>
          <w:spacing w:val="-3"/>
          <w:w w:val="105"/>
        </w:rPr>
        <w:t xml:space="preserve"> </w:t>
      </w:r>
      <w:r>
        <w:rPr>
          <w:w w:val="105"/>
        </w:rPr>
        <w:t>системи</w:t>
      </w:r>
      <w:r>
        <w:rPr>
          <w:spacing w:val="-3"/>
          <w:w w:val="105"/>
        </w:rPr>
        <w:t xml:space="preserve"> </w:t>
      </w:r>
      <w:r>
        <w:rPr>
          <w:w w:val="105"/>
        </w:rPr>
        <w:t>охорони</w:t>
      </w:r>
      <w:r>
        <w:rPr>
          <w:spacing w:val="-4"/>
          <w:w w:val="105"/>
        </w:rPr>
        <w:t xml:space="preserve"> </w:t>
      </w:r>
      <w:r>
        <w:rPr>
          <w:w w:val="105"/>
        </w:rPr>
        <w:t>здоров'я</w:t>
      </w:r>
      <w:r>
        <w:rPr>
          <w:spacing w:val="-3"/>
          <w:w w:val="105"/>
        </w:rPr>
        <w:t xml:space="preserve"> </w:t>
      </w:r>
      <w:r>
        <w:rPr>
          <w:w w:val="105"/>
        </w:rPr>
        <w:t>та</w:t>
      </w:r>
      <w:r>
        <w:rPr>
          <w:spacing w:val="-3"/>
          <w:w w:val="105"/>
        </w:rPr>
        <w:t xml:space="preserve"> </w:t>
      </w:r>
      <w:r>
        <w:rPr>
          <w:w w:val="105"/>
        </w:rPr>
        <w:t>соціальних</w:t>
      </w:r>
      <w:r>
        <w:rPr>
          <w:spacing w:val="-3"/>
          <w:w w:val="105"/>
        </w:rPr>
        <w:t xml:space="preserve"> </w:t>
      </w:r>
      <w:r>
        <w:rPr>
          <w:w w:val="105"/>
        </w:rPr>
        <w:t>послуг</w:t>
      </w:r>
    </w:p>
    <w:p w14:paraId="729850E3" w14:textId="77777777" w:rsidR="0019585F" w:rsidRDefault="009F106C" w:rsidP="00F877D8">
      <w:pPr>
        <w:pStyle w:val="a6"/>
        <w:numPr>
          <w:ilvl w:val="0"/>
          <w:numId w:val="43"/>
        </w:numPr>
        <w:tabs>
          <w:tab w:val="left" w:pos="1379"/>
          <w:tab w:val="left" w:pos="1380"/>
        </w:tabs>
        <w:spacing w:line="300" w:lineRule="exact"/>
        <w:ind w:hanging="361"/>
      </w:pPr>
      <w:r>
        <w:t>Функція</w:t>
      </w:r>
      <w:r>
        <w:rPr>
          <w:spacing w:val="-8"/>
        </w:rPr>
        <w:t xml:space="preserve"> </w:t>
      </w:r>
      <w:r>
        <w:t>підтримки</w:t>
      </w:r>
      <w:r>
        <w:rPr>
          <w:spacing w:val="-5"/>
        </w:rPr>
        <w:t xml:space="preserve"> </w:t>
      </w:r>
      <w:r>
        <w:t>планування</w:t>
      </w:r>
      <w:r>
        <w:rPr>
          <w:spacing w:val="-3"/>
        </w:rPr>
        <w:t xml:space="preserve"> </w:t>
      </w:r>
      <w:r>
        <w:t>та</w:t>
      </w:r>
      <w:r>
        <w:rPr>
          <w:spacing w:val="-5"/>
        </w:rPr>
        <w:t xml:space="preserve"> </w:t>
      </w:r>
      <w:r>
        <w:t>розбудови</w:t>
      </w:r>
      <w:r>
        <w:rPr>
          <w:spacing w:val="-4"/>
        </w:rPr>
        <w:t xml:space="preserve"> </w:t>
      </w:r>
      <w:r>
        <w:t>потенціалу</w:t>
      </w:r>
      <w:r>
        <w:rPr>
          <w:spacing w:val="-4"/>
        </w:rPr>
        <w:t xml:space="preserve"> </w:t>
      </w:r>
      <w:r>
        <w:t>громад</w:t>
      </w:r>
      <w:r>
        <w:rPr>
          <w:spacing w:val="-4"/>
        </w:rPr>
        <w:t xml:space="preserve"> </w:t>
      </w:r>
      <w:r>
        <w:t>для</w:t>
      </w:r>
      <w:r>
        <w:rPr>
          <w:spacing w:val="-4"/>
        </w:rPr>
        <w:t xml:space="preserve"> </w:t>
      </w:r>
      <w:r>
        <w:t>відновлення</w:t>
      </w:r>
    </w:p>
    <w:p w14:paraId="58640B86" w14:textId="77777777" w:rsidR="0019585F" w:rsidRDefault="009F106C" w:rsidP="00F877D8">
      <w:pPr>
        <w:pStyle w:val="a6"/>
        <w:numPr>
          <w:ilvl w:val="0"/>
          <w:numId w:val="43"/>
        </w:numPr>
        <w:tabs>
          <w:tab w:val="left" w:pos="1379"/>
          <w:tab w:val="left" w:pos="1380"/>
        </w:tabs>
        <w:spacing w:line="300" w:lineRule="exact"/>
        <w:ind w:hanging="361"/>
      </w:pPr>
      <w:r>
        <w:rPr>
          <w:spacing w:val="-1"/>
          <w:w w:val="105"/>
        </w:rPr>
        <w:t>Функція</w:t>
      </w:r>
      <w:r>
        <w:rPr>
          <w:spacing w:val="-12"/>
          <w:w w:val="105"/>
        </w:rPr>
        <w:t xml:space="preserve"> </w:t>
      </w:r>
      <w:r>
        <w:rPr>
          <w:spacing w:val="-1"/>
          <w:w w:val="105"/>
        </w:rPr>
        <w:t>підтримки</w:t>
      </w:r>
      <w:r>
        <w:rPr>
          <w:spacing w:val="-12"/>
          <w:w w:val="105"/>
        </w:rPr>
        <w:t xml:space="preserve"> </w:t>
      </w:r>
      <w:r>
        <w:rPr>
          <w:spacing w:val="-1"/>
          <w:w w:val="105"/>
        </w:rPr>
        <w:t>відновлення</w:t>
      </w:r>
      <w:r>
        <w:rPr>
          <w:spacing w:val="-11"/>
          <w:w w:val="105"/>
        </w:rPr>
        <w:t xml:space="preserve"> </w:t>
      </w:r>
      <w:r>
        <w:rPr>
          <w:spacing w:val="-1"/>
          <w:w w:val="105"/>
        </w:rPr>
        <w:t>інфраструктурних</w:t>
      </w:r>
      <w:r>
        <w:rPr>
          <w:spacing w:val="-12"/>
          <w:w w:val="105"/>
        </w:rPr>
        <w:t xml:space="preserve"> </w:t>
      </w:r>
      <w:r>
        <w:rPr>
          <w:spacing w:val="-1"/>
          <w:w w:val="105"/>
        </w:rPr>
        <w:t>систем</w:t>
      </w:r>
    </w:p>
    <w:p w14:paraId="111B05A6" w14:textId="77777777" w:rsidR="0019585F" w:rsidRDefault="009F106C" w:rsidP="00F877D8">
      <w:pPr>
        <w:pStyle w:val="a6"/>
        <w:numPr>
          <w:ilvl w:val="0"/>
          <w:numId w:val="43"/>
        </w:numPr>
        <w:tabs>
          <w:tab w:val="left" w:pos="1379"/>
          <w:tab w:val="left" w:pos="1380"/>
        </w:tabs>
        <w:spacing w:line="315" w:lineRule="exact"/>
        <w:ind w:hanging="361"/>
      </w:pPr>
      <w:r>
        <w:rPr>
          <w:spacing w:val="-1"/>
          <w:w w:val="105"/>
        </w:rPr>
        <w:t>Функція</w:t>
      </w:r>
      <w:r>
        <w:rPr>
          <w:spacing w:val="-11"/>
          <w:w w:val="105"/>
        </w:rPr>
        <w:t xml:space="preserve"> </w:t>
      </w:r>
      <w:r>
        <w:rPr>
          <w:spacing w:val="-1"/>
          <w:w w:val="105"/>
        </w:rPr>
        <w:t>підтримки</w:t>
      </w:r>
      <w:r>
        <w:rPr>
          <w:spacing w:val="-11"/>
          <w:w w:val="105"/>
        </w:rPr>
        <w:t xml:space="preserve"> </w:t>
      </w:r>
      <w:r>
        <w:rPr>
          <w:spacing w:val="-1"/>
          <w:w w:val="105"/>
        </w:rPr>
        <w:t>відновлення</w:t>
      </w:r>
      <w:r>
        <w:rPr>
          <w:spacing w:val="-11"/>
          <w:w w:val="105"/>
        </w:rPr>
        <w:t xml:space="preserve"> </w:t>
      </w:r>
      <w:r>
        <w:rPr>
          <w:w w:val="105"/>
        </w:rPr>
        <w:t>житла</w:t>
      </w:r>
    </w:p>
    <w:p w14:paraId="54B46F58" w14:textId="77777777" w:rsidR="0019585F" w:rsidRDefault="009F106C" w:rsidP="00F877D8">
      <w:pPr>
        <w:pStyle w:val="a6"/>
        <w:numPr>
          <w:ilvl w:val="0"/>
          <w:numId w:val="43"/>
        </w:numPr>
        <w:tabs>
          <w:tab w:val="left" w:pos="1379"/>
          <w:tab w:val="left" w:pos="1380"/>
        </w:tabs>
        <w:spacing w:line="334" w:lineRule="exact"/>
        <w:ind w:hanging="361"/>
      </w:pPr>
      <w:r>
        <w:rPr>
          <w:w w:val="105"/>
        </w:rPr>
        <w:t>Функція</w:t>
      </w:r>
      <w:r>
        <w:rPr>
          <w:spacing w:val="-9"/>
          <w:w w:val="105"/>
        </w:rPr>
        <w:t xml:space="preserve"> </w:t>
      </w:r>
      <w:r>
        <w:rPr>
          <w:w w:val="105"/>
        </w:rPr>
        <w:t>підтримки</w:t>
      </w:r>
      <w:r>
        <w:rPr>
          <w:spacing w:val="-5"/>
          <w:w w:val="105"/>
        </w:rPr>
        <w:t xml:space="preserve"> </w:t>
      </w:r>
      <w:r>
        <w:rPr>
          <w:w w:val="105"/>
        </w:rPr>
        <w:t>відновлення</w:t>
      </w:r>
      <w:r>
        <w:rPr>
          <w:spacing w:val="-4"/>
          <w:w w:val="105"/>
        </w:rPr>
        <w:t xml:space="preserve"> </w:t>
      </w:r>
      <w:r>
        <w:rPr>
          <w:w w:val="105"/>
        </w:rPr>
        <w:t>природних</w:t>
      </w:r>
      <w:r>
        <w:rPr>
          <w:spacing w:val="-5"/>
          <w:w w:val="105"/>
        </w:rPr>
        <w:t xml:space="preserve"> </w:t>
      </w:r>
      <w:r>
        <w:rPr>
          <w:w w:val="105"/>
        </w:rPr>
        <w:t>та</w:t>
      </w:r>
      <w:r>
        <w:rPr>
          <w:spacing w:val="-4"/>
          <w:w w:val="105"/>
        </w:rPr>
        <w:t xml:space="preserve"> </w:t>
      </w:r>
      <w:r>
        <w:rPr>
          <w:w w:val="105"/>
        </w:rPr>
        <w:t>культурних</w:t>
      </w:r>
      <w:r>
        <w:rPr>
          <w:spacing w:val="-5"/>
          <w:w w:val="105"/>
        </w:rPr>
        <w:t xml:space="preserve"> </w:t>
      </w:r>
      <w:r>
        <w:rPr>
          <w:w w:val="105"/>
        </w:rPr>
        <w:t>ресурсів</w:t>
      </w:r>
    </w:p>
    <w:p w14:paraId="29206C18" w14:textId="77777777" w:rsidR="0019585F" w:rsidRDefault="009F106C" w:rsidP="00C53E86">
      <w:pPr>
        <w:pStyle w:val="a3"/>
        <w:spacing w:before="161" w:line="266" w:lineRule="auto"/>
        <w:ind w:left="1020" w:right="8" w:hanging="1"/>
        <w:jc w:val="both"/>
      </w:pPr>
      <w:r>
        <w:rPr>
          <w:w w:val="105"/>
        </w:rPr>
        <w:t>Як і федера</w:t>
      </w:r>
      <w:r w:rsidR="00C53E86">
        <w:rPr>
          <w:w w:val="105"/>
        </w:rPr>
        <w:t xml:space="preserve">льні ESF, RSF мають федеральне міністерство </w:t>
      </w:r>
      <w:r>
        <w:rPr>
          <w:w w:val="105"/>
        </w:rPr>
        <w:t>або відомство-координатор, одне</w:t>
      </w:r>
      <w:r>
        <w:rPr>
          <w:spacing w:val="-51"/>
          <w:w w:val="105"/>
        </w:rPr>
        <w:t xml:space="preserve"> </w:t>
      </w:r>
      <w:r>
        <w:rPr>
          <w:w w:val="105"/>
        </w:rPr>
        <w:t>або</w:t>
      </w:r>
      <w:r>
        <w:rPr>
          <w:spacing w:val="-1"/>
          <w:w w:val="105"/>
        </w:rPr>
        <w:t xml:space="preserve"> </w:t>
      </w:r>
      <w:r>
        <w:rPr>
          <w:w w:val="105"/>
        </w:rPr>
        <w:t>кілька</w:t>
      </w:r>
      <w:r>
        <w:rPr>
          <w:spacing w:val="-1"/>
          <w:w w:val="105"/>
        </w:rPr>
        <w:t xml:space="preserve"> </w:t>
      </w:r>
      <w:r>
        <w:rPr>
          <w:w w:val="105"/>
        </w:rPr>
        <w:t>основних агентств</w:t>
      </w:r>
      <w:r>
        <w:rPr>
          <w:spacing w:val="-1"/>
          <w:w w:val="105"/>
        </w:rPr>
        <w:t xml:space="preserve"> </w:t>
      </w:r>
      <w:r>
        <w:rPr>
          <w:w w:val="105"/>
        </w:rPr>
        <w:t>і</w:t>
      </w:r>
      <w:r>
        <w:rPr>
          <w:spacing w:val="-1"/>
          <w:w w:val="105"/>
        </w:rPr>
        <w:t xml:space="preserve"> </w:t>
      </w:r>
      <w:r>
        <w:rPr>
          <w:w w:val="105"/>
        </w:rPr>
        <w:t>кілька допоміжних організацій.</w:t>
      </w:r>
    </w:p>
    <w:p w14:paraId="5BDFA87D" w14:textId="77777777" w:rsidR="0019585F" w:rsidRPr="00C53E86" w:rsidRDefault="0019585F">
      <w:pPr>
        <w:pStyle w:val="a3"/>
        <w:spacing w:before="4"/>
        <w:rPr>
          <w:sz w:val="12"/>
        </w:rPr>
      </w:pPr>
    </w:p>
    <w:p w14:paraId="2E4FA019" w14:textId="77777777" w:rsidR="0019585F" w:rsidRDefault="00C53E86" w:rsidP="00F877D8">
      <w:pPr>
        <w:pStyle w:val="3"/>
        <w:numPr>
          <w:ilvl w:val="1"/>
          <w:numId w:val="30"/>
        </w:numPr>
        <w:tabs>
          <w:tab w:val="left" w:pos="1921"/>
          <w:tab w:val="left" w:pos="1922"/>
        </w:tabs>
      </w:pPr>
      <w:bookmarkStart w:id="47" w:name="_bookmark45"/>
      <w:bookmarkEnd w:id="47"/>
      <w:r>
        <w:rPr>
          <w:color w:val="005287"/>
          <w:spacing w:val="-1"/>
        </w:rPr>
        <w:t>Національний фреймворк з пом’якшення наслідків</w:t>
      </w:r>
    </w:p>
    <w:p w14:paraId="3FBDAD02" w14:textId="77777777" w:rsidR="0019585F" w:rsidRDefault="00C53E86" w:rsidP="00C53E86">
      <w:pPr>
        <w:pStyle w:val="a3"/>
        <w:spacing w:before="99" w:line="268" w:lineRule="auto"/>
        <w:ind w:left="1019" w:right="8"/>
        <w:jc w:val="both"/>
      </w:pPr>
      <w:r>
        <w:rPr>
          <w:w w:val="105"/>
        </w:rPr>
        <w:t>Національний</w:t>
      </w:r>
      <w:r w:rsidR="009F106C">
        <w:rPr>
          <w:w w:val="105"/>
        </w:rPr>
        <w:t xml:space="preserve"> </w:t>
      </w:r>
      <w:r>
        <w:rPr>
          <w:w w:val="105"/>
        </w:rPr>
        <w:t>фреймворк</w:t>
      </w:r>
      <w:r w:rsidR="009F106C">
        <w:rPr>
          <w:w w:val="105"/>
        </w:rPr>
        <w:t xml:space="preserve"> з пом'якшення наслідків стихійних лих описує переваги</w:t>
      </w:r>
      <w:r w:rsidR="009F106C">
        <w:rPr>
          <w:spacing w:val="1"/>
          <w:w w:val="105"/>
        </w:rPr>
        <w:t xml:space="preserve"> </w:t>
      </w:r>
      <w:r w:rsidR="009F106C">
        <w:rPr>
          <w:w w:val="105"/>
        </w:rPr>
        <w:t>готовності шляхом розуміння ризиків та дій, які можуть допомогти подолати ці ризики. Вона</w:t>
      </w:r>
      <w:r w:rsidR="009F106C">
        <w:rPr>
          <w:spacing w:val="-51"/>
          <w:w w:val="105"/>
        </w:rPr>
        <w:t xml:space="preserve"> </w:t>
      </w:r>
      <w:r>
        <w:rPr>
          <w:spacing w:val="-51"/>
          <w:w w:val="105"/>
        </w:rPr>
        <w:t xml:space="preserve">   </w:t>
      </w:r>
      <w:r w:rsidR="009F106C">
        <w:rPr>
          <w:w w:val="105"/>
        </w:rPr>
        <w:t>зосереджена</w:t>
      </w:r>
      <w:r w:rsidR="009F106C">
        <w:rPr>
          <w:spacing w:val="-2"/>
          <w:w w:val="105"/>
        </w:rPr>
        <w:t xml:space="preserve"> </w:t>
      </w:r>
      <w:r w:rsidR="009F106C">
        <w:rPr>
          <w:w w:val="105"/>
        </w:rPr>
        <w:t>на</w:t>
      </w:r>
      <w:r w:rsidR="009F106C">
        <w:rPr>
          <w:spacing w:val="-1"/>
          <w:w w:val="105"/>
        </w:rPr>
        <w:t xml:space="preserve"> </w:t>
      </w:r>
      <w:r w:rsidR="009F106C">
        <w:rPr>
          <w:w w:val="105"/>
        </w:rPr>
        <w:t>створенні</w:t>
      </w:r>
      <w:r w:rsidR="009F106C">
        <w:rPr>
          <w:spacing w:val="-1"/>
          <w:w w:val="105"/>
        </w:rPr>
        <w:t xml:space="preserve"> </w:t>
      </w:r>
      <w:r w:rsidR="009F106C">
        <w:rPr>
          <w:w w:val="105"/>
        </w:rPr>
        <w:t>культури</w:t>
      </w:r>
      <w:r w:rsidR="009F106C">
        <w:rPr>
          <w:spacing w:val="-1"/>
          <w:w w:val="105"/>
        </w:rPr>
        <w:t xml:space="preserve"> </w:t>
      </w:r>
      <w:r w:rsidR="009F106C">
        <w:rPr>
          <w:w w:val="105"/>
        </w:rPr>
        <w:t>готовності,</w:t>
      </w:r>
      <w:r w:rsidR="009F106C">
        <w:rPr>
          <w:spacing w:val="-2"/>
          <w:w w:val="105"/>
        </w:rPr>
        <w:t xml:space="preserve"> </w:t>
      </w:r>
      <w:r w:rsidR="009F106C">
        <w:rPr>
          <w:w w:val="105"/>
        </w:rPr>
        <w:t>в</w:t>
      </w:r>
      <w:r w:rsidR="009F106C">
        <w:rPr>
          <w:spacing w:val="-1"/>
          <w:w w:val="105"/>
        </w:rPr>
        <w:t xml:space="preserve"> </w:t>
      </w:r>
      <w:r w:rsidR="009F106C">
        <w:rPr>
          <w:w w:val="105"/>
        </w:rPr>
        <w:t>центрі</w:t>
      </w:r>
      <w:r w:rsidR="009F106C">
        <w:rPr>
          <w:spacing w:val="-1"/>
          <w:w w:val="105"/>
        </w:rPr>
        <w:t xml:space="preserve"> </w:t>
      </w:r>
      <w:r w:rsidR="009F106C">
        <w:rPr>
          <w:w w:val="105"/>
        </w:rPr>
        <w:t>уваги</w:t>
      </w:r>
      <w:r w:rsidR="009F106C">
        <w:rPr>
          <w:spacing w:val="-1"/>
          <w:w w:val="105"/>
        </w:rPr>
        <w:t xml:space="preserve"> </w:t>
      </w:r>
      <w:r w:rsidR="009F106C">
        <w:rPr>
          <w:w w:val="105"/>
        </w:rPr>
        <w:t>якої</w:t>
      </w:r>
      <w:r w:rsidR="009F106C">
        <w:rPr>
          <w:spacing w:val="-2"/>
          <w:w w:val="105"/>
        </w:rPr>
        <w:t xml:space="preserve"> </w:t>
      </w:r>
      <w:r w:rsidR="009F106C">
        <w:rPr>
          <w:w w:val="105"/>
        </w:rPr>
        <w:t>-</w:t>
      </w:r>
      <w:r w:rsidR="009F106C">
        <w:rPr>
          <w:spacing w:val="-1"/>
          <w:w w:val="105"/>
        </w:rPr>
        <w:t xml:space="preserve"> </w:t>
      </w:r>
      <w:r w:rsidR="009F106C">
        <w:rPr>
          <w:w w:val="105"/>
        </w:rPr>
        <w:t>ризики та</w:t>
      </w:r>
      <w:r w:rsidR="009F106C">
        <w:rPr>
          <w:spacing w:val="-1"/>
          <w:w w:val="105"/>
        </w:rPr>
        <w:t xml:space="preserve"> </w:t>
      </w:r>
      <w:r w:rsidR="009F106C">
        <w:rPr>
          <w:w w:val="105"/>
        </w:rPr>
        <w:t>стійкість.</w:t>
      </w:r>
    </w:p>
    <w:p w14:paraId="6AA2FBF7" w14:textId="77777777" w:rsidR="0019585F" w:rsidRDefault="00C53E86" w:rsidP="00C53E86">
      <w:pPr>
        <w:pStyle w:val="a3"/>
        <w:spacing w:line="268" w:lineRule="auto"/>
        <w:ind w:left="1019" w:right="8"/>
        <w:jc w:val="both"/>
      </w:pPr>
      <w:r>
        <w:rPr>
          <w:w w:val="105"/>
        </w:rPr>
        <w:t xml:space="preserve">Національний фреймворк </w:t>
      </w:r>
      <w:r w:rsidR="009F106C">
        <w:rPr>
          <w:w w:val="105"/>
        </w:rPr>
        <w:t>з пом'якшення наслідків надає контекст для того, як вся</w:t>
      </w:r>
      <w:r w:rsidR="009F106C">
        <w:rPr>
          <w:spacing w:val="1"/>
          <w:w w:val="105"/>
        </w:rPr>
        <w:t xml:space="preserve"> </w:t>
      </w:r>
      <w:r w:rsidR="009F106C">
        <w:rPr>
          <w:w w:val="105"/>
        </w:rPr>
        <w:t>громада працює разом і як зусилля з пом'якшення наслідків пов'язані з усіма іншими</w:t>
      </w:r>
      <w:r w:rsidR="009F106C">
        <w:rPr>
          <w:spacing w:val="1"/>
          <w:w w:val="105"/>
        </w:rPr>
        <w:t xml:space="preserve"> </w:t>
      </w:r>
      <w:r w:rsidR="009F106C">
        <w:rPr>
          <w:w w:val="105"/>
        </w:rPr>
        <w:t>частинами національної готовності. Громади не можуть контролювати момент виникнення</w:t>
      </w:r>
      <w:r w:rsidR="009F106C">
        <w:rPr>
          <w:spacing w:val="1"/>
          <w:w w:val="105"/>
        </w:rPr>
        <w:t xml:space="preserve"> </w:t>
      </w:r>
      <w:r w:rsidR="009F106C">
        <w:rPr>
          <w:w w:val="105"/>
        </w:rPr>
        <w:t xml:space="preserve">інциденту, але, розуміючи потенційні ризики, юрисдикції можуть вжити </w:t>
      </w:r>
      <w:proofErr w:type="spellStart"/>
      <w:r w:rsidR="009F106C">
        <w:rPr>
          <w:w w:val="105"/>
        </w:rPr>
        <w:t>проактивних</w:t>
      </w:r>
      <w:proofErr w:type="spellEnd"/>
      <w:r w:rsidR="009F106C">
        <w:rPr>
          <w:w w:val="105"/>
        </w:rPr>
        <w:t xml:space="preserve"> заходів,</w:t>
      </w:r>
      <w:r w:rsidR="009F106C">
        <w:rPr>
          <w:spacing w:val="-51"/>
          <w:w w:val="105"/>
        </w:rPr>
        <w:t xml:space="preserve"> </w:t>
      </w:r>
      <w:r w:rsidR="009F106C">
        <w:rPr>
          <w:w w:val="105"/>
        </w:rPr>
        <w:t>які можуть врятувати життя та зменшити матеріальні збитки. Підвищення стійкості за</w:t>
      </w:r>
      <w:r w:rsidR="009F106C">
        <w:rPr>
          <w:spacing w:val="1"/>
          <w:w w:val="105"/>
        </w:rPr>
        <w:t xml:space="preserve"> </w:t>
      </w:r>
      <w:r w:rsidR="009F106C">
        <w:rPr>
          <w:w w:val="105"/>
        </w:rPr>
        <w:t>допомогою заходів з пом'якшення наслідків (наприклад, планування землекористування,</w:t>
      </w:r>
      <w:r w:rsidR="009F106C">
        <w:rPr>
          <w:spacing w:val="1"/>
          <w:w w:val="105"/>
        </w:rPr>
        <w:t xml:space="preserve"> </w:t>
      </w:r>
      <w:r w:rsidR="009F106C">
        <w:rPr>
          <w:w w:val="105"/>
        </w:rPr>
        <w:t>прийняття стійких до стихійних лих будівельних норм) зменшує вимоги до реагування на</w:t>
      </w:r>
      <w:r w:rsidR="009F106C">
        <w:rPr>
          <w:spacing w:val="1"/>
          <w:w w:val="105"/>
        </w:rPr>
        <w:t xml:space="preserve"> </w:t>
      </w:r>
      <w:r w:rsidR="009F106C">
        <w:rPr>
          <w:w w:val="105"/>
        </w:rPr>
        <w:t>інциденти і, зрештою, може знизити складність планування операцій в умовах надзвичайних</w:t>
      </w:r>
      <w:r w:rsidR="009F106C">
        <w:rPr>
          <w:spacing w:val="1"/>
          <w:w w:val="105"/>
        </w:rPr>
        <w:t xml:space="preserve"> </w:t>
      </w:r>
      <w:r w:rsidR="009F106C">
        <w:rPr>
          <w:w w:val="105"/>
        </w:rPr>
        <w:t>ситуацій.</w:t>
      </w:r>
    </w:p>
    <w:p w14:paraId="09A9358F" w14:textId="77777777" w:rsidR="0019585F" w:rsidRPr="00C53E86" w:rsidRDefault="0019585F">
      <w:pPr>
        <w:pStyle w:val="a3"/>
        <w:spacing w:before="3"/>
        <w:rPr>
          <w:sz w:val="14"/>
        </w:rPr>
      </w:pPr>
    </w:p>
    <w:p w14:paraId="3B7867F8" w14:textId="77777777" w:rsidR="0019585F" w:rsidRPr="00C53E86" w:rsidRDefault="009F106C" w:rsidP="00F877D8">
      <w:pPr>
        <w:pStyle w:val="2"/>
        <w:numPr>
          <w:ilvl w:val="0"/>
          <w:numId w:val="30"/>
        </w:numPr>
        <w:tabs>
          <w:tab w:val="left" w:pos="1739"/>
          <w:tab w:val="left" w:pos="1740"/>
        </w:tabs>
        <w:spacing w:line="223" w:lineRule="auto"/>
        <w:ind w:right="8"/>
        <w:jc w:val="both"/>
        <w:rPr>
          <w:sz w:val="36"/>
        </w:rPr>
      </w:pPr>
      <w:bookmarkStart w:id="48" w:name="_bookmark46"/>
      <w:bookmarkEnd w:id="48"/>
      <w:r w:rsidRPr="00C53E86">
        <w:rPr>
          <w:color w:val="2E2E2F"/>
          <w:w w:val="105"/>
          <w:sz w:val="36"/>
        </w:rPr>
        <w:t>Взаємозв'язок між федеральними планами</w:t>
      </w:r>
      <w:r w:rsidRPr="00C53E86">
        <w:rPr>
          <w:color w:val="2E2E2F"/>
          <w:spacing w:val="-88"/>
          <w:w w:val="105"/>
          <w:sz w:val="36"/>
        </w:rPr>
        <w:t xml:space="preserve"> </w:t>
      </w:r>
      <w:r w:rsidRPr="00C53E86">
        <w:rPr>
          <w:color w:val="2E2E2F"/>
          <w:w w:val="105"/>
          <w:sz w:val="36"/>
        </w:rPr>
        <w:t>та планами штатів з реагування на</w:t>
      </w:r>
      <w:r w:rsidRPr="00C53E86">
        <w:rPr>
          <w:color w:val="2E2E2F"/>
          <w:spacing w:val="1"/>
          <w:w w:val="105"/>
          <w:sz w:val="36"/>
        </w:rPr>
        <w:t xml:space="preserve"> </w:t>
      </w:r>
      <w:r w:rsidRPr="00C53E86">
        <w:rPr>
          <w:color w:val="2E2E2F"/>
          <w:w w:val="105"/>
          <w:sz w:val="36"/>
        </w:rPr>
        <w:t>надзвичайні</w:t>
      </w:r>
      <w:r w:rsidRPr="00C53E86">
        <w:rPr>
          <w:color w:val="2E2E2F"/>
          <w:spacing w:val="-2"/>
          <w:w w:val="105"/>
          <w:sz w:val="36"/>
        </w:rPr>
        <w:t xml:space="preserve"> </w:t>
      </w:r>
      <w:r w:rsidRPr="00C53E86">
        <w:rPr>
          <w:color w:val="2E2E2F"/>
          <w:w w:val="105"/>
          <w:sz w:val="36"/>
        </w:rPr>
        <w:t>ситуації</w:t>
      </w:r>
    </w:p>
    <w:p w14:paraId="153977B4" w14:textId="77777777" w:rsidR="0019585F" w:rsidRDefault="00C53E86" w:rsidP="00C53E86">
      <w:pPr>
        <w:pStyle w:val="a3"/>
        <w:spacing w:before="99" w:line="266" w:lineRule="auto"/>
        <w:ind w:left="1020" w:right="8" w:hanging="1"/>
        <w:jc w:val="both"/>
      </w:pPr>
      <w:r>
        <w:t xml:space="preserve">Федеральні плани та плани </w:t>
      </w:r>
      <w:r w:rsidR="009F106C">
        <w:t>штатів описують підхід кожного відповідного рівня влади до</w:t>
      </w:r>
      <w:r w:rsidR="009F106C">
        <w:rPr>
          <w:spacing w:val="1"/>
        </w:rPr>
        <w:t xml:space="preserve"> </w:t>
      </w:r>
      <w:r w:rsidR="009F106C">
        <w:t>операцій з ліквідації наслідків надзвичайних ситуацій. Оскільки всі ці рівні влади підтримують</w:t>
      </w:r>
      <w:r w:rsidR="009F106C">
        <w:rPr>
          <w:spacing w:val="-47"/>
        </w:rPr>
        <w:t xml:space="preserve"> </w:t>
      </w:r>
      <w:r w:rsidR="009F106C">
        <w:t>операції</w:t>
      </w:r>
      <w:r w:rsidR="009F106C">
        <w:rPr>
          <w:spacing w:val="-4"/>
        </w:rPr>
        <w:t xml:space="preserve"> </w:t>
      </w:r>
      <w:r w:rsidR="009F106C">
        <w:t>з</w:t>
      </w:r>
      <w:r w:rsidR="009F106C">
        <w:rPr>
          <w:spacing w:val="-3"/>
        </w:rPr>
        <w:t xml:space="preserve"> </w:t>
      </w:r>
      <w:r w:rsidR="009F106C">
        <w:t>ліквідації</w:t>
      </w:r>
      <w:r w:rsidR="009F106C">
        <w:rPr>
          <w:spacing w:val="-3"/>
        </w:rPr>
        <w:t xml:space="preserve"> </w:t>
      </w:r>
      <w:r w:rsidR="009F106C">
        <w:t>наслідків</w:t>
      </w:r>
      <w:r w:rsidR="009F106C">
        <w:rPr>
          <w:spacing w:val="-4"/>
        </w:rPr>
        <w:t xml:space="preserve"> </w:t>
      </w:r>
      <w:r w:rsidR="009F106C">
        <w:t>надзвичайних</w:t>
      </w:r>
      <w:r w:rsidR="009F106C">
        <w:rPr>
          <w:spacing w:val="-3"/>
        </w:rPr>
        <w:t xml:space="preserve"> </w:t>
      </w:r>
      <w:r w:rsidR="009F106C">
        <w:t>ситуацій</w:t>
      </w:r>
      <w:r w:rsidR="009F106C">
        <w:rPr>
          <w:spacing w:val="-3"/>
        </w:rPr>
        <w:t xml:space="preserve"> </w:t>
      </w:r>
      <w:r w:rsidR="009F106C">
        <w:t>на</w:t>
      </w:r>
      <w:r w:rsidR="009F106C">
        <w:rPr>
          <w:spacing w:val="-4"/>
        </w:rPr>
        <w:t xml:space="preserve"> </w:t>
      </w:r>
      <w:r w:rsidR="009F106C">
        <w:t>місцевому</w:t>
      </w:r>
      <w:r w:rsidR="009F106C">
        <w:rPr>
          <w:spacing w:val="-4"/>
        </w:rPr>
        <w:t xml:space="preserve"> </w:t>
      </w:r>
      <w:r w:rsidR="009F106C">
        <w:t>рівні,</w:t>
      </w:r>
      <w:r w:rsidR="009F106C">
        <w:rPr>
          <w:spacing w:val="-4"/>
        </w:rPr>
        <w:t xml:space="preserve"> </w:t>
      </w:r>
      <w:r w:rsidR="009F106C">
        <w:t>їхні</w:t>
      </w:r>
      <w:r w:rsidR="009F106C">
        <w:rPr>
          <w:spacing w:val="-3"/>
        </w:rPr>
        <w:t xml:space="preserve"> </w:t>
      </w:r>
      <w:r w:rsidR="009F106C">
        <w:t>плани</w:t>
      </w:r>
      <w:r w:rsidR="009F106C">
        <w:rPr>
          <w:spacing w:val="-4"/>
        </w:rPr>
        <w:t xml:space="preserve"> </w:t>
      </w:r>
      <w:r w:rsidR="009F106C">
        <w:t>включають</w:t>
      </w:r>
      <w:r>
        <w:t xml:space="preserve"> </w:t>
      </w:r>
      <w:r w:rsidR="009F106C">
        <w:rPr>
          <w:spacing w:val="-47"/>
        </w:rPr>
        <w:t xml:space="preserve"> </w:t>
      </w:r>
      <w:r w:rsidR="009F106C">
        <w:t>схожі</w:t>
      </w:r>
      <w:r w:rsidR="009F106C">
        <w:rPr>
          <w:spacing w:val="-1"/>
        </w:rPr>
        <w:t xml:space="preserve"> </w:t>
      </w:r>
      <w:r w:rsidR="009F106C">
        <w:t>та</w:t>
      </w:r>
      <w:r w:rsidR="009F106C">
        <w:rPr>
          <w:spacing w:val="-1"/>
        </w:rPr>
        <w:t xml:space="preserve"> </w:t>
      </w:r>
      <w:r w:rsidR="009F106C">
        <w:t>дублюючі функції.</w:t>
      </w:r>
    </w:p>
    <w:p w14:paraId="58B1E95D" w14:textId="77777777" w:rsidR="0019585F" w:rsidRDefault="0019585F">
      <w:pPr>
        <w:pStyle w:val="a3"/>
        <w:spacing w:before="10"/>
        <w:rPr>
          <w:sz w:val="19"/>
        </w:rPr>
      </w:pPr>
    </w:p>
    <w:p w14:paraId="3C527EBC" w14:textId="77777777" w:rsidR="0019585F" w:rsidRDefault="009F106C" w:rsidP="00C53E86">
      <w:pPr>
        <w:pStyle w:val="a3"/>
        <w:spacing w:line="266" w:lineRule="auto"/>
        <w:ind w:left="1019" w:right="8"/>
        <w:jc w:val="both"/>
      </w:pPr>
      <w:r>
        <w:t>Як зазначено в цьому документі, всі рівні влади повинні координувати плани по вертикалі для</w:t>
      </w:r>
      <w:r>
        <w:rPr>
          <w:spacing w:val="1"/>
        </w:rPr>
        <w:t xml:space="preserve"> </w:t>
      </w:r>
      <w:r>
        <w:t>досягнення єдиного оперативного фокусу. Мета полягає в інтеграції та синхронізації діяльності</w:t>
      </w:r>
      <w:r>
        <w:rPr>
          <w:spacing w:val="-47"/>
        </w:rPr>
        <w:t xml:space="preserve"> </w:t>
      </w:r>
      <w:r>
        <w:t>на федеральному рівні та на рівні штатів. Інтеграція та синхронізація є ключовими поняттями</w:t>
      </w:r>
      <w:r>
        <w:rPr>
          <w:spacing w:val="1"/>
        </w:rPr>
        <w:t xml:space="preserve"> </w:t>
      </w:r>
      <w:r>
        <w:t>для національної структури планування, і вони слугують різним, але однаково важливим цілям</w:t>
      </w:r>
      <w:r w:rsidR="00C53E86">
        <w:t xml:space="preserve"> </w:t>
      </w:r>
      <w:r>
        <w:rPr>
          <w:spacing w:val="-48"/>
        </w:rPr>
        <w:t xml:space="preserve"> </w:t>
      </w:r>
      <w:r>
        <w:t>у</w:t>
      </w:r>
      <w:r>
        <w:rPr>
          <w:spacing w:val="-1"/>
        </w:rPr>
        <w:t xml:space="preserve"> </w:t>
      </w:r>
      <w:r>
        <w:t>зв'язку</w:t>
      </w:r>
      <w:r>
        <w:rPr>
          <w:spacing w:val="-1"/>
        </w:rPr>
        <w:t xml:space="preserve"> </w:t>
      </w:r>
      <w:r>
        <w:t>з федеральними</w:t>
      </w:r>
      <w:r>
        <w:rPr>
          <w:spacing w:val="-1"/>
        </w:rPr>
        <w:t xml:space="preserve"> </w:t>
      </w:r>
      <w:r w:rsidR="00C53E86">
        <w:t xml:space="preserve">планами та планами дій </w:t>
      </w:r>
      <w:r>
        <w:t>штатів:</w:t>
      </w:r>
    </w:p>
    <w:p w14:paraId="43D4C5FE" w14:textId="77777777" w:rsidR="0019585F" w:rsidRDefault="0019585F">
      <w:pPr>
        <w:spacing w:line="266" w:lineRule="auto"/>
      </w:pPr>
    </w:p>
    <w:p w14:paraId="54BC76FE" w14:textId="77777777" w:rsidR="00C53E86" w:rsidRDefault="00C53E86" w:rsidP="00C53E86">
      <w:pPr>
        <w:spacing w:before="64" w:line="266" w:lineRule="auto"/>
        <w:ind w:left="1020" w:right="8"/>
        <w:jc w:val="both"/>
        <w:rPr>
          <w:sz w:val="18"/>
        </w:rPr>
      </w:pPr>
      <w:r>
        <w:rPr>
          <w:spacing w:val="-2"/>
          <w:w w:val="105"/>
          <w:position w:val="4"/>
          <w:sz w:val="12"/>
        </w:rPr>
        <w:t xml:space="preserve">22 </w:t>
      </w:r>
      <w:r>
        <w:rPr>
          <w:spacing w:val="-2"/>
          <w:w w:val="105"/>
          <w:sz w:val="18"/>
        </w:rPr>
        <w:t>Інформація про РСЧС доступна за посиланням: https:</w:t>
      </w:r>
      <w:hyperlink r:id="rId54">
        <w:r>
          <w:rPr>
            <w:color w:val="006699"/>
            <w:spacing w:val="-2"/>
            <w:w w:val="105"/>
            <w:sz w:val="18"/>
            <w:u w:val="single" w:color="006699"/>
          </w:rPr>
          <w:t>//www.fema.gov/emergency-</w:t>
        </w:r>
      </w:hyperlink>
      <w:r>
        <w:rPr>
          <w:color w:val="006699"/>
          <w:spacing w:val="-40"/>
          <w:w w:val="105"/>
          <w:sz w:val="18"/>
        </w:rPr>
        <w:t xml:space="preserve"> </w:t>
      </w:r>
      <w:hyperlink r:id="rId55">
        <w:proofErr w:type="spellStart"/>
        <w:r>
          <w:rPr>
            <w:color w:val="006699"/>
            <w:spacing w:val="-2"/>
            <w:w w:val="105"/>
            <w:sz w:val="18"/>
            <w:u w:val="single" w:color="006699"/>
          </w:rPr>
          <w:t>managers</w:t>
        </w:r>
        <w:proofErr w:type="spellEnd"/>
        <w:r>
          <w:rPr>
            <w:color w:val="006699"/>
            <w:spacing w:val="-2"/>
            <w:w w:val="105"/>
            <w:sz w:val="18"/>
            <w:u w:val="single" w:color="006699"/>
          </w:rPr>
          <w:t>/</w:t>
        </w:r>
        <w:proofErr w:type="spellStart"/>
        <w:r>
          <w:rPr>
            <w:color w:val="006699"/>
            <w:spacing w:val="-2"/>
            <w:w w:val="105"/>
            <w:sz w:val="18"/>
            <w:u w:val="single" w:color="006699"/>
          </w:rPr>
          <w:t>national</w:t>
        </w:r>
        <w:proofErr w:type="spellEnd"/>
        <w:r>
          <w:rPr>
            <w:color w:val="006699"/>
            <w:spacing w:val="-2"/>
            <w:w w:val="105"/>
            <w:sz w:val="18"/>
            <w:u w:val="single" w:color="006699"/>
          </w:rPr>
          <w:t xml:space="preserve">- </w:t>
        </w:r>
        <w:proofErr w:type="spellStart"/>
        <w:r>
          <w:rPr>
            <w:color w:val="006699"/>
            <w:spacing w:val="-2"/>
            <w:w w:val="105"/>
            <w:sz w:val="18"/>
            <w:u w:val="single" w:color="006699"/>
          </w:rPr>
          <w:t>preparedness</w:t>
        </w:r>
        <w:proofErr w:type="spellEnd"/>
        <w:r>
          <w:rPr>
            <w:color w:val="006699"/>
            <w:spacing w:val="-2"/>
            <w:w w:val="105"/>
            <w:sz w:val="18"/>
            <w:u w:val="single" w:color="006699"/>
          </w:rPr>
          <w:t>/</w:t>
        </w:r>
        <w:proofErr w:type="spellStart"/>
        <w:r>
          <w:rPr>
            <w:color w:val="006699"/>
            <w:spacing w:val="-2"/>
            <w:w w:val="105"/>
            <w:sz w:val="18"/>
            <w:u w:val="single" w:color="006699"/>
          </w:rPr>
          <w:t>frameworks</w:t>
        </w:r>
        <w:proofErr w:type="spellEnd"/>
        <w:r>
          <w:rPr>
            <w:color w:val="006699"/>
            <w:spacing w:val="-2"/>
            <w:w w:val="105"/>
            <w:sz w:val="18"/>
            <w:u w:val="single" w:color="006699"/>
          </w:rPr>
          <w:t>/</w:t>
        </w:r>
        <w:proofErr w:type="spellStart"/>
        <w:r>
          <w:rPr>
            <w:color w:val="006699"/>
            <w:spacing w:val="-2"/>
            <w:w w:val="105"/>
            <w:sz w:val="18"/>
            <w:u w:val="single" w:color="006699"/>
          </w:rPr>
          <w:t>national-disaster-recovery</w:t>
        </w:r>
        <w:proofErr w:type="spellEnd"/>
        <w:r>
          <w:rPr>
            <w:color w:val="006699"/>
            <w:spacing w:val="-2"/>
            <w:w w:val="105"/>
            <w:sz w:val="18"/>
            <w:u w:val="single" w:color="006699"/>
          </w:rPr>
          <w:t>/</w:t>
        </w:r>
        <w:proofErr w:type="spellStart"/>
        <w:r>
          <w:rPr>
            <w:color w:val="006699"/>
            <w:spacing w:val="-2"/>
            <w:w w:val="105"/>
            <w:sz w:val="18"/>
            <w:u w:val="single" w:color="006699"/>
          </w:rPr>
          <w:t>support</w:t>
        </w:r>
        <w:proofErr w:type="spellEnd"/>
        <w:r>
          <w:rPr>
            <w:color w:val="006699"/>
            <w:spacing w:val="-2"/>
            <w:w w:val="105"/>
            <w:sz w:val="18"/>
            <w:u w:val="single" w:color="006699"/>
          </w:rPr>
          <w:t>-</w:t>
        </w:r>
      </w:hyperlink>
      <w:r>
        <w:rPr>
          <w:color w:val="006699"/>
          <w:spacing w:val="-1"/>
          <w:w w:val="105"/>
          <w:sz w:val="18"/>
        </w:rPr>
        <w:t xml:space="preserve"> </w:t>
      </w:r>
      <w:hyperlink r:id="rId56">
        <w:proofErr w:type="spellStart"/>
        <w:r>
          <w:rPr>
            <w:color w:val="006699"/>
            <w:w w:val="105"/>
            <w:sz w:val="18"/>
            <w:u w:val="single" w:color="006699"/>
          </w:rPr>
          <w:t>functions</w:t>
        </w:r>
        <w:proofErr w:type="spellEnd"/>
        <w:r>
          <w:rPr>
            <w:color w:val="006699"/>
            <w:w w:val="105"/>
            <w:sz w:val="18"/>
            <w:u w:val="single" w:color="006699"/>
          </w:rPr>
          <w:t>/</w:t>
        </w:r>
        <w:proofErr w:type="spellStart"/>
        <w:r>
          <w:rPr>
            <w:color w:val="006699"/>
            <w:w w:val="105"/>
            <w:sz w:val="18"/>
            <w:u w:val="single" w:color="006699"/>
          </w:rPr>
          <w:t>national-disaster-recovery</w:t>
        </w:r>
        <w:proofErr w:type="spellEnd"/>
        <w:r>
          <w:rPr>
            <w:color w:val="006699"/>
            <w:w w:val="105"/>
            <w:sz w:val="18"/>
            <w:u w:val="single" w:color="006699"/>
          </w:rPr>
          <w:t>/</w:t>
        </w:r>
        <w:proofErr w:type="spellStart"/>
        <w:r>
          <w:rPr>
            <w:color w:val="006699"/>
            <w:w w:val="105"/>
            <w:sz w:val="18"/>
            <w:u w:val="single" w:color="006699"/>
          </w:rPr>
          <w:t>support-functions</w:t>
        </w:r>
        <w:proofErr w:type="spellEnd"/>
        <w:r>
          <w:rPr>
            <w:w w:val="105"/>
            <w:sz w:val="18"/>
          </w:rPr>
          <w:t>.</w:t>
        </w:r>
      </w:hyperlink>
    </w:p>
    <w:p w14:paraId="5D2DC052" w14:textId="77777777" w:rsidR="00C53E86" w:rsidRDefault="00C53E86" w:rsidP="00C53E86">
      <w:pPr>
        <w:spacing w:line="266" w:lineRule="auto"/>
        <w:jc w:val="both"/>
        <w:sectPr w:rsidR="00C53E86">
          <w:pgSz w:w="12240" w:h="15840"/>
          <w:pgMar w:top="1200" w:right="1180" w:bottom="1020" w:left="420" w:header="720" w:footer="766" w:gutter="0"/>
          <w:cols w:space="720"/>
        </w:sectPr>
      </w:pPr>
    </w:p>
    <w:p w14:paraId="3F37DFA8" w14:textId="77777777" w:rsidR="0019585F" w:rsidRDefault="0019585F">
      <w:pPr>
        <w:pStyle w:val="a3"/>
        <w:spacing w:before="4"/>
        <w:rPr>
          <w:sz w:val="18"/>
        </w:rPr>
      </w:pPr>
      <w:bookmarkStart w:id="49" w:name="_bookmark47"/>
      <w:bookmarkEnd w:id="49"/>
    </w:p>
    <w:p w14:paraId="5D8C1003" w14:textId="77777777" w:rsidR="0019585F" w:rsidRDefault="009F106C" w:rsidP="00F877D8">
      <w:pPr>
        <w:pStyle w:val="a6"/>
        <w:numPr>
          <w:ilvl w:val="0"/>
          <w:numId w:val="43"/>
        </w:numPr>
        <w:tabs>
          <w:tab w:val="left" w:pos="1380"/>
        </w:tabs>
        <w:spacing w:line="192" w:lineRule="auto"/>
        <w:ind w:right="8" w:hanging="361"/>
        <w:jc w:val="both"/>
      </w:pPr>
      <w:r>
        <w:t>З федеральної точки зору, інтегроване планування допомагає відповісти на питання про те,</w:t>
      </w:r>
      <w:r>
        <w:rPr>
          <w:spacing w:val="-47"/>
        </w:rPr>
        <w:t xml:space="preserve"> </w:t>
      </w:r>
      <w:r>
        <w:t xml:space="preserve">як федеральні </w:t>
      </w:r>
      <w:r w:rsidR="00C53E86">
        <w:t>міністерства</w:t>
      </w:r>
      <w:r>
        <w:t xml:space="preserve"> та відомства додають потрібні ресурси в потрібний час для підтримки</w:t>
      </w:r>
      <w:r>
        <w:rPr>
          <w:spacing w:val="-48"/>
        </w:rPr>
        <w:t xml:space="preserve"> </w:t>
      </w:r>
      <w:r w:rsidR="00C53E86">
        <w:rPr>
          <w:spacing w:val="-48"/>
        </w:rPr>
        <w:t xml:space="preserve"> </w:t>
      </w:r>
      <w:r>
        <w:t>штатів</w:t>
      </w:r>
      <w:r>
        <w:rPr>
          <w:spacing w:val="-1"/>
        </w:rPr>
        <w:t xml:space="preserve"> </w:t>
      </w:r>
      <w:r>
        <w:t>та</w:t>
      </w:r>
      <w:r>
        <w:rPr>
          <w:spacing w:val="-1"/>
        </w:rPr>
        <w:t xml:space="preserve"> </w:t>
      </w:r>
      <w:r>
        <w:t>місцевих</w:t>
      </w:r>
      <w:r>
        <w:rPr>
          <w:spacing w:val="-1"/>
        </w:rPr>
        <w:t xml:space="preserve"> </w:t>
      </w:r>
      <w:r>
        <w:t>органів</w:t>
      </w:r>
      <w:r>
        <w:rPr>
          <w:spacing w:val="-1"/>
        </w:rPr>
        <w:t xml:space="preserve"> </w:t>
      </w:r>
      <w:r>
        <w:t>влади.</w:t>
      </w:r>
    </w:p>
    <w:p w14:paraId="614F3714" w14:textId="77777777" w:rsidR="0019585F" w:rsidRDefault="009F106C" w:rsidP="00F877D8">
      <w:pPr>
        <w:pStyle w:val="a6"/>
        <w:numPr>
          <w:ilvl w:val="0"/>
          <w:numId w:val="43"/>
        </w:numPr>
        <w:tabs>
          <w:tab w:val="left" w:pos="1378"/>
          <w:tab w:val="left" w:pos="1379"/>
        </w:tabs>
        <w:spacing w:before="1" w:line="180" w:lineRule="auto"/>
        <w:ind w:left="1379" w:right="8"/>
        <w:jc w:val="both"/>
      </w:pPr>
      <w:r>
        <w:t>З</w:t>
      </w:r>
      <w:r>
        <w:rPr>
          <w:spacing w:val="-4"/>
        </w:rPr>
        <w:t xml:space="preserve"> </w:t>
      </w:r>
      <w:r>
        <w:t>точки</w:t>
      </w:r>
      <w:r>
        <w:rPr>
          <w:spacing w:val="-4"/>
        </w:rPr>
        <w:t xml:space="preserve"> </w:t>
      </w:r>
      <w:r>
        <w:t>зору</w:t>
      </w:r>
      <w:r>
        <w:rPr>
          <w:spacing w:val="-5"/>
        </w:rPr>
        <w:t xml:space="preserve"> </w:t>
      </w:r>
      <w:r w:rsidR="00C53E86">
        <w:t>штатів</w:t>
      </w:r>
      <w:r>
        <w:t>,</w:t>
      </w:r>
      <w:r>
        <w:rPr>
          <w:spacing w:val="-3"/>
        </w:rPr>
        <w:t xml:space="preserve"> </w:t>
      </w:r>
      <w:r>
        <w:t>інтегроване</w:t>
      </w:r>
      <w:r>
        <w:rPr>
          <w:spacing w:val="-5"/>
        </w:rPr>
        <w:t xml:space="preserve"> </w:t>
      </w:r>
      <w:r>
        <w:t>планування</w:t>
      </w:r>
      <w:r>
        <w:rPr>
          <w:spacing w:val="-3"/>
        </w:rPr>
        <w:t xml:space="preserve"> </w:t>
      </w:r>
      <w:r>
        <w:t>дає</w:t>
      </w:r>
      <w:r>
        <w:rPr>
          <w:spacing w:val="-4"/>
        </w:rPr>
        <w:t xml:space="preserve"> </w:t>
      </w:r>
      <w:r>
        <w:t>відповіді</w:t>
      </w:r>
      <w:r>
        <w:rPr>
          <w:spacing w:val="-5"/>
        </w:rPr>
        <w:t xml:space="preserve"> </w:t>
      </w:r>
      <w:r>
        <w:t>на</w:t>
      </w:r>
      <w:r>
        <w:rPr>
          <w:spacing w:val="-3"/>
        </w:rPr>
        <w:t xml:space="preserve"> </w:t>
      </w:r>
      <w:r>
        <w:t>питання,</w:t>
      </w:r>
      <w:r>
        <w:rPr>
          <w:spacing w:val="-5"/>
        </w:rPr>
        <w:t xml:space="preserve"> </w:t>
      </w:r>
      <w:r>
        <w:t>з</w:t>
      </w:r>
      <w:r>
        <w:rPr>
          <w:spacing w:val="-3"/>
        </w:rPr>
        <w:t xml:space="preserve"> </w:t>
      </w:r>
      <w:r>
        <w:t>якими</w:t>
      </w:r>
      <w:r>
        <w:rPr>
          <w:spacing w:val="-47"/>
        </w:rPr>
        <w:t xml:space="preserve"> </w:t>
      </w:r>
      <w:r>
        <w:t>організаціями</w:t>
      </w:r>
      <w:r>
        <w:rPr>
          <w:spacing w:val="-2"/>
        </w:rPr>
        <w:t xml:space="preserve"> </w:t>
      </w:r>
      <w:r>
        <w:t>слід</w:t>
      </w:r>
      <w:r>
        <w:rPr>
          <w:spacing w:val="-1"/>
        </w:rPr>
        <w:t xml:space="preserve"> </w:t>
      </w:r>
      <w:r>
        <w:t>співпрацювати</w:t>
      </w:r>
      <w:r>
        <w:rPr>
          <w:spacing w:val="-2"/>
        </w:rPr>
        <w:t xml:space="preserve"> </w:t>
      </w:r>
      <w:r>
        <w:t>і де</w:t>
      </w:r>
      <w:r>
        <w:rPr>
          <w:spacing w:val="-1"/>
        </w:rPr>
        <w:t xml:space="preserve"> </w:t>
      </w:r>
      <w:r>
        <w:t>отримати</w:t>
      </w:r>
      <w:r>
        <w:rPr>
          <w:spacing w:val="-2"/>
        </w:rPr>
        <w:t xml:space="preserve"> </w:t>
      </w:r>
      <w:r>
        <w:t>ресурси.</w:t>
      </w:r>
    </w:p>
    <w:p w14:paraId="3700DB00" w14:textId="77777777" w:rsidR="0019585F" w:rsidRPr="00C53E86" w:rsidRDefault="0019585F">
      <w:pPr>
        <w:pStyle w:val="a3"/>
        <w:spacing w:before="12"/>
        <w:rPr>
          <w:sz w:val="16"/>
        </w:rPr>
      </w:pPr>
    </w:p>
    <w:p w14:paraId="36DE5595" w14:textId="77777777" w:rsidR="0019585F" w:rsidRDefault="009F106C" w:rsidP="00F877D8">
      <w:pPr>
        <w:pStyle w:val="3"/>
        <w:numPr>
          <w:ilvl w:val="1"/>
          <w:numId w:val="30"/>
        </w:numPr>
        <w:tabs>
          <w:tab w:val="left" w:pos="1921"/>
          <w:tab w:val="left" w:pos="1922"/>
        </w:tabs>
      </w:pPr>
      <w:bookmarkStart w:id="50" w:name="_bookmark48"/>
      <w:bookmarkEnd w:id="50"/>
      <w:r>
        <w:rPr>
          <w:color w:val="005287"/>
          <w:w w:val="105"/>
        </w:rPr>
        <w:t>Федеральні</w:t>
      </w:r>
      <w:r>
        <w:rPr>
          <w:color w:val="005287"/>
          <w:spacing w:val="-7"/>
          <w:w w:val="105"/>
        </w:rPr>
        <w:t xml:space="preserve"> </w:t>
      </w:r>
      <w:r>
        <w:rPr>
          <w:color w:val="005287"/>
          <w:w w:val="105"/>
        </w:rPr>
        <w:t>плани</w:t>
      </w:r>
      <w:r>
        <w:rPr>
          <w:color w:val="005287"/>
          <w:spacing w:val="-7"/>
          <w:w w:val="105"/>
        </w:rPr>
        <w:t xml:space="preserve"> </w:t>
      </w:r>
      <w:r>
        <w:rPr>
          <w:color w:val="005287"/>
          <w:w w:val="105"/>
        </w:rPr>
        <w:t>на</w:t>
      </w:r>
      <w:r>
        <w:rPr>
          <w:color w:val="005287"/>
          <w:spacing w:val="-6"/>
          <w:w w:val="105"/>
        </w:rPr>
        <w:t xml:space="preserve"> </w:t>
      </w:r>
      <w:r>
        <w:rPr>
          <w:color w:val="005287"/>
          <w:w w:val="105"/>
        </w:rPr>
        <w:t>національному</w:t>
      </w:r>
      <w:r>
        <w:rPr>
          <w:color w:val="005287"/>
          <w:spacing w:val="-6"/>
          <w:w w:val="105"/>
        </w:rPr>
        <w:t xml:space="preserve"> </w:t>
      </w:r>
      <w:r>
        <w:rPr>
          <w:color w:val="005287"/>
          <w:w w:val="105"/>
        </w:rPr>
        <w:t>та</w:t>
      </w:r>
      <w:r>
        <w:rPr>
          <w:color w:val="005287"/>
          <w:spacing w:val="-6"/>
          <w:w w:val="105"/>
        </w:rPr>
        <w:t xml:space="preserve"> </w:t>
      </w:r>
      <w:r>
        <w:rPr>
          <w:color w:val="005287"/>
          <w:w w:val="105"/>
        </w:rPr>
        <w:t>регіональному</w:t>
      </w:r>
      <w:r>
        <w:rPr>
          <w:color w:val="005287"/>
          <w:spacing w:val="-5"/>
          <w:w w:val="105"/>
        </w:rPr>
        <w:t xml:space="preserve"> </w:t>
      </w:r>
      <w:r>
        <w:rPr>
          <w:color w:val="005287"/>
          <w:w w:val="105"/>
        </w:rPr>
        <w:t>рівнях</w:t>
      </w:r>
    </w:p>
    <w:p w14:paraId="0A861305" w14:textId="77777777" w:rsidR="0019585F" w:rsidRDefault="00C53E86" w:rsidP="00C53E86">
      <w:pPr>
        <w:pStyle w:val="a3"/>
        <w:spacing w:before="100" w:line="268" w:lineRule="auto"/>
        <w:ind w:left="1020" w:hanging="1"/>
        <w:jc w:val="both"/>
      </w:pPr>
      <w:r>
        <w:t xml:space="preserve">Національний фреймворк </w:t>
      </w:r>
      <w:r w:rsidR="009F106C">
        <w:t>реагування</w:t>
      </w:r>
      <w:r w:rsidR="009F106C">
        <w:rPr>
          <w:spacing w:val="-4"/>
        </w:rPr>
        <w:t xml:space="preserve"> </w:t>
      </w:r>
      <w:r w:rsidR="009F106C">
        <w:t>(NRF)</w:t>
      </w:r>
      <w:r w:rsidR="009F106C">
        <w:rPr>
          <w:spacing w:val="-4"/>
        </w:rPr>
        <w:t xml:space="preserve"> </w:t>
      </w:r>
      <w:r w:rsidR="009F106C">
        <w:t>є</w:t>
      </w:r>
      <w:r w:rsidR="009F106C">
        <w:rPr>
          <w:spacing w:val="-5"/>
        </w:rPr>
        <w:t xml:space="preserve"> </w:t>
      </w:r>
      <w:r w:rsidR="009F106C">
        <w:t>основою</w:t>
      </w:r>
      <w:r w:rsidR="009F106C">
        <w:rPr>
          <w:spacing w:val="-5"/>
        </w:rPr>
        <w:t xml:space="preserve"> </w:t>
      </w:r>
      <w:r w:rsidR="009F106C">
        <w:t>для</w:t>
      </w:r>
      <w:r w:rsidR="009F106C">
        <w:rPr>
          <w:spacing w:val="-4"/>
        </w:rPr>
        <w:t xml:space="preserve"> </w:t>
      </w:r>
      <w:r w:rsidR="009F106C">
        <w:t>розробки</w:t>
      </w:r>
      <w:r w:rsidR="009F106C">
        <w:rPr>
          <w:spacing w:val="-4"/>
        </w:rPr>
        <w:t xml:space="preserve"> </w:t>
      </w:r>
      <w:r w:rsidR="009F106C">
        <w:t>національних</w:t>
      </w:r>
      <w:r w:rsidR="009F106C">
        <w:rPr>
          <w:spacing w:val="-4"/>
        </w:rPr>
        <w:t xml:space="preserve"> </w:t>
      </w:r>
      <w:r w:rsidR="009F106C">
        <w:t>і</w:t>
      </w:r>
      <w:r w:rsidR="009F106C">
        <w:rPr>
          <w:spacing w:val="-5"/>
        </w:rPr>
        <w:t xml:space="preserve"> </w:t>
      </w:r>
      <w:r w:rsidR="009F106C">
        <w:t>регіональних</w:t>
      </w:r>
      <w:r w:rsidR="009F106C">
        <w:rPr>
          <w:spacing w:val="-5"/>
        </w:rPr>
        <w:t xml:space="preserve"> </w:t>
      </w:r>
      <w:r w:rsidR="009F106C">
        <w:t>планів</w:t>
      </w:r>
      <w:r w:rsidR="009F106C">
        <w:rPr>
          <w:spacing w:val="1"/>
        </w:rPr>
        <w:t xml:space="preserve"> </w:t>
      </w:r>
      <w:r w:rsidR="009F106C">
        <w:t>реагування, які реалізують заходи реагування на федеральному рівні. На національному рівні</w:t>
      </w:r>
      <w:r w:rsidR="009F106C">
        <w:rPr>
          <w:spacing w:val="1"/>
        </w:rPr>
        <w:t xml:space="preserve"> </w:t>
      </w:r>
      <w:r w:rsidR="009F106C">
        <w:t>федеральна</w:t>
      </w:r>
      <w:r w:rsidR="009F106C">
        <w:rPr>
          <w:spacing w:val="-2"/>
        </w:rPr>
        <w:t xml:space="preserve"> </w:t>
      </w:r>
      <w:r w:rsidR="009F106C">
        <w:t>структура</w:t>
      </w:r>
      <w:r w:rsidR="009F106C">
        <w:rPr>
          <w:spacing w:val="-1"/>
        </w:rPr>
        <w:t xml:space="preserve"> </w:t>
      </w:r>
      <w:r w:rsidR="009F106C">
        <w:t>планування</w:t>
      </w:r>
      <w:r w:rsidR="009F106C">
        <w:rPr>
          <w:spacing w:val="-1"/>
        </w:rPr>
        <w:t xml:space="preserve"> </w:t>
      </w:r>
      <w:r w:rsidR="009F106C">
        <w:t>підтримує принципи</w:t>
      </w:r>
      <w:r w:rsidR="009F106C">
        <w:rPr>
          <w:spacing w:val="-1"/>
        </w:rPr>
        <w:t xml:space="preserve"> </w:t>
      </w:r>
      <w:r w:rsidR="009F106C">
        <w:t>та</w:t>
      </w:r>
      <w:r w:rsidR="009F106C">
        <w:rPr>
          <w:spacing w:val="-1"/>
        </w:rPr>
        <w:t xml:space="preserve"> </w:t>
      </w:r>
      <w:r w:rsidR="009F106C">
        <w:t>концепції NRF.</w:t>
      </w:r>
    </w:p>
    <w:p w14:paraId="54944AC8" w14:textId="77777777" w:rsidR="0019585F" w:rsidRDefault="0019585F">
      <w:pPr>
        <w:pStyle w:val="a3"/>
        <w:rPr>
          <w:sz w:val="19"/>
        </w:rPr>
      </w:pPr>
    </w:p>
    <w:p w14:paraId="5805BBB0" w14:textId="77777777" w:rsidR="0019585F" w:rsidRDefault="009F106C" w:rsidP="00C53E86">
      <w:pPr>
        <w:pStyle w:val="a3"/>
        <w:spacing w:line="268" w:lineRule="auto"/>
        <w:ind w:left="1020" w:right="8" w:hanging="1"/>
        <w:jc w:val="both"/>
      </w:pPr>
      <w:r>
        <w:rPr>
          <w:w w:val="105"/>
        </w:rPr>
        <w:t>Федеральні міжвідомчі оперативні плани (FIOP) визначають федеральну концепцію операцій,</w:t>
      </w:r>
      <w:r>
        <w:rPr>
          <w:spacing w:val="1"/>
          <w:w w:val="105"/>
        </w:rPr>
        <w:t xml:space="preserve"> </w:t>
      </w:r>
      <w:r>
        <w:rPr>
          <w:w w:val="105"/>
        </w:rPr>
        <w:t>інтегруючи</w:t>
      </w:r>
      <w:r>
        <w:rPr>
          <w:spacing w:val="-3"/>
          <w:w w:val="105"/>
        </w:rPr>
        <w:t xml:space="preserve"> </w:t>
      </w:r>
      <w:r>
        <w:rPr>
          <w:w w:val="105"/>
        </w:rPr>
        <w:t>і</w:t>
      </w:r>
      <w:r>
        <w:rPr>
          <w:spacing w:val="-3"/>
          <w:w w:val="105"/>
        </w:rPr>
        <w:t xml:space="preserve"> </w:t>
      </w:r>
      <w:r>
        <w:rPr>
          <w:w w:val="105"/>
        </w:rPr>
        <w:t>синхронізуючи</w:t>
      </w:r>
      <w:r>
        <w:rPr>
          <w:spacing w:val="-3"/>
          <w:w w:val="105"/>
        </w:rPr>
        <w:t xml:space="preserve"> </w:t>
      </w:r>
      <w:r>
        <w:rPr>
          <w:w w:val="105"/>
        </w:rPr>
        <w:t>можливості</w:t>
      </w:r>
      <w:r>
        <w:rPr>
          <w:spacing w:val="-3"/>
          <w:w w:val="105"/>
        </w:rPr>
        <w:t xml:space="preserve"> </w:t>
      </w:r>
      <w:r>
        <w:rPr>
          <w:w w:val="105"/>
        </w:rPr>
        <w:t>на</w:t>
      </w:r>
      <w:r>
        <w:rPr>
          <w:spacing w:val="-3"/>
          <w:w w:val="105"/>
        </w:rPr>
        <w:t xml:space="preserve"> </w:t>
      </w:r>
      <w:r>
        <w:rPr>
          <w:w w:val="105"/>
        </w:rPr>
        <w:t>національному</w:t>
      </w:r>
      <w:r>
        <w:rPr>
          <w:spacing w:val="-3"/>
          <w:w w:val="105"/>
        </w:rPr>
        <w:t xml:space="preserve"> </w:t>
      </w:r>
      <w:r>
        <w:rPr>
          <w:w w:val="105"/>
        </w:rPr>
        <w:t>рівні</w:t>
      </w:r>
      <w:r>
        <w:rPr>
          <w:spacing w:val="-3"/>
          <w:w w:val="105"/>
        </w:rPr>
        <w:t xml:space="preserve"> </w:t>
      </w:r>
      <w:r>
        <w:rPr>
          <w:w w:val="105"/>
        </w:rPr>
        <w:t>для</w:t>
      </w:r>
      <w:r>
        <w:rPr>
          <w:spacing w:val="-4"/>
          <w:w w:val="105"/>
        </w:rPr>
        <w:t xml:space="preserve"> </w:t>
      </w:r>
      <w:r>
        <w:rPr>
          <w:w w:val="105"/>
        </w:rPr>
        <w:t>підтримки</w:t>
      </w:r>
      <w:r>
        <w:rPr>
          <w:spacing w:val="-4"/>
          <w:w w:val="105"/>
        </w:rPr>
        <w:t xml:space="preserve"> </w:t>
      </w:r>
      <w:r>
        <w:rPr>
          <w:w w:val="105"/>
        </w:rPr>
        <w:t>всіх</w:t>
      </w:r>
      <w:r>
        <w:rPr>
          <w:spacing w:val="-3"/>
          <w:w w:val="105"/>
        </w:rPr>
        <w:t xml:space="preserve"> </w:t>
      </w:r>
      <w:r>
        <w:rPr>
          <w:w w:val="105"/>
        </w:rPr>
        <w:t>рівнів</w:t>
      </w:r>
      <w:r>
        <w:rPr>
          <w:spacing w:val="-3"/>
          <w:w w:val="105"/>
        </w:rPr>
        <w:t xml:space="preserve"> </w:t>
      </w:r>
      <w:r>
        <w:rPr>
          <w:w w:val="105"/>
        </w:rPr>
        <w:t>влади.</w:t>
      </w:r>
      <w:r>
        <w:rPr>
          <w:spacing w:val="-49"/>
          <w:w w:val="105"/>
        </w:rPr>
        <w:t xml:space="preserve"> </w:t>
      </w:r>
      <w:r>
        <w:rPr>
          <w:w w:val="105"/>
        </w:rPr>
        <w:t>FIOP також допомагають федеральним міністерствам і відомствам розробляти і підтримувати</w:t>
      </w:r>
      <w:r>
        <w:rPr>
          <w:spacing w:val="1"/>
          <w:w w:val="105"/>
        </w:rPr>
        <w:t xml:space="preserve"> </w:t>
      </w:r>
      <w:r>
        <w:rPr>
          <w:w w:val="105"/>
        </w:rPr>
        <w:t>оперативні плани на рівні відомств. Співробітники регіональних представництв FEMA</w:t>
      </w:r>
      <w:r>
        <w:rPr>
          <w:spacing w:val="1"/>
          <w:w w:val="105"/>
        </w:rPr>
        <w:t xml:space="preserve"> </w:t>
      </w:r>
      <w:r>
        <w:rPr>
          <w:w w:val="105"/>
        </w:rPr>
        <w:t>розробляють плани, які враховують потенційні заходи та дії, що мають бути здійснені</w:t>
      </w:r>
      <w:r>
        <w:rPr>
          <w:spacing w:val="1"/>
          <w:w w:val="105"/>
        </w:rPr>
        <w:t xml:space="preserve"> </w:t>
      </w:r>
      <w:r>
        <w:rPr>
          <w:w w:val="105"/>
        </w:rPr>
        <w:t>регіональними</w:t>
      </w:r>
      <w:r>
        <w:rPr>
          <w:spacing w:val="5"/>
          <w:w w:val="105"/>
        </w:rPr>
        <w:t xml:space="preserve"> </w:t>
      </w:r>
      <w:r>
        <w:rPr>
          <w:w w:val="105"/>
        </w:rPr>
        <w:t>представництвами</w:t>
      </w:r>
      <w:r>
        <w:rPr>
          <w:spacing w:val="5"/>
          <w:w w:val="105"/>
        </w:rPr>
        <w:t xml:space="preserve"> </w:t>
      </w:r>
      <w:r>
        <w:rPr>
          <w:w w:val="105"/>
        </w:rPr>
        <w:t>федеральних</w:t>
      </w:r>
      <w:r>
        <w:rPr>
          <w:spacing w:val="5"/>
          <w:w w:val="105"/>
        </w:rPr>
        <w:t xml:space="preserve"> </w:t>
      </w:r>
      <w:r>
        <w:rPr>
          <w:w w:val="105"/>
        </w:rPr>
        <w:t>міністерств</w:t>
      </w:r>
      <w:r>
        <w:rPr>
          <w:spacing w:val="4"/>
          <w:w w:val="105"/>
        </w:rPr>
        <w:t xml:space="preserve"> </w:t>
      </w:r>
      <w:r>
        <w:rPr>
          <w:w w:val="105"/>
        </w:rPr>
        <w:t>і</w:t>
      </w:r>
      <w:r>
        <w:rPr>
          <w:spacing w:val="5"/>
          <w:w w:val="105"/>
        </w:rPr>
        <w:t xml:space="preserve"> </w:t>
      </w:r>
      <w:r>
        <w:rPr>
          <w:w w:val="105"/>
        </w:rPr>
        <w:t>відомств</w:t>
      </w:r>
      <w:r>
        <w:rPr>
          <w:spacing w:val="5"/>
          <w:w w:val="105"/>
        </w:rPr>
        <w:t xml:space="preserve"> </w:t>
      </w:r>
      <w:r>
        <w:rPr>
          <w:w w:val="105"/>
        </w:rPr>
        <w:t>на</w:t>
      </w:r>
      <w:r>
        <w:rPr>
          <w:spacing w:val="5"/>
          <w:w w:val="105"/>
        </w:rPr>
        <w:t xml:space="preserve"> </w:t>
      </w:r>
      <w:r>
        <w:rPr>
          <w:w w:val="105"/>
        </w:rPr>
        <w:t>підтримку</w:t>
      </w:r>
      <w:r>
        <w:rPr>
          <w:spacing w:val="3"/>
          <w:w w:val="105"/>
        </w:rPr>
        <w:t xml:space="preserve"> </w:t>
      </w:r>
      <w:r>
        <w:rPr>
          <w:w w:val="105"/>
        </w:rPr>
        <w:t>операцій</w:t>
      </w:r>
      <w:r>
        <w:rPr>
          <w:spacing w:val="1"/>
          <w:w w:val="105"/>
        </w:rPr>
        <w:t xml:space="preserve"> </w:t>
      </w:r>
      <w:r>
        <w:rPr>
          <w:w w:val="105"/>
        </w:rPr>
        <w:t>на рівні штатів і на місцевому рівні. Вони також забезпечують необхідний зв'язок між</w:t>
      </w:r>
      <w:r>
        <w:rPr>
          <w:spacing w:val="1"/>
          <w:w w:val="105"/>
        </w:rPr>
        <w:t xml:space="preserve"> </w:t>
      </w:r>
      <w:r>
        <w:rPr>
          <w:w w:val="105"/>
        </w:rPr>
        <w:t>оперативними</w:t>
      </w:r>
      <w:r>
        <w:rPr>
          <w:spacing w:val="-1"/>
          <w:w w:val="105"/>
        </w:rPr>
        <w:t xml:space="preserve"> </w:t>
      </w:r>
      <w:r>
        <w:rPr>
          <w:w w:val="105"/>
        </w:rPr>
        <w:t>планами</w:t>
      </w:r>
      <w:r>
        <w:rPr>
          <w:spacing w:val="-1"/>
          <w:w w:val="105"/>
        </w:rPr>
        <w:t xml:space="preserve"> </w:t>
      </w:r>
      <w:r>
        <w:rPr>
          <w:w w:val="105"/>
        </w:rPr>
        <w:t>штатів</w:t>
      </w:r>
      <w:r>
        <w:rPr>
          <w:spacing w:val="-1"/>
          <w:w w:val="105"/>
        </w:rPr>
        <w:t xml:space="preserve"> </w:t>
      </w:r>
      <w:r>
        <w:rPr>
          <w:w w:val="105"/>
        </w:rPr>
        <w:t>і</w:t>
      </w:r>
      <w:r>
        <w:rPr>
          <w:spacing w:val="-1"/>
          <w:w w:val="105"/>
        </w:rPr>
        <w:t xml:space="preserve"> </w:t>
      </w:r>
      <w:r>
        <w:rPr>
          <w:w w:val="105"/>
        </w:rPr>
        <w:t>FIOP.</w:t>
      </w:r>
    </w:p>
    <w:p w14:paraId="6EFE3164" w14:textId="77777777" w:rsidR="0019585F" w:rsidRDefault="0019585F">
      <w:pPr>
        <w:pStyle w:val="a3"/>
        <w:spacing w:before="9"/>
        <w:rPr>
          <w:sz w:val="27"/>
        </w:rPr>
      </w:pPr>
    </w:p>
    <w:p w14:paraId="28B9BD18" w14:textId="77777777" w:rsidR="0019585F" w:rsidRDefault="009F106C" w:rsidP="00F877D8">
      <w:pPr>
        <w:pStyle w:val="3"/>
        <w:numPr>
          <w:ilvl w:val="1"/>
          <w:numId w:val="30"/>
        </w:numPr>
        <w:tabs>
          <w:tab w:val="left" w:pos="1921"/>
          <w:tab w:val="left" w:pos="1922"/>
        </w:tabs>
      </w:pPr>
      <w:bookmarkStart w:id="51" w:name="_bookmark49"/>
      <w:bookmarkEnd w:id="51"/>
      <w:r>
        <w:rPr>
          <w:color w:val="005287"/>
        </w:rPr>
        <w:t>Плани</w:t>
      </w:r>
      <w:r>
        <w:rPr>
          <w:color w:val="005287"/>
          <w:spacing w:val="-11"/>
        </w:rPr>
        <w:t xml:space="preserve"> </w:t>
      </w:r>
      <w:r>
        <w:rPr>
          <w:color w:val="005287"/>
        </w:rPr>
        <w:t>на</w:t>
      </w:r>
      <w:r>
        <w:rPr>
          <w:color w:val="005287"/>
          <w:spacing w:val="-10"/>
        </w:rPr>
        <w:t xml:space="preserve"> </w:t>
      </w:r>
      <w:r>
        <w:rPr>
          <w:color w:val="005287"/>
        </w:rPr>
        <w:t>рівні</w:t>
      </w:r>
      <w:r>
        <w:rPr>
          <w:color w:val="005287"/>
          <w:spacing w:val="-6"/>
        </w:rPr>
        <w:t xml:space="preserve"> </w:t>
      </w:r>
      <w:r>
        <w:rPr>
          <w:color w:val="005287"/>
        </w:rPr>
        <w:t>штатів,</w:t>
      </w:r>
      <w:r>
        <w:rPr>
          <w:color w:val="005287"/>
          <w:spacing w:val="-7"/>
        </w:rPr>
        <w:t xml:space="preserve"> </w:t>
      </w:r>
      <w:r>
        <w:rPr>
          <w:color w:val="005287"/>
        </w:rPr>
        <w:t>племен,</w:t>
      </w:r>
      <w:r>
        <w:rPr>
          <w:color w:val="005287"/>
          <w:spacing w:val="-6"/>
        </w:rPr>
        <w:t xml:space="preserve"> </w:t>
      </w:r>
      <w:r>
        <w:rPr>
          <w:color w:val="005287"/>
        </w:rPr>
        <w:t>територій</w:t>
      </w:r>
      <w:r>
        <w:rPr>
          <w:color w:val="005287"/>
          <w:spacing w:val="-7"/>
        </w:rPr>
        <w:t xml:space="preserve"> </w:t>
      </w:r>
      <w:r>
        <w:rPr>
          <w:color w:val="005287"/>
        </w:rPr>
        <w:t>та</w:t>
      </w:r>
      <w:r>
        <w:rPr>
          <w:color w:val="005287"/>
          <w:spacing w:val="-7"/>
        </w:rPr>
        <w:t xml:space="preserve"> </w:t>
      </w:r>
      <w:r>
        <w:rPr>
          <w:color w:val="005287"/>
        </w:rPr>
        <w:t>острівних</w:t>
      </w:r>
      <w:r>
        <w:rPr>
          <w:color w:val="005287"/>
          <w:spacing w:val="-6"/>
        </w:rPr>
        <w:t xml:space="preserve"> </w:t>
      </w:r>
      <w:r>
        <w:rPr>
          <w:color w:val="005287"/>
        </w:rPr>
        <w:t>територій</w:t>
      </w:r>
    </w:p>
    <w:p w14:paraId="78980D9E" w14:textId="77777777" w:rsidR="0019585F" w:rsidRDefault="009F106C" w:rsidP="00C53E86">
      <w:pPr>
        <w:pStyle w:val="a3"/>
        <w:tabs>
          <w:tab w:val="left" w:pos="9072"/>
        </w:tabs>
        <w:spacing w:before="100" w:line="268" w:lineRule="auto"/>
        <w:ind w:left="1020" w:right="8"/>
        <w:jc w:val="both"/>
      </w:pPr>
      <w:r>
        <w:rPr>
          <w:w w:val="105"/>
        </w:rPr>
        <w:t>Функції на цьому рівні зосереджені на діях, таких як керівництво і контроль,</w:t>
      </w:r>
      <w:r>
        <w:rPr>
          <w:spacing w:val="1"/>
          <w:w w:val="105"/>
        </w:rPr>
        <w:t xml:space="preserve"> </w:t>
      </w:r>
      <w:r>
        <w:rPr>
          <w:w w:val="105"/>
        </w:rPr>
        <w:t>попередження, оповіщення населення та евакуація, які здійснюються урядом штату,</w:t>
      </w:r>
      <w:r>
        <w:rPr>
          <w:spacing w:val="1"/>
          <w:w w:val="105"/>
        </w:rPr>
        <w:t xml:space="preserve"> </w:t>
      </w:r>
      <w:r>
        <w:rPr>
          <w:w w:val="105"/>
        </w:rPr>
        <w:t>племені, території або острівної зони на початковому етапі операцій з реагування і які</w:t>
      </w:r>
      <w:r>
        <w:rPr>
          <w:spacing w:val="-51"/>
          <w:w w:val="105"/>
        </w:rPr>
        <w:t xml:space="preserve"> </w:t>
      </w:r>
      <w:r>
        <w:rPr>
          <w:w w:val="105"/>
        </w:rPr>
        <w:t>виходять</w:t>
      </w:r>
      <w:r>
        <w:rPr>
          <w:spacing w:val="-1"/>
          <w:w w:val="105"/>
        </w:rPr>
        <w:t xml:space="preserve"> </w:t>
      </w:r>
      <w:r>
        <w:rPr>
          <w:w w:val="105"/>
        </w:rPr>
        <w:t>за</w:t>
      </w:r>
      <w:r>
        <w:rPr>
          <w:spacing w:val="-1"/>
          <w:w w:val="105"/>
        </w:rPr>
        <w:t xml:space="preserve"> </w:t>
      </w:r>
      <w:r>
        <w:rPr>
          <w:w w:val="105"/>
        </w:rPr>
        <w:t>рамки федеральної</w:t>
      </w:r>
      <w:r>
        <w:rPr>
          <w:spacing w:val="-1"/>
          <w:w w:val="105"/>
        </w:rPr>
        <w:t xml:space="preserve"> </w:t>
      </w:r>
      <w:r>
        <w:rPr>
          <w:w w:val="105"/>
        </w:rPr>
        <w:t>місії</w:t>
      </w:r>
      <w:r>
        <w:rPr>
          <w:spacing w:val="-1"/>
          <w:w w:val="105"/>
        </w:rPr>
        <w:t xml:space="preserve"> </w:t>
      </w:r>
      <w:r>
        <w:rPr>
          <w:w w:val="105"/>
        </w:rPr>
        <w:t>з реагування.</w:t>
      </w:r>
    </w:p>
    <w:p w14:paraId="7C4F66AC" w14:textId="77777777" w:rsidR="0019585F" w:rsidRDefault="0019585F">
      <w:pPr>
        <w:pStyle w:val="a3"/>
        <w:spacing w:before="12"/>
        <w:rPr>
          <w:sz w:val="18"/>
        </w:rPr>
      </w:pPr>
    </w:p>
    <w:p w14:paraId="0D22D37E" w14:textId="77777777" w:rsidR="0019585F" w:rsidRDefault="009F106C" w:rsidP="00C53E86">
      <w:pPr>
        <w:pStyle w:val="a3"/>
        <w:spacing w:line="268" w:lineRule="auto"/>
        <w:ind w:left="1019" w:right="8"/>
        <w:jc w:val="both"/>
      </w:pPr>
      <w:r>
        <w:rPr>
          <w:w w:val="105"/>
        </w:rPr>
        <w:t>Оскільки уряди штатів, племен, територій або острівних територій управляють федеральною</w:t>
      </w:r>
      <w:r>
        <w:rPr>
          <w:spacing w:val="1"/>
          <w:w w:val="105"/>
        </w:rPr>
        <w:t xml:space="preserve"> </w:t>
      </w:r>
      <w:r>
        <w:rPr>
          <w:w w:val="105"/>
        </w:rPr>
        <w:t xml:space="preserve">допомогою, що надається відповідно до Закону </w:t>
      </w:r>
      <w:proofErr w:type="spellStart"/>
      <w:r>
        <w:rPr>
          <w:w w:val="105"/>
        </w:rPr>
        <w:t>Стаффорда</w:t>
      </w:r>
      <w:proofErr w:type="spellEnd"/>
      <w:r>
        <w:rPr>
          <w:w w:val="105"/>
        </w:rPr>
        <w:t>, деякі з них вирішили повторити</w:t>
      </w:r>
      <w:r>
        <w:rPr>
          <w:spacing w:val="1"/>
          <w:w w:val="105"/>
        </w:rPr>
        <w:t xml:space="preserve"> </w:t>
      </w:r>
      <w:r>
        <w:rPr>
          <w:w w:val="105"/>
        </w:rPr>
        <w:t>федеральну структуру ESF. Точне копіювання федеральних ESF не є обов'язковим. Деякі уряди</w:t>
      </w:r>
      <w:r>
        <w:rPr>
          <w:spacing w:val="-51"/>
          <w:w w:val="105"/>
        </w:rPr>
        <w:t xml:space="preserve"> </w:t>
      </w:r>
      <w:r>
        <w:rPr>
          <w:w w:val="105"/>
        </w:rPr>
        <w:t>успішно використовують гібридний підхід, або наділяючи аналоги федеральних ESF</w:t>
      </w:r>
      <w:r>
        <w:rPr>
          <w:spacing w:val="1"/>
          <w:w w:val="105"/>
        </w:rPr>
        <w:t xml:space="preserve"> </w:t>
      </w:r>
      <w:r>
        <w:rPr>
          <w:spacing w:val="-1"/>
          <w:w w:val="105"/>
        </w:rPr>
        <w:t xml:space="preserve">додатковими обов'язками, що </w:t>
      </w:r>
      <w:r>
        <w:rPr>
          <w:w w:val="105"/>
        </w:rPr>
        <w:t>відповідають рівню штату, племені, території чи острівної зони,</w:t>
      </w:r>
      <w:r>
        <w:rPr>
          <w:spacing w:val="-50"/>
          <w:w w:val="105"/>
        </w:rPr>
        <w:t xml:space="preserve"> </w:t>
      </w:r>
      <w:r>
        <w:rPr>
          <w:w w:val="105"/>
        </w:rPr>
        <w:t>або створюючи функції на додаток до тих, що використовуються федеральним урядом для</w:t>
      </w:r>
      <w:r>
        <w:rPr>
          <w:spacing w:val="1"/>
          <w:w w:val="105"/>
        </w:rPr>
        <w:t xml:space="preserve"> </w:t>
      </w:r>
      <w:r>
        <w:rPr>
          <w:w w:val="105"/>
        </w:rPr>
        <w:t>вирішення</w:t>
      </w:r>
      <w:r>
        <w:rPr>
          <w:spacing w:val="-1"/>
          <w:w w:val="105"/>
        </w:rPr>
        <w:t xml:space="preserve"> </w:t>
      </w:r>
      <w:r>
        <w:rPr>
          <w:w w:val="105"/>
        </w:rPr>
        <w:t>юрисдикційних</w:t>
      </w:r>
      <w:r>
        <w:rPr>
          <w:spacing w:val="-1"/>
          <w:w w:val="105"/>
        </w:rPr>
        <w:t xml:space="preserve"> </w:t>
      </w:r>
      <w:r>
        <w:rPr>
          <w:w w:val="105"/>
        </w:rPr>
        <w:t>обов'язків</w:t>
      </w:r>
      <w:r>
        <w:rPr>
          <w:spacing w:val="1"/>
          <w:w w:val="105"/>
        </w:rPr>
        <w:t xml:space="preserve"> </w:t>
      </w:r>
      <w:r>
        <w:rPr>
          <w:w w:val="105"/>
        </w:rPr>
        <w:t>і</w:t>
      </w:r>
      <w:r>
        <w:rPr>
          <w:spacing w:val="-1"/>
          <w:w w:val="105"/>
        </w:rPr>
        <w:t xml:space="preserve"> </w:t>
      </w:r>
      <w:r>
        <w:rPr>
          <w:w w:val="105"/>
        </w:rPr>
        <w:t>проблем.</w:t>
      </w:r>
    </w:p>
    <w:p w14:paraId="0C1837C2" w14:textId="77777777" w:rsidR="0019585F" w:rsidRDefault="0019585F" w:rsidP="00C53E86">
      <w:pPr>
        <w:pStyle w:val="a3"/>
        <w:spacing w:before="10"/>
        <w:ind w:right="8"/>
        <w:jc w:val="both"/>
        <w:rPr>
          <w:sz w:val="18"/>
        </w:rPr>
      </w:pPr>
    </w:p>
    <w:p w14:paraId="181FBCAF" w14:textId="77777777" w:rsidR="0019585F" w:rsidRDefault="009F106C" w:rsidP="00C53E86">
      <w:pPr>
        <w:pStyle w:val="a3"/>
        <w:spacing w:line="266" w:lineRule="auto"/>
        <w:ind w:left="1019" w:right="8"/>
        <w:jc w:val="both"/>
      </w:pPr>
      <w:r>
        <w:rPr>
          <w:w w:val="105"/>
        </w:rPr>
        <w:t>Вибір функцій повинен відповідати власним CONOPS, політиці, урядовій структурі та ресурсній</w:t>
      </w:r>
      <w:r>
        <w:rPr>
          <w:spacing w:val="1"/>
          <w:w w:val="105"/>
        </w:rPr>
        <w:t xml:space="preserve"> </w:t>
      </w:r>
      <w:r>
        <w:rPr>
          <w:w w:val="105"/>
        </w:rPr>
        <w:t>базі штату, місцевої, племінної, територіальної та острівної влади, а також політиці та ресурсній</w:t>
      </w:r>
      <w:r>
        <w:rPr>
          <w:spacing w:val="-51"/>
          <w:w w:val="105"/>
        </w:rPr>
        <w:t xml:space="preserve"> </w:t>
      </w:r>
      <w:r>
        <w:rPr>
          <w:w w:val="105"/>
        </w:rPr>
        <w:t>базі. Така відповідність є критично важливою, оскільки EOP описує, що робить юрисдикція під</w:t>
      </w:r>
      <w:r>
        <w:rPr>
          <w:spacing w:val="1"/>
          <w:w w:val="105"/>
        </w:rPr>
        <w:t xml:space="preserve"> </w:t>
      </w:r>
      <w:r>
        <w:rPr>
          <w:w w:val="105"/>
        </w:rPr>
        <w:t>час проведення операцій з ліквідації наслідків надзвичайних ситуацій. При розробці EOP</w:t>
      </w:r>
      <w:r>
        <w:rPr>
          <w:spacing w:val="1"/>
          <w:w w:val="105"/>
        </w:rPr>
        <w:t xml:space="preserve"> </w:t>
      </w:r>
      <w:r w:rsidR="00C53E86">
        <w:rPr>
          <w:w w:val="105"/>
        </w:rPr>
        <w:t>штати</w:t>
      </w:r>
      <w:r>
        <w:rPr>
          <w:w w:val="105"/>
        </w:rPr>
        <w:t xml:space="preserve"> повинні враховувати місцеві та федеральні плани для підвищення обізнаності та</w:t>
      </w:r>
      <w:r>
        <w:rPr>
          <w:spacing w:val="1"/>
          <w:w w:val="105"/>
        </w:rPr>
        <w:t xml:space="preserve"> </w:t>
      </w:r>
      <w:r>
        <w:rPr>
          <w:w w:val="105"/>
        </w:rPr>
        <w:t>розуміння, що дозволить розробити плани, які найкр</w:t>
      </w:r>
      <w:r w:rsidR="00C53E86">
        <w:rPr>
          <w:w w:val="105"/>
        </w:rPr>
        <w:t>аще відповідають функціям їхнього</w:t>
      </w:r>
      <w:r>
        <w:rPr>
          <w:spacing w:val="1"/>
          <w:w w:val="105"/>
        </w:rPr>
        <w:t xml:space="preserve"> </w:t>
      </w:r>
      <w:r w:rsidR="00C53E86">
        <w:rPr>
          <w:w w:val="105"/>
        </w:rPr>
        <w:t>штату</w:t>
      </w:r>
      <w:r>
        <w:rPr>
          <w:w w:val="105"/>
        </w:rPr>
        <w:t>,</w:t>
      </w:r>
      <w:r>
        <w:rPr>
          <w:spacing w:val="-2"/>
          <w:w w:val="105"/>
        </w:rPr>
        <w:t xml:space="preserve"> </w:t>
      </w:r>
      <w:r>
        <w:rPr>
          <w:w w:val="105"/>
        </w:rPr>
        <w:t>а</w:t>
      </w:r>
      <w:r>
        <w:rPr>
          <w:spacing w:val="-1"/>
          <w:w w:val="105"/>
        </w:rPr>
        <w:t xml:space="preserve"> </w:t>
      </w:r>
      <w:r>
        <w:rPr>
          <w:w w:val="105"/>
        </w:rPr>
        <w:t>також</w:t>
      </w:r>
      <w:r>
        <w:rPr>
          <w:spacing w:val="-1"/>
          <w:w w:val="105"/>
        </w:rPr>
        <w:t xml:space="preserve"> </w:t>
      </w:r>
      <w:r>
        <w:rPr>
          <w:w w:val="105"/>
        </w:rPr>
        <w:t>узгоджуватимуться</w:t>
      </w:r>
      <w:r>
        <w:rPr>
          <w:spacing w:val="-2"/>
          <w:w w:val="105"/>
        </w:rPr>
        <w:t xml:space="preserve"> </w:t>
      </w:r>
      <w:r>
        <w:rPr>
          <w:w w:val="105"/>
        </w:rPr>
        <w:t>з</w:t>
      </w:r>
      <w:r>
        <w:rPr>
          <w:spacing w:val="-1"/>
          <w:w w:val="105"/>
        </w:rPr>
        <w:t xml:space="preserve"> </w:t>
      </w:r>
      <w:r>
        <w:rPr>
          <w:w w:val="105"/>
        </w:rPr>
        <w:t>місцевими</w:t>
      </w:r>
      <w:r>
        <w:rPr>
          <w:spacing w:val="-1"/>
          <w:w w:val="105"/>
        </w:rPr>
        <w:t xml:space="preserve"> </w:t>
      </w:r>
      <w:r>
        <w:rPr>
          <w:w w:val="105"/>
        </w:rPr>
        <w:t>та</w:t>
      </w:r>
      <w:r>
        <w:rPr>
          <w:spacing w:val="-2"/>
          <w:w w:val="105"/>
        </w:rPr>
        <w:t xml:space="preserve"> </w:t>
      </w:r>
      <w:r>
        <w:rPr>
          <w:w w:val="105"/>
        </w:rPr>
        <w:t>федеральними</w:t>
      </w:r>
      <w:r>
        <w:rPr>
          <w:spacing w:val="-1"/>
          <w:w w:val="105"/>
        </w:rPr>
        <w:t xml:space="preserve"> </w:t>
      </w:r>
      <w:r>
        <w:rPr>
          <w:w w:val="105"/>
        </w:rPr>
        <w:t>операціями.</w:t>
      </w:r>
    </w:p>
    <w:p w14:paraId="149649B0" w14:textId="77777777" w:rsidR="0019585F" w:rsidRDefault="0019585F">
      <w:pPr>
        <w:pStyle w:val="a3"/>
        <w:spacing w:before="12"/>
        <w:rPr>
          <w:sz w:val="19"/>
        </w:rPr>
      </w:pPr>
    </w:p>
    <w:p w14:paraId="64959CAF" w14:textId="77777777" w:rsidR="0019585F" w:rsidRDefault="00C53E86">
      <w:pPr>
        <w:pStyle w:val="a3"/>
        <w:ind w:left="1019"/>
      </w:pPr>
      <w:r>
        <w:rPr>
          <w:spacing w:val="-1"/>
        </w:rPr>
        <w:t>ЕОР</w:t>
      </w:r>
      <w:r w:rsidR="009F106C">
        <w:rPr>
          <w:spacing w:val="-12"/>
        </w:rPr>
        <w:t xml:space="preserve"> </w:t>
      </w:r>
      <w:r>
        <w:rPr>
          <w:spacing w:val="-1"/>
        </w:rPr>
        <w:t>штату</w:t>
      </w:r>
      <w:r w:rsidR="009F106C">
        <w:rPr>
          <w:spacing w:val="-1"/>
        </w:rPr>
        <w:t>,</w:t>
      </w:r>
      <w:r w:rsidR="009F106C">
        <w:rPr>
          <w:spacing w:val="-4"/>
        </w:rPr>
        <w:t xml:space="preserve"> </w:t>
      </w:r>
      <w:r w:rsidR="009F106C">
        <w:t>племені,</w:t>
      </w:r>
      <w:r w:rsidR="009F106C">
        <w:rPr>
          <w:spacing w:val="-4"/>
        </w:rPr>
        <w:t xml:space="preserve"> </w:t>
      </w:r>
      <w:r w:rsidR="009F106C">
        <w:t>територіальної</w:t>
      </w:r>
      <w:r w:rsidR="009F106C">
        <w:rPr>
          <w:spacing w:val="-3"/>
        </w:rPr>
        <w:t xml:space="preserve"> </w:t>
      </w:r>
      <w:r w:rsidR="009F106C">
        <w:t>або</w:t>
      </w:r>
      <w:r w:rsidR="009F106C">
        <w:rPr>
          <w:spacing w:val="-4"/>
        </w:rPr>
        <w:t xml:space="preserve"> </w:t>
      </w:r>
      <w:r w:rsidR="009F106C">
        <w:t>острівної</w:t>
      </w:r>
      <w:r w:rsidR="009F106C">
        <w:rPr>
          <w:spacing w:val="-4"/>
        </w:rPr>
        <w:t xml:space="preserve"> </w:t>
      </w:r>
      <w:r w:rsidR="009F106C">
        <w:t>області:</w:t>
      </w:r>
    </w:p>
    <w:p w14:paraId="5AA8C4CF" w14:textId="77777777" w:rsidR="0019585F" w:rsidRDefault="0019585F"/>
    <w:p w14:paraId="17930DDF" w14:textId="77777777" w:rsidR="00C53E86" w:rsidRDefault="00C53E86" w:rsidP="00F877D8">
      <w:pPr>
        <w:pStyle w:val="a6"/>
        <w:numPr>
          <w:ilvl w:val="0"/>
          <w:numId w:val="43"/>
        </w:numPr>
        <w:tabs>
          <w:tab w:val="left" w:pos="1378"/>
          <w:tab w:val="left" w:pos="1379"/>
        </w:tabs>
        <w:spacing w:before="155" w:line="180" w:lineRule="auto"/>
        <w:ind w:left="1379" w:right="8" w:hanging="361"/>
        <w:jc w:val="both"/>
      </w:pPr>
      <w:r>
        <w:t>Визначає відомства та установи, призначені для виконання заходів з реагування та</w:t>
      </w:r>
      <w:r>
        <w:rPr>
          <w:spacing w:val="-47"/>
        </w:rPr>
        <w:t xml:space="preserve">         </w:t>
      </w:r>
      <w:r>
        <w:t>відновлення,</w:t>
      </w:r>
      <w:r>
        <w:rPr>
          <w:spacing w:val="-2"/>
        </w:rPr>
        <w:t xml:space="preserve"> </w:t>
      </w:r>
      <w:r>
        <w:t>а також</w:t>
      </w:r>
      <w:r>
        <w:rPr>
          <w:spacing w:val="-2"/>
        </w:rPr>
        <w:t xml:space="preserve"> </w:t>
      </w:r>
      <w:r>
        <w:t>конкретизує завдання,</w:t>
      </w:r>
      <w:r>
        <w:rPr>
          <w:spacing w:val="-1"/>
        </w:rPr>
        <w:t xml:space="preserve"> </w:t>
      </w:r>
      <w:r>
        <w:t>які</w:t>
      </w:r>
      <w:r>
        <w:rPr>
          <w:spacing w:val="-1"/>
        </w:rPr>
        <w:t xml:space="preserve"> </w:t>
      </w:r>
      <w:r>
        <w:t>вони</w:t>
      </w:r>
      <w:r>
        <w:rPr>
          <w:spacing w:val="-1"/>
        </w:rPr>
        <w:t xml:space="preserve"> </w:t>
      </w:r>
      <w:r>
        <w:t>повинні виконати;</w:t>
      </w:r>
    </w:p>
    <w:p w14:paraId="7F87E139" w14:textId="77777777" w:rsidR="00C53E86" w:rsidRDefault="00C53E86">
      <w:pPr>
        <w:sectPr w:rsidR="00C53E86">
          <w:pgSz w:w="12240" w:h="15840"/>
          <w:pgMar w:top="1200" w:right="1180" w:bottom="1000" w:left="420" w:header="720" w:footer="766" w:gutter="0"/>
          <w:cols w:space="720"/>
        </w:sectPr>
      </w:pPr>
    </w:p>
    <w:p w14:paraId="1AD85746" w14:textId="77777777" w:rsidR="0019585F" w:rsidRDefault="0019585F">
      <w:pPr>
        <w:pStyle w:val="a3"/>
        <w:spacing w:before="4"/>
        <w:rPr>
          <w:sz w:val="21"/>
        </w:rPr>
      </w:pPr>
    </w:p>
    <w:p w14:paraId="7898CCCD" w14:textId="77777777" w:rsidR="0019585F" w:rsidRDefault="009F106C" w:rsidP="00F877D8">
      <w:pPr>
        <w:pStyle w:val="a6"/>
        <w:numPr>
          <w:ilvl w:val="0"/>
          <w:numId w:val="43"/>
        </w:numPr>
        <w:tabs>
          <w:tab w:val="left" w:pos="1379"/>
          <w:tab w:val="left" w:pos="1380"/>
        </w:tabs>
        <w:spacing w:line="192" w:lineRule="auto"/>
        <w:ind w:right="8" w:hanging="361"/>
        <w:jc w:val="both"/>
      </w:pPr>
      <w:r>
        <w:rPr>
          <w:w w:val="105"/>
        </w:rPr>
        <w:t>Описує допомогу, доступну місцевим юрисдикціям під час катастроф, які спричиняють</w:t>
      </w:r>
      <w:r>
        <w:rPr>
          <w:spacing w:val="-51"/>
          <w:w w:val="105"/>
        </w:rPr>
        <w:t xml:space="preserve"> </w:t>
      </w:r>
      <w:r>
        <w:rPr>
          <w:w w:val="105"/>
        </w:rPr>
        <w:t>потреби у надзвичайному реагуванні та відновленні, які місцева юрисдикція не може</w:t>
      </w:r>
      <w:r>
        <w:rPr>
          <w:spacing w:val="1"/>
          <w:w w:val="105"/>
        </w:rPr>
        <w:t xml:space="preserve"> </w:t>
      </w:r>
      <w:r>
        <w:rPr>
          <w:w w:val="105"/>
        </w:rPr>
        <w:t>задовольнити;</w:t>
      </w:r>
    </w:p>
    <w:p w14:paraId="18F5D367" w14:textId="77777777" w:rsidR="0019585F" w:rsidRPr="00C53E86" w:rsidRDefault="0019585F" w:rsidP="00C53E86">
      <w:pPr>
        <w:pStyle w:val="a3"/>
        <w:spacing w:before="12"/>
        <w:ind w:right="8"/>
        <w:jc w:val="both"/>
        <w:rPr>
          <w:sz w:val="14"/>
        </w:rPr>
      </w:pPr>
    </w:p>
    <w:p w14:paraId="29BBE4DF" w14:textId="77777777" w:rsidR="0019585F" w:rsidRDefault="009F106C" w:rsidP="00F877D8">
      <w:pPr>
        <w:pStyle w:val="a6"/>
        <w:numPr>
          <w:ilvl w:val="0"/>
          <w:numId w:val="43"/>
        </w:numPr>
        <w:tabs>
          <w:tab w:val="left" w:pos="1380"/>
        </w:tabs>
        <w:spacing w:before="39"/>
        <w:ind w:right="8" w:hanging="361"/>
        <w:jc w:val="both"/>
      </w:pPr>
      <w:r w:rsidRPr="00C53E86">
        <w:rPr>
          <w:w w:val="105"/>
        </w:rPr>
        <w:t>Визначає напрямок, процедури контролю та зв'язку, а також системи оповіщення,</w:t>
      </w:r>
      <w:r w:rsidRPr="00C53E86">
        <w:rPr>
          <w:spacing w:val="-51"/>
          <w:w w:val="105"/>
        </w:rPr>
        <w:t xml:space="preserve"> </w:t>
      </w:r>
      <w:r w:rsidRPr="00C53E86">
        <w:rPr>
          <w:w w:val="105"/>
        </w:rPr>
        <w:t>сповіщення, відкликання та відправлення персоналу з реагування на надзвичайні</w:t>
      </w:r>
      <w:r w:rsidRPr="00C53E86">
        <w:rPr>
          <w:spacing w:val="-50"/>
          <w:w w:val="105"/>
        </w:rPr>
        <w:t xml:space="preserve"> </w:t>
      </w:r>
      <w:r w:rsidRPr="00C53E86">
        <w:rPr>
          <w:spacing w:val="-2"/>
          <w:w w:val="105"/>
        </w:rPr>
        <w:t>ситуації;</w:t>
      </w:r>
      <w:r w:rsidRPr="00C53E86">
        <w:rPr>
          <w:spacing w:val="-1"/>
          <w:w w:val="105"/>
        </w:rPr>
        <w:t xml:space="preserve"> </w:t>
      </w:r>
      <w:r w:rsidRPr="00C53E86">
        <w:rPr>
          <w:spacing w:val="-2"/>
          <w:w w:val="105"/>
        </w:rPr>
        <w:t>оповіщення</w:t>
      </w:r>
      <w:r w:rsidRPr="00C53E86">
        <w:rPr>
          <w:w w:val="105"/>
        </w:rPr>
        <w:t xml:space="preserve"> </w:t>
      </w:r>
      <w:r w:rsidRPr="00C53E86">
        <w:rPr>
          <w:spacing w:val="-2"/>
          <w:w w:val="105"/>
        </w:rPr>
        <w:t>місцевих</w:t>
      </w:r>
      <w:r w:rsidRPr="00C53E86">
        <w:rPr>
          <w:spacing w:val="-1"/>
          <w:w w:val="105"/>
        </w:rPr>
        <w:t xml:space="preserve"> </w:t>
      </w:r>
      <w:r w:rsidRPr="00C53E86">
        <w:rPr>
          <w:spacing w:val="-2"/>
          <w:w w:val="105"/>
        </w:rPr>
        <w:t>органів</w:t>
      </w:r>
      <w:r w:rsidRPr="00C53E86">
        <w:rPr>
          <w:spacing w:val="-16"/>
          <w:w w:val="105"/>
        </w:rPr>
        <w:t xml:space="preserve"> </w:t>
      </w:r>
      <w:r w:rsidRPr="00C53E86">
        <w:rPr>
          <w:spacing w:val="-2"/>
          <w:w w:val="105"/>
        </w:rPr>
        <w:t>влади;</w:t>
      </w:r>
      <w:r w:rsidRPr="00C53E86">
        <w:rPr>
          <w:w w:val="105"/>
        </w:rPr>
        <w:t xml:space="preserve"> </w:t>
      </w:r>
      <w:r w:rsidRPr="00C53E86">
        <w:rPr>
          <w:spacing w:val="-2"/>
          <w:w w:val="105"/>
        </w:rPr>
        <w:t>захист</w:t>
      </w:r>
      <w:r w:rsidRPr="00C53E86">
        <w:rPr>
          <w:spacing w:val="-1"/>
          <w:w w:val="105"/>
        </w:rPr>
        <w:t xml:space="preserve"> </w:t>
      </w:r>
      <w:r w:rsidR="00C53E86">
        <w:rPr>
          <w:spacing w:val="-2"/>
          <w:w w:val="105"/>
        </w:rPr>
        <w:t>населення</w:t>
      </w:r>
      <w:r w:rsidR="00C53E86" w:rsidRPr="00C53E86">
        <w:rPr>
          <w:spacing w:val="-2"/>
          <w:w w:val="105"/>
        </w:rPr>
        <w:t xml:space="preserve"> </w:t>
      </w:r>
      <w:r w:rsidR="00C53E86">
        <w:t>та майна;</w:t>
      </w:r>
      <w:r>
        <w:t xml:space="preserve"> звер</w:t>
      </w:r>
      <w:r w:rsidR="00C53E86">
        <w:t>нення</w:t>
      </w:r>
      <w:r>
        <w:t xml:space="preserve"> за допомогою/підтримкою до інших юрисдикцій та/або</w:t>
      </w:r>
      <w:r w:rsidRPr="00C53E86">
        <w:rPr>
          <w:spacing w:val="1"/>
        </w:rPr>
        <w:t xml:space="preserve"> </w:t>
      </w:r>
      <w:r>
        <w:t>федерального уряду (включаючи роль уповноваженого представника губернатора або</w:t>
      </w:r>
      <w:r w:rsidR="00C53E86">
        <w:t xml:space="preserve"> </w:t>
      </w:r>
      <w:r w:rsidRPr="00C53E86">
        <w:rPr>
          <w:spacing w:val="-48"/>
        </w:rPr>
        <w:t xml:space="preserve"> </w:t>
      </w:r>
      <w:r>
        <w:t>уповноваженого</w:t>
      </w:r>
      <w:r w:rsidRPr="00C53E86">
        <w:rPr>
          <w:spacing w:val="-1"/>
        </w:rPr>
        <w:t xml:space="preserve"> </w:t>
      </w:r>
      <w:r>
        <w:t>представника вождя племені);</w:t>
      </w:r>
    </w:p>
    <w:p w14:paraId="2847F94F" w14:textId="77777777" w:rsidR="0019585F" w:rsidRDefault="0019585F" w:rsidP="00C53E86">
      <w:pPr>
        <w:pStyle w:val="a3"/>
        <w:spacing w:before="2"/>
        <w:ind w:right="8"/>
        <w:jc w:val="both"/>
      </w:pPr>
    </w:p>
    <w:p w14:paraId="6C340B50" w14:textId="77777777" w:rsidR="0019585F" w:rsidRDefault="009F106C" w:rsidP="00F877D8">
      <w:pPr>
        <w:pStyle w:val="a6"/>
        <w:numPr>
          <w:ilvl w:val="0"/>
          <w:numId w:val="43"/>
        </w:numPr>
        <w:tabs>
          <w:tab w:val="left" w:pos="1379"/>
          <w:tab w:val="left" w:pos="1380"/>
        </w:tabs>
        <w:spacing w:line="180" w:lineRule="auto"/>
        <w:ind w:right="8" w:hanging="361"/>
        <w:jc w:val="both"/>
      </w:pPr>
      <w:r>
        <w:t>Описує способи отримання первинної інформації про оцінку ситуації від місцевої юрисдикції,</w:t>
      </w:r>
      <w:r>
        <w:rPr>
          <w:spacing w:val="-47"/>
        </w:rPr>
        <w:t xml:space="preserve"> </w:t>
      </w:r>
      <w:r>
        <w:t>яка</w:t>
      </w:r>
      <w:r>
        <w:rPr>
          <w:spacing w:val="-2"/>
        </w:rPr>
        <w:t xml:space="preserve"> </w:t>
      </w:r>
      <w:r>
        <w:t>безпосередньо</w:t>
      </w:r>
      <w:r>
        <w:rPr>
          <w:spacing w:val="-1"/>
        </w:rPr>
        <w:t xml:space="preserve"> </w:t>
      </w:r>
      <w:r>
        <w:t>постраждала</w:t>
      </w:r>
      <w:r>
        <w:rPr>
          <w:spacing w:val="-1"/>
        </w:rPr>
        <w:t xml:space="preserve"> </w:t>
      </w:r>
      <w:r>
        <w:t>від</w:t>
      </w:r>
      <w:r>
        <w:rPr>
          <w:spacing w:val="-2"/>
        </w:rPr>
        <w:t xml:space="preserve"> </w:t>
      </w:r>
      <w:r>
        <w:t>стихійного</w:t>
      </w:r>
      <w:r>
        <w:rPr>
          <w:spacing w:val="-1"/>
        </w:rPr>
        <w:t xml:space="preserve"> </w:t>
      </w:r>
      <w:r>
        <w:t>лиха</w:t>
      </w:r>
      <w:r>
        <w:rPr>
          <w:spacing w:val="-1"/>
        </w:rPr>
        <w:t xml:space="preserve"> </w:t>
      </w:r>
      <w:r>
        <w:t>або</w:t>
      </w:r>
      <w:r>
        <w:rPr>
          <w:spacing w:val="-1"/>
        </w:rPr>
        <w:t xml:space="preserve"> </w:t>
      </w:r>
      <w:r>
        <w:t>надзвичайної</w:t>
      </w:r>
      <w:r>
        <w:rPr>
          <w:spacing w:val="-1"/>
        </w:rPr>
        <w:t xml:space="preserve"> </w:t>
      </w:r>
      <w:r>
        <w:t>ситуації;</w:t>
      </w:r>
    </w:p>
    <w:p w14:paraId="23A2DE12" w14:textId="77777777" w:rsidR="0019585F" w:rsidRDefault="0019585F" w:rsidP="00C53E86">
      <w:pPr>
        <w:pStyle w:val="a3"/>
        <w:spacing w:before="7"/>
        <w:ind w:right="8"/>
        <w:jc w:val="both"/>
        <w:rPr>
          <w:sz w:val="20"/>
        </w:rPr>
      </w:pPr>
    </w:p>
    <w:p w14:paraId="3A2E227E" w14:textId="77777777" w:rsidR="0019585F" w:rsidRDefault="009F106C" w:rsidP="00F877D8">
      <w:pPr>
        <w:pStyle w:val="a6"/>
        <w:numPr>
          <w:ilvl w:val="0"/>
          <w:numId w:val="43"/>
        </w:numPr>
        <w:tabs>
          <w:tab w:val="left" w:pos="1379"/>
          <w:tab w:val="left" w:pos="1380"/>
        </w:tabs>
        <w:ind w:right="8" w:hanging="361"/>
        <w:jc w:val="both"/>
      </w:pPr>
      <w:r>
        <w:t>Описує</w:t>
      </w:r>
      <w:r>
        <w:rPr>
          <w:spacing w:val="-7"/>
        </w:rPr>
        <w:t xml:space="preserve"> </w:t>
      </w:r>
      <w:r>
        <w:t>логістичну</w:t>
      </w:r>
      <w:r>
        <w:rPr>
          <w:spacing w:val="-7"/>
        </w:rPr>
        <w:t xml:space="preserve"> </w:t>
      </w:r>
      <w:r>
        <w:t>підтримку</w:t>
      </w:r>
      <w:r>
        <w:rPr>
          <w:spacing w:val="-6"/>
        </w:rPr>
        <w:t xml:space="preserve"> </w:t>
      </w:r>
      <w:r>
        <w:t>запланованих</w:t>
      </w:r>
      <w:r>
        <w:rPr>
          <w:spacing w:val="-7"/>
        </w:rPr>
        <w:t xml:space="preserve"> </w:t>
      </w:r>
      <w:r>
        <w:t>операцій;</w:t>
      </w:r>
    </w:p>
    <w:p w14:paraId="16EE2054" w14:textId="77777777" w:rsidR="0019585F" w:rsidRDefault="009F106C" w:rsidP="00F877D8">
      <w:pPr>
        <w:pStyle w:val="a6"/>
        <w:numPr>
          <w:ilvl w:val="0"/>
          <w:numId w:val="43"/>
        </w:numPr>
        <w:tabs>
          <w:tab w:val="left" w:pos="1379"/>
          <w:tab w:val="left" w:pos="1380"/>
        </w:tabs>
        <w:spacing w:before="188" w:line="180" w:lineRule="auto"/>
        <w:ind w:right="8" w:hanging="361"/>
        <w:jc w:val="both"/>
      </w:pPr>
      <w:r>
        <w:t>Забезпечує координацію інструкцій та положень щодо виконання міждержавних</w:t>
      </w:r>
      <w:r>
        <w:rPr>
          <w:spacing w:val="-48"/>
        </w:rPr>
        <w:t xml:space="preserve"> </w:t>
      </w:r>
      <w:r w:rsidR="00C53E86">
        <w:rPr>
          <w:spacing w:val="-48"/>
        </w:rPr>
        <w:t xml:space="preserve">           </w:t>
      </w:r>
      <w:r>
        <w:t>договорів,</w:t>
      </w:r>
      <w:r>
        <w:rPr>
          <w:spacing w:val="-2"/>
        </w:rPr>
        <w:t xml:space="preserve"> </w:t>
      </w:r>
      <w:r>
        <w:t>де</w:t>
      </w:r>
      <w:r>
        <w:rPr>
          <w:spacing w:val="-1"/>
        </w:rPr>
        <w:t xml:space="preserve"> </w:t>
      </w:r>
      <w:r>
        <w:t>це</w:t>
      </w:r>
      <w:r>
        <w:rPr>
          <w:spacing w:val="-1"/>
        </w:rPr>
        <w:t xml:space="preserve"> </w:t>
      </w:r>
      <w:r>
        <w:t>можливо;</w:t>
      </w:r>
    </w:p>
    <w:p w14:paraId="485B0737" w14:textId="77777777" w:rsidR="0019585F" w:rsidRDefault="0019585F" w:rsidP="00C53E86">
      <w:pPr>
        <w:pStyle w:val="a3"/>
        <w:spacing w:before="7"/>
        <w:ind w:right="8"/>
        <w:jc w:val="both"/>
        <w:rPr>
          <w:sz w:val="20"/>
        </w:rPr>
      </w:pPr>
    </w:p>
    <w:p w14:paraId="67309482" w14:textId="77777777" w:rsidR="0019585F" w:rsidRDefault="009F106C" w:rsidP="00F877D8">
      <w:pPr>
        <w:pStyle w:val="a6"/>
        <w:numPr>
          <w:ilvl w:val="0"/>
          <w:numId w:val="43"/>
        </w:numPr>
        <w:tabs>
          <w:tab w:val="left" w:pos="1379"/>
          <w:tab w:val="left" w:pos="1380"/>
        </w:tabs>
        <w:ind w:right="8" w:hanging="361"/>
        <w:jc w:val="both"/>
      </w:pPr>
      <w:r>
        <w:t>Призначає</w:t>
      </w:r>
      <w:r>
        <w:rPr>
          <w:spacing w:val="-4"/>
        </w:rPr>
        <w:t xml:space="preserve"> </w:t>
      </w:r>
      <w:r>
        <w:t>координатора,</w:t>
      </w:r>
      <w:r>
        <w:rPr>
          <w:spacing w:val="-4"/>
        </w:rPr>
        <w:t xml:space="preserve"> </w:t>
      </w:r>
      <w:r>
        <w:t>який</w:t>
      </w:r>
      <w:r>
        <w:rPr>
          <w:spacing w:val="-3"/>
        </w:rPr>
        <w:t xml:space="preserve"> </w:t>
      </w:r>
      <w:r>
        <w:t>працюватиме</w:t>
      </w:r>
      <w:r>
        <w:rPr>
          <w:spacing w:val="-4"/>
        </w:rPr>
        <w:t xml:space="preserve"> </w:t>
      </w:r>
      <w:r>
        <w:t>безпосередньо</w:t>
      </w:r>
      <w:r>
        <w:rPr>
          <w:spacing w:val="-3"/>
        </w:rPr>
        <w:t xml:space="preserve"> </w:t>
      </w:r>
      <w:r>
        <w:t>з</w:t>
      </w:r>
      <w:r>
        <w:rPr>
          <w:spacing w:val="-3"/>
        </w:rPr>
        <w:t xml:space="preserve"> </w:t>
      </w:r>
      <w:r>
        <w:t>федеральним</w:t>
      </w:r>
      <w:r>
        <w:rPr>
          <w:spacing w:val="-3"/>
        </w:rPr>
        <w:t xml:space="preserve"> </w:t>
      </w:r>
      <w:r>
        <w:t>координатором;</w:t>
      </w:r>
    </w:p>
    <w:p w14:paraId="4DBE1CA9" w14:textId="77777777" w:rsidR="0019585F" w:rsidRDefault="009F106C" w:rsidP="00F877D8">
      <w:pPr>
        <w:pStyle w:val="a6"/>
        <w:numPr>
          <w:ilvl w:val="0"/>
          <w:numId w:val="43"/>
        </w:numPr>
        <w:tabs>
          <w:tab w:val="left" w:pos="1379"/>
          <w:tab w:val="left" w:pos="1380"/>
        </w:tabs>
        <w:spacing w:before="177" w:line="192" w:lineRule="auto"/>
        <w:ind w:right="8" w:hanging="361"/>
        <w:jc w:val="both"/>
      </w:pPr>
      <w:r>
        <w:t>Описує,</w:t>
      </w:r>
      <w:r>
        <w:rPr>
          <w:spacing w:val="-4"/>
        </w:rPr>
        <w:t xml:space="preserve"> </w:t>
      </w:r>
      <w:r>
        <w:t>як</w:t>
      </w:r>
      <w:r>
        <w:rPr>
          <w:spacing w:val="-4"/>
        </w:rPr>
        <w:t xml:space="preserve"> </w:t>
      </w:r>
      <w:r>
        <w:t>надається</w:t>
      </w:r>
      <w:r>
        <w:rPr>
          <w:spacing w:val="-3"/>
        </w:rPr>
        <w:t xml:space="preserve"> </w:t>
      </w:r>
      <w:r>
        <w:t>робоче</w:t>
      </w:r>
      <w:r>
        <w:rPr>
          <w:spacing w:val="-3"/>
        </w:rPr>
        <w:t xml:space="preserve"> </w:t>
      </w:r>
      <w:r>
        <w:t>місце</w:t>
      </w:r>
      <w:r>
        <w:rPr>
          <w:spacing w:val="-4"/>
        </w:rPr>
        <w:t xml:space="preserve"> </w:t>
      </w:r>
      <w:r>
        <w:t>та</w:t>
      </w:r>
      <w:r>
        <w:rPr>
          <w:spacing w:val="-4"/>
        </w:rPr>
        <w:t xml:space="preserve"> </w:t>
      </w:r>
      <w:r>
        <w:t>комунікаційна</w:t>
      </w:r>
      <w:r>
        <w:rPr>
          <w:spacing w:val="-4"/>
        </w:rPr>
        <w:t xml:space="preserve"> </w:t>
      </w:r>
      <w:r>
        <w:t>підтримка</w:t>
      </w:r>
      <w:r>
        <w:rPr>
          <w:spacing w:val="-4"/>
        </w:rPr>
        <w:t xml:space="preserve"> </w:t>
      </w:r>
      <w:r>
        <w:t>регіональним</w:t>
      </w:r>
      <w:r>
        <w:rPr>
          <w:spacing w:val="-4"/>
        </w:rPr>
        <w:t xml:space="preserve"> </w:t>
      </w:r>
      <w:r>
        <w:t>офіцерам</w:t>
      </w:r>
      <w:r>
        <w:rPr>
          <w:spacing w:val="-4"/>
        </w:rPr>
        <w:t xml:space="preserve"> </w:t>
      </w:r>
      <w:r>
        <w:t>зв'язку</w:t>
      </w:r>
      <w:r>
        <w:rPr>
          <w:spacing w:val="-46"/>
        </w:rPr>
        <w:t xml:space="preserve"> </w:t>
      </w:r>
      <w:r>
        <w:t>та іншим федерал</w:t>
      </w:r>
      <w:r w:rsidR="00C53E86">
        <w:t>ьним командам, розгорнутим в ЕОС</w:t>
      </w:r>
      <w:r>
        <w:t>, зонах зосередження або в зоні</w:t>
      </w:r>
      <w:r>
        <w:rPr>
          <w:spacing w:val="1"/>
        </w:rPr>
        <w:t xml:space="preserve"> </w:t>
      </w:r>
      <w:r>
        <w:t>безпосереднього</w:t>
      </w:r>
      <w:r>
        <w:rPr>
          <w:spacing w:val="-2"/>
        </w:rPr>
        <w:t xml:space="preserve"> </w:t>
      </w:r>
      <w:r>
        <w:t>ураження.</w:t>
      </w:r>
    </w:p>
    <w:p w14:paraId="115E6CA5" w14:textId="77777777" w:rsidR="0019585F" w:rsidRPr="00C53E86" w:rsidRDefault="0019585F" w:rsidP="00C53E86">
      <w:pPr>
        <w:pStyle w:val="a3"/>
        <w:spacing w:before="1"/>
        <w:ind w:right="8"/>
        <w:jc w:val="both"/>
        <w:rPr>
          <w:sz w:val="18"/>
        </w:rPr>
      </w:pPr>
    </w:p>
    <w:p w14:paraId="6E7AA2F9" w14:textId="77777777" w:rsidR="0019585F" w:rsidRDefault="009F106C" w:rsidP="00F877D8">
      <w:pPr>
        <w:pStyle w:val="a6"/>
        <w:numPr>
          <w:ilvl w:val="0"/>
          <w:numId w:val="43"/>
        </w:numPr>
        <w:tabs>
          <w:tab w:val="left" w:pos="1380"/>
          <w:tab w:val="left" w:pos="1381"/>
        </w:tabs>
        <w:spacing w:before="1"/>
        <w:ind w:right="8" w:hanging="361"/>
        <w:jc w:val="both"/>
      </w:pPr>
      <w:r>
        <w:t>Допомагає федеральному координатору у визначенні місць для створення об'єднаного</w:t>
      </w:r>
      <w:r>
        <w:rPr>
          <w:spacing w:val="1"/>
        </w:rPr>
        <w:t xml:space="preserve"> </w:t>
      </w:r>
      <w:r>
        <w:t>польового</w:t>
      </w:r>
      <w:r>
        <w:rPr>
          <w:spacing w:val="-4"/>
        </w:rPr>
        <w:t xml:space="preserve"> </w:t>
      </w:r>
      <w:r>
        <w:t>офісу</w:t>
      </w:r>
      <w:r>
        <w:rPr>
          <w:spacing w:val="-5"/>
        </w:rPr>
        <w:t xml:space="preserve"> </w:t>
      </w:r>
      <w:r>
        <w:t>(тобто</w:t>
      </w:r>
      <w:r>
        <w:rPr>
          <w:spacing w:val="-5"/>
        </w:rPr>
        <w:t xml:space="preserve"> </w:t>
      </w:r>
      <w:r>
        <w:t>основного</w:t>
      </w:r>
      <w:r>
        <w:rPr>
          <w:spacing w:val="-3"/>
        </w:rPr>
        <w:t xml:space="preserve"> </w:t>
      </w:r>
      <w:r>
        <w:t>федерального</w:t>
      </w:r>
      <w:r>
        <w:rPr>
          <w:spacing w:val="-5"/>
        </w:rPr>
        <w:t xml:space="preserve"> </w:t>
      </w:r>
      <w:r>
        <w:t>польового</w:t>
      </w:r>
      <w:r>
        <w:rPr>
          <w:spacing w:val="-4"/>
        </w:rPr>
        <w:t xml:space="preserve"> </w:t>
      </w:r>
      <w:r>
        <w:t>центру</w:t>
      </w:r>
      <w:r>
        <w:rPr>
          <w:spacing w:val="-4"/>
        </w:rPr>
        <w:t xml:space="preserve"> </w:t>
      </w:r>
      <w:r>
        <w:t>з</w:t>
      </w:r>
      <w:r>
        <w:rPr>
          <w:spacing w:val="-3"/>
        </w:rPr>
        <w:t xml:space="preserve"> </w:t>
      </w:r>
      <w:r>
        <w:t>управління</w:t>
      </w:r>
      <w:r>
        <w:rPr>
          <w:spacing w:val="-5"/>
        </w:rPr>
        <w:t xml:space="preserve"> </w:t>
      </w:r>
      <w:r>
        <w:t>інцидентами).</w:t>
      </w:r>
    </w:p>
    <w:p w14:paraId="71CB0AAA" w14:textId="77777777" w:rsidR="0019585F" w:rsidRDefault="0019585F">
      <w:pPr>
        <w:pStyle w:val="a3"/>
        <w:spacing w:before="6"/>
        <w:rPr>
          <w:sz w:val="32"/>
        </w:rPr>
      </w:pPr>
    </w:p>
    <w:p w14:paraId="1564FE4B" w14:textId="77777777" w:rsidR="0019585F" w:rsidRDefault="009F106C" w:rsidP="00F877D8">
      <w:pPr>
        <w:pStyle w:val="3"/>
        <w:numPr>
          <w:ilvl w:val="1"/>
          <w:numId w:val="30"/>
        </w:numPr>
        <w:tabs>
          <w:tab w:val="left" w:pos="1921"/>
          <w:tab w:val="left" w:pos="1922"/>
        </w:tabs>
        <w:spacing w:before="1"/>
      </w:pPr>
      <w:bookmarkStart w:id="52" w:name="_bookmark50"/>
      <w:bookmarkEnd w:id="52"/>
      <w:r>
        <w:rPr>
          <w:color w:val="005287"/>
          <w:w w:val="105"/>
        </w:rPr>
        <w:t>Плани</w:t>
      </w:r>
      <w:r>
        <w:rPr>
          <w:color w:val="005287"/>
          <w:spacing w:val="-10"/>
          <w:w w:val="105"/>
        </w:rPr>
        <w:t xml:space="preserve"> </w:t>
      </w:r>
      <w:r>
        <w:rPr>
          <w:color w:val="005287"/>
          <w:w w:val="105"/>
        </w:rPr>
        <w:t>місцевого</w:t>
      </w:r>
      <w:r>
        <w:rPr>
          <w:color w:val="005287"/>
          <w:spacing w:val="-7"/>
          <w:w w:val="105"/>
        </w:rPr>
        <w:t xml:space="preserve"> </w:t>
      </w:r>
      <w:r>
        <w:rPr>
          <w:color w:val="005287"/>
          <w:w w:val="105"/>
        </w:rPr>
        <w:t>рівня</w:t>
      </w:r>
    </w:p>
    <w:p w14:paraId="5E7C3153" w14:textId="77777777" w:rsidR="0019585F" w:rsidRDefault="009F106C" w:rsidP="00C53E86">
      <w:pPr>
        <w:pStyle w:val="a3"/>
        <w:spacing w:before="104" w:line="266" w:lineRule="auto"/>
        <w:ind w:left="1019" w:right="8"/>
        <w:jc w:val="both"/>
      </w:pPr>
      <w:r>
        <w:rPr>
          <w:w w:val="105"/>
        </w:rPr>
        <w:t>Хоча місцеві органи влади можуть не організовувати своє реагування або операції з ліквідації</w:t>
      </w:r>
      <w:r>
        <w:rPr>
          <w:spacing w:val="-51"/>
          <w:w w:val="105"/>
        </w:rPr>
        <w:t xml:space="preserve"> </w:t>
      </w:r>
      <w:r w:rsidR="00C53E86">
        <w:rPr>
          <w:w w:val="105"/>
        </w:rPr>
        <w:t>наслідків</w:t>
      </w:r>
      <w:r>
        <w:rPr>
          <w:w w:val="105"/>
        </w:rPr>
        <w:t xml:space="preserve"> так само, як це роблять </w:t>
      </w:r>
      <w:r w:rsidR="00C53E86">
        <w:rPr>
          <w:w w:val="105"/>
        </w:rPr>
        <w:t>штатні</w:t>
      </w:r>
      <w:r>
        <w:rPr>
          <w:w w:val="105"/>
        </w:rPr>
        <w:t>, племінні, територіальні або острівні органи</w:t>
      </w:r>
      <w:r>
        <w:rPr>
          <w:spacing w:val="1"/>
          <w:w w:val="105"/>
        </w:rPr>
        <w:t xml:space="preserve"> </w:t>
      </w:r>
      <w:r>
        <w:rPr>
          <w:w w:val="105"/>
        </w:rPr>
        <w:t>влади, місцеві</w:t>
      </w:r>
      <w:r w:rsidR="00C53E86">
        <w:rPr>
          <w:w w:val="105"/>
        </w:rPr>
        <w:t xml:space="preserve"> плани з ліквідації наслідків надзвичайних ситуацій</w:t>
      </w:r>
      <w:r>
        <w:rPr>
          <w:w w:val="105"/>
        </w:rPr>
        <w:t xml:space="preserve"> повинні враховувати такі відмінності, щоб</w:t>
      </w:r>
      <w:r>
        <w:rPr>
          <w:spacing w:val="1"/>
          <w:w w:val="105"/>
        </w:rPr>
        <w:t xml:space="preserve"> </w:t>
      </w:r>
      <w:r>
        <w:rPr>
          <w:w w:val="105"/>
        </w:rPr>
        <w:t xml:space="preserve">забезпечити сумісність місцевих органів влади з планами </w:t>
      </w:r>
      <w:r w:rsidR="00C53E86">
        <w:rPr>
          <w:w w:val="105"/>
        </w:rPr>
        <w:t>штатних</w:t>
      </w:r>
      <w:r>
        <w:rPr>
          <w:w w:val="105"/>
        </w:rPr>
        <w:t>, племінних,</w:t>
      </w:r>
      <w:r>
        <w:rPr>
          <w:spacing w:val="1"/>
          <w:w w:val="105"/>
        </w:rPr>
        <w:t xml:space="preserve"> </w:t>
      </w:r>
      <w:r>
        <w:rPr>
          <w:w w:val="105"/>
        </w:rPr>
        <w:t>територіальних або острівних органів влади. Місцеві функції зосереджені на діях, необхідних</w:t>
      </w:r>
      <w:r w:rsidR="00C53E86">
        <w:rPr>
          <w:w w:val="105"/>
        </w:rPr>
        <w:t xml:space="preserve"> </w:t>
      </w:r>
      <w:r>
        <w:rPr>
          <w:spacing w:val="-50"/>
          <w:w w:val="105"/>
        </w:rPr>
        <w:t xml:space="preserve"> </w:t>
      </w:r>
      <w:r>
        <w:rPr>
          <w:w w:val="105"/>
        </w:rPr>
        <w:t>для порятунку життів і полегшення страждань одразу після катастрофи. Місцеві органи влади</w:t>
      </w:r>
      <w:r>
        <w:rPr>
          <w:spacing w:val="-50"/>
          <w:w w:val="105"/>
        </w:rPr>
        <w:t xml:space="preserve"> </w:t>
      </w:r>
      <w:r>
        <w:rPr>
          <w:w w:val="105"/>
        </w:rPr>
        <w:t>повинні</w:t>
      </w:r>
      <w:r>
        <w:rPr>
          <w:spacing w:val="-3"/>
          <w:w w:val="105"/>
        </w:rPr>
        <w:t xml:space="preserve"> </w:t>
      </w:r>
      <w:r>
        <w:rPr>
          <w:w w:val="105"/>
        </w:rPr>
        <w:t>співпрацювати</w:t>
      </w:r>
      <w:r>
        <w:rPr>
          <w:spacing w:val="-2"/>
          <w:w w:val="105"/>
        </w:rPr>
        <w:t xml:space="preserve"> </w:t>
      </w:r>
      <w:r>
        <w:rPr>
          <w:w w:val="105"/>
        </w:rPr>
        <w:t>зі</w:t>
      </w:r>
      <w:r>
        <w:rPr>
          <w:spacing w:val="-3"/>
          <w:w w:val="105"/>
        </w:rPr>
        <w:t xml:space="preserve"> </w:t>
      </w:r>
      <w:r>
        <w:rPr>
          <w:w w:val="105"/>
        </w:rPr>
        <w:t>своїми</w:t>
      </w:r>
      <w:r>
        <w:rPr>
          <w:spacing w:val="-2"/>
          <w:w w:val="105"/>
        </w:rPr>
        <w:t xml:space="preserve"> </w:t>
      </w:r>
      <w:r>
        <w:rPr>
          <w:w w:val="105"/>
        </w:rPr>
        <w:t>партнерами</w:t>
      </w:r>
      <w:r>
        <w:rPr>
          <w:spacing w:val="-4"/>
          <w:w w:val="105"/>
        </w:rPr>
        <w:t xml:space="preserve"> </w:t>
      </w:r>
      <w:r>
        <w:rPr>
          <w:w w:val="105"/>
        </w:rPr>
        <w:t>на</w:t>
      </w:r>
      <w:r>
        <w:rPr>
          <w:spacing w:val="-2"/>
          <w:w w:val="105"/>
        </w:rPr>
        <w:t xml:space="preserve"> </w:t>
      </w:r>
      <w:r>
        <w:rPr>
          <w:w w:val="105"/>
        </w:rPr>
        <w:t>рівні</w:t>
      </w:r>
      <w:r>
        <w:rPr>
          <w:spacing w:val="-3"/>
          <w:w w:val="105"/>
        </w:rPr>
        <w:t xml:space="preserve"> </w:t>
      </w:r>
      <w:r>
        <w:rPr>
          <w:w w:val="105"/>
        </w:rPr>
        <w:t>штатів,</w:t>
      </w:r>
      <w:r>
        <w:rPr>
          <w:spacing w:val="-3"/>
          <w:w w:val="105"/>
        </w:rPr>
        <w:t xml:space="preserve"> </w:t>
      </w:r>
      <w:r>
        <w:rPr>
          <w:w w:val="105"/>
        </w:rPr>
        <w:t>племен,</w:t>
      </w:r>
      <w:r>
        <w:rPr>
          <w:spacing w:val="-3"/>
          <w:w w:val="105"/>
        </w:rPr>
        <w:t xml:space="preserve"> </w:t>
      </w:r>
      <w:r>
        <w:rPr>
          <w:w w:val="105"/>
        </w:rPr>
        <w:t>територій</w:t>
      </w:r>
      <w:r>
        <w:rPr>
          <w:spacing w:val="-2"/>
          <w:w w:val="105"/>
        </w:rPr>
        <w:t xml:space="preserve"> </w:t>
      </w:r>
      <w:r>
        <w:rPr>
          <w:w w:val="105"/>
        </w:rPr>
        <w:t>або</w:t>
      </w:r>
      <w:r>
        <w:rPr>
          <w:spacing w:val="-3"/>
          <w:w w:val="105"/>
        </w:rPr>
        <w:t xml:space="preserve"> </w:t>
      </w:r>
      <w:r>
        <w:rPr>
          <w:w w:val="105"/>
        </w:rPr>
        <w:t>острівних</w:t>
      </w:r>
      <w:r>
        <w:rPr>
          <w:spacing w:val="-49"/>
          <w:w w:val="105"/>
        </w:rPr>
        <w:t xml:space="preserve"> </w:t>
      </w:r>
      <w:r>
        <w:rPr>
          <w:w w:val="105"/>
        </w:rPr>
        <w:t>територій для виявлення та усунення потенційних прогалин і чіткого розмежування ролей,</w:t>
      </w:r>
      <w:r>
        <w:rPr>
          <w:spacing w:val="1"/>
          <w:w w:val="105"/>
        </w:rPr>
        <w:t xml:space="preserve"> </w:t>
      </w:r>
      <w:r>
        <w:rPr>
          <w:w w:val="105"/>
        </w:rPr>
        <w:t>обов'язків і</w:t>
      </w:r>
      <w:r>
        <w:rPr>
          <w:spacing w:val="-1"/>
          <w:w w:val="105"/>
        </w:rPr>
        <w:t xml:space="preserve"> </w:t>
      </w:r>
      <w:r>
        <w:rPr>
          <w:w w:val="105"/>
        </w:rPr>
        <w:t>структур.</w:t>
      </w:r>
    </w:p>
    <w:p w14:paraId="5D7D3230" w14:textId="77777777" w:rsidR="0019585F" w:rsidRDefault="0019585F">
      <w:pPr>
        <w:pStyle w:val="a3"/>
        <w:spacing w:before="10"/>
        <w:rPr>
          <w:sz w:val="19"/>
        </w:rPr>
      </w:pPr>
    </w:p>
    <w:p w14:paraId="26FB5100" w14:textId="77777777" w:rsidR="0019585F" w:rsidRDefault="009F106C" w:rsidP="00C53E86">
      <w:pPr>
        <w:pStyle w:val="a3"/>
        <w:spacing w:line="266" w:lineRule="auto"/>
        <w:ind w:left="1020" w:right="8" w:hanging="1"/>
        <w:jc w:val="both"/>
      </w:pPr>
      <w:r>
        <w:t xml:space="preserve">Як мінімум, </w:t>
      </w:r>
      <w:r w:rsidR="00C53E86">
        <w:t>ЕОР</w:t>
      </w:r>
      <w:r>
        <w:t xml:space="preserve"> описує дії місцевої влади під час проведення операцій з ліквідації наслідків</w:t>
      </w:r>
      <w:r>
        <w:rPr>
          <w:spacing w:val="-47"/>
        </w:rPr>
        <w:t xml:space="preserve"> </w:t>
      </w:r>
      <w:r>
        <w:t>надзвичайних</w:t>
      </w:r>
      <w:r>
        <w:rPr>
          <w:spacing w:val="-1"/>
        </w:rPr>
        <w:t xml:space="preserve"> </w:t>
      </w:r>
      <w:r>
        <w:t>ситуацій.</w:t>
      </w:r>
      <w:r>
        <w:rPr>
          <w:spacing w:val="-2"/>
        </w:rPr>
        <w:t xml:space="preserve"> </w:t>
      </w:r>
      <w:r>
        <w:t>Місцевий</w:t>
      </w:r>
      <w:r>
        <w:rPr>
          <w:spacing w:val="-1"/>
        </w:rPr>
        <w:t xml:space="preserve"> </w:t>
      </w:r>
      <w:r>
        <w:t>план</w:t>
      </w:r>
      <w:r>
        <w:rPr>
          <w:spacing w:val="-2"/>
        </w:rPr>
        <w:t xml:space="preserve"> </w:t>
      </w:r>
      <w:r>
        <w:t>реагування</w:t>
      </w:r>
      <w:r>
        <w:rPr>
          <w:spacing w:val="-1"/>
        </w:rPr>
        <w:t xml:space="preserve"> </w:t>
      </w:r>
      <w:r>
        <w:t>на</w:t>
      </w:r>
      <w:r>
        <w:rPr>
          <w:spacing w:val="-1"/>
        </w:rPr>
        <w:t xml:space="preserve"> </w:t>
      </w:r>
      <w:r>
        <w:t>надзвичайні ситуації:</w:t>
      </w:r>
    </w:p>
    <w:p w14:paraId="125F469E" w14:textId="77777777" w:rsidR="0019585F" w:rsidRDefault="0019585F">
      <w:pPr>
        <w:pStyle w:val="a3"/>
        <w:spacing w:before="6"/>
      </w:pPr>
    </w:p>
    <w:p w14:paraId="6C24D82A" w14:textId="77777777" w:rsidR="0019585F" w:rsidRDefault="009F106C" w:rsidP="00F877D8">
      <w:pPr>
        <w:pStyle w:val="a6"/>
        <w:numPr>
          <w:ilvl w:val="0"/>
          <w:numId w:val="43"/>
        </w:numPr>
        <w:tabs>
          <w:tab w:val="left" w:pos="1379"/>
          <w:tab w:val="left" w:pos="1380"/>
        </w:tabs>
        <w:spacing w:line="180" w:lineRule="auto"/>
        <w:ind w:right="8" w:hanging="361"/>
        <w:jc w:val="both"/>
      </w:pPr>
      <w:r>
        <w:t>Визначає відомства та установи, призначені для виконання заходів з реагування та</w:t>
      </w:r>
      <w:r>
        <w:rPr>
          <w:spacing w:val="-47"/>
        </w:rPr>
        <w:t xml:space="preserve"> </w:t>
      </w:r>
      <w:r>
        <w:t>відновлення,</w:t>
      </w:r>
      <w:r>
        <w:rPr>
          <w:spacing w:val="-2"/>
        </w:rPr>
        <w:t xml:space="preserve"> </w:t>
      </w:r>
      <w:r>
        <w:t>а також</w:t>
      </w:r>
      <w:r>
        <w:rPr>
          <w:spacing w:val="-2"/>
        </w:rPr>
        <w:t xml:space="preserve"> </w:t>
      </w:r>
      <w:r>
        <w:t>конкретизує завдання,</w:t>
      </w:r>
      <w:r>
        <w:rPr>
          <w:spacing w:val="-1"/>
        </w:rPr>
        <w:t xml:space="preserve"> </w:t>
      </w:r>
      <w:r>
        <w:t>які</w:t>
      </w:r>
      <w:r>
        <w:rPr>
          <w:spacing w:val="-1"/>
        </w:rPr>
        <w:t xml:space="preserve"> </w:t>
      </w:r>
      <w:r>
        <w:t>вони</w:t>
      </w:r>
      <w:r>
        <w:rPr>
          <w:spacing w:val="-1"/>
        </w:rPr>
        <w:t xml:space="preserve"> </w:t>
      </w:r>
      <w:r>
        <w:t>повинні виконати;</w:t>
      </w:r>
    </w:p>
    <w:p w14:paraId="5C85A902" w14:textId="77777777" w:rsidR="0019585F" w:rsidRDefault="0019585F" w:rsidP="00C53E86">
      <w:pPr>
        <w:pStyle w:val="a3"/>
        <w:spacing w:before="2"/>
        <w:ind w:right="8"/>
        <w:jc w:val="both"/>
        <w:rPr>
          <w:sz w:val="25"/>
        </w:rPr>
      </w:pPr>
    </w:p>
    <w:p w14:paraId="0EB1A558" w14:textId="77777777" w:rsidR="0019585F" w:rsidRDefault="00C53E86" w:rsidP="00F877D8">
      <w:pPr>
        <w:pStyle w:val="a6"/>
        <w:numPr>
          <w:ilvl w:val="0"/>
          <w:numId w:val="43"/>
        </w:numPr>
        <w:tabs>
          <w:tab w:val="left" w:pos="1379"/>
          <w:tab w:val="left" w:pos="1380"/>
        </w:tabs>
        <w:spacing w:line="192" w:lineRule="auto"/>
        <w:ind w:right="8"/>
        <w:jc w:val="both"/>
      </w:pPr>
      <w:r w:rsidRPr="00C53E86">
        <w:rPr>
          <w:w w:val="105"/>
        </w:rPr>
        <w:t xml:space="preserve">Окреслює інтеграцію допомоги, доступної місцевим юрисдикціям під час надзвичайних ситуацій, які породжують потреби в екстреному реагуванні та відновленні, що виходять за рамки </w:t>
      </w:r>
      <w:r>
        <w:rPr>
          <w:w w:val="105"/>
        </w:rPr>
        <w:t>можливостей місцевої юрисдикції</w:t>
      </w:r>
      <w:r w:rsidR="009F106C">
        <w:rPr>
          <w:w w:val="105"/>
        </w:rPr>
        <w:t>.</w:t>
      </w:r>
    </w:p>
    <w:p w14:paraId="5020DEDC" w14:textId="77777777" w:rsidR="0019585F" w:rsidRDefault="0019585F">
      <w:pPr>
        <w:spacing w:line="192" w:lineRule="auto"/>
        <w:sectPr w:rsidR="0019585F">
          <w:pgSz w:w="12240" w:h="15840"/>
          <w:pgMar w:top="1200" w:right="1180" w:bottom="1020" w:left="420" w:header="720" w:footer="766" w:gutter="0"/>
          <w:cols w:space="720"/>
        </w:sectPr>
      </w:pPr>
    </w:p>
    <w:p w14:paraId="1812791D" w14:textId="77777777" w:rsidR="0019585F" w:rsidRDefault="009F106C" w:rsidP="00F877D8">
      <w:pPr>
        <w:pStyle w:val="a6"/>
        <w:numPr>
          <w:ilvl w:val="0"/>
          <w:numId w:val="43"/>
        </w:numPr>
        <w:tabs>
          <w:tab w:val="left" w:pos="1379"/>
          <w:tab w:val="left" w:pos="1380"/>
          <w:tab w:val="left" w:pos="9356"/>
        </w:tabs>
        <w:spacing w:before="45" w:line="266" w:lineRule="auto"/>
        <w:ind w:left="1379" w:right="8" w:hanging="386"/>
        <w:jc w:val="both"/>
      </w:pPr>
      <w:r w:rsidRPr="00C53E86">
        <w:rPr>
          <w:w w:val="105"/>
        </w:rPr>
        <w:lastRenderedPageBreak/>
        <w:t>Визначає</w:t>
      </w:r>
      <w:r w:rsidRPr="00C53E86">
        <w:rPr>
          <w:spacing w:val="-3"/>
          <w:w w:val="105"/>
        </w:rPr>
        <w:t xml:space="preserve"> </w:t>
      </w:r>
      <w:r w:rsidRPr="00C53E86">
        <w:rPr>
          <w:w w:val="105"/>
        </w:rPr>
        <w:t>напрямок,</w:t>
      </w:r>
      <w:r w:rsidRPr="00C53E86">
        <w:rPr>
          <w:spacing w:val="-3"/>
          <w:w w:val="105"/>
        </w:rPr>
        <w:t xml:space="preserve"> </w:t>
      </w:r>
      <w:r w:rsidRPr="00C53E86">
        <w:rPr>
          <w:w w:val="105"/>
        </w:rPr>
        <w:t>процедури</w:t>
      </w:r>
      <w:r w:rsidRPr="00C53E86">
        <w:rPr>
          <w:spacing w:val="-3"/>
          <w:w w:val="105"/>
        </w:rPr>
        <w:t xml:space="preserve"> </w:t>
      </w:r>
      <w:r w:rsidRPr="00C53E86">
        <w:rPr>
          <w:w w:val="105"/>
        </w:rPr>
        <w:t>управління</w:t>
      </w:r>
      <w:r w:rsidRPr="00C53E86">
        <w:rPr>
          <w:spacing w:val="-3"/>
          <w:w w:val="105"/>
        </w:rPr>
        <w:t xml:space="preserve"> </w:t>
      </w:r>
      <w:r w:rsidRPr="00C53E86">
        <w:rPr>
          <w:w w:val="105"/>
        </w:rPr>
        <w:t>та</w:t>
      </w:r>
      <w:r w:rsidRPr="00C53E86">
        <w:rPr>
          <w:spacing w:val="-3"/>
          <w:w w:val="105"/>
        </w:rPr>
        <w:t xml:space="preserve"> </w:t>
      </w:r>
      <w:r w:rsidRPr="00C53E86">
        <w:rPr>
          <w:w w:val="105"/>
        </w:rPr>
        <w:t>зв'язку,</w:t>
      </w:r>
      <w:r w:rsidRPr="00C53E86">
        <w:rPr>
          <w:spacing w:val="-3"/>
          <w:w w:val="105"/>
        </w:rPr>
        <w:t xml:space="preserve"> </w:t>
      </w:r>
      <w:r w:rsidRPr="00C53E86">
        <w:rPr>
          <w:w w:val="105"/>
        </w:rPr>
        <w:t>а</w:t>
      </w:r>
      <w:r w:rsidRPr="00C53E86">
        <w:rPr>
          <w:spacing w:val="-3"/>
          <w:w w:val="105"/>
        </w:rPr>
        <w:t xml:space="preserve"> </w:t>
      </w:r>
      <w:r w:rsidRPr="00C53E86">
        <w:rPr>
          <w:w w:val="105"/>
        </w:rPr>
        <w:t>також</w:t>
      </w:r>
      <w:r w:rsidRPr="00C53E86">
        <w:rPr>
          <w:spacing w:val="-3"/>
          <w:w w:val="105"/>
        </w:rPr>
        <w:t xml:space="preserve"> </w:t>
      </w:r>
      <w:r w:rsidRPr="00C53E86">
        <w:rPr>
          <w:w w:val="105"/>
        </w:rPr>
        <w:t>системи</w:t>
      </w:r>
      <w:r w:rsidRPr="00C53E86">
        <w:rPr>
          <w:spacing w:val="-3"/>
          <w:w w:val="105"/>
        </w:rPr>
        <w:t xml:space="preserve"> </w:t>
      </w:r>
      <w:r w:rsidRPr="00C53E86">
        <w:rPr>
          <w:w w:val="105"/>
        </w:rPr>
        <w:t>оповіщення,</w:t>
      </w:r>
      <w:r w:rsidRPr="00C53E86">
        <w:rPr>
          <w:spacing w:val="-49"/>
          <w:w w:val="105"/>
        </w:rPr>
        <w:t xml:space="preserve"> </w:t>
      </w:r>
      <w:r w:rsidRPr="00C53E86">
        <w:rPr>
          <w:w w:val="105"/>
        </w:rPr>
        <w:t>сповіщення, відкликання та відправлення персоналу з реагування на надзвичайні</w:t>
      </w:r>
      <w:r w:rsidRPr="00C53E86">
        <w:rPr>
          <w:spacing w:val="1"/>
          <w:w w:val="105"/>
        </w:rPr>
        <w:t xml:space="preserve"> </w:t>
      </w:r>
      <w:r w:rsidRPr="00C53E86">
        <w:rPr>
          <w:w w:val="105"/>
        </w:rPr>
        <w:t>ситуації;</w:t>
      </w:r>
      <w:r w:rsidRPr="00C53E86">
        <w:rPr>
          <w:spacing w:val="-1"/>
          <w:w w:val="105"/>
        </w:rPr>
        <w:t xml:space="preserve"> </w:t>
      </w:r>
      <w:r w:rsidRPr="00C53E86">
        <w:rPr>
          <w:w w:val="105"/>
        </w:rPr>
        <w:t>оповіщення</w:t>
      </w:r>
      <w:r w:rsidRPr="00C53E86">
        <w:rPr>
          <w:spacing w:val="-1"/>
          <w:w w:val="105"/>
        </w:rPr>
        <w:t xml:space="preserve"> </w:t>
      </w:r>
      <w:r w:rsidRPr="00C53E86">
        <w:rPr>
          <w:w w:val="105"/>
        </w:rPr>
        <w:t>населення;</w:t>
      </w:r>
      <w:r w:rsidRPr="00C53E86">
        <w:rPr>
          <w:spacing w:val="-1"/>
          <w:w w:val="105"/>
        </w:rPr>
        <w:t xml:space="preserve"> </w:t>
      </w:r>
      <w:r w:rsidRPr="00C53E86">
        <w:rPr>
          <w:w w:val="105"/>
        </w:rPr>
        <w:t>захист</w:t>
      </w:r>
      <w:r w:rsidRPr="00C53E86">
        <w:rPr>
          <w:spacing w:val="-1"/>
          <w:w w:val="105"/>
        </w:rPr>
        <w:t xml:space="preserve"> </w:t>
      </w:r>
      <w:r w:rsidRPr="00C53E86">
        <w:rPr>
          <w:w w:val="105"/>
        </w:rPr>
        <w:t>мешканців та</w:t>
      </w:r>
      <w:r w:rsidR="00C53E86" w:rsidRPr="00C53E86">
        <w:rPr>
          <w:w w:val="105"/>
        </w:rPr>
        <w:t xml:space="preserve"> </w:t>
      </w:r>
      <w:r w:rsidR="00C53E86">
        <w:t>власності; звернення</w:t>
      </w:r>
      <w:r>
        <w:t xml:space="preserve"> за допомогою/підтримкою до інших юрисдикцій та/або до уряду</w:t>
      </w:r>
      <w:r w:rsidRPr="00C53E86">
        <w:rPr>
          <w:spacing w:val="-47"/>
        </w:rPr>
        <w:t xml:space="preserve"> </w:t>
      </w:r>
      <w:r w:rsidR="00C53E86">
        <w:rPr>
          <w:spacing w:val="-47"/>
        </w:rPr>
        <w:t xml:space="preserve">                </w:t>
      </w:r>
      <w:r>
        <w:t>штату,</w:t>
      </w:r>
      <w:r w:rsidRPr="00C53E86">
        <w:rPr>
          <w:spacing w:val="-2"/>
        </w:rPr>
        <w:t xml:space="preserve"> </w:t>
      </w:r>
      <w:proofErr w:type="spellStart"/>
      <w:r w:rsidR="00C53E86">
        <w:t>племенної</w:t>
      </w:r>
      <w:proofErr w:type="spellEnd"/>
      <w:r w:rsidR="00C53E86">
        <w:t xml:space="preserve">, територіальної </w:t>
      </w:r>
      <w:r>
        <w:t>чи</w:t>
      </w:r>
      <w:r w:rsidRPr="00C53E86">
        <w:rPr>
          <w:spacing w:val="-1"/>
        </w:rPr>
        <w:t xml:space="preserve"> </w:t>
      </w:r>
      <w:r>
        <w:t>острівної</w:t>
      </w:r>
      <w:r w:rsidRPr="00C53E86">
        <w:rPr>
          <w:spacing w:val="-1"/>
        </w:rPr>
        <w:t xml:space="preserve"> </w:t>
      </w:r>
      <w:r>
        <w:t>області;</w:t>
      </w:r>
    </w:p>
    <w:p w14:paraId="17BD0330" w14:textId="77777777" w:rsidR="0019585F" w:rsidRDefault="0019585F">
      <w:pPr>
        <w:pStyle w:val="a3"/>
        <w:spacing w:before="11"/>
        <w:rPr>
          <w:sz w:val="16"/>
        </w:rPr>
      </w:pPr>
    </w:p>
    <w:p w14:paraId="492FFE03" w14:textId="77777777" w:rsidR="0019585F" w:rsidRDefault="009F106C" w:rsidP="00F877D8">
      <w:pPr>
        <w:pStyle w:val="a6"/>
        <w:numPr>
          <w:ilvl w:val="0"/>
          <w:numId w:val="43"/>
        </w:numPr>
        <w:tabs>
          <w:tab w:val="left" w:pos="1379"/>
          <w:tab w:val="left" w:pos="1380"/>
        </w:tabs>
        <w:ind w:hanging="361"/>
        <w:jc w:val="both"/>
      </w:pPr>
      <w:r>
        <w:t>Надає</w:t>
      </w:r>
      <w:r>
        <w:rPr>
          <w:spacing w:val="-4"/>
        </w:rPr>
        <w:t xml:space="preserve"> </w:t>
      </w:r>
      <w:r>
        <w:t>координаційні</w:t>
      </w:r>
      <w:r>
        <w:rPr>
          <w:spacing w:val="-3"/>
        </w:rPr>
        <w:t xml:space="preserve"> </w:t>
      </w:r>
      <w:r>
        <w:t>інструкції</w:t>
      </w:r>
      <w:r>
        <w:rPr>
          <w:spacing w:val="-2"/>
        </w:rPr>
        <w:t xml:space="preserve"> </w:t>
      </w:r>
      <w:r>
        <w:t>та</w:t>
      </w:r>
      <w:r>
        <w:rPr>
          <w:spacing w:val="-3"/>
        </w:rPr>
        <w:t xml:space="preserve"> </w:t>
      </w:r>
      <w:r>
        <w:t>положення</w:t>
      </w:r>
      <w:r>
        <w:rPr>
          <w:spacing w:val="-3"/>
        </w:rPr>
        <w:t xml:space="preserve"> </w:t>
      </w:r>
      <w:r>
        <w:t>щодо</w:t>
      </w:r>
      <w:r>
        <w:rPr>
          <w:spacing w:val="-2"/>
        </w:rPr>
        <w:t xml:space="preserve"> </w:t>
      </w:r>
      <w:r>
        <w:t>впровадження</w:t>
      </w:r>
      <w:r>
        <w:rPr>
          <w:spacing w:val="-2"/>
        </w:rPr>
        <w:t xml:space="preserve"> </w:t>
      </w:r>
      <w:r w:rsidR="00C53E86">
        <w:t>MAA</w:t>
      </w:r>
      <w:r>
        <w:t>,</w:t>
      </w:r>
      <w:r>
        <w:rPr>
          <w:spacing w:val="-3"/>
        </w:rPr>
        <w:t xml:space="preserve"> </w:t>
      </w:r>
      <w:r>
        <w:t>якщо</w:t>
      </w:r>
      <w:r>
        <w:rPr>
          <w:spacing w:val="-4"/>
        </w:rPr>
        <w:t xml:space="preserve"> </w:t>
      </w:r>
      <w:r>
        <w:t>це</w:t>
      </w:r>
      <w:r>
        <w:rPr>
          <w:spacing w:val="-3"/>
        </w:rPr>
        <w:t xml:space="preserve"> </w:t>
      </w:r>
      <w:r>
        <w:t>необхідно;</w:t>
      </w:r>
      <w:r>
        <w:rPr>
          <w:spacing w:val="-2"/>
        </w:rPr>
        <w:t xml:space="preserve"> </w:t>
      </w:r>
    </w:p>
    <w:p w14:paraId="51308E0F" w14:textId="77777777" w:rsidR="0019585F" w:rsidRDefault="009F106C" w:rsidP="00F877D8">
      <w:pPr>
        <w:pStyle w:val="a6"/>
        <w:numPr>
          <w:ilvl w:val="0"/>
          <w:numId w:val="43"/>
        </w:numPr>
        <w:tabs>
          <w:tab w:val="left" w:pos="1379"/>
          <w:tab w:val="left" w:pos="1380"/>
        </w:tabs>
        <w:spacing w:before="124"/>
        <w:ind w:hanging="361"/>
      </w:pPr>
      <w:r>
        <w:t>Описує</w:t>
      </w:r>
      <w:r>
        <w:rPr>
          <w:spacing w:val="-7"/>
        </w:rPr>
        <w:t xml:space="preserve"> </w:t>
      </w:r>
      <w:r>
        <w:t>логістичну</w:t>
      </w:r>
      <w:r>
        <w:rPr>
          <w:spacing w:val="-7"/>
        </w:rPr>
        <w:t xml:space="preserve"> </w:t>
      </w:r>
      <w:r>
        <w:t>підтримку</w:t>
      </w:r>
      <w:r>
        <w:rPr>
          <w:spacing w:val="-6"/>
        </w:rPr>
        <w:t xml:space="preserve"> </w:t>
      </w:r>
      <w:r>
        <w:t>запланованих</w:t>
      </w:r>
      <w:r>
        <w:rPr>
          <w:spacing w:val="-7"/>
        </w:rPr>
        <w:t xml:space="preserve"> </w:t>
      </w:r>
      <w:r>
        <w:t>операцій.</w:t>
      </w:r>
    </w:p>
    <w:p w14:paraId="4EC6AE8A" w14:textId="77777777" w:rsidR="0019585F" w:rsidRDefault="00F70994">
      <w:pPr>
        <w:pStyle w:val="a3"/>
        <w:spacing w:before="2"/>
        <w:rPr>
          <w:sz w:val="10"/>
        </w:rPr>
      </w:pPr>
      <w:r>
        <w:pict w14:anchorId="7E58E8E2">
          <v:group id="_x0000_s1740" style="position:absolute;margin-left:72.45pt;margin-top:8.15pt;width:467.05pt;height:384.65pt;z-index:-15715840;mso-wrap-distance-left:0;mso-wrap-distance-right:0;mso-position-horizontal-relative:page" coordorigin="1449,163" coordsize="9341,6068">
            <v:rect id="_x0000_s1746" style="position:absolute;left:1448;top:163;width:9340;height:998" fillcolor="#5a5b5d" stroked="f"/>
            <v:shape id="_x0000_s1745" style="position:absolute;left:1739;top:394;width:517;height:540" coordorigin="1740,394" coordsize="517,540" path="m1999,934r-69,-10l1868,897r-52,-42l1775,800r-26,-64l1740,664r9,-72l1775,528r41,-55l1868,431r62,-28l1999,394r68,9l2129,431r52,42l2222,528r26,64l2257,664r-9,72l2222,800r-41,55l2129,897r-62,27l1999,934xe" stroked="f">
              <v:path arrowok="t"/>
            </v:shape>
            <v:shape id="_x0000_s1744" style="position:absolute;left:1739;top:394;width:517;height:540" coordorigin="1740,394" coordsize="517,540" path="m1740,664r9,-72l1775,528r41,-55l1868,431r62,-28l1999,394r68,9l2129,431r52,42l2222,528r26,64l2257,664r-9,72l2222,800r-41,55l2129,897r-62,27l1999,934r-69,-10l1868,897r-52,-42l1775,800r-26,-64l1740,664xe" filled="f" strokecolor="white" strokeweight="2pt">
              <v:path arrowok="t"/>
            </v:shape>
            <v:shape id="_x0000_s1743" type="#_x0000_t75" style="position:absolute;left:1843;top:501;width:342;height:334">
              <v:imagedata r:id="rId57" o:title=""/>
            </v:shape>
            <v:shape id="_x0000_s1742" type="#_x0000_t202" style="position:absolute;left:1448;top:1190;width:9341;height:5041" fillcolor="#e4e4e4" stroked="f">
              <v:textbox inset="0,0,0,0">
                <w:txbxContent>
                  <w:p w14:paraId="30B7A33F" w14:textId="77777777" w:rsidR="0019585F" w:rsidRDefault="009F106C" w:rsidP="00C53E86">
                    <w:pPr>
                      <w:spacing w:before="189" w:line="266" w:lineRule="auto"/>
                      <w:ind w:left="264" w:right="270"/>
                      <w:jc w:val="both"/>
                    </w:pPr>
                    <w:r>
                      <w:rPr>
                        <w:w w:val="105"/>
                      </w:rPr>
                      <w:t>Північно-західна центральна об'єднана система управління в надзвичайних ситуаціях</w:t>
                    </w:r>
                    <w:r>
                      <w:rPr>
                        <w:spacing w:val="1"/>
                        <w:w w:val="105"/>
                      </w:rPr>
                      <w:t xml:space="preserve"> </w:t>
                    </w:r>
                    <w:r>
                      <w:rPr>
                        <w:w w:val="105"/>
                      </w:rPr>
                      <w:t>(JEMS) - це спільна робота 11 муніципалітетів на північному заході округу Кук, штат</w:t>
                    </w:r>
                    <w:r>
                      <w:rPr>
                        <w:spacing w:val="1"/>
                        <w:w w:val="105"/>
                      </w:rPr>
                      <w:t xml:space="preserve"> </w:t>
                    </w:r>
                    <w:r>
                      <w:rPr>
                        <w:w w:val="105"/>
                      </w:rPr>
                      <w:t>Іллінойс. Метою JEMS є зміцнення служб управління надзвичайними ситуаціями в</w:t>
                    </w:r>
                    <w:r>
                      <w:rPr>
                        <w:spacing w:val="1"/>
                        <w:w w:val="105"/>
                      </w:rPr>
                      <w:t xml:space="preserve"> </w:t>
                    </w:r>
                    <w:r>
                      <w:rPr>
                        <w:w w:val="105"/>
                      </w:rPr>
                      <w:t>регіоні шляхом стандартизації, співпраці та взаємодії. На початку своєї діяльності JEMS</w:t>
                    </w:r>
                    <w:r>
                      <w:rPr>
                        <w:spacing w:val="-50"/>
                        <w:w w:val="105"/>
                      </w:rPr>
                      <w:t xml:space="preserve"> </w:t>
                    </w:r>
                    <w:r>
                      <w:rPr>
                        <w:w w:val="105"/>
                      </w:rPr>
                      <w:t>визначила пріоритетним завданням стандартизацію планів реагування на надзвичайні</w:t>
                    </w:r>
                    <w:r>
                      <w:rPr>
                        <w:spacing w:val="-50"/>
                        <w:w w:val="105"/>
                      </w:rPr>
                      <w:t xml:space="preserve"> </w:t>
                    </w:r>
                    <w:r>
                      <w:rPr>
                        <w:w w:val="105"/>
                      </w:rPr>
                      <w:t>ситуації в усіх муніципалітетах з використанням узгодженої термінології та</w:t>
                    </w:r>
                    <w:r>
                      <w:rPr>
                        <w:spacing w:val="1"/>
                        <w:w w:val="105"/>
                      </w:rPr>
                      <w:t xml:space="preserve"> </w:t>
                    </w:r>
                    <w:r>
                      <w:rPr>
                        <w:w w:val="105"/>
                      </w:rPr>
                      <w:t>формалізованого підходу до планування. JEMS використовувала CPG 101 як основне</w:t>
                    </w:r>
                    <w:r>
                      <w:rPr>
                        <w:spacing w:val="1"/>
                        <w:w w:val="105"/>
                      </w:rPr>
                      <w:t xml:space="preserve"> </w:t>
                    </w:r>
                    <w:r>
                      <w:rPr>
                        <w:w w:val="105"/>
                      </w:rPr>
                      <w:t>керівництво для перегляду планів реагування на надзвичайні ситуації, забезпечуючи</w:t>
                    </w:r>
                    <w:r>
                      <w:rPr>
                        <w:spacing w:val="1"/>
                        <w:w w:val="105"/>
                      </w:rPr>
                      <w:t xml:space="preserve"> </w:t>
                    </w:r>
                    <w:r>
                      <w:rPr>
                        <w:w w:val="105"/>
                      </w:rPr>
                      <w:t>послідовний</w:t>
                    </w:r>
                    <w:r>
                      <w:rPr>
                        <w:spacing w:val="-1"/>
                        <w:w w:val="105"/>
                      </w:rPr>
                      <w:t xml:space="preserve"> </w:t>
                    </w:r>
                    <w:r>
                      <w:rPr>
                        <w:w w:val="105"/>
                      </w:rPr>
                      <w:t>підхід</w:t>
                    </w:r>
                    <w:r>
                      <w:rPr>
                        <w:spacing w:val="-2"/>
                        <w:w w:val="105"/>
                      </w:rPr>
                      <w:t xml:space="preserve"> </w:t>
                    </w:r>
                    <w:r>
                      <w:rPr>
                        <w:w w:val="105"/>
                      </w:rPr>
                      <w:t>до планування</w:t>
                    </w:r>
                    <w:r>
                      <w:rPr>
                        <w:spacing w:val="-1"/>
                        <w:w w:val="105"/>
                      </w:rPr>
                      <w:t xml:space="preserve"> </w:t>
                    </w:r>
                    <w:r>
                      <w:rPr>
                        <w:w w:val="105"/>
                      </w:rPr>
                      <w:t>в</w:t>
                    </w:r>
                    <w:r>
                      <w:rPr>
                        <w:spacing w:val="-1"/>
                        <w:w w:val="105"/>
                      </w:rPr>
                      <w:t xml:space="preserve"> </w:t>
                    </w:r>
                    <w:r>
                      <w:rPr>
                        <w:w w:val="105"/>
                      </w:rPr>
                      <w:t>регіоні.</w:t>
                    </w:r>
                  </w:p>
                  <w:p w14:paraId="0FFE77FD" w14:textId="77777777" w:rsidR="0019585F" w:rsidRDefault="009F106C" w:rsidP="00C53E86">
                    <w:pPr>
                      <w:spacing w:before="122" w:line="266" w:lineRule="auto"/>
                      <w:ind w:left="264" w:right="270"/>
                      <w:jc w:val="both"/>
                    </w:pPr>
                    <w:r>
                      <w:t>Враховуючи різноманітність функцій, які виконує кожна юрисдикція, JEMS вирішила</w:t>
                    </w:r>
                    <w:r>
                      <w:rPr>
                        <w:spacing w:val="1"/>
                      </w:rPr>
                      <w:t xml:space="preserve"> </w:t>
                    </w:r>
                    <w:r w:rsidR="00C53E86">
                      <w:t>використовувати структуру плану</w:t>
                    </w:r>
                    <w:r>
                      <w:t xml:space="preserve"> "Функція підтримки в надзвичайних ситуаціях" (ESF). Використання</w:t>
                    </w:r>
                    <w:r>
                      <w:rPr>
                        <w:spacing w:val="-47"/>
                      </w:rPr>
                      <w:t xml:space="preserve"> </w:t>
                    </w:r>
                    <w:r>
                      <w:t>структури ESF гарантувало, що кожна юрисдикція розробила свої додатки на основі</w:t>
                    </w:r>
                    <w:r>
                      <w:rPr>
                        <w:spacing w:val="1"/>
                      </w:rPr>
                      <w:t xml:space="preserve"> </w:t>
                    </w:r>
                    <w:r>
                      <w:t>виконуваних функцій, що дозволило забезпечити узгодженість і гнучкість між різними</w:t>
                    </w:r>
                    <w:r>
                      <w:rPr>
                        <w:spacing w:val="1"/>
                      </w:rPr>
                      <w:t xml:space="preserve"> </w:t>
                    </w:r>
                    <w:r>
                      <w:t>структурами</w:t>
                    </w:r>
                    <w:r>
                      <w:rPr>
                        <w:spacing w:val="-1"/>
                      </w:rPr>
                      <w:t xml:space="preserve"> </w:t>
                    </w:r>
                    <w:r>
                      <w:t>департаментів</w:t>
                    </w:r>
                    <w:r>
                      <w:rPr>
                        <w:spacing w:val="-1"/>
                      </w:rPr>
                      <w:t xml:space="preserve"> </w:t>
                    </w:r>
                    <w:r>
                      <w:t>у кожному муніципалітеті.</w:t>
                    </w:r>
                  </w:p>
                  <w:p w14:paraId="304DDF0E" w14:textId="77777777" w:rsidR="0019585F" w:rsidRDefault="00C53E86" w:rsidP="00C53E86">
                    <w:pPr>
                      <w:spacing w:before="120" w:line="276" w:lineRule="auto"/>
                      <w:ind w:left="264" w:right="270"/>
                      <w:jc w:val="both"/>
                    </w:pPr>
                    <w:r w:rsidRPr="00C53E86">
                      <w:rPr>
                        <w:w w:val="105"/>
                      </w:rPr>
                      <w:t>Прийняття єдиного підходу до планування забезпечує муніципальні плани реагування на надзвичайні ситуації спільною мовою та єдиною структурою в усьому регіоні, що дозволяє юрисдикціям координувати ресурси в раціональний спосіб. Муніципалітети тепер можуть краще визначати угоди про взаємодопомогу, підтримувати установи та приватних партнерів під час надзвичайних ситуацій та катастроф.</w:t>
                    </w:r>
                  </w:p>
                </w:txbxContent>
              </v:textbox>
            </v:shape>
            <v:shape id="_x0000_s1741" type="#_x0000_t202" style="position:absolute;left:1448;top:163;width:9341;height:1027" filled="f" stroked="f">
              <v:textbox inset="0,0,0,0">
                <w:txbxContent>
                  <w:p w14:paraId="35BCAC70" w14:textId="77777777" w:rsidR="0019585F" w:rsidRDefault="0019585F">
                    <w:pPr>
                      <w:spacing w:before="9"/>
                      <w:rPr>
                        <w:sz w:val="17"/>
                      </w:rPr>
                    </w:pPr>
                  </w:p>
                  <w:p w14:paraId="22301F34" w14:textId="77777777" w:rsidR="0019585F" w:rsidRDefault="009F106C" w:rsidP="00C53E86">
                    <w:pPr>
                      <w:spacing w:line="272" w:lineRule="exact"/>
                      <w:ind w:left="998" w:right="908"/>
                      <w:jc w:val="both"/>
                      <w:rPr>
                        <w:sz w:val="24"/>
                      </w:rPr>
                    </w:pPr>
                    <w:r w:rsidRPr="00C53E86">
                      <w:rPr>
                        <w:color w:val="FFFFFF"/>
                      </w:rPr>
                      <w:t>У центрі уваги громади: Підхід Північно-Західної центральної об'єднаної</w:t>
                    </w:r>
                    <w:r w:rsidRPr="00C53E86">
                      <w:rPr>
                        <w:color w:val="FFFFFF"/>
                        <w:spacing w:val="-52"/>
                      </w:rPr>
                      <w:t xml:space="preserve"> </w:t>
                    </w:r>
                    <w:r w:rsidRPr="00C53E86">
                      <w:rPr>
                        <w:color w:val="FFFFFF"/>
                      </w:rPr>
                      <w:t>системи управління в надзвичайних ситуаціях до розробки планів</w:t>
                    </w:r>
                    <w:r w:rsidRPr="00C53E86">
                      <w:rPr>
                        <w:color w:val="FFFFFF"/>
                        <w:spacing w:val="1"/>
                      </w:rPr>
                      <w:t xml:space="preserve"> </w:t>
                    </w:r>
                    <w:r w:rsidRPr="00C53E86">
                      <w:rPr>
                        <w:color w:val="FFFFFF"/>
                      </w:rPr>
                      <w:t>реагування</w:t>
                    </w:r>
                    <w:r w:rsidRPr="00C53E86">
                      <w:rPr>
                        <w:color w:val="FFFFFF"/>
                        <w:spacing w:val="-2"/>
                      </w:rPr>
                      <w:t xml:space="preserve"> </w:t>
                    </w:r>
                    <w:r w:rsidRPr="00C53E86">
                      <w:rPr>
                        <w:color w:val="FFFFFF"/>
                      </w:rPr>
                      <w:t>на</w:t>
                    </w:r>
                    <w:r w:rsidRPr="00C53E86">
                      <w:rPr>
                        <w:color w:val="FFFFFF"/>
                        <w:spacing w:val="-2"/>
                      </w:rPr>
                      <w:t xml:space="preserve"> </w:t>
                    </w:r>
                    <w:r w:rsidRPr="00C53E86">
                      <w:rPr>
                        <w:color w:val="FFFFFF"/>
                      </w:rPr>
                      <w:t>випадок</w:t>
                    </w:r>
                    <w:r w:rsidRPr="00C53E86">
                      <w:rPr>
                        <w:color w:val="FFFFFF"/>
                        <w:spacing w:val="-1"/>
                      </w:rPr>
                      <w:t xml:space="preserve"> </w:t>
                    </w:r>
                    <w:r w:rsidRPr="00C53E86">
                      <w:rPr>
                        <w:color w:val="FFFFFF"/>
                      </w:rPr>
                      <w:t>надзвичайних</w:t>
                    </w:r>
                    <w:r w:rsidRPr="00C53E86">
                      <w:rPr>
                        <w:color w:val="FFFFFF"/>
                        <w:spacing w:val="-1"/>
                      </w:rPr>
                      <w:t xml:space="preserve"> </w:t>
                    </w:r>
                    <w:r w:rsidRPr="00C53E86">
                      <w:rPr>
                        <w:color w:val="FFFFFF"/>
                      </w:rPr>
                      <w:t>ситуацій</w:t>
                    </w:r>
                    <w:r w:rsidRPr="00C53E86">
                      <w:rPr>
                        <w:color w:val="FFFFFF"/>
                        <w:spacing w:val="-2"/>
                      </w:rPr>
                      <w:t xml:space="preserve"> </w:t>
                    </w:r>
                    <w:r w:rsidRPr="00C53E86">
                      <w:rPr>
                        <w:color w:val="FFFFFF"/>
                      </w:rPr>
                      <w:t>у</w:t>
                    </w:r>
                    <w:r w:rsidRPr="00C53E86">
                      <w:rPr>
                        <w:color w:val="FFFFFF"/>
                        <w:spacing w:val="-2"/>
                      </w:rPr>
                      <w:t xml:space="preserve"> </w:t>
                    </w:r>
                    <w:r w:rsidRPr="00C53E86">
                      <w:rPr>
                        <w:color w:val="FFFFFF"/>
                      </w:rPr>
                      <w:t>муніципалітетах</w:t>
                    </w:r>
                  </w:p>
                </w:txbxContent>
              </v:textbox>
            </v:shape>
            <w10:wrap type="topAndBottom" anchorx="page"/>
          </v:group>
        </w:pict>
      </w:r>
    </w:p>
    <w:p w14:paraId="5DED1E4F" w14:textId="77777777" w:rsidR="0019585F" w:rsidRDefault="0019585F">
      <w:pPr>
        <w:rPr>
          <w:sz w:val="10"/>
        </w:rPr>
        <w:sectPr w:rsidR="0019585F">
          <w:pgSz w:w="12240" w:h="15840"/>
          <w:pgMar w:top="1200" w:right="1180" w:bottom="1020" w:left="420" w:header="720" w:footer="766" w:gutter="0"/>
          <w:cols w:space="720"/>
        </w:sectPr>
      </w:pPr>
    </w:p>
    <w:p w14:paraId="6CB09603" w14:textId="77777777" w:rsidR="0019585F" w:rsidRDefault="0019585F">
      <w:pPr>
        <w:pStyle w:val="a3"/>
        <w:spacing w:before="6"/>
        <w:rPr>
          <w:sz w:val="17"/>
        </w:rPr>
      </w:pPr>
    </w:p>
    <w:p w14:paraId="4D77DEB6" w14:textId="77777777" w:rsidR="0019585F" w:rsidRPr="00D2604A" w:rsidRDefault="009F106C" w:rsidP="00D2604A">
      <w:pPr>
        <w:pStyle w:val="1"/>
        <w:ind w:right="8"/>
        <w:jc w:val="both"/>
        <w:rPr>
          <w:sz w:val="52"/>
        </w:rPr>
      </w:pPr>
      <w:bookmarkStart w:id="53" w:name="_bookmark51"/>
      <w:bookmarkEnd w:id="53"/>
      <w:r w:rsidRPr="00D2604A">
        <w:rPr>
          <w:color w:val="005287"/>
          <w:w w:val="105"/>
          <w:sz w:val="52"/>
        </w:rPr>
        <w:t>Визначення</w:t>
      </w:r>
      <w:r w:rsidRPr="00D2604A">
        <w:rPr>
          <w:color w:val="005287"/>
          <w:spacing w:val="-3"/>
          <w:w w:val="105"/>
          <w:sz w:val="52"/>
        </w:rPr>
        <w:t xml:space="preserve"> </w:t>
      </w:r>
      <w:r w:rsidRPr="00D2604A">
        <w:rPr>
          <w:color w:val="005287"/>
          <w:w w:val="105"/>
          <w:sz w:val="52"/>
        </w:rPr>
        <w:t>правильного</w:t>
      </w:r>
      <w:r w:rsidRPr="00D2604A">
        <w:rPr>
          <w:color w:val="005287"/>
          <w:spacing w:val="-4"/>
          <w:w w:val="105"/>
          <w:sz w:val="52"/>
        </w:rPr>
        <w:t xml:space="preserve"> </w:t>
      </w:r>
      <w:r w:rsidRPr="00D2604A">
        <w:rPr>
          <w:color w:val="005287"/>
          <w:w w:val="105"/>
          <w:sz w:val="52"/>
        </w:rPr>
        <w:t>плану</w:t>
      </w:r>
    </w:p>
    <w:p w14:paraId="0AA7BC12" w14:textId="77777777" w:rsidR="0019585F" w:rsidRPr="00D2604A" w:rsidRDefault="009F106C" w:rsidP="00D2604A">
      <w:pPr>
        <w:ind w:left="1020" w:right="8"/>
        <w:jc w:val="both"/>
        <w:rPr>
          <w:sz w:val="52"/>
        </w:rPr>
      </w:pPr>
      <w:r w:rsidRPr="00D2604A">
        <w:rPr>
          <w:color w:val="005287"/>
          <w:w w:val="105"/>
          <w:sz w:val="52"/>
        </w:rPr>
        <w:t>для</w:t>
      </w:r>
      <w:r w:rsidRPr="00D2604A">
        <w:rPr>
          <w:color w:val="005287"/>
          <w:spacing w:val="-12"/>
          <w:w w:val="105"/>
          <w:sz w:val="52"/>
        </w:rPr>
        <w:t xml:space="preserve"> </w:t>
      </w:r>
      <w:r w:rsidRPr="00D2604A">
        <w:rPr>
          <w:color w:val="005287"/>
          <w:w w:val="105"/>
          <w:sz w:val="52"/>
        </w:rPr>
        <w:t>роботи</w:t>
      </w:r>
    </w:p>
    <w:p w14:paraId="5FE6AABF" w14:textId="77777777" w:rsidR="0019585F" w:rsidRDefault="009F106C" w:rsidP="00D2604A">
      <w:pPr>
        <w:pStyle w:val="a3"/>
        <w:tabs>
          <w:tab w:val="left" w:pos="9639"/>
        </w:tabs>
        <w:spacing w:before="201" w:line="266" w:lineRule="auto"/>
        <w:ind w:left="1020" w:right="8" w:hanging="1"/>
        <w:jc w:val="both"/>
      </w:pPr>
      <w:r>
        <w:t xml:space="preserve">У цьому розділі ми переходимо від теорії до практики, розглядаючи різні типи </w:t>
      </w:r>
      <w:r w:rsidR="00D2604A">
        <w:t>ЕОР</w:t>
      </w:r>
      <w:r>
        <w:t xml:space="preserve"> і те, як вони</w:t>
      </w:r>
      <w:r>
        <w:rPr>
          <w:spacing w:val="-48"/>
        </w:rPr>
        <w:t xml:space="preserve"> </w:t>
      </w:r>
      <w:r>
        <w:t>відповідають</w:t>
      </w:r>
      <w:r>
        <w:rPr>
          <w:spacing w:val="-2"/>
        </w:rPr>
        <w:t xml:space="preserve"> </w:t>
      </w:r>
      <w:r>
        <w:t>потребам юрисдикції.</w:t>
      </w:r>
    </w:p>
    <w:p w14:paraId="2F3141AC" w14:textId="77777777" w:rsidR="0019585F" w:rsidRDefault="0019585F">
      <w:pPr>
        <w:pStyle w:val="a3"/>
        <w:rPr>
          <w:sz w:val="29"/>
        </w:rPr>
      </w:pPr>
    </w:p>
    <w:p w14:paraId="0FB126A0" w14:textId="77777777" w:rsidR="0019585F" w:rsidRDefault="009F106C" w:rsidP="00F877D8">
      <w:pPr>
        <w:pStyle w:val="2"/>
        <w:numPr>
          <w:ilvl w:val="0"/>
          <w:numId w:val="29"/>
        </w:numPr>
        <w:tabs>
          <w:tab w:val="left" w:pos="1739"/>
          <w:tab w:val="left" w:pos="1740"/>
        </w:tabs>
      </w:pPr>
      <w:bookmarkStart w:id="54" w:name="_bookmark52"/>
      <w:bookmarkEnd w:id="54"/>
      <w:r>
        <w:rPr>
          <w:color w:val="2E2E2F"/>
          <w:w w:val="105"/>
        </w:rPr>
        <w:t>План</w:t>
      </w:r>
      <w:r>
        <w:rPr>
          <w:color w:val="2E2E2F"/>
          <w:spacing w:val="-15"/>
          <w:w w:val="105"/>
        </w:rPr>
        <w:t xml:space="preserve"> </w:t>
      </w:r>
      <w:r>
        <w:rPr>
          <w:color w:val="2E2E2F"/>
          <w:w w:val="105"/>
        </w:rPr>
        <w:t>дій</w:t>
      </w:r>
      <w:r>
        <w:rPr>
          <w:color w:val="2E2E2F"/>
          <w:spacing w:val="-14"/>
          <w:w w:val="105"/>
        </w:rPr>
        <w:t xml:space="preserve"> </w:t>
      </w:r>
      <w:r>
        <w:rPr>
          <w:color w:val="2E2E2F"/>
          <w:w w:val="105"/>
        </w:rPr>
        <w:t>у</w:t>
      </w:r>
      <w:r>
        <w:rPr>
          <w:color w:val="2E2E2F"/>
          <w:spacing w:val="-14"/>
          <w:w w:val="105"/>
        </w:rPr>
        <w:t xml:space="preserve"> </w:t>
      </w:r>
      <w:r>
        <w:rPr>
          <w:color w:val="2E2E2F"/>
          <w:w w:val="105"/>
        </w:rPr>
        <w:t>надзвичайних</w:t>
      </w:r>
      <w:r>
        <w:rPr>
          <w:color w:val="2E2E2F"/>
          <w:spacing w:val="-8"/>
          <w:w w:val="105"/>
        </w:rPr>
        <w:t xml:space="preserve"> </w:t>
      </w:r>
      <w:r>
        <w:rPr>
          <w:color w:val="2E2E2F"/>
          <w:w w:val="105"/>
        </w:rPr>
        <w:t>ситуаціях</w:t>
      </w:r>
    </w:p>
    <w:p w14:paraId="1A237203" w14:textId="77777777" w:rsidR="0019585F" w:rsidRDefault="009F106C" w:rsidP="00D2604A">
      <w:pPr>
        <w:pStyle w:val="a3"/>
        <w:spacing w:before="92" w:line="268" w:lineRule="auto"/>
        <w:ind w:left="1019" w:right="8"/>
        <w:jc w:val="both"/>
      </w:pPr>
      <w:r>
        <w:rPr>
          <w:w w:val="105"/>
        </w:rPr>
        <w:t>Традиційно план оперативного реагування є основним елементом оперативного планування</w:t>
      </w:r>
      <w:r>
        <w:rPr>
          <w:spacing w:val="1"/>
          <w:w w:val="105"/>
        </w:rPr>
        <w:t xml:space="preserve"> </w:t>
      </w:r>
      <w:r>
        <w:rPr>
          <w:w w:val="105"/>
        </w:rPr>
        <w:t>в юрисдикції. Плани оперативного реагування допомагають визначити обсяг заходів з</w:t>
      </w:r>
      <w:r>
        <w:rPr>
          <w:spacing w:val="1"/>
          <w:w w:val="105"/>
        </w:rPr>
        <w:t xml:space="preserve"> </w:t>
      </w:r>
      <w:r>
        <w:rPr>
          <w:w w:val="105"/>
        </w:rPr>
        <w:t>готовності та управління надзвичайними ситуаціями, необхідних для даної юрисдикції. У цій</w:t>
      </w:r>
      <w:r>
        <w:rPr>
          <w:spacing w:val="1"/>
          <w:w w:val="105"/>
        </w:rPr>
        <w:t xml:space="preserve"> </w:t>
      </w:r>
      <w:r>
        <w:rPr>
          <w:w w:val="105"/>
        </w:rPr>
        <w:t>главі наведено приклади, які юрисдикції можуть використовувати при розробці або</w:t>
      </w:r>
      <w:r>
        <w:rPr>
          <w:spacing w:val="1"/>
          <w:w w:val="105"/>
        </w:rPr>
        <w:t xml:space="preserve"> </w:t>
      </w:r>
      <w:r>
        <w:rPr>
          <w:w w:val="105"/>
        </w:rPr>
        <w:t>оновленні своїх планів реагування на надзвичайні ситуації. Структури та концепції,</w:t>
      </w:r>
      <w:r>
        <w:rPr>
          <w:spacing w:val="1"/>
          <w:w w:val="105"/>
        </w:rPr>
        <w:t xml:space="preserve"> </w:t>
      </w:r>
      <w:r>
        <w:rPr>
          <w:w w:val="105"/>
        </w:rPr>
        <w:t xml:space="preserve">представлені в ній, базуються на </w:t>
      </w:r>
      <w:r w:rsidR="00D2604A">
        <w:rPr>
          <w:w w:val="105"/>
        </w:rPr>
        <w:t>ЕОР</w:t>
      </w:r>
      <w:r>
        <w:rPr>
          <w:w w:val="105"/>
        </w:rPr>
        <w:t>, який складається з базового плану, доповненого</w:t>
      </w:r>
      <w:r>
        <w:rPr>
          <w:spacing w:val="1"/>
          <w:w w:val="105"/>
        </w:rPr>
        <w:t xml:space="preserve"> </w:t>
      </w:r>
      <w:r>
        <w:rPr>
          <w:w w:val="105"/>
        </w:rPr>
        <w:t>певною кількістю додатків. Додатки, як правило, містять детальну інформацію про конкретні</w:t>
      </w:r>
      <w:r>
        <w:rPr>
          <w:spacing w:val="1"/>
          <w:w w:val="105"/>
        </w:rPr>
        <w:t xml:space="preserve"> </w:t>
      </w:r>
      <w:r>
        <w:rPr>
          <w:w w:val="105"/>
        </w:rPr>
        <w:t>функції, такі як укриття на випадок надзвичайних ситуацій або пошук і порятунок, а також</w:t>
      </w:r>
      <w:r>
        <w:rPr>
          <w:spacing w:val="1"/>
          <w:w w:val="105"/>
        </w:rPr>
        <w:t xml:space="preserve"> </w:t>
      </w:r>
      <w:r>
        <w:rPr>
          <w:w w:val="105"/>
        </w:rPr>
        <w:t>можуть стосуватися конкретних небезпек, таких як землетруси, розливи небезпечних</w:t>
      </w:r>
      <w:r>
        <w:rPr>
          <w:spacing w:val="1"/>
          <w:w w:val="105"/>
        </w:rPr>
        <w:t xml:space="preserve"> </w:t>
      </w:r>
      <w:r>
        <w:rPr>
          <w:w w:val="105"/>
        </w:rPr>
        <w:t xml:space="preserve">матеріалів і </w:t>
      </w:r>
      <w:proofErr w:type="spellStart"/>
      <w:r>
        <w:rPr>
          <w:w w:val="105"/>
        </w:rPr>
        <w:t>збої</w:t>
      </w:r>
      <w:proofErr w:type="spellEnd"/>
      <w:r>
        <w:rPr>
          <w:w w:val="105"/>
        </w:rPr>
        <w:t xml:space="preserve"> в подачі електроенергії. Формат EOP є дуже гнучким і добре підходить як для</w:t>
      </w:r>
      <w:r w:rsidR="00D2604A">
        <w:rPr>
          <w:w w:val="105"/>
        </w:rPr>
        <w:t xml:space="preserve"> </w:t>
      </w:r>
      <w:r>
        <w:rPr>
          <w:spacing w:val="-51"/>
          <w:w w:val="105"/>
        </w:rPr>
        <w:t xml:space="preserve"> </w:t>
      </w:r>
      <w:r>
        <w:rPr>
          <w:w w:val="105"/>
        </w:rPr>
        <w:t>звичайних,</w:t>
      </w:r>
      <w:r>
        <w:rPr>
          <w:spacing w:val="-1"/>
          <w:w w:val="105"/>
        </w:rPr>
        <w:t xml:space="preserve"> </w:t>
      </w:r>
      <w:r>
        <w:rPr>
          <w:w w:val="105"/>
        </w:rPr>
        <w:t>так</w:t>
      </w:r>
      <w:r>
        <w:rPr>
          <w:spacing w:val="-1"/>
          <w:w w:val="105"/>
        </w:rPr>
        <w:t xml:space="preserve"> </w:t>
      </w:r>
      <w:r>
        <w:rPr>
          <w:w w:val="105"/>
        </w:rPr>
        <w:t>і для</w:t>
      </w:r>
      <w:r>
        <w:rPr>
          <w:spacing w:val="-1"/>
          <w:w w:val="105"/>
        </w:rPr>
        <w:t xml:space="preserve"> </w:t>
      </w:r>
      <w:r>
        <w:rPr>
          <w:w w:val="105"/>
        </w:rPr>
        <w:t>складних</w:t>
      </w:r>
      <w:r>
        <w:rPr>
          <w:spacing w:val="-1"/>
          <w:w w:val="105"/>
        </w:rPr>
        <w:t xml:space="preserve"> </w:t>
      </w:r>
      <w:r w:rsidRPr="00D2604A">
        <w:rPr>
          <w:w w:val="105"/>
        </w:rPr>
        <w:t>аварійних операцій.</w:t>
      </w:r>
    </w:p>
    <w:p w14:paraId="5CD9A52B" w14:textId="77777777" w:rsidR="0019585F" w:rsidRDefault="0019585F">
      <w:pPr>
        <w:pStyle w:val="a3"/>
        <w:rPr>
          <w:sz w:val="18"/>
        </w:rPr>
      </w:pPr>
    </w:p>
    <w:p w14:paraId="24A258C9" w14:textId="77777777" w:rsidR="0019585F" w:rsidRDefault="009F106C" w:rsidP="00D2604A">
      <w:pPr>
        <w:pStyle w:val="a3"/>
        <w:spacing w:line="266" w:lineRule="auto"/>
        <w:ind w:left="1019" w:right="8"/>
        <w:jc w:val="both"/>
      </w:pPr>
      <w:r>
        <w:rPr>
          <w:w w:val="105"/>
        </w:rPr>
        <w:t>Управління надзвичайними ситуаціями передбачає кілька видів планів, так само як і кілька</w:t>
      </w:r>
      <w:r>
        <w:rPr>
          <w:spacing w:val="1"/>
          <w:w w:val="105"/>
        </w:rPr>
        <w:t xml:space="preserve"> </w:t>
      </w:r>
      <w:r>
        <w:rPr>
          <w:w w:val="105"/>
        </w:rPr>
        <w:t>видів дій. Хоча багато юрисдикцій вважають план з управління надзвичайними ситуаціями</w:t>
      </w:r>
      <w:r>
        <w:rPr>
          <w:spacing w:val="1"/>
          <w:w w:val="105"/>
        </w:rPr>
        <w:t xml:space="preserve"> </w:t>
      </w:r>
      <w:r>
        <w:rPr>
          <w:w w:val="105"/>
        </w:rPr>
        <w:t>центральним елементом своїх зусиль з планування, він не є єдиним планом, який стосується</w:t>
      </w:r>
      <w:r>
        <w:rPr>
          <w:spacing w:val="-51"/>
          <w:w w:val="105"/>
        </w:rPr>
        <w:t xml:space="preserve"> </w:t>
      </w:r>
      <w:r>
        <w:rPr>
          <w:w w:val="105"/>
        </w:rPr>
        <w:t>функцій управління надзвичайними ситуаціями. Інші типи планів, які підтримують і</w:t>
      </w:r>
      <w:r>
        <w:rPr>
          <w:spacing w:val="1"/>
          <w:w w:val="105"/>
        </w:rPr>
        <w:t xml:space="preserve"> </w:t>
      </w:r>
      <w:r>
        <w:rPr>
          <w:w w:val="105"/>
        </w:rPr>
        <w:t>доповнюють</w:t>
      </w:r>
      <w:r>
        <w:rPr>
          <w:spacing w:val="-1"/>
          <w:w w:val="105"/>
        </w:rPr>
        <w:t xml:space="preserve"> </w:t>
      </w:r>
      <w:r>
        <w:rPr>
          <w:w w:val="105"/>
        </w:rPr>
        <w:t>EOP,</w:t>
      </w:r>
      <w:r>
        <w:rPr>
          <w:spacing w:val="-1"/>
          <w:w w:val="105"/>
        </w:rPr>
        <w:t xml:space="preserve"> </w:t>
      </w:r>
      <w:r>
        <w:rPr>
          <w:w w:val="105"/>
        </w:rPr>
        <w:t>обговорюються далі</w:t>
      </w:r>
      <w:r>
        <w:rPr>
          <w:spacing w:val="-1"/>
          <w:w w:val="105"/>
        </w:rPr>
        <w:t xml:space="preserve"> </w:t>
      </w:r>
      <w:r>
        <w:rPr>
          <w:w w:val="105"/>
        </w:rPr>
        <w:t>в</w:t>
      </w:r>
      <w:r>
        <w:rPr>
          <w:spacing w:val="-1"/>
          <w:w w:val="105"/>
        </w:rPr>
        <w:t xml:space="preserve"> </w:t>
      </w:r>
      <w:r w:rsidRPr="00D2604A">
        <w:rPr>
          <w:w w:val="105"/>
        </w:rPr>
        <w:t>цьому розділі.</w:t>
      </w:r>
    </w:p>
    <w:p w14:paraId="0334DBA8" w14:textId="77777777" w:rsidR="0019585F" w:rsidRDefault="0019585F">
      <w:pPr>
        <w:pStyle w:val="a3"/>
        <w:rPr>
          <w:sz w:val="20"/>
        </w:rPr>
      </w:pPr>
    </w:p>
    <w:p w14:paraId="1DDB7E32" w14:textId="77777777" w:rsidR="0019585F" w:rsidRDefault="00D2604A">
      <w:pPr>
        <w:pStyle w:val="a3"/>
        <w:spacing w:before="1"/>
        <w:ind w:left="1020"/>
      </w:pPr>
      <w:r>
        <w:rPr>
          <w:w w:val="105"/>
        </w:rPr>
        <w:t>ЕОР</w:t>
      </w:r>
      <w:r w:rsidR="009F106C">
        <w:rPr>
          <w:spacing w:val="-4"/>
          <w:w w:val="105"/>
        </w:rPr>
        <w:t xml:space="preserve"> </w:t>
      </w:r>
      <w:r w:rsidR="009F106C">
        <w:rPr>
          <w:w w:val="105"/>
        </w:rPr>
        <w:t>юрисдикції</w:t>
      </w:r>
      <w:r w:rsidR="009F106C">
        <w:rPr>
          <w:spacing w:val="-4"/>
          <w:w w:val="105"/>
        </w:rPr>
        <w:t xml:space="preserve"> </w:t>
      </w:r>
      <w:r w:rsidR="009F106C">
        <w:rPr>
          <w:w w:val="105"/>
        </w:rPr>
        <w:t>-</w:t>
      </w:r>
      <w:r w:rsidR="009F106C">
        <w:rPr>
          <w:spacing w:val="-3"/>
          <w:w w:val="105"/>
        </w:rPr>
        <w:t xml:space="preserve"> </w:t>
      </w:r>
      <w:r w:rsidR="009F106C">
        <w:rPr>
          <w:w w:val="105"/>
        </w:rPr>
        <w:t>це</w:t>
      </w:r>
      <w:r w:rsidR="009F106C">
        <w:rPr>
          <w:spacing w:val="-4"/>
          <w:w w:val="105"/>
        </w:rPr>
        <w:t xml:space="preserve"> </w:t>
      </w:r>
      <w:r w:rsidR="009F106C">
        <w:rPr>
          <w:w w:val="105"/>
        </w:rPr>
        <w:t>документ,</w:t>
      </w:r>
      <w:r w:rsidR="009F106C">
        <w:rPr>
          <w:spacing w:val="-7"/>
          <w:w w:val="105"/>
        </w:rPr>
        <w:t xml:space="preserve"> </w:t>
      </w:r>
      <w:r w:rsidR="009F106C">
        <w:rPr>
          <w:w w:val="105"/>
        </w:rPr>
        <w:t>який:</w:t>
      </w:r>
    </w:p>
    <w:p w14:paraId="0885068E" w14:textId="77777777" w:rsidR="0019585F" w:rsidRDefault="0019585F">
      <w:pPr>
        <w:pStyle w:val="a3"/>
        <w:spacing w:before="8"/>
        <w:rPr>
          <w:sz w:val="24"/>
        </w:rPr>
      </w:pPr>
    </w:p>
    <w:p w14:paraId="72593D84" w14:textId="77777777" w:rsidR="0019585F" w:rsidRDefault="009F106C" w:rsidP="00F877D8">
      <w:pPr>
        <w:pStyle w:val="a6"/>
        <w:numPr>
          <w:ilvl w:val="0"/>
          <w:numId w:val="43"/>
        </w:numPr>
        <w:tabs>
          <w:tab w:val="left" w:pos="1379"/>
          <w:tab w:val="left" w:pos="1380"/>
        </w:tabs>
        <w:spacing w:line="180" w:lineRule="auto"/>
        <w:ind w:right="8" w:hanging="361"/>
      </w:pPr>
      <w:r>
        <w:rPr>
          <w:w w:val="105"/>
        </w:rPr>
        <w:t>Визначає організації та осіб, відповідальних за виконання конкретних дій під час</w:t>
      </w:r>
      <w:r>
        <w:rPr>
          <w:spacing w:val="-51"/>
          <w:w w:val="105"/>
        </w:rPr>
        <w:t xml:space="preserve"> </w:t>
      </w:r>
      <w:r>
        <w:rPr>
          <w:w w:val="105"/>
        </w:rPr>
        <w:t>надзвичайної</w:t>
      </w:r>
      <w:r>
        <w:rPr>
          <w:spacing w:val="-1"/>
          <w:w w:val="105"/>
        </w:rPr>
        <w:t xml:space="preserve"> </w:t>
      </w:r>
      <w:r>
        <w:rPr>
          <w:w w:val="105"/>
        </w:rPr>
        <w:t>ситуації;</w:t>
      </w:r>
    </w:p>
    <w:p w14:paraId="6499D92D" w14:textId="77777777" w:rsidR="0019585F" w:rsidRDefault="0019585F" w:rsidP="00D2604A">
      <w:pPr>
        <w:pStyle w:val="a3"/>
        <w:spacing w:before="12"/>
        <w:ind w:right="8"/>
        <w:rPr>
          <w:sz w:val="20"/>
        </w:rPr>
      </w:pPr>
    </w:p>
    <w:p w14:paraId="7D2D86A9" w14:textId="77777777" w:rsidR="0019585F" w:rsidRDefault="009F106C" w:rsidP="00F877D8">
      <w:pPr>
        <w:pStyle w:val="a6"/>
        <w:numPr>
          <w:ilvl w:val="0"/>
          <w:numId w:val="43"/>
        </w:numPr>
        <w:tabs>
          <w:tab w:val="left" w:pos="1379"/>
          <w:tab w:val="left" w:pos="1380"/>
        </w:tabs>
        <w:ind w:right="8" w:hanging="361"/>
      </w:pPr>
      <w:r>
        <w:t>Пояснює</w:t>
      </w:r>
      <w:r>
        <w:rPr>
          <w:spacing w:val="-7"/>
        </w:rPr>
        <w:t xml:space="preserve"> </w:t>
      </w:r>
      <w:r>
        <w:t>відповідні</w:t>
      </w:r>
      <w:r>
        <w:rPr>
          <w:spacing w:val="-6"/>
        </w:rPr>
        <w:t xml:space="preserve"> </w:t>
      </w:r>
      <w:r>
        <w:t>лінії</w:t>
      </w:r>
      <w:r>
        <w:rPr>
          <w:spacing w:val="-7"/>
        </w:rPr>
        <w:t xml:space="preserve"> </w:t>
      </w:r>
      <w:r>
        <w:t>підпорядкування</w:t>
      </w:r>
      <w:r>
        <w:rPr>
          <w:spacing w:val="-6"/>
        </w:rPr>
        <w:t xml:space="preserve"> </w:t>
      </w:r>
      <w:r>
        <w:t>та</w:t>
      </w:r>
      <w:r>
        <w:rPr>
          <w:spacing w:val="-7"/>
        </w:rPr>
        <w:t xml:space="preserve"> </w:t>
      </w:r>
      <w:r>
        <w:t>організаційні</w:t>
      </w:r>
      <w:r>
        <w:rPr>
          <w:spacing w:val="-6"/>
        </w:rPr>
        <w:t xml:space="preserve"> </w:t>
      </w:r>
      <w:r>
        <w:t>відносини;</w:t>
      </w:r>
    </w:p>
    <w:p w14:paraId="5693F023" w14:textId="77777777" w:rsidR="0019585F" w:rsidRDefault="009F106C" w:rsidP="00F877D8">
      <w:pPr>
        <w:pStyle w:val="a6"/>
        <w:numPr>
          <w:ilvl w:val="0"/>
          <w:numId w:val="43"/>
        </w:numPr>
        <w:tabs>
          <w:tab w:val="left" w:pos="1379"/>
          <w:tab w:val="left" w:pos="1380"/>
        </w:tabs>
        <w:spacing w:before="149" w:line="211" w:lineRule="auto"/>
        <w:ind w:right="8" w:hanging="361"/>
      </w:pPr>
      <w:r>
        <w:t>Надайте</w:t>
      </w:r>
      <w:r>
        <w:rPr>
          <w:spacing w:val="-5"/>
        </w:rPr>
        <w:t xml:space="preserve"> </w:t>
      </w:r>
      <w:r>
        <w:t>опис</w:t>
      </w:r>
      <w:r>
        <w:rPr>
          <w:spacing w:val="-5"/>
        </w:rPr>
        <w:t xml:space="preserve"> </w:t>
      </w:r>
      <w:r>
        <w:t>того,</w:t>
      </w:r>
      <w:r>
        <w:rPr>
          <w:spacing w:val="-5"/>
        </w:rPr>
        <w:t xml:space="preserve"> </w:t>
      </w:r>
      <w:r>
        <w:t>як</w:t>
      </w:r>
      <w:r>
        <w:rPr>
          <w:spacing w:val="-5"/>
        </w:rPr>
        <w:t xml:space="preserve"> </w:t>
      </w:r>
      <w:r>
        <w:t>координується</w:t>
      </w:r>
      <w:r>
        <w:rPr>
          <w:spacing w:val="-4"/>
        </w:rPr>
        <w:t xml:space="preserve"> </w:t>
      </w:r>
      <w:r>
        <w:t>діяльність</w:t>
      </w:r>
      <w:r>
        <w:rPr>
          <w:spacing w:val="-4"/>
        </w:rPr>
        <w:t xml:space="preserve"> </w:t>
      </w:r>
      <w:r>
        <w:t>з</w:t>
      </w:r>
      <w:r>
        <w:rPr>
          <w:spacing w:val="-4"/>
        </w:rPr>
        <w:t xml:space="preserve"> </w:t>
      </w:r>
      <w:r>
        <w:t>метою</w:t>
      </w:r>
      <w:r>
        <w:rPr>
          <w:spacing w:val="-5"/>
        </w:rPr>
        <w:t xml:space="preserve"> </w:t>
      </w:r>
      <w:r>
        <w:t>об'єднання</w:t>
      </w:r>
      <w:r>
        <w:rPr>
          <w:spacing w:val="-4"/>
        </w:rPr>
        <w:t xml:space="preserve"> </w:t>
      </w:r>
      <w:r>
        <w:t>зусиль</w:t>
      </w:r>
      <w:r>
        <w:rPr>
          <w:spacing w:val="-8"/>
        </w:rPr>
        <w:t xml:space="preserve"> </w:t>
      </w:r>
      <w:r>
        <w:t>з</w:t>
      </w:r>
      <w:r>
        <w:rPr>
          <w:spacing w:val="-7"/>
        </w:rPr>
        <w:t xml:space="preserve"> </w:t>
      </w:r>
      <w:r>
        <w:t>ліквідації</w:t>
      </w:r>
      <w:r>
        <w:rPr>
          <w:spacing w:val="-6"/>
        </w:rPr>
        <w:t xml:space="preserve"> </w:t>
      </w:r>
      <w:r>
        <w:t>наслідків</w:t>
      </w:r>
      <w:r w:rsidR="00D2604A" w:rsidRPr="00D2604A">
        <w:t xml:space="preserve">  </w:t>
      </w:r>
      <w:r>
        <w:rPr>
          <w:spacing w:val="-46"/>
        </w:rPr>
        <w:t xml:space="preserve"> </w:t>
      </w:r>
      <w:r>
        <w:t>та</w:t>
      </w:r>
      <w:r>
        <w:rPr>
          <w:spacing w:val="-2"/>
        </w:rPr>
        <w:t xml:space="preserve"> </w:t>
      </w:r>
      <w:r>
        <w:t>відновлення;</w:t>
      </w:r>
    </w:p>
    <w:p w14:paraId="04705A8A" w14:textId="77777777" w:rsidR="0019585F" w:rsidRDefault="0019585F" w:rsidP="00D2604A">
      <w:pPr>
        <w:pStyle w:val="a3"/>
        <w:spacing w:before="4"/>
        <w:ind w:right="8"/>
        <w:rPr>
          <w:sz w:val="17"/>
        </w:rPr>
      </w:pPr>
    </w:p>
    <w:p w14:paraId="654E2238" w14:textId="77777777" w:rsidR="0019585F" w:rsidRPr="00D2604A" w:rsidRDefault="009F106C" w:rsidP="00F877D8">
      <w:pPr>
        <w:pStyle w:val="a6"/>
        <w:numPr>
          <w:ilvl w:val="0"/>
          <w:numId w:val="43"/>
        </w:numPr>
        <w:tabs>
          <w:tab w:val="left" w:pos="1379"/>
          <w:tab w:val="left" w:pos="1380"/>
        </w:tabs>
        <w:spacing w:before="41" w:line="194" w:lineRule="auto"/>
        <w:ind w:right="8" w:hanging="361"/>
      </w:pPr>
      <w:r w:rsidRPr="00D2604A">
        <w:rPr>
          <w:spacing w:val="-1"/>
          <w:w w:val="105"/>
        </w:rPr>
        <w:t>Описує,</w:t>
      </w:r>
      <w:r w:rsidRPr="00D2604A">
        <w:rPr>
          <w:spacing w:val="-12"/>
          <w:w w:val="105"/>
        </w:rPr>
        <w:t xml:space="preserve"> </w:t>
      </w:r>
      <w:r w:rsidRPr="00D2604A">
        <w:rPr>
          <w:spacing w:val="-1"/>
          <w:w w:val="105"/>
        </w:rPr>
        <w:t>як</w:t>
      </w:r>
      <w:r w:rsidRPr="00D2604A">
        <w:rPr>
          <w:spacing w:val="-12"/>
          <w:w w:val="105"/>
        </w:rPr>
        <w:t xml:space="preserve"> </w:t>
      </w:r>
      <w:r w:rsidRPr="00D2604A">
        <w:rPr>
          <w:spacing w:val="-1"/>
          <w:w w:val="105"/>
        </w:rPr>
        <w:t>люди</w:t>
      </w:r>
      <w:r w:rsidRPr="00D2604A">
        <w:rPr>
          <w:spacing w:val="-12"/>
          <w:w w:val="105"/>
        </w:rPr>
        <w:t xml:space="preserve"> </w:t>
      </w:r>
      <w:r w:rsidRPr="00D2604A">
        <w:rPr>
          <w:spacing w:val="-1"/>
          <w:w w:val="105"/>
        </w:rPr>
        <w:t>(в</w:t>
      </w:r>
      <w:r w:rsidRPr="00D2604A">
        <w:rPr>
          <w:spacing w:val="-12"/>
          <w:w w:val="105"/>
        </w:rPr>
        <w:t xml:space="preserve"> </w:t>
      </w:r>
      <w:r w:rsidRPr="00D2604A">
        <w:rPr>
          <w:spacing w:val="-1"/>
          <w:w w:val="105"/>
        </w:rPr>
        <w:t>тому</w:t>
      </w:r>
      <w:r w:rsidRPr="00D2604A">
        <w:rPr>
          <w:spacing w:val="-12"/>
          <w:w w:val="105"/>
        </w:rPr>
        <w:t xml:space="preserve"> </w:t>
      </w:r>
      <w:r w:rsidRPr="00D2604A">
        <w:rPr>
          <w:spacing w:val="-1"/>
          <w:w w:val="105"/>
        </w:rPr>
        <w:t>числі</w:t>
      </w:r>
      <w:r w:rsidRPr="00D2604A">
        <w:rPr>
          <w:spacing w:val="-12"/>
          <w:w w:val="105"/>
        </w:rPr>
        <w:t xml:space="preserve"> </w:t>
      </w:r>
      <w:r w:rsidRPr="00D2604A">
        <w:rPr>
          <w:spacing w:val="-1"/>
          <w:w w:val="105"/>
        </w:rPr>
        <w:t>неповнолітні</w:t>
      </w:r>
      <w:r w:rsidRPr="00D2604A">
        <w:rPr>
          <w:spacing w:val="-11"/>
          <w:w w:val="105"/>
        </w:rPr>
        <w:t xml:space="preserve"> </w:t>
      </w:r>
      <w:r w:rsidRPr="00D2604A">
        <w:rPr>
          <w:spacing w:val="-1"/>
          <w:w w:val="105"/>
        </w:rPr>
        <w:t>без</w:t>
      </w:r>
      <w:r w:rsidRPr="00D2604A">
        <w:rPr>
          <w:spacing w:val="-12"/>
          <w:w w:val="105"/>
        </w:rPr>
        <w:t xml:space="preserve"> </w:t>
      </w:r>
      <w:r w:rsidRPr="00D2604A">
        <w:rPr>
          <w:w w:val="105"/>
        </w:rPr>
        <w:t>супроводу</w:t>
      </w:r>
      <w:r w:rsidRPr="00D2604A">
        <w:rPr>
          <w:spacing w:val="-12"/>
          <w:w w:val="105"/>
        </w:rPr>
        <w:t xml:space="preserve"> </w:t>
      </w:r>
      <w:r w:rsidRPr="00D2604A">
        <w:rPr>
          <w:w w:val="105"/>
        </w:rPr>
        <w:t>дорослих,</w:t>
      </w:r>
      <w:r w:rsidRPr="00D2604A">
        <w:rPr>
          <w:spacing w:val="-12"/>
          <w:w w:val="105"/>
        </w:rPr>
        <w:t xml:space="preserve"> </w:t>
      </w:r>
      <w:r w:rsidRPr="00D2604A">
        <w:rPr>
          <w:w w:val="105"/>
        </w:rPr>
        <w:t>особи</w:t>
      </w:r>
      <w:r w:rsidRPr="00D2604A">
        <w:rPr>
          <w:spacing w:val="-12"/>
          <w:w w:val="105"/>
        </w:rPr>
        <w:t xml:space="preserve"> </w:t>
      </w:r>
      <w:r w:rsidRPr="00D2604A">
        <w:rPr>
          <w:w w:val="105"/>
        </w:rPr>
        <w:t>з</w:t>
      </w:r>
      <w:r w:rsidRPr="00D2604A">
        <w:rPr>
          <w:spacing w:val="-12"/>
          <w:w w:val="105"/>
        </w:rPr>
        <w:t xml:space="preserve"> </w:t>
      </w:r>
      <w:r w:rsidRPr="00D2604A">
        <w:rPr>
          <w:w w:val="105"/>
        </w:rPr>
        <w:t>інвалідністю,</w:t>
      </w:r>
      <w:r w:rsidRPr="00D2604A">
        <w:rPr>
          <w:spacing w:val="-49"/>
          <w:w w:val="105"/>
        </w:rPr>
        <w:t xml:space="preserve"> </w:t>
      </w:r>
      <w:r w:rsidR="00D2604A" w:rsidRPr="00D2604A">
        <w:rPr>
          <w:w w:val="105"/>
        </w:rPr>
        <w:t xml:space="preserve">інші особи з обмеженими можливостями </w:t>
      </w:r>
      <w:r w:rsidRPr="00D2604A">
        <w:rPr>
          <w:w w:val="105"/>
        </w:rPr>
        <w:t>та функціональними потребами, а також особи з</w:t>
      </w:r>
      <w:r w:rsidRPr="00D2604A">
        <w:rPr>
          <w:spacing w:val="1"/>
          <w:w w:val="105"/>
        </w:rPr>
        <w:t xml:space="preserve"> </w:t>
      </w:r>
      <w:r w:rsidRPr="00D2604A">
        <w:rPr>
          <w:w w:val="105"/>
        </w:rPr>
        <w:t>обмеженим рівнем</w:t>
      </w:r>
      <w:r w:rsidRPr="00D2604A">
        <w:rPr>
          <w:spacing w:val="-1"/>
          <w:w w:val="105"/>
        </w:rPr>
        <w:t xml:space="preserve"> </w:t>
      </w:r>
      <w:r w:rsidRPr="00D2604A">
        <w:rPr>
          <w:w w:val="105"/>
        </w:rPr>
        <w:t>володіння</w:t>
      </w:r>
      <w:r w:rsidRPr="00D2604A">
        <w:rPr>
          <w:spacing w:val="-1"/>
          <w:w w:val="105"/>
        </w:rPr>
        <w:t xml:space="preserve"> </w:t>
      </w:r>
      <w:r w:rsidRPr="00D2604A">
        <w:rPr>
          <w:w w:val="105"/>
        </w:rPr>
        <w:t>англійською мовою)</w:t>
      </w:r>
      <w:r w:rsidRPr="00D2604A">
        <w:rPr>
          <w:spacing w:val="-1"/>
          <w:w w:val="105"/>
        </w:rPr>
        <w:t xml:space="preserve"> </w:t>
      </w:r>
      <w:r w:rsidRPr="00D2604A">
        <w:rPr>
          <w:w w:val="105"/>
        </w:rPr>
        <w:t>та</w:t>
      </w:r>
      <w:r w:rsidRPr="00D2604A">
        <w:rPr>
          <w:spacing w:val="-1"/>
          <w:w w:val="105"/>
        </w:rPr>
        <w:t xml:space="preserve"> </w:t>
      </w:r>
      <w:r w:rsidRPr="00D2604A">
        <w:rPr>
          <w:w w:val="105"/>
        </w:rPr>
        <w:t>майно</w:t>
      </w:r>
      <w:r w:rsidR="00D2604A" w:rsidRPr="00D2604A">
        <w:rPr>
          <w:w w:val="105"/>
        </w:rPr>
        <w:t xml:space="preserve"> </w:t>
      </w:r>
      <w:r w:rsidR="00D2604A">
        <w:t>захищені</w:t>
      </w:r>
      <w:r>
        <w:t>;</w:t>
      </w:r>
    </w:p>
    <w:p w14:paraId="0183A021" w14:textId="77777777" w:rsidR="0019585F" w:rsidRDefault="0019585F" w:rsidP="00D2604A">
      <w:pPr>
        <w:pStyle w:val="a3"/>
        <w:spacing w:before="4"/>
        <w:ind w:right="8"/>
        <w:rPr>
          <w:sz w:val="23"/>
        </w:rPr>
      </w:pPr>
    </w:p>
    <w:p w14:paraId="31A2C70A" w14:textId="77777777" w:rsidR="0019585F" w:rsidRDefault="009F106C" w:rsidP="00F877D8">
      <w:pPr>
        <w:pStyle w:val="a6"/>
        <w:numPr>
          <w:ilvl w:val="0"/>
          <w:numId w:val="43"/>
        </w:numPr>
        <w:tabs>
          <w:tab w:val="left" w:pos="1379"/>
          <w:tab w:val="left" w:pos="1380"/>
        </w:tabs>
        <w:spacing w:line="194" w:lineRule="auto"/>
        <w:ind w:right="8" w:hanging="361"/>
      </w:pPr>
      <w:r>
        <w:t xml:space="preserve">Розглядає непропорційний вплив інцидентів на </w:t>
      </w:r>
      <w:r w:rsidR="00D2604A">
        <w:t>темношкірих</w:t>
      </w:r>
      <w:r>
        <w:t xml:space="preserve"> людей та інших, які історично не</w:t>
      </w:r>
      <w:r>
        <w:rPr>
          <w:spacing w:val="-47"/>
        </w:rPr>
        <w:t xml:space="preserve"> </w:t>
      </w:r>
      <w:r>
        <w:t xml:space="preserve">отримували належних послуг, були </w:t>
      </w:r>
      <w:proofErr w:type="spellStart"/>
      <w:r>
        <w:t>маргіналізовані</w:t>
      </w:r>
      <w:proofErr w:type="spellEnd"/>
      <w:r>
        <w:t xml:space="preserve"> та зазнали негативного впливу від</w:t>
      </w:r>
      <w:r>
        <w:rPr>
          <w:spacing w:val="1"/>
        </w:rPr>
        <w:t xml:space="preserve"> </w:t>
      </w:r>
      <w:r>
        <w:t>постійної</w:t>
      </w:r>
      <w:r>
        <w:rPr>
          <w:spacing w:val="-1"/>
        </w:rPr>
        <w:t xml:space="preserve"> </w:t>
      </w:r>
      <w:r>
        <w:t>бідності та</w:t>
      </w:r>
      <w:r>
        <w:rPr>
          <w:spacing w:val="-1"/>
        </w:rPr>
        <w:t xml:space="preserve"> </w:t>
      </w:r>
      <w:r>
        <w:t>несприятливих</w:t>
      </w:r>
      <w:r>
        <w:rPr>
          <w:spacing w:val="-1"/>
        </w:rPr>
        <w:t xml:space="preserve"> </w:t>
      </w:r>
      <w:r>
        <w:t>умов життя.</w:t>
      </w:r>
    </w:p>
    <w:p w14:paraId="4CBA9530" w14:textId="77777777" w:rsidR="0019585F" w:rsidRDefault="0019585F">
      <w:pPr>
        <w:sectPr w:rsidR="0019585F">
          <w:pgSz w:w="12240" w:h="15840"/>
          <w:pgMar w:top="1200" w:right="1180" w:bottom="1020" w:left="420" w:header="720" w:footer="766" w:gutter="0"/>
          <w:cols w:space="720"/>
        </w:sectPr>
      </w:pPr>
    </w:p>
    <w:p w14:paraId="2CFA2D84" w14:textId="77777777" w:rsidR="0019585F" w:rsidRDefault="0019585F">
      <w:pPr>
        <w:pStyle w:val="a3"/>
        <w:spacing w:before="4"/>
        <w:rPr>
          <w:sz w:val="19"/>
        </w:rPr>
      </w:pPr>
    </w:p>
    <w:p w14:paraId="14B0DF4C" w14:textId="77777777" w:rsidR="0019585F" w:rsidRDefault="009F106C" w:rsidP="00F877D8">
      <w:pPr>
        <w:pStyle w:val="a6"/>
        <w:numPr>
          <w:ilvl w:val="0"/>
          <w:numId w:val="43"/>
        </w:numPr>
        <w:tabs>
          <w:tab w:val="left" w:pos="1378"/>
          <w:tab w:val="left" w:pos="1379"/>
        </w:tabs>
        <w:spacing w:line="180" w:lineRule="auto"/>
        <w:ind w:left="1379" w:right="8"/>
        <w:jc w:val="both"/>
        <w:rPr>
          <w:sz w:val="14"/>
        </w:rPr>
      </w:pPr>
      <w:r>
        <w:t>Визначає персонал, обладнання, приміщення, матеріали та інші ресурси, доступні в</w:t>
      </w:r>
      <w:r>
        <w:rPr>
          <w:spacing w:val="-48"/>
        </w:rPr>
        <w:t xml:space="preserve"> </w:t>
      </w:r>
      <w:r>
        <w:t>межах</w:t>
      </w:r>
      <w:r>
        <w:rPr>
          <w:spacing w:val="-2"/>
        </w:rPr>
        <w:t xml:space="preserve"> </w:t>
      </w:r>
      <w:r>
        <w:t>юрисдикції або</w:t>
      </w:r>
      <w:r>
        <w:rPr>
          <w:spacing w:val="-1"/>
        </w:rPr>
        <w:t xml:space="preserve"> </w:t>
      </w:r>
      <w:r>
        <w:t>за домовленістю</w:t>
      </w:r>
      <w:r>
        <w:rPr>
          <w:spacing w:val="-1"/>
        </w:rPr>
        <w:t xml:space="preserve"> </w:t>
      </w:r>
      <w:r>
        <w:t>з</w:t>
      </w:r>
      <w:r>
        <w:rPr>
          <w:spacing w:val="-1"/>
        </w:rPr>
        <w:t xml:space="preserve"> </w:t>
      </w:r>
      <w:r>
        <w:t>іншими</w:t>
      </w:r>
      <w:r>
        <w:rPr>
          <w:spacing w:val="-1"/>
        </w:rPr>
        <w:t xml:space="preserve"> </w:t>
      </w:r>
      <w:r>
        <w:t>юрисдикціями;</w:t>
      </w:r>
      <w:hyperlink w:anchor="_bookmark53" w:history="1">
        <w:r>
          <w:rPr>
            <w:position w:val="5"/>
            <w:sz w:val="14"/>
          </w:rPr>
          <w:t>23</w:t>
        </w:r>
      </w:hyperlink>
    </w:p>
    <w:p w14:paraId="60731EE1" w14:textId="77777777" w:rsidR="0019585F" w:rsidRDefault="0019585F" w:rsidP="00D2604A">
      <w:pPr>
        <w:pStyle w:val="a3"/>
        <w:spacing w:before="2"/>
        <w:ind w:right="8"/>
        <w:jc w:val="both"/>
        <w:rPr>
          <w:sz w:val="26"/>
        </w:rPr>
      </w:pPr>
    </w:p>
    <w:p w14:paraId="3B748763" w14:textId="77777777" w:rsidR="0019585F" w:rsidRDefault="009F106C" w:rsidP="00F877D8">
      <w:pPr>
        <w:pStyle w:val="a6"/>
        <w:numPr>
          <w:ilvl w:val="0"/>
          <w:numId w:val="43"/>
        </w:numPr>
        <w:tabs>
          <w:tab w:val="left" w:pos="1379"/>
          <w:tab w:val="left" w:pos="1380"/>
        </w:tabs>
        <w:spacing w:line="180" w:lineRule="auto"/>
        <w:ind w:right="8" w:hanging="361"/>
        <w:jc w:val="both"/>
      </w:pPr>
      <w:r>
        <w:t>Описує, як потреби в ресурсах координуються з сусідніми юрисдикціями, суб'єктами</w:t>
      </w:r>
      <w:r>
        <w:rPr>
          <w:spacing w:val="-48"/>
        </w:rPr>
        <w:t xml:space="preserve"> </w:t>
      </w:r>
      <w:r>
        <w:t>приватного</w:t>
      </w:r>
      <w:r>
        <w:rPr>
          <w:spacing w:val="-1"/>
        </w:rPr>
        <w:t xml:space="preserve"> </w:t>
      </w:r>
      <w:r>
        <w:t>сектору</w:t>
      </w:r>
      <w:r>
        <w:rPr>
          <w:spacing w:val="-1"/>
        </w:rPr>
        <w:t xml:space="preserve"> </w:t>
      </w:r>
      <w:r>
        <w:t>та</w:t>
      </w:r>
      <w:r>
        <w:rPr>
          <w:spacing w:val="-1"/>
        </w:rPr>
        <w:t xml:space="preserve"> </w:t>
      </w:r>
      <w:r>
        <w:t>некомерційними</w:t>
      </w:r>
      <w:r>
        <w:rPr>
          <w:spacing w:val="-2"/>
        </w:rPr>
        <w:t xml:space="preserve"> </w:t>
      </w:r>
      <w:r>
        <w:t>організаціями;</w:t>
      </w:r>
      <w:r>
        <w:rPr>
          <w:spacing w:val="-1"/>
        </w:rPr>
        <w:t xml:space="preserve"> </w:t>
      </w:r>
    </w:p>
    <w:p w14:paraId="007ABF27" w14:textId="77777777" w:rsidR="0019585F" w:rsidRDefault="0019585F" w:rsidP="00D2604A">
      <w:pPr>
        <w:pStyle w:val="a3"/>
        <w:spacing w:before="7"/>
        <w:ind w:right="8"/>
        <w:jc w:val="both"/>
        <w:rPr>
          <w:sz w:val="20"/>
        </w:rPr>
      </w:pPr>
    </w:p>
    <w:p w14:paraId="0003FB03" w14:textId="77777777" w:rsidR="0019585F" w:rsidRDefault="009F106C" w:rsidP="00F877D8">
      <w:pPr>
        <w:pStyle w:val="a6"/>
        <w:numPr>
          <w:ilvl w:val="0"/>
          <w:numId w:val="43"/>
        </w:numPr>
        <w:tabs>
          <w:tab w:val="left" w:pos="1379"/>
          <w:tab w:val="left" w:pos="1380"/>
        </w:tabs>
        <w:ind w:right="8" w:hanging="361"/>
        <w:jc w:val="both"/>
      </w:pPr>
      <w:r>
        <w:rPr>
          <w:w w:val="105"/>
        </w:rPr>
        <w:t>Доповнює</w:t>
      </w:r>
      <w:r>
        <w:rPr>
          <w:spacing w:val="-3"/>
          <w:w w:val="105"/>
        </w:rPr>
        <w:t xml:space="preserve"> </w:t>
      </w:r>
      <w:r>
        <w:rPr>
          <w:w w:val="105"/>
        </w:rPr>
        <w:t>та</w:t>
      </w:r>
      <w:r>
        <w:rPr>
          <w:spacing w:val="-3"/>
          <w:w w:val="105"/>
        </w:rPr>
        <w:t xml:space="preserve"> </w:t>
      </w:r>
      <w:r>
        <w:rPr>
          <w:w w:val="105"/>
        </w:rPr>
        <w:t>інтегрується</w:t>
      </w:r>
      <w:r>
        <w:rPr>
          <w:spacing w:val="-2"/>
          <w:w w:val="105"/>
        </w:rPr>
        <w:t xml:space="preserve"> </w:t>
      </w:r>
      <w:r>
        <w:rPr>
          <w:w w:val="105"/>
        </w:rPr>
        <w:t>з</w:t>
      </w:r>
      <w:r>
        <w:rPr>
          <w:spacing w:val="-3"/>
          <w:w w:val="105"/>
        </w:rPr>
        <w:t xml:space="preserve"> </w:t>
      </w:r>
      <w:r>
        <w:rPr>
          <w:w w:val="105"/>
        </w:rPr>
        <w:t>планами,</w:t>
      </w:r>
      <w:r>
        <w:rPr>
          <w:spacing w:val="-3"/>
          <w:w w:val="105"/>
        </w:rPr>
        <w:t xml:space="preserve"> </w:t>
      </w:r>
      <w:r>
        <w:rPr>
          <w:w w:val="105"/>
        </w:rPr>
        <w:t>що</w:t>
      </w:r>
      <w:r>
        <w:rPr>
          <w:spacing w:val="-3"/>
          <w:w w:val="105"/>
        </w:rPr>
        <w:t xml:space="preserve"> </w:t>
      </w:r>
      <w:r>
        <w:rPr>
          <w:w w:val="105"/>
        </w:rPr>
        <w:t>стосуються</w:t>
      </w:r>
      <w:r>
        <w:rPr>
          <w:spacing w:val="-3"/>
          <w:w w:val="105"/>
        </w:rPr>
        <w:t xml:space="preserve"> </w:t>
      </w:r>
      <w:r>
        <w:rPr>
          <w:w w:val="105"/>
        </w:rPr>
        <w:t>інших</w:t>
      </w:r>
      <w:r>
        <w:rPr>
          <w:spacing w:val="-2"/>
          <w:w w:val="105"/>
        </w:rPr>
        <w:t xml:space="preserve"> </w:t>
      </w:r>
      <w:r>
        <w:rPr>
          <w:w w:val="105"/>
        </w:rPr>
        <w:t>сфер</w:t>
      </w:r>
      <w:r>
        <w:rPr>
          <w:spacing w:val="-6"/>
          <w:w w:val="105"/>
        </w:rPr>
        <w:t xml:space="preserve"> </w:t>
      </w:r>
      <w:r>
        <w:rPr>
          <w:w w:val="105"/>
        </w:rPr>
        <w:t>місії.</w:t>
      </w:r>
    </w:p>
    <w:p w14:paraId="33C14C47" w14:textId="77777777" w:rsidR="0019585F" w:rsidRDefault="009F106C" w:rsidP="00D2604A">
      <w:pPr>
        <w:pStyle w:val="a3"/>
        <w:spacing w:before="156" w:line="266" w:lineRule="auto"/>
        <w:ind w:left="1020" w:right="8" w:hanging="1"/>
        <w:jc w:val="both"/>
      </w:pPr>
      <w:r>
        <w:rPr>
          <w:w w:val="105"/>
        </w:rPr>
        <w:t>План повинен бути достатньо гнучким для використання у всіх надзвичайних ситуаціях,</w:t>
      </w:r>
      <w:r>
        <w:rPr>
          <w:spacing w:val="1"/>
          <w:w w:val="105"/>
        </w:rPr>
        <w:t xml:space="preserve"> </w:t>
      </w:r>
      <w:r>
        <w:rPr>
          <w:w w:val="105"/>
        </w:rPr>
        <w:t>катастрофах і запланованих заходах. План описує мету плану, ситуацію, припущення, CONOPS,</w:t>
      </w:r>
      <w:r>
        <w:rPr>
          <w:spacing w:val="-50"/>
          <w:w w:val="105"/>
        </w:rPr>
        <w:t xml:space="preserve"> </w:t>
      </w:r>
      <w:r>
        <w:rPr>
          <w:w w:val="105"/>
        </w:rPr>
        <w:t>організацію</w:t>
      </w:r>
      <w:r>
        <w:rPr>
          <w:spacing w:val="2"/>
          <w:w w:val="105"/>
        </w:rPr>
        <w:t xml:space="preserve"> </w:t>
      </w:r>
      <w:r>
        <w:rPr>
          <w:w w:val="105"/>
        </w:rPr>
        <w:t>та</w:t>
      </w:r>
      <w:r>
        <w:rPr>
          <w:spacing w:val="3"/>
          <w:w w:val="105"/>
        </w:rPr>
        <w:t xml:space="preserve"> </w:t>
      </w:r>
      <w:r>
        <w:rPr>
          <w:w w:val="105"/>
        </w:rPr>
        <w:t>розподіл</w:t>
      </w:r>
      <w:r>
        <w:rPr>
          <w:spacing w:val="2"/>
          <w:w w:val="105"/>
        </w:rPr>
        <w:t xml:space="preserve"> </w:t>
      </w:r>
      <w:r>
        <w:rPr>
          <w:w w:val="105"/>
        </w:rPr>
        <w:t>обов'язків,</w:t>
      </w:r>
      <w:r>
        <w:rPr>
          <w:spacing w:val="4"/>
          <w:w w:val="105"/>
        </w:rPr>
        <w:t xml:space="preserve"> </w:t>
      </w:r>
      <w:r>
        <w:rPr>
          <w:w w:val="105"/>
        </w:rPr>
        <w:t>адміністрування</w:t>
      </w:r>
      <w:r>
        <w:rPr>
          <w:spacing w:val="2"/>
          <w:w w:val="105"/>
        </w:rPr>
        <w:t xml:space="preserve"> </w:t>
      </w:r>
      <w:r>
        <w:rPr>
          <w:w w:val="105"/>
        </w:rPr>
        <w:t>та</w:t>
      </w:r>
      <w:r>
        <w:rPr>
          <w:spacing w:val="2"/>
          <w:w w:val="105"/>
        </w:rPr>
        <w:t xml:space="preserve"> </w:t>
      </w:r>
      <w:r>
        <w:rPr>
          <w:w w:val="105"/>
        </w:rPr>
        <w:t>логістику,</w:t>
      </w:r>
      <w:r>
        <w:rPr>
          <w:spacing w:val="3"/>
          <w:w w:val="105"/>
        </w:rPr>
        <w:t xml:space="preserve"> </w:t>
      </w:r>
      <w:r>
        <w:rPr>
          <w:w w:val="105"/>
        </w:rPr>
        <w:t>розробку</w:t>
      </w:r>
      <w:r>
        <w:rPr>
          <w:spacing w:val="2"/>
          <w:w w:val="105"/>
        </w:rPr>
        <w:t xml:space="preserve"> </w:t>
      </w:r>
      <w:r>
        <w:rPr>
          <w:w w:val="105"/>
        </w:rPr>
        <w:t>та</w:t>
      </w:r>
      <w:r>
        <w:rPr>
          <w:spacing w:val="3"/>
          <w:w w:val="105"/>
        </w:rPr>
        <w:t xml:space="preserve"> </w:t>
      </w:r>
      <w:r>
        <w:rPr>
          <w:w w:val="105"/>
        </w:rPr>
        <w:t>підтримку</w:t>
      </w:r>
      <w:r>
        <w:rPr>
          <w:spacing w:val="1"/>
          <w:w w:val="105"/>
        </w:rPr>
        <w:t xml:space="preserve"> </w:t>
      </w:r>
      <w:r>
        <w:rPr>
          <w:w w:val="105"/>
        </w:rPr>
        <w:t>плану,</w:t>
      </w:r>
      <w:r>
        <w:rPr>
          <w:spacing w:val="-1"/>
          <w:w w:val="105"/>
        </w:rPr>
        <w:t xml:space="preserve"> </w:t>
      </w:r>
      <w:r>
        <w:rPr>
          <w:w w:val="105"/>
        </w:rPr>
        <w:t>а</w:t>
      </w:r>
      <w:r>
        <w:rPr>
          <w:spacing w:val="-1"/>
          <w:w w:val="105"/>
        </w:rPr>
        <w:t xml:space="preserve"> </w:t>
      </w:r>
      <w:r>
        <w:rPr>
          <w:w w:val="105"/>
        </w:rPr>
        <w:t>також повноваження</w:t>
      </w:r>
      <w:r>
        <w:rPr>
          <w:spacing w:val="-2"/>
          <w:w w:val="105"/>
        </w:rPr>
        <w:t xml:space="preserve"> </w:t>
      </w:r>
      <w:r w:rsidRPr="00D2604A">
        <w:rPr>
          <w:w w:val="105"/>
        </w:rPr>
        <w:t>та</w:t>
      </w:r>
      <w:r w:rsidRPr="00D2604A">
        <w:rPr>
          <w:spacing w:val="-1"/>
          <w:w w:val="105"/>
        </w:rPr>
        <w:t xml:space="preserve"> </w:t>
      </w:r>
      <w:r w:rsidRPr="00D2604A">
        <w:rPr>
          <w:w w:val="105"/>
        </w:rPr>
        <w:t>посилання.</w:t>
      </w:r>
    </w:p>
    <w:p w14:paraId="199808E3" w14:textId="77777777" w:rsidR="0019585F" w:rsidRPr="00D2604A" w:rsidRDefault="0019585F" w:rsidP="00D2604A">
      <w:pPr>
        <w:pStyle w:val="a3"/>
        <w:spacing w:before="9"/>
        <w:ind w:right="8"/>
        <w:jc w:val="both"/>
        <w:rPr>
          <w:sz w:val="10"/>
        </w:rPr>
      </w:pPr>
    </w:p>
    <w:p w14:paraId="7899A5C8" w14:textId="77777777" w:rsidR="0019585F" w:rsidRDefault="009F106C" w:rsidP="00D2604A">
      <w:pPr>
        <w:pStyle w:val="a3"/>
        <w:spacing w:before="1" w:line="268" w:lineRule="auto"/>
        <w:ind w:left="1021" w:right="8" w:hanging="1"/>
        <w:jc w:val="both"/>
      </w:pPr>
      <w:r>
        <w:rPr>
          <w:w w:val="105"/>
        </w:rPr>
        <w:t xml:space="preserve">Як правило, </w:t>
      </w:r>
      <w:proofErr w:type="spellStart"/>
      <w:r>
        <w:rPr>
          <w:w w:val="105"/>
        </w:rPr>
        <w:t>EOPs</w:t>
      </w:r>
      <w:proofErr w:type="spellEnd"/>
      <w:r>
        <w:rPr>
          <w:w w:val="105"/>
        </w:rPr>
        <w:t xml:space="preserve"> містять додатки, що відповідають організаційній структурі та операціям</w:t>
      </w:r>
      <w:r>
        <w:rPr>
          <w:spacing w:val="-51"/>
          <w:w w:val="105"/>
        </w:rPr>
        <w:t xml:space="preserve"> </w:t>
      </w:r>
      <w:r>
        <w:rPr>
          <w:w w:val="105"/>
        </w:rPr>
        <w:t>юрисдикції. За можливості, у плані попередньо призначають провідне відомство</w:t>
      </w:r>
      <w:r>
        <w:rPr>
          <w:spacing w:val="1"/>
          <w:w w:val="105"/>
        </w:rPr>
        <w:t xml:space="preserve"> </w:t>
      </w:r>
      <w:r>
        <w:rPr>
          <w:w w:val="105"/>
        </w:rPr>
        <w:t>юрисдикції та/або представників функціональних сфер у командуванні інцидентом,</w:t>
      </w:r>
      <w:r>
        <w:rPr>
          <w:spacing w:val="1"/>
          <w:w w:val="105"/>
        </w:rPr>
        <w:t xml:space="preserve"> </w:t>
      </w:r>
      <w:r>
        <w:rPr>
          <w:w w:val="105"/>
        </w:rPr>
        <w:t>об'єднаному командуванні або групі MAC, щоб сприяти оперативному та спільному</w:t>
      </w:r>
      <w:r>
        <w:rPr>
          <w:spacing w:val="1"/>
          <w:w w:val="105"/>
        </w:rPr>
        <w:t xml:space="preserve"> </w:t>
      </w:r>
      <w:r>
        <w:rPr>
          <w:w w:val="105"/>
        </w:rPr>
        <w:t>управлінню інцидентом. Включення організаційної схеми допомагає партнерам і</w:t>
      </w:r>
      <w:r>
        <w:rPr>
          <w:spacing w:val="1"/>
          <w:w w:val="105"/>
        </w:rPr>
        <w:t xml:space="preserve"> </w:t>
      </w:r>
      <w:r>
        <w:rPr>
          <w:w w:val="105"/>
        </w:rPr>
        <w:t>зацікавленим</w:t>
      </w:r>
      <w:r>
        <w:rPr>
          <w:spacing w:val="-2"/>
          <w:w w:val="105"/>
        </w:rPr>
        <w:t xml:space="preserve"> </w:t>
      </w:r>
      <w:r>
        <w:rPr>
          <w:w w:val="105"/>
        </w:rPr>
        <w:t>сторонам</w:t>
      </w:r>
      <w:r>
        <w:rPr>
          <w:spacing w:val="-2"/>
          <w:w w:val="105"/>
        </w:rPr>
        <w:t xml:space="preserve"> </w:t>
      </w:r>
      <w:r>
        <w:rPr>
          <w:w w:val="105"/>
        </w:rPr>
        <w:t>зрозуміти</w:t>
      </w:r>
      <w:r>
        <w:rPr>
          <w:spacing w:val="-2"/>
          <w:w w:val="105"/>
        </w:rPr>
        <w:t xml:space="preserve"> </w:t>
      </w:r>
      <w:r>
        <w:rPr>
          <w:w w:val="105"/>
        </w:rPr>
        <w:t>структуру</w:t>
      </w:r>
      <w:r>
        <w:rPr>
          <w:spacing w:val="-2"/>
          <w:w w:val="105"/>
        </w:rPr>
        <w:t xml:space="preserve"> </w:t>
      </w:r>
      <w:r>
        <w:rPr>
          <w:w w:val="105"/>
        </w:rPr>
        <w:t>звітності</w:t>
      </w:r>
      <w:r>
        <w:rPr>
          <w:spacing w:val="-1"/>
          <w:w w:val="105"/>
        </w:rPr>
        <w:t xml:space="preserve"> </w:t>
      </w:r>
      <w:r>
        <w:rPr>
          <w:w w:val="105"/>
        </w:rPr>
        <w:t>в</w:t>
      </w:r>
      <w:r>
        <w:rPr>
          <w:spacing w:val="-2"/>
          <w:w w:val="105"/>
        </w:rPr>
        <w:t xml:space="preserve"> </w:t>
      </w:r>
      <w:r>
        <w:rPr>
          <w:w w:val="105"/>
        </w:rPr>
        <w:t>рамках</w:t>
      </w:r>
      <w:r>
        <w:rPr>
          <w:spacing w:val="-1"/>
          <w:w w:val="105"/>
        </w:rPr>
        <w:t xml:space="preserve"> </w:t>
      </w:r>
      <w:r>
        <w:rPr>
          <w:w w:val="105"/>
        </w:rPr>
        <w:t>операції</w:t>
      </w:r>
      <w:r>
        <w:rPr>
          <w:spacing w:val="-2"/>
          <w:w w:val="105"/>
        </w:rPr>
        <w:t xml:space="preserve"> </w:t>
      </w:r>
      <w:r>
        <w:rPr>
          <w:w w:val="105"/>
        </w:rPr>
        <w:t>реагування.</w:t>
      </w:r>
    </w:p>
    <w:p w14:paraId="3979E823" w14:textId="77777777" w:rsidR="0019585F" w:rsidRDefault="0019585F" w:rsidP="00D2604A">
      <w:pPr>
        <w:pStyle w:val="a3"/>
        <w:spacing w:before="8"/>
        <w:ind w:right="8"/>
        <w:jc w:val="both"/>
        <w:rPr>
          <w:sz w:val="18"/>
        </w:rPr>
      </w:pPr>
    </w:p>
    <w:p w14:paraId="14CB5192" w14:textId="77777777" w:rsidR="0019585F" w:rsidRDefault="009F106C" w:rsidP="00D2604A">
      <w:pPr>
        <w:pStyle w:val="a3"/>
        <w:spacing w:line="268" w:lineRule="auto"/>
        <w:ind w:left="1021" w:right="8"/>
        <w:jc w:val="both"/>
      </w:pPr>
      <w:r>
        <w:t>Реагування на інцидент і короткострокове відновлення створюють основу для довгострокового</w:t>
      </w:r>
      <w:r>
        <w:rPr>
          <w:spacing w:val="-48"/>
        </w:rPr>
        <w:t xml:space="preserve"> </w:t>
      </w:r>
      <w:r>
        <w:t>відновлення. Хоча в планах ліквідації наслідків НС часто описуються короткострокові заходи з</w:t>
      </w:r>
      <w:r>
        <w:rPr>
          <w:spacing w:val="1"/>
        </w:rPr>
        <w:t xml:space="preserve"> </w:t>
      </w:r>
      <w:r>
        <w:t>відновлення, які є природним продовженням заходів з реагування, в них, як правило, не</w:t>
      </w:r>
      <w:r>
        <w:rPr>
          <w:spacing w:val="1"/>
        </w:rPr>
        <w:t xml:space="preserve"> </w:t>
      </w:r>
      <w:r>
        <w:t>деталізуються довгострокові заходи з відновлення. Заходи з реагування та деякі питання</w:t>
      </w:r>
      <w:r>
        <w:rPr>
          <w:spacing w:val="1"/>
        </w:rPr>
        <w:t xml:space="preserve"> </w:t>
      </w:r>
      <w:r>
        <w:t>відновлення після катастрофи є чутливими до часу, наприклад, відбудова та розміщення</w:t>
      </w:r>
      <w:r>
        <w:rPr>
          <w:spacing w:val="1"/>
        </w:rPr>
        <w:t xml:space="preserve"> </w:t>
      </w:r>
      <w:r>
        <w:t>тимчасових</w:t>
      </w:r>
      <w:r>
        <w:rPr>
          <w:spacing w:val="-3"/>
        </w:rPr>
        <w:t xml:space="preserve"> </w:t>
      </w:r>
      <w:r>
        <w:t>житлових</w:t>
      </w:r>
      <w:r>
        <w:rPr>
          <w:spacing w:val="-3"/>
        </w:rPr>
        <w:t xml:space="preserve"> </w:t>
      </w:r>
      <w:r>
        <w:t>об'єктів.</w:t>
      </w:r>
      <w:r>
        <w:rPr>
          <w:spacing w:val="-3"/>
        </w:rPr>
        <w:t xml:space="preserve"> </w:t>
      </w:r>
      <w:r>
        <w:t>Завчасне</w:t>
      </w:r>
      <w:r>
        <w:rPr>
          <w:spacing w:val="-3"/>
        </w:rPr>
        <w:t xml:space="preserve"> </w:t>
      </w:r>
      <w:r>
        <w:t>планування</w:t>
      </w:r>
      <w:r>
        <w:rPr>
          <w:spacing w:val="-3"/>
        </w:rPr>
        <w:t xml:space="preserve"> </w:t>
      </w:r>
      <w:r>
        <w:t>полегшує</w:t>
      </w:r>
      <w:r>
        <w:rPr>
          <w:spacing w:val="-3"/>
        </w:rPr>
        <w:t xml:space="preserve"> </w:t>
      </w:r>
      <w:r>
        <w:t>виконання</w:t>
      </w:r>
      <w:r>
        <w:rPr>
          <w:spacing w:val="-3"/>
        </w:rPr>
        <w:t xml:space="preserve"> </w:t>
      </w:r>
      <w:r>
        <w:t>цих</w:t>
      </w:r>
      <w:r>
        <w:rPr>
          <w:spacing w:val="-3"/>
        </w:rPr>
        <w:t xml:space="preserve"> </w:t>
      </w:r>
      <w:r>
        <w:t>завдань.</w:t>
      </w:r>
      <w:r>
        <w:rPr>
          <w:spacing w:val="-2"/>
        </w:rPr>
        <w:t xml:space="preserve"> </w:t>
      </w:r>
      <w:r>
        <w:t>Проте,</w:t>
      </w:r>
      <w:r>
        <w:rPr>
          <w:spacing w:val="-3"/>
        </w:rPr>
        <w:t xml:space="preserve"> </w:t>
      </w:r>
      <w:r>
        <w:t>в</w:t>
      </w:r>
      <w:r w:rsidR="00D2604A">
        <w:t xml:space="preserve"> плані реагування на надзвичайні ситуації </w:t>
      </w:r>
      <w:r>
        <w:t>слід</w:t>
      </w:r>
      <w:r>
        <w:rPr>
          <w:spacing w:val="-1"/>
        </w:rPr>
        <w:t xml:space="preserve"> </w:t>
      </w:r>
      <w:r>
        <w:t>передбачити</w:t>
      </w:r>
      <w:r>
        <w:rPr>
          <w:spacing w:val="-2"/>
        </w:rPr>
        <w:t xml:space="preserve"> </w:t>
      </w:r>
      <w:r>
        <w:t>перехід</w:t>
      </w:r>
      <w:r>
        <w:rPr>
          <w:spacing w:val="-2"/>
        </w:rPr>
        <w:t xml:space="preserve"> </w:t>
      </w:r>
      <w:r>
        <w:t>до</w:t>
      </w:r>
      <w:r>
        <w:rPr>
          <w:spacing w:val="-1"/>
        </w:rPr>
        <w:t xml:space="preserve"> </w:t>
      </w:r>
      <w:r>
        <w:t>довгострокового</w:t>
      </w:r>
      <w:r>
        <w:rPr>
          <w:spacing w:val="-1"/>
        </w:rPr>
        <w:t xml:space="preserve"> </w:t>
      </w:r>
      <w:r>
        <w:t>плану відновлення</w:t>
      </w:r>
      <w:r w:rsidR="00D2604A">
        <w:t xml:space="preserve"> </w:t>
      </w:r>
      <w:r>
        <w:rPr>
          <w:spacing w:val="-47"/>
        </w:rPr>
        <w:t xml:space="preserve"> </w:t>
      </w:r>
      <w:r>
        <w:t>та</w:t>
      </w:r>
      <w:r>
        <w:rPr>
          <w:spacing w:val="-2"/>
        </w:rPr>
        <w:t xml:space="preserve"> </w:t>
      </w:r>
      <w:r>
        <w:t>деактивацію</w:t>
      </w:r>
      <w:r>
        <w:rPr>
          <w:spacing w:val="-1"/>
        </w:rPr>
        <w:t xml:space="preserve"> </w:t>
      </w:r>
      <w:r>
        <w:t>засобів</w:t>
      </w:r>
      <w:r>
        <w:rPr>
          <w:spacing w:val="-1"/>
        </w:rPr>
        <w:t xml:space="preserve"> </w:t>
      </w:r>
      <w:r>
        <w:t>реагування.</w:t>
      </w:r>
    </w:p>
    <w:p w14:paraId="5705131F" w14:textId="77777777" w:rsidR="0019585F" w:rsidRDefault="00F70994">
      <w:pPr>
        <w:pStyle w:val="a3"/>
        <w:rPr>
          <w:sz w:val="20"/>
        </w:rPr>
      </w:pPr>
      <w:r>
        <w:pict w14:anchorId="5634C62A">
          <v:shape id="_x0000_s1739" type="#_x0000_t202" style="position:absolute;margin-left:70.8pt;margin-top:11.55pt;width:470.4pt;height:208.6pt;z-index:-19038208;mso-position-horizontal-relative:page" fillcolor="#b8cfde" stroked="f">
            <v:textbox inset="0,0,0,0">
              <w:txbxContent>
                <w:p w14:paraId="694F02D4" w14:textId="77777777" w:rsidR="0019585F" w:rsidRDefault="009F106C">
                  <w:pPr>
                    <w:spacing w:before="160"/>
                    <w:ind w:left="209"/>
                    <w:rPr>
                      <w:b/>
                    </w:rPr>
                  </w:pPr>
                  <w:r>
                    <w:rPr>
                      <w:b/>
                      <w:spacing w:val="-1"/>
                      <w:w w:val="105"/>
                    </w:rPr>
                    <w:t>Пріоритетність</w:t>
                  </w:r>
                  <w:r>
                    <w:rPr>
                      <w:b/>
                      <w:spacing w:val="-8"/>
                      <w:w w:val="105"/>
                    </w:rPr>
                    <w:t xml:space="preserve"> </w:t>
                  </w:r>
                  <w:r>
                    <w:rPr>
                      <w:b/>
                      <w:w w:val="105"/>
                    </w:rPr>
                    <w:t>планування</w:t>
                  </w:r>
                  <w:r>
                    <w:rPr>
                      <w:b/>
                      <w:spacing w:val="-10"/>
                      <w:w w:val="105"/>
                    </w:rPr>
                    <w:t xml:space="preserve"> </w:t>
                  </w:r>
                  <w:r>
                    <w:rPr>
                      <w:b/>
                      <w:w w:val="105"/>
                    </w:rPr>
                    <w:t>аварійного</w:t>
                  </w:r>
                  <w:r>
                    <w:rPr>
                      <w:b/>
                      <w:spacing w:val="-11"/>
                      <w:w w:val="105"/>
                    </w:rPr>
                    <w:t xml:space="preserve"> </w:t>
                  </w:r>
                  <w:r>
                    <w:rPr>
                      <w:b/>
                      <w:w w:val="105"/>
                    </w:rPr>
                    <w:t>відновлення</w:t>
                  </w:r>
                </w:p>
                <w:p w14:paraId="172C5B2E" w14:textId="77777777" w:rsidR="0019585F" w:rsidRPr="00D2604A" w:rsidRDefault="009F106C" w:rsidP="00D2604A">
                  <w:pPr>
                    <w:pStyle w:val="a3"/>
                    <w:spacing w:before="149" w:line="266" w:lineRule="auto"/>
                    <w:ind w:left="209" w:right="198"/>
                    <w:jc w:val="both"/>
                    <w:rPr>
                      <w:sz w:val="20"/>
                    </w:rPr>
                  </w:pPr>
                  <w:r w:rsidRPr="00D2604A">
                    <w:rPr>
                      <w:w w:val="105"/>
                      <w:sz w:val="20"/>
                    </w:rPr>
                    <w:t>Плани реагування на надзвичайні ситуації зазвичай зосереджені на тому, як юрисдикції</w:t>
                  </w:r>
                  <w:r w:rsidRPr="00D2604A">
                    <w:rPr>
                      <w:spacing w:val="1"/>
                      <w:w w:val="105"/>
                      <w:sz w:val="20"/>
                    </w:rPr>
                    <w:t xml:space="preserve"> </w:t>
                  </w:r>
                  <w:r w:rsidRPr="00D2604A">
                    <w:rPr>
                      <w:w w:val="105"/>
                      <w:sz w:val="20"/>
                    </w:rPr>
                    <w:t>реагують на інциденти. Досвід великих надзвичайних ситуацій підкреслює, що</w:t>
                  </w:r>
                  <w:r w:rsidRPr="00D2604A">
                    <w:rPr>
                      <w:spacing w:val="1"/>
                      <w:w w:val="105"/>
                      <w:sz w:val="20"/>
                    </w:rPr>
                    <w:t xml:space="preserve"> </w:t>
                  </w:r>
                  <w:r w:rsidRPr="00D2604A">
                    <w:rPr>
                      <w:w w:val="105"/>
                      <w:sz w:val="20"/>
                    </w:rPr>
                    <w:t>юрисдикціям необхідно передбачити, як відновлюватися після серйозних і</w:t>
                  </w:r>
                  <w:r w:rsidRPr="00D2604A">
                    <w:rPr>
                      <w:spacing w:val="1"/>
                      <w:w w:val="105"/>
                      <w:sz w:val="20"/>
                    </w:rPr>
                    <w:t xml:space="preserve"> </w:t>
                  </w:r>
                  <w:r w:rsidRPr="00D2604A">
                    <w:rPr>
                      <w:w w:val="105"/>
                      <w:sz w:val="20"/>
                    </w:rPr>
                    <w:t>довгострокових наслідків катастроф. Такі питання, як розміщення людей, які були</w:t>
                  </w:r>
                  <w:r w:rsidRPr="00D2604A">
                    <w:rPr>
                      <w:spacing w:val="1"/>
                      <w:w w:val="105"/>
                      <w:sz w:val="20"/>
                    </w:rPr>
                    <w:t xml:space="preserve"> </w:t>
                  </w:r>
                  <w:r w:rsidRPr="00D2604A">
                    <w:rPr>
                      <w:w w:val="105"/>
                      <w:sz w:val="20"/>
                    </w:rPr>
                    <w:t>змушені покинути свої домівки на тривалий час, або відновлення економіки юрисдикції,</w:t>
                  </w:r>
                  <w:r w:rsidRPr="00D2604A">
                    <w:rPr>
                      <w:spacing w:val="1"/>
                      <w:w w:val="105"/>
                      <w:sz w:val="20"/>
                    </w:rPr>
                    <w:t xml:space="preserve"> </w:t>
                  </w:r>
                  <w:r w:rsidRPr="00D2604A">
                    <w:rPr>
                      <w:w w:val="105"/>
                      <w:sz w:val="20"/>
                    </w:rPr>
                    <w:t>повинні розглядатися в контексті планів реагування на інциденти ще до того, як інцидент</w:t>
                  </w:r>
                  <w:r w:rsidRPr="00D2604A">
                    <w:rPr>
                      <w:spacing w:val="-51"/>
                      <w:w w:val="105"/>
                      <w:sz w:val="20"/>
                    </w:rPr>
                    <w:t xml:space="preserve"> </w:t>
                  </w:r>
                  <w:r w:rsidR="00D2604A" w:rsidRPr="00D2604A">
                    <w:rPr>
                      <w:spacing w:val="-51"/>
                      <w:w w:val="105"/>
                      <w:sz w:val="20"/>
                    </w:rPr>
                    <w:t xml:space="preserve">               </w:t>
                  </w:r>
                  <w:r w:rsidRPr="00D2604A">
                    <w:rPr>
                      <w:w w:val="105"/>
                      <w:sz w:val="20"/>
                    </w:rPr>
                    <w:t>станеться.</w:t>
                  </w:r>
                  <w:r w:rsidRPr="00D2604A">
                    <w:rPr>
                      <w:spacing w:val="-3"/>
                      <w:w w:val="105"/>
                      <w:sz w:val="20"/>
                    </w:rPr>
                    <w:t xml:space="preserve"> </w:t>
                  </w:r>
                  <w:r w:rsidRPr="00D2604A">
                    <w:rPr>
                      <w:w w:val="105"/>
                      <w:sz w:val="20"/>
                    </w:rPr>
                    <w:t>Плани</w:t>
                  </w:r>
                  <w:r w:rsidRPr="00D2604A">
                    <w:rPr>
                      <w:spacing w:val="-3"/>
                      <w:w w:val="105"/>
                      <w:sz w:val="20"/>
                    </w:rPr>
                    <w:t xml:space="preserve"> </w:t>
                  </w:r>
                  <w:r w:rsidRPr="00D2604A">
                    <w:rPr>
                      <w:w w:val="105"/>
                      <w:sz w:val="20"/>
                    </w:rPr>
                    <w:t>відновлення</w:t>
                  </w:r>
                  <w:r w:rsidRPr="00D2604A">
                    <w:rPr>
                      <w:spacing w:val="-3"/>
                      <w:w w:val="105"/>
                      <w:sz w:val="20"/>
                    </w:rPr>
                    <w:t xml:space="preserve"> </w:t>
                  </w:r>
                  <w:r w:rsidRPr="00D2604A">
                    <w:rPr>
                      <w:w w:val="105"/>
                      <w:sz w:val="20"/>
                    </w:rPr>
                    <w:t>до</w:t>
                  </w:r>
                  <w:r w:rsidRPr="00D2604A">
                    <w:rPr>
                      <w:spacing w:val="-3"/>
                      <w:w w:val="105"/>
                      <w:sz w:val="20"/>
                    </w:rPr>
                    <w:t xml:space="preserve"> </w:t>
                  </w:r>
                  <w:r w:rsidRPr="00D2604A">
                    <w:rPr>
                      <w:w w:val="105"/>
                      <w:sz w:val="20"/>
                    </w:rPr>
                    <w:t>інциденту</w:t>
                  </w:r>
                  <w:r w:rsidRPr="00D2604A">
                    <w:rPr>
                      <w:spacing w:val="-2"/>
                      <w:w w:val="105"/>
                      <w:sz w:val="20"/>
                    </w:rPr>
                    <w:t xml:space="preserve"> </w:t>
                  </w:r>
                  <w:r w:rsidRPr="00D2604A">
                    <w:rPr>
                      <w:w w:val="105"/>
                      <w:sz w:val="20"/>
                    </w:rPr>
                    <w:t>та</w:t>
                  </w:r>
                  <w:r w:rsidRPr="00D2604A">
                    <w:rPr>
                      <w:spacing w:val="-3"/>
                      <w:w w:val="105"/>
                      <w:sz w:val="20"/>
                    </w:rPr>
                    <w:t xml:space="preserve"> </w:t>
                  </w:r>
                  <w:r w:rsidRPr="00D2604A">
                    <w:rPr>
                      <w:w w:val="105"/>
                      <w:sz w:val="20"/>
                    </w:rPr>
                    <w:t>EOP</w:t>
                  </w:r>
                  <w:r w:rsidRPr="00D2604A">
                    <w:rPr>
                      <w:spacing w:val="-3"/>
                      <w:w w:val="105"/>
                      <w:sz w:val="20"/>
                    </w:rPr>
                    <w:t xml:space="preserve"> </w:t>
                  </w:r>
                  <w:r w:rsidRPr="00D2604A">
                    <w:rPr>
                      <w:w w:val="105"/>
                      <w:sz w:val="20"/>
                    </w:rPr>
                    <w:t>повинні</w:t>
                  </w:r>
                  <w:r w:rsidRPr="00D2604A">
                    <w:rPr>
                      <w:spacing w:val="-3"/>
                      <w:w w:val="105"/>
                      <w:sz w:val="20"/>
                    </w:rPr>
                    <w:t xml:space="preserve"> </w:t>
                  </w:r>
                  <w:r w:rsidRPr="00D2604A">
                    <w:rPr>
                      <w:w w:val="105"/>
                      <w:sz w:val="20"/>
                    </w:rPr>
                    <w:t>доповнювати</w:t>
                  </w:r>
                  <w:r w:rsidRPr="00D2604A">
                    <w:rPr>
                      <w:spacing w:val="-2"/>
                      <w:w w:val="105"/>
                      <w:sz w:val="20"/>
                    </w:rPr>
                    <w:t xml:space="preserve"> </w:t>
                  </w:r>
                  <w:r w:rsidRPr="00D2604A">
                    <w:rPr>
                      <w:w w:val="105"/>
                      <w:sz w:val="20"/>
                    </w:rPr>
                    <w:t>один</w:t>
                  </w:r>
                  <w:r w:rsidRPr="00D2604A">
                    <w:rPr>
                      <w:spacing w:val="-3"/>
                      <w:w w:val="105"/>
                      <w:sz w:val="20"/>
                    </w:rPr>
                    <w:t xml:space="preserve"> </w:t>
                  </w:r>
                  <w:r w:rsidRPr="00D2604A">
                    <w:rPr>
                      <w:w w:val="105"/>
                      <w:sz w:val="20"/>
                    </w:rPr>
                    <w:t>одного.</w:t>
                  </w:r>
                </w:p>
                <w:p w14:paraId="1BB2B739" w14:textId="77777777" w:rsidR="0019585F" w:rsidRPr="00D2604A" w:rsidRDefault="009F106C" w:rsidP="00D2604A">
                  <w:pPr>
                    <w:pStyle w:val="a3"/>
                    <w:spacing w:line="266" w:lineRule="auto"/>
                    <w:ind w:left="209" w:right="198"/>
                    <w:jc w:val="both"/>
                    <w:rPr>
                      <w:sz w:val="20"/>
                    </w:rPr>
                  </w:pPr>
                  <w:r w:rsidRPr="00D2604A">
                    <w:rPr>
                      <w:w w:val="105"/>
                      <w:sz w:val="20"/>
                    </w:rPr>
                    <w:t>Вони повинні бути сумісними, використовуючи уз</w:t>
                  </w:r>
                  <w:r w:rsidR="00D2604A" w:rsidRPr="00D2604A">
                    <w:rPr>
                      <w:w w:val="105"/>
                      <w:sz w:val="20"/>
                    </w:rPr>
                    <w:t>годжену термінологію та описувати</w:t>
                  </w:r>
                  <w:r w:rsidRPr="00D2604A">
                    <w:rPr>
                      <w:spacing w:val="-50"/>
                      <w:w w:val="105"/>
                      <w:sz w:val="20"/>
                    </w:rPr>
                    <w:t xml:space="preserve"> </w:t>
                  </w:r>
                  <w:r w:rsidRPr="00D2604A">
                    <w:rPr>
                      <w:w w:val="105"/>
                      <w:sz w:val="20"/>
                    </w:rPr>
                    <w:t>інтегровану концепцію</w:t>
                  </w:r>
                  <w:r w:rsidRPr="00D2604A">
                    <w:rPr>
                      <w:spacing w:val="-1"/>
                      <w:w w:val="105"/>
                      <w:sz w:val="20"/>
                    </w:rPr>
                    <w:t xml:space="preserve"> </w:t>
                  </w:r>
                  <w:r w:rsidRPr="00D2604A">
                    <w:rPr>
                      <w:w w:val="105"/>
                      <w:sz w:val="20"/>
                    </w:rPr>
                    <w:t>операцій.</w:t>
                  </w:r>
                </w:p>
                <w:p w14:paraId="322BD26F" w14:textId="77777777" w:rsidR="0019585F" w:rsidRDefault="00D2604A" w:rsidP="00D2604A">
                  <w:pPr>
                    <w:pStyle w:val="a3"/>
                    <w:spacing w:before="122" w:line="276" w:lineRule="auto"/>
                    <w:ind w:left="209" w:right="198"/>
                    <w:jc w:val="both"/>
                  </w:pPr>
                  <w:r w:rsidRPr="00D2604A">
                    <w:rPr>
                      <w:w w:val="105"/>
                      <w:sz w:val="20"/>
                    </w:rPr>
                    <w:t>FEMA надає вичерпні рекомендації щодо планування відновлення до інциденту. Для отримання додаткової інформації див. Національну програму відновлення після катастроф та посібники FEMA з плануванн</w:t>
                  </w:r>
                  <w:r>
                    <w:rPr>
                      <w:w w:val="105"/>
                      <w:sz w:val="20"/>
                    </w:rPr>
                    <w:t>я відновлення до катастроф для штатних</w:t>
                  </w:r>
                  <w:r w:rsidRPr="00D2604A">
                    <w:rPr>
                      <w:w w:val="105"/>
                      <w:sz w:val="20"/>
                    </w:rPr>
                    <w:t>, місцевих та племінних органів влади.24</w:t>
                  </w:r>
                </w:p>
              </w:txbxContent>
            </v:textbox>
            <w10:wrap anchorx="page"/>
          </v:shape>
        </w:pict>
      </w:r>
    </w:p>
    <w:p w14:paraId="26E725DA" w14:textId="77777777" w:rsidR="0019585F" w:rsidRDefault="0019585F">
      <w:pPr>
        <w:pStyle w:val="a3"/>
        <w:rPr>
          <w:sz w:val="20"/>
        </w:rPr>
      </w:pPr>
    </w:p>
    <w:p w14:paraId="0CA3EA6D" w14:textId="77777777" w:rsidR="0019585F" w:rsidRDefault="0019585F">
      <w:pPr>
        <w:pStyle w:val="a3"/>
        <w:rPr>
          <w:sz w:val="20"/>
        </w:rPr>
      </w:pPr>
    </w:p>
    <w:p w14:paraId="0764FCFE" w14:textId="77777777" w:rsidR="0019585F" w:rsidRDefault="0019585F">
      <w:pPr>
        <w:pStyle w:val="a3"/>
        <w:rPr>
          <w:sz w:val="20"/>
        </w:rPr>
      </w:pPr>
    </w:p>
    <w:p w14:paraId="484A41E3" w14:textId="77777777" w:rsidR="0019585F" w:rsidRDefault="0019585F">
      <w:pPr>
        <w:pStyle w:val="a3"/>
        <w:rPr>
          <w:sz w:val="20"/>
        </w:rPr>
      </w:pPr>
    </w:p>
    <w:p w14:paraId="63CE8258" w14:textId="77777777" w:rsidR="0019585F" w:rsidRDefault="0019585F">
      <w:pPr>
        <w:pStyle w:val="a3"/>
        <w:rPr>
          <w:sz w:val="20"/>
        </w:rPr>
      </w:pPr>
    </w:p>
    <w:p w14:paraId="046B64DB" w14:textId="77777777" w:rsidR="0019585F" w:rsidRDefault="0019585F">
      <w:pPr>
        <w:pStyle w:val="a3"/>
        <w:rPr>
          <w:sz w:val="20"/>
        </w:rPr>
      </w:pPr>
    </w:p>
    <w:p w14:paraId="2708D4D7" w14:textId="77777777" w:rsidR="0019585F" w:rsidRDefault="0019585F">
      <w:pPr>
        <w:pStyle w:val="a3"/>
        <w:rPr>
          <w:sz w:val="20"/>
        </w:rPr>
      </w:pPr>
    </w:p>
    <w:p w14:paraId="18DA0730" w14:textId="77777777" w:rsidR="0019585F" w:rsidRDefault="0019585F">
      <w:pPr>
        <w:pStyle w:val="a3"/>
        <w:rPr>
          <w:sz w:val="20"/>
        </w:rPr>
      </w:pPr>
    </w:p>
    <w:p w14:paraId="7F52700F" w14:textId="77777777" w:rsidR="0019585F" w:rsidRDefault="0019585F">
      <w:pPr>
        <w:pStyle w:val="a3"/>
        <w:rPr>
          <w:sz w:val="20"/>
        </w:rPr>
      </w:pPr>
    </w:p>
    <w:p w14:paraId="18A1F56C" w14:textId="77777777" w:rsidR="0019585F" w:rsidRDefault="0019585F">
      <w:pPr>
        <w:pStyle w:val="a3"/>
        <w:rPr>
          <w:sz w:val="20"/>
        </w:rPr>
      </w:pPr>
    </w:p>
    <w:p w14:paraId="18510162" w14:textId="77777777" w:rsidR="0019585F" w:rsidRDefault="0019585F">
      <w:pPr>
        <w:pStyle w:val="a3"/>
        <w:rPr>
          <w:sz w:val="20"/>
        </w:rPr>
      </w:pPr>
    </w:p>
    <w:p w14:paraId="76AEDB93" w14:textId="77777777" w:rsidR="0019585F" w:rsidRDefault="0019585F">
      <w:pPr>
        <w:pStyle w:val="a3"/>
        <w:rPr>
          <w:sz w:val="20"/>
        </w:rPr>
      </w:pPr>
    </w:p>
    <w:p w14:paraId="2D2A817A" w14:textId="77777777" w:rsidR="0019585F" w:rsidRDefault="0019585F">
      <w:pPr>
        <w:pStyle w:val="a3"/>
        <w:rPr>
          <w:sz w:val="20"/>
        </w:rPr>
      </w:pPr>
    </w:p>
    <w:p w14:paraId="52B5EE86" w14:textId="77777777" w:rsidR="0019585F" w:rsidRDefault="0019585F">
      <w:pPr>
        <w:pStyle w:val="a3"/>
        <w:rPr>
          <w:sz w:val="20"/>
        </w:rPr>
      </w:pPr>
    </w:p>
    <w:p w14:paraId="288C7647" w14:textId="77777777" w:rsidR="0019585F" w:rsidRDefault="0019585F">
      <w:pPr>
        <w:pStyle w:val="a3"/>
        <w:rPr>
          <w:sz w:val="16"/>
        </w:rPr>
      </w:pPr>
    </w:p>
    <w:p w14:paraId="2FA25557" w14:textId="77777777" w:rsidR="0019585F" w:rsidRDefault="0019585F">
      <w:pPr>
        <w:pStyle w:val="a3"/>
        <w:spacing w:before="56"/>
        <w:ind w:left="1205"/>
      </w:pPr>
    </w:p>
    <w:p w14:paraId="01B0B264" w14:textId="77777777" w:rsidR="0019585F" w:rsidRDefault="0019585F">
      <w:pPr>
        <w:pStyle w:val="a3"/>
        <w:spacing w:before="1"/>
        <w:rPr>
          <w:sz w:val="14"/>
        </w:rPr>
      </w:pPr>
    </w:p>
    <w:p w14:paraId="72B85A40" w14:textId="77777777" w:rsidR="0019585F" w:rsidRPr="00D2604A" w:rsidRDefault="0019585F">
      <w:pPr>
        <w:pStyle w:val="a3"/>
        <w:spacing w:before="2"/>
        <w:rPr>
          <w:sz w:val="8"/>
        </w:rPr>
      </w:pPr>
    </w:p>
    <w:p w14:paraId="256B44BC" w14:textId="77777777" w:rsidR="0019585F" w:rsidRDefault="009F106C">
      <w:pPr>
        <w:spacing w:before="63" w:line="266" w:lineRule="auto"/>
        <w:ind w:left="1019"/>
        <w:rPr>
          <w:sz w:val="18"/>
        </w:rPr>
      </w:pPr>
      <w:bookmarkStart w:id="55" w:name="_bookmark53"/>
      <w:bookmarkEnd w:id="55"/>
      <w:r>
        <w:rPr>
          <w:w w:val="105"/>
          <w:position w:val="4"/>
          <w:sz w:val="12"/>
        </w:rPr>
        <w:t>23</w:t>
      </w:r>
      <w:r>
        <w:rPr>
          <w:spacing w:val="-3"/>
          <w:w w:val="105"/>
          <w:position w:val="4"/>
          <w:sz w:val="12"/>
        </w:rPr>
        <w:t xml:space="preserve"> </w:t>
      </w:r>
      <w:r>
        <w:rPr>
          <w:w w:val="105"/>
          <w:sz w:val="18"/>
        </w:rPr>
        <w:t>Деякі</w:t>
      </w:r>
      <w:r>
        <w:rPr>
          <w:spacing w:val="-2"/>
          <w:w w:val="105"/>
          <w:sz w:val="18"/>
        </w:rPr>
        <w:t xml:space="preserve"> </w:t>
      </w:r>
      <w:r>
        <w:rPr>
          <w:w w:val="105"/>
          <w:sz w:val="18"/>
        </w:rPr>
        <w:t>юрисдикції</w:t>
      </w:r>
      <w:r>
        <w:rPr>
          <w:spacing w:val="-4"/>
          <w:w w:val="105"/>
          <w:sz w:val="18"/>
        </w:rPr>
        <w:t xml:space="preserve"> </w:t>
      </w:r>
      <w:r>
        <w:rPr>
          <w:w w:val="105"/>
          <w:sz w:val="18"/>
        </w:rPr>
        <w:t>перелічують</w:t>
      </w:r>
      <w:r>
        <w:rPr>
          <w:spacing w:val="-2"/>
          <w:w w:val="105"/>
          <w:sz w:val="18"/>
        </w:rPr>
        <w:t xml:space="preserve"> </w:t>
      </w:r>
      <w:r>
        <w:rPr>
          <w:w w:val="105"/>
          <w:sz w:val="18"/>
        </w:rPr>
        <w:t>та</w:t>
      </w:r>
      <w:r>
        <w:rPr>
          <w:spacing w:val="-3"/>
          <w:w w:val="105"/>
          <w:sz w:val="18"/>
        </w:rPr>
        <w:t xml:space="preserve"> </w:t>
      </w:r>
      <w:r>
        <w:rPr>
          <w:w w:val="105"/>
          <w:sz w:val="18"/>
        </w:rPr>
        <w:t>відстежують</w:t>
      </w:r>
      <w:r>
        <w:rPr>
          <w:spacing w:val="-4"/>
          <w:w w:val="105"/>
          <w:sz w:val="18"/>
        </w:rPr>
        <w:t xml:space="preserve"> </w:t>
      </w:r>
      <w:r>
        <w:rPr>
          <w:w w:val="105"/>
          <w:sz w:val="18"/>
        </w:rPr>
        <w:t>ресурси</w:t>
      </w:r>
      <w:r>
        <w:rPr>
          <w:spacing w:val="-2"/>
          <w:w w:val="105"/>
          <w:sz w:val="18"/>
        </w:rPr>
        <w:t xml:space="preserve"> </w:t>
      </w:r>
      <w:r>
        <w:rPr>
          <w:w w:val="105"/>
          <w:sz w:val="18"/>
        </w:rPr>
        <w:t>в</w:t>
      </w:r>
      <w:r>
        <w:rPr>
          <w:spacing w:val="-3"/>
          <w:w w:val="105"/>
          <w:sz w:val="18"/>
        </w:rPr>
        <w:t xml:space="preserve"> </w:t>
      </w:r>
      <w:r>
        <w:rPr>
          <w:w w:val="105"/>
          <w:sz w:val="18"/>
        </w:rPr>
        <w:t>окремих</w:t>
      </w:r>
      <w:r>
        <w:rPr>
          <w:spacing w:val="-2"/>
          <w:w w:val="105"/>
          <w:sz w:val="18"/>
        </w:rPr>
        <w:t xml:space="preserve"> </w:t>
      </w:r>
      <w:r>
        <w:rPr>
          <w:w w:val="105"/>
          <w:sz w:val="18"/>
        </w:rPr>
        <w:t>посібниках,</w:t>
      </w:r>
      <w:r>
        <w:rPr>
          <w:spacing w:val="-4"/>
          <w:w w:val="105"/>
          <w:sz w:val="18"/>
        </w:rPr>
        <w:t xml:space="preserve"> </w:t>
      </w:r>
      <w:r>
        <w:rPr>
          <w:w w:val="105"/>
          <w:sz w:val="18"/>
        </w:rPr>
        <w:t>а</w:t>
      </w:r>
      <w:r>
        <w:rPr>
          <w:spacing w:val="-3"/>
          <w:w w:val="105"/>
          <w:sz w:val="18"/>
        </w:rPr>
        <w:t xml:space="preserve"> </w:t>
      </w:r>
      <w:r>
        <w:rPr>
          <w:w w:val="105"/>
          <w:sz w:val="18"/>
        </w:rPr>
        <w:t>не</w:t>
      </w:r>
      <w:r>
        <w:rPr>
          <w:spacing w:val="-3"/>
          <w:w w:val="105"/>
          <w:sz w:val="18"/>
        </w:rPr>
        <w:t xml:space="preserve"> </w:t>
      </w:r>
      <w:r>
        <w:rPr>
          <w:w w:val="105"/>
          <w:sz w:val="18"/>
        </w:rPr>
        <w:t>в</w:t>
      </w:r>
      <w:r>
        <w:rPr>
          <w:spacing w:val="-3"/>
          <w:w w:val="105"/>
          <w:sz w:val="18"/>
        </w:rPr>
        <w:t xml:space="preserve"> </w:t>
      </w:r>
      <w:r>
        <w:rPr>
          <w:w w:val="105"/>
          <w:sz w:val="18"/>
        </w:rPr>
        <w:t>ЕОП,</w:t>
      </w:r>
      <w:r>
        <w:rPr>
          <w:spacing w:val="-3"/>
          <w:w w:val="105"/>
          <w:sz w:val="18"/>
        </w:rPr>
        <w:t xml:space="preserve"> </w:t>
      </w:r>
      <w:r>
        <w:rPr>
          <w:w w:val="105"/>
          <w:sz w:val="18"/>
        </w:rPr>
        <w:t>оскільки</w:t>
      </w:r>
      <w:r>
        <w:rPr>
          <w:spacing w:val="-2"/>
          <w:w w:val="105"/>
          <w:sz w:val="18"/>
        </w:rPr>
        <w:t xml:space="preserve"> </w:t>
      </w:r>
      <w:r>
        <w:rPr>
          <w:w w:val="105"/>
          <w:sz w:val="18"/>
        </w:rPr>
        <w:t>ресурси</w:t>
      </w:r>
      <w:r>
        <w:rPr>
          <w:spacing w:val="-3"/>
          <w:w w:val="105"/>
          <w:sz w:val="18"/>
        </w:rPr>
        <w:t xml:space="preserve"> </w:t>
      </w:r>
      <w:r>
        <w:rPr>
          <w:w w:val="105"/>
          <w:sz w:val="18"/>
        </w:rPr>
        <w:t>часто</w:t>
      </w:r>
      <w:r>
        <w:rPr>
          <w:spacing w:val="-40"/>
          <w:w w:val="105"/>
          <w:sz w:val="18"/>
        </w:rPr>
        <w:t xml:space="preserve"> </w:t>
      </w:r>
      <w:r>
        <w:rPr>
          <w:w w:val="105"/>
          <w:sz w:val="18"/>
        </w:rPr>
        <w:t>змінюються.</w:t>
      </w:r>
    </w:p>
    <w:p w14:paraId="1F38B80A" w14:textId="77777777" w:rsidR="00D2604A" w:rsidRDefault="009F106C" w:rsidP="00D2604A">
      <w:pPr>
        <w:spacing w:before="121"/>
        <w:ind w:left="1020"/>
        <w:rPr>
          <w:sz w:val="18"/>
        </w:rPr>
      </w:pPr>
      <w:bookmarkStart w:id="56" w:name="_bookmark54"/>
      <w:bookmarkEnd w:id="56"/>
      <w:r>
        <w:rPr>
          <w:spacing w:val="-2"/>
          <w:w w:val="105"/>
          <w:position w:val="4"/>
          <w:sz w:val="12"/>
        </w:rPr>
        <w:t>24</w:t>
      </w:r>
      <w:r>
        <w:rPr>
          <w:spacing w:val="-5"/>
          <w:w w:val="105"/>
          <w:position w:val="4"/>
          <w:sz w:val="12"/>
        </w:rPr>
        <w:t xml:space="preserve"> </w:t>
      </w:r>
      <w:r>
        <w:rPr>
          <w:spacing w:val="-2"/>
          <w:w w:val="105"/>
          <w:sz w:val="18"/>
        </w:rPr>
        <w:t>Додаткову</w:t>
      </w:r>
      <w:r>
        <w:rPr>
          <w:spacing w:val="-4"/>
          <w:w w:val="105"/>
          <w:sz w:val="18"/>
        </w:rPr>
        <w:t xml:space="preserve"> </w:t>
      </w:r>
      <w:r>
        <w:rPr>
          <w:spacing w:val="-2"/>
          <w:w w:val="105"/>
          <w:sz w:val="18"/>
        </w:rPr>
        <w:t>інформацію</w:t>
      </w:r>
      <w:r>
        <w:rPr>
          <w:spacing w:val="-4"/>
          <w:w w:val="105"/>
          <w:sz w:val="18"/>
        </w:rPr>
        <w:t xml:space="preserve"> </w:t>
      </w:r>
      <w:r>
        <w:rPr>
          <w:spacing w:val="-2"/>
          <w:w w:val="105"/>
          <w:sz w:val="18"/>
        </w:rPr>
        <w:t>можна</w:t>
      </w:r>
      <w:r>
        <w:rPr>
          <w:spacing w:val="-4"/>
          <w:w w:val="105"/>
          <w:sz w:val="18"/>
        </w:rPr>
        <w:t xml:space="preserve"> </w:t>
      </w:r>
      <w:r>
        <w:rPr>
          <w:spacing w:val="-2"/>
          <w:w w:val="105"/>
          <w:sz w:val="18"/>
        </w:rPr>
        <w:t>знайти</w:t>
      </w:r>
      <w:r>
        <w:rPr>
          <w:spacing w:val="-5"/>
          <w:w w:val="105"/>
          <w:sz w:val="18"/>
        </w:rPr>
        <w:t xml:space="preserve"> </w:t>
      </w:r>
      <w:r>
        <w:rPr>
          <w:spacing w:val="-2"/>
          <w:w w:val="105"/>
          <w:sz w:val="18"/>
        </w:rPr>
        <w:t>на</w:t>
      </w:r>
      <w:r>
        <w:rPr>
          <w:spacing w:val="-4"/>
          <w:w w:val="105"/>
          <w:sz w:val="18"/>
        </w:rPr>
        <w:t xml:space="preserve"> </w:t>
      </w:r>
      <w:r>
        <w:rPr>
          <w:spacing w:val="-2"/>
          <w:w w:val="105"/>
          <w:sz w:val="18"/>
        </w:rPr>
        <w:t>веб-сторінці</w:t>
      </w:r>
      <w:r>
        <w:rPr>
          <w:spacing w:val="-4"/>
          <w:w w:val="105"/>
          <w:sz w:val="18"/>
        </w:rPr>
        <w:t xml:space="preserve"> </w:t>
      </w:r>
      <w:proofErr w:type="spellStart"/>
      <w:r>
        <w:rPr>
          <w:spacing w:val="-1"/>
          <w:w w:val="105"/>
          <w:sz w:val="18"/>
        </w:rPr>
        <w:t>FEMA's</w:t>
      </w:r>
      <w:proofErr w:type="spellEnd"/>
      <w:r>
        <w:rPr>
          <w:spacing w:val="-4"/>
          <w:w w:val="105"/>
          <w:sz w:val="18"/>
        </w:rPr>
        <w:t xml:space="preserve"> </w:t>
      </w:r>
      <w:proofErr w:type="spellStart"/>
      <w:r>
        <w:rPr>
          <w:spacing w:val="-1"/>
          <w:w w:val="105"/>
          <w:sz w:val="18"/>
        </w:rPr>
        <w:t>Planning</w:t>
      </w:r>
      <w:proofErr w:type="spellEnd"/>
      <w:r>
        <w:rPr>
          <w:spacing w:val="-4"/>
          <w:w w:val="105"/>
          <w:sz w:val="18"/>
        </w:rPr>
        <w:t xml:space="preserve"> </w:t>
      </w:r>
      <w:proofErr w:type="spellStart"/>
      <w:r>
        <w:rPr>
          <w:spacing w:val="-1"/>
          <w:w w:val="105"/>
          <w:sz w:val="18"/>
        </w:rPr>
        <w:t>Guides</w:t>
      </w:r>
      <w:proofErr w:type="spellEnd"/>
      <w:r>
        <w:rPr>
          <w:spacing w:val="-1"/>
          <w:w w:val="105"/>
          <w:sz w:val="18"/>
        </w:rPr>
        <w:t>:</w:t>
      </w:r>
      <w:r w:rsidR="00D2604A">
        <w:rPr>
          <w:sz w:val="18"/>
        </w:rPr>
        <w:t xml:space="preserve"> </w:t>
      </w:r>
      <w:r w:rsidR="00D2604A">
        <w:rPr>
          <w:spacing w:val="-2"/>
          <w:w w:val="105"/>
          <w:sz w:val="18"/>
        </w:rPr>
        <w:t>https:</w:t>
      </w:r>
      <w:hyperlink r:id="rId58">
        <w:r w:rsidR="00D2604A">
          <w:rPr>
            <w:color w:val="006699"/>
            <w:spacing w:val="-2"/>
            <w:w w:val="105"/>
            <w:sz w:val="18"/>
            <w:u w:val="single" w:color="006699"/>
          </w:rPr>
          <w:t>//www.fema.gov/emergency-</w:t>
        </w:r>
        <w:r w:rsidR="00D2604A">
          <w:rPr>
            <w:color w:val="006699"/>
            <w:spacing w:val="-5"/>
            <w:w w:val="105"/>
            <w:sz w:val="18"/>
            <w:u w:val="single" w:color="006699"/>
          </w:rPr>
          <w:t xml:space="preserve"> </w:t>
        </w:r>
        <w:proofErr w:type="spellStart"/>
        <w:r w:rsidR="00D2604A">
          <w:rPr>
            <w:color w:val="006699"/>
            <w:spacing w:val="-2"/>
            <w:w w:val="105"/>
            <w:sz w:val="18"/>
            <w:u w:val="single" w:color="006699"/>
          </w:rPr>
          <w:t>managers</w:t>
        </w:r>
        <w:proofErr w:type="spellEnd"/>
        <w:r w:rsidR="00D2604A">
          <w:rPr>
            <w:color w:val="006699"/>
            <w:spacing w:val="-2"/>
            <w:w w:val="105"/>
            <w:sz w:val="18"/>
            <w:u w:val="single" w:color="006699"/>
          </w:rPr>
          <w:t>/</w:t>
        </w:r>
        <w:proofErr w:type="spellStart"/>
        <w:r w:rsidR="00D2604A">
          <w:rPr>
            <w:color w:val="006699"/>
            <w:spacing w:val="-2"/>
            <w:w w:val="105"/>
            <w:sz w:val="18"/>
            <w:u w:val="single" w:color="006699"/>
          </w:rPr>
          <w:t>national-preparedness</w:t>
        </w:r>
        <w:proofErr w:type="spellEnd"/>
        <w:r w:rsidR="00D2604A">
          <w:rPr>
            <w:color w:val="006699"/>
            <w:spacing w:val="-2"/>
            <w:w w:val="105"/>
            <w:sz w:val="18"/>
            <w:u w:val="single" w:color="006699"/>
          </w:rPr>
          <w:t>/</w:t>
        </w:r>
        <w:proofErr w:type="spellStart"/>
        <w:r w:rsidR="00D2604A">
          <w:rPr>
            <w:color w:val="006699"/>
            <w:spacing w:val="-2"/>
            <w:w w:val="105"/>
            <w:sz w:val="18"/>
            <w:u w:val="single" w:color="006699"/>
          </w:rPr>
          <w:t>plan</w:t>
        </w:r>
        <w:proofErr w:type="spellEnd"/>
        <w:r w:rsidR="00D2604A">
          <w:rPr>
            <w:spacing w:val="-2"/>
            <w:w w:val="105"/>
            <w:sz w:val="18"/>
          </w:rPr>
          <w:t>.</w:t>
        </w:r>
      </w:hyperlink>
    </w:p>
    <w:p w14:paraId="5DF92602" w14:textId="77777777" w:rsidR="0019585F" w:rsidRDefault="0019585F" w:rsidP="00D2604A">
      <w:pPr>
        <w:spacing w:before="2"/>
        <w:ind w:left="1020"/>
        <w:rPr>
          <w:sz w:val="18"/>
        </w:rPr>
        <w:sectPr w:rsidR="0019585F">
          <w:pgSz w:w="12240" w:h="15840"/>
          <w:pgMar w:top="1200" w:right="1180" w:bottom="960" w:left="420" w:header="720" w:footer="766" w:gutter="0"/>
          <w:cols w:space="720"/>
        </w:sectPr>
      </w:pPr>
    </w:p>
    <w:p w14:paraId="3A33F46B" w14:textId="77777777" w:rsidR="0019585F" w:rsidRDefault="0019585F">
      <w:pPr>
        <w:pStyle w:val="a3"/>
        <w:spacing w:before="9"/>
        <w:rPr>
          <w:sz w:val="12"/>
        </w:rPr>
      </w:pPr>
    </w:p>
    <w:p w14:paraId="7634709A" w14:textId="77777777" w:rsidR="0019585F" w:rsidRDefault="009F106C" w:rsidP="00F877D8">
      <w:pPr>
        <w:pStyle w:val="3"/>
        <w:numPr>
          <w:ilvl w:val="1"/>
          <w:numId w:val="29"/>
        </w:numPr>
        <w:tabs>
          <w:tab w:val="left" w:pos="1921"/>
          <w:tab w:val="left" w:pos="1922"/>
        </w:tabs>
        <w:spacing w:before="62" w:line="223" w:lineRule="auto"/>
        <w:ind w:right="691" w:hanging="908"/>
      </w:pPr>
      <w:bookmarkStart w:id="57" w:name="_bookmark55"/>
      <w:bookmarkEnd w:id="57"/>
      <w:r>
        <w:rPr>
          <w:color w:val="005287"/>
          <w:w w:val="105"/>
        </w:rPr>
        <w:t>Плани</w:t>
      </w:r>
      <w:r>
        <w:rPr>
          <w:color w:val="005287"/>
          <w:spacing w:val="-14"/>
          <w:w w:val="105"/>
        </w:rPr>
        <w:t xml:space="preserve"> </w:t>
      </w:r>
      <w:r>
        <w:rPr>
          <w:color w:val="005287"/>
          <w:w w:val="105"/>
        </w:rPr>
        <w:t>дій</w:t>
      </w:r>
      <w:r>
        <w:rPr>
          <w:color w:val="005287"/>
          <w:spacing w:val="-13"/>
          <w:w w:val="105"/>
        </w:rPr>
        <w:t xml:space="preserve"> </w:t>
      </w:r>
      <w:r>
        <w:rPr>
          <w:color w:val="005287"/>
          <w:w w:val="105"/>
        </w:rPr>
        <w:t>у</w:t>
      </w:r>
      <w:r>
        <w:rPr>
          <w:color w:val="005287"/>
          <w:spacing w:val="-13"/>
          <w:w w:val="105"/>
        </w:rPr>
        <w:t xml:space="preserve"> </w:t>
      </w:r>
      <w:r>
        <w:rPr>
          <w:color w:val="005287"/>
          <w:w w:val="105"/>
        </w:rPr>
        <w:t>надзвичайних</w:t>
      </w:r>
      <w:r>
        <w:rPr>
          <w:color w:val="005287"/>
          <w:spacing w:val="-7"/>
          <w:w w:val="105"/>
        </w:rPr>
        <w:t xml:space="preserve"> </w:t>
      </w:r>
      <w:r>
        <w:rPr>
          <w:color w:val="005287"/>
          <w:w w:val="105"/>
        </w:rPr>
        <w:t>ситуаціях</w:t>
      </w:r>
      <w:r>
        <w:rPr>
          <w:color w:val="005287"/>
          <w:spacing w:val="-6"/>
          <w:w w:val="105"/>
        </w:rPr>
        <w:t xml:space="preserve"> </w:t>
      </w:r>
      <w:r>
        <w:rPr>
          <w:color w:val="005287"/>
          <w:w w:val="105"/>
        </w:rPr>
        <w:t>на</w:t>
      </w:r>
      <w:r>
        <w:rPr>
          <w:color w:val="005287"/>
          <w:spacing w:val="-6"/>
          <w:w w:val="105"/>
        </w:rPr>
        <w:t xml:space="preserve"> </w:t>
      </w:r>
      <w:r w:rsidR="001E0307">
        <w:rPr>
          <w:color w:val="005287"/>
          <w:w w:val="105"/>
        </w:rPr>
        <w:t>штатному</w:t>
      </w:r>
      <w:r>
        <w:rPr>
          <w:color w:val="005287"/>
          <w:w w:val="105"/>
        </w:rPr>
        <w:t>,</w:t>
      </w:r>
      <w:r>
        <w:rPr>
          <w:color w:val="005287"/>
          <w:spacing w:val="-6"/>
          <w:w w:val="105"/>
        </w:rPr>
        <w:t xml:space="preserve"> </w:t>
      </w:r>
      <w:r>
        <w:rPr>
          <w:color w:val="005287"/>
          <w:w w:val="105"/>
        </w:rPr>
        <w:t>місцевому,</w:t>
      </w:r>
      <w:r>
        <w:rPr>
          <w:color w:val="005287"/>
          <w:spacing w:val="-63"/>
          <w:w w:val="105"/>
        </w:rPr>
        <w:t xml:space="preserve"> </w:t>
      </w:r>
      <w:r>
        <w:rPr>
          <w:color w:val="005287"/>
          <w:w w:val="105"/>
        </w:rPr>
        <w:t>племінному,</w:t>
      </w:r>
      <w:r>
        <w:rPr>
          <w:color w:val="005287"/>
          <w:spacing w:val="-2"/>
          <w:w w:val="105"/>
        </w:rPr>
        <w:t xml:space="preserve"> </w:t>
      </w:r>
      <w:r>
        <w:rPr>
          <w:color w:val="005287"/>
          <w:w w:val="105"/>
        </w:rPr>
        <w:t>територіальному та</w:t>
      </w:r>
      <w:r>
        <w:rPr>
          <w:color w:val="005287"/>
          <w:spacing w:val="-1"/>
          <w:w w:val="105"/>
        </w:rPr>
        <w:t xml:space="preserve"> </w:t>
      </w:r>
      <w:r>
        <w:rPr>
          <w:color w:val="005287"/>
          <w:w w:val="105"/>
        </w:rPr>
        <w:t>острівному</w:t>
      </w:r>
      <w:r>
        <w:rPr>
          <w:color w:val="005287"/>
          <w:spacing w:val="-1"/>
          <w:w w:val="105"/>
        </w:rPr>
        <w:t xml:space="preserve"> </w:t>
      </w:r>
      <w:r>
        <w:rPr>
          <w:color w:val="005287"/>
          <w:w w:val="105"/>
        </w:rPr>
        <w:t>рівнях</w:t>
      </w:r>
    </w:p>
    <w:p w14:paraId="54D0CBF0" w14:textId="77777777" w:rsidR="0019585F" w:rsidRDefault="009F106C" w:rsidP="001E0307">
      <w:pPr>
        <w:pStyle w:val="a3"/>
        <w:spacing w:before="103" w:line="268" w:lineRule="auto"/>
        <w:ind w:left="1019" w:right="8"/>
        <w:jc w:val="both"/>
      </w:pPr>
      <w:r>
        <w:rPr>
          <w:w w:val="105"/>
        </w:rPr>
        <w:t>У</w:t>
      </w:r>
      <w:r>
        <w:rPr>
          <w:spacing w:val="-3"/>
          <w:w w:val="105"/>
        </w:rPr>
        <w:t xml:space="preserve"> </w:t>
      </w:r>
      <w:r>
        <w:rPr>
          <w:w w:val="105"/>
        </w:rPr>
        <w:t>національній</w:t>
      </w:r>
      <w:r>
        <w:rPr>
          <w:spacing w:val="-3"/>
          <w:w w:val="105"/>
        </w:rPr>
        <w:t xml:space="preserve"> </w:t>
      </w:r>
      <w:r>
        <w:rPr>
          <w:w w:val="105"/>
        </w:rPr>
        <w:t>системі</w:t>
      </w:r>
      <w:r>
        <w:rPr>
          <w:spacing w:val="-3"/>
          <w:w w:val="105"/>
        </w:rPr>
        <w:t xml:space="preserve"> </w:t>
      </w:r>
      <w:r>
        <w:rPr>
          <w:w w:val="105"/>
        </w:rPr>
        <w:t>управління</w:t>
      </w:r>
      <w:r>
        <w:rPr>
          <w:spacing w:val="-3"/>
          <w:w w:val="105"/>
        </w:rPr>
        <w:t xml:space="preserve"> </w:t>
      </w:r>
      <w:r>
        <w:rPr>
          <w:w w:val="105"/>
        </w:rPr>
        <w:t>надзвичайними</w:t>
      </w:r>
      <w:r>
        <w:rPr>
          <w:spacing w:val="-3"/>
          <w:w w:val="105"/>
        </w:rPr>
        <w:t xml:space="preserve"> </w:t>
      </w:r>
      <w:r>
        <w:rPr>
          <w:w w:val="105"/>
        </w:rPr>
        <w:t>ситуаціями</w:t>
      </w:r>
      <w:r>
        <w:rPr>
          <w:spacing w:val="-3"/>
          <w:w w:val="105"/>
        </w:rPr>
        <w:t xml:space="preserve"> </w:t>
      </w:r>
      <w:r>
        <w:rPr>
          <w:w w:val="105"/>
        </w:rPr>
        <w:t>місцеві</w:t>
      </w:r>
      <w:r>
        <w:rPr>
          <w:spacing w:val="-3"/>
          <w:w w:val="105"/>
        </w:rPr>
        <w:t xml:space="preserve"> </w:t>
      </w:r>
      <w:r>
        <w:rPr>
          <w:w w:val="105"/>
        </w:rPr>
        <w:t>органи</w:t>
      </w:r>
      <w:r>
        <w:rPr>
          <w:spacing w:val="-3"/>
          <w:w w:val="105"/>
        </w:rPr>
        <w:t xml:space="preserve"> </w:t>
      </w:r>
      <w:r>
        <w:rPr>
          <w:w w:val="105"/>
        </w:rPr>
        <w:t>влади</w:t>
      </w:r>
      <w:r>
        <w:rPr>
          <w:spacing w:val="-3"/>
          <w:w w:val="105"/>
        </w:rPr>
        <w:t xml:space="preserve"> </w:t>
      </w:r>
      <w:r>
        <w:rPr>
          <w:w w:val="105"/>
        </w:rPr>
        <w:t>першими</w:t>
      </w:r>
      <w:r>
        <w:rPr>
          <w:spacing w:val="-49"/>
          <w:w w:val="105"/>
        </w:rPr>
        <w:t xml:space="preserve"> </w:t>
      </w:r>
      <w:r>
        <w:rPr>
          <w:w w:val="105"/>
        </w:rPr>
        <w:t>реагують на потреби населення в надзвичайних ситуаціях. Залежно від характеру та розміру</w:t>
      </w:r>
      <w:r>
        <w:rPr>
          <w:spacing w:val="1"/>
          <w:w w:val="105"/>
        </w:rPr>
        <w:t xml:space="preserve"> </w:t>
      </w:r>
      <w:r>
        <w:rPr>
          <w:w w:val="105"/>
        </w:rPr>
        <w:t>надзвичайної ситуації, для підтримки місцевих операцій з реагування може надаватися</w:t>
      </w:r>
      <w:r>
        <w:rPr>
          <w:spacing w:val="1"/>
          <w:w w:val="105"/>
        </w:rPr>
        <w:t xml:space="preserve"> </w:t>
      </w:r>
      <w:r>
        <w:rPr>
          <w:w w:val="105"/>
        </w:rPr>
        <w:t>допомога на рівні штату, місцевому, племінному, територіальному, острівному та</w:t>
      </w:r>
      <w:r>
        <w:rPr>
          <w:spacing w:val="1"/>
          <w:w w:val="105"/>
        </w:rPr>
        <w:t xml:space="preserve"> </w:t>
      </w:r>
      <w:r>
        <w:rPr>
          <w:w w:val="105"/>
        </w:rPr>
        <w:t>федеральному рівнях, а також федеральна допомога. Місцеві плани реагування зосереджені</w:t>
      </w:r>
      <w:r>
        <w:rPr>
          <w:spacing w:val="1"/>
          <w:w w:val="105"/>
        </w:rPr>
        <w:t xml:space="preserve"> </w:t>
      </w:r>
      <w:r>
        <w:rPr>
          <w:w w:val="105"/>
        </w:rPr>
        <w:t>на надзвичайних заходах, які є важливими для захисту населення. Як мінімум, ці заходи</w:t>
      </w:r>
      <w:r>
        <w:rPr>
          <w:spacing w:val="1"/>
          <w:w w:val="105"/>
        </w:rPr>
        <w:t xml:space="preserve"> </w:t>
      </w:r>
      <w:r>
        <w:rPr>
          <w:w w:val="105"/>
        </w:rPr>
        <w:t>включають такі пріоритети, як оповіщення, екстрене інформування населення, евакуація,</w:t>
      </w:r>
      <w:r>
        <w:rPr>
          <w:spacing w:val="1"/>
          <w:w w:val="105"/>
        </w:rPr>
        <w:t xml:space="preserve"> </w:t>
      </w:r>
      <w:r>
        <w:rPr>
          <w:w w:val="105"/>
        </w:rPr>
        <w:t>укриття,</w:t>
      </w:r>
      <w:r>
        <w:rPr>
          <w:spacing w:val="-1"/>
          <w:w w:val="105"/>
        </w:rPr>
        <w:t xml:space="preserve"> </w:t>
      </w:r>
      <w:r>
        <w:rPr>
          <w:w w:val="105"/>
        </w:rPr>
        <w:t>безпека,</w:t>
      </w:r>
      <w:r>
        <w:rPr>
          <w:spacing w:val="-1"/>
          <w:w w:val="105"/>
        </w:rPr>
        <w:t xml:space="preserve"> </w:t>
      </w:r>
      <w:r>
        <w:rPr>
          <w:w w:val="105"/>
        </w:rPr>
        <w:t>екстрена</w:t>
      </w:r>
      <w:r>
        <w:rPr>
          <w:spacing w:val="-1"/>
          <w:w w:val="105"/>
        </w:rPr>
        <w:t xml:space="preserve"> </w:t>
      </w:r>
      <w:r>
        <w:rPr>
          <w:w w:val="105"/>
        </w:rPr>
        <w:t>медична</w:t>
      </w:r>
      <w:r>
        <w:rPr>
          <w:spacing w:val="-1"/>
          <w:w w:val="105"/>
        </w:rPr>
        <w:t xml:space="preserve"> </w:t>
      </w:r>
      <w:r>
        <w:rPr>
          <w:w w:val="105"/>
        </w:rPr>
        <w:t>допомога</w:t>
      </w:r>
      <w:r>
        <w:rPr>
          <w:spacing w:val="-1"/>
          <w:w w:val="105"/>
        </w:rPr>
        <w:t xml:space="preserve"> </w:t>
      </w:r>
      <w:r>
        <w:rPr>
          <w:w w:val="105"/>
        </w:rPr>
        <w:t>і</w:t>
      </w:r>
      <w:r>
        <w:rPr>
          <w:spacing w:val="-1"/>
          <w:w w:val="105"/>
        </w:rPr>
        <w:t xml:space="preserve"> </w:t>
      </w:r>
      <w:r>
        <w:rPr>
          <w:w w:val="105"/>
        </w:rPr>
        <w:t>тактичний</w:t>
      </w:r>
      <w:r>
        <w:rPr>
          <w:spacing w:val="-1"/>
          <w:w w:val="105"/>
        </w:rPr>
        <w:t xml:space="preserve"> </w:t>
      </w:r>
      <w:r>
        <w:rPr>
          <w:w w:val="105"/>
        </w:rPr>
        <w:t>зв'язок.</w:t>
      </w:r>
    </w:p>
    <w:p w14:paraId="692CAA19" w14:textId="77777777" w:rsidR="0019585F" w:rsidRDefault="0019585F">
      <w:pPr>
        <w:pStyle w:val="a3"/>
        <w:spacing w:before="5"/>
        <w:rPr>
          <w:sz w:val="18"/>
        </w:rPr>
      </w:pPr>
    </w:p>
    <w:p w14:paraId="71868135" w14:textId="77777777" w:rsidR="0019585F" w:rsidRDefault="009F106C" w:rsidP="001E0307">
      <w:pPr>
        <w:pStyle w:val="a3"/>
        <w:tabs>
          <w:tab w:val="left" w:pos="10065"/>
        </w:tabs>
        <w:spacing w:line="268" w:lineRule="auto"/>
        <w:ind w:left="1020" w:right="8"/>
        <w:jc w:val="both"/>
      </w:pPr>
      <w:r>
        <w:t>Штати, території, племінні організації та організації острівних територій відіграють три ролі:</w:t>
      </w:r>
      <w:r>
        <w:rPr>
          <w:spacing w:val="1"/>
        </w:rPr>
        <w:t xml:space="preserve"> </w:t>
      </w:r>
      <w:r>
        <w:t>допомагають місцевим юрисдикціям; першими реагують на певні надзвичайні ситуації; працюють з</w:t>
      </w:r>
      <w:r>
        <w:rPr>
          <w:spacing w:val="-47"/>
        </w:rPr>
        <w:t xml:space="preserve"> </w:t>
      </w:r>
      <w:r>
        <w:t>федеральним урядом, коли необхідна федеральна допомога. Місцеві плани підкреслюють</w:t>
      </w:r>
      <w:r>
        <w:rPr>
          <w:spacing w:val="1"/>
        </w:rPr>
        <w:t xml:space="preserve"> </w:t>
      </w:r>
      <w:r>
        <w:t>взаємодію з планами реагування на надзвичайні ситуації штатів, племен, територій або острівних</w:t>
      </w:r>
      <w:r>
        <w:rPr>
          <w:spacing w:val="1"/>
        </w:rPr>
        <w:t xml:space="preserve"> </w:t>
      </w:r>
      <w:r>
        <w:t>територій</w:t>
      </w:r>
      <w:r>
        <w:rPr>
          <w:spacing w:val="-2"/>
        </w:rPr>
        <w:t xml:space="preserve"> </w:t>
      </w:r>
      <w:r>
        <w:t>для</w:t>
      </w:r>
      <w:r>
        <w:rPr>
          <w:spacing w:val="-1"/>
        </w:rPr>
        <w:t xml:space="preserve"> </w:t>
      </w:r>
      <w:r>
        <w:t>оптимізації об'єднання</w:t>
      </w:r>
      <w:r>
        <w:rPr>
          <w:spacing w:val="-1"/>
        </w:rPr>
        <w:t xml:space="preserve"> </w:t>
      </w:r>
      <w:r>
        <w:t>зусиль.</w:t>
      </w:r>
    </w:p>
    <w:p w14:paraId="5017BF52" w14:textId="77777777" w:rsidR="0019585F" w:rsidRDefault="0019585F">
      <w:pPr>
        <w:pStyle w:val="a3"/>
        <w:rPr>
          <w:sz w:val="19"/>
        </w:rPr>
      </w:pPr>
    </w:p>
    <w:p w14:paraId="3A138A60" w14:textId="77777777" w:rsidR="0019585F" w:rsidRDefault="009F106C" w:rsidP="001E0307">
      <w:pPr>
        <w:pStyle w:val="a3"/>
        <w:spacing w:line="266" w:lineRule="auto"/>
        <w:ind w:left="1020" w:right="8"/>
        <w:jc w:val="both"/>
      </w:pPr>
      <w:r>
        <w:rPr>
          <w:spacing w:val="-1"/>
        </w:rPr>
        <w:t xml:space="preserve">Основне завдання </w:t>
      </w:r>
      <w:r>
        <w:t xml:space="preserve">групи планування - включити в </w:t>
      </w:r>
      <w:r w:rsidR="001E0307">
        <w:t>ЕОР</w:t>
      </w:r>
      <w:r>
        <w:rPr>
          <w:spacing w:val="1"/>
        </w:rPr>
        <w:t xml:space="preserve"> </w:t>
      </w:r>
      <w:r>
        <w:t>всю необхідну інформацію та</w:t>
      </w:r>
      <w:r>
        <w:rPr>
          <w:spacing w:val="1"/>
        </w:rPr>
        <w:t xml:space="preserve"> </w:t>
      </w:r>
      <w:r>
        <w:t>інструкції. FEMA не рекомендує конкретного формату для планів реагування. Будь-який</w:t>
      </w:r>
      <w:r>
        <w:rPr>
          <w:spacing w:val="1"/>
        </w:rPr>
        <w:t xml:space="preserve"> </w:t>
      </w:r>
      <w:r>
        <w:t>формат є прийнятним, якщо користувачі розуміють його і можуть швидко знайти і застосувати</w:t>
      </w:r>
      <w:r>
        <w:rPr>
          <w:spacing w:val="-47"/>
        </w:rPr>
        <w:t xml:space="preserve"> </w:t>
      </w:r>
      <w:r>
        <w:rPr>
          <w:spacing w:val="-1"/>
        </w:rPr>
        <w:t xml:space="preserve">необхідну інформацію </w:t>
      </w:r>
      <w:r>
        <w:t>під час інциденту.</w:t>
      </w:r>
      <w:hyperlink w:anchor="_bookmark56" w:history="1">
        <w:r>
          <w:rPr>
            <w:position w:val="5"/>
            <w:sz w:val="14"/>
          </w:rPr>
          <w:t>25</w:t>
        </w:r>
      </w:hyperlink>
      <w:r>
        <w:rPr>
          <w:position w:val="5"/>
          <w:sz w:val="14"/>
        </w:rPr>
        <w:t xml:space="preserve"> </w:t>
      </w:r>
      <w:r w:rsidR="001E0307">
        <w:t xml:space="preserve">При розробці </w:t>
      </w:r>
      <w:r>
        <w:t xml:space="preserve">формату </w:t>
      </w:r>
      <w:r w:rsidR="001E0307">
        <w:t>ЕОР</w:t>
      </w:r>
      <w:r>
        <w:t xml:space="preserve"> група планування</w:t>
      </w:r>
      <w:r>
        <w:rPr>
          <w:spacing w:val="1"/>
        </w:rPr>
        <w:t xml:space="preserve"> </w:t>
      </w:r>
      <w:r>
        <w:t>повинна враховувати кілька ключових факторів, включаючи організацію, послідовність,</w:t>
      </w:r>
      <w:r>
        <w:rPr>
          <w:spacing w:val="1"/>
        </w:rPr>
        <w:t xml:space="preserve"> </w:t>
      </w:r>
      <w:r>
        <w:t>узгодженість,</w:t>
      </w:r>
      <w:r>
        <w:rPr>
          <w:spacing w:val="-6"/>
        </w:rPr>
        <w:t xml:space="preserve"> </w:t>
      </w:r>
      <w:r>
        <w:t>адаптивність,</w:t>
      </w:r>
      <w:r>
        <w:rPr>
          <w:spacing w:val="-6"/>
        </w:rPr>
        <w:t xml:space="preserve"> </w:t>
      </w:r>
      <w:r>
        <w:t>сумісність</w:t>
      </w:r>
      <w:r>
        <w:rPr>
          <w:spacing w:val="-6"/>
        </w:rPr>
        <w:t xml:space="preserve"> </w:t>
      </w:r>
      <w:r>
        <w:t>та</w:t>
      </w:r>
      <w:r>
        <w:rPr>
          <w:spacing w:val="-6"/>
        </w:rPr>
        <w:t xml:space="preserve"> </w:t>
      </w:r>
      <w:proofErr w:type="spellStart"/>
      <w:r>
        <w:t>інклюзивність</w:t>
      </w:r>
      <w:proofErr w:type="spellEnd"/>
      <w:r>
        <w:rPr>
          <w:spacing w:val="-7"/>
        </w:rPr>
        <w:t xml:space="preserve"> </w:t>
      </w:r>
      <w:r>
        <w:t>(див.</w:t>
      </w:r>
      <w:r>
        <w:rPr>
          <w:spacing w:val="-5"/>
        </w:rPr>
        <w:t xml:space="preserve"> </w:t>
      </w:r>
      <w:r>
        <w:t>наступний</w:t>
      </w:r>
      <w:r>
        <w:rPr>
          <w:spacing w:val="-6"/>
        </w:rPr>
        <w:t xml:space="preserve"> </w:t>
      </w:r>
      <w:r>
        <w:t>контрольний</w:t>
      </w:r>
      <w:r>
        <w:rPr>
          <w:spacing w:val="-10"/>
        </w:rPr>
        <w:t xml:space="preserve"> </w:t>
      </w:r>
      <w:r>
        <w:t>список).</w:t>
      </w:r>
    </w:p>
    <w:p w14:paraId="1AB059B2" w14:textId="77777777" w:rsidR="0019585F" w:rsidRDefault="00F70994">
      <w:pPr>
        <w:pStyle w:val="a3"/>
        <w:spacing w:before="4"/>
        <w:rPr>
          <w:sz w:val="17"/>
        </w:rPr>
      </w:pPr>
      <w:r>
        <w:pict w14:anchorId="2FABA983">
          <v:group id="_x0000_s1723" style="position:absolute;margin-left:70.8pt;margin-top:12.55pt;width:470.4pt;height:269.95pt;z-index:-15714304;mso-wrap-distance-left:0;mso-wrap-distance-right:0;mso-position-horizontal-relative:page" coordorigin="1416,251" coordsize="9408,5399">
            <v:rect id="_x0000_s1737" style="position:absolute;left:1416;top:250;width:9408;height:5376" fillcolor="#b8cfde" stroked="f"/>
            <v:shape id="_x0000_s1736" type="#_x0000_t202" style="position:absolute;left:1626;top:455;width:1945;height:220" filled="f" stroked="f">
              <v:textbox style="mso-next-textbox:#_x0000_s1736" inset="0,0,0,0">
                <w:txbxContent>
                  <w:p w14:paraId="7EBAA51E" w14:textId="77777777" w:rsidR="0019585F" w:rsidRDefault="009F106C">
                    <w:pPr>
                      <w:spacing w:line="220" w:lineRule="exact"/>
                      <w:rPr>
                        <w:b/>
                      </w:rPr>
                    </w:pPr>
                    <w:r>
                      <w:rPr>
                        <w:b/>
                        <w:w w:val="105"/>
                      </w:rPr>
                      <w:t>Вибір</w:t>
                    </w:r>
                    <w:r>
                      <w:rPr>
                        <w:b/>
                        <w:spacing w:val="-7"/>
                        <w:w w:val="105"/>
                      </w:rPr>
                      <w:t xml:space="preserve"> </w:t>
                    </w:r>
                    <w:r>
                      <w:rPr>
                        <w:b/>
                        <w:w w:val="105"/>
                      </w:rPr>
                      <w:t>формату</w:t>
                    </w:r>
                    <w:r>
                      <w:rPr>
                        <w:b/>
                        <w:spacing w:val="-10"/>
                        <w:w w:val="105"/>
                      </w:rPr>
                      <w:t xml:space="preserve"> </w:t>
                    </w:r>
                    <w:r>
                      <w:rPr>
                        <w:b/>
                        <w:w w:val="105"/>
                      </w:rPr>
                      <w:t>EOP</w:t>
                    </w:r>
                  </w:p>
                </w:txbxContent>
              </v:textbox>
            </v:shape>
            <v:shape id="_x0000_s1735" type="#_x0000_t202" style="position:absolute;left:1626;top:806;width:8558;height:374" filled="f" stroked="f">
              <v:textbox style="mso-next-textbox:#_x0000_s1735" inset="0,0,0,0">
                <w:txbxContent>
                  <w:p w14:paraId="42DB2952" w14:textId="77777777" w:rsidR="0019585F" w:rsidRDefault="009F106C" w:rsidP="001E0307">
                    <w:pPr>
                      <w:spacing w:line="332" w:lineRule="exact"/>
                      <w:ind w:right="-93"/>
                      <w:jc w:val="both"/>
                    </w:pPr>
                    <w:r>
                      <w:rPr>
                        <w:rFonts w:ascii="Lucida Sans Unicode" w:eastAsia="Lucida Sans Unicode" w:hAnsi="Lucida Sans Unicode"/>
                      </w:rPr>
                      <w:t>🞎</w:t>
                    </w:r>
                    <w:r>
                      <w:rPr>
                        <w:rFonts w:ascii="Lucida Sans Unicode" w:eastAsia="Lucida Sans Unicode" w:hAnsi="Lucida Sans Unicode"/>
                        <w:spacing w:val="7"/>
                      </w:rPr>
                      <w:t xml:space="preserve"> </w:t>
                    </w:r>
                    <w:r>
                      <w:t>Організація.</w:t>
                    </w:r>
                    <w:r>
                      <w:rPr>
                        <w:spacing w:val="1"/>
                      </w:rPr>
                      <w:t xml:space="preserve"> </w:t>
                    </w:r>
                    <w:r>
                      <w:t>Чи</w:t>
                    </w:r>
                    <w:r>
                      <w:rPr>
                        <w:spacing w:val="-1"/>
                      </w:rPr>
                      <w:t xml:space="preserve"> </w:t>
                    </w:r>
                    <w:r>
                      <w:t>допомагають</w:t>
                    </w:r>
                    <w:r>
                      <w:rPr>
                        <w:spacing w:val="-1"/>
                      </w:rPr>
                      <w:t xml:space="preserve"> </w:t>
                    </w:r>
                    <w:r>
                      <w:t>назви розділів</w:t>
                    </w:r>
                    <w:r>
                      <w:rPr>
                        <w:spacing w:val="-1"/>
                      </w:rPr>
                      <w:t xml:space="preserve"> </w:t>
                    </w:r>
                    <w:r>
                      <w:t>та підрозділів</w:t>
                    </w:r>
                    <w:r>
                      <w:rPr>
                        <w:spacing w:val="-1"/>
                      </w:rPr>
                      <w:t xml:space="preserve"> </w:t>
                    </w:r>
                    <w:r>
                      <w:t>ПОР користувачам знайти</w:t>
                    </w:r>
                    <w:r>
                      <w:rPr>
                        <w:spacing w:val="-1"/>
                      </w:rPr>
                      <w:t xml:space="preserve"> </w:t>
                    </w:r>
                    <w:r>
                      <w:t>те,</w:t>
                    </w:r>
                  </w:p>
                </w:txbxContent>
              </v:textbox>
            </v:shape>
            <v:shape id="_x0000_s1734" type="#_x0000_t202" style="position:absolute;left:1986;top:1104;width:8281;height:748" filled="f" stroked="f">
              <v:textbox style="mso-next-textbox:#_x0000_s1734" inset="0,0,0,0">
                <w:txbxContent>
                  <w:p w14:paraId="4D2D0F5F" w14:textId="77777777" w:rsidR="0019585F" w:rsidRDefault="009F106C" w:rsidP="001E0307">
                    <w:pPr>
                      <w:spacing w:line="204" w:lineRule="auto"/>
                      <w:jc w:val="both"/>
                    </w:pPr>
                    <w:r>
                      <w:t>що</w:t>
                    </w:r>
                    <w:r>
                      <w:rPr>
                        <w:spacing w:val="-4"/>
                      </w:rPr>
                      <w:t xml:space="preserve"> </w:t>
                    </w:r>
                    <w:r>
                      <w:t>їм</w:t>
                    </w:r>
                    <w:r>
                      <w:rPr>
                        <w:spacing w:val="-3"/>
                      </w:rPr>
                      <w:t xml:space="preserve"> </w:t>
                    </w:r>
                    <w:r>
                      <w:t>потрібно,</w:t>
                    </w:r>
                    <w:r>
                      <w:rPr>
                        <w:spacing w:val="-4"/>
                      </w:rPr>
                      <w:t xml:space="preserve"> </w:t>
                    </w:r>
                    <w:r>
                      <w:t>або</w:t>
                    </w:r>
                    <w:r>
                      <w:rPr>
                        <w:spacing w:val="-3"/>
                      </w:rPr>
                      <w:t xml:space="preserve"> </w:t>
                    </w:r>
                    <w:r>
                      <w:t>ж</w:t>
                    </w:r>
                    <w:r>
                      <w:rPr>
                        <w:spacing w:val="-2"/>
                      </w:rPr>
                      <w:t xml:space="preserve"> </w:t>
                    </w:r>
                    <w:r>
                      <w:t>їм</w:t>
                    </w:r>
                    <w:r>
                      <w:rPr>
                        <w:spacing w:val="-3"/>
                      </w:rPr>
                      <w:t xml:space="preserve"> </w:t>
                    </w:r>
                    <w:r>
                      <w:t>доводиться</w:t>
                    </w:r>
                    <w:r>
                      <w:rPr>
                        <w:spacing w:val="-3"/>
                      </w:rPr>
                      <w:t xml:space="preserve"> </w:t>
                    </w:r>
                    <w:r>
                      <w:t>просіювати</w:t>
                    </w:r>
                    <w:r>
                      <w:rPr>
                        <w:spacing w:val="-4"/>
                      </w:rPr>
                      <w:t xml:space="preserve"> </w:t>
                    </w:r>
                    <w:r>
                      <w:t>інформацію,</w:t>
                    </w:r>
                    <w:r>
                      <w:rPr>
                        <w:spacing w:val="-3"/>
                      </w:rPr>
                      <w:t xml:space="preserve"> </w:t>
                    </w:r>
                    <w:r>
                      <w:t>яка</w:t>
                    </w:r>
                    <w:r>
                      <w:rPr>
                        <w:spacing w:val="-4"/>
                      </w:rPr>
                      <w:t xml:space="preserve"> </w:t>
                    </w:r>
                    <w:r>
                      <w:t>не</w:t>
                    </w:r>
                    <w:r>
                      <w:rPr>
                        <w:spacing w:val="-2"/>
                      </w:rPr>
                      <w:t xml:space="preserve"> </w:t>
                    </w:r>
                    <w:r>
                      <w:t>є</w:t>
                    </w:r>
                    <w:r>
                      <w:rPr>
                        <w:spacing w:val="-3"/>
                      </w:rPr>
                      <w:t xml:space="preserve"> </w:t>
                    </w:r>
                    <w:r>
                      <w:t>релевантною?</w:t>
                    </w:r>
                    <w:r>
                      <w:rPr>
                        <w:spacing w:val="-2"/>
                      </w:rPr>
                      <w:t xml:space="preserve"> </w:t>
                    </w:r>
                    <w:r>
                      <w:t>Чи</w:t>
                    </w:r>
                    <w:r>
                      <w:rPr>
                        <w:spacing w:val="-47"/>
                      </w:rPr>
                      <w:t xml:space="preserve"> </w:t>
                    </w:r>
                    <w:r>
                      <w:t>можуть</w:t>
                    </w:r>
                    <w:r>
                      <w:rPr>
                        <w:spacing w:val="-2"/>
                      </w:rPr>
                      <w:t xml:space="preserve"> </w:t>
                    </w:r>
                    <w:r>
                      <w:t>окремі</w:t>
                    </w:r>
                    <w:r>
                      <w:rPr>
                        <w:spacing w:val="-1"/>
                      </w:rPr>
                      <w:t xml:space="preserve"> </w:t>
                    </w:r>
                    <w:r>
                      <w:t>компоненти</w:t>
                    </w:r>
                    <w:r>
                      <w:rPr>
                        <w:spacing w:val="-1"/>
                      </w:rPr>
                      <w:t xml:space="preserve"> </w:t>
                    </w:r>
                    <w:r>
                      <w:t>плану бути</w:t>
                    </w:r>
                    <w:r w:rsidR="001E0307">
                      <w:t xml:space="preserve"> </w:t>
                    </w:r>
                    <w:r>
                      <w:t>переглянути</w:t>
                    </w:r>
                    <w:r w:rsidR="001E0307">
                      <w:t>ми</w:t>
                    </w:r>
                    <w:r>
                      <w:t>,</w:t>
                    </w:r>
                    <w:r>
                      <w:rPr>
                        <w:spacing w:val="-5"/>
                      </w:rPr>
                      <w:t xml:space="preserve"> </w:t>
                    </w:r>
                    <w:r w:rsidR="001E0307">
                      <w:t>без необхідності</w:t>
                    </w:r>
                    <w:r>
                      <w:rPr>
                        <w:spacing w:val="-6"/>
                      </w:rPr>
                      <w:t xml:space="preserve"> </w:t>
                    </w:r>
                    <w:r>
                      <w:t>переписувати</w:t>
                    </w:r>
                    <w:r>
                      <w:rPr>
                        <w:spacing w:val="-4"/>
                      </w:rPr>
                      <w:t xml:space="preserve"> </w:t>
                    </w:r>
                    <w:r>
                      <w:t>весь</w:t>
                    </w:r>
                    <w:r>
                      <w:rPr>
                        <w:spacing w:val="-5"/>
                      </w:rPr>
                      <w:t xml:space="preserve"> </w:t>
                    </w:r>
                    <w:r>
                      <w:t>EOP?</w:t>
                    </w:r>
                  </w:p>
                </w:txbxContent>
              </v:textbox>
            </v:shape>
            <v:shape id="_x0000_s1733" type="#_x0000_t202" style="position:absolute;left:1626;top:1989;width:8489;height:374" filled="f" stroked="f">
              <v:textbox style="mso-next-textbox:#_x0000_s1733" inset="0,0,0,0">
                <w:txbxContent>
                  <w:p w14:paraId="1D0D7170"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2"/>
                        <w:w w:val="105"/>
                      </w:rPr>
                      <w:t xml:space="preserve"> </w:t>
                    </w:r>
                    <w:r>
                      <w:rPr>
                        <w:w w:val="105"/>
                      </w:rPr>
                      <w:t>Послідовність.</w:t>
                    </w:r>
                    <w:r>
                      <w:rPr>
                        <w:spacing w:val="-2"/>
                        <w:w w:val="105"/>
                      </w:rPr>
                      <w:t xml:space="preserve"> </w:t>
                    </w:r>
                    <w:r>
                      <w:rPr>
                        <w:w w:val="105"/>
                      </w:rPr>
                      <w:t>У</w:t>
                    </w:r>
                    <w:r>
                      <w:rPr>
                        <w:spacing w:val="-1"/>
                        <w:w w:val="105"/>
                      </w:rPr>
                      <w:t xml:space="preserve"> </w:t>
                    </w:r>
                    <w:r>
                      <w:rPr>
                        <w:w w:val="105"/>
                      </w:rPr>
                      <w:t>будь-якому</w:t>
                    </w:r>
                    <w:r>
                      <w:rPr>
                        <w:spacing w:val="-1"/>
                        <w:w w:val="105"/>
                      </w:rPr>
                      <w:t xml:space="preserve"> </w:t>
                    </w:r>
                    <w:r>
                      <w:rPr>
                        <w:w w:val="105"/>
                      </w:rPr>
                      <w:t>розділі</w:t>
                    </w:r>
                    <w:r>
                      <w:rPr>
                        <w:spacing w:val="-1"/>
                        <w:w w:val="105"/>
                      </w:rPr>
                      <w:t xml:space="preserve"> </w:t>
                    </w:r>
                    <w:r w:rsidR="001E0307">
                      <w:rPr>
                        <w:w w:val="105"/>
                      </w:rPr>
                      <w:t>ЕОР</w:t>
                    </w:r>
                    <w:r>
                      <w:rPr>
                        <w:spacing w:val="-5"/>
                        <w:w w:val="105"/>
                      </w:rPr>
                      <w:t xml:space="preserve"> </w:t>
                    </w:r>
                    <w:r>
                      <w:rPr>
                        <w:w w:val="105"/>
                      </w:rPr>
                      <w:t>кожен</w:t>
                    </w:r>
                    <w:r>
                      <w:rPr>
                        <w:spacing w:val="-1"/>
                        <w:w w:val="105"/>
                      </w:rPr>
                      <w:t xml:space="preserve"> </w:t>
                    </w:r>
                    <w:r>
                      <w:rPr>
                        <w:w w:val="105"/>
                      </w:rPr>
                      <w:t>елемент</w:t>
                    </w:r>
                    <w:r>
                      <w:rPr>
                        <w:spacing w:val="-1"/>
                        <w:w w:val="105"/>
                      </w:rPr>
                      <w:t xml:space="preserve"> </w:t>
                    </w:r>
                    <w:r>
                      <w:rPr>
                        <w:w w:val="105"/>
                      </w:rPr>
                      <w:t>випливає</w:t>
                    </w:r>
                    <w:r>
                      <w:rPr>
                        <w:spacing w:val="-2"/>
                        <w:w w:val="105"/>
                      </w:rPr>
                      <w:t xml:space="preserve"> </w:t>
                    </w:r>
                    <w:r>
                      <w:rPr>
                        <w:w w:val="105"/>
                      </w:rPr>
                      <w:t>з</w:t>
                    </w:r>
                    <w:r>
                      <w:rPr>
                        <w:spacing w:val="-1"/>
                        <w:w w:val="105"/>
                      </w:rPr>
                      <w:t xml:space="preserve"> </w:t>
                    </w:r>
                    <w:r>
                      <w:rPr>
                        <w:w w:val="105"/>
                      </w:rPr>
                      <w:t>попереднього,</w:t>
                    </w:r>
                  </w:p>
                </w:txbxContent>
              </v:textbox>
            </v:shape>
            <v:shape id="_x0000_s1732" type="#_x0000_t202" style="position:absolute;left:1986;top:2287;width:7041;height:752" filled="f" stroked="f">
              <v:textbox style="mso-next-textbox:#_x0000_s1732" inset="0,0,0,0">
                <w:txbxContent>
                  <w:p w14:paraId="645B7F2C" w14:textId="77777777" w:rsidR="0019585F" w:rsidRDefault="009F106C" w:rsidP="001E0307">
                    <w:pPr>
                      <w:spacing w:line="204" w:lineRule="auto"/>
                      <w:ind w:right="1"/>
                    </w:pPr>
                    <w:r>
                      <w:rPr>
                        <w:w w:val="105"/>
                      </w:rPr>
                      <w:t>чи деякі елементи є разюче недоречними? Чи можуть читачі зрозуміти</w:t>
                    </w:r>
                    <w:r>
                      <w:rPr>
                        <w:spacing w:val="-50"/>
                        <w:w w:val="105"/>
                      </w:rPr>
                      <w:t xml:space="preserve"> </w:t>
                    </w:r>
                    <w:r>
                      <w:rPr>
                        <w:w w:val="105"/>
                      </w:rPr>
                      <w:t>обґрунтування для</w:t>
                    </w:r>
                    <w:r w:rsidR="001E0307">
                      <w:rPr>
                        <w:w w:val="105"/>
                      </w:rPr>
                      <w:t xml:space="preserve"> </w:t>
                    </w:r>
                    <w:r w:rsidR="001E0307">
                      <w:rPr>
                        <w:spacing w:val="-1"/>
                      </w:rPr>
                      <w:t>послідовності</w:t>
                    </w:r>
                    <w:r>
                      <w:rPr>
                        <w:spacing w:val="-7"/>
                      </w:rPr>
                      <w:t xml:space="preserve"> </w:t>
                    </w:r>
                    <w:r>
                      <w:rPr>
                        <w:spacing w:val="-1"/>
                      </w:rPr>
                      <w:t>і</w:t>
                    </w:r>
                    <w:r>
                      <w:rPr>
                        <w:spacing w:val="-6"/>
                      </w:rPr>
                      <w:t xml:space="preserve"> </w:t>
                    </w:r>
                    <w:r>
                      <w:t>шукати</w:t>
                    </w:r>
                    <w:r>
                      <w:rPr>
                        <w:spacing w:val="-6"/>
                      </w:rPr>
                      <w:t xml:space="preserve"> </w:t>
                    </w:r>
                    <w:r>
                      <w:t>потрібну</w:t>
                    </w:r>
                    <w:r>
                      <w:rPr>
                        <w:spacing w:val="-12"/>
                      </w:rPr>
                      <w:t xml:space="preserve"> </w:t>
                    </w:r>
                    <w:r>
                      <w:t>їм</w:t>
                    </w:r>
                    <w:r>
                      <w:rPr>
                        <w:spacing w:val="-6"/>
                      </w:rPr>
                      <w:t xml:space="preserve"> </w:t>
                    </w:r>
                    <w:r>
                      <w:t>інформацію?</w:t>
                    </w:r>
                  </w:p>
                </w:txbxContent>
              </v:textbox>
            </v:shape>
            <v:shape id="_x0000_s1731" type="#_x0000_t202" style="position:absolute;left:1626;top:3171;width:7892;height:374" filled="f" stroked="f">
              <v:textbox style="mso-next-textbox:#_x0000_s1731" inset="0,0,0,0">
                <w:txbxContent>
                  <w:p w14:paraId="3E88C179"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2"/>
                        <w:w w:val="105"/>
                      </w:rPr>
                      <w:t xml:space="preserve"> </w:t>
                    </w:r>
                    <w:r w:rsidR="001E0307">
                      <w:rPr>
                        <w:w w:val="105"/>
                      </w:rPr>
                      <w:t>Узгодженість</w:t>
                    </w:r>
                    <w:r>
                      <w:rPr>
                        <w:w w:val="105"/>
                      </w:rPr>
                      <w:t>.</w:t>
                    </w:r>
                    <w:r>
                      <w:rPr>
                        <w:spacing w:val="-3"/>
                        <w:w w:val="105"/>
                      </w:rPr>
                      <w:t xml:space="preserve"> </w:t>
                    </w:r>
                    <w:r>
                      <w:rPr>
                        <w:w w:val="105"/>
                      </w:rPr>
                      <w:t>Чи</w:t>
                    </w:r>
                    <w:r>
                      <w:rPr>
                        <w:spacing w:val="-1"/>
                        <w:w w:val="105"/>
                      </w:rPr>
                      <w:t xml:space="preserve"> </w:t>
                    </w:r>
                    <w:r>
                      <w:rPr>
                        <w:w w:val="105"/>
                      </w:rPr>
                      <w:t>в</w:t>
                    </w:r>
                    <w:r>
                      <w:rPr>
                        <w:spacing w:val="-1"/>
                        <w:w w:val="105"/>
                      </w:rPr>
                      <w:t xml:space="preserve"> </w:t>
                    </w:r>
                    <w:r>
                      <w:rPr>
                        <w:w w:val="105"/>
                      </w:rPr>
                      <w:t>кожному</w:t>
                    </w:r>
                    <w:r>
                      <w:rPr>
                        <w:spacing w:val="-2"/>
                        <w:w w:val="105"/>
                      </w:rPr>
                      <w:t xml:space="preserve"> </w:t>
                    </w:r>
                    <w:r>
                      <w:rPr>
                        <w:w w:val="105"/>
                      </w:rPr>
                      <w:t>розділі</w:t>
                    </w:r>
                    <w:r>
                      <w:rPr>
                        <w:spacing w:val="-1"/>
                        <w:w w:val="105"/>
                      </w:rPr>
                      <w:t xml:space="preserve"> </w:t>
                    </w:r>
                    <w:r w:rsidR="001E0307">
                      <w:rPr>
                        <w:w w:val="105"/>
                      </w:rPr>
                      <w:t>ЕОР</w:t>
                    </w:r>
                    <w:r>
                      <w:rPr>
                        <w:spacing w:val="-1"/>
                        <w:w w:val="105"/>
                      </w:rPr>
                      <w:t xml:space="preserve"> </w:t>
                    </w:r>
                    <w:r>
                      <w:rPr>
                        <w:w w:val="105"/>
                      </w:rPr>
                      <w:t>використовується</w:t>
                    </w:r>
                    <w:r>
                      <w:rPr>
                        <w:spacing w:val="-1"/>
                        <w:w w:val="105"/>
                      </w:rPr>
                      <w:t xml:space="preserve"> </w:t>
                    </w:r>
                    <w:r>
                      <w:rPr>
                        <w:w w:val="105"/>
                      </w:rPr>
                      <w:t>однакова логічна</w:t>
                    </w:r>
                  </w:p>
                </w:txbxContent>
              </v:textbox>
            </v:shape>
            <v:shape id="_x0000_s1730" type="#_x0000_t202" style="position:absolute;left:1986;top:3469;width:8112;height:220" filled="f" stroked="f">
              <v:textbox style="mso-next-textbox:#_x0000_s1730" inset="0,0,0,0">
                <w:txbxContent>
                  <w:p w14:paraId="7B3340ED" w14:textId="77777777" w:rsidR="0019585F" w:rsidRDefault="009F106C">
                    <w:pPr>
                      <w:spacing w:line="220" w:lineRule="exact"/>
                    </w:pPr>
                    <w:r>
                      <w:rPr>
                        <w:w w:val="105"/>
                      </w:rPr>
                      <w:t>послідовність</w:t>
                    </w:r>
                    <w:r>
                      <w:rPr>
                        <w:spacing w:val="-4"/>
                        <w:w w:val="105"/>
                      </w:rPr>
                      <w:t xml:space="preserve"> </w:t>
                    </w:r>
                    <w:r>
                      <w:rPr>
                        <w:w w:val="105"/>
                      </w:rPr>
                      <w:t>елементів,</w:t>
                    </w:r>
                    <w:r>
                      <w:rPr>
                        <w:spacing w:val="-5"/>
                        <w:w w:val="105"/>
                      </w:rPr>
                      <w:t xml:space="preserve"> </w:t>
                    </w:r>
                    <w:r>
                      <w:rPr>
                        <w:w w:val="105"/>
                      </w:rPr>
                      <w:t>чи</w:t>
                    </w:r>
                    <w:r>
                      <w:rPr>
                        <w:spacing w:val="-4"/>
                        <w:w w:val="105"/>
                      </w:rPr>
                      <w:t xml:space="preserve"> </w:t>
                    </w:r>
                    <w:r>
                      <w:rPr>
                        <w:w w:val="105"/>
                      </w:rPr>
                      <w:t>читачі</w:t>
                    </w:r>
                    <w:r>
                      <w:rPr>
                        <w:spacing w:val="-4"/>
                        <w:w w:val="105"/>
                      </w:rPr>
                      <w:t xml:space="preserve"> </w:t>
                    </w:r>
                    <w:r>
                      <w:rPr>
                        <w:w w:val="105"/>
                      </w:rPr>
                      <w:t>повинні</w:t>
                    </w:r>
                    <w:r>
                      <w:rPr>
                        <w:spacing w:val="-3"/>
                        <w:w w:val="105"/>
                      </w:rPr>
                      <w:t xml:space="preserve"> </w:t>
                    </w:r>
                    <w:r>
                      <w:rPr>
                        <w:w w:val="105"/>
                      </w:rPr>
                      <w:t>переорієнтовуватися</w:t>
                    </w:r>
                    <w:r>
                      <w:rPr>
                        <w:spacing w:val="-3"/>
                        <w:w w:val="105"/>
                      </w:rPr>
                      <w:t xml:space="preserve"> </w:t>
                    </w:r>
                    <w:r>
                      <w:rPr>
                        <w:w w:val="105"/>
                      </w:rPr>
                      <w:t>на</w:t>
                    </w:r>
                    <w:r>
                      <w:rPr>
                        <w:spacing w:val="-4"/>
                        <w:w w:val="105"/>
                      </w:rPr>
                      <w:t xml:space="preserve"> </w:t>
                    </w:r>
                    <w:r>
                      <w:rPr>
                        <w:w w:val="105"/>
                      </w:rPr>
                      <w:t>кожен</w:t>
                    </w:r>
                    <w:r>
                      <w:rPr>
                        <w:spacing w:val="-4"/>
                        <w:w w:val="105"/>
                      </w:rPr>
                      <w:t xml:space="preserve"> </w:t>
                    </w:r>
                    <w:r>
                      <w:rPr>
                        <w:w w:val="105"/>
                      </w:rPr>
                      <w:t>розділ?</w:t>
                    </w:r>
                  </w:p>
                </w:txbxContent>
              </v:textbox>
            </v:shape>
            <v:shape id="_x0000_s1729" type="#_x0000_t202" style="position:absolute;left:1626;top:3827;width:7088;height:374" filled="f" stroked="f">
              <v:textbox style="mso-next-textbox:#_x0000_s1729" inset="0,0,0,0">
                <w:txbxContent>
                  <w:p w14:paraId="2BB27967"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Адаптивність.</w:t>
                    </w:r>
                    <w:r>
                      <w:rPr>
                        <w:spacing w:val="-1"/>
                        <w:w w:val="105"/>
                      </w:rPr>
                      <w:t xml:space="preserve"> </w:t>
                    </w:r>
                    <w:r>
                      <w:rPr>
                        <w:w w:val="105"/>
                      </w:rPr>
                      <w:t>Чи</w:t>
                    </w:r>
                    <w:r>
                      <w:rPr>
                        <w:spacing w:val="-1"/>
                        <w:w w:val="105"/>
                      </w:rPr>
                      <w:t xml:space="preserve"> </w:t>
                    </w:r>
                    <w:r>
                      <w:rPr>
                        <w:w w:val="105"/>
                      </w:rPr>
                      <w:t>забезпечує організація</w:t>
                    </w:r>
                    <w:r>
                      <w:rPr>
                        <w:spacing w:val="-1"/>
                        <w:w w:val="105"/>
                      </w:rPr>
                      <w:t xml:space="preserve"> </w:t>
                    </w:r>
                    <w:r w:rsidR="001E0307">
                      <w:rPr>
                        <w:w w:val="105"/>
                      </w:rPr>
                      <w:t>ЕОР</w:t>
                    </w:r>
                    <w:r>
                      <w:rPr>
                        <w:spacing w:val="-1"/>
                        <w:w w:val="105"/>
                      </w:rPr>
                      <w:t xml:space="preserve"> </w:t>
                    </w:r>
                    <w:r>
                      <w:rPr>
                        <w:w w:val="105"/>
                      </w:rPr>
                      <w:t>зручність</w:t>
                    </w:r>
                    <w:r>
                      <w:rPr>
                        <w:spacing w:val="-1"/>
                        <w:w w:val="105"/>
                      </w:rPr>
                      <w:t xml:space="preserve"> </w:t>
                    </w:r>
                    <w:r>
                      <w:rPr>
                        <w:w w:val="105"/>
                      </w:rPr>
                      <w:t>використання</w:t>
                    </w:r>
                  </w:p>
                </w:txbxContent>
              </v:textbox>
            </v:shape>
            <v:shape id="_x0000_s1728" type="#_x0000_t202" style="position:absolute;left:1986;top:4125;width:4226;height:220" filled="f" stroked="f">
              <v:textbox style="mso-next-textbox:#_x0000_s1728" inset="0,0,0,0">
                <w:txbxContent>
                  <w:p w14:paraId="7F5D1297" w14:textId="77777777" w:rsidR="0019585F" w:rsidRDefault="009F106C">
                    <w:pPr>
                      <w:spacing w:line="220" w:lineRule="exact"/>
                    </w:pPr>
                    <w:r>
                      <w:rPr>
                        <w:w w:val="105"/>
                      </w:rPr>
                      <w:t>інформації</w:t>
                    </w:r>
                    <w:r>
                      <w:rPr>
                        <w:spacing w:val="-5"/>
                        <w:w w:val="105"/>
                      </w:rPr>
                      <w:t xml:space="preserve"> </w:t>
                    </w:r>
                    <w:r>
                      <w:rPr>
                        <w:w w:val="105"/>
                      </w:rPr>
                      <w:t>в</w:t>
                    </w:r>
                    <w:r>
                      <w:rPr>
                        <w:spacing w:val="-5"/>
                        <w:w w:val="105"/>
                      </w:rPr>
                      <w:t xml:space="preserve"> </w:t>
                    </w:r>
                    <w:r>
                      <w:rPr>
                        <w:w w:val="105"/>
                      </w:rPr>
                      <w:t>непередбачуваних</w:t>
                    </w:r>
                    <w:r>
                      <w:rPr>
                        <w:spacing w:val="-5"/>
                        <w:w w:val="105"/>
                      </w:rPr>
                      <w:t xml:space="preserve"> </w:t>
                    </w:r>
                    <w:r>
                      <w:rPr>
                        <w:w w:val="105"/>
                      </w:rPr>
                      <w:t>ситуаціях?</w:t>
                    </w:r>
                  </w:p>
                </w:txbxContent>
              </v:textbox>
            </v:shape>
            <v:shape id="_x0000_s1727" type="#_x0000_t202" style="position:absolute;left:1626;top:4477;width:8042;height:374" filled="f" stroked="f">
              <v:textbox style="mso-next-textbox:#_x0000_s1727" inset="0,0,0,0">
                <w:txbxContent>
                  <w:p w14:paraId="4511146A"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8"/>
                      </w:rPr>
                      <w:t xml:space="preserve"> </w:t>
                    </w:r>
                    <w:r>
                      <w:t>Сумісність. Чи сприяє</w:t>
                    </w:r>
                    <w:r>
                      <w:rPr>
                        <w:spacing w:val="1"/>
                      </w:rPr>
                      <w:t xml:space="preserve"> </w:t>
                    </w:r>
                    <w:r w:rsidR="001E0307">
                      <w:t>формат ЕОР</w:t>
                    </w:r>
                    <w:r>
                      <w:rPr>
                        <w:spacing w:val="-1"/>
                      </w:rPr>
                      <w:t xml:space="preserve"> </w:t>
                    </w:r>
                    <w:r>
                      <w:t>координації</w:t>
                    </w:r>
                    <w:r>
                      <w:rPr>
                        <w:spacing w:val="1"/>
                      </w:rPr>
                      <w:t xml:space="preserve"> </w:t>
                    </w:r>
                    <w:r>
                      <w:t>з</w:t>
                    </w:r>
                    <w:r>
                      <w:rPr>
                        <w:spacing w:val="1"/>
                      </w:rPr>
                      <w:t xml:space="preserve"> </w:t>
                    </w:r>
                    <w:r>
                      <w:t>іншими</w:t>
                    </w:r>
                    <w:r>
                      <w:rPr>
                        <w:spacing w:val="1"/>
                      </w:rPr>
                      <w:t xml:space="preserve"> </w:t>
                    </w:r>
                    <w:r>
                      <w:t>юрисдикціями,</w:t>
                    </w:r>
                    <w:r>
                      <w:rPr>
                        <w:spacing w:val="-1"/>
                      </w:rPr>
                      <w:t xml:space="preserve"> </w:t>
                    </w:r>
                    <w:r>
                      <w:t>зокрема з</w:t>
                    </w:r>
                  </w:p>
                </w:txbxContent>
              </v:textbox>
            </v:shape>
            <v:shape id="_x0000_s1726" type="#_x0000_t202" style="position:absolute;left:1986;top:4780;width:3989;height:220" filled="f" stroked="f">
              <v:textbox style="mso-next-textbox:#_x0000_s1726" inset="0,0,0,0">
                <w:txbxContent>
                  <w:p w14:paraId="1C6A76F2" w14:textId="77777777" w:rsidR="0019585F" w:rsidRDefault="001E0307">
                    <w:pPr>
                      <w:spacing w:line="220" w:lineRule="exact"/>
                    </w:pPr>
                    <w:r>
                      <w:t>штатним</w:t>
                    </w:r>
                    <w:r w:rsidR="009F106C">
                      <w:rPr>
                        <w:spacing w:val="-6"/>
                      </w:rPr>
                      <w:t xml:space="preserve"> </w:t>
                    </w:r>
                    <w:r w:rsidR="009F106C">
                      <w:t>та/або</w:t>
                    </w:r>
                    <w:r w:rsidR="009F106C">
                      <w:rPr>
                        <w:spacing w:val="-5"/>
                      </w:rPr>
                      <w:t xml:space="preserve"> </w:t>
                    </w:r>
                    <w:r w:rsidR="009F106C">
                      <w:t>федеральним</w:t>
                    </w:r>
                    <w:r w:rsidR="009F106C">
                      <w:rPr>
                        <w:spacing w:val="-5"/>
                      </w:rPr>
                      <w:t xml:space="preserve"> </w:t>
                    </w:r>
                    <w:r w:rsidR="009F106C">
                      <w:t>урядом?</w:t>
                    </w:r>
                  </w:p>
                </w:txbxContent>
              </v:textbox>
            </v:shape>
            <v:shape id="_x0000_s1725" type="#_x0000_t202" style="position:absolute;left:1626;top:5131;width:8264;height:374" filled="f" stroked="f">
              <v:textbox style="mso-next-textbox:#_x0000_s1725" inset="0,0,0,0">
                <w:txbxContent>
                  <w:p w14:paraId="19E4CEC2"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7"/>
                      </w:rPr>
                      <w:t xml:space="preserve"> </w:t>
                    </w:r>
                    <w:proofErr w:type="spellStart"/>
                    <w:r>
                      <w:t>Інклюзивність</w:t>
                    </w:r>
                    <w:proofErr w:type="spellEnd"/>
                    <w:r>
                      <w:t>. Чи</w:t>
                    </w:r>
                    <w:r>
                      <w:rPr>
                        <w:spacing w:val="1"/>
                      </w:rPr>
                      <w:t xml:space="preserve"> </w:t>
                    </w:r>
                    <w:r>
                      <w:t>належним чином</w:t>
                    </w:r>
                    <w:r>
                      <w:rPr>
                        <w:spacing w:val="-1"/>
                      </w:rPr>
                      <w:t xml:space="preserve"> </w:t>
                    </w:r>
                    <w:r>
                      <w:t>враховує</w:t>
                    </w:r>
                    <w:r>
                      <w:rPr>
                        <w:spacing w:val="-1"/>
                      </w:rPr>
                      <w:t xml:space="preserve"> </w:t>
                    </w:r>
                    <w:r w:rsidR="001E0307">
                      <w:t>ЕОР</w:t>
                    </w:r>
                    <w:r>
                      <w:t xml:space="preserve"> потреби </w:t>
                    </w:r>
                    <w:r w:rsidR="001E0307">
                      <w:t>темношкірих</w:t>
                    </w:r>
                    <w:r>
                      <w:rPr>
                        <w:spacing w:val="-1"/>
                      </w:rPr>
                      <w:t xml:space="preserve"> </w:t>
                    </w:r>
                    <w:r>
                      <w:t>людей,</w:t>
                    </w:r>
                    <w:r>
                      <w:rPr>
                        <w:spacing w:val="1"/>
                      </w:rPr>
                      <w:t xml:space="preserve"> </w:t>
                    </w:r>
                    <w:r>
                      <w:t>інших</w:t>
                    </w:r>
                  </w:p>
                </w:txbxContent>
              </v:textbox>
            </v:shape>
            <v:shape id="_x0000_s1724" type="#_x0000_t202" style="position:absolute;left:1986;top:5429;width:7923;height:220" filled="f" stroked="f">
              <v:textbox style="mso-next-textbox:#_x0000_s1724" inset="0,0,0,0">
                <w:txbxContent>
                  <w:p w14:paraId="2B764008" w14:textId="77777777" w:rsidR="0019585F" w:rsidRDefault="009F106C">
                    <w:pPr>
                      <w:spacing w:line="220" w:lineRule="exact"/>
                    </w:pPr>
                    <w:r>
                      <w:t>осіб,</w:t>
                    </w:r>
                    <w:r>
                      <w:rPr>
                        <w:spacing w:val="-4"/>
                      </w:rPr>
                      <w:t xml:space="preserve"> </w:t>
                    </w:r>
                    <w:r>
                      <w:t>які</w:t>
                    </w:r>
                    <w:r>
                      <w:rPr>
                        <w:spacing w:val="-3"/>
                      </w:rPr>
                      <w:t xml:space="preserve"> </w:t>
                    </w:r>
                    <w:r>
                      <w:t>історично</w:t>
                    </w:r>
                    <w:r>
                      <w:rPr>
                        <w:spacing w:val="-3"/>
                      </w:rPr>
                      <w:t xml:space="preserve"> </w:t>
                    </w:r>
                    <w:r>
                      <w:t>не</w:t>
                    </w:r>
                    <w:r>
                      <w:rPr>
                        <w:spacing w:val="-4"/>
                      </w:rPr>
                      <w:t xml:space="preserve"> </w:t>
                    </w:r>
                    <w:r>
                      <w:t>отримували</w:t>
                    </w:r>
                    <w:r>
                      <w:rPr>
                        <w:spacing w:val="-4"/>
                      </w:rPr>
                      <w:t xml:space="preserve"> </w:t>
                    </w:r>
                    <w:r>
                      <w:t>належних</w:t>
                    </w:r>
                    <w:r>
                      <w:rPr>
                        <w:spacing w:val="-3"/>
                      </w:rPr>
                      <w:t xml:space="preserve"> </w:t>
                    </w:r>
                    <w:r>
                      <w:t>послуг,</w:t>
                    </w:r>
                    <w:r>
                      <w:rPr>
                        <w:spacing w:val="-4"/>
                      </w:rPr>
                      <w:t xml:space="preserve"> </w:t>
                    </w:r>
                    <w:r>
                      <w:t>були</w:t>
                    </w:r>
                    <w:r>
                      <w:rPr>
                        <w:spacing w:val="-3"/>
                      </w:rPr>
                      <w:t xml:space="preserve"> </w:t>
                    </w:r>
                    <w:proofErr w:type="spellStart"/>
                    <w:r>
                      <w:t>маргіналізовані</w:t>
                    </w:r>
                    <w:proofErr w:type="spellEnd"/>
                    <w:r>
                      <w:rPr>
                        <w:spacing w:val="-3"/>
                      </w:rPr>
                      <w:t xml:space="preserve"> </w:t>
                    </w:r>
                    <w:r>
                      <w:t>та</w:t>
                    </w:r>
                    <w:r>
                      <w:rPr>
                        <w:spacing w:val="-4"/>
                      </w:rPr>
                      <w:t xml:space="preserve"> </w:t>
                    </w:r>
                    <w:r>
                      <w:t>зазнали</w:t>
                    </w:r>
                  </w:p>
                </w:txbxContent>
              </v:textbox>
            </v:shape>
            <w10:wrap type="topAndBottom" anchorx="page"/>
          </v:group>
        </w:pict>
      </w:r>
    </w:p>
    <w:p w14:paraId="0690C678" w14:textId="77777777" w:rsidR="0019585F" w:rsidRDefault="0019585F">
      <w:pPr>
        <w:pStyle w:val="a3"/>
        <w:rPr>
          <w:sz w:val="20"/>
        </w:rPr>
      </w:pPr>
    </w:p>
    <w:p w14:paraId="7B1A8E3B" w14:textId="77777777" w:rsidR="0019585F" w:rsidRDefault="0019585F">
      <w:pPr>
        <w:pStyle w:val="a3"/>
        <w:rPr>
          <w:sz w:val="29"/>
        </w:rPr>
      </w:pPr>
    </w:p>
    <w:p w14:paraId="44CF66D1" w14:textId="77777777" w:rsidR="001E0307" w:rsidRDefault="001E0307" w:rsidP="001E0307">
      <w:pPr>
        <w:spacing w:before="1"/>
        <w:ind w:left="1020"/>
        <w:rPr>
          <w:sz w:val="18"/>
        </w:rPr>
      </w:pPr>
      <w:r>
        <w:rPr>
          <w:w w:val="105"/>
          <w:position w:val="4"/>
          <w:sz w:val="12"/>
        </w:rPr>
        <w:t>25</w:t>
      </w:r>
      <w:r>
        <w:rPr>
          <w:spacing w:val="-3"/>
          <w:w w:val="105"/>
          <w:position w:val="4"/>
          <w:sz w:val="12"/>
        </w:rPr>
        <w:t xml:space="preserve"> </w:t>
      </w:r>
      <w:r>
        <w:rPr>
          <w:w w:val="105"/>
          <w:position w:val="4"/>
          <w:sz w:val="12"/>
        </w:rPr>
        <w:t>У</w:t>
      </w:r>
      <w:r>
        <w:rPr>
          <w:spacing w:val="-3"/>
          <w:w w:val="105"/>
          <w:position w:val="4"/>
          <w:sz w:val="12"/>
        </w:rPr>
        <w:t xml:space="preserve"> </w:t>
      </w:r>
      <w:r>
        <w:rPr>
          <w:w w:val="105"/>
          <w:sz w:val="18"/>
        </w:rPr>
        <w:t>деяких</w:t>
      </w:r>
      <w:r>
        <w:rPr>
          <w:spacing w:val="-5"/>
          <w:w w:val="105"/>
          <w:sz w:val="18"/>
        </w:rPr>
        <w:t xml:space="preserve"> </w:t>
      </w:r>
      <w:r>
        <w:rPr>
          <w:w w:val="105"/>
          <w:sz w:val="18"/>
        </w:rPr>
        <w:t>штатах,</w:t>
      </w:r>
      <w:r>
        <w:rPr>
          <w:spacing w:val="-4"/>
          <w:w w:val="105"/>
          <w:sz w:val="18"/>
        </w:rPr>
        <w:t xml:space="preserve"> </w:t>
      </w:r>
      <w:r>
        <w:rPr>
          <w:w w:val="105"/>
          <w:sz w:val="18"/>
        </w:rPr>
        <w:t>територіях,</w:t>
      </w:r>
      <w:r>
        <w:rPr>
          <w:spacing w:val="-4"/>
          <w:w w:val="105"/>
          <w:sz w:val="18"/>
        </w:rPr>
        <w:t xml:space="preserve"> </w:t>
      </w:r>
      <w:r>
        <w:rPr>
          <w:w w:val="105"/>
          <w:sz w:val="18"/>
        </w:rPr>
        <w:t>племенах</w:t>
      </w:r>
      <w:r>
        <w:rPr>
          <w:spacing w:val="-5"/>
          <w:w w:val="105"/>
          <w:sz w:val="18"/>
        </w:rPr>
        <w:t xml:space="preserve"> </w:t>
      </w:r>
      <w:r>
        <w:rPr>
          <w:w w:val="105"/>
          <w:sz w:val="18"/>
        </w:rPr>
        <w:t>та</w:t>
      </w:r>
      <w:r>
        <w:rPr>
          <w:spacing w:val="-4"/>
          <w:w w:val="105"/>
          <w:sz w:val="18"/>
        </w:rPr>
        <w:t xml:space="preserve"> </w:t>
      </w:r>
      <w:r>
        <w:rPr>
          <w:w w:val="105"/>
          <w:sz w:val="18"/>
        </w:rPr>
        <w:t>острівних</w:t>
      </w:r>
      <w:r>
        <w:rPr>
          <w:spacing w:val="-4"/>
          <w:w w:val="105"/>
          <w:sz w:val="18"/>
        </w:rPr>
        <w:t xml:space="preserve"> </w:t>
      </w:r>
      <w:r>
        <w:rPr>
          <w:w w:val="105"/>
          <w:sz w:val="18"/>
        </w:rPr>
        <w:t>територіях</w:t>
      </w:r>
      <w:r>
        <w:rPr>
          <w:spacing w:val="-5"/>
          <w:w w:val="105"/>
          <w:sz w:val="18"/>
        </w:rPr>
        <w:t xml:space="preserve"> </w:t>
      </w:r>
      <w:r>
        <w:rPr>
          <w:w w:val="105"/>
          <w:sz w:val="18"/>
        </w:rPr>
        <w:t>існують</w:t>
      </w:r>
      <w:r>
        <w:rPr>
          <w:spacing w:val="-4"/>
          <w:w w:val="105"/>
          <w:sz w:val="18"/>
        </w:rPr>
        <w:t xml:space="preserve"> </w:t>
      </w:r>
      <w:r>
        <w:rPr>
          <w:w w:val="105"/>
          <w:sz w:val="18"/>
        </w:rPr>
        <w:t>законодавчі</w:t>
      </w:r>
      <w:r>
        <w:rPr>
          <w:spacing w:val="-4"/>
          <w:w w:val="105"/>
          <w:sz w:val="18"/>
        </w:rPr>
        <w:t xml:space="preserve"> </w:t>
      </w:r>
      <w:r>
        <w:rPr>
          <w:w w:val="105"/>
          <w:sz w:val="18"/>
        </w:rPr>
        <w:t>вимоги</w:t>
      </w:r>
      <w:r>
        <w:rPr>
          <w:spacing w:val="-5"/>
          <w:w w:val="105"/>
          <w:sz w:val="18"/>
        </w:rPr>
        <w:t xml:space="preserve"> </w:t>
      </w:r>
      <w:r>
        <w:rPr>
          <w:w w:val="105"/>
          <w:sz w:val="18"/>
        </w:rPr>
        <w:t>до</w:t>
      </w:r>
      <w:r>
        <w:rPr>
          <w:spacing w:val="-4"/>
          <w:w w:val="105"/>
          <w:sz w:val="18"/>
        </w:rPr>
        <w:t xml:space="preserve"> </w:t>
      </w:r>
      <w:r>
        <w:rPr>
          <w:w w:val="105"/>
          <w:sz w:val="18"/>
        </w:rPr>
        <w:t>місцевих</w:t>
      </w:r>
      <w:r>
        <w:rPr>
          <w:spacing w:val="-4"/>
          <w:w w:val="105"/>
          <w:sz w:val="18"/>
        </w:rPr>
        <w:t xml:space="preserve"> </w:t>
      </w:r>
      <w:r>
        <w:rPr>
          <w:w w:val="105"/>
          <w:sz w:val="18"/>
        </w:rPr>
        <w:t>ЕОР.</w:t>
      </w:r>
    </w:p>
    <w:p w14:paraId="63A843A7" w14:textId="77777777" w:rsidR="0019585F" w:rsidRDefault="0019585F">
      <w:pPr>
        <w:pStyle w:val="a3"/>
        <w:spacing w:before="9"/>
        <w:rPr>
          <w:sz w:val="19"/>
        </w:rPr>
      </w:pPr>
    </w:p>
    <w:bookmarkStart w:id="58" w:name="_bookmark56"/>
    <w:bookmarkEnd w:id="58"/>
    <w:p w14:paraId="493854CE" w14:textId="77777777" w:rsidR="0019585F" w:rsidRDefault="00F70994">
      <w:pPr>
        <w:pStyle w:val="a3"/>
        <w:ind w:left="996"/>
        <w:rPr>
          <w:sz w:val="20"/>
        </w:rPr>
      </w:pPr>
      <w:r>
        <w:rPr>
          <w:sz w:val="20"/>
        </w:rPr>
      </w:r>
      <w:r>
        <w:rPr>
          <w:sz w:val="20"/>
        </w:rPr>
        <w:pict w14:anchorId="0677DF1D">
          <v:shape id="_x0000_s1801" type="#_x0000_t202" style="width:470.4pt;height:36.75pt;mso-left-percent:-10001;mso-top-percent:-10001;mso-position-horizontal:absolute;mso-position-horizontal-relative:char;mso-position-vertical:absolute;mso-position-vertical-relative:line;mso-left-percent:-10001;mso-top-percent:-10001" fillcolor="#b8cfde" stroked="f">
            <v:textbox inset="0,0,0,0">
              <w:txbxContent>
                <w:p w14:paraId="1158606D" w14:textId="77777777" w:rsidR="0019585F" w:rsidRDefault="009F106C">
                  <w:pPr>
                    <w:pStyle w:val="a3"/>
                    <w:spacing w:line="266" w:lineRule="auto"/>
                    <w:ind w:left="570" w:right="840"/>
                  </w:pPr>
                  <w:r>
                    <w:rPr>
                      <w:w w:val="105"/>
                    </w:rPr>
                    <w:t>бідності та нерівності, а також людей з інвалідністю чи інших осіб з обмеженими</w:t>
                  </w:r>
                  <w:r>
                    <w:rPr>
                      <w:spacing w:val="-51"/>
                      <w:w w:val="105"/>
                    </w:rPr>
                    <w:t xml:space="preserve"> </w:t>
                  </w:r>
                  <w:r>
                    <w:rPr>
                      <w:w w:val="105"/>
                    </w:rPr>
                    <w:t>можливостями</w:t>
                  </w:r>
                  <w:r>
                    <w:rPr>
                      <w:spacing w:val="-1"/>
                      <w:w w:val="105"/>
                    </w:rPr>
                    <w:t xml:space="preserve"> </w:t>
                  </w:r>
                  <w:r>
                    <w:rPr>
                      <w:w w:val="105"/>
                    </w:rPr>
                    <w:t>та</w:t>
                  </w:r>
                  <w:r>
                    <w:rPr>
                      <w:spacing w:val="-1"/>
                      <w:w w:val="105"/>
                    </w:rPr>
                    <w:t xml:space="preserve"> </w:t>
                  </w:r>
                  <w:r>
                    <w:rPr>
                      <w:w w:val="105"/>
                    </w:rPr>
                    <w:t>функціональними</w:t>
                  </w:r>
                  <w:r>
                    <w:rPr>
                      <w:spacing w:val="-1"/>
                      <w:w w:val="105"/>
                    </w:rPr>
                    <w:t xml:space="preserve"> </w:t>
                  </w:r>
                  <w:r>
                    <w:rPr>
                      <w:w w:val="105"/>
                    </w:rPr>
                    <w:t>потребами?</w:t>
                  </w:r>
                </w:p>
              </w:txbxContent>
            </v:textbox>
            <w10:anchorlock/>
          </v:shape>
        </w:pict>
      </w:r>
    </w:p>
    <w:p w14:paraId="29505823" w14:textId="77777777" w:rsidR="0019585F" w:rsidRDefault="0019585F">
      <w:pPr>
        <w:pStyle w:val="a3"/>
        <w:spacing w:before="11"/>
        <w:rPr>
          <w:sz w:val="24"/>
        </w:rPr>
      </w:pPr>
    </w:p>
    <w:p w14:paraId="0A51ED31" w14:textId="77777777" w:rsidR="0019585F" w:rsidRDefault="009F106C" w:rsidP="00F877D8">
      <w:pPr>
        <w:pStyle w:val="2"/>
        <w:numPr>
          <w:ilvl w:val="0"/>
          <w:numId w:val="29"/>
        </w:numPr>
        <w:tabs>
          <w:tab w:val="left" w:pos="1739"/>
          <w:tab w:val="left" w:pos="1740"/>
        </w:tabs>
        <w:spacing w:before="23"/>
        <w:ind w:right="8"/>
        <w:jc w:val="both"/>
      </w:pPr>
      <w:bookmarkStart w:id="59" w:name="_bookmark57"/>
      <w:bookmarkEnd w:id="59"/>
      <w:r>
        <w:rPr>
          <w:color w:val="2E2E2F"/>
          <w:w w:val="105"/>
        </w:rPr>
        <w:t>Структурування</w:t>
      </w:r>
      <w:r>
        <w:rPr>
          <w:color w:val="2E2E2F"/>
          <w:spacing w:val="-11"/>
          <w:w w:val="105"/>
        </w:rPr>
        <w:t xml:space="preserve"> </w:t>
      </w:r>
      <w:r>
        <w:rPr>
          <w:color w:val="2E2E2F"/>
          <w:w w:val="105"/>
        </w:rPr>
        <w:t>плану</w:t>
      </w:r>
      <w:r>
        <w:rPr>
          <w:color w:val="2E2E2F"/>
          <w:spacing w:val="-17"/>
          <w:w w:val="105"/>
        </w:rPr>
        <w:t xml:space="preserve"> </w:t>
      </w:r>
      <w:r>
        <w:rPr>
          <w:color w:val="2E2E2F"/>
          <w:w w:val="105"/>
        </w:rPr>
        <w:t>дій</w:t>
      </w:r>
      <w:r>
        <w:rPr>
          <w:color w:val="2E2E2F"/>
          <w:spacing w:val="-17"/>
          <w:w w:val="105"/>
        </w:rPr>
        <w:t xml:space="preserve"> </w:t>
      </w:r>
      <w:r>
        <w:rPr>
          <w:color w:val="2E2E2F"/>
          <w:w w:val="105"/>
        </w:rPr>
        <w:t>на</w:t>
      </w:r>
      <w:r>
        <w:rPr>
          <w:color w:val="2E2E2F"/>
          <w:spacing w:val="-11"/>
          <w:w w:val="105"/>
        </w:rPr>
        <w:t xml:space="preserve"> </w:t>
      </w:r>
      <w:r>
        <w:rPr>
          <w:color w:val="2E2E2F"/>
          <w:w w:val="105"/>
        </w:rPr>
        <w:t>випадок</w:t>
      </w:r>
      <w:r>
        <w:rPr>
          <w:color w:val="2E2E2F"/>
          <w:spacing w:val="-87"/>
          <w:w w:val="105"/>
        </w:rPr>
        <w:t xml:space="preserve"> </w:t>
      </w:r>
      <w:r>
        <w:rPr>
          <w:color w:val="2E2E2F"/>
          <w:w w:val="105"/>
        </w:rPr>
        <w:t>надзвичайних</w:t>
      </w:r>
      <w:r>
        <w:rPr>
          <w:color w:val="2E2E2F"/>
          <w:spacing w:val="-2"/>
          <w:w w:val="105"/>
        </w:rPr>
        <w:t xml:space="preserve"> </w:t>
      </w:r>
      <w:r>
        <w:rPr>
          <w:color w:val="2E2E2F"/>
          <w:w w:val="105"/>
        </w:rPr>
        <w:t>ситуацій</w:t>
      </w:r>
    </w:p>
    <w:p w14:paraId="0405264E" w14:textId="77777777" w:rsidR="0019585F" w:rsidRDefault="009F106C" w:rsidP="001E0307">
      <w:pPr>
        <w:pStyle w:val="a3"/>
        <w:spacing w:before="92" w:line="266" w:lineRule="auto"/>
        <w:ind w:left="1019" w:right="8"/>
        <w:jc w:val="both"/>
      </w:pPr>
      <w:r>
        <w:rPr>
          <w:w w:val="105"/>
        </w:rPr>
        <w:t>Юрисдикції можуть планувати наслідки, спільні для кількох загроз, замість того, щоб</w:t>
      </w:r>
      <w:r>
        <w:rPr>
          <w:spacing w:val="1"/>
          <w:w w:val="105"/>
        </w:rPr>
        <w:t xml:space="preserve"> </w:t>
      </w:r>
      <w:r>
        <w:rPr>
          <w:w w:val="105"/>
        </w:rPr>
        <w:t>розробляти окремі плани для кожної загрози. Група планування визначає спільні завдання</w:t>
      </w:r>
      <w:r>
        <w:rPr>
          <w:spacing w:val="1"/>
          <w:w w:val="105"/>
        </w:rPr>
        <w:t xml:space="preserve"> </w:t>
      </w:r>
      <w:r>
        <w:rPr>
          <w:w w:val="105"/>
        </w:rPr>
        <w:t>або функції, які виконують організації-учасники, і розподіляє відповідальність за виконання</w:t>
      </w:r>
      <w:r>
        <w:rPr>
          <w:spacing w:val="-51"/>
          <w:w w:val="105"/>
        </w:rPr>
        <w:t xml:space="preserve"> </w:t>
      </w:r>
      <w:r>
        <w:rPr>
          <w:w w:val="105"/>
        </w:rPr>
        <w:t>кожного завдання або функції. Оскільки метою юрисдикції є скоординоване та інтегроване</w:t>
      </w:r>
      <w:r w:rsidR="001E0307">
        <w:rPr>
          <w:w w:val="105"/>
        </w:rPr>
        <w:t xml:space="preserve"> </w:t>
      </w:r>
      <w:r>
        <w:rPr>
          <w:spacing w:val="-50"/>
          <w:w w:val="105"/>
        </w:rPr>
        <w:t xml:space="preserve"> </w:t>
      </w:r>
      <w:r>
        <w:rPr>
          <w:w w:val="105"/>
        </w:rPr>
        <w:t>реагування, всі EOP повинні випливати з базового плану, який окреслює загальну</w:t>
      </w:r>
      <w:r>
        <w:rPr>
          <w:spacing w:val="1"/>
          <w:w w:val="105"/>
        </w:rPr>
        <w:t xml:space="preserve"> </w:t>
      </w:r>
      <w:r>
        <w:rPr>
          <w:w w:val="105"/>
        </w:rPr>
        <w:t>організацію</w:t>
      </w:r>
      <w:r>
        <w:rPr>
          <w:spacing w:val="-1"/>
          <w:w w:val="105"/>
        </w:rPr>
        <w:t xml:space="preserve"> </w:t>
      </w:r>
      <w:r>
        <w:rPr>
          <w:w w:val="105"/>
        </w:rPr>
        <w:t>реагування на</w:t>
      </w:r>
      <w:r>
        <w:rPr>
          <w:spacing w:val="-1"/>
          <w:w w:val="105"/>
        </w:rPr>
        <w:t xml:space="preserve"> </w:t>
      </w:r>
      <w:r>
        <w:rPr>
          <w:w w:val="105"/>
        </w:rPr>
        <w:t>надзвичайні</w:t>
      </w:r>
      <w:r>
        <w:rPr>
          <w:spacing w:val="-1"/>
          <w:w w:val="105"/>
        </w:rPr>
        <w:t xml:space="preserve"> </w:t>
      </w:r>
      <w:r>
        <w:rPr>
          <w:w w:val="105"/>
        </w:rPr>
        <w:t>ситуації</w:t>
      </w:r>
      <w:r>
        <w:rPr>
          <w:spacing w:val="-1"/>
          <w:w w:val="105"/>
        </w:rPr>
        <w:t xml:space="preserve"> </w:t>
      </w:r>
      <w:r>
        <w:rPr>
          <w:w w:val="105"/>
        </w:rPr>
        <w:t>в</w:t>
      </w:r>
      <w:r>
        <w:rPr>
          <w:spacing w:val="-1"/>
          <w:w w:val="105"/>
        </w:rPr>
        <w:t xml:space="preserve"> </w:t>
      </w:r>
      <w:r>
        <w:rPr>
          <w:w w:val="105"/>
        </w:rPr>
        <w:t>юрисдикції</w:t>
      </w:r>
      <w:r>
        <w:rPr>
          <w:spacing w:val="-1"/>
          <w:w w:val="105"/>
        </w:rPr>
        <w:t xml:space="preserve"> </w:t>
      </w:r>
      <w:r>
        <w:rPr>
          <w:w w:val="105"/>
        </w:rPr>
        <w:t>та</w:t>
      </w:r>
      <w:r>
        <w:rPr>
          <w:spacing w:val="-1"/>
          <w:w w:val="105"/>
        </w:rPr>
        <w:t xml:space="preserve"> </w:t>
      </w:r>
      <w:r>
        <w:rPr>
          <w:w w:val="105"/>
        </w:rPr>
        <w:t>її</w:t>
      </w:r>
      <w:r>
        <w:rPr>
          <w:spacing w:val="-1"/>
          <w:w w:val="105"/>
        </w:rPr>
        <w:t xml:space="preserve"> </w:t>
      </w:r>
      <w:r>
        <w:rPr>
          <w:w w:val="105"/>
        </w:rPr>
        <w:t>політику.</w:t>
      </w:r>
    </w:p>
    <w:p w14:paraId="549B25F9" w14:textId="77777777" w:rsidR="0019585F" w:rsidRDefault="0019585F">
      <w:pPr>
        <w:pStyle w:val="a3"/>
        <w:spacing w:before="8"/>
        <w:rPr>
          <w:sz w:val="19"/>
        </w:rPr>
      </w:pPr>
    </w:p>
    <w:p w14:paraId="5F0C9EAB" w14:textId="77777777" w:rsidR="0019585F" w:rsidRDefault="009F106C" w:rsidP="001E0307">
      <w:pPr>
        <w:pStyle w:val="a3"/>
        <w:spacing w:line="268" w:lineRule="auto"/>
        <w:ind w:left="1019" w:right="8"/>
        <w:jc w:val="both"/>
      </w:pPr>
      <w:r>
        <w:t xml:space="preserve">Коли група з планування починає переглядати або розробляти </w:t>
      </w:r>
      <w:r w:rsidR="001E0307">
        <w:t>ЕОР</w:t>
      </w:r>
      <w:r>
        <w:t>, її члени оцінюють, який</w:t>
      </w:r>
      <w:r>
        <w:rPr>
          <w:spacing w:val="1"/>
        </w:rPr>
        <w:t xml:space="preserve"> </w:t>
      </w:r>
      <w:r>
        <w:t>формат найкраще підходить для їхньої юрисдикції, беручи до уваги такі фактори, як оперативні</w:t>
      </w:r>
      <w:r>
        <w:rPr>
          <w:spacing w:val="1"/>
        </w:rPr>
        <w:t xml:space="preserve"> </w:t>
      </w:r>
      <w:r>
        <w:t xml:space="preserve">потреби, стиль управління, останні результати оцінки ризиків та розмір юрисдикції. </w:t>
      </w:r>
      <w:r w:rsidR="001E0307">
        <w:t>Структура</w:t>
      </w:r>
      <w:r>
        <w:rPr>
          <w:spacing w:val="1"/>
        </w:rPr>
        <w:t xml:space="preserve"> </w:t>
      </w:r>
      <w:r>
        <w:t>повинна відповідати функції, в тому сенсі, що оперативні потреби повинні допомогти визначити</w:t>
      </w:r>
      <w:r>
        <w:rPr>
          <w:spacing w:val="1"/>
        </w:rPr>
        <w:t xml:space="preserve"> </w:t>
      </w:r>
      <w:r>
        <w:rPr>
          <w:spacing w:val="-1"/>
        </w:rPr>
        <w:t xml:space="preserve">формат </w:t>
      </w:r>
      <w:r w:rsidR="001E0307">
        <w:rPr>
          <w:spacing w:val="-1"/>
        </w:rPr>
        <w:t>ЕОР, який</w:t>
      </w:r>
      <w:r>
        <w:t xml:space="preserve"> </w:t>
      </w:r>
      <w:r>
        <w:rPr>
          <w:spacing w:val="-1"/>
        </w:rPr>
        <w:t xml:space="preserve">використовує юрисдикція </w:t>
      </w:r>
      <w:r>
        <w:t xml:space="preserve">(визнаючи, що деякі </w:t>
      </w:r>
      <w:r w:rsidR="001E0307">
        <w:t>штати</w:t>
      </w:r>
      <w:r>
        <w:t xml:space="preserve"> встановлюють формат</w:t>
      </w:r>
      <w:r>
        <w:rPr>
          <w:spacing w:val="-47"/>
        </w:rPr>
        <w:t xml:space="preserve"> </w:t>
      </w:r>
      <w:r w:rsidR="001E0307">
        <w:t>ЕОР</w:t>
      </w:r>
      <w:r>
        <w:rPr>
          <w:spacing w:val="-1"/>
        </w:rPr>
        <w:t xml:space="preserve"> </w:t>
      </w:r>
      <w:r>
        <w:t>для</w:t>
      </w:r>
      <w:r>
        <w:rPr>
          <w:spacing w:val="-1"/>
        </w:rPr>
        <w:t xml:space="preserve"> </w:t>
      </w:r>
      <w:r>
        <w:t>використання місцевими</w:t>
      </w:r>
      <w:r>
        <w:rPr>
          <w:spacing w:val="-1"/>
        </w:rPr>
        <w:t xml:space="preserve"> </w:t>
      </w:r>
      <w:r>
        <w:t>органами</w:t>
      </w:r>
      <w:r>
        <w:rPr>
          <w:spacing w:val="-1"/>
        </w:rPr>
        <w:t xml:space="preserve"> </w:t>
      </w:r>
      <w:r>
        <w:t>влади).</w:t>
      </w:r>
    </w:p>
    <w:p w14:paraId="022FDE77" w14:textId="77777777" w:rsidR="0019585F" w:rsidRDefault="0019585F">
      <w:pPr>
        <w:pStyle w:val="a3"/>
        <w:spacing w:before="9"/>
        <w:rPr>
          <w:sz w:val="18"/>
        </w:rPr>
      </w:pPr>
    </w:p>
    <w:p w14:paraId="017634A1" w14:textId="77777777" w:rsidR="0019585F" w:rsidRDefault="009F106C" w:rsidP="001E0307">
      <w:pPr>
        <w:pStyle w:val="a3"/>
        <w:spacing w:line="268" w:lineRule="auto"/>
        <w:ind w:left="1019" w:right="8"/>
        <w:jc w:val="both"/>
      </w:pPr>
      <w:r>
        <w:rPr>
          <w:w w:val="105"/>
        </w:rPr>
        <w:t>План реагування повинен відображати, як юрисдикція фактично реагує, а не створювати</w:t>
      </w:r>
      <w:r>
        <w:rPr>
          <w:spacing w:val="1"/>
          <w:w w:val="105"/>
        </w:rPr>
        <w:t xml:space="preserve"> </w:t>
      </w:r>
      <w:r>
        <w:rPr>
          <w:w w:val="105"/>
        </w:rPr>
        <w:t>окрему структуру для цілей планування, яка не відображає оперативну реальність. Одним з</w:t>
      </w:r>
      <w:r>
        <w:rPr>
          <w:spacing w:val="1"/>
          <w:w w:val="105"/>
        </w:rPr>
        <w:t xml:space="preserve"> </w:t>
      </w:r>
      <w:r>
        <w:rPr>
          <w:w w:val="105"/>
        </w:rPr>
        <w:t>простих</w:t>
      </w:r>
      <w:r>
        <w:rPr>
          <w:spacing w:val="-9"/>
          <w:w w:val="105"/>
        </w:rPr>
        <w:t xml:space="preserve"> </w:t>
      </w:r>
      <w:r>
        <w:rPr>
          <w:w w:val="105"/>
        </w:rPr>
        <w:t>показників</w:t>
      </w:r>
      <w:r>
        <w:rPr>
          <w:spacing w:val="-8"/>
          <w:w w:val="105"/>
        </w:rPr>
        <w:t xml:space="preserve"> </w:t>
      </w:r>
      <w:r>
        <w:rPr>
          <w:w w:val="105"/>
        </w:rPr>
        <w:t>того,</w:t>
      </w:r>
      <w:r>
        <w:rPr>
          <w:spacing w:val="-5"/>
          <w:w w:val="105"/>
        </w:rPr>
        <w:t xml:space="preserve"> </w:t>
      </w:r>
      <w:r>
        <w:rPr>
          <w:w w:val="105"/>
        </w:rPr>
        <w:t>як</w:t>
      </w:r>
      <w:r>
        <w:rPr>
          <w:spacing w:val="-8"/>
          <w:w w:val="105"/>
        </w:rPr>
        <w:t xml:space="preserve"> </w:t>
      </w:r>
      <w:r>
        <w:rPr>
          <w:w w:val="105"/>
        </w:rPr>
        <w:t>повинен</w:t>
      </w:r>
      <w:r>
        <w:rPr>
          <w:spacing w:val="-5"/>
          <w:w w:val="105"/>
        </w:rPr>
        <w:t xml:space="preserve"> </w:t>
      </w:r>
      <w:r>
        <w:rPr>
          <w:w w:val="105"/>
        </w:rPr>
        <w:t>бути</w:t>
      </w:r>
      <w:r>
        <w:rPr>
          <w:spacing w:val="-5"/>
          <w:w w:val="105"/>
        </w:rPr>
        <w:t xml:space="preserve"> </w:t>
      </w:r>
      <w:r>
        <w:rPr>
          <w:w w:val="105"/>
        </w:rPr>
        <w:t>сформований</w:t>
      </w:r>
      <w:r>
        <w:rPr>
          <w:spacing w:val="-5"/>
          <w:w w:val="105"/>
        </w:rPr>
        <w:t xml:space="preserve"> </w:t>
      </w:r>
      <w:r>
        <w:rPr>
          <w:w w:val="105"/>
        </w:rPr>
        <w:t>план</w:t>
      </w:r>
      <w:r>
        <w:rPr>
          <w:spacing w:val="-4"/>
          <w:w w:val="105"/>
        </w:rPr>
        <w:t xml:space="preserve"> </w:t>
      </w:r>
      <w:r>
        <w:rPr>
          <w:w w:val="105"/>
        </w:rPr>
        <w:t>реагування</w:t>
      </w:r>
      <w:r>
        <w:rPr>
          <w:spacing w:val="-4"/>
          <w:w w:val="105"/>
        </w:rPr>
        <w:t xml:space="preserve"> </w:t>
      </w:r>
      <w:r>
        <w:rPr>
          <w:w w:val="105"/>
        </w:rPr>
        <w:t>юрисдикції,</w:t>
      </w:r>
      <w:r>
        <w:rPr>
          <w:spacing w:val="-5"/>
          <w:w w:val="105"/>
        </w:rPr>
        <w:t xml:space="preserve"> </w:t>
      </w:r>
      <w:r>
        <w:rPr>
          <w:w w:val="105"/>
        </w:rPr>
        <w:t>є</w:t>
      </w:r>
      <w:r>
        <w:rPr>
          <w:spacing w:val="-5"/>
          <w:w w:val="105"/>
        </w:rPr>
        <w:t xml:space="preserve"> </w:t>
      </w:r>
      <w:r>
        <w:rPr>
          <w:w w:val="105"/>
        </w:rPr>
        <w:t>аналіз</w:t>
      </w:r>
      <w:r>
        <w:rPr>
          <w:spacing w:val="1"/>
          <w:w w:val="105"/>
        </w:rPr>
        <w:t xml:space="preserve"> </w:t>
      </w:r>
      <w:r>
        <w:rPr>
          <w:w w:val="105"/>
        </w:rPr>
        <w:t>того,</w:t>
      </w:r>
      <w:r>
        <w:rPr>
          <w:spacing w:val="-4"/>
          <w:w w:val="105"/>
        </w:rPr>
        <w:t xml:space="preserve"> </w:t>
      </w:r>
      <w:r>
        <w:rPr>
          <w:w w:val="105"/>
        </w:rPr>
        <w:t>як</w:t>
      </w:r>
      <w:r>
        <w:rPr>
          <w:spacing w:val="-3"/>
          <w:w w:val="105"/>
        </w:rPr>
        <w:t xml:space="preserve"> </w:t>
      </w:r>
      <w:r>
        <w:rPr>
          <w:w w:val="105"/>
        </w:rPr>
        <w:t>працює</w:t>
      </w:r>
      <w:r>
        <w:rPr>
          <w:spacing w:val="-4"/>
          <w:w w:val="105"/>
        </w:rPr>
        <w:t xml:space="preserve"> </w:t>
      </w:r>
      <w:r>
        <w:rPr>
          <w:w w:val="105"/>
        </w:rPr>
        <w:t>штаб</w:t>
      </w:r>
      <w:r>
        <w:rPr>
          <w:spacing w:val="-3"/>
          <w:w w:val="105"/>
        </w:rPr>
        <w:t xml:space="preserve"> </w:t>
      </w:r>
      <w:r>
        <w:rPr>
          <w:w w:val="105"/>
        </w:rPr>
        <w:t>з</w:t>
      </w:r>
      <w:r>
        <w:rPr>
          <w:spacing w:val="-6"/>
          <w:w w:val="105"/>
        </w:rPr>
        <w:t xml:space="preserve"> </w:t>
      </w:r>
      <w:r>
        <w:rPr>
          <w:w w:val="105"/>
        </w:rPr>
        <w:t>реагування</w:t>
      </w:r>
      <w:r>
        <w:rPr>
          <w:spacing w:val="-5"/>
          <w:w w:val="105"/>
        </w:rPr>
        <w:t xml:space="preserve"> </w:t>
      </w:r>
      <w:r>
        <w:rPr>
          <w:w w:val="105"/>
        </w:rPr>
        <w:t>на</w:t>
      </w:r>
      <w:r>
        <w:rPr>
          <w:spacing w:val="-5"/>
          <w:w w:val="105"/>
        </w:rPr>
        <w:t xml:space="preserve"> </w:t>
      </w:r>
      <w:r>
        <w:rPr>
          <w:w w:val="105"/>
        </w:rPr>
        <w:t>надзвичайні</w:t>
      </w:r>
      <w:r>
        <w:rPr>
          <w:spacing w:val="-6"/>
          <w:w w:val="105"/>
        </w:rPr>
        <w:t xml:space="preserve"> </w:t>
      </w:r>
      <w:r>
        <w:rPr>
          <w:w w:val="105"/>
        </w:rPr>
        <w:t>ситуації</w:t>
      </w:r>
      <w:r>
        <w:rPr>
          <w:spacing w:val="-5"/>
          <w:w w:val="105"/>
        </w:rPr>
        <w:t xml:space="preserve"> </w:t>
      </w:r>
      <w:r>
        <w:rPr>
          <w:w w:val="105"/>
        </w:rPr>
        <w:t>в</w:t>
      </w:r>
      <w:r>
        <w:rPr>
          <w:spacing w:val="-5"/>
          <w:w w:val="105"/>
        </w:rPr>
        <w:t xml:space="preserve"> </w:t>
      </w:r>
      <w:r>
        <w:rPr>
          <w:w w:val="105"/>
        </w:rPr>
        <w:t>юрисдикції,</w:t>
      </w:r>
      <w:r>
        <w:rPr>
          <w:spacing w:val="-4"/>
          <w:w w:val="105"/>
        </w:rPr>
        <w:t xml:space="preserve"> </w:t>
      </w:r>
      <w:r>
        <w:rPr>
          <w:w w:val="105"/>
        </w:rPr>
        <w:t>а</w:t>
      </w:r>
      <w:r>
        <w:rPr>
          <w:spacing w:val="-3"/>
          <w:w w:val="105"/>
        </w:rPr>
        <w:t xml:space="preserve"> </w:t>
      </w:r>
      <w:r>
        <w:rPr>
          <w:w w:val="105"/>
        </w:rPr>
        <w:t>також</w:t>
      </w:r>
      <w:r>
        <w:rPr>
          <w:spacing w:val="-4"/>
          <w:w w:val="105"/>
        </w:rPr>
        <w:t xml:space="preserve"> </w:t>
      </w:r>
      <w:r>
        <w:rPr>
          <w:w w:val="105"/>
        </w:rPr>
        <w:t>конфігурація</w:t>
      </w:r>
      <w:r>
        <w:rPr>
          <w:spacing w:val="-49"/>
          <w:w w:val="105"/>
        </w:rPr>
        <w:t xml:space="preserve"> </w:t>
      </w:r>
      <w:r>
        <w:rPr>
          <w:w w:val="105"/>
        </w:rPr>
        <w:t xml:space="preserve">команди в штабі, коли він активується. Якщо в </w:t>
      </w:r>
      <w:r w:rsidR="001E0307">
        <w:rPr>
          <w:w w:val="105"/>
        </w:rPr>
        <w:t>ЕОС</w:t>
      </w:r>
      <w:r>
        <w:rPr>
          <w:w w:val="105"/>
        </w:rPr>
        <w:t xml:space="preserve"> є секції для різних функцій (наприклад,</w:t>
      </w:r>
      <w:r>
        <w:rPr>
          <w:spacing w:val="1"/>
          <w:w w:val="105"/>
        </w:rPr>
        <w:t xml:space="preserve"> </w:t>
      </w:r>
      <w:r>
        <w:t xml:space="preserve">транспорт, громадська безпека, енергетика) з представниками різних </w:t>
      </w:r>
      <w:r w:rsidR="001E0307">
        <w:t>міністерств</w:t>
      </w:r>
      <w:r>
        <w:t>, відомств та</w:t>
      </w:r>
      <w:r>
        <w:rPr>
          <w:spacing w:val="1"/>
        </w:rPr>
        <w:t xml:space="preserve"> </w:t>
      </w:r>
      <w:r>
        <w:rPr>
          <w:w w:val="105"/>
        </w:rPr>
        <w:t xml:space="preserve">інших організацій, які виконують ці функції, то це означає, що це функціональний </w:t>
      </w:r>
      <w:r w:rsidR="001E0307">
        <w:rPr>
          <w:w w:val="105"/>
        </w:rPr>
        <w:t>ЕОС</w:t>
      </w:r>
      <w:r>
        <w:rPr>
          <w:w w:val="105"/>
        </w:rPr>
        <w:t>. Якщо</w:t>
      </w:r>
      <w:r>
        <w:rPr>
          <w:spacing w:val="1"/>
          <w:w w:val="105"/>
        </w:rPr>
        <w:t xml:space="preserve"> </w:t>
      </w:r>
      <w:r>
        <w:rPr>
          <w:w w:val="105"/>
        </w:rPr>
        <w:t xml:space="preserve">ж </w:t>
      </w:r>
      <w:r w:rsidR="001E0307">
        <w:rPr>
          <w:w w:val="105"/>
        </w:rPr>
        <w:t>ЕОС</w:t>
      </w:r>
      <w:r>
        <w:rPr>
          <w:w w:val="105"/>
        </w:rPr>
        <w:t xml:space="preserve"> організована відомствами та </w:t>
      </w:r>
      <w:r w:rsidR="001E0307">
        <w:rPr>
          <w:w w:val="105"/>
        </w:rPr>
        <w:t>міністерствами</w:t>
      </w:r>
      <w:r>
        <w:rPr>
          <w:w w:val="105"/>
        </w:rPr>
        <w:t xml:space="preserve"> (наприклад, департамент транспорту,</w:t>
      </w:r>
      <w:r>
        <w:rPr>
          <w:spacing w:val="1"/>
          <w:w w:val="105"/>
        </w:rPr>
        <w:t xml:space="preserve"> </w:t>
      </w:r>
      <w:r>
        <w:rPr>
          <w:w w:val="105"/>
        </w:rPr>
        <w:t>громадських</w:t>
      </w:r>
      <w:r>
        <w:rPr>
          <w:spacing w:val="-1"/>
          <w:w w:val="105"/>
        </w:rPr>
        <w:t xml:space="preserve"> </w:t>
      </w:r>
      <w:r>
        <w:rPr>
          <w:w w:val="105"/>
        </w:rPr>
        <w:t>робіт,</w:t>
      </w:r>
      <w:r>
        <w:rPr>
          <w:spacing w:val="-1"/>
          <w:w w:val="105"/>
        </w:rPr>
        <w:t xml:space="preserve"> </w:t>
      </w:r>
      <w:r>
        <w:rPr>
          <w:w w:val="105"/>
        </w:rPr>
        <w:t>поліція),</w:t>
      </w:r>
      <w:r>
        <w:rPr>
          <w:spacing w:val="-2"/>
          <w:w w:val="105"/>
        </w:rPr>
        <w:t xml:space="preserve"> </w:t>
      </w:r>
      <w:r>
        <w:rPr>
          <w:w w:val="105"/>
        </w:rPr>
        <w:t>то вказується</w:t>
      </w:r>
      <w:r>
        <w:rPr>
          <w:spacing w:val="-1"/>
          <w:w w:val="105"/>
        </w:rPr>
        <w:t xml:space="preserve"> </w:t>
      </w:r>
      <w:r>
        <w:rPr>
          <w:w w:val="105"/>
        </w:rPr>
        <w:t>відомча</w:t>
      </w:r>
      <w:r>
        <w:rPr>
          <w:spacing w:val="-1"/>
          <w:w w:val="105"/>
        </w:rPr>
        <w:t xml:space="preserve"> </w:t>
      </w:r>
      <w:r w:rsidR="001E0307">
        <w:rPr>
          <w:w w:val="105"/>
        </w:rPr>
        <w:t>ЕОС</w:t>
      </w:r>
      <w:r>
        <w:rPr>
          <w:w w:val="105"/>
        </w:rPr>
        <w:t>.</w:t>
      </w:r>
    </w:p>
    <w:p w14:paraId="2ECDBD36" w14:textId="77777777" w:rsidR="0019585F" w:rsidRDefault="0019585F">
      <w:pPr>
        <w:pStyle w:val="a3"/>
        <w:spacing w:before="1"/>
        <w:rPr>
          <w:sz w:val="18"/>
        </w:rPr>
      </w:pPr>
    </w:p>
    <w:p w14:paraId="25E09E59" w14:textId="77777777" w:rsidR="0019585F" w:rsidRDefault="009F106C" w:rsidP="001E0307">
      <w:pPr>
        <w:pStyle w:val="a3"/>
        <w:spacing w:line="268" w:lineRule="auto"/>
        <w:ind w:left="1019" w:right="8" w:hanging="1"/>
        <w:jc w:val="both"/>
      </w:pPr>
      <w:r>
        <w:rPr>
          <w:w w:val="105"/>
        </w:rPr>
        <w:t>Функціональний формат або формат, орієнтований на відомство/</w:t>
      </w:r>
      <w:proofErr w:type="spellStart"/>
      <w:r w:rsidR="001E0307">
        <w:rPr>
          <w:w w:val="105"/>
        </w:rPr>
        <w:t>міністерствао</w:t>
      </w:r>
      <w:proofErr w:type="spellEnd"/>
      <w:r>
        <w:rPr>
          <w:w w:val="105"/>
        </w:rPr>
        <w:t>, відображає</w:t>
      </w:r>
      <w:r>
        <w:rPr>
          <w:spacing w:val="1"/>
          <w:w w:val="105"/>
        </w:rPr>
        <w:t xml:space="preserve"> </w:t>
      </w:r>
      <w:r w:rsidR="001E0307">
        <w:rPr>
          <w:w w:val="105"/>
        </w:rPr>
        <w:t>різні структури ЕОР</w:t>
      </w:r>
      <w:r>
        <w:rPr>
          <w:w w:val="105"/>
        </w:rPr>
        <w:t>, які успішно використовуються в різних юрисдикціях по всій країні. Штати</w:t>
      </w:r>
      <w:r w:rsidR="001E0307">
        <w:rPr>
          <w:w w:val="105"/>
        </w:rPr>
        <w:t xml:space="preserve"> </w:t>
      </w:r>
      <w:r>
        <w:rPr>
          <w:spacing w:val="-50"/>
          <w:w w:val="105"/>
        </w:rPr>
        <w:t xml:space="preserve"> </w:t>
      </w:r>
      <w:r>
        <w:rPr>
          <w:w w:val="105"/>
        </w:rPr>
        <w:t>та великі муніципалітети, як правило, використовують функціональний формат з акцентом на</w:t>
      </w:r>
      <w:r w:rsidR="001E0307">
        <w:rPr>
          <w:w w:val="105"/>
        </w:rPr>
        <w:t xml:space="preserve"> </w:t>
      </w:r>
      <w:r>
        <w:rPr>
          <w:spacing w:val="-51"/>
          <w:w w:val="105"/>
        </w:rPr>
        <w:t xml:space="preserve"> </w:t>
      </w:r>
      <w:r>
        <w:rPr>
          <w:w w:val="105"/>
        </w:rPr>
        <w:t>ESF як організаційну конструкцію, в той час як місцеві органи влади часто використовують</w:t>
      </w:r>
      <w:r>
        <w:rPr>
          <w:spacing w:val="1"/>
          <w:w w:val="105"/>
        </w:rPr>
        <w:t xml:space="preserve"> </w:t>
      </w:r>
      <w:r>
        <w:rPr>
          <w:w w:val="105"/>
        </w:rPr>
        <w:t xml:space="preserve">функціональний формат або формат відомств та </w:t>
      </w:r>
      <w:r w:rsidR="001E0307">
        <w:rPr>
          <w:w w:val="105"/>
        </w:rPr>
        <w:t>міністерств</w:t>
      </w:r>
      <w:r>
        <w:rPr>
          <w:w w:val="105"/>
        </w:rPr>
        <w:t>. Планувальники-початківці</w:t>
      </w:r>
      <w:r>
        <w:rPr>
          <w:spacing w:val="1"/>
          <w:w w:val="105"/>
        </w:rPr>
        <w:t xml:space="preserve"> </w:t>
      </w:r>
      <w:r>
        <w:rPr>
          <w:w w:val="105"/>
        </w:rPr>
        <w:t xml:space="preserve">можуть розглянути ці варіанти форматування, коли починають розробляти </w:t>
      </w:r>
      <w:r w:rsidR="001E0307">
        <w:rPr>
          <w:w w:val="105"/>
        </w:rPr>
        <w:t>ЕОР</w:t>
      </w:r>
      <w:r>
        <w:rPr>
          <w:w w:val="105"/>
        </w:rPr>
        <w:t>; досвідчені</w:t>
      </w:r>
      <w:r>
        <w:rPr>
          <w:spacing w:val="1"/>
          <w:w w:val="105"/>
        </w:rPr>
        <w:t xml:space="preserve"> </w:t>
      </w:r>
      <w:r>
        <w:rPr>
          <w:w w:val="105"/>
        </w:rPr>
        <w:t>планувальники</w:t>
      </w:r>
      <w:r>
        <w:rPr>
          <w:spacing w:val="-3"/>
          <w:w w:val="105"/>
        </w:rPr>
        <w:t xml:space="preserve"> </w:t>
      </w:r>
      <w:r>
        <w:rPr>
          <w:w w:val="105"/>
        </w:rPr>
        <w:t>можуть</w:t>
      </w:r>
      <w:r>
        <w:rPr>
          <w:spacing w:val="-2"/>
          <w:w w:val="105"/>
        </w:rPr>
        <w:t xml:space="preserve"> </w:t>
      </w:r>
      <w:r>
        <w:rPr>
          <w:w w:val="105"/>
        </w:rPr>
        <w:t>використовувати</w:t>
      </w:r>
      <w:r>
        <w:rPr>
          <w:spacing w:val="-1"/>
          <w:w w:val="105"/>
        </w:rPr>
        <w:t xml:space="preserve"> </w:t>
      </w:r>
      <w:r>
        <w:rPr>
          <w:w w:val="105"/>
        </w:rPr>
        <w:t>їх</w:t>
      </w:r>
      <w:r>
        <w:rPr>
          <w:spacing w:val="-2"/>
          <w:w w:val="105"/>
        </w:rPr>
        <w:t xml:space="preserve"> </w:t>
      </w:r>
      <w:r>
        <w:rPr>
          <w:w w:val="105"/>
        </w:rPr>
        <w:t>для</w:t>
      </w:r>
      <w:r>
        <w:rPr>
          <w:spacing w:val="-2"/>
          <w:w w:val="105"/>
        </w:rPr>
        <w:t xml:space="preserve"> </w:t>
      </w:r>
      <w:r>
        <w:rPr>
          <w:w w:val="105"/>
        </w:rPr>
        <w:t>перевірки</w:t>
      </w:r>
      <w:r>
        <w:rPr>
          <w:spacing w:val="-2"/>
          <w:w w:val="105"/>
        </w:rPr>
        <w:t xml:space="preserve"> </w:t>
      </w:r>
      <w:r>
        <w:rPr>
          <w:w w:val="105"/>
        </w:rPr>
        <w:t>ефективності</w:t>
      </w:r>
      <w:r>
        <w:rPr>
          <w:spacing w:val="-3"/>
          <w:w w:val="105"/>
        </w:rPr>
        <w:t xml:space="preserve"> </w:t>
      </w:r>
      <w:r>
        <w:rPr>
          <w:w w:val="105"/>
        </w:rPr>
        <w:t>існуючих</w:t>
      </w:r>
      <w:r>
        <w:rPr>
          <w:spacing w:val="-1"/>
          <w:w w:val="105"/>
        </w:rPr>
        <w:t xml:space="preserve"> </w:t>
      </w:r>
      <w:r w:rsidR="001E0307">
        <w:rPr>
          <w:w w:val="105"/>
        </w:rPr>
        <w:t>ЕОР</w:t>
      </w:r>
      <w:r>
        <w:rPr>
          <w:w w:val="105"/>
        </w:rPr>
        <w:t>.</w:t>
      </w:r>
    </w:p>
    <w:p w14:paraId="35278BF2" w14:textId="77777777" w:rsidR="0019585F" w:rsidRDefault="0019585F">
      <w:pPr>
        <w:pStyle w:val="a3"/>
        <w:spacing w:before="6"/>
        <w:rPr>
          <w:sz w:val="18"/>
        </w:rPr>
      </w:pPr>
    </w:p>
    <w:p w14:paraId="4930894F" w14:textId="77777777" w:rsidR="0019585F" w:rsidRDefault="009F106C" w:rsidP="001E0307">
      <w:pPr>
        <w:pStyle w:val="a3"/>
        <w:spacing w:line="268" w:lineRule="auto"/>
        <w:ind w:left="1019" w:right="8"/>
        <w:jc w:val="both"/>
      </w:pPr>
      <w:r>
        <w:t>Жоден з цих форматів не є обов'язковим для впровадження NIMS. Група планування може</w:t>
      </w:r>
      <w:r>
        <w:rPr>
          <w:spacing w:val="1"/>
        </w:rPr>
        <w:t xml:space="preserve"> </w:t>
      </w:r>
      <w:r>
        <w:t xml:space="preserve">модифікувати їх, щоб узгодити </w:t>
      </w:r>
      <w:r w:rsidR="001E0307">
        <w:t>ЕОР</w:t>
      </w:r>
      <w:r>
        <w:t xml:space="preserve"> зі стратегією, політикою, ресурсами та можливостями</w:t>
      </w:r>
      <w:r>
        <w:rPr>
          <w:spacing w:val="1"/>
        </w:rPr>
        <w:t xml:space="preserve"> </w:t>
      </w:r>
      <w:r>
        <w:t>юрисдикції</w:t>
      </w:r>
      <w:r>
        <w:rPr>
          <w:spacing w:val="-3"/>
        </w:rPr>
        <w:t xml:space="preserve"> </w:t>
      </w:r>
      <w:r>
        <w:t>з</w:t>
      </w:r>
      <w:r>
        <w:rPr>
          <w:spacing w:val="-3"/>
        </w:rPr>
        <w:t xml:space="preserve"> </w:t>
      </w:r>
      <w:r>
        <w:t>управління</w:t>
      </w:r>
      <w:r>
        <w:rPr>
          <w:spacing w:val="-3"/>
        </w:rPr>
        <w:t xml:space="preserve"> </w:t>
      </w:r>
      <w:r>
        <w:t>надзвичайними</w:t>
      </w:r>
      <w:r>
        <w:rPr>
          <w:spacing w:val="-2"/>
        </w:rPr>
        <w:t xml:space="preserve"> </w:t>
      </w:r>
      <w:r>
        <w:t>ситуаціями</w:t>
      </w:r>
      <w:r>
        <w:rPr>
          <w:spacing w:val="-4"/>
        </w:rPr>
        <w:t xml:space="preserve"> </w:t>
      </w:r>
      <w:r>
        <w:t>(в</w:t>
      </w:r>
      <w:r>
        <w:rPr>
          <w:spacing w:val="-3"/>
        </w:rPr>
        <w:t xml:space="preserve"> </w:t>
      </w:r>
      <w:r>
        <w:t>межах</w:t>
      </w:r>
      <w:r>
        <w:rPr>
          <w:spacing w:val="-3"/>
        </w:rPr>
        <w:t xml:space="preserve"> </w:t>
      </w:r>
      <w:r>
        <w:t>будь-яких</w:t>
      </w:r>
      <w:r>
        <w:rPr>
          <w:spacing w:val="-3"/>
        </w:rPr>
        <w:t xml:space="preserve"> </w:t>
      </w:r>
      <w:r>
        <w:t>державних</w:t>
      </w:r>
      <w:r>
        <w:rPr>
          <w:spacing w:val="-4"/>
        </w:rPr>
        <w:t xml:space="preserve"> </w:t>
      </w:r>
      <w:r>
        <w:t>вимог).</w:t>
      </w:r>
    </w:p>
    <w:p w14:paraId="66107B58" w14:textId="77777777" w:rsidR="0019585F" w:rsidRDefault="0019585F">
      <w:pPr>
        <w:spacing w:line="268" w:lineRule="auto"/>
        <w:sectPr w:rsidR="0019585F">
          <w:pgSz w:w="12240" w:h="15840"/>
          <w:pgMar w:top="1200" w:right="1180" w:bottom="1020" w:left="420" w:header="720" w:footer="766" w:gutter="0"/>
          <w:cols w:space="720"/>
        </w:sectPr>
      </w:pPr>
    </w:p>
    <w:p w14:paraId="2158C6D2" w14:textId="77777777" w:rsidR="0019585F" w:rsidRDefault="0019585F">
      <w:pPr>
        <w:pStyle w:val="a3"/>
        <w:spacing w:before="9"/>
        <w:rPr>
          <w:sz w:val="17"/>
        </w:rPr>
      </w:pPr>
    </w:p>
    <w:p w14:paraId="65D036AF" w14:textId="77777777" w:rsidR="0019585F" w:rsidRDefault="00F70994">
      <w:pPr>
        <w:pStyle w:val="a3"/>
        <w:ind w:left="1029"/>
        <w:rPr>
          <w:sz w:val="20"/>
        </w:rPr>
      </w:pPr>
      <w:r>
        <w:rPr>
          <w:sz w:val="20"/>
        </w:rPr>
      </w:r>
      <w:r>
        <w:rPr>
          <w:sz w:val="20"/>
        </w:rPr>
        <w:pict w14:anchorId="29B43EE4">
          <v:group id="_x0000_s1714" style="width:467.05pt;height:126.8pt;mso-position-horizontal-relative:char;mso-position-vertical-relative:line" coordsize="9341,2381">
            <v:rect id="_x0000_s1720" style="position:absolute;width:9341;height:724" fillcolor="#005287" stroked="f"/>
            <v:shape id="_x0000_s1719" style="position:absolute;left:211;top:102;width:532;height:532" coordorigin="211,102" coordsize="532,532" path="m477,634r-70,-9l343,598,289,556,248,502,221,439,211,368r10,-71l248,234r41,-54l343,139r64,-27l477,102r71,10l612,139r53,41l707,234r27,63l743,368r-9,71l707,502r-42,54l612,598r-64,27l477,634xe" stroked="f">
              <v:path arrowok="t"/>
            </v:shape>
            <v:shape id="_x0000_s1718" style="position:absolute;left:211;top:102;width:532;height:532" coordorigin="211,102" coordsize="532,532" path="m211,368r10,-71l248,234r41,-54l343,139r64,-27l477,102r71,10l612,139r53,41l707,234r27,63l743,368r-9,71l707,502r-42,54l612,598r-64,27l477,634r-70,-9l343,598,289,556,248,502,221,439,211,368xe" filled="f" strokecolor="white" strokeweight="2pt">
              <v:path arrowok="t"/>
            </v:shape>
            <v:shape id="_x0000_s1717" style="position:absolute;left:305;top:155;width:367;height:430" coordorigin="305,155" coordsize="367,430" o:spt="100" adj="0,,0" path="m559,585r-163,l392,580r,-109l356,438,328,397,311,354r-6,-38l317,246r34,-50l409,165r80,-10l543,166r2,1l545,224r-102,l432,228r-8,5l416,240r-1,2l414,267r-21,13l391,282r-2,11l389,302r2,11l393,315r21,13l415,353r1,2l424,362r8,4l443,370r214,l672,399r,9l667,413r-38,l629,445r-4,21l613,483r-17,12l575,499r-11,l564,580r-5,5xm657,370r-166,l502,366r8,-4l519,355r1,-2l520,328r21,-13l543,313r2,-11l545,167r43,29l607,224r11,16l629,295r,19l657,370xm467,236l445,224r44,l467,236xm545,293r-2,-11l541,280,520,267r,-25l519,240r-9,-7l502,228r-11,-4l545,224r,69xm467,329r-12,-2l445,320r-6,-9l436,299r3,-12l445,277r10,-6l467,268r12,3l488,277r7,10l497,299r-2,12l488,320r-9,7l467,329xm489,370r-44,l467,359r22,11xe" fillcolor="#005287" stroked="f">
              <v:stroke joinstyle="round"/>
              <v:formulas/>
              <v:path arrowok="t" o:connecttype="segments"/>
            </v:shape>
            <v:shape id="_x0000_s1716" type="#_x0000_t202" style="position:absolute;top:753;width:9341;height:1628" fillcolor="#d5e2eb" stroked="f">
              <v:textbox style="mso-next-textbox:#_x0000_s1716" inset="0,0,0,0">
                <w:txbxContent>
                  <w:p w14:paraId="663C3A0A" w14:textId="77777777" w:rsidR="0019585F" w:rsidRDefault="0019585F">
                    <w:pPr>
                      <w:spacing w:before="4"/>
                      <w:rPr>
                        <w:sz w:val="17"/>
                      </w:rPr>
                    </w:pPr>
                  </w:p>
                  <w:p w14:paraId="2F8B8373" w14:textId="77777777" w:rsidR="0019585F" w:rsidRDefault="009F106C" w:rsidP="00F877D8">
                    <w:pPr>
                      <w:numPr>
                        <w:ilvl w:val="0"/>
                        <w:numId w:val="28"/>
                      </w:numPr>
                      <w:tabs>
                        <w:tab w:val="left" w:pos="623"/>
                        <w:tab w:val="left" w:pos="624"/>
                      </w:tabs>
                      <w:spacing w:line="189" w:lineRule="auto"/>
                      <w:ind w:right="270"/>
                      <w:jc w:val="both"/>
                    </w:pPr>
                    <w:r>
                      <w:t>Які організації або посадові особи очолюють зусилля юрисдикції з відновлення</w:t>
                    </w:r>
                    <w:r>
                      <w:rPr>
                        <w:spacing w:val="1"/>
                      </w:rPr>
                      <w:t xml:space="preserve"> </w:t>
                    </w:r>
                    <w:r>
                      <w:t>після катастрофи? Чи представлені ці організації або посадові особи в команді з</w:t>
                    </w:r>
                    <w:r>
                      <w:rPr>
                        <w:spacing w:val="-47"/>
                      </w:rPr>
                      <w:t xml:space="preserve"> </w:t>
                    </w:r>
                    <w:r>
                      <w:t>ліквідації</w:t>
                    </w:r>
                    <w:r>
                      <w:rPr>
                        <w:spacing w:val="-1"/>
                      </w:rPr>
                      <w:t xml:space="preserve"> </w:t>
                    </w:r>
                    <w:r>
                      <w:t>наслідків</w:t>
                    </w:r>
                    <w:r>
                      <w:rPr>
                        <w:spacing w:val="-1"/>
                      </w:rPr>
                      <w:t xml:space="preserve"> </w:t>
                    </w:r>
                    <w:r>
                      <w:t>надзвичайних</w:t>
                    </w:r>
                    <w:r>
                      <w:rPr>
                        <w:spacing w:val="-1"/>
                      </w:rPr>
                      <w:t xml:space="preserve"> </w:t>
                    </w:r>
                    <w:r>
                      <w:t>ситуацій?</w:t>
                    </w:r>
                  </w:p>
                  <w:p w14:paraId="163EA93F" w14:textId="77777777" w:rsidR="0019585F" w:rsidRDefault="0019585F" w:rsidP="00560726">
                    <w:pPr>
                      <w:spacing w:before="3"/>
                      <w:ind w:right="270"/>
                      <w:jc w:val="both"/>
                      <w:rPr>
                        <w:sz w:val="16"/>
                      </w:rPr>
                    </w:pPr>
                  </w:p>
                  <w:p w14:paraId="7CEFA0E3" w14:textId="77777777" w:rsidR="0019585F" w:rsidRDefault="009F106C" w:rsidP="00F877D8">
                    <w:pPr>
                      <w:numPr>
                        <w:ilvl w:val="0"/>
                        <w:numId w:val="28"/>
                      </w:numPr>
                      <w:tabs>
                        <w:tab w:val="left" w:pos="623"/>
                        <w:tab w:val="left" w:pos="624"/>
                      </w:tabs>
                      <w:spacing w:line="180" w:lineRule="auto"/>
                      <w:ind w:right="270"/>
                      <w:jc w:val="both"/>
                    </w:pPr>
                    <w:r>
                      <w:t>Окрім залучення посадових осіб, які займаються відновленням, які ще кроки може</w:t>
                    </w:r>
                    <w:r>
                      <w:rPr>
                        <w:spacing w:val="-48"/>
                      </w:rPr>
                      <w:t xml:space="preserve"> </w:t>
                    </w:r>
                    <w:r>
                      <w:t>зробити</w:t>
                    </w:r>
                    <w:r>
                      <w:rPr>
                        <w:spacing w:val="-3"/>
                      </w:rPr>
                      <w:t xml:space="preserve"> </w:t>
                    </w:r>
                    <w:r>
                      <w:t>група</w:t>
                    </w:r>
                    <w:r>
                      <w:rPr>
                        <w:spacing w:val="-2"/>
                      </w:rPr>
                      <w:t xml:space="preserve"> </w:t>
                    </w:r>
                    <w:r>
                      <w:t>планування,</w:t>
                    </w:r>
                    <w:r>
                      <w:rPr>
                        <w:spacing w:val="-3"/>
                      </w:rPr>
                      <w:t xml:space="preserve"> </w:t>
                    </w:r>
                    <w:r>
                      <w:t>щоб</w:t>
                    </w:r>
                    <w:r>
                      <w:rPr>
                        <w:spacing w:val="-4"/>
                      </w:rPr>
                      <w:t xml:space="preserve"> </w:t>
                    </w:r>
                    <w:r>
                      <w:t>ефективно</w:t>
                    </w:r>
                    <w:r>
                      <w:rPr>
                        <w:spacing w:val="-3"/>
                      </w:rPr>
                      <w:t xml:space="preserve"> </w:t>
                    </w:r>
                    <w:r>
                      <w:t>підготувати</w:t>
                    </w:r>
                    <w:r>
                      <w:rPr>
                        <w:spacing w:val="-3"/>
                      </w:rPr>
                      <w:t xml:space="preserve"> </w:t>
                    </w:r>
                    <w:r>
                      <w:t>ґрунт</w:t>
                    </w:r>
                    <w:r>
                      <w:rPr>
                        <w:spacing w:val="-4"/>
                      </w:rPr>
                      <w:t xml:space="preserve"> </w:t>
                    </w:r>
                    <w:r>
                      <w:t>для</w:t>
                    </w:r>
                    <w:r>
                      <w:rPr>
                        <w:spacing w:val="-2"/>
                      </w:rPr>
                      <w:t xml:space="preserve"> </w:t>
                    </w:r>
                    <w:r>
                      <w:t>довгострокового</w:t>
                    </w:r>
                    <w:r w:rsidR="00560726">
                      <w:t xml:space="preserve"> відновлення?</w:t>
                    </w:r>
                  </w:p>
                </w:txbxContent>
              </v:textbox>
            </v:shape>
            <v:shape id="_x0000_s1715" type="#_x0000_t202" style="position:absolute;width:9341;height:753" filled="f" stroked="f">
              <v:textbox style="mso-next-textbox:#_x0000_s1715" inset="0,0,0,0">
                <w:txbxContent>
                  <w:p w14:paraId="3390087D" w14:textId="77777777" w:rsidR="0019585F" w:rsidRDefault="0019585F">
                    <w:pPr>
                      <w:spacing w:before="1"/>
                      <w:rPr>
                        <w:sz w:val="20"/>
                      </w:rPr>
                    </w:pPr>
                  </w:p>
                  <w:p w14:paraId="37A27CBA" w14:textId="77777777" w:rsidR="0019585F" w:rsidRDefault="009F106C">
                    <w:pPr>
                      <w:spacing w:before="1"/>
                      <w:ind w:left="998"/>
                      <w:rPr>
                        <w:sz w:val="24"/>
                      </w:rPr>
                    </w:pPr>
                    <w:r>
                      <w:rPr>
                        <w:color w:val="FFFFFF"/>
                        <w:sz w:val="24"/>
                      </w:rPr>
                      <w:t>Питання</w:t>
                    </w:r>
                    <w:r>
                      <w:rPr>
                        <w:color w:val="FFFFFF"/>
                        <w:spacing w:val="-6"/>
                        <w:sz w:val="24"/>
                      </w:rPr>
                      <w:t xml:space="preserve"> </w:t>
                    </w:r>
                    <w:r>
                      <w:rPr>
                        <w:color w:val="FFFFFF"/>
                        <w:sz w:val="24"/>
                      </w:rPr>
                      <w:t>для</w:t>
                    </w:r>
                    <w:r>
                      <w:rPr>
                        <w:color w:val="FFFFFF"/>
                        <w:spacing w:val="-6"/>
                        <w:sz w:val="24"/>
                      </w:rPr>
                      <w:t xml:space="preserve"> </w:t>
                    </w:r>
                    <w:r>
                      <w:rPr>
                        <w:color w:val="FFFFFF"/>
                        <w:sz w:val="24"/>
                      </w:rPr>
                      <w:t>роздумів:</w:t>
                    </w:r>
                    <w:r>
                      <w:rPr>
                        <w:color w:val="FFFFFF"/>
                        <w:spacing w:val="-6"/>
                        <w:sz w:val="24"/>
                      </w:rPr>
                      <w:t xml:space="preserve"> </w:t>
                    </w:r>
                    <w:r>
                      <w:rPr>
                        <w:color w:val="FFFFFF"/>
                        <w:sz w:val="24"/>
                      </w:rPr>
                      <w:t>Інтеграція</w:t>
                    </w:r>
                    <w:r>
                      <w:rPr>
                        <w:color w:val="FFFFFF"/>
                        <w:spacing w:val="-6"/>
                        <w:sz w:val="24"/>
                      </w:rPr>
                      <w:t xml:space="preserve"> </w:t>
                    </w:r>
                    <w:r>
                      <w:rPr>
                        <w:color w:val="FFFFFF"/>
                        <w:sz w:val="24"/>
                      </w:rPr>
                      <w:t>реагування</w:t>
                    </w:r>
                    <w:r>
                      <w:rPr>
                        <w:color w:val="FFFFFF"/>
                        <w:spacing w:val="-5"/>
                        <w:sz w:val="24"/>
                      </w:rPr>
                      <w:t xml:space="preserve"> </w:t>
                    </w:r>
                    <w:r>
                      <w:rPr>
                        <w:color w:val="FFFFFF"/>
                        <w:sz w:val="24"/>
                      </w:rPr>
                      <w:t>на</w:t>
                    </w:r>
                    <w:r>
                      <w:rPr>
                        <w:color w:val="FFFFFF"/>
                        <w:spacing w:val="-6"/>
                        <w:sz w:val="24"/>
                      </w:rPr>
                      <w:t xml:space="preserve"> </w:t>
                    </w:r>
                    <w:r>
                      <w:rPr>
                        <w:color w:val="FFFFFF"/>
                        <w:sz w:val="24"/>
                      </w:rPr>
                      <w:t>інциденти</w:t>
                    </w:r>
                    <w:r>
                      <w:rPr>
                        <w:color w:val="FFFFFF"/>
                        <w:spacing w:val="-5"/>
                        <w:sz w:val="24"/>
                      </w:rPr>
                      <w:t xml:space="preserve"> </w:t>
                    </w:r>
                    <w:r>
                      <w:rPr>
                        <w:color w:val="FFFFFF"/>
                        <w:sz w:val="24"/>
                      </w:rPr>
                      <w:t>та</w:t>
                    </w:r>
                    <w:r>
                      <w:rPr>
                        <w:color w:val="FFFFFF"/>
                        <w:spacing w:val="-6"/>
                        <w:sz w:val="24"/>
                      </w:rPr>
                      <w:t xml:space="preserve"> </w:t>
                    </w:r>
                    <w:r>
                      <w:rPr>
                        <w:color w:val="FFFFFF"/>
                        <w:sz w:val="24"/>
                      </w:rPr>
                      <w:t>відновлення</w:t>
                    </w:r>
                  </w:p>
                </w:txbxContent>
              </v:textbox>
            </v:shape>
            <w10:anchorlock/>
          </v:group>
        </w:pict>
      </w:r>
    </w:p>
    <w:p w14:paraId="5BBCB9D0" w14:textId="77777777" w:rsidR="0019585F" w:rsidRPr="00560726" w:rsidRDefault="0019585F">
      <w:pPr>
        <w:pStyle w:val="a3"/>
        <w:spacing w:before="9"/>
        <w:rPr>
          <w:sz w:val="12"/>
        </w:rPr>
      </w:pPr>
    </w:p>
    <w:p w14:paraId="7231444A" w14:textId="77777777" w:rsidR="0019585F" w:rsidRDefault="009F106C" w:rsidP="00F877D8">
      <w:pPr>
        <w:pStyle w:val="3"/>
        <w:numPr>
          <w:ilvl w:val="1"/>
          <w:numId w:val="29"/>
        </w:numPr>
        <w:tabs>
          <w:tab w:val="left" w:pos="1921"/>
          <w:tab w:val="left" w:pos="1922"/>
        </w:tabs>
        <w:spacing w:before="44"/>
        <w:ind w:left="1922"/>
      </w:pPr>
      <w:bookmarkStart w:id="60" w:name="_bookmark58"/>
      <w:bookmarkEnd w:id="60"/>
      <w:r>
        <w:rPr>
          <w:color w:val="005287"/>
          <w:spacing w:val="-1"/>
        </w:rPr>
        <w:t xml:space="preserve">Функціонально-орієнтований </w:t>
      </w:r>
      <w:r>
        <w:rPr>
          <w:color w:val="005287"/>
        </w:rPr>
        <w:t>формат</w:t>
      </w:r>
    </w:p>
    <w:p w14:paraId="6715C204" w14:textId="77777777" w:rsidR="0019585F" w:rsidRDefault="009F106C" w:rsidP="00560726">
      <w:pPr>
        <w:pStyle w:val="a3"/>
        <w:spacing w:before="99" w:line="268" w:lineRule="auto"/>
        <w:ind w:left="1020" w:right="8" w:hanging="1"/>
        <w:jc w:val="both"/>
      </w:pPr>
      <w:r>
        <w:t>Функціональна структура є, ймовірно, найбільш поширеним форматом EOP. Традиційно</w:t>
      </w:r>
      <w:r>
        <w:rPr>
          <w:spacing w:val="1"/>
        </w:rPr>
        <w:t xml:space="preserve"> </w:t>
      </w:r>
      <w:r>
        <w:t>функціональний</w:t>
      </w:r>
      <w:r>
        <w:rPr>
          <w:spacing w:val="-3"/>
        </w:rPr>
        <w:t xml:space="preserve"> </w:t>
      </w:r>
      <w:r>
        <w:t>формат</w:t>
      </w:r>
      <w:r>
        <w:rPr>
          <w:spacing w:val="-4"/>
        </w:rPr>
        <w:t xml:space="preserve"> </w:t>
      </w:r>
      <w:r>
        <w:t>складається</w:t>
      </w:r>
      <w:r>
        <w:rPr>
          <w:spacing w:val="-3"/>
        </w:rPr>
        <w:t xml:space="preserve"> </w:t>
      </w:r>
      <w:r>
        <w:t>з</w:t>
      </w:r>
      <w:r>
        <w:rPr>
          <w:spacing w:val="-2"/>
        </w:rPr>
        <w:t xml:space="preserve"> </w:t>
      </w:r>
      <w:r>
        <w:t>трьох</w:t>
      </w:r>
      <w:r>
        <w:rPr>
          <w:spacing w:val="-3"/>
        </w:rPr>
        <w:t xml:space="preserve"> </w:t>
      </w:r>
      <w:r>
        <w:t>основних</w:t>
      </w:r>
      <w:r>
        <w:rPr>
          <w:spacing w:val="-3"/>
        </w:rPr>
        <w:t xml:space="preserve"> </w:t>
      </w:r>
      <w:r>
        <w:t>розділів:</w:t>
      </w:r>
      <w:r>
        <w:rPr>
          <w:spacing w:val="-3"/>
        </w:rPr>
        <w:t xml:space="preserve"> </w:t>
      </w:r>
      <w:r>
        <w:t>базовий</w:t>
      </w:r>
      <w:r>
        <w:rPr>
          <w:spacing w:val="-4"/>
        </w:rPr>
        <w:t xml:space="preserve"> </w:t>
      </w:r>
      <w:r>
        <w:t>план,</w:t>
      </w:r>
      <w:r>
        <w:rPr>
          <w:spacing w:val="-4"/>
        </w:rPr>
        <w:t xml:space="preserve"> </w:t>
      </w:r>
      <w:r>
        <w:t>функціональні</w:t>
      </w:r>
      <w:r w:rsidR="00560726">
        <w:t xml:space="preserve"> </w:t>
      </w:r>
      <w:r>
        <w:rPr>
          <w:spacing w:val="-46"/>
        </w:rPr>
        <w:t xml:space="preserve"> </w:t>
      </w:r>
      <w:r>
        <w:t>додатки</w:t>
      </w:r>
      <w:r>
        <w:rPr>
          <w:spacing w:val="-2"/>
        </w:rPr>
        <w:t xml:space="preserve"> </w:t>
      </w:r>
      <w:r>
        <w:t>та додатки,</w:t>
      </w:r>
      <w:r>
        <w:rPr>
          <w:spacing w:val="-2"/>
        </w:rPr>
        <w:t xml:space="preserve"> </w:t>
      </w:r>
      <w:r>
        <w:t>що стосуються</w:t>
      </w:r>
      <w:r>
        <w:rPr>
          <w:spacing w:val="-1"/>
        </w:rPr>
        <w:t xml:space="preserve"> </w:t>
      </w:r>
      <w:r>
        <w:t>конкретних</w:t>
      </w:r>
      <w:r>
        <w:rPr>
          <w:spacing w:val="-1"/>
        </w:rPr>
        <w:t xml:space="preserve"> </w:t>
      </w:r>
      <w:r>
        <w:t>небезпек (див.</w:t>
      </w:r>
      <w:r>
        <w:rPr>
          <w:spacing w:val="-1"/>
        </w:rPr>
        <w:t xml:space="preserve"> </w:t>
      </w:r>
      <w:hyperlink w:anchor="_bookmark59" w:history="1">
        <w:r>
          <w:t>Рисунок 3</w:t>
        </w:r>
      </w:hyperlink>
      <w:r>
        <w:t>).</w:t>
      </w:r>
    </w:p>
    <w:p w14:paraId="48C10C76" w14:textId="77777777" w:rsidR="0019585F" w:rsidRDefault="00560726" w:rsidP="00560726">
      <w:pPr>
        <w:pStyle w:val="a3"/>
        <w:spacing w:before="6"/>
        <w:ind w:firstLine="993"/>
        <w:rPr>
          <w:sz w:val="16"/>
        </w:rPr>
      </w:pPr>
      <w:r w:rsidRPr="00560726">
        <w:rPr>
          <w:noProof/>
          <w:sz w:val="16"/>
          <w:lang w:val="en-US"/>
        </w:rPr>
        <w:drawing>
          <wp:inline distT="0" distB="0" distL="0" distR="0" wp14:anchorId="682D9CC5" wp14:editId="38E41A51">
            <wp:extent cx="6086571" cy="478917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86571" cy="4789170"/>
                    </a:xfrm>
                    <a:prstGeom prst="rect">
                      <a:avLst/>
                    </a:prstGeom>
                  </pic:spPr>
                </pic:pic>
              </a:graphicData>
            </a:graphic>
          </wp:inline>
        </w:drawing>
      </w:r>
      <w:r w:rsidR="00C107DC" w:rsidRPr="00C107DC">
        <w:rPr>
          <w:noProof/>
          <w:lang w:val="ru-RU"/>
        </w:rPr>
        <w:t xml:space="preserve"> </w:t>
      </w:r>
    </w:p>
    <w:p w14:paraId="3107F21F" w14:textId="77777777" w:rsidR="0019585F" w:rsidRDefault="0019585F">
      <w:pPr>
        <w:pStyle w:val="a3"/>
        <w:spacing w:before="6"/>
        <w:rPr>
          <w:sz w:val="20"/>
        </w:rPr>
      </w:pPr>
    </w:p>
    <w:p w14:paraId="18E04E47" w14:textId="77777777" w:rsidR="0019585F" w:rsidRDefault="009F106C">
      <w:pPr>
        <w:pStyle w:val="5"/>
        <w:ind w:left="3342"/>
      </w:pPr>
      <w:bookmarkStart w:id="61" w:name="_bookmark59"/>
      <w:bookmarkEnd w:id="61"/>
      <w:r>
        <w:rPr>
          <w:w w:val="105"/>
        </w:rPr>
        <w:t>Рисунок</w:t>
      </w:r>
      <w:r>
        <w:rPr>
          <w:spacing w:val="-8"/>
          <w:w w:val="105"/>
        </w:rPr>
        <w:t xml:space="preserve"> </w:t>
      </w:r>
      <w:r>
        <w:rPr>
          <w:w w:val="105"/>
        </w:rPr>
        <w:t>3:</w:t>
      </w:r>
      <w:r>
        <w:rPr>
          <w:spacing w:val="-7"/>
          <w:w w:val="105"/>
        </w:rPr>
        <w:t xml:space="preserve"> </w:t>
      </w:r>
      <w:r>
        <w:rPr>
          <w:w w:val="105"/>
        </w:rPr>
        <w:t>Приклад</w:t>
      </w:r>
      <w:r>
        <w:rPr>
          <w:spacing w:val="-7"/>
          <w:w w:val="105"/>
        </w:rPr>
        <w:t xml:space="preserve"> </w:t>
      </w:r>
      <w:r>
        <w:rPr>
          <w:w w:val="105"/>
        </w:rPr>
        <w:t>функціонально-орієнтованого</w:t>
      </w:r>
      <w:r>
        <w:rPr>
          <w:spacing w:val="-6"/>
          <w:w w:val="105"/>
        </w:rPr>
        <w:t xml:space="preserve"> </w:t>
      </w:r>
      <w:r>
        <w:rPr>
          <w:w w:val="105"/>
        </w:rPr>
        <w:t>формату</w:t>
      </w:r>
      <w:r>
        <w:rPr>
          <w:spacing w:val="-11"/>
          <w:w w:val="105"/>
        </w:rPr>
        <w:t xml:space="preserve"> </w:t>
      </w:r>
      <w:r>
        <w:rPr>
          <w:w w:val="105"/>
        </w:rPr>
        <w:t>EOP</w:t>
      </w:r>
    </w:p>
    <w:p w14:paraId="7027CA6A" w14:textId="77777777" w:rsidR="0019585F" w:rsidRDefault="0019585F">
      <w:pPr>
        <w:pStyle w:val="a3"/>
        <w:spacing w:before="5"/>
        <w:rPr>
          <w:b/>
          <w:sz w:val="20"/>
        </w:rPr>
      </w:pPr>
    </w:p>
    <w:p w14:paraId="418D2F6E" w14:textId="77777777" w:rsidR="0019585F" w:rsidRDefault="009F106C" w:rsidP="00F877D8">
      <w:pPr>
        <w:pStyle w:val="a6"/>
        <w:numPr>
          <w:ilvl w:val="0"/>
          <w:numId w:val="43"/>
        </w:numPr>
        <w:tabs>
          <w:tab w:val="left" w:pos="1378"/>
          <w:tab w:val="left" w:pos="1379"/>
        </w:tabs>
        <w:spacing w:line="182" w:lineRule="auto"/>
        <w:ind w:left="1379" w:right="8"/>
        <w:jc w:val="both"/>
      </w:pPr>
      <w:r>
        <w:rPr>
          <w:w w:val="105"/>
        </w:rPr>
        <w:t>Базовий план містить огляд системи управління надзвичайними ситуаціями в</w:t>
      </w:r>
      <w:r>
        <w:rPr>
          <w:spacing w:val="-51"/>
          <w:w w:val="105"/>
        </w:rPr>
        <w:t xml:space="preserve"> </w:t>
      </w:r>
      <w:r>
        <w:rPr>
          <w:w w:val="105"/>
        </w:rPr>
        <w:t>юрисдикції,</w:t>
      </w:r>
      <w:r>
        <w:rPr>
          <w:spacing w:val="-1"/>
          <w:w w:val="105"/>
        </w:rPr>
        <w:t xml:space="preserve"> </w:t>
      </w:r>
      <w:r>
        <w:rPr>
          <w:w w:val="105"/>
        </w:rPr>
        <w:t>включаючи</w:t>
      </w:r>
      <w:r>
        <w:rPr>
          <w:spacing w:val="-1"/>
          <w:w w:val="105"/>
        </w:rPr>
        <w:t xml:space="preserve"> </w:t>
      </w:r>
      <w:r>
        <w:rPr>
          <w:w w:val="105"/>
        </w:rPr>
        <w:t>стратегії</w:t>
      </w:r>
      <w:r>
        <w:rPr>
          <w:spacing w:val="-1"/>
          <w:w w:val="105"/>
        </w:rPr>
        <w:t xml:space="preserve"> </w:t>
      </w:r>
      <w:r>
        <w:rPr>
          <w:w w:val="105"/>
        </w:rPr>
        <w:t>готовності</w:t>
      </w:r>
      <w:r>
        <w:rPr>
          <w:spacing w:val="-1"/>
          <w:w w:val="105"/>
        </w:rPr>
        <w:t xml:space="preserve"> </w:t>
      </w:r>
      <w:r>
        <w:rPr>
          <w:w w:val="105"/>
        </w:rPr>
        <w:t>та</w:t>
      </w:r>
      <w:r>
        <w:rPr>
          <w:spacing w:val="-1"/>
          <w:w w:val="105"/>
        </w:rPr>
        <w:t xml:space="preserve"> </w:t>
      </w:r>
      <w:r>
        <w:rPr>
          <w:w w:val="105"/>
        </w:rPr>
        <w:t>реагування.</w:t>
      </w:r>
    </w:p>
    <w:p w14:paraId="60617097" w14:textId="77777777" w:rsidR="0019585F" w:rsidRDefault="0019585F">
      <w:pPr>
        <w:spacing w:line="182" w:lineRule="auto"/>
        <w:sectPr w:rsidR="0019585F">
          <w:pgSz w:w="12240" w:h="15840"/>
          <w:pgMar w:top="1200" w:right="1180" w:bottom="1020" w:left="420" w:header="720" w:footer="766" w:gutter="0"/>
          <w:cols w:space="720"/>
        </w:sectPr>
      </w:pPr>
    </w:p>
    <w:p w14:paraId="152944B3" w14:textId="77777777" w:rsidR="0019585F" w:rsidRDefault="0019585F">
      <w:pPr>
        <w:pStyle w:val="a3"/>
        <w:spacing w:before="4"/>
        <w:rPr>
          <w:sz w:val="18"/>
        </w:rPr>
      </w:pPr>
    </w:p>
    <w:p w14:paraId="6B3D3375" w14:textId="77777777" w:rsidR="0019585F" w:rsidRDefault="009F106C" w:rsidP="00F877D8">
      <w:pPr>
        <w:pStyle w:val="a6"/>
        <w:numPr>
          <w:ilvl w:val="0"/>
          <w:numId w:val="43"/>
        </w:numPr>
        <w:tabs>
          <w:tab w:val="left" w:pos="1378"/>
          <w:tab w:val="left" w:pos="1379"/>
        </w:tabs>
        <w:spacing w:line="276" w:lineRule="auto"/>
        <w:ind w:right="8"/>
        <w:jc w:val="both"/>
      </w:pPr>
      <w:r>
        <w:rPr>
          <w:w w:val="105"/>
        </w:rPr>
        <w:t>Функціональні додатки - це окремі розділи, присвячен</w:t>
      </w:r>
      <w:r w:rsidR="00B916D7">
        <w:rPr>
          <w:w w:val="105"/>
        </w:rPr>
        <w:t>і місіям (наприклад, комунікація</w:t>
      </w:r>
      <w:r>
        <w:rPr>
          <w:w w:val="105"/>
        </w:rPr>
        <w:t>,</w:t>
      </w:r>
      <w:r>
        <w:rPr>
          <w:spacing w:val="1"/>
          <w:w w:val="105"/>
        </w:rPr>
        <w:t xml:space="preserve"> </w:t>
      </w:r>
      <w:r>
        <w:rPr>
          <w:w w:val="105"/>
        </w:rPr>
        <w:t>оцінка</w:t>
      </w:r>
      <w:r>
        <w:rPr>
          <w:spacing w:val="-4"/>
          <w:w w:val="105"/>
        </w:rPr>
        <w:t xml:space="preserve"> </w:t>
      </w:r>
      <w:r>
        <w:rPr>
          <w:w w:val="105"/>
        </w:rPr>
        <w:t>збитків,</w:t>
      </w:r>
      <w:r>
        <w:rPr>
          <w:spacing w:val="-3"/>
          <w:w w:val="105"/>
        </w:rPr>
        <w:t xml:space="preserve"> </w:t>
      </w:r>
      <w:r>
        <w:rPr>
          <w:w w:val="105"/>
        </w:rPr>
        <w:t>координація</w:t>
      </w:r>
      <w:r>
        <w:rPr>
          <w:spacing w:val="-3"/>
          <w:w w:val="105"/>
        </w:rPr>
        <w:t xml:space="preserve"> </w:t>
      </w:r>
      <w:r>
        <w:rPr>
          <w:w w:val="105"/>
        </w:rPr>
        <w:t>з</w:t>
      </w:r>
      <w:r>
        <w:rPr>
          <w:spacing w:val="-3"/>
          <w:w w:val="105"/>
        </w:rPr>
        <w:t xml:space="preserve"> </w:t>
      </w:r>
      <w:r>
        <w:rPr>
          <w:w w:val="105"/>
        </w:rPr>
        <w:t>приватним</w:t>
      </w:r>
      <w:r>
        <w:rPr>
          <w:spacing w:val="-3"/>
          <w:w w:val="105"/>
        </w:rPr>
        <w:t xml:space="preserve"> </w:t>
      </w:r>
      <w:r>
        <w:rPr>
          <w:w w:val="105"/>
        </w:rPr>
        <w:t>сектором).</w:t>
      </w:r>
      <w:r>
        <w:rPr>
          <w:spacing w:val="-4"/>
          <w:w w:val="105"/>
        </w:rPr>
        <w:t xml:space="preserve"> </w:t>
      </w:r>
      <w:r w:rsidR="00B916D7" w:rsidRPr="00B916D7">
        <w:rPr>
          <w:w w:val="105"/>
        </w:rPr>
        <w:t>Ці додатки описують організації, які підтримують функцію, їхні дії, ролі та обов'язки, а також ресурси, можливості та повноваження, які кожна організація залучає до реагування. Функціональні додатки описують, як юрисдикція управляє функцією до, під час і після надзвичайної ситуації</w:t>
      </w:r>
      <w:r>
        <w:t>.</w:t>
      </w:r>
    </w:p>
    <w:p w14:paraId="25EC04B2" w14:textId="77777777" w:rsidR="0019585F" w:rsidRDefault="0019585F">
      <w:pPr>
        <w:pStyle w:val="a3"/>
        <w:spacing w:before="5"/>
        <w:rPr>
          <w:sz w:val="21"/>
        </w:rPr>
      </w:pPr>
    </w:p>
    <w:p w14:paraId="6A7CD76F" w14:textId="77777777" w:rsidR="0019585F" w:rsidRDefault="009F106C" w:rsidP="00F877D8">
      <w:pPr>
        <w:pStyle w:val="a6"/>
        <w:numPr>
          <w:ilvl w:val="0"/>
          <w:numId w:val="43"/>
        </w:numPr>
        <w:tabs>
          <w:tab w:val="left" w:pos="1378"/>
          <w:tab w:val="left" w:pos="1379"/>
        </w:tabs>
        <w:spacing w:before="45" w:line="266" w:lineRule="auto"/>
        <w:ind w:left="1378" w:right="8"/>
        <w:jc w:val="both"/>
      </w:pPr>
      <w:r w:rsidRPr="00B916D7">
        <w:rPr>
          <w:w w:val="105"/>
        </w:rPr>
        <w:t>Додатки, присвячені конкретним загрозам або небезпекам, описують політику, ситуацію,</w:t>
      </w:r>
      <w:r w:rsidRPr="00B916D7">
        <w:rPr>
          <w:spacing w:val="-51"/>
          <w:w w:val="105"/>
        </w:rPr>
        <w:t xml:space="preserve"> </w:t>
      </w:r>
      <w:r w:rsidRPr="00B916D7">
        <w:rPr>
          <w:w w:val="105"/>
        </w:rPr>
        <w:t>CONOPS</w:t>
      </w:r>
      <w:r w:rsidRPr="00B916D7">
        <w:rPr>
          <w:spacing w:val="2"/>
          <w:w w:val="105"/>
        </w:rPr>
        <w:t xml:space="preserve"> </w:t>
      </w:r>
      <w:r w:rsidRPr="00B916D7">
        <w:rPr>
          <w:w w:val="105"/>
        </w:rPr>
        <w:t>та</w:t>
      </w:r>
      <w:r w:rsidRPr="00B916D7">
        <w:rPr>
          <w:spacing w:val="3"/>
          <w:w w:val="105"/>
        </w:rPr>
        <w:t xml:space="preserve"> </w:t>
      </w:r>
      <w:r w:rsidRPr="00B916D7">
        <w:rPr>
          <w:w w:val="105"/>
        </w:rPr>
        <w:t>обов'язки</w:t>
      </w:r>
      <w:r w:rsidRPr="00B916D7">
        <w:rPr>
          <w:spacing w:val="4"/>
          <w:w w:val="105"/>
        </w:rPr>
        <w:t xml:space="preserve"> </w:t>
      </w:r>
      <w:r w:rsidRPr="00B916D7">
        <w:rPr>
          <w:w w:val="105"/>
        </w:rPr>
        <w:t>для</w:t>
      </w:r>
      <w:r w:rsidRPr="00B916D7">
        <w:rPr>
          <w:spacing w:val="3"/>
          <w:w w:val="105"/>
        </w:rPr>
        <w:t xml:space="preserve"> </w:t>
      </w:r>
      <w:r w:rsidRPr="00B916D7">
        <w:rPr>
          <w:w w:val="105"/>
        </w:rPr>
        <w:t>конкретних</w:t>
      </w:r>
      <w:r w:rsidRPr="00B916D7">
        <w:rPr>
          <w:spacing w:val="2"/>
          <w:w w:val="105"/>
        </w:rPr>
        <w:t xml:space="preserve"> </w:t>
      </w:r>
      <w:r w:rsidRPr="00B916D7">
        <w:rPr>
          <w:w w:val="105"/>
        </w:rPr>
        <w:t>загроз</w:t>
      </w:r>
      <w:r w:rsidRPr="00B916D7">
        <w:rPr>
          <w:spacing w:val="3"/>
          <w:w w:val="105"/>
        </w:rPr>
        <w:t xml:space="preserve"> </w:t>
      </w:r>
      <w:r w:rsidRPr="00B916D7">
        <w:rPr>
          <w:w w:val="105"/>
        </w:rPr>
        <w:t>і</w:t>
      </w:r>
      <w:r w:rsidRPr="00B916D7">
        <w:rPr>
          <w:spacing w:val="3"/>
          <w:w w:val="105"/>
        </w:rPr>
        <w:t xml:space="preserve"> </w:t>
      </w:r>
      <w:r w:rsidRPr="00B916D7">
        <w:rPr>
          <w:w w:val="105"/>
        </w:rPr>
        <w:t>небезпек.</w:t>
      </w:r>
      <w:r w:rsidRPr="00B916D7">
        <w:rPr>
          <w:spacing w:val="3"/>
          <w:w w:val="105"/>
        </w:rPr>
        <w:t xml:space="preserve"> </w:t>
      </w:r>
      <w:r w:rsidRPr="00B916D7">
        <w:rPr>
          <w:w w:val="105"/>
        </w:rPr>
        <w:t>Вони</w:t>
      </w:r>
      <w:r w:rsidRPr="00B916D7">
        <w:rPr>
          <w:spacing w:val="2"/>
          <w:w w:val="105"/>
        </w:rPr>
        <w:t xml:space="preserve"> </w:t>
      </w:r>
      <w:r w:rsidRPr="00B916D7">
        <w:rPr>
          <w:w w:val="105"/>
        </w:rPr>
        <w:t>пояснюють</w:t>
      </w:r>
      <w:r w:rsidRPr="00B916D7">
        <w:rPr>
          <w:spacing w:val="2"/>
          <w:w w:val="105"/>
        </w:rPr>
        <w:t xml:space="preserve"> </w:t>
      </w:r>
      <w:r w:rsidRPr="00B916D7">
        <w:rPr>
          <w:w w:val="105"/>
        </w:rPr>
        <w:t>процедури,</w:t>
      </w:r>
      <w:r w:rsidRPr="00B916D7">
        <w:rPr>
          <w:spacing w:val="3"/>
          <w:w w:val="105"/>
        </w:rPr>
        <w:t xml:space="preserve"> </w:t>
      </w:r>
      <w:r w:rsidRPr="00B916D7">
        <w:rPr>
          <w:w w:val="105"/>
        </w:rPr>
        <w:t>які</w:t>
      </w:r>
      <w:r w:rsidRPr="00B916D7">
        <w:rPr>
          <w:spacing w:val="1"/>
          <w:w w:val="105"/>
        </w:rPr>
        <w:t xml:space="preserve"> </w:t>
      </w:r>
      <w:r w:rsidRPr="00B916D7">
        <w:rPr>
          <w:w w:val="105"/>
        </w:rPr>
        <w:t>є</w:t>
      </w:r>
      <w:r w:rsidRPr="00B916D7">
        <w:rPr>
          <w:spacing w:val="-1"/>
          <w:w w:val="105"/>
        </w:rPr>
        <w:t xml:space="preserve"> </w:t>
      </w:r>
      <w:r w:rsidRPr="00B916D7">
        <w:rPr>
          <w:w w:val="105"/>
        </w:rPr>
        <w:t>унікальними</w:t>
      </w:r>
      <w:r w:rsidRPr="00B916D7">
        <w:rPr>
          <w:spacing w:val="-1"/>
          <w:w w:val="105"/>
        </w:rPr>
        <w:t xml:space="preserve"> </w:t>
      </w:r>
      <w:r w:rsidRPr="00B916D7">
        <w:rPr>
          <w:w w:val="105"/>
        </w:rPr>
        <w:t>для певної</w:t>
      </w:r>
      <w:r w:rsidRPr="00B916D7">
        <w:rPr>
          <w:spacing w:val="-1"/>
          <w:w w:val="105"/>
        </w:rPr>
        <w:t xml:space="preserve"> </w:t>
      </w:r>
      <w:r w:rsidRPr="00B916D7">
        <w:rPr>
          <w:w w:val="105"/>
        </w:rPr>
        <w:t>загрози або</w:t>
      </w:r>
      <w:r w:rsidR="00B916D7" w:rsidRPr="00B916D7">
        <w:rPr>
          <w:w w:val="105"/>
        </w:rPr>
        <w:t xml:space="preserve"> </w:t>
      </w:r>
      <w:r>
        <w:t>небезпеки. Наприклад, у додатку про взаємодопомогу/</w:t>
      </w:r>
      <w:proofErr w:type="spellStart"/>
      <w:r>
        <w:t>міжюрисдикційну</w:t>
      </w:r>
      <w:proofErr w:type="spellEnd"/>
      <w:r>
        <w:t xml:space="preserve"> координацію</w:t>
      </w:r>
      <w:r w:rsidRPr="00B916D7">
        <w:rPr>
          <w:spacing w:val="1"/>
        </w:rPr>
        <w:t xml:space="preserve"> </w:t>
      </w:r>
      <w:r>
        <w:t>може бути описано, як юрисдикція отримує ресурси від сусідніх юрисдикцій. У додатку про</w:t>
      </w:r>
      <w:r w:rsidRPr="00B916D7">
        <w:rPr>
          <w:spacing w:val="1"/>
        </w:rPr>
        <w:t xml:space="preserve"> </w:t>
      </w:r>
      <w:r>
        <w:t>пандемію можна зазначити, що сусідні</w:t>
      </w:r>
      <w:r w:rsidRPr="00B916D7">
        <w:rPr>
          <w:spacing w:val="1"/>
        </w:rPr>
        <w:t xml:space="preserve"> </w:t>
      </w:r>
      <w:r>
        <w:t>юрисдикції</w:t>
      </w:r>
      <w:r w:rsidRPr="00B916D7">
        <w:rPr>
          <w:spacing w:val="1"/>
        </w:rPr>
        <w:t xml:space="preserve"> </w:t>
      </w:r>
      <w:r>
        <w:t>можуть</w:t>
      </w:r>
      <w:r w:rsidRPr="00B916D7">
        <w:rPr>
          <w:spacing w:val="1"/>
        </w:rPr>
        <w:t xml:space="preserve"> </w:t>
      </w:r>
      <w:r>
        <w:t>бути не</w:t>
      </w:r>
      <w:r w:rsidRPr="00B916D7">
        <w:rPr>
          <w:spacing w:val="1"/>
        </w:rPr>
        <w:t xml:space="preserve"> </w:t>
      </w:r>
      <w:r>
        <w:t>в змозі</w:t>
      </w:r>
      <w:r w:rsidRPr="00B916D7">
        <w:rPr>
          <w:spacing w:val="1"/>
        </w:rPr>
        <w:t xml:space="preserve"> </w:t>
      </w:r>
      <w:r>
        <w:t>ділитися</w:t>
      </w:r>
      <w:r w:rsidRPr="00B916D7">
        <w:rPr>
          <w:spacing w:val="1"/>
        </w:rPr>
        <w:t xml:space="preserve"> </w:t>
      </w:r>
      <w:r>
        <w:t>ресурсами через власні потреби. Цю інформацію слід включити в додаток про пандемію,</w:t>
      </w:r>
      <w:r w:rsidRPr="00B916D7">
        <w:rPr>
          <w:spacing w:val="1"/>
        </w:rPr>
        <w:t xml:space="preserve"> </w:t>
      </w:r>
      <w:r>
        <w:t>оскільки вона відрізняється від стратегії, викладеної в додатку про взаємодопомогу. Стратегії,</w:t>
      </w:r>
      <w:r w:rsidRPr="00B916D7">
        <w:rPr>
          <w:spacing w:val="-47"/>
        </w:rPr>
        <w:t xml:space="preserve"> </w:t>
      </w:r>
      <w:r>
        <w:t>вже викладені у функціональному додатку, не повинні повторюватися в додатку,</w:t>
      </w:r>
      <w:r w:rsidRPr="00B916D7">
        <w:rPr>
          <w:spacing w:val="1"/>
        </w:rPr>
        <w:t xml:space="preserve"> </w:t>
      </w:r>
      <w:r>
        <w:t>присвяченому</w:t>
      </w:r>
      <w:r w:rsidRPr="00B916D7">
        <w:rPr>
          <w:spacing w:val="-2"/>
        </w:rPr>
        <w:t xml:space="preserve"> </w:t>
      </w:r>
      <w:r>
        <w:t>конкретній</w:t>
      </w:r>
      <w:r w:rsidRPr="00B916D7">
        <w:rPr>
          <w:spacing w:val="-1"/>
        </w:rPr>
        <w:t xml:space="preserve"> </w:t>
      </w:r>
      <w:r>
        <w:t>загрозі або</w:t>
      </w:r>
      <w:r w:rsidRPr="00B916D7">
        <w:rPr>
          <w:spacing w:val="-1"/>
        </w:rPr>
        <w:t xml:space="preserve"> </w:t>
      </w:r>
      <w:r>
        <w:t>небезпеці.</w:t>
      </w:r>
    </w:p>
    <w:p w14:paraId="5261B50F" w14:textId="77777777" w:rsidR="0019585F" w:rsidRDefault="0019585F">
      <w:pPr>
        <w:pStyle w:val="a3"/>
        <w:spacing w:before="11"/>
        <w:rPr>
          <w:sz w:val="19"/>
        </w:rPr>
      </w:pPr>
    </w:p>
    <w:p w14:paraId="096BE455" w14:textId="77777777" w:rsidR="0019585F" w:rsidRDefault="009F106C" w:rsidP="00B916D7">
      <w:pPr>
        <w:pStyle w:val="a3"/>
        <w:spacing w:line="266" w:lineRule="auto"/>
        <w:ind w:left="1019" w:right="8"/>
        <w:jc w:val="both"/>
      </w:pPr>
      <w:r>
        <w:t>Функціональний формат EOP також використовує певну схему для визначення елементів кожного</w:t>
      </w:r>
      <w:r>
        <w:rPr>
          <w:spacing w:val="-48"/>
        </w:rPr>
        <w:t xml:space="preserve"> </w:t>
      </w:r>
      <w:r>
        <w:t>додатку. Використання цього ф</w:t>
      </w:r>
      <w:r w:rsidR="00B916D7">
        <w:t>ормату дозволяє користувачам ЕОР</w:t>
      </w:r>
      <w:r>
        <w:t xml:space="preserve"> легше знаходити інформацію,</w:t>
      </w:r>
      <w:r>
        <w:rPr>
          <w:spacing w:val="-47"/>
        </w:rPr>
        <w:t xml:space="preserve"> </w:t>
      </w:r>
      <w:r>
        <w:t>оскільки</w:t>
      </w:r>
      <w:r>
        <w:rPr>
          <w:spacing w:val="-2"/>
        </w:rPr>
        <w:t xml:space="preserve"> </w:t>
      </w:r>
      <w:r>
        <w:t>однотипна</w:t>
      </w:r>
      <w:r>
        <w:rPr>
          <w:spacing w:val="-2"/>
        </w:rPr>
        <w:t xml:space="preserve"> </w:t>
      </w:r>
      <w:r>
        <w:t>інформація</w:t>
      </w:r>
      <w:r>
        <w:rPr>
          <w:spacing w:val="-2"/>
        </w:rPr>
        <w:t xml:space="preserve"> </w:t>
      </w:r>
      <w:r>
        <w:t>знаходиться</w:t>
      </w:r>
      <w:r>
        <w:rPr>
          <w:spacing w:val="-1"/>
        </w:rPr>
        <w:t xml:space="preserve"> </w:t>
      </w:r>
      <w:r>
        <w:t>в</w:t>
      </w:r>
      <w:r>
        <w:rPr>
          <w:spacing w:val="-1"/>
        </w:rPr>
        <w:t xml:space="preserve"> </w:t>
      </w:r>
      <w:r>
        <w:t>одному</w:t>
      </w:r>
      <w:r>
        <w:rPr>
          <w:spacing w:val="-2"/>
        </w:rPr>
        <w:t xml:space="preserve"> </w:t>
      </w:r>
      <w:r>
        <w:t>і</w:t>
      </w:r>
      <w:r>
        <w:rPr>
          <w:spacing w:val="-1"/>
        </w:rPr>
        <w:t xml:space="preserve"> </w:t>
      </w:r>
      <w:r>
        <w:t>тому</w:t>
      </w:r>
      <w:r>
        <w:rPr>
          <w:spacing w:val="-2"/>
        </w:rPr>
        <w:t xml:space="preserve"> </w:t>
      </w:r>
      <w:r>
        <w:t>ж</w:t>
      </w:r>
      <w:r>
        <w:rPr>
          <w:spacing w:val="-1"/>
        </w:rPr>
        <w:t xml:space="preserve"> </w:t>
      </w:r>
      <w:r>
        <w:t>місці</w:t>
      </w:r>
      <w:r>
        <w:rPr>
          <w:spacing w:val="-1"/>
        </w:rPr>
        <w:t xml:space="preserve"> </w:t>
      </w:r>
      <w:r>
        <w:t>в</w:t>
      </w:r>
      <w:r>
        <w:rPr>
          <w:spacing w:val="-2"/>
        </w:rPr>
        <w:t xml:space="preserve"> </w:t>
      </w:r>
      <w:r>
        <w:t>кожному</w:t>
      </w:r>
      <w:r>
        <w:rPr>
          <w:spacing w:val="-1"/>
        </w:rPr>
        <w:t xml:space="preserve"> </w:t>
      </w:r>
      <w:r>
        <w:t>додатку.</w:t>
      </w:r>
    </w:p>
    <w:p w14:paraId="0B23493B" w14:textId="77777777" w:rsidR="0019585F" w:rsidRDefault="0019585F">
      <w:pPr>
        <w:pStyle w:val="a3"/>
        <w:spacing w:before="11"/>
        <w:rPr>
          <w:sz w:val="19"/>
        </w:rPr>
      </w:pPr>
    </w:p>
    <w:p w14:paraId="63BD0053" w14:textId="77777777" w:rsidR="0019585F" w:rsidRDefault="009F106C" w:rsidP="00B916D7">
      <w:pPr>
        <w:pStyle w:val="a3"/>
        <w:spacing w:line="266" w:lineRule="auto"/>
        <w:ind w:left="1019" w:right="8"/>
        <w:jc w:val="both"/>
      </w:pPr>
      <w:r>
        <w:t xml:space="preserve">Формат, орієнтований на функції, </w:t>
      </w:r>
      <w:proofErr w:type="spellStart"/>
      <w:r>
        <w:t>гнучко</w:t>
      </w:r>
      <w:proofErr w:type="spellEnd"/>
      <w:r>
        <w:t xml:space="preserve"> пристосовується до широкого спектру юрисдикційних</w:t>
      </w:r>
      <w:r>
        <w:rPr>
          <w:spacing w:val="1"/>
        </w:rPr>
        <w:t xml:space="preserve"> </w:t>
      </w:r>
      <w:r>
        <w:t>стратегій. Команда з планування може додавати функціональні додатки в міру виявлення нових</w:t>
      </w:r>
      <w:r>
        <w:rPr>
          <w:spacing w:val="1"/>
        </w:rPr>
        <w:t xml:space="preserve"> </w:t>
      </w:r>
      <w:r>
        <w:t>функцій. Так само команда може швидко розділити оперативну функцію (наприклад, масову</w:t>
      </w:r>
      <w:r>
        <w:rPr>
          <w:spacing w:val="1"/>
        </w:rPr>
        <w:t xml:space="preserve"> </w:t>
      </w:r>
      <w:r>
        <w:t>медичну допомогу) на два окремі додатки (наприклад, укриття і харчування, розподіл матеріалів</w:t>
      </w:r>
      <w:r>
        <w:rPr>
          <w:spacing w:val="-47"/>
        </w:rPr>
        <w:t xml:space="preserve"> </w:t>
      </w:r>
      <w:r>
        <w:t>для надзвичайних ситуацій). Нові додатки щодо небезпек або загроз можуть бути швидко додані</w:t>
      </w:r>
      <w:r>
        <w:rPr>
          <w:spacing w:val="-48"/>
        </w:rPr>
        <w:t xml:space="preserve"> </w:t>
      </w:r>
      <w:r>
        <w:t>при</w:t>
      </w:r>
      <w:r>
        <w:rPr>
          <w:spacing w:val="-1"/>
        </w:rPr>
        <w:t xml:space="preserve"> </w:t>
      </w:r>
      <w:r>
        <w:t>виявленні нових загроз</w:t>
      </w:r>
      <w:r>
        <w:rPr>
          <w:spacing w:val="-1"/>
        </w:rPr>
        <w:t xml:space="preserve"> </w:t>
      </w:r>
      <w:r>
        <w:t>або</w:t>
      </w:r>
      <w:r>
        <w:rPr>
          <w:spacing w:val="-1"/>
        </w:rPr>
        <w:t xml:space="preserve"> </w:t>
      </w:r>
      <w:r>
        <w:t>небезпек.</w:t>
      </w:r>
    </w:p>
    <w:p w14:paraId="64C24A37" w14:textId="77777777" w:rsidR="0019585F" w:rsidRDefault="0019585F">
      <w:pPr>
        <w:pStyle w:val="a3"/>
        <w:spacing w:before="9"/>
        <w:rPr>
          <w:sz w:val="30"/>
        </w:rPr>
      </w:pPr>
    </w:p>
    <w:p w14:paraId="0CA60690" w14:textId="77777777" w:rsidR="0019585F" w:rsidRDefault="009F106C" w:rsidP="00F877D8">
      <w:pPr>
        <w:pStyle w:val="a6"/>
        <w:numPr>
          <w:ilvl w:val="2"/>
          <w:numId w:val="29"/>
        </w:numPr>
        <w:tabs>
          <w:tab w:val="left" w:pos="1921"/>
          <w:tab w:val="left" w:pos="1922"/>
        </w:tabs>
        <w:spacing w:line="223" w:lineRule="auto"/>
        <w:ind w:right="8" w:hanging="908"/>
        <w:jc w:val="both"/>
        <w:rPr>
          <w:sz w:val="24"/>
        </w:rPr>
      </w:pPr>
      <w:r>
        <w:rPr>
          <w:color w:val="2E2E2F"/>
          <w:w w:val="105"/>
          <w:sz w:val="24"/>
        </w:rPr>
        <w:t>ПРИКЛАД ФУНКЦІОНАЛЬНОЇ СТРУКТУРИ: ВИКОРИСТАННЯ ФУНКЦІЙ</w:t>
      </w:r>
      <w:r>
        <w:rPr>
          <w:color w:val="2E2E2F"/>
          <w:spacing w:val="1"/>
          <w:w w:val="105"/>
          <w:sz w:val="24"/>
        </w:rPr>
        <w:t xml:space="preserve"> </w:t>
      </w:r>
      <w:r>
        <w:rPr>
          <w:color w:val="2E2E2F"/>
          <w:w w:val="105"/>
          <w:sz w:val="24"/>
        </w:rPr>
        <w:t>ПІДТРИМКИ В НАДЗВИЧАЙНИХ СИТУАЦІЯХ З НАЦІОНАЛЬНОЇ СИСТЕМИ</w:t>
      </w:r>
      <w:r>
        <w:rPr>
          <w:color w:val="2E2E2F"/>
          <w:spacing w:val="-55"/>
          <w:w w:val="105"/>
          <w:sz w:val="24"/>
        </w:rPr>
        <w:t xml:space="preserve"> </w:t>
      </w:r>
      <w:r w:rsidR="00544A3A">
        <w:rPr>
          <w:color w:val="2E2E2F"/>
          <w:spacing w:val="-55"/>
          <w:w w:val="105"/>
          <w:sz w:val="24"/>
        </w:rPr>
        <w:t xml:space="preserve">                            </w:t>
      </w:r>
      <w:r>
        <w:rPr>
          <w:color w:val="2E2E2F"/>
          <w:w w:val="105"/>
          <w:sz w:val="24"/>
        </w:rPr>
        <w:t>РЕАГУВАННЯ</w:t>
      </w:r>
    </w:p>
    <w:p w14:paraId="585668F9" w14:textId="77777777" w:rsidR="0019585F" w:rsidRDefault="009F106C" w:rsidP="00544A3A">
      <w:pPr>
        <w:pStyle w:val="a3"/>
        <w:spacing w:before="105" w:line="268" w:lineRule="auto"/>
        <w:ind w:left="1019" w:right="8"/>
        <w:jc w:val="both"/>
      </w:pPr>
      <w:r>
        <w:rPr>
          <w:w w:val="105"/>
        </w:rPr>
        <w:t>Федеральний уряд, більшість штатів і деякі місцеві юрисдикції використовують ESF для</w:t>
      </w:r>
      <w:r>
        <w:rPr>
          <w:spacing w:val="1"/>
          <w:w w:val="105"/>
        </w:rPr>
        <w:t xml:space="preserve"> </w:t>
      </w:r>
      <w:r>
        <w:rPr>
          <w:w w:val="105"/>
        </w:rPr>
        <w:t xml:space="preserve">об'єднання ресурсів і можливостей реагування різних </w:t>
      </w:r>
      <w:r w:rsidR="00544A3A">
        <w:rPr>
          <w:w w:val="105"/>
        </w:rPr>
        <w:t>міністерств</w:t>
      </w:r>
      <w:r>
        <w:rPr>
          <w:w w:val="105"/>
        </w:rPr>
        <w:t xml:space="preserve"> і відомств. Юрисдикції,</w:t>
      </w:r>
      <w:r>
        <w:rPr>
          <w:spacing w:val="1"/>
          <w:w w:val="105"/>
        </w:rPr>
        <w:t xml:space="preserve"> </w:t>
      </w:r>
      <w:r>
        <w:rPr>
          <w:w w:val="105"/>
        </w:rPr>
        <w:t>які використовують ESF для координації підтримки, зазвичай застосовують їх для</w:t>
      </w:r>
      <w:r>
        <w:rPr>
          <w:spacing w:val="1"/>
          <w:w w:val="105"/>
        </w:rPr>
        <w:t xml:space="preserve"> </w:t>
      </w:r>
      <w:r>
        <w:rPr>
          <w:w w:val="105"/>
        </w:rPr>
        <w:t xml:space="preserve">функціональної організації </w:t>
      </w:r>
      <w:r w:rsidR="00544A3A">
        <w:rPr>
          <w:w w:val="105"/>
        </w:rPr>
        <w:t>ЕОР</w:t>
      </w:r>
      <w:r>
        <w:rPr>
          <w:w w:val="105"/>
        </w:rPr>
        <w:t xml:space="preserve">. Функціональна структура з використанням </w:t>
      </w:r>
      <w:proofErr w:type="spellStart"/>
      <w:r>
        <w:rPr>
          <w:w w:val="105"/>
        </w:rPr>
        <w:t>ESFs</w:t>
      </w:r>
      <w:proofErr w:type="spellEnd"/>
      <w:r>
        <w:rPr>
          <w:w w:val="105"/>
        </w:rPr>
        <w:t xml:space="preserve"> подібна до</w:t>
      </w:r>
      <w:r>
        <w:rPr>
          <w:spacing w:val="1"/>
          <w:w w:val="105"/>
        </w:rPr>
        <w:t xml:space="preserve"> </w:t>
      </w:r>
      <w:r>
        <w:rPr>
          <w:w w:val="105"/>
        </w:rPr>
        <w:t xml:space="preserve">більш загального функціонального підходу до </w:t>
      </w:r>
      <w:r w:rsidR="00544A3A">
        <w:rPr>
          <w:w w:val="105"/>
        </w:rPr>
        <w:t>ЕОР</w:t>
      </w:r>
      <w:r>
        <w:rPr>
          <w:w w:val="105"/>
        </w:rPr>
        <w:t>, з базовим планом, доповненим</w:t>
      </w:r>
      <w:r>
        <w:rPr>
          <w:spacing w:val="1"/>
          <w:w w:val="105"/>
        </w:rPr>
        <w:t xml:space="preserve"> </w:t>
      </w:r>
      <w:r>
        <w:rPr>
          <w:w w:val="105"/>
        </w:rPr>
        <w:t>функціональними додатками та додатками для конкретних небезпек і загроз; різниця полягає</w:t>
      </w:r>
      <w:r>
        <w:rPr>
          <w:spacing w:val="-50"/>
          <w:w w:val="105"/>
        </w:rPr>
        <w:t xml:space="preserve"> </w:t>
      </w:r>
      <w:r>
        <w:rPr>
          <w:w w:val="105"/>
        </w:rPr>
        <w:t>в</w:t>
      </w:r>
      <w:r>
        <w:rPr>
          <w:spacing w:val="-1"/>
          <w:w w:val="105"/>
        </w:rPr>
        <w:t xml:space="preserve"> </w:t>
      </w:r>
      <w:r>
        <w:rPr>
          <w:w w:val="105"/>
        </w:rPr>
        <w:t>тому,</w:t>
      </w:r>
      <w:r>
        <w:rPr>
          <w:spacing w:val="-1"/>
          <w:w w:val="105"/>
        </w:rPr>
        <w:t xml:space="preserve"> </w:t>
      </w:r>
      <w:r>
        <w:rPr>
          <w:w w:val="105"/>
        </w:rPr>
        <w:t>що</w:t>
      </w:r>
      <w:r>
        <w:rPr>
          <w:spacing w:val="-1"/>
          <w:w w:val="105"/>
        </w:rPr>
        <w:t xml:space="preserve"> </w:t>
      </w:r>
      <w:r>
        <w:rPr>
          <w:w w:val="105"/>
        </w:rPr>
        <w:t>додатки</w:t>
      </w:r>
      <w:r>
        <w:rPr>
          <w:spacing w:val="-1"/>
          <w:w w:val="105"/>
        </w:rPr>
        <w:t xml:space="preserve"> </w:t>
      </w:r>
      <w:r>
        <w:rPr>
          <w:w w:val="105"/>
        </w:rPr>
        <w:t>ґрунтуються</w:t>
      </w:r>
      <w:r>
        <w:rPr>
          <w:spacing w:val="-1"/>
          <w:w w:val="105"/>
        </w:rPr>
        <w:t xml:space="preserve"> </w:t>
      </w:r>
      <w:r>
        <w:rPr>
          <w:w w:val="105"/>
        </w:rPr>
        <w:t xml:space="preserve">на </w:t>
      </w:r>
      <w:proofErr w:type="spellStart"/>
      <w:r>
        <w:rPr>
          <w:w w:val="105"/>
        </w:rPr>
        <w:t>ESFs</w:t>
      </w:r>
      <w:proofErr w:type="spellEnd"/>
      <w:r>
        <w:rPr>
          <w:w w:val="105"/>
        </w:rPr>
        <w:t>,</w:t>
      </w:r>
      <w:r>
        <w:rPr>
          <w:spacing w:val="-1"/>
          <w:w w:val="105"/>
        </w:rPr>
        <w:t xml:space="preserve"> </w:t>
      </w:r>
      <w:r>
        <w:rPr>
          <w:w w:val="105"/>
        </w:rPr>
        <w:t>а</w:t>
      </w:r>
      <w:r>
        <w:rPr>
          <w:spacing w:val="-1"/>
          <w:w w:val="105"/>
        </w:rPr>
        <w:t xml:space="preserve"> </w:t>
      </w:r>
      <w:r>
        <w:rPr>
          <w:w w:val="105"/>
        </w:rPr>
        <w:t>не</w:t>
      </w:r>
      <w:r>
        <w:rPr>
          <w:spacing w:val="-1"/>
          <w:w w:val="105"/>
        </w:rPr>
        <w:t xml:space="preserve"> </w:t>
      </w:r>
      <w:r>
        <w:rPr>
          <w:w w:val="105"/>
        </w:rPr>
        <w:t>на</w:t>
      </w:r>
      <w:r>
        <w:rPr>
          <w:spacing w:val="-1"/>
          <w:w w:val="105"/>
        </w:rPr>
        <w:t xml:space="preserve"> </w:t>
      </w:r>
      <w:r>
        <w:rPr>
          <w:w w:val="105"/>
        </w:rPr>
        <w:t>загальних</w:t>
      </w:r>
      <w:r>
        <w:rPr>
          <w:spacing w:val="-1"/>
          <w:w w:val="105"/>
        </w:rPr>
        <w:t xml:space="preserve"> </w:t>
      </w:r>
      <w:r>
        <w:rPr>
          <w:w w:val="105"/>
        </w:rPr>
        <w:t>функціях або</w:t>
      </w:r>
      <w:r>
        <w:rPr>
          <w:spacing w:val="-1"/>
          <w:w w:val="105"/>
        </w:rPr>
        <w:t xml:space="preserve"> </w:t>
      </w:r>
      <w:r>
        <w:rPr>
          <w:w w:val="105"/>
        </w:rPr>
        <w:t>місіях.</w:t>
      </w:r>
    </w:p>
    <w:p w14:paraId="06060E2C" w14:textId="77777777" w:rsidR="0019585F" w:rsidRDefault="0019585F">
      <w:pPr>
        <w:pStyle w:val="a3"/>
        <w:spacing w:before="5"/>
        <w:rPr>
          <w:sz w:val="18"/>
        </w:rPr>
      </w:pPr>
    </w:p>
    <w:p w14:paraId="315A6F2C" w14:textId="77777777" w:rsidR="00544A3A" w:rsidRDefault="009F106C" w:rsidP="00544A3A">
      <w:pPr>
        <w:pStyle w:val="a3"/>
        <w:spacing w:before="121"/>
        <w:ind w:left="1020"/>
        <w:jc w:val="both"/>
      </w:pPr>
      <w:r>
        <w:t xml:space="preserve">На </w:t>
      </w:r>
      <w:hyperlink w:anchor="_bookmark60" w:history="1">
        <w:r>
          <w:t xml:space="preserve">рисунку 4 </w:t>
        </w:r>
      </w:hyperlink>
      <w:r>
        <w:t>показано приклад формату EOP на основі ESF, який відображає 15 ESF, що</w:t>
      </w:r>
      <w:r>
        <w:rPr>
          <w:spacing w:val="1"/>
        </w:rPr>
        <w:t xml:space="preserve"> </w:t>
      </w:r>
      <w:r>
        <w:t>використовуються федеральним урядом. Хоча штати та інші юрисдикції, які використовують ESF,</w:t>
      </w:r>
      <w:r>
        <w:rPr>
          <w:spacing w:val="1"/>
        </w:rPr>
        <w:t xml:space="preserve"> </w:t>
      </w:r>
      <w:r>
        <w:t>використовують більшість тих самих ESF, деякі з них модифікували список відповідно до своїх</w:t>
      </w:r>
      <w:r>
        <w:rPr>
          <w:spacing w:val="1"/>
        </w:rPr>
        <w:t xml:space="preserve"> </w:t>
      </w:r>
      <w:r>
        <w:t>потреб. Наприклад, багато штатів включають ESF військової підтримки для координації діяльності</w:t>
      </w:r>
      <w:r>
        <w:rPr>
          <w:spacing w:val="-48"/>
        </w:rPr>
        <w:t xml:space="preserve"> </w:t>
      </w:r>
      <w:r>
        <w:t xml:space="preserve">Національної гвардії штату. Приклади інших державних </w:t>
      </w:r>
      <w:r w:rsidR="00544A3A">
        <w:t xml:space="preserve">ESF </w:t>
      </w:r>
      <w:r>
        <w:t>включають правоохоронні органи,</w:t>
      </w:r>
      <w:r>
        <w:rPr>
          <w:spacing w:val="1"/>
        </w:rPr>
        <w:t xml:space="preserve"> </w:t>
      </w:r>
      <w:r>
        <w:t>сільське</w:t>
      </w:r>
      <w:r>
        <w:rPr>
          <w:spacing w:val="-3"/>
        </w:rPr>
        <w:t xml:space="preserve"> </w:t>
      </w:r>
      <w:r>
        <w:t>господарство</w:t>
      </w:r>
      <w:r>
        <w:rPr>
          <w:spacing w:val="-1"/>
        </w:rPr>
        <w:t xml:space="preserve"> </w:t>
      </w:r>
      <w:r>
        <w:t>та</w:t>
      </w:r>
      <w:r>
        <w:rPr>
          <w:spacing w:val="-2"/>
        </w:rPr>
        <w:t xml:space="preserve"> </w:t>
      </w:r>
      <w:r>
        <w:t>захист</w:t>
      </w:r>
      <w:r>
        <w:rPr>
          <w:spacing w:val="-2"/>
        </w:rPr>
        <w:t xml:space="preserve"> </w:t>
      </w:r>
      <w:r>
        <w:t>тварин,</w:t>
      </w:r>
      <w:r>
        <w:rPr>
          <w:spacing w:val="-2"/>
        </w:rPr>
        <w:t xml:space="preserve"> </w:t>
      </w:r>
      <w:r>
        <w:t>а</w:t>
      </w:r>
      <w:r>
        <w:rPr>
          <w:spacing w:val="-1"/>
        </w:rPr>
        <w:t xml:space="preserve"> </w:t>
      </w:r>
      <w:r>
        <w:t>також</w:t>
      </w:r>
      <w:r>
        <w:rPr>
          <w:spacing w:val="-3"/>
        </w:rPr>
        <w:t xml:space="preserve"> </w:t>
      </w:r>
      <w:r>
        <w:t>бізнес</w:t>
      </w:r>
      <w:r>
        <w:rPr>
          <w:spacing w:val="-1"/>
        </w:rPr>
        <w:t xml:space="preserve"> </w:t>
      </w:r>
      <w:r>
        <w:t>і</w:t>
      </w:r>
      <w:r>
        <w:rPr>
          <w:spacing w:val="-1"/>
        </w:rPr>
        <w:t xml:space="preserve"> </w:t>
      </w:r>
      <w:r>
        <w:t>промисловість.</w:t>
      </w:r>
      <w:r>
        <w:rPr>
          <w:spacing w:val="-2"/>
        </w:rPr>
        <w:t xml:space="preserve"> </w:t>
      </w:r>
      <w:r>
        <w:t>Формат</w:t>
      </w:r>
      <w:r>
        <w:rPr>
          <w:spacing w:val="-1"/>
        </w:rPr>
        <w:t xml:space="preserve"> </w:t>
      </w:r>
      <w:r w:rsidR="00544A3A">
        <w:t>ЕОР</w:t>
      </w:r>
      <w:r>
        <w:rPr>
          <w:spacing w:val="-2"/>
        </w:rPr>
        <w:t xml:space="preserve"> </w:t>
      </w:r>
      <w:r>
        <w:t>повинен</w:t>
      </w:r>
      <w:r w:rsidR="00544A3A">
        <w:t xml:space="preserve"> відображати</w:t>
      </w:r>
      <w:r w:rsidR="00544A3A">
        <w:rPr>
          <w:spacing w:val="-4"/>
        </w:rPr>
        <w:t xml:space="preserve"> </w:t>
      </w:r>
      <w:r w:rsidR="00544A3A">
        <w:t>ті</w:t>
      </w:r>
      <w:r w:rsidR="00544A3A">
        <w:rPr>
          <w:spacing w:val="-3"/>
        </w:rPr>
        <w:t xml:space="preserve"> </w:t>
      </w:r>
      <w:r w:rsidR="00544A3A">
        <w:t>ESF,</w:t>
      </w:r>
      <w:r w:rsidR="00544A3A">
        <w:rPr>
          <w:spacing w:val="-3"/>
        </w:rPr>
        <w:t xml:space="preserve"> </w:t>
      </w:r>
      <w:r w:rsidR="00544A3A">
        <w:t>які</w:t>
      </w:r>
      <w:r w:rsidR="00544A3A">
        <w:rPr>
          <w:spacing w:val="-3"/>
        </w:rPr>
        <w:t xml:space="preserve"> </w:t>
      </w:r>
      <w:r w:rsidR="00544A3A">
        <w:t>використовує</w:t>
      </w:r>
      <w:r w:rsidR="00544A3A">
        <w:rPr>
          <w:spacing w:val="-3"/>
        </w:rPr>
        <w:t xml:space="preserve"> </w:t>
      </w:r>
      <w:r w:rsidR="00544A3A">
        <w:t>юрисдикція.</w:t>
      </w:r>
    </w:p>
    <w:p w14:paraId="7567C5DF" w14:textId="77777777" w:rsidR="0019585F" w:rsidRDefault="00544A3A" w:rsidP="00544A3A">
      <w:pPr>
        <w:pStyle w:val="a3"/>
        <w:spacing w:line="268" w:lineRule="auto"/>
        <w:ind w:left="1020" w:right="8" w:hanging="1"/>
        <w:jc w:val="both"/>
        <w:sectPr w:rsidR="0019585F">
          <w:pgSz w:w="12240" w:h="15840"/>
          <w:pgMar w:top="1200" w:right="1180" w:bottom="1020" w:left="420" w:header="720" w:footer="766" w:gutter="0"/>
          <w:cols w:space="720"/>
        </w:sectPr>
      </w:pPr>
      <w:r>
        <w:t xml:space="preserve"> </w:t>
      </w:r>
    </w:p>
    <w:p w14:paraId="291EE284" w14:textId="77777777" w:rsidR="0019585F" w:rsidRDefault="0019585F">
      <w:pPr>
        <w:pStyle w:val="a3"/>
        <w:spacing w:before="4"/>
        <w:rPr>
          <w:sz w:val="17"/>
        </w:rPr>
      </w:pPr>
    </w:p>
    <w:p w14:paraId="20E4A803" w14:textId="77777777" w:rsidR="0019585F" w:rsidRDefault="00C107DC">
      <w:pPr>
        <w:pStyle w:val="a3"/>
        <w:ind w:left="1020"/>
        <w:rPr>
          <w:sz w:val="20"/>
        </w:rPr>
      </w:pPr>
      <w:r w:rsidRPr="00C107DC">
        <w:rPr>
          <w:noProof/>
          <w:sz w:val="20"/>
          <w:lang w:val="en-US"/>
        </w:rPr>
        <w:drawing>
          <wp:inline distT="0" distB="0" distL="0" distR="0" wp14:anchorId="0C8D3F53" wp14:editId="552C5A44">
            <wp:extent cx="6073140" cy="5221504"/>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912"/>
                    <a:stretch/>
                  </pic:blipFill>
                  <pic:spPr bwMode="auto">
                    <a:xfrm>
                      <a:off x="0" y="0"/>
                      <a:ext cx="6076755" cy="5224612"/>
                    </a:xfrm>
                    <a:prstGeom prst="rect">
                      <a:avLst/>
                    </a:prstGeom>
                    <a:ln>
                      <a:noFill/>
                    </a:ln>
                    <a:extLst>
                      <a:ext uri="{53640926-AAD7-44D8-BBD7-CCE9431645EC}">
                        <a14:shadowObscured xmlns:a14="http://schemas.microsoft.com/office/drawing/2010/main"/>
                      </a:ext>
                    </a:extLst>
                  </pic:spPr>
                </pic:pic>
              </a:graphicData>
            </a:graphic>
          </wp:inline>
        </w:drawing>
      </w:r>
    </w:p>
    <w:p w14:paraId="7F0E4E8E" w14:textId="77777777" w:rsidR="0019585F" w:rsidRDefault="0019585F">
      <w:pPr>
        <w:pStyle w:val="a3"/>
        <w:spacing w:before="1"/>
        <w:rPr>
          <w:sz w:val="19"/>
        </w:rPr>
      </w:pPr>
    </w:p>
    <w:p w14:paraId="62E8AB20" w14:textId="77777777" w:rsidR="0019585F" w:rsidRPr="003F09A6" w:rsidRDefault="009F106C">
      <w:pPr>
        <w:pStyle w:val="5"/>
        <w:spacing w:before="56"/>
        <w:ind w:left="1926" w:right="339"/>
      </w:pPr>
      <w:bookmarkStart w:id="62" w:name="_bookmark60"/>
      <w:bookmarkEnd w:id="62"/>
      <w:r>
        <w:rPr>
          <w:w w:val="105"/>
        </w:rPr>
        <w:t>Рисунок 4: При</w:t>
      </w:r>
      <w:r w:rsidR="003F09A6">
        <w:rPr>
          <w:w w:val="105"/>
        </w:rPr>
        <w:t>клад функціонального формату ЕОР</w:t>
      </w:r>
      <w:r>
        <w:rPr>
          <w:w w:val="105"/>
        </w:rPr>
        <w:t xml:space="preserve"> на основі </w:t>
      </w:r>
      <w:r w:rsidR="003F09A6">
        <w:rPr>
          <w:w w:val="105"/>
          <w:lang w:val="en-US"/>
        </w:rPr>
        <w:t>NRF</w:t>
      </w:r>
      <w:r>
        <w:rPr>
          <w:w w:val="105"/>
        </w:rPr>
        <w:t xml:space="preserve"> та федеральних</w:t>
      </w:r>
      <w:r>
        <w:rPr>
          <w:spacing w:val="-50"/>
          <w:w w:val="105"/>
        </w:rPr>
        <w:t xml:space="preserve"> </w:t>
      </w:r>
      <w:r w:rsidR="003F09A6">
        <w:rPr>
          <w:w w:val="105"/>
        </w:rPr>
        <w:t>ЕОР</w:t>
      </w:r>
    </w:p>
    <w:p w14:paraId="12F9C91D" w14:textId="77777777" w:rsidR="0019585F" w:rsidRDefault="0019585F">
      <w:pPr>
        <w:pStyle w:val="a3"/>
        <w:spacing w:before="1"/>
        <w:rPr>
          <w:b/>
          <w:sz w:val="18"/>
        </w:rPr>
      </w:pPr>
    </w:p>
    <w:p w14:paraId="13A512E3" w14:textId="77777777" w:rsidR="0019585F" w:rsidRDefault="009F106C">
      <w:pPr>
        <w:pStyle w:val="a3"/>
        <w:ind w:left="1019"/>
      </w:pPr>
      <w:r>
        <w:t>Цей</w:t>
      </w:r>
      <w:r>
        <w:rPr>
          <w:spacing w:val="-5"/>
        </w:rPr>
        <w:t xml:space="preserve"> </w:t>
      </w:r>
      <w:r>
        <w:t>формат</w:t>
      </w:r>
      <w:r>
        <w:rPr>
          <w:spacing w:val="-5"/>
        </w:rPr>
        <w:t xml:space="preserve"> </w:t>
      </w:r>
      <w:r>
        <w:t>зазвичай</w:t>
      </w:r>
      <w:r>
        <w:rPr>
          <w:spacing w:val="-4"/>
        </w:rPr>
        <w:t xml:space="preserve"> </w:t>
      </w:r>
      <w:r>
        <w:t>включає</w:t>
      </w:r>
      <w:r>
        <w:rPr>
          <w:spacing w:val="-5"/>
        </w:rPr>
        <w:t xml:space="preserve"> </w:t>
      </w:r>
      <w:r>
        <w:t>наступні</w:t>
      </w:r>
      <w:r>
        <w:rPr>
          <w:spacing w:val="-4"/>
        </w:rPr>
        <w:t xml:space="preserve"> </w:t>
      </w:r>
      <w:r>
        <w:t>елементи:</w:t>
      </w:r>
    </w:p>
    <w:p w14:paraId="3ED24E87" w14:textId="77777777" w:rsidR="0019585F" w:rsidRDefault="0019585F">
      <w:pPr>
        <w:pStyle w:val="a3"/>
        <w:spacing w:before="5"/>
        <w:rPr>
          <w:sz w:val="23"/>
        </w:rPr>
      </w:pPr>
    </w:p>
    <w:p w14:paraId="251B767F" w14:textId="77777777" w:rsidR="0019585F" w:rsidRDefault="009F106C" w:rsidP="00F877D8">
      <w:pPr>
        <w:pStyle w:val="a6"/>
        <w:numPr>
          <w:ilvl w:val="0"/>
          <w:numId w:val="43"/>
        </w:numPr>
        <w:tabs>
          <w:tab w:val="left" w:pos="1379"/>
        </w:tabs>
        <w:spacing w:before="40"/>
        <w:ind w:left="1379" w:right="8" w:hanging="386"/>
        <w:jc w:val="both"/>
      </w:pPr>
      <w:r w:rsidRPr="003F09A6">
        <w:rPr>
          <w:w w:val="105"/>
        </w:rPr>
        <w:t>Базовий план містить огляд системи управління надзвичайними ситуаціями в юрисдикції,</w:t>
      </w:r>
      <w:r w:rsidRPr="003F09A6">
        <w:rPr>
          <w:spacing w:val="-51"/>
          <w:w w:val="105"/>
        </w:rPr>
        <w:t xml:space="preserve"> </w:t>
      </w:r>
      <w:r w:rsidRPr="003F09A6">
        <w:rPr>
          <w:w w:val="105"/>
        </w:rPr>
        <w:t>включаючи стратегії готовності та реагування. У ньому коротко пояснюються небезпеки, з</w:t>
      </w:r>
      <w:r w:rsidRPr="003F09A6">
        <w:rPr>
          <w:spacing w:val="-50"/>
          <w:w w:val="105"/>
        </w:rPr>
        <w:t xml:space="preserve"> </w:t>
      </w:r>
      <w:r w:rsidRPr="003F09A6">
        <w:rPr>
          <w:w w:val="105"/>
        </w:rPr>
        <w:t>якими</w:t>
      </w:r>
      <w:r w:rsidRPr="003F09A6">
        <w:rPr>
          <w:spacing w:val="-1"/>
          <w:w w:val="105"/>
        </w:rPr>
        <w:t xml:space="preserve"> </w:t>
      </w:r>
      <w:r w:rsidRPr="003F09A6">
        <w:rPr>
          <w:w w:val="105"/>
        </w:rPr>
        <w:t>стикається</w:t>
      </w:r>
      <w:r w:rsidRPr="003F09A6">
        <w:rPr>
          <w:spacing w:val="-1"/>
          <w:w w:val="105"/>
        </w:rPr>
        <w:t xml:space="preserve"> </w:t>
      </w:r>
      <w:r w:rsidRPr="003F09A6">
        <w:rPr>
          <w:w w:val="105"/>
        </w:rPr>
        <w:t>юрисдикція</w:t>
      </w:r>
      <w:r w:rsidR="003F09A6" w:rsidRPr="003F09A6">
        <w:rPr>
          <w:w w:val="105"/>
        </w:rPr>
        <w:t xml:space="preserve">. </w:t>
      </w:r>
      <w:r w:rsidRPr="003F09A6">
        <w:rPr>
          <w:w w:val="105"/>
        </w:rPr>
        <w:t>У ньому також розглядаються загрози, можливості, вимоги та структура управління</w:t>
      </w:r>
      <w:r w:rsidRPr="003F09A6">
        <w:rPr>
          <w:spacing w:val="1"/>
          <w:w w:val="105"/>
        </w:rPr>
        <w:t xml:space="preserve"> </w:t>
      </w:r>
      <w:r w:rsidRPr="003F09A6">
        <w:rPr>
          <w:w w:val="105"/>
        </w:rPr>
        <w:t>надзвичайними ситуаціями в юрисдикції. У ньому також розглядається очікуване виконання</w:t>
      </w:r>
      <w:r w:rsidRPr="003F09A6">
        <w:rPr>
          <w:spacing w:val="-50"/>
          <w:w w:val="105"/>
        </w:rPr>
        <w:t xml:space="preserve"> </w:t>
      </w:r>
      <w:r w:rsidRPr="003F09A6">
        <w:rPr>
          <w:w w:val="105"/>
        </w:rPr>
        <w:t>місії на кожній фазі надзвичайної ситуації та визначаються відомства, які є провідними в</w:t>
      </w:r>
      <w:r w:rsidRPr="003F09A6">
        <w:rPr>
          <w:spacing w:val="1"/>
          <w:w w:val="105"/>
        </w:rPr>
        <w:t xml:space="preserve"> </w:t>
      </w:r>
      <w:r w:rsidRPr="003F09A6">
        <w:rPr>
          <w:w w:val="105"/>
        </w:rPr>
        <w:t>різних</w:t>
      </w:r>
      <w:r w:rsidRPr="003F09A6">
        <w:rPr>
          <w:spacing w:val="-1"/>
          <w:w w:val="105"/>
        </w:rPr>
        <w:t xml:space="preserve"> </w:t>
      </w:r>
      <w:r w:rsidRPr="003F09A6">
        <w:rPr>
          <w:w w:val="105"/>
        </w:rPr>
        <w:t>сферах</w:t>
      </w:r>
      <w:r w:rsidRPr="003F09A6">
        <w:rPr>
          <w:spacing w:val="-1"/>
          <w:w w:val="105"/>
        </w:rPr>
        <w:t xml:space="preserve"> </w:t>
      </w:r>
      <w:r w:rsidRPr="003F09A6">
        <w:rPr>
          <w:w w:val="105"/>
        </w:rPr>
        <w:t>надзвичайних ситуацій.</w:t>
      </w:r>
    </w:p>
    <w:p w14:paraId="299DBDBB" w14:textId="77777777" w:rsidR="0019585F" w:rsidRDefault="009F106C" w:rsidP="00F877D8">
      <w:pPr>
        <w:pStyle w:val="a6"/>
        <w:numPr>
          <w:ilvl w:val="0"/>
          <w:numId w:val="43"/>
        </w:numPr>
        <w:tabs>
          <w:tab w:val="left" w:pos="1378"/>
          <w:tab w:val="left" w:pos="1379"/>
        </w:tabs>
        <w:spacing w:before="121"/>
        <w:ind w:right="8"/>
        <w:jc w:val="both"/>
      </w:pPr>
      <w:r w:rsidRPr="003F09A6">
        <w:rPr>
          <w:w w:val="105"/>
        </w:rPr>
        <w:t>Федеральні</w:t>
      </w:r>
      <w:r w:rsidRPr="003F09A6">
        <w:rPr>
          <w:spacing w:val="-4"/>
          <w:w w:val="105"/>
        </w:rPr>
        <w:t xml:space="preserve"> </w:t>
      </w:r>
      <w:r w:rsidRPr="003F09A6">
        <w:rPr>
          <w:w w:val="105"/>
        </w:rPr>
        <w:t>додатки</w:t>
      </w:r>
      <w:r w:rsidRPr="003F09A6">
        <w:rPr>
          <w:spacing w:val="-4"/>
          <w:w w:val="105"/>
        </w:rPr>
        <w:t xml:space="preserve"> </w:t>
      </w:r>
      <w:r w:rsidRPr="003F09A6">
        <w:rPr>
          <w:w w:val="105"/>
        </w:rPr>
        <w:t>до</w:t>
      </w:r>
      <w:r w:rsidRPr="003F09A6">
        <w:rPr>
          <w:spacing w:val="-3"/>
          <w:w w:val="105"/>
        </w:rPr>
        <w:t xml:space="preserve"> </w:t>
      </w:r>
      <w:r w:rsidR="003F09A6" w:rsidRPr="003F09A6">
        <w:rPr>
          <w:w w:val="105"/>
          <w:lang w:val="en-US"/>
        </w:rPr>
        <w:t>NRF</w:t>
      </w:r>
      <w:r w:rsidRPr="003F09A6">
        <w:rPr>
          <w:w w:val="105"/>
        </w:rPr>
        <w:t>,</w:t>
      </w:r>
      <w:r w:rsidRPr="003F09A6">
        <w:rPr>
          <w:spacing w:val="-4"/>
          <w:w w:val="105"/>
        </w:rPr>
        <w:t xml:space="preserve"> </w:t>
      </w:r>
      <w:r w:rsidRPr="003F09A6">
        <w:rPr>
          <w:w w:val="105"/>
        </w:rPr>
        <w:t>які</w:t>
      </w:r>
      <w:r w:rsidRPr="003F09A6">
        <w:rPr>
          <w:spacing w:val="-3"/>
          <w:w w:val="105"/>
        </w:rPr>
        <w:t xml:space="preserve"> </w:t>
      </w:r>
      <w:r w:rsidRPr="003F09A6">
        <w:rPr>
          <w:w w:val="105"/>
        </w:rPr>
        <w:t>доповнюють</w:t>
      </w:r>
      <w:r w:rsidRPr="003F09A6">
        <w:rPr>
          <w:spacing w:val="-4"/>
          <w:w w:val="105"/>
        </w:rPr>
        <w:t xml:space="preserve"> </w:t>
      </w:r>
      <w:r w:rsidR="003F09A6" w:rsidRPr="003F09A6">
        <w:rPr>
          <w:w w:val="105"/>
        </w:rPr>
        <w:t>ESF</w:t>
      </w:r>
      <w:r w:rsidRPr="003F09A6">
        <w:rPr>
          <w:w w:val="105"/>
        </w:rPr>
        <w:t>,</w:t>
      </w:r>
      <w:r w:rsidRPr="003F09A6">
        <w:rPr>
          <w:spacing w:val="-3"/>
          <w:w w:val="105"/>
        </w:rPr>
        <w:t xml:space="preserve"> </w:t>
      </w:r>
      <w:r w:rsidRPr="003F09A6">
        <w:rPr>
          <w:w w:val="105"/>
        </w:rPr>
        <w:t>визначають</w:t>
      </w:r>
      <w:r w:rsidRPr="003F09A6">
        <w:rPr>
          <w:spacing w:val="-4"/>
          <w:w w:val="105"/>
        </w:rPr>
        <w:t xml:space="preserve"> </w:t>
      </w:r>
      <w:r w:rsidRPr="003F09A6">
        <w:rPr>
          <w:w w:val="105"/>
        </w:rPr>
        <w:t>координатора</w:t>
      </w:r>
      <w:r w:rsidRPr="003F09A6">
        <w:rPr>
          <w:spacing w:val="-4"/>
          <w:w w:val="105"/>
        </w:rPr>
        <w:t xml:space="preserve"> </w:t>
      </w:r>
      <w:r w:rsidR="003F09A6" w:rsidRPr="003F09A6">
        <w:rPr>
          <w:w w:val="105"/>
        </w:rPr>
        <w:t>ESF</w:t>
      </w:r>
      <w:r w:rsidRPr="003F09A6">
        <w:rPr>
          <w:w w:val="105"/>
        </w:rPr>
        <w:t>,</w:t>
      </w:r>
      <w:r w:rsidRPr="003F09A6">
        <w:rPr>
          <w:spacing w:val="-3"/>
          <w:w w:val="105"/>
        </w:rPr>
        <w:t xml:space="preserve"> </w:t>
      </w:r>
      <w:r w:rsidRPr="003F09A6">
        <w:rPr>
          <w:w w:val="105"/>
        </w:rPr>
        <w:t>а</w:t>
      </w:r>
      <w:r w:rsidRPr="003F09A6">
        <w:rPr>
          <w:spacing w:val="-49"/>
          <w:w w:val="105"/>
        </w:rPr>
        <w:t xml:space="preserve"> </w:t>
      </w:r>
      <w:r w:rsidRPr="003F09A6">
        <w:rPr>
          <w:w w:val="105"/>
        </w:rPr>
        <w:t>також головні та допоміжні установи для кожної функції. Рамкові фонди з кількома</w:t>
      </w:r>
      <w:r w:rsidRPr="003F09A6">
        <w:rPr>
          <w:spacing w:val="1"/>
          <w:w w:val="105"/>
        </w:rPr>
        <w:t xml:space="preserve"> </w:t>
      </w:r>
      <w:r w:rsidRPr="003F09A6">
        <w:rPr>
          <w:w w:val="105"/>
        </w:rPr>
        <w:t>головними</w:t>
      </w:r>
      <w:r w:rsidRPr="003F09A6">
        <w:rPr>
          <w:spacing w:val="-2"/>
          <w:w w:val="105"/>
        </w:rPr>
        <w:t xml:space="preserve"> </w:t>
      </w:r>
      <w:r w:rsidRPr="003F09A6">
        <w:rPr>
          <w:w w:val="105"/>
        </w:rPr>
        <w:t>установами</w:t>
      </w:r>
      <w:r w:rsidRPr="003F09A6">
        <w:rPr>
          <w:spacing w:val="-1"/>
          <w:w w:val="105"/>
        </w:rPr>
        <w:t xml:space="preserve"> </w:t>
      </w:r>
      <w:r w:rsidRPr="003F09A6">
        <w:rPr>
          <w:w w:val="105"/>
        </w:rPr>
        <w:t>повинні</w:t>
      </w:r>
      <w:r w:rsidR="003F09A6" w:rsidRPr="003F09A6">
        <w:rPr>
          <w:w w:val="105"/>
        </w:rPr>
        <w:t xml:space="preserve"> </w:t>
      </w:r>
      <w:r w:rsidRPr="003F09A6">
        <w:rPr>
          <w:w w:val="105"/>
        </w:rPr>
        <w:t>призначити координатора ESF, який координуватиме планування перед інцидентом. У</w:t>
      </w:r>
      <w:r w:rsidRPr="003F09A6">
        <w:rPr>
          <w:spacing w:val="1"/>
          <w:w w:val="105"/>
        </w:rPr>
        <w:t xml:space="preserve"> </w:t>
      </w:r>
      <w:r w:rsidRPr="003F09A6">
        <w:rPr>
          <w:w w:val="105"/>
        </w:rPr>
        <w:t>додатках</w:t>
      </w:r>
      <w:r w:rsidRPr="003F09A6">
        <w:rPr>
          <w:spacing w:val="-3"/>
          <w:w w:val="105"/>
        </w:rPr>
        <w:t xml:space="preserve"> </w:t>
      </w:r>
      <w:r w:rsidRPr="003F09A6">
        <w:rPr>
          <w:w w:val="105"/>
        </w:rPr>
        <w:t>до</w:t>
      </w:r>
      <w:r w:rsidRPr="003F09A6">
        <w:rPr>
          <w:spacing w:val="-3"/>
          <w:w w:val="105"/>
        </w:rPr>
        <w:t xml:space="preserve"> </w:t>
      </w:r>
      <w:r w:rsidR="003F09A6" w:rsidRPr="003F09A6">
        <w:rPr>
          <w:w w:val="105"/>
        </w:rPr>
        <w:t xml:space="preserve">ESF </w:t>
      </w:r>
      <w:r w:rsidRPr="003F09A6">
        <w:rPr>
          <w:w w:val="105"/>
        </w:rPr>
        <w:t>також</w:t>
      </w:r>
      <w:r w:rsidRPr="003F09A6">
        <w:rPr>
          <w:spacing w:val="-3"/>
          <w:w w:val="105"/>
        </w:rPr>
        <w:t xml:space="preserve"> </w:t>
      </w:r>
      <w:r w:rsidRPr="003F09A6">
        <w:rPr>
          <w:w w:val="105"/>
        </w:rPr>
        <w:t>описується</w:t>
      </w:r>
      <w:r w:rsidRPr="003F09A6">
        <w:rPr>
          <w:spacing w:val="-3"/>
          <w:w w:val="105"/>
        </w:rPr>
        <w:t xml:space="preserve"> </w:t>
      </w:r>
      <w:r w:rsidRPr="003F09A6">
        <w:rPr>
          <w:w w:val="105"/>
        </w:rPr>
        <w:t>очікуване</w:t>
      </w:r>
      <w:r w:rsidRPr="003F09A6">
        <w:rPr>
          <w:spacing w:val="-3"/>
          <w:w w:val="105"/>
        </w:rPr>
        <w:t xml:space="preserve"> </w:t>
      </w:r>
      <w:r w:rsidRPr="003F09A6">
        <w:rPr>
          <w:w w:val="105"/>
        </w:rPr>
        <w:t>виконання</w:t>
      </w:r>
      <w:r w:rsidRPr="003F09A6">
        <w:rPr>
          <w:spacing w:val="-3"/>
          <w:w w:val="105"/>
        </w:rPr>
        <w:t xml:space="preserve"> </w:t>
      </w:r>
      <w:r w:rsidRPr="003F09A6">
        <w:rPr>
          <w:w w:val="105"/>
        </w:rPr>
        <w:t>місії</w:t>
      </w:r>
      <w:r w:rsidRPr="003F09A6">
        <w:rPr>
          <w:spacing w:val="-3"/>
          <w:w w:val="105"/>
        </w:rPr>
        <w:t xml:space="preserve"> </w:t>
      </w:r>
      <w:r w:rsidRPr="003F09A6">
        <w:rPr>
          <w:w w:val="105"/>
        </w:rPr>
        <w:t>та</w:t>
      </w:r>
      <w:r w:rsidRPr="003F09A6">
        <w:rPr>
          <w:spacing w:val="-3"/>
          <w:w w:val="105"/>
        </w:rPr>
        <w:t xml:space="preserve"> </w:t>
      </w:r>
      <w:r w:rsidRPr="003F09A6">
        <w:rPr>
          <w:w w:val="105"/>
        </w:rPr>
        <w:t>визначаються</w:t>
      </w:r>
      <w:r w:rsidRPr="003F09A6">
        <w:rPr>
          <w:spacing w:val="-3"/>
          <w:w w:val="105"/>
        </w:rPr>
        <w:t xml:space="preserve"> </w:t>
      </w:r>
      <w:r w:rsidRPr="003F09A6">
        <w:rPr>
          <w:w w:val="105"/>
        </w:rPr>
        <w:t>завдання,</w:t>
      </w:r>
      <w:r w:rsidR="003F09A6" w:rsidRPr="003F09A6">
        <w:rPr>
          <w:w w:val="105"/>
        </w:rPr>
        <w:t xml:space="preserve"> </w:t>
      </w:r>
      <w:r w:rsidRPr="003F09A6">
        <w:rPr>
          <w:spacing w:val="-1"/>
          <w:w w:val="105"/>
        </w:rPr>
        <w:t>покладені</w:t>
      </w:r>
      <w:r w:rsidRPr="003F09A6">
        <w:rPr>
          <w:spacing w:val="-11"/>
          <w:w w:val="105"/>
        </w:rPr>
        <w:t xml:space="preserve"> </w:t>
      </w:r>
      <w:r w:rsidRPr="003F09A6">
        <w:rPr>
          <w:w w:val="105"/>
        </w:rPr>
        <w:t>на</w:t>
      </w:r>
      <w:r w:rsidRPr="003F09A6">
        <w:rPr>
          <w:spacing w:val="-9"/>
          <w:w w:val="105"/>
        </w:rPr>
        <w:t xml:space="preserve"> </w:t>
      </w:r>
      <w:r w:rsidRPr="003F09A6">
        <w:rPr>
          <w:w w:val="105"/>
        </w:rPr>
        <w:t>членів</w:t>
      </w:r>
      <w:r w:rsidRPr="003F09A6">
        <w:rPr>
          <w:spacing w:val="-10"/>
          <w:w w:val="105"/>
        </w:rPr>
        <w:t xml:space="preserve"> </w:t>
      </w:r>
      <w:r w:rsidR="003F09A6" w:rsidRPr="003F09A6">
        <w:rPr>
          <w:w w:val="105"/>
        </w:rPr>
        <w:t>ESF</w:t>
      </w:r>
      <w:r w:rsidRPr="003F09A6">
        <w:rPr>
          <w:w w:val="105"/>
        </w:rPr>
        <w:t>,</w:t>
      </w:r>
      <w:r w:rsidRPr="003F09A6">
        <w:rPr>
          <w:spacing w:val="-9"/>
          <w:w w:val="105"/>
        </w:rPr>
        <w:t xml:space="preserve"> </w:t>
      </w:r>
      <w:r w:rsidRPr="003F09A6">
        <w:rPr>
          <w:w w:val="105"/>
        </w:rPr>
        <w:t>включаючи</w:t>
      </w:r>
      <w:r w:rsidRPr="003F09A6">
        <w:rPr>
          <w:spacing w:val="-13"/>
          <w:w w:val="105"/>
        </w:rPr>
        <w:t xml:space="preserve"> </w:t>
      </w:r>
      <w:r w:rsidRPr="003F09A6">
        <w:rPr>
          <w:w w:val="105"/>
        </w:rPr>
        <w:t>некомерційних</w:t>
      </w:r>
      <w:r w:rsidRPr="003F09A6">
        <w:rPr>
          <w:spacing w:val="-13"/>
          <w:w w:val="105"/>
        </w:rPr>
        <w:t xml:space="preserve"> </w:t>
      </w:r>
      <w:r w:rsidRPr="003F09A6">
        <w:rPr>
          <w:w w:val="105"/>
        </w:rPr>
        <w:t>партнерів</w:t>
      </w:r>
      <w:r w:rsidRPr="003F09A6">
        <w:rPr>
          <w:spacing w:val="-13"/>
          <w:w w:val="105"/>
        </w:rPr>
        <w:t xml:space="preserve"> </w:t>
      </w:r>
      <w:r w:rsidRPr="003F09A6">
        <w:rPr>
          <w:w w:val="105"/>
        </w:rPr>
        <w:t>та</w:t>
      </w:r>
      <w:r w:rsidRPr="003F09A6">
        <w:rPr>
          <w:spacing w:val="-12"/>
          <w:w w:val="105"/>
        </w:rPr>
        <w:t xml:space="preserve"> </w:t>
      </w:r>
      <w:r w:rsidRPr="003F09A6">
        <w:rPr>
          <w:w w:val="105"/>
        </w:rPr>
        <w:t>партнерів</w:t>
      </w:r>
      <w:r w:rsidRPr="003F09A6">
        <w:rPr>
          <w:spacing w:val="-13"/>
          <w:w w:val="105"/>
        </w:rPr>
        <w:t xml:space="preserve"> </w:t>
      </w:r>
      <w:r w:rsidRPr="003F09A6">
        <w:rPr>
          <w:w w:val="105"/>
        </w:rPr>
        <w:t>з</w:t>
      </w:r>
      <w:r w:rsidRPr="003F09A6">
        <w:rPr>
          <w:spacing w:val="-13"/>
          <w:w w:val="105"/>
        </w:rPr>
        <w:t xml:space="preserve"> </w:t>
      </w:r>
      <w:r w:rsidRPr="003F09A6">
        <w:rPr>
          <w:w w:val="105"/>
        </w:rPr>
        <w:t>приватного</w:t>
      </w:r>
      <w:r w:rsidR="003F09A6">
        <w:rPr>
          <w:w w:val="105"/>
        </w:rPr>
        <w:t xml:space="preserve"> </w:t>
      </w:r>
      <w:r w:rsidRPr="003F09A6">
        <w:rPr>
          <w:spacing w:val="-49"/>
          <w:w w:val="105"/>
        </w:rPr>
        <w:t xml:space="preserve"> </w:t>
      </w:r>
      <w:r w:rsidRPr="003F09A6">
        <w:rPr>
          <w:w w:val="105"/>
        </w:rPr>
        <w:t>сектору.</w:t>
      </w:r>
      <w:r w:rsidRPr="003F09A6">
        <w:rPr>
          <w:spacing w:val="-7"/>
          <w:w w:val="105"/>
        </w:rPr>
        <w:t xml:space="preserve"> </w:t>
      </w:r>
      <w:r w:rsidRPr="003F09A6">
        <w:rPr>
          <w:w w:val="105"/>
        </w:rPr>
        <w:t>Примітка:</w:t>
      </w:r>
      <w:r w:rsidRPr="003F09A6">
        <w:rPr>
          <w:spacing w:val="-7"/>
          <w:w w:val="105"/>
        </w:rPr>
        <w:t xml:space="preserve"> </w:t>
      </w:r>
      <w:r w:rsidRPr="003F09A6">
        <w:rPr>
          <w:w w:val="105"/>
        </w:rPr>
        <w:t>Приклад</w:t>
      </w:r>
      <w:r w:rsidRPr="003F09A6">
        <w:rPr>
          <w:spacing w:val="-6"/>
          <w:w w:val="105"/>
        </w:rPr>
        <w:t xml:space="preserve"> </w:t>
      </w:r>
      <w:r w:rsidRPr="003F09A6">
        <w:rPr>
          <w:w w:val="105"/>
        </w:rPr>
        <w:t>на</w:t>
      </w:r>
      <w:r w:rsidRPr="003F09A6">
        <w:rPr>
          <w:spacing w:val="-7"/>
          <w:w w:val="105"/>
        </w:rPr>
        <w:t xml:space="preserve"> </w:t>
      </w:r>
      <w:r w:rsidRPr="003F09A6">
        <w:rPr>
          <w:w w:val="105"/>
        </w:rPr>
        <w:t>Рисунку</w:t>
      </w:r>
      <w:r w:rsidRPr="003F09A6">
        <w:rPr>
          <w:spacing w:val="-7"/>
          <w:w w:val="105"/>
        </w:rPr>
        <w:t xml:space="preserve"> </w:t>
      </w:r>
      <w:r w:rsidRPr="003F09A6">
        <w:rPr>
          <w:w w:val="105"/>
        </w:rPr>
        <w:t>4</w:t>
      </w:r>
      <w:r w:rsidRPr="003F09A6">
        <w:rPr>
          <w:spacing w:val="-6"/>
          <w:w w:val="105"/>
        </w:rPr>
        <w:t xml:space="preserve"> </w:t>
      </w:r>
      <w:r w:rsidRPr="003F09A6">
        <w:rPr>
          <w:w w:val="105"/>
        </w:rPr>
        <w:t>відповідає</w:t>
      </w:r>
      <w:r w:rsidRPr="003F09A6">
        <w:rPr>
          <w:spacing w:val="-7"/>
          <w:w w:val="105"/>
        </w:rPr>
        <w:t xml:space="preserve"> </w:t>
      </w:r>
      <w:r w:rsidRPr="003F09A6">
        <w:rPr>
          <w:w w:val="105"/>
        </w:rPr>
        <w:t>федеральним</w:t>
      </w:r>
      <w:r w:rsidRPr="003F09A6">
        <w:rPr>
          <w:spacing w:val="-6"/>
          <w:w w:val="105"/>
        </w:rPr>
        <w:t xml:space="preserve"> </w:t>
      </w:r>
      <w:r w:rsidRPr="003F09A6">
        <w:rPr>
          <w:w w:val="105"/>
        </w:rPr>
        <w:t>ESF.</w:t>
      </w:r>
    </w:p>
    <w:p w14:paraId="23846F60" w14:textId="77777777" w:rsidR="0019585F" w:rsidRDefault="0019585F">
      <w:pPr>
        <w:spacing w:line="266" w:lineRule="auto"/>
        <w:sectPr w:rsidR="0019585F">
          <w:pgSz w:w="12240" w:h="15840"/>
          <w:pgMar w:top="1200" w:right="1180" w:bottom="1020" w:left="420" w:header="720" w:footer="766" w:gutter="0"/>
          <w:cols w:space="720"/>
        </w:sectPr>
      </w:pPr>
    </w:p>
    <w:p w14:paraId="2AB17172" w14:textId="77777777" w:rsidR="0019585F" w:rsidRDefault="0019585F">
      <w:pPr>
        <w:pStyle w:val="a3"/>
        <w:spacing w:before="4"/>
        <w:rPr>
          <w:sz w:val="18"/>
        </w:rPr>
      </w:pPr>
    </w:p>
    <w:p w14:paraId="7459E566" w14:textId="77777777" w:rsidR="0019585F" w:rsidRDefault="009F106C" w:rsidP="00F877D8">
      <w:pPr>
        <w:pStyle w:val="a6"/>
        <w:numPr>
          <w:ilvl w:val="0"/>
          <w:numId w:val="43"/>
        </w:numPr>
        <w:tabs>
          <w:tab w:val="left" w:pos="1378"/>
          <w:tab w:val="left" w:pos="1379"/>
        </w:tabs>
        <w:spacing w:before="45" w:line="266" w:lineRule="auto"/>
        <w:ind w:right="8" w:hanging="361"/>
        <w:jc w:val="both"/>
      </w:pPr>
      <w:r w:rsidRPr="001A27DE">
        <w:rPr>
          <w:w w:val="105"/>
        </w:rPr>
        <w:t>У додатках про підтримку визначаються установи, які відіграють допоміжну роль під час</w:t>
      </w:r>
      <w:r w:rsidRPr="001A27DE">
        <w:rPr>
          <w:spacing w:val="-51"/>
          <w:w w:val="105"/>
        </w:rPr>
        <w:t xml:space="preserve"> </w:t>
      </w:r>
      <w:r w:rsidRPr="001A27DE">
        <w:rPr>
          <w:w w:val="105"/>
        </w:rPr>
        <w:t>надзвичайних ситуацій, а також описуються або розглядаються стратегії, які</w:t>
      </w:r>
      <w:r w:rsidRPr="001A27DE">
        <w:rPr>
          <w:spacing w:val="1"/>
          <w:w w:val="105"/>
        </w:rPr>
        <w:t xml:space="preserve"> </w:t>
      </w:r>
      <w:r w:rsidRPr="001A27DE">
        <w:rPr>
          <w:w w:val="105"/>
        </w:rPr>
        <w:t>впроваджують</w:t>
      </w:r>
      <w:r w:rsidRPr="001A27DE">
        <w:rPr>
          <w:spacing w:val="-1"/>
          <w:w w:val="105"/>
        </w:rPr>
        <w:t xml:space="preserve"> </w:t>
      </w:r>
      <w:r w:rsidRPr="001A27DE">
        <w:rPr>
          <w:w w:val="105"/>
        </w:rPr>
        <w:t>ці</w:t>
      </w:r>
      <w:r w:rsidRPr="001A27DE">
        <w:rPr>
          <w:spacing w:val="-1"/>
          <w:w w:val="105"/>
        </w:rPr>
        <w:t xml:space="preserve"> </w:t>
      </w:r>
      <w:r w:rsidRPr="001A27DE">
        <w:rPr>
          <w:w w:val="105"/>
        </w:rPr>
        <w:t>установи.</w:t>
      </w:r>
      <w:r w:rsidRPr="001A27DE">
        <w:rPr>
          <w:spacing w:val="-1"/>
          <w:w w:val="105"/>
        </w:rPr>
        <w:t xml:space="preserve"> </w:t>
      </w:r>
      <w:r w:rsidRPr="001A27DE">
        <w:rPr>
          <w:w w:val="105"/>
        </w:rPr>
        <w:t>Таким</w:t>
      </w:r>
      <w:r w:rsidRPr="001A27DE">
        <w:rPr>
          <w:spacing w:val="-1"/>
          <w:w w:val="105"/>
        </w:rPr>
        <w:t xml:space="preserve"> </w:t>
      </w:r>
      <w:r w:rsidRPr="001A27DE">
        <w:rPr>
          <w:w w:val="105"/>
        </w:rPr>
        <w:t>чином, допоміжні</w:t>
      </w:r>
      <w:r w:rsidRPr="001A27DE">
        <w:rPr>
          <w:spacing w:val="-1"/>
          <w:w w:val="105"/>
        </w:rPr>
        <w:t xml:space="preserve"> </w:t>
      </w:r>
      <w:r w:rsidRPr="001A27DE">
        <w:rPr>
          <w:w w:val="105"/>
        </w:rPr>
        <w:t>додатки</w:t>
      </w:r>
      <w:r w:rsidR="001A27DE" w:rsidRPr="001A27DE">
        <w:rPr>
          <w:w w:val="105"/>
        </w:rPr>
        <w:t xml:space="preserve"> </w:t>
      </w:r>
      <w:r w:rsidRPr="001A27DE">
        <w:rPr>
          <w:w w:val="105"/>
        </w:rPr>
        <w:t xml:space="preserve">описують інші механізми, які приватний сектор, </w:t>
      </w:r>
      <w:r w:rsidR="001A27DE">
        <w:rPr>
          <w:w w:val="105"/>
        </w:rPr>
        <w:t>некомерційні</w:t>
      </w:r>
      <w:r w:rsidRPr="001A27DE">
        <w:rPr>
          <w:w w:val="105"/>
        </w:rPr>
        <w:t xml:space="preserve"> організації та державні</w:t>
      </w:r>
      <w:r w:rsidRPr="001A27DE">
        <w:rPr>
          <w:spacing w:val="1"/>
          <w:w w:val="105"/>
        </w:rPr>
        <w:t xml:space="preserve"> </w:t>
      </w:r>
      <w:r w:rsidRPr="001A27DE">
        <w:rPr>
          <w:w w:val="105"/>
        </w:rPr>
        <w:t>партнери використовують для організації підтримки. Додатки з підтримки описують</w:t>
      </w:r>
      <w:r w:rsidRPr="001A27DE">
        <w:rPr>
          <w:spacing w:val="1"/>
          <w:w w:val="105"/>
        </w:rPr>
        <w:t xml:space="preserve"> </w:t>
      </w:r>
      <w:r w:rsidRPr="001A27DE">
        <w:rPr>
          <w:w w:val="105"/>
        </w:rPr>
        <w:t>основні допоміжні процеси та міркування, спільні для більшості інцидентів. Наприклад,</w:t>
      </w:r>
      <w:r w:rsidRPr="001A27DE">
        <w:rPr>
          <w:spacing w:val="1"/>
          <w:w w:val="105"/>
        </w:rPr>
        <w:t xml:space="preserve"> </w:t>
      </w:r>
      <w:r w:rsidRPr="001A27DE">
        <w:rPr>
          <w:w w:val="105"/>
        </w:rPr>
        <w:t xml:space="preserve">додатки щодо підтримки </w:t>
      </w:r>
      <w:r w:rsidR="001A27DE">
        <w:t>NRF</w:t>
      </w:r>
      <w:r w:rsidR="001A27DE" w:rsidRPr="001A27DE">
        <w:rPr>
          <w:w w:val="105"/>
        </w:rPr>
        <w:t xml:space="preserve"> </w:t>
      </w:r>
      <w:r w:rsidRPr="001A27DE">
        <w:rPr>
          <w:w w:val="105"/>
        </w:rPr>
        <w:t>включають фінансовий менеджмент, міжнародну</w:t>
      </w:r>
      <w:r w:rsidRPr="001A27DE">
        <w:rPr>
          <w:spacing w:val="1"/>
          <w:w w:val="105"/>
        </w:rPr>
        <w:t xml:space="preserve"> </w:t>
      </w:r>
      <w:r w:rsidRPr="001A27DE">
        <w:rPr>
          <w:w w:val="105"/>
        </w:rPr>
        <w:t>координацію, зв'язки з громадськістю, відносини з племенами, управління волонтерами</w:t>
      </w:r>
      <w:r w:rsidRPr="001A27DE">
        <w:rPr>
          <w:spacing w:val="1"/>
          <w:w w:val="105"/>
        </w:rPr>
        <w:t xml:space="preserve"> </w:t>
      </w:r>
      <w:r w:rsidRPr="001A27DE">
        <w:rPr>
          <w:w w:val="105"/>
        </w:rPr>
        <w:t>та пожертвами, а також безпеку і здоров'я працівників. Додаток з відновлення може</w:t>
      </w:r>
      <w:r w:rsidRPr="001A27DE">
        <w:rPr>
          <w:spacing w:val="1"/>
          <w:w w:val="105"/>
        </w:rPr>
        <w:t xml:space="preserve"> </w:t>
      </w:r>
      <w:r w:rsidRPr="001A27DE">
        <w:rPr>
          <w:w w:val="105"/>
        </w:rPr>
        <w:t xml:space="preserve">також відображати </w:t>
      </w:r>
      <w:r w:rsidR="001A27DE">
        <w:t xml:space="preserve">RSF </w:t>
      </w:r>
      <w:r w:rsidRPr="001A27DE">
        <w:rPr>
          <w:w w:val="105"/>
        </w:rPr>
        <w:t>і стосуватися таких питань, як планування та розбудова потенціалу</w:t>
      </w:r>
      <w:r w:rsidR="001A27DE">
        <w:rPr>
          <w:w w:val="105"/>
        </w:rPr>
        <w:t xml:space="preserve"> </w:t>
      </w:r>
      <w:r w:rsidRPr="001A27DE">
        <w:rPr>
          <w:spacing w:val="-51"/>
          <w:w w:val="105"/>
        </w:rPr>
        <w:t xml:space="preserve"> </w:t>
      </w:r>
      <w:r w:rsidRPr="001A27DE">
        <w:rPr>
          <w:w w:val="105"/>
        </w:rPr>
        <w:t>громади, економічне відновлення, медичні та соціальні послуги, житло, інфраструктурні</w:t>
      </w:r>
      <w:r w:rsidRPr="001A27DE">
        <w:rPr>
          <w:spacing w:val="1"/>
          <w:w w:val="105"/>
        </w:rPr>
        <w:t xml:space="preserve"> </w:t>
      </w:r>
      <w:r w:rsidRPr="001A27DE">
        <w:rPr>
          <w:w w:val="105"/>
        </w:rPr>
        <w:t>системи,</w:t>
      </w:r>
      <w:r w:rsidRPr="001A27DE">
        <w:rPr>
          <w:spacing w:val="-1"/>
          <w:w w:val="105"/>
        </w:rPr>
        <w:t xml:space="preserve"> </w:t>
      </w:r>
      <w:r w:rsidRPr="001A27DE">
        <w:rPr>
          <w:w w:val="105"/>
        </w:rPr>
        <w:t>природні</w:t>
      </w:r>
      <w:r w:rsidRPr="001A27DE">
        <w:rPr>
          <w:spacing w:val="-1"/>
          <w:w w:val="105"/>
        </w:rPr>
        <w:t xml:space="preserve"> </w:t>
      </w:r>
      <w:r w:rsidRPr="001A27DE">
        <w:rPr>
          <w:w w:val="105"/>
        </w:rPr>
        <w:t>та культурні</w:t>
      </w:r>
      <w:r w:rsidRPr="001A27DE">
        <w:rPr>
          <w:spacing w:val="-1"/>
          <w:w w:val="105"/>
        </w:rPr>
        <w:t xml:space="preserve"> </w:t>
      </w:r>
      <w:r w:rsidRPr="001A27DE">
        <w:rPr>
          <w:w w:val="105"/>
        </w:rPr>
        <w:t>ресурси.</w:t>
      </w:r>
    </w:p>
    <w:p w14:paraId="37C262BB" w14:textId="77777777" w:rsidR="0019585F" w:rsidRDefault="0019585F">
      <w:pPr>
        <w:pStyle w:val="a3"/>
        <w:spacing w:before="5"/>
        <w:rPr>
          <w:sz w:val="17"/>
        </w:rPr>
      </w:pPr>
    </w:p>
    <w:p w14:paraId="37527055" w14:textId="77777777" w:rsidR="0019585F" w:rsidRDefault="009F106C" w:rsidP="00F877D8">
      <w:pPr>
        <w:pStyle w:val="a6"/>
        <w:numPr>
          <w:ilvl w:val="0"/>
          <w:numId w:val="43"/>
        </w:numPr>
        <w:tabs>
          <w:tab w:val="left" w:pos="1378"/>
          <w:tab w:val="left" w:pos="1379"/>
        </w:tabs>
        <w:spacing w:line="232" w:lineRule="exact"/>
        <w:ind w:left="1379"/>
        <w:jc w:val="both"/>
      </w:pPr>
      <w:r w:rsidRPr="001A27DE">
        <w:rPr>
          <w:w w:val="105"/>
        </w:rPr>
        <w:t>Додатки,</w:t>
      </w:r>
      <w:r w:rsidRPr="001A27DE">
        <w:rPr>
          <w:spacing w:val="-2"/>
          <w:w w:val="105"/>
        </w:rPr>
        <w:t xml:space="preserve"> </w:t>
      </w:r>
      <w:r w:rsidRPr="001A27DE">
        <w:rPr>
          <w:w w:val="105"/>
        </w:rPr>
        <w:t>присвячені</w:t>
      </w:r>
      <w:r w:rsidRPr="001A27DE">
        <w:rPr>
          <w:spacing w:val="-2"/>
          <w:w w:val="105"/>
        </w:rPr>
        <w:t xml:space="preserve"> </w:t>
      </w:r>
      <w:r w:rsidRPr="001A27DE">
        <w:rPr>
          <w:w w:val="105"/>
        </w:rPr>
        <w:t>конкретним</w:t>
      </w:r>
      <w:r w:rsidRPr="001A27DE">
        <w:rPr>
          <w:spacing w:val="-2"/>
          <w:w w:val="105"/>
        </w:rPr>
        <w:t xml:space="preserve"> </w:t>
      </w:r>
      <w:r w:rsidRPr="001A27DE">
        <w:rPr>
          <w:w w:val="105"/>
        </w:rPr>
        <w:t>загрозам</w:t>
      </w:r>
      <w:r w:rsidRPr="001A27DE">
        <w:rPr>
          <w:spacing w:val="-2"/>
          <w:w w:val="105"/>
        </w:rPr>
        <w:t xml:space="preserve"> </w:t>
      </w:r>
      <w:r w:rsidRPr="001A27DE">
        <w:rPr>
          <w:w w:val="105"/>
        </w:rPr>
        <w:t>або</w:t>
      </w:r>
      <w:r w:rsidRPr="001A27DE">
        <w:rPr>
          <w:spacing w:val="-2"/>
          <w:w w:val="105"/>
        </w:rPr>
        <w:t xml:space="preserve"> </w:t>
      </w:r>
      <w:r w:rsidRPr="001A27DE">
        <w:rPr>
          <w:w w:val="105"/>
        </w:rPr>
        <w:t>небезпекам,</w:t>
      </w:r>
      <w:r w:rsidRPr="001A27DE">
        <w:rPr>
          <w:spacing w:val="-2"/>
          <w:w w:val="105"/>
        </w:rPr>
        <w:t xml:space="preserve"> </w:t>
      </w:r>
      <w:r w:rsidRPr="001A27DE">
        <w:rPr>
          <w:w w:val="105"/>
        </w:rPr>
        <w:t>описують</w:t>
      </w:r>
      <w:r w:rsidRPr="001A27DE">
        <w:rPr>
          <w:spacing w:val="-2"/>
          <w:w w:val="105"/>
        </w:rPr>
        <w:t xml:space="preserve"> </w:t>
      </w:r>
      <w:r w:rsidRPr="001A27DE">
        <w:rPr>
          <w:w w:val="105"/>
        </w:rPr>
        <w:t>політику,</w:t>
      </w:r>
      <w:r w:rsidRPr="001A27DE">
        <w:rPr>
          <w:spacing w:val="-2"/>
          <w:w w:val="105"/>
        </w:rPr>
        <w:t xml:space="preserve"> </w:t>
      </w:r>
      <w:r w:rsidRPr="001A27DE">
        <w:rPr>
          <w:w w:val="105"/>
        </w:rPr>
        <w:t>ситуацію,</w:t>
      </w:r>
      <w:r w:rsidR="001A27DE" w:rsidRPr="001A27DE">
        <w:rPr>
          <w:w w:val="105"/>
        </w:rPr>
        <w:t xml:space="preserve"> </w:t>
      </w:r>
      <w:r w:rsidRPr="001A27DE">
        <w:rPr>
          <w:w w:val="105"/>
        </w:rPr>
        <w:t>CONOPS</w:t>
      </w:r>
      <w:r w:rsidRPr="001A27DE">
        <w:rPr>
          <w:spacing w:val="-3"/>
          <w:w w:val="105"/>
        </w:rPr>
        <w:t xml:space="preserve"> </w:t>
      </w:r>
      <w:r w:rsidRPr="001A27DE">
        <w:rPr>
          <w:w w:val="105"/>
        </w:rPr>
        <w:t>і</w:t>
      </w:r>
      <w:r w:rsidRPr="001A27DE">
        <w:rPr>
          <w:spacing w:val="-3"/>
          <w:w w:val="105"/>
        </w:rPr>
        <w:t xml:space="preserve"> </w:t>
      </w:r>
      <w:r w:rsidRPr="001A27DE">
        <w:rPr>
          <w:w w:val="105"/>
        </w:rPr>
        <w:t>відповідальність</w:t>
      </w:r>
      <w:r w:rsidRPr="001A27DE">
        <w:rPr>
          <w:spacing w:val="-3"/>
          <w:w w:val="105"/>
        </w:rPr>
        <w:t xml:space="preserve"> </w:t>
      </w:r>
      <w:r w:rsidRPr="001A27DE">
        <w:rPr>
          <w:w w:val="105"/>
        </w:rPr>
        <w:t>за</w:t>
      </w:r>
      <w:r w:rsidRPr="001A27DE">
        <w:rPr>
          <w:spacing w:val="-3"/>
          <w:w w:val="105"/>
        </w:rPr>
        <w:t xml:space="preserve"> </w:t>
      </w:r>
      <w:r w:rsidRPr="001A27DE">
        <w:rPr>
          <w:w w:val="105"/>
        </w:rPr>
        <w:t>конкретні</w:t>
      </w:r>
      <w:r w:rsidRPr="001A27DE">
        <w:rPr>
          <w:spacing w:val="-3"/>
          <w:w w:val="105"/>
        </w:rPr>
        <w:t xml:space="preserve"> </w:t>
      </w:r>
      <w:r w:rsidRPr="001A27DE">
        <w:rPr>
          <w:w w:val="105"/>
        </w:rPr>
        <w:t>загрози</w:t>
      </w:r>
      <w:r w:rsidRPr="001A27DE">
        <w:rPr>
          <w:spacing w:val="-3"/>
          <w:w w:val="105"/>
        </w:rPr>
        <w:t xml:space="preserve"> </w:t>
      </w:r>
      <w:r w:rsidRPr="001A27DE">
        <w:rPr>
          <w:w w:val="105"/>
        </w:rPr>
        <w:t>та</w:t>
      </w:r>
      <w:r w:rsidRPr="001A27DE">
        <w:rPr>
          <w:spacing w:val="-3"/>
          <w:w w:val="105"/>
        </w:rPr>
        <w:t xml:space="preserve"> </w:t>
      </w:r>
      <w:r w:rsidRPr="001A27DE">
        <w:rPr>
          <w:w w:val="105"/>
        </w:rPr>
        <w:t>небезпеки:</w:t>
      </w:r>
    </w:p>
    <w:p w14:paraId="70AC42E5" w14:textId="77777777" w:rsidR="0019585F" w:rsidRDefault="0019585F" w:rsidP="001A27DE">
      <w:pPr>
        <w:pStyle w:val="a3"/>
        <w:jc w:val="both"/>
      </w:pPr>
    </w:p>
    <w:p w14:paraId="1B8F391D" w14:textId="77777777" w:rsidR="0019585F" w:rsidRDefault="009F106C" w:rsidP="00F877D8">
      <w:pPr>
        <w:pStyle w:val="a6"/>
        <w:numPr>
          <w:ilvl w:val="1"/>
          <w:numId w:val="43"/>
        </w:numPr>
        <w:tabs>
          <w:tab w:val="left" w:pos="1739"/>
        </w:tabs>
        <w:spacing w:line="256" w:lineRule="auto"/>
        <w:ind w:left="1738" w:right="8" w:hanging="360"/>
        <w:jc w:val="both"/>
      </w:pPr>
      <w:r>
        <w:t>У розділі "Політика" визначено повноваження, унікальні для даного типу інциденту,</w:t>
      </w:r>
      <w:r>
        <w:rPr>
          <w:spacing w:val="1"/>
        </w:rPr>
        <w:t xml:space="preserve"> </w:t>
      </w:r>
      <w:r>
        <w:t>спеціальні дії або заяви, які можуть бути наслідком, а також будь-яка спеціальна політика,</w:t>
      </w:r>
      <w:r>
        <w:rPr>
          <w:spacing w:val="-47"/>
        </w:rPr>
        <w:t xml:space="preserve"> </w:t>
      </w:r>
      <w:r>
        <w:t>яка</w:t>
      </w:r>
      <w:r>
        <w:rPr>
          <w:spacing w:val="-2"/>
        </w:rPr>
        <w:t xml:space="preserve"> </w:t>
      </w:r>
      <w:r>
        <w:t>може</w:t>
      </w:r>
      <w:r>
        <w:rPr>
          <w:spacing w:val="-1"/>
        </w:rPr>
        <w:t xml:space="preserve"> </w:t>
      </w:r>
      <w:r>
        <w:t>бути застосована.</w:t>
      </w:r>
    </w:p>
    <w:p w14:paraId="608ED2FE" w14:textId="77777777" w:rsidR="0019585F" w:rsidRDefault="0019585F">
      <w:pPr>
        <w:pStyle w:val="a3"/>
        <w:spacing w:before="9"/>
        <w:rPr>
          <w:sz w:val="20"/>
        </w:rPr>
      </w:pPr>
    </w:p>
    <w:p w14:paraId="624142B9" w14:textId="77777777" w:rsidR="0019585F" w:rsidRDefault="009F106C" w:rsidP="00F877D8">
      <w:pPr>
        <w:pStyle w:val="a6"/>
        <w:numPr>
          <w:ilvl w:val="1"/>
          <w:numId w:val="43"/>
        </w:numPr>
        <w:tabs>
          <w:tab w:val="left" w:pos="1739"/>
        </w:tabs>
        <w:spacing w:before="1" w:line="261" w:lineRule="auto"/>
        <w:ind w:left="1738" w:right="8" w:hanging="360"/>
        <w:jc w:val="both"/>
      </w:pPr>
      <w:r>
        <w:rPr>
          <w:w w:val="105"/>
        </w:rPr>
        <w:t>Ситуаційний розділ описує характеристики інциденту або небезпеки та</w:t>
      </w:r>
      <w:r>
        <w:rPr>
          <w:spacing w:val="1"/>
          <w:w w:val="105"/>
        </w:rPr>
        <w:t xml:space="preserve"> </w:t>
      </w:r>
      <w:r>
        <w:rPr>
          <w:w w:val="105"/>
        </w:rPr>
        <w:t xml:space="preserve">припущення </w:t>
      </w:r>
      <w:r w:rsidR="001A27DE">
        <w:rPr>
          <w:w w:val="105"/>
        </w:rPr>
        <w:t xml:space="preserve">щодо </w:t>
      </w:r>
      <w:r>
        <w:rPr>
          <w:w w:val="105"/>
        </w:rPr>
        <w:t>планування. У ньому також описується підхід до управління у</w:t>
      </w:r>
      <w:r>
        <w:rPr>
          <w:spacing w:val="1"/>
          <w:w w:val="105"/>
        </w:rPr>
        <w:t xml:space="preserve"> </w:t>
      </w:r>
      <w:r>
        <w:t>випадках,</w:t>
      </w:r>
      <w:r>
        <w:rPr>
          <w:spacing w:val="10"/>
        </w:rPr>
        <w:t xml:space="preserve"> </w:t>
      </w:r>
      <w:r>
        <w:t>коли</w:t>
      </w:r>
      <w:r>
        <w:rPr>
          <w:spacing w:val="11"/>
        </w:rPr>
        <w:t xml:space="preserve"> </w:t>
      </w:r>
      <w:r>
        <w:t>ключові</w:t>
      </w:r>
      <w:r>
        <w:rPr>
          <w:spacing w:val="11"/>
        </w:rPr>
        <w:t xml:space="preserve"> </w:t>
      </w:r>
      <w:r>
        <w:t>припущення</w:t>
      </w:r>
      <w:r>
        <w:rPr>
          <w:spacing w:val="9"/>
        </w:rPr>
        <w:t xml:space="preserve"> </w:t>
      </w:r>
      <w:r>
        <w:t>не</w:t>
      </w:r>
      <w:r>
        <w:rPr>
          <w:spacing w:val="8"/>
        </w:rPr>
        <w:t xml:space="preserve"> </w:t>
      </w:r>
      <w:r>
        <w:t>виправдовуються</w:t>
      </w:r>
      <w:r>
        <w:rPr>
          <w:spacing w:val="7"/>
        </w:rPr>
        <w:t xml:space="preserve"> </w:t>
      </w:r>
      <w:r>
        <w:t>(наприклад,</w:t>
      </w:r>
      <w:r>
        <w:rPr>
          <w:spacing w:val="8"/>
        </w:rPr>
        <w:t xml:space="preserve"> </w:t>
      </w:r>
      <w:r>
        <w:t>як</w:t>
      </w:r>
      <w:r>
        <w:rPr>
          <w:spacing w:val="7"/>
        </w:rPr>
        <w:t xml:space="preserve"> </w:t>
      </w:r>
      <w:r>
        <w:t>діють</w:t>
      </w:r>
      <w:r>
        <w:rPr>
          <w:spacing w:val="1"/>
        </w:rPr>
        <w:t xml:space="preserve"> </w:t>
      </w:r>
      <w:r>
        <w:t>органи</w:t>
      </w:r>
      <w:r>
        <w:rPr>
          <w:spacing w:val="1"/>
        </w:rPr>
        <w:t xml:space="preserve"> </w:t>
      </w:r>
      <w:r>
        <w:t>влади,</w:t>
      </w:r>
      <w:r>
        <w:rPr>
          <w:spacing w:val="1"/>
        </w:rPr>
        <w:t xml:space="preserve"> </w:t>
      </w:r>
      <w:r>
        <w:t>якщо</w:t>
      </w:r>
      <w:r>
        <w:rPr>
          <w:spacing w:val="3"/>
        </w:rPr>
        <w:t xml:space="preserve"> </w:t>
      </w:r>
      <w:r>
        <w:t>вони</w:t>
      </w:r>
      <w:r>
        <w:rPr>
          <w:spacing w:val="1"/>
        </w:rPr>
        <w:t xml:space="preserve"> </w:t>
      </w:r>
      <w:r>
        <w:t>втрачають</w:t>
      </w:r>
      <w:r>
        <w:rPr>
          <w:spacing w:val="1"/>
        </w:rPr>
        <w:t xml:space="preserve"> </w:t>
      </w:r>
      <w:r>
        <w:t>зв'язок</w:t>
      </w:r>
      <w:r>
        <w:rPr>
          <w:spacing w:val="3"/>
        </w:rPr>
        <w:t xml:space="preserve"> </w:t>
      </w:r>
      <w:r>
        <w:t>з</w:t>
      </w:r>
      <w:r>
        <w:rPr>
          <w:spacing w:val="2"/>
        </w:rPr>
        <w:t xml:space="preserve"> </w:t>
      </w:r>
      <w:r>
        <w:t>особами,</w:t>
      </w:r>
      <w:r>
        <w:rPr>
          <w:spacing w:val="2"/>
        </w:rPr>
        <w:t xml:space="preserve"> </w:t>
      </w:r>
      <w:r>
        <w:t>які</w:t>
      </w:r>
      <w:r>
        <w:rPr>
          <w:spacing w:val="2"/>
        </w:rPr>
        <w:t xml:space="preserve"> </w:t>
      </w:r>
      <w:r>
        <w:t>приймають</w:t>
      </w:r>
      <w:r>
        <w:rPr>
          <w:spacing w:val="2"/>
        </w:rPr>
        <w:t xml:space="preserve"> </w:t>
      </w:r>
      <w:r>
        <w:t>рішення).</w:t>
      </w:r>
    </w:p>
    <w:p w14:paraId="7CA994FC" w14:textId="77777777" w:rsidR="0019585F" w:rsidRDefault="0019585F" w:rsidP="001A27DE">
      <w:pPr>
        <w:pStyle w:val="a3"/>
        <w:spacing w:before="5"/>
        <w:ind w:right="8"/>
        <w:jc w:val="both"/>
        <w:rPr>
          <w:sz w:val="20"/>
        </w:rPr>
      </w:pPr>
    </w:p>
    <w:p w14:paraId="10C58953" w14:textId="77777777" w:rsidR="0019585F" w:rsidRDefault="009F106C" w:rsidP="00F877D8">
      <w:pPr>
        <w:pStyle w:val="a6"/>
        <w:numPr>
          <w:ilvl w:val="1"/>
          <w:numId w:val="43"/>
        </w:numPr>
        <w:tabs>
          <w:tab w:val="left" w:pos="1739"/>
        </w:tabs>
        <w:spacing w:line="261" w:lineRule="auto"/>
        <w:ind w:left="1738" w:right="8" w:hanging="360"/>
        <w:jc w:val="both"/>
      </w:pPr>
      <w:r>
        <w:rPr>
          <w:w w:val="105"/>
        </w:rPr>
        <w:t>CONOPS описує хід стратегії управління надзвичайними ситуаціями для місії або</w:t>
      </w:r>
      <w:r>
        <w:rPr>
          <w:spacing w:val="1"/>
          <w:w w:val="105"/>
        </w:rPr>
        <w:t xml:space="preserve"> </w:t>
      </w:r>
      <w:r>
        <w:rPr>
          <w:w w:val="105"/>
        </w:rPr>
        <w:t>набору цілей для досягнення бажаного кінцевого стану. Він визначає спеціальні</w:t>
      </w:r>
      <w:r>
        <w:rPr>
          <w:spacing w:val="1"/>
          <w:w w:val="105"/>
        </w:rPr>
        <w:t xml:space="preserve"> </w:t>
      </w:r>
      <w:r>
        <w:rPr>
          <w:w w:val="105"/>
        </w:rPr>
        <w:t>координаційні структури, спеціалізовані групи реагування або необхідні ресурси, а</w:t>
      </w:r>
      <w:r>
        <w:rPr>
          <w:spacing w:val="-50"/>
          <w:w w:val="105"/>
        </w:rPr>
        <w:t xml:space="preserve"> </w:t>
      </w:r>
      <w:r>
        <w:rPr>
          <w:w w:val="105"/>
        </w:rPr>
        <w:t>також</w:t>
      </w:r>
      <w:r>
        <w:rPr>
          <w:spacing w:val="-2"/>
          <w:w w:val="105"/>
        </w:rPr>
        <w:t xml:space="preserve"> </w:t>
      </w:r>
      <w:r>
        <w:rPr>
          <w:w w:val="105"/>
        </w:rPr>
        <w:t>інші</w:t>
      </w:r>
      <w:r>
        <w:rPr>
          <w:spacing w:val="-1"/>
          <w:w w:val="105"/>
        </w:rPr>
        <w:t xml:space="preserve"> </w:t>
      </w:r>
      <w:r>
        <w:rPr>
          <w:w w:val="105"/>
        </w:rPr>
        <w:t>міркування,</w:t>
      </w:r>
      <w:r>
        <w:rPr>
          <w:spacing w:val="-1"/>
          <w:w w:val="105"/>
        </w:rPr>
        <w:t xml:space="preserve"> </w:t>
      </w:r>
      <w:r>
        <w:rPr>
          <w:w w:val="105"/>
        </w:rPr>
        <w:t>унікальні</w:t>
      </w:r>
      <w:r>
        <w:rPr>
          <w:spacing w:val="-1"/>
          <w:w w:val="105"/>
        </w:rPr>
        <w:t xml:space="preserve"> </w:t>
      </w:r>
      <w:r>
        <w:rPr>
          <w:w w:val="105"/>
        </w:rPr>
        <w:t>для</w:t>
      </w:r>
      <w:r>
        <w:rPr>
          <w:spacing w:val="-2"/>
          <w:w w:val="105"/>
        </w:rPr>
        <w:t xml:space="preserve"> </w:t>
      </w:r>
      <w:r>
        <w:rPr>
          <w:w w:val="105"/>
        </w:rPr>
        <w:t>конкретного</w:t>
      </w:r>
      <w:r>
        <w:rPr>
          <w:spacing w:val="-1"/>
          <w:w w:val="105"/>
        </w:rPr>
        <w:t xml:space="preserve"> </w:t>
      </w:r>
      <w:r>
        <w:rPr>
          <w:w w:val="105"/>
        </w:rPr>
        <w:t>інциденту</w:t>
      </w:r>
      <w:r>
        <w:rPr>
          <w:spacing w:val="-1"/>
          <w:w w:val="105"/>
        </w:rPr>
        <w:t xml:space="preserve"> </w:t>
      </w:r>
      <w:r>
        <w:rPr>
          <w:w w:val="105"/>
        </w:rPr>
        <w:t>або</w:t>
      </w:r>
      <w:r>
        <w:rPr>
          <w:spacing w:val="-1"/>
          <w:w w:val="105"/>
        </w:rPr>
        <w:t xml:space="preserve"> </w:t>
      </w:r>
      <w:r>
        <w:rPr>
          <w:w w:val="105"/>
        </w:rPr>
        <w:t>загрози.</w:t>
      </w:r>
    </w:p>
    <w:p w14:paraId="0531FFB6" w14:textId="77777777" w:rsidR="0019585F" w:rsidRDefault="0019585F" w:rsidP="001A27DE">
      <w:pPr>
        <w:pStyle w:val="a3"/>
        <w:spacing w:before="11"/>
        <w:ind w:right="8"/>
        <w:jc w:val="both"/>
        <w:rPr>
          <w:sz w:val="20"/>
        </w:rPr>
      </w:pPr>
    </w:p>
    <w:p w14:paraId="6A2B9253" w14:textId="77777777" w:rsidR="0019585F" w:rsidRDefault="009F106C" w:rsidP="00F877D8">
      <w:pPr>
        <w:pStyle w:val="a6"/>
        <w:numPr>
          <w:ilvl w:val="1"/>
          <w:numId w:val="43"/>
        </w:numPr>
        <w:tabs>
          <w:tab w:val="left" w:pos="1739"/>
        </w:tabs>
        <w:spacing w:line="252" w:lineRule="auto"/>
        <w:ind w:left="1738" w:right="8" w:hanging="360"/>
        <w:jc w:val="both"/>
      </w:pPr>
      <w:r>
        <w:rPr>
          <w:w w:val="105"/>
        </w:rPr>
        <w:t xml:space="preserve">У розділі "Обов'язки" визначаються координуючі та </w:t>
      </w:r>
      <w:proofErr w:type="spellStart"/>
      <w:r>
        <w:rPr>
          <w:w w:val="105"/>
        </w:rPr>
        <w:t>співпрацюючі</w:t>
      </w:r>
      <w:proofErr w:type="spellEnd"/>
      <w:r>
        <w:rPr>
          <w:w w:val="105"/>
        </w:rPr>
        <w:t xml:space="preserve"> установи, які</w:t>
      </w:r>
      <w:r>
        <w:rPr>
          <w:spacing w:val="-51"/>
          <w:w w:val="105"/>
        </w:rPr>
        <w:t xml:space="preserve"> </w:t>
      </w:r>
      <w:r>
        <w:rPr>
          <w:w w:val="105"/>
        </w:rPr>
        <w:t>беруть</w:t>
      </w:r>
      <w:r>
        <w:rPr>
          <w:spacing w:val="-1"/>
          <w:w w:val="105"/>
        </w:rPr>
        <w:t xml:space="preserve"> </w:t>
      </w:r>
      <w:r>
        <w:rPr>
          <w:w w:val="105"/>
        </w:rPr>
        <w:t>участь</w:t>
      </w:r>
      <w:r>
        <w:rPr>
          <w:spacing w:val="-1"/>
          <w:w w:val="105"/>
        </w:rPr>
        <w:t xml:space="preserve"> </w:t>
      </w:r>
      <w:r>
        <w:rPr>
          <w:w w:val="105"/>
        </w:rPr>
        <w:t>у</w:t>
      </w:r>
      <w:r>
        <w:rPr>
          <w:spacing w:val="-1"/>
          <w:w w:val="105"/>
        </w:rPr>
        <w:t xml:space="preserve"> </w:t>
      </w:r>
      <w:r>
        <w:rPr>
          <w:w w:val="105"/>
        </w:rPr>
        <w:t>реагуванні на конкретну</w:t>
      </w:r>
      <w:r>
        <w:rPr>
          <w:spacing w:val="-1"/>
          <w:w w:val="105"/>
        </w:rPr>
        <w:t xml:space="preserve"> </w:t>
      </w:r>
      <w:r>
        <w:rPr>
          <w:w w:val="105"/>
        </w:rPr>
        <w:t>небезпеку</w:t>
      </w:r>
      <w:r>
        <w:rPr>
          <w:spacing w:val="-1"/>
          <w:w w:val="105"/>
        </w:rPr>
        <w:t xml:space="preserve"> </w:t>
      </w:r>
      <w:r>
        <w:rPr>
          <w:w w:val="105"/>
        </w:rPr>
        <w:t>або</w:t>
      </w:r>
      <w:r>
        <w:rPr>
          <w:spacing w:val="-1"/>
          <w:w w:val="105"/>
        </w:rPr>
        <w:t xml:space="preserve"> </w:t>
      </w:r>
      <w:r>
        <w:rPr>
          <w:w w:val="105"/>
        </w:rPr>
        <w:t>загрозу.</w:t>
      </w:r>
    </w:p>
    <w:p w14:paraId="2499769C" w14:textId="77777777" w:rsidR="0019585F" w:rsidRDefault="0019585F">
      <w:pPr>
        <w:pStyle w:val="a3"/>
        <w:spacing w:before="6"/>
        <w:rPr>
          <w:sz w:val="30"/>
        </w:rPr>
      </w:pPr>
    </w:p>
    <w:p w14:paraId="2E680D33" w14:textId="77777777" w:rsidR="0019585F" w:rsidRDefault="009F106C" w:rsidP="00F877D8">
      <w:pPr>
        <w:pStyle w:val="3"/>
        <w:numPr>
          <w:ilvl w:val="1"/>
          <w:numId w:val="29"/>
        </w:numPr>
        <w:tabs>
          <w:tab w:val="left" w:pos="1921"/>
          <w:tab w:val="left" w:pos="1922"/>
        </w:tabs>
        <w:ind w:left="1922"/>
      </w:pPr>
      <w:bookmarkStart w:id="63" w:name="_bookmark61"/>
      <w:bookmarkEnd w:id="63"/>
      <w:r>
        <w:rPr>
          <w:color w:val="005287"/>
        </w:rPr>
        <w:t>Формат,</w:t>
      </w:r>
      <w:r>
        <w:rPr>
          <w:color w:val="005287"/>
          <w:spacing w:val="-16"/>
        </w:rPr>
        <w:t xml:space="preserve"> </w:t>
      </w:r>
      <w:r>
        <w:rPr>
          <w:color w:val="005287"/>
        </w:rPr>
        <w:t>орієнтований</w:t>
      </w:r>
      <w:r>
        <w:rPr>
          <w:color w:val="005287"/>
          <w:spacing w:val="-12"/>
        </w:rPr>
        <w:t xml:space="preserve"> </w:t>
      </w:r>
      <w:r>
        <w:rPr>
          <w:color w:val="005287"/>
        </w:rPr>
        <w:t>на</w:t>
      </w:r>
      <w:r>
        <w:rPr>
          <w:color w:val="005287"/>
          <w:spacing w:val="-11"/>
        </w:rPr>
        <w:t xml:space="preserve"> </w:t>
      </w:r>
      <w:r w:rsidR="001A27DE">
        <w:rPr>
          <w:color w:val="005287"/>
        </w:rPr>
        <w:t>міністерства</w:t>
      </w:r>
      <w:r>
        <w:rPr>
          <w:color w:val="005287"/>
        </w:rPr>
        <w:t>/відомства</w:t>
      </w:r>
    </w:p>
    <w:p w14:paraId="68CF1ECA" w14:textId="77777777" w:rsidR="0019585F" w:rsidRDefault="009F106C" w:rsidP="001A27DE">
      <w:pPr>
        <w:pStyle w:val="a3"/>
        <w:spacing w:before="99" w:line="268" w:lineRule="auto"/>
        <w:ind w:left="1020" w:right="8"/>
        <w:jc w:val="both"/>
      </w:pPr>
      <w:r>
        <w:rPr>
          <w:w w:val="105"/>
        </w:rPr>
        <w:t>У цьому форматі EOP завдання кожного департаменту або відомства розглядаються в</w:t>
      </w:r>
      <w:r>
        <w:rPr>
          <w:spacing w:val="1"/>
          <w:w w:val="105"/>
        </w:rPr>
        <w:t xml:space="preserve"> </w:t>
      </w:r>
      <w:r>
        <w:rPr>
          <w:w w:val="105"/>
        </w:rPr>
        <w:t>окремому розділі. На додаток до базового плану, цей формат включає розділи про провідні</w:t>
      </w:r>
      <w:r>
        <w:rPr>
          <w:spacing w:val="-51"/>
          <w:w w:val="105"/>
        </w:rPr>
        <w:t xml:space="preserve"> </w:t>
      </w:r>
      <w:r w:rsidR="001A27DE">
        <w:rPr>
          <w:spacing w:val="-51"/>
          <w:w w:val="105"/>
        </w:rPr>
        <w:t xml:space="preserve">  </w:t>
      </w:r>
      <w:r>
        <w:rPr>
          <w:w w:val="105"/>
        </w:rPr>
        <w:t>та допоміжні відомства, а також процедури для конкретних небезпек для окремих відомств</w:t>
      </w:r>
      <w:r>
        <w:rPr>
          <w:spacing w:val="-50"/>
          <w:w w:val="105"/>
        </w:rPr>
        <w:t xml:space="preserve"> </w:t>
      </w:r>
      <w:r>
        <w:rPr>
          <w:w w:val="105"/>
        </w:rPr>
        <w:t>(див.</w:t>
      </w:r>
      <w:r>
        <w:rPr>
          <w:spacing w:val="-1"/>
          <w:w w:val="105"/>
        </w:rPr>
        <w:t xml:space="preserve"> </w:t>
      </w:r>
      <w:hyperlink w:anchor="_bookmark62" w:history="1">
        <w:r>
          <w:rPr>
            <w:w w:val="105"/>
          </w:rPr>
          <w:t>Рисунок</w:t>
        </w:r>
        <w:r>
          <w:rPr>
            <w:spacing w:val="-1"/>
            <w:w w:val="105"/>
          </w:rPr>
          <w:t xml:space="preserve"> </w:t>
        </w:r>
        <w:r>
          <w:rPr>
            <w:w w:val="105"/>
          </w:rPr>
          <w:t>5</w:t>
        </w:r>
      </w:hyperlink>
      <w:r>
        <w:rPr>
          <w:w w:val="105"/>
        </w:rPr>
        <w:t>).</w:t>
      </w:r>
    </w:p>
    <w:p w14:paraId="6CDD0D3D" w14:textId="77777777" w:rsidR="0019585F" w:rsidRDefault="0019585F">
      <w:pPr>
        <w:spacing w:line="268" w:lineRule="auto"/>
        <w:sectPr w:rsidR="0019585F">
          <w:pgSz w:w="12240" w:h="15840"/>
          <w:pgMar w:top="1200" w:right="1180" w:bottom="1020" w:left="420" w:header="720" w:footer="766" w:gutter="0"/>
          <w:cols w:space="720"/>
        </w:sectPr>
      </w:pPr>
    </w:p>
    <w:p w14:paraId="7751BF8A" w14:textId="77777777" w:rsidR="0019585F" w:rsidRDefault="001A27DE" w:rsidP="001A27DE">
      <w:pPr>
        <w:pStyle w:val="a3"/>
        <w:spacing w:before="4"/>
        <w:ind w:firstLine="1276"/>
        <w:rPr>
          <w:sz w:val="17"/>
        </w:rPr>
      </w:pPr>
      <w:r w:rsidRPr="001A27DE">
        <w:rPr>
          <w:noProof/>
          <w:sz w:val="17"/>
          <w:lang w:val="en-US"/>
        </w:rPr>
        <w:lastRenderedPageBreak/>
        <w:drawing>
          <wp:inline distT="0" distB="0" distL="0" distR="0" wp14:anchorId="3C74126B" wp14:editId="431A1D00">
            <wp:extent cx="5210908" cy="2487914"/>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25420" cy="2494843"/>
                    </a:xfrm>
                    <a:prstGeom prst="rect">
                      <a:avLst/>
                    </a:prstGeom>
                  </pic:spPr>
                </pic:pic>
              </a:graphicData>
            </a:graphic>
          </wp:inline>
        </w:drawing>
      </w:r>
    </w:p>
    <w:p w14:paraId="162DFE02" w14:textId="77777777" w:rsidR="0019585F" w:rsidRDefault="0019585F">
      <w:pPr>
        <w:pStyle w:val="a3"/>
        <w:ind w:left="1485"/>
        <w:rPr>
          <w:sz w:val="20"/>
        </w:rPr>
      </w:pPr>
    </w:p>
    <w:p w14:paraId="7D76435A" w14:textId="77777777" w:rsidR="0019585F" w:rsidRDefault="009F106C" w:rsidP="001A27DE">
      <w:pPr>
        <w:pStyle w:val="5"/>
        <w:spacing w:before="56"/>
        <w:ind w:left="2752" w:hanging="1051"/>
      </w:pPr>
      <w:bookmarkStart w:id="64" w:name="_bookmark62"/>
      <w:bookmarkEnd w:id="64"/>
      <w:r>
        <w:rPr>
          <w:w w:val="105"/>
        </w:rPr>
        <w:t>Рисунок</w:t>
      </w:r>
      <w:r>
        <w:rPr>
          <w:spacing w:val="-6"/>
          <w:w w:val="105"/>
        </w:rPr>
        <w:t xml:space="preserve"> </w:t>
      </w:r>
      <w:r>
        <w:rPr>
          <w:w w:val="105"/>
        </w:rPr>
        <w:t>5:</w:t>
      </w:r>
      <w:r>
        <w:rPr>
          <w:spacing w:val="-5"/>
          <w:w w:val="105"/>
        </w:rPr>
        <w:t xml:space="preserve"> </w:t>
      </w:r>
      <w:r>
        <w:rPr>
          <w:w w:val="105"/>
        </w:rPr>
        <w:t>Приклад</w:t>
      </w:r>
      <w:r>
        <w:rPr>
          <w:spacing w:val="-6"/>
          <w:w w:val="105"/>
        </w:rPr>
        <w:t xml:space="preserve"> </w:t>
      </w:r>
      <w:r>
        <w:rPr>
          <w:w w:val="105"/>
        </w:rPr>
        <w:t>формату</w:t>
      </w:r>
      <w:r>
        <w:rPr>
          <w:spacing w:val="-9"/>
          <w:w w:val="105"/>
        </w:rPr>
        <w:t xml:space="preserve"> </w:t>
      </w:r>
      <w:r w:rsidR="001A27DE">
        <w:rPr>
          <w:w w:val="105"/>
        </w:rPr>
        <w:t>ЕОР</w:t>
      </w:r>
      <w:r>
        <w:rPr>
          <w:w w:val="105"/>
        </w:rPr>
        <w:t>,</w:t>
      </w:r>
      <w:r>
        <w:rPr>
          <w:spacing w:val="-5"/>
          <w:w w:val="105"/>
        </w:rPr>
        <w:t xml:space="preserve"> </w:t>
      </w:r>
      <w:r>
        <w:rPr>
          <w:w w:val="105"/>
        </w:rPr>
        <w:t>орієнтованого</w:t>
      </w:r>
      <w:r>
        <w:rPr>
          <w:spacing w:val="-5"/>
          <w:w w:val="105"/>
        </w:rPr>
        <w:t xml:space="preserve"> </w:t>
      </w:r>
      <w:r>
        <w:rPr>
          <w:w w:val="105"/>
        </w:rPr>
        <w:t>на</w:t>
      </w:r>
      <w:r>
        <w:rPr>
          <w:spacing w:val="-6"/>
          <w:w w:val="105"/>
        </w:rPr>
        <w:t xml:space="preserve"> </w:t>
      </w:r>
      <w:r w:rsidR="001A27DE">
        <w:rPr>
          <w:w w:val="105"/>
        </w:rPr>
        <w:t>міністерство</w:t>
      </w:r>
      <w:r>
        <w:rPr>
          <w:w w:val="105"/>
        </w:rPr>
        <w:t>/</w:t>
      </w:r>
      <w:r w:rsidR="001A27DE">
        <w:rPr>
          <w:w w:val="105"/>
        </w:rPr>
        <w:t>відомство</w:t>
      </w:r>
    </w:p>
    <w:p w14:paraId="3D02CF7A" w14:textId="77777777" w:rsidR="0019585F" w:rsidRDefault="0019585F">
      <w:pPr>
        <w:pStyle w:val="a3"/>
        <w:spacing w:before="9"/>
        <w:rPr>
          <w:b/>
          <w:sz w:val="19"/>
        </w:rPr>
      </w:pPr>
    </w:p>
    <w:p w14:paraId="2FDE57DC" w14:textId="77777777" w:rsidR="0019585F" w:rsidRDefault="009F106C" w:rsidP="00F877D8">
      <w:pPr>
        <w:pStyle w:val="a6"/>
        <w:numPr>
          <w:ilvl w:val="0"/>
          <w:numId w:val="43"/>
        </w:numPr>
        <w:tabs>
          <w:tab w:val="left" w:pos="1378"/>
          <w:tab w:val="left" w:pos="1379"/>
        </w:tabs>
        <w:spacing w:before="45"/>
        <w:ind w:right="8"/>
        <w:jc w:val="both"/>
      </w:pPr>
      <w:r w:rsidRPr="009C01D7">
        <w:rPr>
          <w:w w:val="105"/>
        </w:rPr>
        <w:t>Базовий план містить огляд стратегій готовності та реагування юрисдикції. Він</w:t>
      </w:r>
      <w:r w:rsidRPr="009C01D7">
        <w:rPr>
          <w:spacing w:val="1"/>
          <w:w w:val="105"/>
        </w:rPr>
        <w:t xml:space="preserve"> </w:t>
      </w:r>
      <w:r w:rsidRPr="009C01D7">
        <w:rPr>
          <w:w w:val="105"/>
        </w:rPr>
        <w:t>узагальнює</w:t>
      </w:r>
      <w:r w:rsidRPr="009C01D7">
        <w:rPr>
          <w:spacing w:val="-2"/>
          <w:w w:val="105"/>
        </w:rPr>
        <w:t xml:space="preserve"> </w:t>
      </w:r>
      <w:r w:rsidRPr="009C01D7">
        <w:rPr>
          <w:w w:val="105"/>
        </w:rPr>
        <w:t>основні</w:t>
      </w:r>
      <w:r w:rsidRPr="009C01D7">
        <w:rPr>
          <w:spacing w:val="-2"/>
          <w:w w:val="105"/>
        </w:rPr>
        <w:t xml:space="preserve"> </w:t>
      </w:r>
      <w:r w:rsidRPr="009C01D7">
        <w:rPr>
          <w:w w:val="105"/>
        </w:rPr>
        <w:t>завдання</w:t>
      </w:r>
      <w:r w:rsidRPr="009C01D7">
        <w:rPr>
          <w:spacing w:val="-2"/>
          <w:w w:val="105"/>
        </w:rPr>
        <w:t xml:space="preserve"> </w:t>
      </w:r>
      <w:r w:rsidRPr="009C01D7">
        <w:rPr>
          <w:w w:val="105"/>
        </w:rPr>
        <w:t>з</w:t>
      </w:r>
      <w:r w:rsidRPr="009C01D7">
        <w:rPr>
          <w:spacing w:val="-2"/>
          <w:w w:val="105"/>
        </w:rPr>
        <w:t xml:space="preserve"> </w:t>
      </w:r>
      <w:r w:rsidRPr="009C01D7">
        <w:rPr>
          <w:w w:val="105"/>
        </w:rPr>
        <w:t>підготовки</w:t>
      </w:r>
      <w:r w:rsidRPr="009C01D7">
        <w:rPr>
          <w:spacing w:val="-3"/>
          <w:w w:val="105"/>
        </w:rPr>
        <w:t xml:space="preserve"> </w:t>
      </w:r>
      <w:r w:rsidRPr="009C01D7">
        <w:rPr>
          <w:w w:val="105"/>
        </w:rPr>
        <w:t>до</w:t>
      </w:r>
      <w:r w:rsidRPr="009C01D7">
        <w:rPr>
          <w:spacing w:val="-2"/>
          <w:w w:val="105"/>
        </w:rPr>
        <w:t xml:space="preserve"> </w:t>
      </w:r>
      <w:r w:rsidRPr="009C01D7">
        <w:rPr>
          <w:w w:val="105"/>
        </w:rPr>
        <w:t>надзвичайних</w:t>
      </w:r>
      <w:r w:rsidRPr="009C01D7">
        <w:rPr>
          <w:spacing w:val="-2"/>
          <w:w w:val="105"/>
        </w:rPr>
        <w:t xml:space="preserve"> </w:t>
      </w:r>
      <w:r w:rsidRPr="009C01D7">
        <w:rPr>
          <w:w w:val="105"/>
        </w:rPr>
        <w:t>ситуацій</w:t>
      </w:r>
      <w:r w:rsidRPr="009C01D7">
        <w:rPr>
          <w:spacing w:val="-2"/>
          <w:w w:val="105"/>
        </w:rPr>
        <w:t xml:space="preserve"> </w:t>
      </w:r>
      <w:r w:rsidRPr="009C01D7">
        <w:rPr>
          <w:w w:val="105"/>
        </w:rPr>
        <w:t>та</w:t>
      </w:r>
      <w:r w:rsidRPr="009C01D7">
        <w:rPr>
          <w:spacing w:val="-2"/>
          <w:w w:val="105"/>
        </w:rPr>
        <w:t xml:space="preserve"> </w:t>
      </w:r>
      <w:r w:rsidRPr="009C01D7">
        <w:rPr>
          <w:w w:val="105"/>
        </w:rPr>
        <w:t>катастроф</w:t>
      </w:r>
      <w:r w:rsidRPr="009C01D7">
        <w:rPr>
          <w:spacing w:val="-2"/>
          <w:w w:val="105"/>
        </w:rPr>
        <w:t xml:space="preserve"> </w:t>
      </w:r>
      <w:r w:rsidRPr="009C01D7">
        <w:rPr>
          <w:w w:val="105"/>
        </w:rPr>
        <w:t>і</w:t>
      </w:r>
      <w:r w:rsidRPr="009C01D7">
        <w:rPr>
          <w:spacing w:val="-49"/>
          <w:w w:val="105"/>
        </w:rPr>
        <w:t xml:space="preserve"> </w:t>
      </w:r>
      <w:r w:rsidRPr="009C01D7">
        <w:rPr>
          <w:w w:val="105"/>
        </w:rPr>
        <w:t>визначає,</w:t>
      </w:r>
      <w:r w:rsidRPr="009C01D7">
        <w:rPr>
          <w:spacing w:val="-1"/>
          <w:w w:val="105"/>
        </w:rPr>
        <w:t xml:space="preserve"> </w:t>
      </w:r>
      <w:r w:rsidRPr="009C01D7">
        <w:rPr>
          <w:w w:val="105"/>
        </w:rPr>
        <w:t>як план</w:t>
      </w:r>
      <w:r w:rsidR="009C01D7" w:rsidRPr="009C01D7">
        <w:rPr>
          <w:w w:val="105"/>
        </w:rPr>
        <w:t xml:space="preserve"> </w:t>
      </w:r>
      <w:r w:rsidRPr="009C01D7">
        <w:rPr>
          <w:w w:val="105"/>
        </w:rPr>
        <w:t>розробляється</w:t>
      </w:r>
      <w:r w:rsidRPr="009C01D7">
        <w:rPr>
          <w:spacing w:val="-9"/>
          <w:w w:val="105"/>
        </w:rPr>
        <w:t xml:space="preserve"> </w:t>
      </w:r>
      <w:r w:rsidRPr="009C01D7">
        <w:rPr>
          <w:w w:val="105"/>
        </w:rPr>
        <w:t>та</w:t>
      </w:r>
      <w:r w:rsidRPr="009C01D7">
        <w:rPr>
          <w:spacing w:val="-9"/>
          <w:w w:val="105"/>
        </w:rPr>
        <w:t xml:space="preserve"> </w:t>
      </w:r>
      <w:r w:rsidRPr="009C01D7">
        <w:rPr>
          <w:w w:val="105"/>
        </w:rPr>
        <w:t>підтримується.</w:t>
      </w:r>
    </w:p>
    <w:p w14:paraId="7FDD52E8" w14:textId="77777777" w:rsidR="0019585F" w:rsidRDefault="009F106C" w:rsidP="00F877D8">
      <w:pPr>
        <w:pStyle w:val="a6"/>
        <w:numPr>
          <w:ilvl w:val="0"/>
          <w:numId w:val="43"/>
        </w:numPr>
        <w:tabs>
          <w:tab w:val="left" w:pos="1378"/>
          <w:tab w:val="left" w:pos="1379"/>
        </w:tabs>
        <w:spacing w:before="1"/>
        <w:ind w:right="8"/>
        <w:jc w:val="both"/>
      </w:pPr>
      <w:r>
        <w:rPr>
          <w:w w:val="105"/>
        </w:rPr>
        <w:t>У додатках/розділах про провідні та допоміжні установи обговорюються функції з</w:t>
      </w:r>
      <w:r>
        <w:rPr>
          <w:spacing w:val="1"/>
          <w:w w:val="105"/>
        </w:rPr>
        <w:t xml:space="preserve"> </w:t>
      </w:r>
      <w:r>
        <w:rPr>
          <w:w w:val="105"/>
        </w:rPr>
        <w:t>надання</w:t>
      </w:r>
      <w:r>
        <w:rPr>
          <w:spacing w:val="-4"/>
          <w:w w:val="105"/>
        </w:rPr>
        <w:t xml:space="preserve"> </w:t>
      </w:r>
      <w:r>
        <w:rPr>
          <w:w w:val="105"/>
        </w:rPr>
        <w:t>допомоги</w:t>
      </w:r>
      <w:r>
        <w:rPr>
          <w:spacing w:val="-4"/>
          <w:w w:val="105"/>
        </w:rPr>
        <w:t xml:space="preserve"> </w:t>
      </w:r>
      <w:r>
        <w:rPr>
          <w:w w:val="105"/>
        </w:rPr>
        <w:t>в</w:t>
      </w:r>
      <w:r>
        <w:rPr>
          <w:spacing w:val="-4"/>
          <w:w w:val="105"/>
        </w:rPr>
        <w:t xml:space="preserve"> </w:t>
      </w:r>
      <w:r>
        <w:rPr>
          <w:w w:val="105"/>
        </w:rPr>
        <w:t>надзвичайних</w:t>
      </w:r>
      <w:r>
        <w:rPr>
          <w:spacing w:val="-3"/>
          <w:w w:val="105"/>
        </w:rPr>
        <w:t xml:space="preserve"> </w:t>
      </w:r>
      <w:r>
        <w:rPr>
          <w:w w:val="105"/>
        </w:rPr>
        <w:t>ситуаціях,</w:t>
      </w:r>
      <w:r>
        <w:rPr>
          <w:spacing w:val="-4"/>
          <w:w w:val="105"/>
        </w:rPr>
        <w:t xml:space="preserve"> </w:t>
      </w:r>
      <w:r>
        <w:rPr>
          <w:w w:val="105"/>
        </w:rPr>
        <w:t>за</w:t>
      </w:r>
      <w:r>
        <w:rPr>
          <w:spacing w:val="-4"/>
          <w:w w:val="105"/>
        </w:rPr>
        <w:t xml:space="preserve"> </w:t>
      </w:r>
      <w:r>
        <w:rPr>
          <w:w w:val="105"/>
        </w:rPr>
        <w:t>які</w:t>
      </w:r>
      <w:r>
        <w:rPr>
          <w:spacing w:val="-3"/>
          <w:w w:val="105"/>
        </w:rPr>
        <w:t xml:space="preserve"> </w:t>
      </w:r>
      <w:r>
        <w:rPr>
          <w:w w:val="105"/>
        </w:rPr>
        <w:t>відповідають</w:t>
      </w:r>
      <w:r>
        <w:rPr>
          <w:spacing w:val="-4"/>
          <w:w w:val="105"/>
        </w:rPr>
        <w:t xml:space="preserve"> </w:t>
      </w:r>
      <w:r>
        <w:rPr>
          <w:w w:val="105"/>
        </w:rPr>
        <w:t>окремі</w:t>
      </w:r>
      <w:r>
        <w:rPr>
          <w:spacing w:val="-4"/>
          <w:w w:val="105"/>
        </w:rPr>
        <w:t xml:space="preserve"> </w:t>
      </w:r>
      <w:r>
        <w:rPr>
          <w:w w:val="105"/>
        </w:rPr>
        <w:t>відомства,</w:t>
      </w:r>
      <w:r>
        <w:rPr>
          <w:spacing w:val="-49"/>
          <w:w w:val="105"/>
        </w:rPr>
        <w:t xml:space="preserve"> </w:t>
      </w:r>
      <w:r>
        <w:rPr>
          <w:w w:val="105"/>
        </w:rPr>
        <w:t>установи</w:t>
      </w:r>
      <w:r>
        <w:rPr>
          <w:spacing w:val="-1"/>
          <w:w w:val="105"/>
        </w:rPr>
        <w:t xml:space="preserve"> </w:t>
      </w:r>
      <w:r>
        <w:rPr>
          <w:w w:val="105"/>
        </w:rPr>
        <w:t>та</w:t>
      </w:r>
      <w:r>
        <w:rPr>
          <w:spacing w:val="-1"/>
          <w:w w:val="105"/>
        </w:rPr>
        <w:t xml:space="preserve"> </w:t>
      </w:r>
      <w:r>
        <w:rPr>
          <w:w w:val="105"/>
        </w:rPr>
        <w:t>некомерційні</w:t>
      </w:r>
      <w:r>
        <w:rPr>
          <w:spacing w:val="-1"/>
          <w:w w:val="105"/>
        </w:rPr>
        <w:t xml:space="preserve"> </w:t>
      </w:r>
      <w:r>
        <w:rPr>
          <w:w w:val="105"/>
        </w:rPr>
        <w:t>партнери.</w:t>
      </w:r>
      <w:r>
        <w:rPr>
          <w:spacing w:val="-1"/>
          <w:w w:val="105"/>
        </w:rPr>
        <w:t xml:space="preserve"> </w:t>
      </w:r>
      <w:r w:rsidR="009C01D7" w:rsidRPr="009C01D7">
        <w:rPr>
          <w:w w:val="105"/>
        </w:rPr>
        <w:t>Кожен розділ відомства повинен посилатися на розділи інших відомств або додатки для координації своїх стратегій упра</w:t>
      </w:r>
      <w:r w:rsidR="009C01D7">
        <w:rPr>
          <w:w w:val="105"/>
        </w:rPr>
        <w:t>вління в надзвичайних ситуаціях</w:t>
      </w:r>
      <w:r>
        <w:t>.</w:t>
      </w:r>
    </w:p>
    <w:p w14:paraId="68C29320" w14:textId="77777777" w:rsidR="0019585F" w:rsidRDefault="009F106C" w:rsidP="00F877D8">
      <w:pPr>
        <w:pStyle w:val="a6"/>
        <w:numPr>
          <w:ilvl w:val="0"/>
          <w:numId w:val="43"/>
        </w:numPr>
        <w:tabs>
          <w:tab w:val="left" w:pos="1378"/>
          <w:tab w:val="left" w:pos="1379"/>
        </w:tabs>
        <w:spacing w:before="38"/>
        <w:ind w:left="1378" w:right="8" w:hanging="361"/>
        <w:jc w:val="both"/>
      </w:pPr>
      <w:r w:rsidRPr="009C01D7">
        <w:rPr>
          <w:w w:val="105"/>
        </w:rPr>
        <w:t>У додатках/розділах, присвячених конкретним загрозам, розглядаються унікальні</w:t>
      </w:r>
      <w:r w:rsidRPr="009C01D7">
        <w:rPr>
          <w:spacing w:val="1"/>
          <w:w w:val="105"/>
        </w:rPr>
        <w:t xml:space="preserve"> </w:t>
      </w:r>
      <w:r w:rsidRPr="009C01D7">
        <w:rPr>
          <w:w w:val="105"/>
        </w:rPr>
        <w:t>стратегії</w:t>
      </w:r>
      <w:r w:rsidRPr="009C01D7">
        <w:rPr>
          <w:spacing w:val="-4"/>
          <w:w w:val="105"/>
        </w:rPr>
        <w:t xml:space="preserve"> </w:t>
      </w:r>
      <w:r w:rsidRPr="009C01D7">
        <w:rPr>
          <w:w w:val="105"/>
        </w:rPr>
        <w:t>готовності,</w:t>
      </w:r>
      <w:r w:rsidRPr="009C01D7">
        <w:rPr>
          <w:spacing w:val="-3"/>
          <w:w w:val="105"/>
        </w:rPr>
        <w:t xml:space="preserve"> </w:t>
      </w:r>
      <w:r w:rsidRPr="009C01D7">
        <w:rPr>
          <w:w w:val="105"/>
        </w:rPr>
        <w:t>реагування</w:t>
      </w:r>
      <w:r w:rsidRPr="009C01D7">
        <w:rPr>
          <w:spacing w:val="-2"/>
          <w:w w:val="105"/>
        </w:rPr>
        <w:t xml:space="preserve"> </w:t>
      </w:r>
      <w:r w:rsidRPr="009C01D7">
        <w:rPr>
          <w:w w:val="105"/>
        </w:rPr>
        <w:t>та</w:t>
      </w:r>
      <w:r w:rsidRPr="009C01D7">
        <w:rPr>
          <w:spacing w:val="-3"/>
          <w:w w:val="105"/>
        </w:rPr>
        <w:t xml:space="preserve"> </w:t>
      </w:r>
      <w:r w:rsidRPr="009C01D7">
        <w:rPr>
          <w:w w:val="105"/>
        </w:rPr>
        <w:t>відновлення,</w:t>
      </w:r>
      <w:r w:rsidRPr="009C01D7">
        <w:rPr>
          <w:spacing w:val="-3"/>
          <w:w w:val="105"/>
        </w:rPr>
        <w:t xml:space="preserve"> </w:t>
      </w:r>
      <w:r w:rsidRPr="009C01D7">
        <w:rPr>
          <w:w w:val="105"/>
        </w:rPr>
        <w:t>що</w:t>
      </w:r>
      <w:r w:rsidRPr="009C01D7">
        <w:rPr>
          <w:spacing w:val="-4"/>
          <w:w w:val="105"/>
        </w:rPr>
        <w:t xml:space="preserve"> </w:t>
      </w:r>
      <w:r w:rsidRPr="009C01D7">
        <w:rPr>
          <w:w w:val="105"/>
        </w:rPr>
        <w:t>стосуються</w:t>
      </w:r>
      <w:r w:rsidRPr="009C01D7">
        <w:rPr>
          <w:spacing w:val="-3"/>
          <w:w w:val="105"/>
        </w:rPr>
        <w:t xml:space="preserve"> </w:t>
      </w:r>
      <w:r w:rsidRPr="009C01D7">
        <w:rPr>
          <w:w w:val="105"/>
        </w:rPr>
        <w:t>кожного</w:t>
      </w:r>
      <w:r w:rsidRPr="009C01D7">
        <w:rPr>
          <w:spacing w:val="-3"/>
          <w:w w:val="105"/>
        </w:rPr>
        <w:t xml:space="preserve"> </w:t>
      </w:r>
      <w:r w:rsidR="009C01D7" w:rsidRPr="009C01D7">
        <w:rPr>
          <w:w w:val="105"/>
        </w:rPr>
        <w:t xml:space="preserve">міністерства </w:t>
      </w:r>
      <w:r w:rsidRPr="009C01D7">
        <w:rPr>
          <w:spacing w:val="-49"/>
          <w:w w:val="105"/>
        </w:rPr>
        <w:t xml:space="preserve"> </w:t>
      </w:r>
      <w:r w:rsidRPr="009C01D7">
        <w:rPr>
          <w:w w:val="105"/>
        </w:rPr>
        <w:t>або відомства для конкретних типів катастроф. Процедури, що стосуються конкретних небезпек, можуть бути частиною додатку/розділу</w:t>
      </w:r>
      <w:r w:rsidR="009C01D7">
        <w:rPr>
          <w:w w:val="105"/>
        </w:rPr>
        <w:t xml:space="preserve"> </w:t>
      </w:r>
      <w:r w:rsidRPr="009C01D7">
        <w:rPr>
          <w:spacing w:val="-51"/>
          <w:w w:val="105"/>
        </w:rPr>
        <w:t xml:space="preserve"> </w:t>
      </w:r>
      <w:r w:rsidRPr="009C01D7">
        <w:rPr>
          <w:w w:val="105"/>
        </w:rPr>
        <w:t>кожного</w:t>
      </w:r>
      <w:r w:rsidRPr="009C01D7">
        <w:rPr>
          <w:spacing w:val="-1"/>
          <w:w w:val="105"/>
        </w:rPr>
        <w:t xml:space="preserve"> </w:t>
      </w:r>
      <w:r w:rsidRPr="009C01D7">
        <w:rPr>
          <w:w w:val="105"/>
        </w:rPr>
        <w:t>відомства</w:t>
      </w:r>
      <w:r w:rsidRPr="009C01D7">
        <w:rPr>
          <w:spacing w:val="-1"/>
          <w:w w:val="105"/>
        </w:rPr>
        <w:t xml:space="preserve"> </w:t>
      </w:r>
      <w:r w:rsidRPr="009C01D7">
        <w:rPr>
          <w:w w:val="105"/>
        </w:rPr>
        <w:t>або</w:t>
      </w:r>
      <w:r w:rsidRPr="009C01D7">
        <w:rPr>
          <w:spacing w:val="-1"/>
          <w:w w:val="105"/>
        </w:rPr>
        <w:t xml:space="preserve"> </w:t>
      </w:r>
      <w:r w:rsidRPr="009C01D7">
        <w:rPr>
          <w:w w:val="105"/>
        </w:rPr>
        <w:t>додаватися</w:t>
      </w:r>
      <w:r w:rsidRPr="009C01D7">
        <w:rPr>
          <w:spacing w:val="-1"/>
          <w:w w:val="105"/>
        </w:rPr>
        <w:t xml:space="preserve"> </w:t>
      </w:r>
      <w:r w:rsidRPr="009C01D7">
        <w:rPr>
          <w:w w:val="105"/>
        </w:rPr>
        <w:t>до</w:t>
      </w:r>
      <w:r w:rsidRPr="009C01D7">
        <w:rPr>
          <w:spacing w:val="-1"/>
          <w:w w:val="105"/>
        </w:rPr>
        <w:t xml:space="preserve"> </w:t>
      </w:r>
      <w:r w:rsidRPr="009C01D7">
        <w:rPr>
          <w:w w:val="105"/>
        </w:rPr>
        <w:t>базового</w:t>
      </w:r>
      <w:r w:rsidRPr="009C01D7">
        <w:rPr>
          <w:spacing w:val="-1"/>
          <w:w w:val="105"/>
        </w:rPr>
        <w:t xml:space="preserve"> </w:t>
      </w:r>
      <w:r w:rsidRPr="009C01D7">
        <w:rPr>
          <w:w w:val="105"/>
        </w:rPr>
        <w:t>плану</w:t>
      </w:r>
      <w:r w:rsidRPr="009C01D7">
        <w:rPr>
          <w:spacing w:val="-1"/>
          <w:w w:val="105"/>
        </w:rPr>
        <w:t xml:space="preserve"> </w:t>
      </w:r>
      <w:r w:rsidRPr="009C01D7">
        <w:rPr>
          <w:w w:val="105"/>
        </w:rPr>
        <w:t>як</w:t>
      </w:r>
      <w:r w:rsidRPr="009C01D7">
        <w:rPr>
          <w:spacing w:val="-1"/>
          <w:w w:val="105"/>
        </w:rPr>
        <w:t xml:space="preserve"> </w:t>
      </w:r>
      <w:r w:rsidRPr="009C01D7">
        <w:rPr>
          <w:w w:val="105"/>
        </w:rPr>
        <w:t>окремі</w:t>
      </w:r>
      <w:r w:rsidRPr="009C01D7">
        <w:rPr>
          <w:spacing w:val="-1"/>
          <w:w w:val="105"/>
        </w:rPr>
        <w:t xml:space="preserve"> </w:t>
      </w:r>
      <w:r w:rsidRPr="009C01D7">
        <w:rPr>
          <w:w w:val="105"/>
        </w:rPr>
        <w:t>додатки.</w:t>
      </w:r>
    </w:p>
    <w:p w14:paraId="0B9334C7" w14:textId="77777777" w:rsidR="0019585F" w:rsidRDefault="0019585F">
      <w:pPr>
        <w:pStyle w:val="a3"/>
        <w:rPr>
          <w:sz w:val="19"/>
        </w:rPr>
      </w:pPr>
    </w:p>
    <w:p w14:paraId="295C7D54" w14:textId="77777777" w:rsidR="0019585F" w:rsidRDefault="009F106C" w:rsidP="009C01D7">
      <w:pPr>
        <w:pStyle w:val="a3"/>
        <w:spacing w:line="268" w:lineRule="auto"/>
        <w:ind w:left="1020" w:right="8" w:hanging="1"/>
        <w:jc w:val="both"/>
      </w:pPr>
      <w:r>
        <w:rPr>
          <w:w w:val="105"/>
        </w:rPr>
        <w:t xml:space="preserve">Цей формат дозволяє користувачам EOP переглядати процедури лише свого </w:t>
      </w:r>
      <w:r w:rsidR="009C01D7">
        <w:rPr>
          <w:w w:val="105"/>
        </w:rPr>
        <w:t>міністерства</w:t>
      </w:r>
      <w:r>
        <w:rPr>
          <w:spacing w:val="1"/>
          <w:w w:val="105"/>
        </w:rPr>
        <w:t xml:space="preserve"> </w:t>
      </w:r>
      <w:r>
        <w:rPr>
          <w:w w:val="105"/>
        </w:rPr>
        <w:t>або відомства, не переглядаючи завдання інших відомств з реагування. Окремі</w:t>
      </w:r>
      <w:r>
        <w:rPr>
          <w:spacing w:val="1"/>
          <w:w w:val="105"/>
        </w:rPr>
        <w:t xml:space="preserve"> </w:t>
      </w:r>
      <w:r>
        <w:rPr>
          <w:w w:val="105"/>
        </w:rPr>
        <w:t>додатки/розділи все ще посилаються на унікальні відносини з іншими відомствами під час</w:t>
      </w:r>
      <w:r>
        <w:rPr>
          <w:spacing w:val="1"/>
          <w:w w:val="105"/>
        </w:rPr>
        <w:t xml:space="preserve"> </w:t>
      </w:r>
      <w:r>
        <w:rPr>
          <w:w w:val="105"/>
        </w:rPr>
        <w:t>катастрофи. Однак, вони не містять детальної інформації про стратегії інших відомств або</w:t>
      </w:r>
      <w:r>
        <w:rPr>
          <w:spacing w:val="1"/>
          <w:w w:val="105"/>
        </w:rPr>
        <w:t xml:space="preserve"> </w:t>
      </w:r>
      <w:r w:rsidR="009C01D7">
        <w:rPr>
          <w:w w:val="105"/>
        </w:rPr>
        <w:t>міністерств</w:t>
      </w:r>
      <w:r>
        <w:rPr>
          <w:w w:val="105"/>
        </w:rPr>
        <w:t>. За необхідності, користувачі плану можуть звернутися до додатків/розділів інших</w:t>
      </w:r>
      <w:r>
        <w:rPr>
          <w:spacing w:val="1"/>
          <w:w w:val="105"/>
        </w:rPr>
        <w:t xml:space="preserve"> </w:t>
      </w:r>
      <w:r>
        <w:rPr>
          <w:w w:val="105"/>
        </w:rPr>
        <w:t>відомств і ознайомитися з їхніми процедурами, щоб зрозуміти загальну картину. Рівень</w:t>
      </w:r>
      <w:r>
        <w:rPr>
          <w:spacing w:val="1"/>
          <w:w w:val="105"/>
        </w:rPr>
        <w:t xml:space="preserve"> </w:t>
      </w:r>
      <w:r>
        <w:rPr>
          <w:w w:val="105"/>
        </w:rPr>
        <w:t xml:space="preserve">деталізації в кожному додатку/розділі залежить від потреб конкретного </w:t>
      </w:r>
      <w:r w:rsidR="009C01D7">
        <w:rPr>
          <w:w w:val="105"/>
        </w:rPr>
        <w:t>міністерства</w:t>
      </w:r>
      <w:r>
        <w:rPr>
          <w:w w:val="105"/>
        </w:rPr>
        <w:t xml:space="preserve"> чи</w:t>
      </w:r>
      <w:r>
        <w:rPr>
          <w:spacing w:val="1"/>
          <w:w w:val="105"/>
        </w:rPr>
        <w:t xml:space="preserve"> </w:t>
      </w:r>
      <w:r>
        <w:rPr>
          <w:w w:val="105"/>
        </w:rPr>
        <w:t xml:space="preserve">відомства. Відомства або </w:t>
      </w:r>
      <w:r w:rsidR="009C01D7">
        <w:rPr>
          <w:w w:val="105"/>
        </w:rPr>
        <w:t>міністерства</w:t>
      </w:r>
      <w:r>
        <w:rPr>
          <w:w w:val="105"/>
        </w:rPr>
        <w:t xml:space="preserve">, які мають детальні </w:t>
      </w:r>
      <w:r w:rsidR="009C01D7">
        <w:t>SOP/SOG</w:t>
      </w:r>
      <w:r>
        <w:rPr>
          <w:w w:val="105"/>
        </w:rPr>
        <w:t>, можуть не потребувати</w:t>
      </w:r>
      <w:r>
        <w:rPr>
          <w:spacing w:val="-50"/>
          <w:w w:val="105"/>
        </w:rPr>
        <w:t xml:space="preserve"> </w:t>
      </w:r>
      <w:r>
        <w:rPr>
          <w:w w:val="105"/>
        </w:rPr>
        <w:t>багато інформації у своїй частині плану, в той час як іншим може знадобитися надати більше</w:t>
      </w:r>
      <w:r>
        <w:rPr>
          <w:spacing w:val="1"/>
          <w:w w:val="105"/>
        </w:rPr>
        <w:t xml:space="preserve"> </w:t>
      </w:r>
      <w:r>
        <w:rPr>
          <w:w w:val="105"/>
        </w:rPr>
        <w:t>деталей</w:t>
      </w:r>
      <w:r>
        <w:rPr>
          <w:spacing w:val="-1"/>
          <w:w w:val="105"/>
        </w:rPr>
        <w:t xml:space="preserve"> </w:t>
      </w:r>
      <w:r>
        <w:rPr>
          <w:w w:val="105"/>
        </w:rPr>
        <w:t>в</w:t>
      </w:r>
      <w:r>
        <w:rPr>
          <w:spacing w:val="-1"/>
          <w:w w:val="105"/>
        </w:rPr>
        <w:t xml:space="preserve"> </w:t>
      </w:r>
      <w:r w:rsidR="009C01D7">
        <w:rPr>
          <w:w w:val="105"/>
        </w:rPr>
        <w:t>ЕОР</w:t>
      </w:r>
      <w:r>
        <w:rPr>
          <w:w w:val="105"/>
        </w:rPr>
        <w:t>.</w:t>
      </w:r>
    </w:p>
    <w:p w14:paraId="5C40BA7C" w14:textId="77777777" w:rsidR="0019585F" w:rsidRPr="009C01D7" w:rsidRDefault="0019585F">
      <w:pPr>
        <w:pStyle w:val="a3"/>
        <w:spacing w:before="7"/>
        <w:rPr>
          <w:sz w:val="6"/>
        </w:rPr>
      </w:pPr>
    </w:p>
    <w:p w14:paraId="3A3EFF03" w14:textId="77777777" w:rsidR="0019585F" w:rsidRDefault="009F106C" w:rsidP="00F877D8">
      <w:pPr>
        <w:pStyle w:val="2"/>
        <w:numPr>
          <w:ilvl w:val="0"/>
          <w:numId w:val="29"/>
        </w:numPr>
        <w:tabs>
          <w:tab w:val="left" w:pos="1739"/>
          <w:tab w:val="left" w:pos="1740"/>
        </w:tabs>
      </w:pPr>
      <w:bookmarkStart w:id="65" w:name="_bookmark63"/>
      <w:bookmarkEnd w:id="65"/>
      <w:r>
        <w:rPr>
          <w:color w:val="2E2E2F"/>
          <w:w w:val="105"/>
        </w:rPr>
        <w:t>Використання</w:t>
      </w:r>
      <w:r>
        <w:rPr>
          <w:color w:val="2E2E2F"/>
          <w:spacing w:val="-11"/>
          <w:w w:val="105"/>
        </w:rPr>
        <w:t xml:space="preserve"> </w:t>
      </w:r>
      <w:r>
        <w:rPr>
          <w:color w:val="2E2E2F"/>
          <w:w w:val="105"/>
        </w:rPr>
        <w:t>шаблонів</w:t>
      </w:r>
      <w:r>
        <w:rPr>
          <w:color w:val="2E2E2F"/>
          <w:spacing w:val="-14"/>
          <w:w w:val="105"/>
        </w:rPr>
        <w:t xml:space="preserve"> </w:t>
      </w:r>
      <w:r>
        <w:rPr>
          <w:color w:val="2E2E2F"/>
          <w:w w:val="105"/>
        </w:rPr>
        <w:t>планів</w:t>
      </w:r>
    </w:p>
    <w:p w14:paraId="1DC9F95F" w14:textId="77777777" w:rsidR="0019585F" w:rsidRPr="009C01D7" w:rsidRDefault="0019585F">
      <w:pPr>
        <w:rPr>
          <w:sz w:val="12"/>
        </w:rPr>
      </w:pPr>
    </w:p>
    <w:p w14:paraId="68707ED6" w14:textId="77777777" w:rsidR="009C01D7" w:rsidRDefault="009C01D7" w:rsidP="009C01D7">
      <w:pPr>
        <w:pStyle w:val="a3"/>
        <w:spacing w:before="121" w:line="266" w:lineRule="auto"/>
        <w:ind w:left="1019" w:right="8"/>
        <w:jc w:val="both"/>
      </w:pPr>
      <w:r>
        <w:rPr>
          <w:w w:val="105"/>
        </w:rPr>
        <w:t>Керівники та планувальники, особливо на місцевому рівні, визнають, що розробка плану</w:t>
      </w:r>
      <w:r>
        <w:rPr>
          <w:spacing w:val="-50"/>
          <w:w w:val="105"/>
        </w:rPr>
        <w:t xml:space="preserve"> </w:t>
      </w:r>
      <w:r>
        <w:rPr>
          <w:w w:val="105"/>
        </w:rPr>
        <w:t>вимагає значних витрат часу, зусиль та ресурсів. Щоб полегшити цей тягар, багато</w:t>
      </w:r>
      <w:r>
        <w:rPr>
          <w:spacing w:val="1"/>
          <w:w w:val="105"/>
        </w:rPr>
        <w:t xml:space="preserve"> </w:t>
      </w:r>
      <w:r>
        <w:rPr>
          <w:w w:val="105"/>
        </w:rPr>
        <w:t>планувальників</w:t>
      </w:r>
      <w:r>
        <w:rPr>
          <w:spacing w:val="-2"/>
          <w:w w:val="105"/>
        </w:rPr>
        <w:t xml:space="preserve"> </w:t>
      </w:r>
      <w:r>
        <w:rPr>
          <w:w w:val="105"/>
        </w:rPr>
        <w:t>і</w:t>
      </w:r>
    </w:p>
    <w:p w14:paraId="3EBEC2F7" w14:textId="77777777" w:rsidR="009C01D7" w:rsidRDefault="009C01D7">
      <w:pPr>
        <w:sectPr w:rsidR="009C01D7">
          <w:pgSz w:w="12240" w:h="15840"/>
          <w:pgMar w:top="1200" w:right="1180" w:bottom="980" w:left="420" w:header="720" w:footer="766" w:gutter="0"/>
          <w:cols w:space="720"/>
        </w:sectPr>
      </w:pPr>
    </w:p>
    <w:p w14:paraId="374A54CC" w14:textId="77777777" w:rsidR="0019585F" w:rsidRDefault="0019585F">
      <w:pPr>
        <w:pStyle w:val="a3"/>
        <w:spacing w:before="2"/>
        <w:rPr>
          <w:sz w:val="12"/>
        </w:rPr>
      </w:pPr>
    </w:p>
    <w:p w14:paraId="39A3F27F" w14:textId="77777777" w:rsidR="0019585F" w:rsidRDefault="009C01D7" w:rsidP="009C01D7">
      <w:pPr>
        <w:pStyle w:val="a3"/>
        <w:spacing w:before="56" w:line="268" w:lineRule="auto"/>
        <w:ind w:left="1020" w:right="8"/>
        <w:jc w:val="both"/>
      </w:pPr>
      <w:r>
        <w:t>юрисдикцій</w:t>
      </w:r>
      <w:r w:rsidR="009F106C">
        <w:t xml:space="preserve"> використовують шаблони для заповнення своїх планів. Деякі штати надають</w:t>
      </w:r>
      <w:r w:rsidR="009F106C">
        <w:rPr>
          <w:spacing w:val="1"/>
        </w:rPr>
        <w:t xml:space="preserve"> </w:t>
      </w:r>
      <w:r w:rsidR="009F106C">
        <w:t>шаблони місцевим органам влади. Інші шаблони доступні в рамках програм готовності до</w:t>
      </w:r>
      <w:r w:rsidR="009F106C">
        <w:rPr>
          <w:spacing w:val="1"/>
        </w:rPr>
        <w:t xml:space="preserve"> </w:t>
      </w:r>
      <w:r w:rsidR="009F106C">
        <w:t>конкретних небезпек або на комерційній основі від приватних постачальників. В інших</w:t>
      </w:r>
      <w:r w:rsidR="009F106C">
        <w:rPr>
          <w:spacing w:val="1"/>
        </w:rPr>
        <w:t xml:space="preserve"> </w:t>
      </w:r>
      <w:r w:rsidR="009F106C">
        <w:t>випадках планувальники можуть використовувати існуючий план іншої юрисдикції або</w:t>
      </w:r>
      <w:r w:rsidR="009F106C">
        <w:rPr>
          <w:spacing w:val="1"/>
        </w:rPr>
        <w:t xml:space="preserve"> </w:t>
      </w:r>
      <w:r w:rsidR="009F106C">
        <w:t>організації</w:t>
      </w:r>
      <w:r w:rsidR="009F106C">
        <w:rPr>
          <w:spacing w:val="-4"/>
        </w:rPr>
        <w:t xml:space="preserve"> </w:t>
      </w:r>
      <w:r w:rsidR="009F106C">
        <w:t>як</w:t>
      </w:r>
      <w:r w:rsidR="009F106C">
        <w:rPr>
          <w:spacing w:val="-5"/>
        </w:rPr>
        <w:t xml:space="preserve"> </w:t>
      </w:r>
      <w:r w:rsidR="009F106C">
        <w:t>шаблон.</w:t>
      </w:r>
      <w:r w:rsidR="009F106C">
        <w:rPr>
          <w:spacing w:val="-4"/>
        </w:rPr>
        <w:t xml:space="preserve"> </w:t>
      </w:r>
      <w:r w:rsidR="009F106C">
        <w:t>Незалежно</w:t>
      </w:r>
      <w:r w:rsidR="009F106C">
        <w:rPr>
          <w:spacing w:val="-4"/>
        </w:rPr>
        <w:t xml:space="preserve"> </w:t>
      </w:r>
      <w:r w:rsidR="009F106C">
        <w:t>від</w:t>
      </w:r>
      <w:r w:rsidR="009F106C">
        <w:rPr>
          <w:spacing w:val="-5"/>
        </w:rPr>
        <w:t xml:space="preserve"> </w:t>
      </w:r>
      <w:r w:rsidR="009F106C">
        <w:t>джерела</w:t>
      </w:r>
      <w:r w:rsidR="009F106C">
        <w:rPr>
          <w:spacing w:val="-4"/>
        </w:rPr>
        <w:t xml:space="preserve"> </w:t>
      </w:r>
      <w:r w:rsidR="009F106C">
        <w:t>шаблону,</w:t>
      </w:r>
      <w:r w:rsidR="009F106C">
        <w:rPr>
          <w:spacing w:val="-4"/>
        </w:rPr>
        <w:t xml:space="preserve"> </w:t>
      </w:r>
      <w:r w:rsidR="009F106C">
        <w:t>групи</w:t>
      </w:r>
      <w:r w:rsidR="009F106C">
        <w:rPr>
          <w:spacing w:val="-4"/>
        </w:rPr>
        <w:t xml:space="preserve"> </w:t>
      </w:r>
      <w:r w:rsidR="009F106C">
        <w:t>планування</w:t>
      </w:r>
      <w:r w:rsidR="009F106C">
        <w:rPr>
          <w:spacing w:val="-3"/>
        </w:rPr>
        <w:t xml:space="preserve"> </w:t>
      </w:r>
      <w:r w:rsidR="009F106C">
        <w:t>повинні</w:t>
      </w:r>
      <w:r w:rsidR="009F106C">
        <w:rPr>
          <w:spacing w:val="-4"/>
        </w:rPr>
        <w:t xml:space="preserve"> </w:t>
      </w:r>
      <w:r w:rsidR="009F106C">
        <w:t>адаптувати</w:t>
      </w:r>
      <w:r w:rsidR="009F106C">
        <w:rPr>
          <w:spacing w:val="-47"/>
        </w:rPr>
        <w:t xml:space="preserve"> </w:t>
      </w:r>
      <w:r w:rsidR="009F106C">
        <w:t>ці ресурси для створення індивідуального плану</w:t>
      </w:r>
      <w:r>
        <w:t>, який відображає профіль ризиків</w:t>
      </w:r>
      <w:r w:rsidR="009F106C">
        <w:t xml:space="preserve"> громади,</w:t>
      </w:r>
      <w:r w:rsidR="009F106C">
        <w:rPr>
          <w:spacing w:val="1"/>
        </w:rPr>
        <w:t xml:space="preserve"> </w:t>
      </w:r>
      <w:r w:rsidR="009F106C">
        <w:t>структури</w:t>
      </w:r>
      <w:r w:rsidR="009F106C">
        <w:rPr>
          <w:spacing w:val="-1"/>
        </w:rPr>
        <w:t xml:space="preserve"> </w:t>
      </w:r>
      <w:r w:rsidR="009F106C">
        <w:t>управління та</w:t>
      </w:r>
      <w:r w:rsidR="009F106C">
        <w:rPr>
          <w:spacing w:val="-1"/>
        </w:rPr>
        <w:t xml:space="preserve"> </w:t>
      </w:r>
      <w:r w:rsidR="009F106C">
        <w:t>операційні пріоритети.</w:t>
      </w:r>
    </w:p>
    <w:p w14:paraId="619ACA8D" w14:textId="77777777" w:rsidR="0019585F" w:rsidRDefault="0019585F">
      <w:pPr>
        <w:pStyle w:val="a3"/>
        <w:spacing w:before="4"/>
        <w:rPr>
          <w:sz w:val="18"/>
        </w:rPr>
      </w:pPr>
    </w:p>
    <w:p w14:paraId="0A5969F4" w14:textId="77777777" w:rsidR="0019585F" w:rsidRDefault="009F106C" w:rsidP="009C01D7">
      <w:pPr>
        <w:pStyle w:val="a3"/>
        <w:spacing w:line="268" w:lineRule="auto"/>
        <w:ind w:left="1020" w:right="8"/>
        <w:jc w:val="both"/>
      </w:pPr>
      <w:r>
        <w:rPr>
          <w:w w:val="105"/>
        </w:rPr>
        <w:t>Планувальники</w:t>
      </w:r>
      <w:r>
        <w:rPr>
          <w:spacing w:val="1"/>
          <w:w w:val="105"/>
        </w:rPr>
        <w:t xml:space="preserve"> </w:t>
      </w:r>
      <w:r>
        <w:rPr>
          <w:w w:val="105"/>
        </w:rPr>
        <w:t>повинні</w:t>
      </w:r>
      <w:r>
        <w:rPr>
          <w:spacing w:val="1"/>
          <w:w w:val="105"/>
        </w:rPr>
        <w:t xml:space="preserve"> </w:t>
      </w:r>
      <w:r>
        <w:rPr>
          <w:w w:val="105"/>
        </w:rPr>
        <w:t>обирати</w:t>
      </w:r>
      <w:r>
        <w:rPr>
          <w:spacing w:val="1"/>
          <w:w w:val="105"/>
        </w:rPr>
        <w:t xml:space="preserve"> </w:t>
      </w:r>
      <w:r>
        <w:rPr>
          <w:w w:val="105"/>
        </w:rPr>
        <w:t>шаблони,</w:t>
      </w:r>
      <w:r>
        <w:rPr>
          <w:spacing w:val="1"/>
          <w:w w:val="105"/>
        </w:rPr>
        <w:t xml:space="preserve"> </w:t>
      </w:r>
      <w:r>
        <w:rPr>
          <w:w w:val="105"/>
        </w:rPr>
        <w:t>які</w:t>
      </w:r>
      <w:r>
        <w:rPr>
          <w:spacing w:val="1"/>
          <w:w w:val="105"/>
        </w:rPr>
        <w:t xml:space="preserve"> </w:t>
      </w:r>
      <w:r>
        <w:rPr>
          <w:w w:val="105"/>
        </w:rPr>
        <w:t>не</w:t>
      </w:r>
      <w:r>
        <w:rPr>
          <w:spacing w:val="1"/>
          <w:w w:val="105"/>
        </w:rPr>
        <w:t xml:space="preserve"> </w:t>
      </w:r>
      <w:r>
        <w:rPr>
          <w:w w:val="105"/>
        </w:rPr>
        <w:t>підривають</w:t>
      </w:r>
      <w:r>
        <w:rPr>
          <w:spacing w:val="1"/>
          <w:w w:val="105"/>
        </w:rPr>
        <w:t xml:space="preserve"> </w:t>
      </w:r>
      <w:r>
        <w:rPr>
          <w:w w:val="105"/>
        </w:rPr>
        <w:t>процес</w:t>
      </w:r>
      <w:r>
        <w:rPr>
          <w:spacing w:val="53"/>
          <w:w w:val="105"/>
        </w:rPr>
        <w:t xml:space="preserve"> </w:t>
      </w:r>
      <w:r>
        <w:rPr>
          <w:w w:val="105"/>
        </w:rPr>
        <w:t>планування.</w:t>
      </w:r>
      <w:r>
        <w:rPr>
          <w:spacing w:val="1"/>
          <w:w w:val="105"/>
        </w:rPr>
        <w:t xml:space="preserve"> </w:t>
      </w:r>
      <w:r>
        <w:rPr>
          <w:w w:val="105"/>
        </w:rPr>
        <w:t>Наприклад, шаблони "заповнення пропусків" можуть перешкоджати соціалізації, взаємному</w:t>
      </w:r>
      <w:r>
        <w:rPr>
          <w:spacing w:val="-50"/>
          <w:w w:val="105"/>
        </w:rPr>
        <w:t xml:space="preserve"> </w:t>
      </w:r>
      <w:r>
        <w:rPr>
          <w:w w:val="105"/>
        </w:rPr>
        <w:t>навчанню</w:t>
      </w:r>
      <w:r>
        <w:rPr>
          <w:spacing w:val="1"/>
          <w:w w:val="105"/>
        </w:rPr>
        <w:t xml:space="preserve"> </w:t>
      </w:r>
      <w:r>
        <w:rPr>
          <w:w w:val="105"/>
        </w:rPr>
        <w:t>та</w:t>
      </w:r>
      <w:r>
        <w:rPr>
          <w:spacing w:val="1"/>
          <w:w w:val="105"/>
        </w:rPr>
        <w:t xml:space="preserve"> </w:t>
      </w:r>
      <w:r>
        <w:rPr>
          <w:w w:val="105"/>
        </w:rPr>
        <w:t>прийняттю</w:t>
      </w:r>
      <w:r>
        <w:rPr>
          <w:spacing w:val="1"/>
          <w:w w:val="105"/>
        </w:rPr>
        <w:t xml:space="preserve"> </w:t>
      </w:r>
      <w:r>
        <w:rPr>
          <w:w w:val="105"/>
        </w:rPr>
        <w:t>ролей,</w:t>
      </w:r>
      <w:r>
        <w:rPr>
          <w:spacing w:val="1"/>
          <w:w w:val="105"/>
        </w:rPr>
        <w:t xml:space="preserve"> </w:t>
      </w:r>
      <w:r>
        <w:rPr>
          <w:w w:val="105"/>
        </w:rPr>
        <w:t>які</w:t>
      </w:r>
      <w:r>
        <w:rPr>
          <w:spacing w:val="1"/>
          <w:w w:val="105"/>
        </w:rPr>
        <w:t xml:space="preserve"> </w:t>
      </w:r>
      <w:r>
        <w:rPr>
          <w:w w:val="105"/>
        </w:rPr>
        <w:t>є</w:t>
      </w:r>
      <w:r>
        <w:rPr>
          <w:spacing w:val="1"/>
          <w:w w:val="105"/>
        </w:rPr>
        <w:t xml:space="preserve"> </w:t>
      </w:r>
      <w:r>
        <w:rPr>
          <w:w w:val="105"/>
        </w:rPr>
        <w:t>такими</w:t>
      </w:r>
      <w:r>
        <w:rPr>
          <w:spacing w:val="1"/>
          <w:w w:val="105"/>
        </w:rPr>
        <w:t xml:space="preserve"> </w:t>
      </w:r>
      <w:r>
        <w:rPr>
          <w:w w:val="105"/>
        </w:rPr>
        <w:t>важливими</w:t>
      </w:r>
      <w:r>
        <w:rPr>
          <w:spacing w:val="1"/>
          <w:w w:val="105"/>
        </w:rPr>
        <w:t xml:space="preserve"> </w:t>
      </w:r>
      <w:r>
        <w:rPr>
          <w:w w:val="105"/>
        </w:rPr>
        <w:t>для</w:t>
      </w:r>
      <w:r>
        <w:rPr>
          <w:spacing w:val="1"/>
          <w:w w:val="105"/>
        </w:rPr>
        <w:t xml:space="preserve"> </w:t>
      </w:r>
      <w:r>
        <w:rPr>
          <w:w w:val="105"/>
        </w:rPr>
        <w:t>досягнення</w:t>
      </w:r>
      <w:r>
        <w:rPr>
          <w:spacing w:val="1"/>
          <w:w w:val="105"/>
        </w:rPr>
        <w:t xml:space="preserve"> </w:t>
      </w:r>
      <w:r>
        <w:rPr>
          <w:w w:val="105"/>
        </w:rPr>
        <w:t>ефективного</w:t>
      </w:r>
      <w:r>
        <w:rPr>
          <w:spacing w:val="1"/>
          <w:w w:val="105"/>
        </w:rPr>
        <w:t xml:space="preserve"> </w:t>
      </w:r>
      <w:r>
        <w:rPr>
          <w:w w:val="105"/>
        </w:rPr>
        <w:t>планування та успішного реагування. Найкращими шаблонами є ті, що пропонують формат</w:t>
      </w:r>
      <w:r>
        <w:rPr>
          <w:spacing w:val="1"/>
          <w:w w:val="105"/>
        </w:rPr>
        <w:t xml:space="preserve"> </w:t>
      </w:r>
      <w:r>
        <w:rPr>
          <w:w w:val="105"/>
        </w:rPr>
        <w:t>плану та описують зміст кожного розділу, що дозволяє адаптувати його до географічного,</w:t>
      </w:r>
      <w:r>
        <w:rPr>
          <w:spacing w:val="1"/>
          <w:w w:val="105"/>
        </w:rPr>
        <w:t xml:space="preserve"> </w:t>
      </w:r>
      <w:r>
        <w:rPr>
          <w:w w:val="105"/>
        </w:rPr>
        <w:t>політичного та соціального середовища юрисдикції. Планувальники можуть розглядати CPG</w:t>
      </w:r>
      <w:r>
        <w:rPr>
          <w:spacing w:val="1"/>
          <w:w w:val="105"/>
        </w:rPr>
        <w:t xml:space="preserve"> </w:t>
      </w:r>
      <w:r>
        <w:rPr>
          <w:w w:val="105"/>
        </w:rPr>
        <w:t>101</w:t>
      </w:r>
      <w:r>
        <w:rPr>
          <w:spacing w:val="-2"/>
          <w:w w:val="105"/>
        </w:rPr>
        <w:t xml:space="preserve"> </w:t>
      </w:r>
      <w:r>
        <w:rPr>
          <w:w w:val="105"/>
        </w:rPr>
        <w:t>як</w:t>
      </w:r>
      <w:r>
        <w:rPr>
          <w:spacing w:val="-2"/>
          <w:w w:val="105"/>
        </w:rPr>
        <w:t xml:space="preserve"> </w:t>
      </w:r>
      <w:r>
        <w:rPr>
          <w:w w:val="105"/>
        </w:rPr>
        <w:t>шаблон,</w:t>
      </w:r>
      <w:r>
        <w:rPr>
          <w:spacing w:val="-1"/>
          <w:w w:val="105"/>
        </w:rPr>
        <w:t xml:space="preserve"> </w:t>
      </w:r>
      <w:r>
        <w:rPr>
          <w:w w:val="105"/>
        </w:rPr>
        <w:t>оскільки</w:t>
      </w:r>
      <w:r>
        <w:rPr>
          <w:spacing w:val="-2"/>
          <w:w w:val="105"/>
        </w:rPr>
        <w:t xml:space="preserve"> </w:t>
      </w:r>
      <w:r>
        <w:rPr>
          <w:w w:val="105"/>
        </w:rPr>
        <w:t>він</w:t>
      </w:r>
      <w:r>
        <w:rPr>
          <w:spacing w:val="-1"/>
          <w:w w:val="105"/>
        </w:rPr>
        <w:t xml:space="preserve"> </w:t>
      </w:r>
      <w:r>
        <w:rPr>
          <w:w w:val="105"/>
        </w:rPr>
        <w:t>пропонує</w:t>
      </w:r>
      <w:r>
        <w:rPr>
          <w:spacing w:val="-3"/>
          <w:w w:val="105"/>
        </w:rPr>
        <w:t xml:space="preserve"> </w:t>
      </w:r>
      <w:r>
        <w:rPr>
          <w:w w:val="105"/>
        </w:rPr>
        <w:t>формат</w:t>
      </w:r>
      <w:r>
        <w:rPr>
          <w:spacing w:val="-2"/>
          <w:w w:val="105"/>
        </w:rPr>
        <w:t xml:space="preserve"> </w:t>
      </w:r>
      <w:r>
        <w:rPr>
          <w:w w:val="105"/>
        </w:rPr>
        <w:t>плану</w:t>
      </w:r>
      <w:r>
        <w:rPr>
          <w:spacing w:val="-1"/>
          <w:w w:val="105"/>
        </w:rPr>
        <w:t xml:space="preserve"> </w:t>
      </w:r>
      <w:r>
        <w:rPr>
          <w:w w:val="105"/>
        </w:rPr>
        <w:t>та</w:t>
      </w:r>
      <w:r>
        <w:rPr>
          <w:spacing w:val="-2"/>
          <w:w w:val="105"/>
        </w:rPr>
        <w:t xml:space="preserve"> </w:t>
      </w:r>
      <w:r>
        <w:rPr>
          <w:w w:val="105"/>
        </w:rPr>
        <w:t>рекомендації щодо</w:t>
      </w:r>
      <w:r>
        <w:rPr>
          <w:spacing w:val="-2"/>
          <w:w w:val="105"/>
        </w:rPr>
        <w:t xml:space="preserve"> </w:t>
      </w:r>
      <w:r>
        <w:rPr>
          <w:w w:val="105"/>
        </w:rPr>
        <w:t>його</w:t>
      </w:r>
      <w:r>
        <w:rPr>
          <w:spacing w:val="-2"/>
          <w:w w:val="105"/>
        </w:rPr>
        <w:t xml:space="preserve"> </w:t>
      </w:r>
      <w:r>
        <w:rPr>
          <w:w w:val="105"/>
        </w:rPr>
        <w:t>змісту.</w:t>
      </w:r>
    </w:p>
    <w:p w14:paraId="23426A3E" w14:textId="77777777" w:rsidR="0019585F" w:rsidRDefault="0019585F">
      <w:pPr>
        <w:pStyle w:val="a3"/>
        <w:spacing w:before="5"/>
        <w:rPr>
          <w:sz w:val="18"/>
        </w:rPr>
      </w:pPr>
    </w:p>
    <w:p w14:paraId="45F293A1" w14:textId="77777777" w:rsidR="0019585F" w:rsidRDefault="009F106C">
      <w:pPr>
        <w:pStyle w:val="a3"/>
        <w:ind w:left="1020"/>
        <w:jc w:val="both"/>
      </w:pPr>
      <w:r>
        <w:rPr>
          <w:w w:val="105"/>
        </w:rPr>
        <w:t>Використовуючи</w:t>
      </w:r>
      <w:r>
        <w:rPr>
          <w:spacing w:val="-3"/>
          <w:w w:val="105"/>
        </w:rPr>
        <w:t xml:space="preserve"> </w:t>
      </w:r>
      <w:r>
        <w:rPr>
          <w:w w:val="105"/>
        </w:rPr>
        <w:t>шаблон</w:t>
      </w:r>
      <w:r>
        <w:rPr>
          <w:spacing w:val="-4"/>
          <w:w w:val="105"/>
        </w:rPr>
        <w:t xml:space="preserve"> </w:t>
      </w:r>
      <w:r>
        <w:rPr>
          <w:w w:val="105"/>
        </w:rPr>
        <w:t>планування,</w:t>
      </w:r>
      <w:r>
        <w:rPr>
          <w:spacing w:val="-5"/>
          <w:w w:val="105"/>
        </w:rPr>
        <w:t xml:space="preserve"> </w:t>
      </w:r>
      <w:r>
        <w:rPr>
          <w:w w:val="105"/>
        </w:rPr>
        <w:t>планувальники</w:t>
      </w:r>
      <w:r>
        <w:rPr>
          <w:spacing w:val="-4"/>
          <w:w w:val="105"/>
        </w:rPr>
        <w:t xml:space="preserve"> </w:t>
      </w:r>
      <w:r>
        <w:rPr>
          <w:w w:val="105"/>
        </w:rPr>
        <w:t>повинні</w:t>
      </w:r>
      <w:r>
        <w:rPr>
          <w:spacing w:val="-4"/>
          <w:w w:val="105"/>
        </w:rPr>
        <w:t xml:space="preserve"> </w:t>
      </w:r>
      <w:r>
        <w:rPr>
          <w:w w:val="105"/>
        </w:rPr>
        <w:t>подумати,</w:t>
      </w:r>
      <w:r>
        <w:rPr>
          <w:spacing w:val="-5"/>
          <w:w w:val="105"/>
        </w:rPr>
        <w:t xml:space="preserve"> </w:t>
      </w:r>
      <w:r>
        <w:rPr>
          <w:w w:val="105"/>
        </w:rPr>
        <w:t>чи:</w:t>
      </w:r>
    </w:p>
    <w:p w14:paraId="06166FCB" w14:textId="77777777" w:rsidR="0019585F" w:rsidRDefault="0019585F">
      <w:pPr>
        <w:pStyle w:val="a3"/>
        <w:rPr>
          <w:sz w:val="25"/>
        </w:rPr>
      </w:pPr>
    </w:p>
    <w:p w14:paraId="25CB6C3B" w14:textId="77777777" w:rsidR="0019585F" w:rsidRDefault="009F106C" w:rsidP="00F877D8">
      <w:pPr>
        <w:pStyle w:val="a6"/>
        <w:numPr>
          <w:ilvl w:val="0"/>
          <w:numId w:val="43"/>
        </w:numPr>
        <w:tabs>
          <w:tab w:val="left" w:pos="1379"/>
          <w:tab w:val="left" w:pos="1380"/>
        </w:tabs>
        <w:spacing w:line="180" w:lineRule="auto"/>
        <w:ind w:right="8" w:hanging="361"/>
        <w:jc w:val="both"/>
      </w:pPr>
      <w:r>
        <w:rPr>
          <w:w w:val="105"/>
        </w:rPr>
        <w:t>Підсумковий</w:t>
      </w:r>
      <w:r>
        <w:rPr>
          <w:spacing w:val="-3"/>
          <w:w w:val="105"/>
        </w:rPr>
        <w:t xml:space="preserve"> </w:t>
      </w:r>
      <w:r>
        <w:rPr>
          <w:w w:val="105"/>
        </w:rPr>
        <w:t>план</w:t>
      </w:r>
      <w:r>
        <w:rPr>
          <w:spacing w:val="-2"/>
          <w:w w:val="105"/>
        </w:rPr>
        <w:t xml:space="preserve"> </w:t>
      </w:r>
      <w:r>
        <w:rPr>
          <w:w w:val="105"/>
        </w:rPr>
        <w:t>відображає</w:t>
      </w:r>
      <w:r>
        <w:rPr>
          <w:spacing w:val="-2"/>
          <w:w w:val="105"/>
        </w:rPr>
        <w:t xml:space="preserve"> </w:t>
      </w:r>
      <w:r>
        <w:rPr>
          <w:w w:val="105"/>
        </w:rPr>
        <w:t>унікальну</w:t>
      </w:r>
      <w:r>
        <w:rPr>
          <w:spacing w:val="-2"/>
          <w:w w:val="105"/>
        </w:rPr>
        <w:t xml:space="preserve"> </w:t>
      </w:r>
      <w:r>
        <w:rPr>
          <w:w w:val="105"/>
        </w:rPr>
        <w:t>ситуацію</w:t>
      </w:r>
      <w:r>
        <w:rPr>
          <w:spacing w:val="-2"/>
          <w:w w:val="105"/>
        </w:rPr>
        <w:t xml:space="preserve"> </w:t>
      </w:r>
      <w:r>
        <w:rPr>
          <w:w w:val="105"/>
        </w:rPr>
        <w:t>з</w:t>
      </w:r>
      <w:r>
        <w:rPr>
          <w:spacing w:val="-2"/>
          <w:w w:val="105"/>
        </w:rPr>
        <w:t xml:space="preserve"> </w:t>
      </w:r>
      <w:r>
        <w:rPr>
          <w:w w:val="105"/>
        </w:rPr>
        <w:t>небезпеками</w:t>
      </w:r>
      <w:r>
        <w:rPr>
          <w:spacing w:val="-2"/>
          <w:w w:val="105"/>
        </w:rPr>
        <w:t xml:space="preserve"> </w:t>
      </w:r>
      <w:r>
        <w:rPr>
          <w:w w:val="105"/>
        </w:rPr>
        <w:t>та</w:t>
      </w:r>
      <w:r>
        <w:rPr>
          <w:spacing w:val="-2"/>
          <w:w w:val="105"/>
        </w:rPr>
        <w:t xml:space="preserve"> </w:t>
      </w:r>
      <w:r>
        <w:rPr>
          <w:w w:val="105"/>
        </w:rPr>
        <w:t>загрозами</w:t>
      </w:r>
      <w:r>
        <w:rPr>
          <w:spacing w:val="-2"/>
          <w:w w:val="105"/>
        </w:rPr>
        <w:t xml:space="preserve"> </w:t>
      </w:r>
      <w:r>
        <w:rPr>
          <w:w w:val="105"/>
        </w:rPr>
        <w:t>в</w:t>
      </w:r>
      <w:r>
        <w:rPr>
          <w:spacing w:val="-49"/>
          <w:w w:val="105"/>
        </w:rPr>
        <w:t xml:space="preserve"> </w:t>
      </w:r>
      <w:r>
        <w:rPr>
          <w:w w:val="105"/>
        </w:rPr>
        <w:t>юрисдикції</w:t>
      </w:r>
      <w:r>
        <w:rPr>
          <w:spacing w:val="-1"/>
          <w:w w:val="105"/>
        </w:rPr>
        <w:t xml:space="preserve"> </w:t>
      </w:r>
      <w:r>
        <w:rPr>
          <w:w w:val="105"/>
        </w:rPr>
        <w:t>(основні</w:t>
      </w:r>
      <w:r>
        <w:rPr>
          <w:spacing w:val="-1"/>
          <w:w w:val="105"/>
        </w:rPr>
        <w:t xml:space="preserve"> </w:t>
      </w:r>
      <w:r>
        <w:rPr>
          <w:w w:val="105"/>
        </w:rPr>
        <w:t>факти та</w:t>
      </w:r>
      <w:r>
        <w:rPr>
          <w:spacing w:val="-1"/>
          <w:w w:val="105"/>
        </w:rPr>
        <w:t xml:space="preserve"> </w:t>
      </w:r>
      <w:r>
        <w:rPr>
          <w:w w:val="105"/>
        </w:rPr>
        <w:t>припущення);</w:t>
      </w:r>
    </w:p>
    <w:p w14:paraId="0803D0BB" w14:textId="77777777" w:rsidR="0019585F" w:rsidRDefault="0019585F" w:rsidP="009C01D7">
      <w:pPr>
        <w:pStyle w:val="a3"/>
        <w:spacing w:before="7"/>
        <w:ind w:right="8"/>
        <w:jc w:val="both"/>
        <w:rPr>
          <w:sz w:val="25"/>
        </w:rPr>
      </w:pPr>
    </w:p>
    <w:p w14:paraId="156B3961" w14:textId="77777777" w:rsidR="0019585F" w:rsidRDefault="009F106C" w:rsidP="00F877D8">
      <w:pPr>
        <w:pStyle w:val="a6"/>
        <w:numPr>
          <w:ilvl w:val="0"/>
          <w:numId w:val="43"/>
        </w:numPr>
        <w:tabs>
          <w:tab w:val="left" w:pos="1379"/>
          <w:tab w:val="left" w:pos="1380"/>
        </w:tabs>
        <w:spacing w:line="182" w:lineRule="auto"/>
        <w:ind w:right="8" w:hanging="361"/>
        <w:jc w:val="both"/>
      </w:pPr>
      <w:r>
        <w:t>Оцінки загроз, небезпек і ризиків відповідають демографічним показникам юрисдикції,</w:t>
      </w:r>
      <w:r>
        <w:rPr>
          <w:spacing w:val="-48"/>
        </w:rPr>
        <w:t xml:space="preserve"> </w:t>
      </w:r>
      <w:r>
        <w:t>інвентаризації</w:t>
      </w:r>
      <w:r>
        <w:rPr>
          <w:spacing w:val="-1"/>
        </w:rPr>
        <w:t xml:space="preserve"> </w:t>
      </w:r>
      <w:r>
        <w:t>інфраструктури</w:t>
      </w:r>
      <w:r>
        <w:rPr>
          <w:spacing w:val="-2"/>
        </w:rPr>
        <w:t xml:space="preserve"> </w:t>
      </w:r>
      <w:r>
        <w:t>та ймовірності</w:t>
      </w:r>
      <w:r>
        <w:rPr>
          <w:spacing w:val="-2"/>
        </w:rPr>
        <w:t xml:space="preserve"> </w:t>
      </w:r>
      <w:r>
        <w:t>виникнення</w:t>
      </w:r>
      <w:r>
        <w:rPr>
          <w:spacing w:val="-1"/>
        </w:rPr>
        <w:t xml:space="preserve"> </w:t>
      </w:r>
      <w:r>
        <w:t>небезпек;</w:t>
      </w:r>
    </w:p>
    <w:p w14:paraId="4D84EE7E" w14:textId="77777777" w:rsidR="0019585F" w:rsidRDefault="0019585F" w:rsidP="009C01D7">
      <w:pPr>
        <w:pStyle w:val="a3"/>
        <w:spacing w:before="9"/>
        <w:ind w:right="8"/>
        <w:jc w:val="both"/>
        <w:rPr>
          <w:sz w:val="25"/>
        </w:rPr>
      </w:pPr>
    </w:p>
    <w:p w14:paraId="7FBE30B6" w14:textId="77777777" w:rsidR="0019585F" w:rsidRDefault="009F106C" w:rsidP="00F877D8">
      <w:pPr>
        <w:pStyle w:val="a6"/>
        <w:numPr>
          <w:ilvl w:val="0"/>
          <w:numId w:val="43"/>
        </w:numPr>
        <w:tabs>
          <w:tab w:val="left" w:pos="1379"/>
          <w:tab w:val="left" w:pos="1380"/>
        </w:tabs>
        <w:spacing w:line="180" w:lineRule="auto"/>
        <w:ind w:right="8" w:hanging="361"/>
        <w:jc w:val="both"/>
      </w:pPr>
      <w:r>
        <w:t>Шаблон</w:t>
      </w:r>
      <w:r>
        <w:rPr>
          <w:spacing w:val="-6"/>
        </w:rPr>
        <w:t xml:space="preserve"> </w:t>
      </w:r>
      <w:r>
        <w:t>широко</w:t>
      </w:r>
      <w:r>
        <w:rPr>
          <w:spacing w:val="-5"/>
        </w:rPr>
        <w:t xml:space="preserve"> </w:t>
      </w:r>
      <w:r>
        <w:t>визначає</w:t>
      </w:r>
      <w:r>
        <w:rPr>
          <w:spacing w:val="-5"/>
        </w:rPr>
        <w:t xml:space="preserve"> </w:t>
      </w:r>
      <w:r>
        <w:t>ресурси,</w:t>
      </w:r>
      <w:r>
        <w:rPr>
          <w:spacing w:val="-4"/>
        </w:rPr>
        <w:t xml:space="preserve"> </w:t>
      </w:r>
      <w:r>
        <w:t>необхідні</w:t>
      </w:r>
      <w:r>
        <w:rPr>
          <w:spacing w:val="-5"/>
        </w:rPr>
        <w:t xml:space="preserve"> </w:t>
      </w:r>
      <w:r>
        <w:t>для</w:t>
      </w:r>
      <w:r>
        <w:rPr>
          <w:spacing w:val="-5"/>
        </w:rPr>
        <w:t xml:space="preserve"> </w:t>
      </w:r>
      <w:r>
        <w:t>вирішення</w:t>
      </w:r>
      <w:r>
        <w:rPr>
          <w:spacing w:val="-4"/>
        </w:rPr>
        <w:t xml:space="preserve"> </w:t>
      </w:r>
      <w:r>
        <w:t>проблем,</w:t>
      </w:r>
      <w:r>
        <w:rPr>
          <w:spacing w:val="-5"/>
        </w:rPr>
        <w:t xml:space="preserve"> </w:t>
      </w:r>
      <w:r>
        <w:t>спричинених</w:t>
      </w:r>
      <w:r>
        <w:rPr>
          <w:spacing w:val="-47"/>
        </w:rPr>
        <w:t xml:space="preserve"> </w:t>
      </w:r>
      <w:r w:rsidR="009C01D7">
        <w:rPr>
          <w:spacing w:val="-47"/>
        </w:rPr>
        <w:t xml:space="preserve">                    </w:t>
      </w:r>
      <w:r>
        <w:t>надзвичайною</w:t>
      </w:r>
      <w:r>
        <w:rPr>
          <w:spacing w:val="-1"/>
        </w:rPr>
        <w:t xml:space="preserve"> </w:t>
      </w:r>
      <w:r>
        <w:t>ситуацією</w:t>
      </w:r>
      <w:r>
        <w:rPr>
          <w:spacing w:val="-1"/>
        </w:rPr>
        <w:t xml:space="preserve"> </w:t>
      </w:r>
      <w:r>
        <w:t>або</w:t>
      </w:r>
      <w:r>
        <w:rPr>
          <w:spacing w:val="-1"/>
        </w:rPr>
        <w:t xml:space="preserve"> </w:t>
      </w:r>
      <w:r>
        <w:t>стихійним</w:t>
      </w:r>
      <w:r>
        <w:rPr>
          <w:spacing w:val="-1"/>
        </w:rPr>
        <w:t xml:space="preserve"> </w:t>
      </w:r>
      <w:r>
        <w:t>лихом;</w:t>
      </w:r>
    </w:p>
    <w:p w14:paraId="3E5FA742" w14:textId="77777777" w:rsidR="0019585F" w:rsidRDefault="0019585F" w:rsidP="009C01D7">
      <w:pPr>
        <w:pStyle w:val="a3"/>
        <w:spacing w:before="2"/>
        <w:ind w:right="8"/>
        <w:jc w:val="both"/>
        <w:rPr>
          <w:sz w:val="26"/>
        </w:rPr>
      </w:pPr>
    </w:p>
    <w:p w14:paraId="76A0739A" w14:textId="77777777" w:rsidR="0019585F" w:rsidRDefault="009F106C" w:rsidP="00F877D8">
      <w:pPr>
        <w:pStyle w:val="a6"/>
        <w:numPr>
          <w:ilvl w:val="0"/>
          <w:numId w:val="43"/>
        </w:numPr>
        <w:tabs>
          <w:tab w:val="left" w:pos="1379"/>
          <w:tab w:val="left" w:pos="1380"/>
        </w:tabs>
        <w:spacing w:line="180" w:lineRule="auto"/>
        <w:ind w:right="8" w:hanging="361"/>
        <w:jc w:val="both"/>
      </w:pPr>
      <w:r>
        <w:t>Використання</w:t>
      </w:r>
      <w:r>
        <w:rPr>
          <w:spacing w:val="-4"/>
        </w:rPr>
        <w:t xml:space="preserve"> </w:t>
      </w:r>
      <w:r>
        <w:t>шаблону</w:t>
      </w:r>
      <w:r>
        <w:rPr>
          <w:spacing w:val="-4"/>
        </w:rPr>
        <w:t xml:space="preserve"> </w:t>
      </w:r>
      <w:r>
        <w:t>пригнічує</w:t>
      </w:r>
      <w:r>
        <w:rPr>
          <w:spacing w:val="-3"/>
        </w:rPr>
        <w:t xml:space="preserve"> </w:t>
      </w:r>
      <w:r>
        <w:t>творчість</w:t>
      </w:r>
      <w:r>
        <w:rPr>
          <w:spacing w:val="-5"/>
        </w:rPr>
        <w:t xml:space="preserve"> </w:t>
      </w:r>
      <w:r>
        <w:t>і</w:t>
      </w:r>
      <w:r>
        <w:rPr>
          <w:spacing w:val="-3"/>
        </w:rPr>
        <w:t xml:space="preserve"> </w:t>
      </w:r>
      <w:r>
        <w:t>гнучкість,</w:t>
      </w:r>
      <w:r>
        <w:rPr>
          <w:spacing w:val="-4"/>
        </w:rPr>
        <w:t xml:space="preserve"> </w:t>
      </w:r>
      <w:r>
        <w:t>обмежуючи</w:t>
      </w:r>
      <w:r>
        <w:rPr>
          <w:spacing w:val="-3"/>
        </w:rPr>
        <w:t xml:space="preserve"> </w:t>
      </w:r>
      <w:r>
        <w:t>розробку</w:t>
      </w:r>
      <w:r>
        <w:rPr>
          <w:spacing w:val="-5"/>
        </w:rPr>
        <w:t xml:space="preserve"> </w:t>
      </w:r>
      <w:r>
        <w:t>стратегій</w:t>
      </w:r>
      <w:r>
        <w:rPr>
          <w:spacing w:val="-4"/>
        </w:rPr>
        <w:t xml:space="preserve"> </w:t>
      </w:r>
      <w:r>
        <w:t>і</w:t>
      </w:r>
      <w:r>
        <w:rPr>
          <w:spacing w:val="-47"/>
        </w:rPr>
        <w:t xml:space="preserve"> </w:t>
      </w:r>
      <w:r>
        <w:t>тактик,</w:t>
      </w:r>
      <w:r>
        <w:rPr>
          <w:spacing w:val="-2"/>
        </w:rPr>
        <w:t xml:space="preserve"> </w:t>
      </w:r>
      <w:r>
        <w:t>необхідних для</w:t>
      </w:r>
      <w:r>
        <w:rPr>
          <w:spacing w:val="-2"/>
        </w:rPr>
        <w:t xml:space="preserve"> </w:t>
      </w:r>
      <w:r>
        <w:t>вирішення проблем,</w:t>
      </w:r>
      <w:r>
        <w:rPr>
          <w:spacing w:val="-1"/>
        </w:rPr>
        <w:t xml:space="preserve"> </w:t>
      </w:r>
      <w:r>
        <w:t>пов'язаних</w:t>
      </w:r>
      <w:r>
        <w:rPr>
          <w:spacing w:val="-1"/>
        </w:rPr>
        <w:t xml:space="preserve"> </w:t>
      </w:r>
      <w:r>
        <w:t>з</w:t>
      </w:r>
      <w:r>
        <w:rPr>
          <w:spacing w:val="-1"/>
        </w:rPr>
        <w:t xml:space="preserve"> </w:t>
      </w:r>
      <w:r w:rsidR="009C01D7">
        <w:t xml:space="preserve">катастрофами; </w:t>
      </w:r>
    </w:p>
    <w:p w14:paraId="047FD8FB" w14:textId="77777777" w:rsidR="0019585F" w:rsidRDefault="0019585F" w:rsidP="009C01D7">
      <w:pPr>
        <w:pStyle w:val="a3"/>
        <w:spacing w:before="2"/>
        <w:ind w:right="8"/>
        <w:jc w:val="both"/>
        <w:rPr>
          <w:sz w:val="26"/>
        </w:rPr>
      </w:pPr>
    </w:p>
    <w:p w14:paraId="37B3B661" w14:textId="77777777" w:rsidR="0019585F" w:rsidRDefault="009F106C" w:rsidP="00F877D8">
      <w:pPr>
        <w:pStyle w:val="a6"/>
        <w:numPr>
          <w:ilvl w:val="0"/>
          <w:numId w:val="43"/>
        </w:numPr>
        <w:tabs>
          <w:tab w:val="left" w:pos="1379"/>
          <w:tab w:val="left" w:pos="1380"/>
        </w:tabs>
        <w:spacing w:before="1" w:line="180" w:lineRule="auto"/>
        <w:ind w:right="8" w:hanging="361"/>
        <w:jc w:val="both"/>
      </w:pPr>
      <w:r>
        <w:t>Використання шаблону заохочує планування у вакуумі, дозволяючи одній людині написати</w:t>
      </w:r>
      <w:r w:rsidR="009C01D7">
        <w:t xml:space="preserve"> </w:t>
      </w:r>
      <w:r>
        <w:rPr>
          <w:spacing w:val="-47"/>
        </w:rPr>
        <w:t xml:space="preserve"> </w:t>
      </w:r>
      <w:r>
        <w:t>план.</w:t>
      </w:r>
    </w:p>
    <w:p w14:paraId="04686CA0" w14:textId="77777777" w:rsidR="0019585F" w:rsidRDefault="0019585F">
      <w:pPr>
        <w:pStyle w:val="a3"/>
        <w:spacing w:before="1"/>
        <w:rPr>
          <w:sz w:val="23"/>
        </w:rPr>
      </w:pPr>
    </w:p>
    <w:p w14:paraId="351BF13F" w14:textId="77777777" w:rsidR="0019585F" w:rsidRDefault="009F106C" w:rsidP="009C01D7">
      <w:pPr>
        <w:pStyle w:val="a3"/>
        <w:spacing w:before="1" w:line="271" w:lineRule="auto"/>
        <w:ind w:left="1020" w:right="8"/>
        <w:jc w:val="both"/>
      </w:pPr>
      <w:r>
        <w:rPr>
          <w:w w:val="105"/>
        </w:rPr>
        <w:t>Планувальники повинні оцінити корисність будь-якого інструменту планування (наприклад,</w:t>
      </w:r>
      <w:r>
        <w:rPr>
          <w:spacing w:val="1"/>
          <w:w w:val="105"/>
        </w:rPr>
        <w:t xml:space="preserve"> </w:t>
      </w:r>
      <w:r>
        <w:rPr>
          <w:w w:val="105"/>
        </w:rPr>
        <w:t>шаблону, програмного забезпечення), що використовується в процесі планування. Більшість</w:t>
      </w:r>
      <w:r>
        <w:rPr>
          <w:spacing w:val="1"/>
          <w:w w:val="105"/>
        </w:rPr>
        <w:t xml:space="preserve"> </w:t>
      </w:r>
      <w:r>
        <w:rPr>
          <w:w w:val="105"/>
        </w:rPr>
        <w:t>шаблонів</w:t>
      </w:r>
      <w:r>
        <w:rPr>
          <w:spacing w:val="-1"/>
          <w:w w:val="105"/>
        </w:rPr>
        <w:t xml:space="preserve"> </w:t>
      </w:r>
      <w:r>
        <w:rPr>
          <w:w w:val="105"/>
        </w:rPr>
        <w:t>необхідно</w:t>
      </w:r>
      <w:r>
        <w:rPr>
          <w:spacing w:val="-1"/>
          <w:w w:val="105"/>
        </w:rPr>
        <w:t xml:space="preserve"> </w:t>
      </w:r>
      <w:r>
        <w:rPr>
          <w:w w:val="105"/>
        </w:rPr>
        <w:t>адаптувати</w:t>
      </w:r>
      <w:r>
        <w:rPr>
          <w:spacing w:val="-1"/>
          <w:w w:val="105"/>
        </w:rPr>
        <w:t xml:space="preserve"> </w:t>
      </w:r>
      <w:r>
        <w:rPr>
          <w:w w:val="105"/>
        </w:rPr>
        <w:t>до потреб</w:t>
      </w:r>
      <w:r>
        <w:rPr>
          <w:spacing w:val="-2"/>
          <w:w w:val="105"/>
        </w:rPr>
        <w:t xml:space="preserve"> </w:t>
      </w:r>
      <w:r>
        <w:rPr>
          <w:w w:val="105"/>
        </w:rPr>
        <w:t>своєї</w:t>
      </w:r>
      <w:r>
        <w:rPr>
          <w:spacing w:val="-1"/>
          <w:w w:val="105"/>
        </w:rPr>
        <w:t xml:space="preserve"> </w:t>
      </w:r>
      <w:r>
        <w:rPr>
          <w:w w:val="105"/>
        </w:rPr>
        <w:t>юрисдикції.</w:t>
      </w:r>
    </w:p>
    <w:p w14:paraId="0C02BD6E" w14:textId="77777777" w:rsidR="0019585F" w:rsidRDefault="00F70994">
      <w:pPr>
        <w:pStyle w:val="a3"/>
        <w:spacing w:before="7"/>
        <w:rPr>
          <w:sz w:val="16"/>
        </w:rPr>
      </w:pPr>
      <w:r>
        <w:pict w14:anchorId="719A4FA0">
          <v:group id="_x0000_s1707" style="position:absolute;margin-left:72.45pt;margin-top:12.05pt;width:467.05pt;height:119.05pt;z-index:-15711744;mso-wrap-distance-left:0;mso-wrap-distance-right:0;mso-position-horizontal-relative:page" coordorigin="1449,241" coordsize="9341,2381">
            <v:rect id="_x0000_s1713" style="position:absolute;left:1448;top:241;width:9340;height:724" fillcolor="#005287" stroked="f"/>
            <v:shape id="_x0000_s1712" style="position:absolute;left:1660;top:343;width:532;height:532" coordorigin="1661,343" coordsize="532,532" path="m1927,875r-71,-10l1793,838r-54,-41l1697,743r-26,-64l1661,609r10,-71l1697,475r42,-54l1793,379r63,-27l1927,343r71,9l2061,379r54,42l2157,475r26,63l2193,609r-10,70l2157,743r-42,54l2061,838r-63,27l1927,875xe" stroked="f">
              <v:path arrowok="t"/>
            </v:shape>
            <v:shape id="_x0000_s1711" style="position:absolute;left:1660;top:343;width:532;height:532" coordorigin="1661,343" coordsize="532,532" path="m1661,609r10,-71l1697,475r42,-54l1793,379r63,-27l1927,343r71,9l2061,379r54,42l2157,475r26,63l2193,609r-10,70l2157,743r-42,54l2061,838r-63,27l1927,875r-71,-10l1793,838r-54,-41l1697,743r-26,-64l1661,609xe" filled="f" strokecolor="white" strokeweight="2pt">
              <v:path arrowok="t"/>
            </v:shape>
            <v:shape id="_x0000_s1710" style="position:absolute;left:1753;top:396;width:367;height:430" coordorigin="1754,396" coordsize="367,430" o:spt="100" adj="0,,0" path="m2008,826r-163,l1840,821r,-109l1804,679r-27,-42l1760,594r-6,-37l1765,487r35,-51l1857,406r80,-10l1992,407r45,30l2056,465r-165,l1881,469r-8,4l1864,480r-1,2l1862,507r-21,13l1840,522r-2,11l1838,542r2,11l1841,555r21,13l1863,593r1,2l1873,602r8,5l1891,611r215,l2120,640r1,1l2121,649r-5,5l2078,654r,32l2073,707r-11,17l2045,735r-21,5l2013,740r,81l2008,826xm1916,476r-22,-11l1938,465r-22,11xm2106,611r-166,l1951,607r7,-5l1967,595r1,-2l1969,568r21,-13l1991,553r2,-11l1993,533r-2,-11l1990,520r-21,-13l1968,482r-1,-2l1958,473r-7,-4l1940,465r116,l2067,481r11,54l2078,554r28,57xm1915,570r-12,-3l1894,561r-7,-10l1885,539r2,-11l1894,518r9,-7l1915,509r12,2l1937,518r7,10l1946,539r-2,12l1937,561r-10,6l1915,570xm1938,611r-44,l1916,599r22,12xe" fillcolor="#005287" stroked="f">
              <v:stroke joinstyle="round"/>
              <v:formulas/>
              <v:path arrowok="t" o:connecttype="segments"/>
            </v:shape>
            <v:shape id="_x0000_s1709" type="#_x0000_t202" style="position:absolute;left:1448;top:994;width:9341;height:1628" fillcolor="#d5e2eb" stroked="f">
              <v:textbox inset="0,0,0,0">
                <w:txbxContent>
                  <w:p w14:paraId="73402DA7" w14:textId="77777777" w:rsidR="0019585F" w:rsidRDefault="0019585F">
                    <w:pPr>
                      <w:spacing w:before="4"/>
                      <w:rPr>
                        <w:sz w:val="17"/>
                      </w:rPr>
                    </w:pPr>
                  </w:p>
                  <w:p w14:paraId="00244D5E" w14:textId="77777777" w:rsidR="0019585F" w:rsidRDefault="009F106C" w:rsidP="00F877D8">
                    <w:pPr>
                      <w:numPr>
                        <w:ilvl w:val="0"/>
                        <w:numId w:val="27"/>
                      </w:numPr>
                      <w:tabs>
                        <w:tab w:val="left" w:pos="623"/>
                        <w:tab w:val="left" w:pos="624"/>
                      </w:tabs>
                      <w:spacing w:line="189" w:lineRule="auto"/>
                      <w:ind w:right="270"/>
                      <w:jc w:val="both"/>
                    </w:pPr>
                    <w:r>
                      <w:rPr>
                        <w:w w:val="105"/>
                      </w:rPr>
                      <w:t xml:space="preserve">Наскільки шаблон </w:t>
                    </w:r>
                    <w:r w:rsidR="009C01D7">
                      <w:rPr>
                        <w:w w:val="105"/>
                      </w:rPr>
                      <w:t>підходить для юрисдикції</w:t>
                    </w:r>
                    <w:r>
                      <w:rPr>
                        <w:w w:val="105"/>
                      </w:rPr>
                      <w:t xml:space="preserve"> групи планування з точки зору</w:t>
                    </w:r>
                    <w:r>
                      <w:rPr>
                        <w:spacing w:val="1"/>
                        <w:w w:val="105"/>
                      </w:rPr>
                      <w:t xml:space="preserve"> </w:t>
                    </w:r>
                    <w:r>
                      <w:rPr>
                        <w:w w:val="105"/>
                      </w:rPr>
                      <w:t>демографічних показників, ризиків і небезпек, структур і можливостей реагування, а</w:t>
                    </w:r>
                    <w:r>
                      <w:rPr>
                        <w:spacing w:val="-51"/>
                        <w:w w:val="105"/>
                      </w:rPr>
                      <w:t xml:space="preserve"> </w:t>
                    </w:r>
                    <w:r>
                      <w:rPr>
                        <w:w w:val="105"/>
                      </w:rPr>
                      <w:t>також</w:t>
                    </w:r>
                    <w:r>
                      <w:rPr>
                        <w:spacing w:val="-1"/>
                        <w:w w:val="105"/>
                      </w:rPr>
                      <w:t xml:space="preserve"> </w:t>
                    </w:r>
                    <w:r>
                      <w:rPr>
                        <w:w w:val="105"/>
                      </w:rPr>
                      <w:t>рівня</w:t>
                    </w:r>
                    <w:r>
                      <w:rPr>
                        <w:spacing w:val="-1"/>
                        <w:w w:val="105"/>
                      </w:rPr>
                      <w:t xml:space="preserve"> </w:t>
                    </w:r>
                    <w:r>
                      <w:rPr>
                        <w:w w:val="105"/>
                      </w:rPr>
                      <w:t>і типу</w:t>
                    </w:r>
                    <w:r>
                      <w:rPr>
                        <w:spacing w:val="-1"/>
                        <w:w w:val="105"/>
                      </w:rPr>
                      <w:t xml:space="preserve"> </w:t>
                    </w:r>
                    <w:r>
                      <w:rPr>
                        <w:w w:val="105"/>
                      </w:rPr>
                      <w:t>уряду?</w:t>
                    </w:r>
                  </w:p>
                  <w:p w14:paraId="0BB8BFA1" w14:textId="77777777" w:rsidR="0019585F" w:rsidRDefault="0019585F" w:rsidP="009C01D7">
                    <w:pPr>
                      <w:spacing w:before="3"/>
                      <w:ind w:right="270"/>
                      <w:jc w:val="both"/>
                      <w:rPr>
                        <w:sz w:val="16"/>
                      </w:rPr>
                    </w:pPr>
                  </w:p>
                  <w:p w14:paraId="499C4AF9" w14:textId="77777777" w:rsidR="0019585F" w:rsidRDefault="009F106C" w:rsidP="00F877D8">
                    <w:pPr>
                      <w:numPr>
                        <w:ilvl w:val="0"/>
                        <w:numId w:val="27"/>
                      </w:numPr>
                      <w:tabs>
                        <w:tab w:val="left" w:pos="623"/>
                        <w:tab w:val="left" w:pos="624"/>
                      </w:tabs>
                      <w:spacing w:line="180" w:lineRule="auto"/>
                      <w:ind w:right="270"/>
                      <w:jc w:val="both"/>
                    </w:pPr>
                    <w:r>
                      <w:rPr>
                        <w:w w:val="105"/>
                      </w:rPr>
                      <w:t xml:space="preserve">Які зміни необхідно </w:t>
                    </w:r>
                    <w:proofErr w:type="spellStart"/>
                    <w:r>
                      <w:rPr>
                        <w:w w:val="105"/>
                      </w:rPr>
                      <w:t>внести</w:t>
                    </w:r>
                    <w:proofErr w:type="spellEnd"/>
                    <w:r>
                      <w:rPr>
                        <w:w w:val="105"/>
                      </w:rPr>
                      <w:t xml:space="preserve"> до шаблону, щоб він відображав унікальні</w:t>
                    </w:r>
                    <w:r>
                      <w:rPr>
                        <w:spacing w:val="-51"/>
                        <w:w w:val="105"/>
                      </w:rPr>
                      <w:t xml:space="preserve"> </w:t>
                    </w:r>
                    <w:r>
                      <w:rPr>
                        <w:w w:val="105"/>
                      </w:rPr>
                      <w:t>характеристики</w:t>
                    </w:r>
                    <w:r>
                      <w:rPr>
                        <w:spacing w:val="-1"/>
                        <w:w w:val="105"/>
                      </w:rPr>
                      <w:t xml:space="preserve"> </w:t>
                    </w:r>
                    <w:r>
                      <w:rPr>
                        <w:w w:val="105"/>
                      </w:rPr>
                      <w:t>юрисдикції</w:t>
                    </w:r>
                    <w:r>
                      <w:rPr>
                        <w:spacing w:val="-1"/>
                        <w:w w:val="105"/>
                      </w:rPr>
                      <w:t xml:space="preserve"> </w:t>
                    </w:r>
                    <w:r>
                      <w:rPr>
                        <w:w w:val="105"/>
                      </w:rPr>
                      <w:t>команди</w:t>
                    </w:r>
                    <w:r>
                      <w:rPr>
                        <w:spacing w:val="-1"/>
                        <w:w w:val="105"/>
                      </w:rPr>
                      <w:t xml:space="preserve"> </w:t>
                    </w:r>
                    <w:r>
                      <w:rPr>
                        <w:w w:val="105"/>
                      </w:rPr>
                      <w:t>планування?</w:t>
                    </w:r>
                  </w:p>
                </w:txbxContent>
              </v:textbox>
            </v:shape>
            <v:shape id="_x0000_s1708" type="#_x0000_t202" style="position:absolute;left:1448;top:241;width:9341;height:753" filled="f" stroked="f">
              <v:textbox inset="0,0,0,0">
                <w:txbxContent>
                  <w:p w14:paraId="7E936411" w14:textId="77777777" w:rsidR="0019585F" w:rsidRDefault="0019585F">
                    <w:pPr>
                      <w:spacing w:before="1"/>
                      <w:rPr>
                        <w:sz w:val="20"/>
                      </w:rPr>
                    </w:pPr>
                  </w:p>
                  <w:p w14:paraId="7772D18A" w14:textId="77777777" w:rsidR="0019585F" w:rsidRDefault="009F106C">
                    <w:pPr>
                      <w:spacing w:before="1"/>
                      <w:ind w:left="998"/>
                      <w:rPr>
                        <w:sz w:val="24"/>
                      </w:rPr>
                    </w:pPr>
                    <w:r>
                      <w:rPr>
                        <w:color w:val="FFFFFF"/>
                        <w:sz w:val="24"/>
                      </w:rPr>
                      <w:t>Питання</w:t>
                    </w:r>
                    <w:r>
                      <w:rPr>
                        <w:color w:val="FFFFFF"/>
                        <w:spacing w:val="-5"/>
                        <w:sz w:val="24"/>
                      </w:rPr>
                      <w:t xml:space="preserve"> </w:t>
                    </w:r>
                    <w:r>
                      <w:rPr>
                        <w:color w:val="FFFFFF"/>
                        <w:sz w:val="24"/>
                      </w:rPr>
                      <w:t>для</w:t>
                    </w:r>
                    <w:r>
                      <w:rPr>
                        <w:color w:val="FFFFFF"/>
                        <w:spacing w:val="-4"/>
                        <w:sz w:val="24"/>
                      </w:rPr>
                      <w:t xml:space="preserve"> </w:t>
                    </w:r>
                    <w:r>
                      <w:rPr>
                        <w:color w:val="FFFFFF"/>
                        <w:sz w:val="24"/>
                      </w:rPr>
                      <w:t>роздумів:</w:t>
                    </w:r>
                    <w:r>
                      <w:rPr>
                        <w:color w:val="FFFFFF"/>
                        <w:spacing w:val="-4"/>
                        <w:sz w:val="24"/>
                      </w:rPr>
                      <w:t xml:space="preserve"> </w:t>
                    </w:r>
                    <w:r>
                      <w:rPr>
                        <w:color w:val="FFFFFF"/>
                        <w:sz w:val="24"/>
                      </w:rPr>
                      <w:t>Використання</w:t>
                    </w:r>
                    <w:r>
                      <w:rPr>
                        <w:color w:val="FFFFFF"/>
                        <w:spacing w:val="-3"/>
                        <w:sz w:val="24"/>
                      </w:rPr>
                      <w:t xml:space="preserve"> </w:t>
                    </w:r>
                    <w:r>
                      <w:rPr>
                        <w:color w:val="FFFFFF"/>
                        <w:sz w:val="24"/>
                      </w:rPr>
                      <w:t>шаблонів</w:t>
                    </w:r>
                    <w:r>
                      <w:rPr>
                        <w:color w:val="FFFFFF"/>
                        <w:spacing w:val="-4"/>
                        <w:sz w:val="24"/>
                      </w:rPr>
                      <w:t xml:space="preserve"> </w:t>
                    </w:r>
                    <w:r>
                      <w:rPr>
                        <w:color w:val="FFFFFF"/>
                        <w:sz w:val="24"/>
                      </w:rPr>
                      <w:t>планування</w:t>
                    </w:r>
                    <w:r>
                      <w:rPr>
                        <w:color w:val="FFFFFF"/>
                        <w:spacing w:val="-4"/>
                        <w:sz w:val="24"/>
                      </w:rPr>
                      <w:t xml:space="preserve"> </w:t>
                    </w:r>
                    <w:r>
                      <w:rPr>
                        <w:color w:val="FFFFFF"/>
                        <w:sz w:val="24"/>
                      </w:rPr>
                      <w:t>для</w:t>
                    </w:r>
                    <w:r>
                      <w:rPr>
                        <w:color w:val="FFFFFF"/>
                        <w:spacing w:val="-3"/>
                        <w:sz w:val="24"/>
                      </w:rPr>
                      <w:t xml:space="preserve"> </w:t>
                    </w:r>
                    <w:r>
                      <w:rPr>
                        <w:color w:val="FFFFFF"/>
                        <w:sz w:val="24"/>
                      </w:rPr>
                      <w:t>розробки</w:t>
                    </w:r>
                    <w:r>
                      <w:rPr>
                        <w:color w:val="FFFFFF"/>
                        <w:spacing w:val="-4"/>
                        <w:sz w:val="24"/>
                      </w:rPr>
                      <w:t xml:space="preserve"> </w:t>
                    </w:r>
                    <w:r w:rsidR="009C01D7">
                      <w:rPr>
                        <w:color w:val="FFFFFF"/>
                        <w:sz w:val="24"/>
                      </w:rPr>
                      <w:t>ЕОР</w:t>
                    </w:r>
                  </w:p>
                </w:txbxContent>
              </v:textbox>
            </v:shape>
            <w10:wrap type="topAndBottom" anchorx="page"/>
          </v:group>
        </w:pict>
      </w:r>
    </w:p>
    <w:p w14:paraId="0330ABED" w14:textId="77777777" w:rsidR="0019585F" w:rsidRDefault="0019585F">
      <w:pPr>
        <w:rPr>
          <w:sz w:val="16"/>
        </w:rPr>
        <w:sectPr w:rsidR="0019585F">
          <w:pgSz w:w="12240" w:h="15840"/>
          <w:pgMar w:top="1200" w:right="1180" w:bottom="1020" w:left="420" w:header="720" w:footer="766" w:gutter="0"/>
          <w:cols w:space="720"/>
        </w:sectPr>
      </w:pPr>
    </w:p>
    <w:p w14:paraId="7D4052E6" w14:textId="77777777" w:rsidR="0019585F" w:rsidRDefault="0019585F">
      <w:pPr>
        <w:pStyle w:val="a3"/>
        <w:spacing w:before="6"/>
        <w:rPr>
          <w:sz w:val="14"/>
        </w:rPr>
      </w:pPr>
    </w:p>
    <w:p w14:paraId="27B93D6A" w14:textId="77777777" w:rsidR="0019585F" w:rsidRDefault="009F106C" w:rsidP="00F877D8">
      <w:pPr>
        <w:pStyle w:val="2"/>
        <w:numPr>
          <w:ilvl w:val="0"/>
          <w:numId w:val="29"/>
        </w:numPr>
        <w:tabs>
          <w:tab w:val="left" w:pos="1739"/>
          <w:tab w:val="left" w:pos="1740"/>
        </w:tabs>
        <w:spacing w:before="23"/>
      </w:pPr>
      <w:bookmarkStart w:id="66" w:name="_bookmark64"/>
      <w:bookmarkEnd w:id="66"/>
      <w:r>
        <w:rPr>
          <w:color w:val="2E2E2F"/>
          <w:w w:val="105"/>
        </w:rPr>
        <w:t>Додаткові</w:t>
      </w:r>
      <w:r>
        <w:rPr>
          <w:color w:val="2E2E2F"/>
          <w:spacing w:val="-15"/>
          <w:w w:val="105"/>
        </w:rPr>
        <w:t xml:space="preserve"> </w:t>
      </w:r>
      <w:r>
        <w:rPr>
          <w:color w:val="2E2E2F"/>
          <w:w w:val="105"/>
        </w:rPr>
        <w:t>типи</w:t>
      </w:r>
      <w:r>
        <w:rPr>
          <w:color w:val="2E2E2F"/>
          <w:spacing w:val="-14"/>
          <w:w w:val="105"/>
        </w:rPr>
        <w:t xml:space="preserve"> </w:t>
      </w:r>
      <w:r>
        <w:rPr>
          <w:color w:val="2E2E2F"/>
          <w:w w:val="105"/>
        </w:rPr>
        <w:t>планів</w:t>
      </w:r>
    </w:p>
    <w:p w14:paraId="0875DFA8" w14:textId="77777777" w:rsidR="0019585F" w:rsidRDefault="009F106C" w:rsidP="002320FF">
      <w:pPr>
        <w:pStyle w:val="a3"/>
        <w:spacing w:before="92"/>
        <w:ind w:left="1020" w:right="8"/>
        <w:jc w:val="both"/>
      </w:pPr>
      <w:r>
        <w:rPr>
          <w:w w:val="105"/>
        </w:rPr>
        <w:t>Надзвичайні операції передбачають кілька видів планів, так само як і кілька видів дій. Хоча EOP</w:t>
      </w:r>
      <w:r>
        <w:rPr>
          <w:spacing w:val="-51"/>
          <w:w w:val="105"/>
        </w:rPr>
        <w:t xml:space="preserve"> </w:t>
      </w:r>
      <w:r>
        <w:rPr>
          <w:w w:val="105"/>
        </w:rPr>
        <w:t>часто є центральним елементом планування на випадок надзвичайних ситуацій, він не є</w:t>
      </w:r>
      <w:r>
        <w:rPr>
          <w:spacing w:val="1"/>
          <w:w w:val="105"/>
        </w:rPr>
        <w:t xml:space="preserve"> </w:t>
      </w:r>
      <w:r>
        <w:rPr>
          <w:w w:val="105"/>
        </w:rPr>
        <w:t>єдиним планом, який стосується управління надзвичайними ситуаціями або місій з</w:t>
      </w:r>
      <w:r>
        <w:rPr>
          <w:spacing w:val="1"/>
          <w:w w:val="105"/>
        </w:rPr>
        <w:t xml:space="preserve"> </w:t>
      </w:r>
      <w:r>
        <w:rPr>
          <w:w w:val="105"/>
        </w:rPr>
        <w:t>національної</w:t>
      </w:r>
      <w:r>
        <w:rPr>
          <w:spacing w:val="-2"/>
          <w:w w:val="105"/>
        </w:rPr>
        <w:t xml:space="preserve"> </w:t>
      </w:r>
      <w:r>
        <w:rPr>
          <w:w w:val="105"/>
        </w:rPr>
        <w:t>безпеки.</w:t>
      </w:r>
      <w:r>
        <w:rPr>
          <w:spacing w:val="-2"/>
          <w:w w:val="105"/>
        </w:rPr>
        <w:t xml:space="preserve"> </w:t>
      </w:r>
      <w:r>
        <w:rPr>
          <w:w w:val="105"/>
        </w:rPr>
        <w:t>Існують</w:t>
      </w:r>
      <w:r>
        <w:rPr>
          <w:spacing w:val="-1"/>
          <w:w w:val="105"/>
        </w:rPr>
        <w:t xml:space="preserve"> </w:t>
      </w:r>
      <w:r>
        <w:rPr>
          <w:w w:val="105"/>
        </w:rPr>
        <w:t>й</w:t>
      </w:r>
      <w:r>
        <w:rPr>
          <w:spacing w:val="-2"/>
          <w:w w:val="105"/>
        </w:rPr>
        <w:t xml:space="preserve"> </w:t>
      </w:r>
      <w:r>
        <w:rPr>
          <w:w w:val="105"/>
        </w:rPr>
        <w:t>інші</w:t>
      </w:r>
      <w:r>
        <w:rPr>
          <w:spacing w:val="-1"/>
          <w:w w:val="105"/>
        </w:rPr>
        <w:t xml:space="preserve"> </w:t>
      </w:r>
      <w:r>
        <w:rPr>
          <w:w w:val="105"/>
        </w:rPr>
        <w:t>типи</w:t>
      </w:r>
      <w:r>
        <w:rPr>
          <w:spacing w:val="-2"/>
          <w:w w:val="105"/>
        </w:rPr>
        <w:t xml:space="preserve"> </w:t>
      </w:r>
      <w:r>
        <w:rPr>
          <w:w w:val="105"/>
        </w:rPr>
        <w:t>планів,</w:t>
      </w:r>
      <w:r>
        <w:rPr>
          <w:spacing w:val="-1"/>
          <w:w w:val="105"/>
        </w:rPr>
        <w:t xml:space="preserve"> </w:t>
      </w:r>
      <w:r>
        <w:rPr>
          <w:w w:val="105"/>
        </w:rPr>
        <w:t>які</w:t>
      </w:r>
      <w:r>
        <w:rPr>
          <w:spacing w:val="-2"/>
          <w:w w:val="105"/>
        </w:rPr>
        <w:t xml:space="preserve"> </w:t>
      </w:r>
      <w:r>
        <w:rPr>
          <w:w w:val="105"/>
        </w:rPr>
        <w:t>підтримують</w:t>
      </w:r>
      <w:r>
        <w:rPr>
          <w:spacing w:val="-2"/>
          <w:w w:val="105"/>
        </w:rPr>
        <w:t xml:space="preserve"> </w:t>
      </w:r>
      <w:r>
        <w:rPr>
          <w:w w:val="105"/>
        </w:rPr>
        <w:t>і</w:t>
      </w:r>
      <w:r>
        <w:rPr>
          <w:spacing w:val="-2"/>
          <w:w w:val="105"/>
        </w:rPr>
        <w:t xml:space="preserve"> </w:t>
      </w:r>
      <w:r>
        <w:rPr>
          <w:w w:val="105"/>
        </w:rPr>
        <w:t>доповнюють</w:t>
      </w:r>
      <w:r>
        <w:rPr>
          <w:spacing w:val="-2"/>
          <w:w w:val="105"/>
        </w:rPr>
        <w:t xml:space="preserve"> </w:t>
      </w:r>
      <w:r>
        <w:rPr>
          <w:w w:val="105"/>
        </w:rPr>
        <w:t>EOP:</w:t>
      </w:r>
    </w:p>
    <w:p w14:paraId="2D11E2D6" w14:textId="77777777" w:rsidR="0019585F" w:rsidRDefault="0019585F" w:rsidP="002320FF">
      <w:pPr>
        <w:pStyle w:val="a3"/>
        <w:spacing w:before="1"/>
        <w:rPr>
          <w:sz w:val="21"/>
        </w:rPr>
      </w:pPr>
    </w:p>
    <w:p w14:paraId="2237E511" w14:textId="77777777" w:rsidR="0019585F" w:rsidRDefault="009F106C" w:rsidP="00F877D8">
      <w:pPr>
        <w:pStyle w:val="a6"/>
        <w:numPr>
          <w:ilvl w:val="0"/>
          <w:numId w:val="43"/>
        </w:numPr>
        <w:tabs>
          <w:tab w:val="left" w:pos="1379"/>
        </w:tabs>
        <w:ind w:right="8"/>
        <w:jc w:val="both"/>
      </w:pPr>
      <w:r w:rsidRPr="00284664">
        <w:rPr>
          <w:b/>
        </w:rPr>
        <w:t>Адміністративні плани</w:t>
      </w:r>
      <w:r>
        <w:t xml:space="preserve"> </w:t>
      </w:r>
      <w:r w:rsidR="00284664" w:rsidRPr="00284664">
        <w:t xml:space="preserve">описують політику та процедури на підтримку діяльності уряду. Як правило, вони стосуються переважно внутрішніх процесів. Прикладами можуть бути плани фінансового управління, управління персоналом, аналізу документації та трудових відносин. Такі плани, як правило, не є частиною </w:t>
      </w:r>
      <w:r w:rsidR="00284664">
        <w:t>ЕОР</w:t>
      </w:r>
      <w:r w:rsidR="00284664" w:rsidRPr="00284664">
        <w:t xml:space="preserve">. Однак планувальники повинні посилатися на адміністративні плани в </w:t>
      </w:r>
      <w:r w:rsidR="00284664">
        <w:t>ЕОР</w:t>
      </w:r>
      <w:r w:rsidR="00284664" w:rsidRPr="00284664">
        <w:t xml:space="preserve">, якщо вони застосовуються під час надзвичайних ситуацій. Планувальники повинні зробити аналогічні посилання в </w:t>
      </w:r>
      <w:r w:rsidR="00284664">
        <w:t>ЕОР</w:t>
      </w:r>
      <w:r w:rsidR="00284664" w:rsidRPr="00284664">
        <w:t xml:space="preserve"> на винятки зі звичайних адміністративних планів, дозволених під час надзвичайних ситуацій</w:t>
      </w:r>
      <w:r>
        <w:t>.</w:t>
      </w:r>
    </w:p>
    <w:p w14:paraId="555B6EED" w14:textId="77777777" w:rsidR="0019585F" w:rsidRDefault="0019585F" w:rsidP="002320FF">
      <w:pPr>
        <w:pStyle w:val="a3"/>
        <w:spacing w:before="7"/>
        <w:rPr>
          <w:sz w:val="21"/>
        </w:rPr>
      </w:pPr>
    </w:p>
    <w:p w14:paraId="2FBB6B51" w14:textId="77777777" w:rsidR="0019585F" w:rsidRDefault="009F106C" w:rsidP="00F877D8">
      <w:pPr>
        <w:pStyle w:val="a6"/>
        <w:numPr>
          <w:ilvl w:val="0"/>
          <w:numId w:val="26"/>
        </w:numPr>
        <w:tabs>
          <w:tab w:val="left" w:pos="1378"/>
          <w:tab w:val="left" w:pos="1379"/>
        </w:tabs>
        <w:spacing w:before="1"/>
        <w:ind w:right="8"/>
        <w:jc w:val="both"/>
      </w:pPr>
      <w:r>
        <w:rPr>
          <w:b/>
        </w:rPr>
        <w:t xml:space="preserve">Комплексні плани управління надзвичайними </w:t>
      </w:r>
      <w:r w:rsidRPr="002320FF">
        <w:rPr>
          <w:b/>
        </w:rPr>
        <w:t>ситуаціями (</w:t>
      </w:r>
      <w:r w:rsidR="00284664" w:rsidRPr="002320FF">
        <w:rPr>
          <w:b/>
        </w:rPr>
        <w:t>CEMP</w:t>
      </w:r>
      <w:r w:rsidRPr="002320FF">
        <w:rPr>
          <w:b/>
        </w:rPr>
        <w:t>)</w:t>
      </w:r>
      <w:r>
        <w:rPr>
          <w:b/>
        </w:rPr>
        <w:t xml:space="preserve"> - </w:t>
      </w:r>
      <w:r>
        <w:t>це плани, які</w:t>
      </w:r>
      <w:r>
        <w:rPr>
          <w:spacing w:val="1"/>
        </w:rPr>
        <w:t xml:space="preserve"> </w:t>
      </w:r>
      <w:r>
        <w:t>розробляються в деяких юрисдикціях і які відрізняються за метою та змістом. У деяких</w:t>
      </w:r>
      <w:r>
        <w:rPr>
          <w:spacing w:val="1"/>
        </w:rPr>
        <w:t xml:space="preserve"> </w:t>
      </w:r>
      <w:r>
        <w:rPr>
          <w:spacing w:val="-1"/>
        </w:rPr>
        <w:t>випадках,</w:t>
      </w:r>
      <w:r>
        <w:rPr>
          <w:spacing w:val="-7"/>
        </w:rPr>
        <w:t xml:space="preserve"> </w:t>
      </w:r>
      <w:r w:rsidR="00284664">
        <w:rPr>
          <w:spacing w:val="-1"/>
        </w:rPr>
        <w:t>СЕМР</w:t>
      </w:r>
      <w:r>
        <w:rPr>
          <w:spacing w:val="-7"/>
        </w:rPr>
        <w:t xml:space="preserve"> </w:t>
      </w:r>
      <w:r>
        <w:rPr>
          <w:spacing w:val="-1"/>
        </w:rPr>
        <w:t>є</w:t>
      </w:r>
      <w:r>
        <w:rPr>
          <w:spacing w:val="-6"/>
        </w:rPr>
        <w:t xml:space="preserve"> </w:t>
      </w:r>
      <w:r>
        <w:rPr>
          <w:spacing w:val="-1"/>
        </w:rPr>
        <w:t>планом</w:t>
      </w:r>
      <w:r>
        <w:rPr>
          <w:spacing w:val="-7"/>
        </w:rPr>
        <w:t xml:space="preserve"> </w:t>
      </w:r>
      <w:r>
        <w:rPr>
          <w:spacing w:val="-1"/>
        </w:rPr>
        <w:t>реагування</w:t>
      </w:r>
      <w:r>
        <w:rPr>
          <w:spacing w:val="-12"/>
        </w:rPr>
        <w:t xml:space="preserve"> </w:t>
      </w:r>
      <w:r>
        <w:t>на</w:t>
      </w:r>
      <w:r>
        <w:rPr>
          <w:spacing w:val="-11"/>
        </w:rPr>
        <w:t xml:space="preserve"> </w:t>
      </w:r>
      <w:r>
        <w:t>надзвичайні</w:t>
      </w:r>
      <w:r>
        <w:rPr>
          <w:spacing w:val="-11"/>
        </w:rPr>
        <w:t xml:space="preserve"> </w:t>
      </w:r>
      <w:r>
        <w:t>ситуації</w:t>
      </w:r>
      <w:r>
        <w:rPr>
          <w:spacing w:val="-12"/>
        </w:rPr>
        <w:t xml:space="preserve"> </w:t>
      </w:r>
      <w:r>
        <w:t>в</w:t>
      </w:r>
      <w:r>
        <w:rPr>
          <w:spacing w:val="-12"/>
        </w:rPr>
        <w:t xml:space="preserve"> </w:t>
      </w:r>
      <w:r>
        <w:t>юрисдикції.</w:t>
      </w:r>
      <w:r>
        <w:rPr>
          <w:spacing w:val="-6"/>
        </w:rPr>
        <w:t xml:space="preserve"> </w:t>
      </w:r>
      <w:r>
        <w:t>Однак</w:t>
      </w:r>
      <w:r>
        <w:rPr>
          <w:spacing w:val="-6"/>
        </w:rPr>
        <w:t xml:space="preserve"> </w:t>
      </w:r>
      <w:r>
        <w:t>у</w:t>
      </w:r>
      <w:r>
        <w:rPr>
          <w:spacing w:val="-7"/>
        </w:rPr>
        <w:t xml:space="preserve"> </w:t>
      </w:r>
      <w:r>
        <w:t>багатьох</w:t>
      </w:r>
      <w:r>
        <w:rPr>
          <w:spacing w:val="-47"/>
        </w:rPr>
        <w:t xml:space="preserve"> </w:t>
      </w:r>
      <w:r>
        <w:t xml:space="preserve">юрисдикціях </w:t>
      </w:r>
      <w:r w:rsidR="00284664">
        <w:t>СЕМР</w:t>
      </w:r>
      <w:r>
        <w:t xml:space="preserve"> є ширшим керівництвом, що описує загальну програму управління</w:t>
      </w:r>
      <w:r>
        <w:rPr>
          <w:spacing w:val="1"/>
        </w:rPr>
        <w:t xml:space="preserve"> </w:t>
      </w:r>
      <w:r>
        <w:t>надзвичайними ситуаціями в юрисдикції, включаючи готовність, пом'якшення наслідків,</w:t>
      </w:r>
      <w:r>
        <w:rPr>
          <w:spacing w:val="1"/>
        </w:rPr>
        <w:t xml:space="preserve"> </w:t>
      </w:r>
      <w:r>
        <w:t>реагування</w:t>
      </w:r>
      <w:r>
        <w:rPr>
          <w:spacing w:val="-4"/>
        </w:rPr>
        <w:t xml:space="preserve"> </w:t>
      </w:r>
      <w:r>
        <w:t>та</w:t>
      </w:r>
      <w:r>
        <w:rPr>
          <w:spacing w:val="-3"/>
        </w:rPr>
        <w:t xml:space="preserve"> </w:t>
      </w:r>
      <w:r>
        <w:t>відновлення.</w:t>
      </w:r>
      <w:r>
        <w:rPr>
          <w:spacing w:val="-3"/>
        </w:rPr>
        <w:t xml:space="preserve"> </w:t>
      </w:r>
      <w:r>
        <w:t>У</w:t>
      </w:r>
      <w:r>
        <w:rPr>
          <w:spacing w:val="-3"/>
        </w:rPr>
        <w:t xml:space="preserve"> </w:t>
      </w:r>
      <w:r>
        <w:t>деяких</w:t>
      </w:r>
      <w:r>
        <w:rPr>
          <w:spacing w:val="-3"/>
        </w:rPr>
        <w:t xml:space="preserve"> </w:t>
      </w:r>
      <w:r>
        <w:t>юрисдикціях</w:t>
      </w:r>
      <w:r>
        <w:rPr>
          <w:spacing w:val="-3"/>
        </w:rPr>
        <w:t xml:space="preserve"> </w:t>
      </w:r>
      <w:r>
        <w:t>існують</w:t>
      </w:r>
      <w:r>
        <w:rPr>
          <w:spacing w:val="-2"/>
        </w:rPr>
        <w:t xml:space="preserve"> </w:t>
      </w:r>
      <w:r>
        <w:t>закони,</w:t>
      </w:r>
      <w:r>
        <w:rPr>
          <w:spacing w:val="-3"/>
        </w:rPr>
        <w:t xml:space="preserve"> </w:t>
      </w:r>
      <w:r>
        <w:t>які</w:t>
      </w:r>
      <w:r>
        <w:rPr>
          <w:spacing w:val="-3"/>
        </w:rPr>
        <w:t xml:space="preserve"> </w:t>
      </w:r>
      <w:r>
        <w:t>характеризують</w:t>
      </w:r>
      <w:r>
        <w:rPr>
          <w:spacing w:val="-2"/>
        </w:rPr>
        <w:t xml:space="preserve"> </w:t>
      </w:r>
      <w:r>
        <w:t>план</w:t>
      </w:r>
      <w:r>
        <w:rPr>
          <w:spacing w:val="-4"/>
        </w:rPr>
        <w:t xml:space="preserve"> </w:t>
      </w:r>
      <w:r>
        <w:t>як</w:t>
      </w:r>
      <w:r>
        <w:rPr>
          <w:spacing w:val="-46"/>
        </w:rPr>
        <w:t xml:space="preserve"> </w:t>
      </w:r>
      <w:r>
        <w:t>CEMP</w:t>
      </w:r>
      <w:r>
        <w:rPr>
          <w:spacing w:val="-2"/>
        </w:rPr>
        <w:t xml:space="preserve"> </w:t>
      </w:r>
      <w:r>
        <w:t>або</w:t>
      </w:r>
      <w:r>
        <w:rPr>
          <w:spacing w:val="-1"/>
        </w:rPr>
        <w:t xml:space="preserve"> </w:t>
      </w:r>
      <w:r>
        <w:t>EOP,</w:t>
      </w:r>
      <w:r>
        <w:rPr>
          <w:spacing w:val="-1"/>
        </w:rPr>
        <w:t xml:space="preserve"> </w:t>
      </w:r>
      <w:r>
        <w:t>визначають його</w:t>
      </w:r>
      <w:r>
        <w:rPr>
          <w:spacing w:val="-1"/>
        </w:rPr>
        <w:t xml:space="preserve"> </w:t>
      </w:r>
      <w:r>
        <w:t>зміст</w:t>
      </w:r>
      <w:r>
        <w:rPr>
          <w:spacing w:val="-1"/>
        </w:rPr>
        <w:t xml:space="preserve"> </w:t>
      </w:r>
      <w:r>
        <w:t>і впливають</w:t>
      </w:r>
      <w:r>
        <w:rPr>
          <w:spacing w:val="-2"/>
        </w:rPr>
        <w:t xml:space="preserve"> </w:t>
      </w:r>
      <w:r>
        <w:t>на інші</w:t>
      </w:r>
      <w:r>
        <w:rPr>
          <w:spacing w:val="-1"/>
        </w:rPr>
        <w:t xml:space="preserve"> </w:t>
      </w:r>
      <w:r>
        <w:t>атрибути</w:t>
      </w:r>
      <w:r>
        <w:rPr>
          <w:spacing w:val="-1"/>
        </w:rPr>
        <w:t xml:space="preserve"> </w:t>
      </w:r>
      <w:r>
        <w:t>плану.</w:t>
      </w:r>
    </w:p>
    <w:p w14:paraId="4410C782" w14:textId="77777777" w:rsidR="0019585F" w:rsidRDefault="009F106C" w:rsidP="00F877D8">
      <w:pPr>
        <w:pStyle w:val="a6"/>
        <w:numPr>
          <w:ilvl w:val="0"/>
          <w:numId w:val="43"/>
        </w:numPr>
        <w:tabs>
          <w:tab w:val="left" w:pos="1378"/>
          <w:tab w:val="left" w:pos="1379"/>
        </w:tabs>
        <w:spacing w:before="40"/>
        <w:ind w:left="1379" w:right="8" w:hanging="386"/>
        <w:jc w:val="both"/>
      </w:pPr>
      <w:r w:rsidRPr="002320FF">
        <w:rPr>
          <w:b/>
        </w:rPr>
        <w:t>Плани</w:t>
      </w:r>
      <w:r w:rsidRPr="002320FF">
        <w:rPr>
          <w:b/>
          <w:spacing w:val="-4"/>
        </w:rPr>
        <w:t xml:space="preserve"> </w:t>
      </w:r>
      <w:r w:rsidRPr="002320FF">
        <w:rPr>
          <w:b/>
        </w:rPr>
        <w:t>безперервності</w:t>
      </w:r>
      <w:r w:rsidRPr="002320FF">
        <w:rPr>
          <w:spacing w:val="-4"/>
        </w:rPr>
        <w:t xml:space="preserve"> </w:t>
      </w:r>
      <w:r>
        <w:t>передбачають,</w:t>
      </w:r>
      <w:r w:rsidRPr="002320FF">
        <w:rPr>
          <w:spacing w:val="-3"/>
        </w:rPr>
        <w:t xml:space="preserve"> </w:t>
      </w:r>
      <w:r>
        <w:t>як</w:t>
      </w:r>
      <w:r w:rsidRPr="002320FF">
        <w:rPr>
          <w:spacing w:val="-4"/>
        </w:rPr>
        <w:t xml:space="preserve"> </w:t>
      </w:r>
      <w:r>
        <w:t>уся</w:t>
      </w:r>
      <w:r w:rsidRPr="002320FF">
        <w:rPr>
          <w:spacing w:val="-2"/>
        </w:rPr>
        <w:t xml:space="preserve"> </w:t>
      </w:r>
      <w:r>
        <w:t>громада</w:t>
      </w:r>
      <w:r w:rsidRPr="002320FF">
        <w:rPr>
          <w:spacing w:val="-4"/>
        </w:rPr>
        <w:t xml:space="preserve"> </w:t>
      </w:r>
      <w:r>
        <w:t>надаватиме</w:t>
      </w:r>
      <w:r w:rsidRPr="002320FF">
        <w:rPr>
          <w:spacing w:val="-4"/>
        </w:rPr>
        <w:t xml:space="preserve"> </w:t>
      </w:r>
      <w:r>
        <w:t>критичні</w:t>
      </w:r>
      <w:r w:rsidRPr="002320FF">
        <w:rPr>
          <w:spacing w:val="-3"/>
        </w:rPr>
        <w:t xml:space="preserve"> </w:t>
      </w:r>
      <w:r>
        <w:t>послуги</w:t>
      </w:r>
      <w:r w:rsidRPr="002320FF">
        <w:rPr>
          <w:spacing w:val="-3"/>
        </w:rPr>
        <w:t xml:space="preserve"> </w:t>
      </w:r>
      <w:r>
        <w:t>та</w:t>
      </w:r>
      <w:r w:rsidRPr="002320FF">
        <w:rPr>
          <w:spacing w:val="-46"/>
        </w:rPr>
        <w:t xml:space="preserve"> </w:t>
      </w:r>
      <w:r>
        <w:t>виконуватиме основні функції, коли нормальна робота буде порушена. Обидва з</w:t>
      </w:r>
      <w:r w:rsidRPr="002320FF">
        <w:rPr>
          <w:spacing w:val="1"/>
        </w:rPr>
        <w:t xml:space="preserve"> </w:t>
      </w:r>
      <w:r>
        <w:t>наступних</w:t>
      </w:r>
      <w:r w:rsidRPr="002320FF">
        <w:rPr>
          <w:spacing w:val="-2"/>
        </w:rPr>
        <w:t xml:space="preserve"> </w:t>
      </w:r>
      <w:r>
        <w:t>типів</w:t>
      </w:r>
      <w:r w:rsidR="002320FF">
        <w:t xml:space="preserve"> </w:t>
      </w:r>
      <w:r w:rsidR="002320FF">
        <w:rPr>
          <w:w w:val="105"/>
        </w:rPr>
        <w:t>планів</w:t>
      </w:r>
      <w:r w:rsidRPr="002320FF">
        <w:rPr>
          <w:w w:val="105"/>
        </w:rPr>
        <w:t xml:space="preserve"> забезпечення безперервності повинні доповнювати </w:t>
      </w:r>
      <w:r w:rsidR="002320FF">
        <w:rPr>
          <w:w w:val="105"/>
        </w:rPr>
        <w:t>ЕОР</w:t>
      </w:r>
      <w:r w:rsidRPr="002320FF">
        <w:rPr>
          <w:w w:val="105"/>
        </w:rPr>
        <w:t xml:space="preserve">, а </w:t>
      </w:r>
      <w:r w:rsidR="002320FF">
        <w:rPr>
          <w:w w:val="105"/>
        </w:rPr>
        <w:t>ЕОР</w:t>
      </w:r>
      <w:r w:rsidRPr="002320FF">
        <w:rPr>
          <w:w w:val="105"/>
        </w:rPr>
        <w:t xml:space="preserve"> повинні</w:t>
      </w:r>
      <w:r w:rsidRPr="002320FF">
        <w:rPr>
          <w:spacing w:val="1"/>
          <w:w w:val="105"/>
        </w:rPr>
        <w:t xml:space="preserve"> </w:t>
      </w:r>
      <w:r w:rsidRPr="002320FF">
        <w:rPr>
          <w:w w:val="105"/>
        </w:rPr>
        <w:t>визначати, яким чином плани забезпечення безперервності дозволяють продовжувати</w:t>
      </w:r>
      <w:r w:rsidRPr="002320FF">
        <w:rPr>
          <w:spacing w:val="-50"/>
          <w:w w:val="105"/>
        </w:rPr>
        <w:t xml:space="preserve"> </w:t>
      </w:r>
      <w:r w:rsidRPr="002320FF">
        <w:rPr>
          <w:w w:val="105"/>
        </w:rPr>
        <w:t xml:space="preserve">надання </w:t>
      </w:r>
      <w:proofErr w:type="spellStart"/>
      <w:r w:rsidRPr="002320FF">
        <w:rPr>
          <w:w w:val="105"/>
        </w:rPr>
        <w:t>життєво</w:t>
      </w:r>
      <w:proofErr w:type="spellEnd"/>
      <w:r w:rsidRPr="002320FF">
        <w:rPr>
          <w:w w:val="105"/>
        </w:rPr>
        <w:t xml:space="preserve"> важливих послуг, включаючи заходи з реагування на надзвичайні</w:t>
      </w:r>
      <w:r w:rsidRPr="002320FF">
        <w:rPr>
          <w:spacing w:val="1"/>
          <w:w w:val="105"/>
        </w:rPr>
        <w:t xml:space="preserve"> </w:t>
      </w:r>
      <w:r w:rsidRPr="002320FF">
        <w:rPr>
          <w:w w:val="105"/>
        </w:rPr>
        <w:t>ситуації,</w:t>
      </w:r>
      <w:r w:rsidRPr="002320FF">
        <w:rPr>
          <w:spacing w:val="-2"/>
          <w:w w:val="105"/>
        </w:rPr>
        <w:t xml:space="preserve"> </w:t>
      </w:r>
      <w:r w:rsidRPr="002320FF">
        <w:rPr>
          <w:w w:val="105"/>
        </w:rPr>
        <w:t>коли</w:t>
      </w:r>
      <w:r w:rsidRPr="002320FF">
        <w:rPr>
          <w:spacing w:val="-1"/>
          <w:w w:val="105"/>
        </w:rPr>
        <w:t xml:space="preserve"> </w:t>
      </w:r>
      <w:r w:rsidRPr="002320FF">
        <w:rPr>
          <w:w w:val="105"/>
        </w:rPr>
        <w:t>звичайні</w:t>
      </w:r>
      <w:r w:rsidRPr="002320FF">
        <w:rPr>
          <w:spacing w:val="-1"/>
          <w:w w:val="105"/>
        </w:rPr>
        <w:t xml:space="preserve"> </w:t>
      </w:r>
      <w:r w:rsidRPr="002320FF">
        <w:rPr>
          <w:w w:val="105"/>
        </w:rPr>
        <w:t>об'єкти, персонал</w:t>
      </w:r>
      <w:r w:rsidRPr="002320FF">
        <w:rPr>
          <w:spacing w:val="-1"/>
          <w:w w:val="105"/>
        </w:rPr>
        <w:t xml:space="preserve"> </w:t>
      </w:r>
      <w:r w:rsidRPr="002320FF">
        <w:rPr>
          <w:w w:val="105"/>
        </w:rPr>
        <w:t>або</w:t>
      </w:r>
      <w:r w:rsidRPr="002320FF">
        <w:rPr>
          <w:spacing w:val="-1"/>
          <w:w w:val="105"/>
        </w:rPr>
        <w:t xml:space="preserve"> </w:t>
      </w:r>
      <w:r w:rsidRPr="002320FF">
        <w:rPr>
          <w:w w:val="105"/>
        </w:rPr>
        <w:t>інші</w:t>
      </w:r>
      <w:r w:rsidRPr="002320FF">
        <w:rPr>
          <w:spacing w:val="-1"/>
          <w:w w:val="105"/>
        </w:rPr>
        <w:t xml:space="preserve"> </w:t>
      </w:r>
      <w:r w:rsidRPr="002320FF">
        <w:rPr>
          <w:w w:val="105"/>
        </w:rPr>
        <w:t>ресурси</w:t>
      </w:r>
      <w:r w:rsidRPr="002320FF">
        <w:rPr>
          <w:spacing w:val="-1"/>
          <w:w w:val="105"/>
        </w:rPr>
        <w:t xml:space="preserve"> </w:t>
      </w:r>
      <w:r w:rsidRPr="002320FF">
        <w:rPr>
          <w:w w:val="105"/>
        </w:rPr>
        <w:t>недоступні.</w:t>
      </w:r>
    </w:p>
    <w:p w14:paraId="52C2B233" w14:textId="77777777" w:rsidR="0019585F" w:rsidRDefault="0019585F" w:rsidP="002320FF">
      <w:pPr>
        <w:pStyle w:val="a3"/>
        <w:spacing w:before="12"/>
        <w:rPr>
          <w:sz w:val="18"/>
        </w:rPr>
      </w:pPr>
    </w:p>
    <w:p w14:paraId="123B1E8E" w14:textId="77777777" w:rsidR="0019585F" w:rsidRDefault="009F106C" w:rsidP="00F877D8">
      <w:pPr>
        <w:pStyle w:val="a6"/>
        <w:numPr>
          <w:ilvl w:val="1"/>
          <w:numId w:val="43"/>
        </w:numPr>
        <w:tabs>
          <w:tab w:val="left" w:pos="1739"/>
        </w:tabs>
        <w:ind w:left="1738" w:right="8" w:hanging="360"/>
        <w:jc w:val="both"/>
      </w:pPr>
      <w:r>
        <w:t>Плани забезпечення безперервності діяльності (</w:t>
      </w:r>
      <w:r w:rsidR="002320FF">
        <w:t>COOP</w:t>
      </w:r>
      <w:r>
        <w:t>) визначають основні функції та</w:t>
      </w:r>
      <w:r>
        <w:rPr>
          <w:spacing w:val="1"/>
        </w:rPr>
        <w:t xml:space="preserve"> </w:t>
      </w:r>
      <w:r>
        <w:t>послуги, які необхідно виконувати і надавати, а також те, як це робити, якщо інцидент</w:t>
      </w:r>
      <w:r>
        <w:rPr>
          <w:spacing w:val="1"/>
        </w:rPr>
        <w:t xml:space="preserve"> </w:t>
      </w:r>
      <w:r>
        <w:t>порушує нормальну діяльність. Вони також передбачають своєчасне відновлення</w:t>
      </w:r>
      <w:r>
        <w:rPr>
          <w:spacing w:val="1"/>
        </w:rPr>
        <w:t xml:space="preserve"> </w:t>
      </w:r>
      <w:r>
        <w:t>нормальної роботи після завершенн</w:t>
      </w:r>
      <w:r w:rsidR="002320FF">
        <w:t>я надзвичайної ситуації. Плани С</w:t>
      </w:r>
      <w:r>
        <w:t>ООП передбачають</w:t>
      </w:r>
      <w:r>
        <w:rPr>
          <w:spacing w:val="-47"/>
        </w:rPr>
        <w:t xml:space="preserve"> </w:t>
      </w:r>
      <w:r>
        <w:t>безперервне функціонування і надання основних послуг та критично важливих операцій</w:t>
      </w:r>
      <w:r>
        <w:rPr>
          <w:spacing w:val="-48"/>
        </w:rPr>
        <w:t xml:space="preserve"> </w:t>
      </w:r>
      <w:r>
        <w:t>під</w:t>
      </w:r>
      <w:r>
        <w:rPr>
          <w:spacing w:val="-1"/>
        </w:rPr>
        <w:t xml:space="preserve"> </w:t>
      </w:r>
      <w:r>
        <w:t>час будь-якого потенційного інциденту.</w:t>
      </w:r>
    </w:p>
    <w:p w14:paraId="010FE0C4" w14:textId="77777777" w:rsidR="0019585F" w:rsidRDefault="0019585F" w:rsidP="002320FF">
      <w:pPr>
        <w:pStyle w:val="a3"/>
        <w:spacing w:before="2"/>
        <w:rPr>
          <w:sz w:val="20"/>
        </w:rPr>
      </w:pPr>
    </w:p>
    <w:p w14:paraId="592E7500" w14:textId="77777777" w:rsidR="0019585F" w:rsidRDefault="009F106C" w:rsidP="00F877D8">
      <w:pPr>
        <w:pStyle w:val="a6"/>
        <w:numPr>
          <w:ilvl w:val="1"/>
          <w:numId w:val="43"/>
        </w:numPr>
        <w:tabs>
          <w:tab w:val="left" w:pos="1741"/>
        </w:tabs>
        <w:ind w:right="8"/>
        <w:jc w:val="both"/>
      </w:pPr>
      <w:r>
        <w:t>Безперервність державного управління (</w:t>
      </w:r>
      <w:r w:rsidR="002320FF">
        <w:t>COG</w:t>
      </w:r>
      <w:r>
        <w:t xml:space="preserve">) </w:t>
      </w:r>
      <w:r w:rsidR="002320FF" w:rsidRPr="002320FF">
        <w:t xml:space="preserve">є результатом планування безперервності та </w:t>
      </w:r>
      <w:proofErr w:type="spellStart"/>
      <w:r w:rsidR="002320FF" w:rsidRPr="002320FF">
        <w:t>спроможностей</w:t>
      </w:r>
      <w:proofErr w:type="spellEnd"/>
      <w:r w:rsidR="002320FF" w:rsidRPr="002320FF">
        <w:t xml:space="preserve"> забезпечення безперервності, які його підтримують. Зусилля з планування </w:t>
      </w:r>
      <w:r w:rsidR="002320FF">
        <w:t>COG</w:t>
      </w:r>
      <w:r w:rsidR="002320FF" w:rsidRPr="002320FF">
        <w:t xml:space="preserve"> та плани </w:t>
      </w:r>
      <w:r w:rsidR="002320FF">
        <w:t>COG</w:t>
      </w:r>
      <w:r w:rsidR="002320FF" w:rsidRPr="002320FF">
        <w:t xml:space="preserve"> готують юрисдикції до </w:t>
      </w:r>
      <w:r w:rsidR="002320FF">
        <w:t xml:space="preserve"> </w:t>
      </w:r>
      <w:r w:rsidR="002320FF" w:rsidRPr="002320FF">
        <w:t>збереження або відновлення статутних, конституційних, законодавчих та адміністративних обов'язків і повноважень на всіх рівнях влади, коли інцидент впливає на державні організації, які відіграють певну роль у реагуванні на надзвичайні ситуації та відновленні після них</w:t>
      </w:r>
      <w:r>
        <w:t>.</w:t>
      </w:r>
    </w:p>
    <w:p w14:paraId="664B6ADF" w14:textId="77777777" w:rsidR="0019585F" w:rsidRDefault="0019585F">
      <w:pPr>
        <w:spacing w:line="264" w:lineRule="auto"/>
      </w:pPr>
    </w:p>
    <w:p w14:paraId="764FEB90" w14:textId="77777777" w:rsidR="002320FF" w:rsidRDefault="002320FF" w:rsidP="00F877D8">
      <w:pPr>
        <w:pStyle w:val="a6"/>
        <w:numPr>
          <w:ilvl w:val="0"/>
          <w:numId w:val="43"/>
        </w:numPr>
        <w:tabs>
          <w:tab w:val="left" w:pos="1378"/>
          <w:tab w:val="left" w:pos="1379"/>
        </w:tabs>
        <w:spacing w:before="40"/>
        <w:ind w:right="8" w:hanging="361"/>
        <w:jc w:val="both"/>
      </w:pPr>
      <w:r w:rsidRPr="00D52C4C">
        <w:rPr>
          <w:b/>
        </w:rPr>
        <w:t>Оперативні плани на рівні міністерств/відомств</w:t>
      </w:r>
      <w:r>
        <w:t xml:space="preserve"> містять детальну інформацію про те, як</w:t>
      </w:r>
      <w:r w:rsidRPr="002320FF">
        <w:rPr>
          <w:spacing w:val="-47"/>
        </w:rPr>
        <w:t xml:space="preserve"> </w:t>
      </w:r>
      <w:r>
        <w:t>відомство чи міністерство виконує завдання, визначені в ЕОР. Хоча операційні плани</w:t>
      </w:r>
      <w:r w:rsidRPr="002320FF">
        <w:rPr>
          <w:spacing w:val="1"/>
        </w:rPr>
        <w:t xml:space="preserve"> </w:t>
      </w:r>
      <w:r>
        <w:t>зазвичай</w:t>
      </w:r>
      <w:r w:rsidRPr="002320FF">
        <w:rPr>
          <w:spacing w:val="-1"/>
        </w:rPr>
        <w:t xml:space="preserve"> </w:t>
      </w:r>
      <w:r>
        <w:t>не включають</w:t>
      </w:r>
      <w:r w:rsidRPr="002320FF">
        <w:rPr>
          <w:spacing w:val="-1"/>
        </w:rPr>
        <w:t xml:space="preserve"> </w:t>
      </w:r>
      <w:r>
        <w:t>процедурні вказівки, у</w:t>
      </w:r>
      <w:r w:rsidRPr="002320FF">
        <w:rPr>
          <w:spacing w:val="-6"/>
        </w:rPr>
        <w:t xml:space="preserve"> </w:t>
      </w:r>
      <w:r>
        <w:t>планах</w:t>
      </w:r>
      <w:r w:rsidRPr="002320FF">
        <w:rPr>
          <w:spacing w:val="-5"/>
        </w:rPr>
        <w:t xml:space="preserve"> </w:t>
      </w:r>
      <w:r>
        <w:t>на</w:t>
      </w:r>
      <w:r w:rsidRPr="002320FF">
        <w:rPr>
          <w:spacing w:val="-4"/>
        </w:rPr>
        <w:t xml:space="preserve"> </w:t>
      </w:r>
      <w:r>
        <w:t>рівні</w:t>
      </w:r>
      <w:r w:rsidRPr="002320FF">
        <w:rPr>
          <w:spacing w:val="-5"/>
        </w:rPr>
        <w:t xml:space="preserve"> </w:t>
      </w:r>
      <w:r>
        <w:t>міністерств/відомств</w:t>
      </w:r>
      <w:r w:rsidRPr="002320FF">
        <w:rPr>
          <w:spacing w:val="-5"/>
        </w:rPr>
        <w:t xml:space="preserve"> </w:t>
      </w:r>
      <w:r>
        <w:t>часто</w:t>
      </w:r>
      <w:r w:rsidRPr="002320FF">
        <w:rPr>
          <w:spacing w:val="-4"/>
        </w:rPr>
        <w:t xml:space="preserve"> </w:t>
      </w:r>
      <w:r>
        <w:t>містяться</w:t>
      </w:r>
      <w:r w:rsidRPr="002320FF">
        <w:rPr>
          <w:spacing w:val="-6"/>
        </w:rPr>
        <w:t xml:space="preserve"> </w:t>
      </w:r>
      <w:r>
        <w:t>процедурні</w:t>
      </w:r>
      <w:r w:rsidRPr="002320FF">
        <w:rPr>
          <w:spacing w:val="-5"/>
        </w:rPr>
        <w:t xml:space="preserve"> </w:t>
      </w:r>
      <w:r>
        <w:t>вказівки.</w:t>
      </w:r>
    </w:p>
    <w:p w14:paraId="730CEB7F" w14:textId="77777777" w:rsidR="002320FF" w:rsidRDefault="002320FF">
      <w:pPr>
        <w:spacing w:line="264" w:lineRule="auto"/>
        <w:sectPr w:rsidR="002320FF">
          <w:pgSz w:w="12240" w:h="15840"/>
          <w:pgMar w:top="1200" w:right="1180" w:bottom="1020" w:left="420" w:header="720" w:footer="766" w:gutter="0"/>
          <w:cols w:space="720"/>
        </w:sectPr>
      </w:pPr>
    </w:p>
    <w:p w14:paraId="51B34E76" w14:textId="77777777" w:rsidR="0019585F" w:rsidRDefault="0019585F">
      <w:pPr>
        <w:pStyle w:val="a3"/>
        <w:spacing w:before="3"/>
        <w:rPr>
          <w:sz w:val="19"/>
        </w:rPr>
      </w:pPr>
    </w:p>
    <w:p w14:paraId="66D5F149" w14:textId="77777777" w:rsidR="0019585F" w:rsidRDefault="00D52C4C" w:rsidP="00F877D8">
      <w:pPr>
        <w:pStyle w:val="a6"/>
        <w:numPr>
          <w:ilvl w:val="0"/>
          <w:numId w:val="43"/>
        </w:numPr>
        <w:tabs>
          <w:tab w:val="left" w:pos="1379"/>
        </w:tabs>
        <w:ind w:right="8"/>
        <w:jc w:val="both"/>
      </w:pPr>
      <w:r>
        <w:rPr>
          <w:b/>
        </w:rPr>
        <w:t>Плани дій</w:t>
      </w:r>
      <w:r w:rsidRPr="00D52C4C">
        <w:rPr>
          <w:b/>
        </w:rPr>
        <w:t xml:space="preserve"> ЕОС</w:t>
      </w:r>
      <w:r w:rsidRPr="00D52C4C">
        <w:t xml:space="preserve"> слугують меті, подібній до планів дій під час інцидентів (</w:t>
      </w:r>
      <w:r>
        <w:t>IAP</w:t>
      </w:r>
      <w:r w:rsidRPr="00D52C4C">
        <w:t xml:space="preserve">): зосередити увагу персоналу </w:t>
      </w:r>
      <w:r>
        <w:t>ЕОС</w:t>
      </w:r>
      <w:r w:rsidRPr="00D52C4C">
        <w:t xml:space="preserve"> на цілях </w:t>
      </w:r>
      <w:r>
        <w:t>ЕОС</w:t>
      </w:r>
      <w:r w:rsidRPr="00D52C4C">
        <w:t xml:space="preserve"> та нестандартних завданнях </w:t>
      </w:r>
      <w:r>
        <w:t>ЕОС</w:t>
      </w:r>
      <w:r w:rsidRPr="00D52C4C">
        <w:t xml:space="preserve">, які мають бути виконані протягом певного періоду роботи </w:t>
      </w:r>
      <w:r>
        <w:t>ЕОС</w:t>
      </w:r>
      <w:r w:rsidRPr="00D52C4C">
        <w:t xml:space="preserve"> (як правило, зміни або доби).</w:t>
      </w:r>
    </w:p>
    <w:p w14:paraId="3896775B" w14:textId="77777777" w:rsidR="0019585F" w:rsidRDefault="0019585F">
      <w:pPr>
        <w:pStyle w:val="a3"/>
        <w:spacing w:before="3"/>
        <w:rPr>
          <w:sz w:val="23"/>
        </w:rPr>
      </w:pPr>
    </w:p>
    <w:p w14:paraId="7F6D9EDE" w14:textId="77777777" w:rsidR="0019585F" w:rsidRDefault="009F106C" w:rsidP="00F877D8">
      <w:pPr>
        <w:pStyle w:val="a6"/>
        <w:numPr>
          <w:ilvl w:val="0"/>
          <w:numId w:val="43"/>
        </w:numPr>
        <w:tabs>
          <w:tab w:val="left" w:pos="1378"/>
          <w:tab w:val="left" w:pos="1379"/>
        </w:tabs>
        <w:spacing w:before="42"/>
        <w:ind w:right="8" w:hanging="361"/>
        <w:jc w:val="both"/>
      </w:pPr>
      <w:r w:rsidRPr="00D52C4C">
        <w:rPr>
          <w:b/>
        </w:rPr>
        <w:t>Плани пом'якшення наслідків стихійних лих</w:t>
      </w:r>
      <w:r>
        <w:t xml:space="preserve"> окреслюють стратегію юрисдикції щодо</w:t>
      </w:r>
      <w:r w:rsidRPr="00D52C4C">
        <w:rPr>
          <w:spacing w:val="1"/>
        </w:rPr>
        <w:t xml:space="preserve"> </w:t>
      </w:r>
      <w:r>
        <w:t>зменшення кількості людських жертв і матеріальних збитків шляхом зменшення впливу</w:t>
      </w:r>
      <w:r w:rsidRPr="00D52C4C">
        <w:rPr>
          <w:spacing w:val="1"/>
        </w:rPr>
        <w:t xml:space="preserve"> </w:t>
      </w:r>
      <w:r>
        <w:t>загроз, з якими вона стикається. Закон про пом'якшення наслідків стихійних лих від 2000 року</w:t>
      </w:r>
      <w:r w:rsidRPr="00D52C4C">
        <w:rPr>
          <w:spacing w:val="-47"/>
        </w:rPr>
        <w:t xml:space="preserve"> </w:t>
      </w:r>
      <w:r>
        <w:t>вимагає</w:t>
      </w:r>
      <w:r w:rsidR="00D52C4C">
        <w:t xml:space="preserve">, що </w:t>
      </w:r>
      <w:r>
        <w:t>юрисдикції, які прагнуть отримати певне фінансування на ліквідацію наслідків стихійних лих,</w:t>
      </w:r>
      <w:r w:rsidRPr="00D52C4C">
        <w:rPr>
          <w:spacing w:val="1"/>
        </w:rPr>
        <w:t xml:space="preserve"> </w:t>
      </w:r>
      <w:r>
        <w:t>повинні мати затверджені плани пом'якшення наслідків катастроф. Планування пом'якшення</w:t>
      </w:r>
      <w:r w:rsidRPr="00D52C4C">
        <w:rPr>
          <w:spacing w:val="-47"/>
        </w:rPr>
        <w:t xml:space="preserve"> </w:t>
      </w:r>
      <w:r w:rsidR="00D52C4C">
        <w:rPr>
          <w:spacing w:val="-47"/>
        </w:rPr>
        <w:t xml:space="preserve">             </w:t>
      </w:r>
      <w:r>
        <w:t>наслідків часто є</w:t>
      </w:r>
      <w:r w:rsidRPr="00D52C4C">
        <w:rPr>
          <w:spacing w:val="1"/>
        </w:rPr>
        <w:t xml:space="preserve"> </w:t>
      </w:r>
      <w:r>
        <w:t>довгостроковим процесом і може бути частиною стратегічного плану</w:t>
      </w:r>
      <w:r w:rsidRPr="00D52C4C">
        <w:rPr>
          <w:spacing w:val="1"/>
        </w:rPr>
        <w:t xml:space="preserve"> </w:t>
      </w:r>
      <w:r>
        <w:t>розвитку юрисдикції або пов'язане з ним чи подібними документами. Комітети з планування</w:t>
      </w:r>
      <w:r w:rsidR="00D52C4C">
        <w:t xml:space="preserve"> </w:t>
      </w:r>
      <w:r w:rsidRPr="00D52C4C">
        <w:rPr>
          <w:spacing w:val="-47"/>
        </w:rPr>
        <w:t xml:space="preserve"> </w:t>
      </w:r>
      <w:r>
        <w:t>пом'якшення наслідків можуть відрізнятися від груп оперативного планування тим, що до їх</w:t>
      </w:r>
      <w:r w:rsidRPr="00D52C4C">
        <w:rPr>
          <w:spacing w:val="1"/>
        </w:rPr>
        <w:t xml:space="preserve"> </w:t>
      </w:r>
      <w:r>
        <w:t>складу входять ради з зонування, менеджери заплав та особи, які мають довгострокові</w:t>
      </w:r>
      <w:r w:rsidRPr="00D52C4C">
        <w:rPr>
          <w:spacing w:val="1"/>
        </w:rPr>
        <w:t xml:space="preserve"> </w:t>
      </w:r>
      <w:r>
        <w:t>культурні або економічні інтереси. Проте, багато партнерів підтримують обидва типи</w:t>
      </w:r>
      <w:r w:rsidRPr="00D52C4C">
        <w:rPr>
          <w:spacing w:val="1"/>
        </w:rPr>
        <w:t xml:space="preserve"> </w:t>
      </w:r>
      <w:r>
        <w:t xml:space="preserve">планування, а плани зі зменшення </w:t>
      </w:r>
      <w:r w:rsidR="00D52C4C">
        <w:t>небезпек мають відношення до ЕОР</w:t>
      </w:r>
      <w:r>
        <w:t>, оскільки обидва</w:t>
      </w:r>
      <w:r w:rsidRPr="00D52C4C">
        <w:rPr>
          <w:spacing w:val="1"/>
        </w:rPr>
        <w:t xml:space="preserve"> </w:t>
      </w:r>
      <w:r>
        <w:t>вони</w:t>
      </w:r>
      <w:r w:rsidRPr="00D52C4C">
        <w:rPr>
          <w:spacing w:val="-2"/>
        </w:rPr>
        <w:t xml:space="preserve"> </w:t>
      </w:r>
      <w:r>
        <w:t>ґрунтуються на аналізі небезпек і</w:t>
      </w:r>
      <w:r w:rsidRPr="00D52C4C">
        <w:rPr>
          <w:spacing w:val="-1"/>
        </w:rPr>
        <w:t xml:space="preserve"> </w:t>
      </w:r>
      <w:r>
        <w:t>мають</w:t>
      </w:r>
      <w:r w:rsidRPr="00D52C4C">
        <w:rPr>
          <w:spacing w:val="-1"/>
        </w:rPr>
        <w:t xml:space="preserve"> </w:t>
      </w:r>
      <w:r>
        <w:t>схожі вимоги.</w:t>
      </w:r>
    </w:p>
    <w:p w14:paraId="2B74AF6C" w14:textId="77777777" w:rsidR="0019585F" w:rsidRDefault="0019585F">
      <w:pPr>
        <w:pStyle w:val="a3"/>
        <w:spacing w:before="3"/>
        <w:rPr>
          <w:sz w:val="21"/>
        </w:rPr>
      </w:pPr>
    </w:p>
    <w:p w14:paraId="367A96FB" w14:textId="77777777" w:rsidR="0019585F" w:rsidRDefault="009F106C" w:rsidP="00F877D8">
      <w:pPr>
        <w:pStyle w:val="a6"/>
        <w:numPr>
          <w:ilvl w:val="0"/>
          <w:numId w:val="43"/>
        </w:numPr>
        <w:tabs>
          <w:tab w:val="left" w:pos="1378"/>
          <w:tab w:val="left" w:pos="1379"/>
        </w:tabs>
        <w:spacing w:before="40"/>
        <w:ind w:left="1379" w:right="8" w:hanging="386"/>
        <w:jc w:val="both"/>
      </w:pPr>
      <w:r w:rsidRPr="00D52C4C">
        <w:rPr>
          <w:b/>
          <w:w w:val="105"/>
        </w:rPr>
        <w:t>IAP</w:t>
      </w:r>
      <w:r w:rsidRPr="00D52C4C">
        <w:rPr>
          <w:w w:val="105"/>
        </w:rPr>
        <w:t xml:space="preserve"> - це ітеративні оперативні плани, які групи управління інцидентами розробляють</w:t>
      </w:r>
      <w:r w:rsidRPr="00D52C4C">
        <w:rPr>
          <w:spacing w:val="-50"/>
          <w:w w:val="105"/>
        </w:rPr>
        <w:t xml:space="preserve"> </w:t>
      </w:r>
      <w:r w:rsidRPr="00D52C4C">
        <w:rPr>
          <w:w w:val="105"/>
        </w:rPr>
        <w:t>перед кожним періодом роботи (зазвичай кожні 12 або 24 години) під час</w:t>
      </w:r>
      <w:r w:rsidRPr="00D52C4C">
        <w:rPr>
          <w:spacing w:val="1"/>
          <w:w w:val="105"/>
        </w:rPr>
        <w:t xml:space="preserve"> </w:t>
      </w:r>
      <w:r w:rsidRPr="00D52C4C">
        <w:rPr>
          <w:w w:val="105"/>
        </w:rPr>
        <w:t>реагування на</w:t>
      </w:r>
      <w:r w:rsidRPr="00D52C4C">
        <w:rPr>
          <w:spacing w:val="-1"/>
          <w:w w:val="105"/>
        </w:rPr>
        <w:t xml:space="preserve"> </w:t>
      </w:r>
      <w:r w:rsidRPr="00D52C4C">
        <w:rPr>
          <w:w w:val="105"/>
        </w:rPr>
        <w:t>інцидент. В</w:t>
      </w:r>
      <w:r w:rsidRPr="00D52C4C">
        <w:rPr>
          <w:spacing w:val="-1"/>
          <w:w w:val="105"/>
        </w:rPr>
        <w:t xml:space="preserve"> </w:t>
      </w:r>
      <w:r w:rsidRPr="00D52C4C">
        <w:rPr>
          <w:w w:val="105"/>
        </w:rPr>
        <w:t>IAP перераховані</w:t>
      </w:r>
      <w:r w:rsidR="00D52C4C" w:rsidRPr="00D52C4C">
        <w:rPr>
          <w:w w:val="105"/>
        </w:rPr>
        <w:t xml:space="preserve"> </w:t>
      </w:r>
      <w:r>
        <w:t>цілі, встановлені командувачем інцидентом або об'єднаним командуванням, і визначають</w:t>
      </w:r>
      <w:r w:rsidRPr="00D52C4C">
        <w:rPr>
          <w:spacing w:val="1"/>
        </w:rPr>
        <w:t xml:space="preserve"> </w:t>
      </w:r>
      <w:r>
        <w:t>тактику і заплановане використання ресурсів під час оперативного періоду. Ефективний</w:t>
      </w:r>
      <w:r w:rsidRPr="00D52C4C">
        <w:rPr>
          <w:spacing w:val="1"/>
        </w:rPr>
        <w:t xml:space="preserve"> </w:t>
      </w:r>
      <w:r>
        <w:t xml:space="preserve">оперативний план з ліквідації інциденту спрямовує і полегшує розробку </w:t>
      </w:r>
      <w:r w:rsidR="00D52C4C">
        <w:t xml:space="preserve">IAP </w:t>
      </w:r>
      <w:r>
        <w:t>під час</w:t>
      </w:r>
      <w:r w:rsidRPr="00D52C4C">
        <w:rPr>
          <w:spacing w:val="1"/>
        </w:rPr>
        <w:t xml:space="preserve"> </w:t>
      </w:r>
      <w:r>
        <w:t>оперативного періоду, що настає одразу після інциденту. У міру того, як обізнаність про</w:t>
      </w:r>
      <w:r w:rsidRPr="00D52C4C">
        <w:rPr>
          <w:spacing w:val="1"/>
        </w:rPr>
        <w:t xml:space="preserve"> </w:t>
      </w:r>
      <w:r>
        <w:t>ситуацію покращується протягом годин і днів після інциденту, планувальники все більше</w:t>
      </w:r>
      <w:r w:rsidRPr="00D52C4C">
        <w:rPr>
          <w:spacing w:val="1"/>
        </w:rPr>
        <w:t xml:space="preserve"> </w:t>
      </w:r>
      <w:r>
        <w:t>покладаються на правдиву інформацію, щоб керувати плануванням інциденту і проведенням</w:t>
      </w:r>
      <w:r w:rsidR="00D52C4C">
        <w:t xml:space="preserve"> </w:t>
      </w:r>
      <w:r w:rsidRPr="00D52C4C">
        <w:rPr>
          <w:spacing w:val="-47"/>
        </w:rPr>
        <w:t xml:space="preserve"> </w:t>
      </w:r>
      <w:r>
        <w:t>операцій.</w:t>
      </w:r>
    </w:p>
    <w:p w14:paraId="17FEDF5F" w14:textId="77777777" w:rsidR="0019585F" w:rsidRDefault="0019585F">
      <w:pPr>
        <w:pStyle w:val="a3"/>
        <w:spacing w:before="7"/>
      </w:pPr>
    </w:p>
    <w:p w14:paraId="27CBFE3A" w14:textId="77777777" w:rsidR="0019585F" w:rsidRDefault="009F106C" w:rsidP="00F877D8">
      <w:pPr>
        <w:pStyle w:val="a6"/>
        <w:numPr>
          <w:ilvl w:val="0"/>
          <w:numId w:val="43"/>
        </w:numPr>
        <w:tabs>
          <w:tab w:val="left" w:pos="1378"/>
          <w:tab w:val="left" w:pos="1379"/>
        </w:tabs>
        <w:ind w:right="8"/>
        <w:jc w:val="both"/>
      </w:pPr>
      <w:r w:rsidRPr="00D52C4C">
        <w:rPr>
          <w:b/>
        </w:rPr>
        <w:t xml:space="preserve">Спільні </w:t>
      </w:r>
      <w:r w:rsidR="00D52C4C" w:rsidRPr="00D52C4C">
        <w:rPr>
          <w:b/>
        </w:rPr>
        <w:t>оперативні плани або плани регіональної координації</w:t>
      </w:r>
      <w:r w:rsidR="00D52C4C" w:rsidRPr="00D52C4C">
        <w:t xml:space="preserve">, як правило, передбачають залучення органів влади різних рівнів для ліквідації конкретного інциденту або особливої події. Постійні плани повинні бути додатком до відповідних </w:t>
      </w:r>
      <w:r w:rsidR="00D52C4C">
        <w:t>ЕОР</w:t>
      </w:r>
      <w:r w:rsidR="00D52C4C" w:rsidRPr="00D52C4C">
        <w:t>, в той час як плани на випадок особливих подій повинні бути окремими додатками, заснованими на інформації, що міститься у</w:t>
      </w:r>
      <w:r w:rsidR="00D52C4C">
        <w:t xml:space="preserve"> відповідних ЕОР</w:t>
      </w:r>
      <w:r>
        <w:rPr>
          <w:w w:val="105"/>
        </w:rPr>
        <w:t>.</w:t>
      </w:r>
    </w:p>
    <w:p w14:paraId="57E4D22F" w14:textId="77777777" w:rsidR="0019585F" w:rsidRDefault="0019585F">
      <w:pPr>
        <w:pStyle w:val="a3"/>
        <w:spacing w:before="10"/>
        <w:rPr>
          <w:sz w:val="20"/>
        </w:rPr>
      </w:pPr>
    </w:p>
    <w:p w14:paraId="00602A1F" w14:textId="77777777" w:rsidR="0019585F" w:rsidRDefault="009F106C" w:rsidP="00F877D8">
      <w:pPr>
        <w:pStyle w:val="a6"/>
        <w:numPr>
          <w:ilvl w:val="0"/>
          <w:numId w:val="43"/>
        </w:numPr>
        <w:tabs>
          <w:tab w:val="left" w:pos="1378"/>
          <w:tab w:val="left" w:pos="1379"/>
        </w:tabs>
        <w:spacing w:before="1"/>
        <w:ind w:right="324"/>
        <w:jc w:val="both"/>
      </w:pPr>
      <w:r w:rsidRPr="00D52C4C">
        <w:rPr>
          <w:b/>
        </w:rPr>
        <w:t>Плани відновлення</w:t>
      </w:r>
      <w:r>
        <w:t>, розроблені до катастрофи, допомагають юрисдикціям визначати потреби,</w:t>
      </w:r>
      <w:r>
        <w:rPr>
          <w:spacing w:val="-47"/>
        </w:rPr>
        <w:t xml:space="preserve"> </w:t>
      </w:r>
      <w:r>
        <w:t>розробляти варіанти, впроваджувати рішення, керувати заходами з відновлення та</w:t>
      </w:r>
      <w:r>
        <w:rPr>
          <w:spacing w:val="1"/>
        </w:rPr>
        <w:t xml:space="preserve"> </w:t>
      </w:r>
      <w:r>
        <w:t>прискорювати</w:t>
      </w:r>
      <w:r>
        <w:rPr>
          <w:spacing w:val="-2"/>
        </w:rPr>
        <w:t xml:space="preserve"> </w:t>
      </w:r>
      <w:r>
        <w:t>об'єднані зусилля з</w:t>
      </w:r>
      <w:r>
        <w:rPr>
          <w:spacing w:val="38"/>
        </w:rPr>
        <w:t xml:space="preserve"> </w:t>
      </w:r>
      <w:r>
        <w:rPr>
          <w:spacing w:val="17"/>
        </w:rPr>
        <w:t>відновлення.</w:t>
      </w:r>
      <w:r>
        <w:rPr>
          <w:spacing w:val="19"/>
        </w:rPr>
        <w:t xml:space="preserve"> </w:t>
      </w:r>
      <w:r w:rsidR="00D52C4C" w:rsidRPr="00D52C4C">
        <w:t>Планування до інциденту, що здійснюється разом із плануванням розвитку громади, допомагає встановити пріоритети відновлення, включити стратегії пом'якшення наслідків інциденту та визначити варіанти і зміни, які слід розглянути або впровадити після інциденту. Планування відновлення громади після інциденту об'єднує низку складних рішень у контексті інциденту і слугує основою для розподілу ресурсів. Хоча фокус планування відновлення відрізняється від EOP, багато з тих самих партнерів підтримують обидва види діяльності. Ці партнери здатні застосовувати широку перспективу, яка приносить користь обом ініціативам</w:t>
      </w:r>
      <w:r>
        <w:t>.</w:t>
      </w:r>
    </w:p>
    <w:p w14:paraId="043CA0F6" w14:textId="77777777" w:rsidR="0019585F" w:rsidRDefault="0019585F">
      <w:pPr>
        <w:spacing w:line="266" w:lineRule="auto"/>
        <w:sectPr w:rsidR="0019585F">
          <w:pgSz w:w="12240" w:h="15840"/>
          <w:pgMar w:top="1200" w:right="1180" w:bottom="1020" w:left="420" w:header="720" w:footer="766" w:gutter="0"/>
          <w:cols w:space="720"/>
        </w:sectPr>
      </w:pPr>
    </w:p>
    <w:p w14:paraId="24F7AB9A" w14:textId="77777777" w:rsidR="0019585F" w:rsidRDefault="00F70994">
      <w:pPr>
        <w:pStyle w:val="a3"/>
        <w:rPr>
          <w:sz w:val="20"/>
        </w:rPr>
      </w:pPr>
      <w:r>
        <w:lastRenderedPageBreak/>
        <w:pict w14:anchorId="3D4D0E75">
          <v:group id="_x0000_s1701" style="position:absolute;margin-left:72.45pt;margin-top:72.2pt;width:467pt;height:620.6pt;z-index:-19034624;mso-position-horizontal-relative:page;mso-position-vertical-relative:page" coordorigin="1449,1444" coordsize="9340,12716">
            <v:rect id="_x0000_s1706" style="position:absolute;left:1448;top:1443;width:9340;height:1056" fillcolor="#5a5b5d" stroked="f"/>
            <v:shape id="_x0000_s1705" style="position:absolute;left:1448;top:2509;width:9340;height:11650" coordorigin="1449,2510" coordsize="9340,11650" path="m10789,2510r-9340,l1449,10450r,3710l10789,14160r,-3710l10789,10032r,-7522xe" fillcolor="#e4e4e4" stroked="f">
              <v:path arrowok="t"/>
            </v:shape>
            <v:shape id="_x0000_s1704" style="position:absolute;left:1663;top:1686;width:607;height:577" coordorigin="1664,1687" coordsize="607,577" path="m1967,2264r-80,-10l1814,2225r-61,-45l1705,2121r-30,-69l1664,1976r11,-77l1705,1830r48,-59l1814,1726r73,-29l1967,1687r81,10l2121,1726r61,45l2230,1830r30,69l2271,1976r-11,76l2230,2121r-48,59l2121,2225r-73,29l1967,2264xe" stroked="f">
              <v:path arrowok="t"/>
            </v:shape>
            <v:shape id="_x0000_s1703" style="position:absolute;left:1663;top:1686;width:607;height:577" coordorigin="1664,1687" coordsize="607,577" path="m1664,1976r11,-77l1705,1830r48,-59l1814,1726r73,-29l1967,1687r81,10l2121,1726r61,45l2230,1830r30,69l2271,1976r-11,76l2230,2121r-48,59l2121,2225r-73,29l1967,2264r-80,-10l1814,2225r-61,-45l1705,2121r-30,-69l1664,1976xe" filled="f" strokecolor="white" strokeweight="2pt">
              <v:path arrowok="t"/>
            </v:shape>
            <v:shape id="_x0000_s1702" type="#_x0000_t75" style="position:absolute;left:1785;top:1799;width:401;height:357">
              <v:imagedata r:id="rId62" o:title=""/>
            </v:shape>
            <w10:wrap anchorx="page" anchory="page"/>
          </v:group>
        </w:pict>
      </w:r>
    </w:p>
    <w:p w14:paraId="6E82B9C4" w14:textId="77777777" w:rsidR="0019585F" w:rsidRDefault="0019585F">
      <w:pPr>
        <w:pStyle w:val="a3"/>
        <w:spacing w:before="3"/>
        <w:rPr>
          <w:sz w:val="19"/>
        </w:rPr>
      </w:pPr>
    </w:p>
    <w:p w14:paraId="281D9814" w14:textId="77777777" w:rsidR="0019585F" w:rsidRDefault="009F106C">
      <w:pPr>
        <w:pStyle w:val="4"/>
        <w:spacing w:line="223" w:lineRule="auto"/>
        <w:ind w:left="2028" w:firstLine="0"/>
      </w:pPr>
      <w:r>
        <w:rPr>
          <w:color w:val="FFFFFF"/>
        </w:rPr>
        <w:t>У центрі уваги громади: Агентство внутрішньої безпеки та управління</w:t>
      </w:r>
      <w:r>
        <w:rPr>
          <w:color w:val="FFFFFF"/>
          <w:spacing w:val="-52"/>
        </w:rPr>
        <w:t xml:space="preserve"> </w:t>
      </w:r>
      <w:r>
        <w:rPr>
          <w:color w:val="FFFFFF"/>
        </w:rPr>
        <w:t>надзвичайними</w:t>
      </w:r>
      <w:r>
        <w:rPr>
          <w:color w:val="FFFFFF"/>
          <w:spacing w:val="-5"/>
        </w:rPr>
        <w:t xml:space="preserve"> </w:t>
      </w:r>
      <w:r>
        <w:rPr>
          <w:color w:val="FFFFFF"/>
        </w:rPr>
        <w:t>ситуаціями</w:t>
      </w:r>
      <w:r>
        <w:rPr>
          <w:color w:val="FFFFFF"/>
          <w:spacing w:val="-6"/>
        </w:rPr>
        <w:t xml:space="preserve"> </w:t>
      </w:r>
      <w:r>
        <w:rPr>
          <w:color w:val="FFFFFF"/>
        </w:rPr>
        <w:t>округу</w:t>
      </w:r>
      <w:r>
        <w:rPr>
          <w:color w:val="FFFFFF"/>
          <w:spacing w:val="-5"/>
        </w:rPr>
        <w:t xml:space="preserve"> </w:t>
      </w:r>
      <w:r>
        <w:rPr>
          <w:color w:val="FFFFFF"/>
        </w:rPr>
        <w:t>Колумбія</w:t>
      </w:r>
      <w:r>
        <w:rPr>
          <w:color w:val="FFFFFF"/>
          <w:spacing w:val="-6"/>
        </w:rPr>
        <w:t xml:space="preserve"> </w:t>
      </w:r>
      <w:proofErr w:type="spellStart"/>
      <w:r>
        <w:rPr>
          <w:color w:val="FFFFFF"/>
        </w:rPr>
        <w:t>District</w:t>
      </w:r>
      <w:proofErr w:type="spellEnd"/>
      <w:r>
        <w:rPr>
          <w:color w:val="FFFFFF"/>
          <w:spacing w:val="-6"/>
        </w:rPr>
        <w:t xml:space="preserve"> </w:t>
      </w:r>
      <w:proofErr w:type="spellStart"/>
      <w:r>
        <w:rPr>
          <w:color w:val="FFFFFF"/>
        </w:rPr>
        <w:t>Services</w:t>
      </w:r>
      <w:proofErr w:type="spellEnd"/>
      <w:r>
        <w:rPr>
          <w:color w:val="FFFFFF"/>
          <w:spacing w:val="-4"/>
        </w:rPr>
        <w:t xml:space="preserve"> </w:t>
      </w:r>
      <w:proofErr w:type="spellStart"/>
      <w:r>
        <w:rPr>
          <w:color w:val="FFFFFF"/>
        </w:rPr>
        <w:t>Construct</w:t>
      </w:r>
      <w:proofErr w:type="spellEnd"/>
    </w:p>
    <w:p w14:paraId="1260051F" w14:textId="77777777" w:rsidR="0019585F" w:rsidRDefault="0019585F">
      <w:pPr>
        <w:pStyle w:val="a3"/>
        <w:spacing w:before="5"/>
        <w:rPr>
          <w:sz w:val="33"/>
        </w:rPr>
      </w:pPr>
    </w:p>
    <w:p w14:paraId="08B11F2D" w14:textId="77777777" w:rsidR="0019585F" w:rsidRPr="005F603F" w:rsidRDefault="009F106C" w:rsidP="005F603F">
      <w:pPr>
        <w:pStyle w:val="a3"/>
        <w:ind w:left="1293" w:right="595"/>
        <w:jc w:val="both"/>
        <w:rPr>
          <w:sz w:val="21"/>
          <w:szCs w:val="21"/>
        </w:rPr>
      </w:pPr>
      <w:r w:rsidRPr="005F603F">
        <w:rPr>
          <w:w w:val="105"/>
          <w:sz w:val="21"/>
          <w:szCs w:val="21"/>
        </w:rPr>
        <w:t>Агентство внутрішньої безпеки та управління в надзвичайних ситуаціях округу Колумбія</w:t>
      </w:r>
      <w:r w:rsidRPr="005F603F">
        <w:rPr>
          <w:spacing w:val="1"/>
          <w:w w:val="105"/>
          <w:sz w:val="21"/>
          <w:szCs w:val="21"/>
        </w:rPr>
        <w:t xml:space="preserve"> </w:t>
      </w:r>
      <w:r w:rsidRPr="005F603F">
        <w:rPr>
          <w:sz w:val="21"/>
          <w:szCs w:val="21"/>
        </w:rPr>
        <w:t>створило</w:t>
      </w:r>
      <w:r w:rsidRPr="005F603F">
        <w:rPr>
          <w:spacing w:val="5"/>
          <w:sz w:val="21"/>
          <w:szCs w:val="21"/>
        </w:rPr>
        <w:t xml:space="preserve"> </w:t>
      </w:r>
      <w:r w:rsidRPr="005F603F">
        <w:rPr>
          <w:sz w:val="21"/>
          <w:szCs w:val="21"/>
        </w:rPr>
        <w:t>структуру</w:t>
      </w:r>
      <w:r w:rsidRPr="005F603F">
        <w:rPr>
          <w:spacing w:val="6"/>
          <w:sz w:val="21"/>
          <w:szCs w:val="21"/>
        </w:rPr>
        <w:t xml:space="preserve"> </w:t>
      </w:r>
      <w:r w:rsidRPr="005F603F">
        <w:rPr>
          <w:sz w:val="21"/>
          <w:szCs w:val="21"/>
        </w:rPr>
        <w:t>готовності</w:t>
      </w:r>
      <w:r w:rsidRPr="005F603F">
        <w:rPr>
          <w:spacing w:val="3"/>
          <w:sz w:val="21"/>
          <w:szCs w:val="21"/>
        </w:rPr>
        <w:t xml:space="preserve"> </w:t>
      </w:r>
      <w:r w:rsidRPr="005F603F">
        <w:rPr>
          <w:sz w:val="21"/>
          <w:szCs w:val="21"/>
        </w:rPr>
        <w:t>в</w:t>
      </w:r>
      <w:r w:rsidRPr="005F603F">
        <w:rPr>
          <w:spacing w:val="3"/>
          <w:sz w:val="21"/>
          <w:szCs w:val="21"/>
        </w:rPr>
        <w:t xml:space="preserve"> </w:t>
      </w:r>
      <w:r w:rsidRPr="005F603F">
        <w:rPr>
          <w:sz w:val="21"/>
          <w:szCs w:val="21"/>
        </w:rPr>
        <w:t>рамках</w:t>
      </w:r>
      <w:r w:rsidRPr="005F603F">
        <w:rPr>
          <w:spacing w:val="3"/>
          <w:sz w:val="21"/>
          <w:szCs w:val="21"/>
        </w:rPr>
        <w:t xml:space="preserve"> </w:t>
      </w:r>
      <w:r w:rsidRPr="005F603F">
        <w:rPr>
          <w:sz w:val="21"/>
          <w:szCs w:val="21"/>
        </w:rPr>
        <w:t>формату</w:t>
      </w:r>
      <w:r w:rsidRPr="005F603F">
        <w:rPr>
          <w:spacing w:val="2"/>
          <w:sz w:val="21"/>
          <w:szCs w:val="21"/>
        </w:rPr>
        <w:t xml:space="preserve"> </w:t>
      </w:r>
      <w:r w:rsidRPr="005F603F">
        <w:rPr>
          <w:sz w:val="21"/>
          <w:szCs w:val="21"/>
        </w:rPr>
        <w:t>EOP,</w:t>
      </w:r>
      <w:r w:rsidRPr="005F603F">
        <w:rPr>
          <w:spacing w:val="3"/>
          <w:sz w:val="21"/>
          <w:szCs w:val="21"/>
        </w:rPr>
        <w:t xml:space="preserve"> </w:t>
      </w:r>
      <w:r w:rsidRPr="005F603F">
        <w:rPr>
          <w:sz w:val="21"/>
          <w:szCs w:val="21"/>
        </w:rPr>
        <w:t>яка</w:t>
      </w:r>
      <w:r w:rsidRPr="005F603F">
        <w:rPr>
          <w:spacing w:val="3"/>
          <w:sz w:val="21"/>
          <w:szCs w:val="21"/>
        </w:rPr>
        <w:t xml:space="preserve"> </w:t>
      </w:r>
      <w:r w:rsidRPr="005F603F">
        <w:rPr>
          <w:sz w:val="21"/>
          <w:szCs w:val="21"/>
        </w:rPr>
        <w:t>сприяє</w:t>
      </w:r>
      <w:r w:rsidRPr="005F603F">
        <w:rPr>
          <w:spacing w:val="3"/>
          <w:sz w:val="21"/>
          <w:szCs w:val="21"/>
        </w:rPr>
        <w:t xml:space="preserve"> </w:t>
      </w:r>
      <w:r w:rsidRPr="005F603F">
        <w:rPr>
          <w:sz w:val="21"/>
          <w:szCs w:val="21"/>
        </w:rPr>
        <w:t>використанню</w:t>
      </w:r>
      <w:r w:rsidRPr="005F603F">
        <w:rPr>
          <w:spacing w:val="3"/>
          <w:sz w:val="21"/>
          <w:szCs w:val="21"/>
        </w:rPr>
        <w:t xml:space="preserve"> </w:t>
      </w:r>
      <w:r w:rsidRPr="005F603F">
        <w:rPr>
          <w:sz w:val="21"/>
          <w:szCs w:val="21"/>
        </w:rPr>
        <w:t>спільної</w:t>
      </w:r>
      <w:r w:rsidRPr="005F603F">
        <w:rPr>
          <w:spacing w:val="1"/>
          <w:sz w:val="21"/>
          <w:szCs w:val="21"/>
        </w:rPr>
        <w:t xml:space="preserve"> </w:t>
      </w:r>
      <w:r w:rsidRPr="005F603F">
        <w:rPr>
          <w:w w:val="105"/>
          <w:sz w:val="21"/>
          <w:szCs w:val="21"/>
        </w:rPr>
        <w:t>термінології, встановлює чіткі ролі та обов'язки в усіх елементах управління в</w:t>
      </w:r>
      <w:r w:rsidRPr="005F603F">
        <w:rPr>
          <w:spacing w:val="1"/>
          <w:w w:val="105"/>
          <w:sz w:val="21"/>
          <w:szCs w:val="21"/>
        </w:rPr>
        <w:t xml:space="preserve"> </w:t>
      </w:r>
      <w:r w:rsidRPr="005F603F">
        <w:rPr>
          <w:w w:val="105"/>
          <w:sz w:val="21"/>
          <w:szCs w:val="21"/>
        </w:rPr>
        <w:t>надзвичайних ситуаціях і зменшує навантаження на управління планом після розробки</w:t>
      </w:r>
      <w:r w:rsidRPr="005F603F">
        <w:rPr>
          <w:spacing w:val="1"/>
          <w:w w:val="105"/>
          <w:sz w:val="21"/>
          <w:szCs w:val="21"/>
        </w:rPr>
        <w:t xml:space="preserve"> </w:t>
      </w:r>
      <w:r w:rsidRPr="005F603F">
        <w:rPr>
          <w:w w:val="105"/>
          <w:sz w:val="21"/>
          <w:szCs w:val="21"/>
        </w:rPr>
        <w:t>EOP. Структура послуг округу дає можливість установам і партнерам сформулювати у</w:t>
      </w:r>
      <w:r w:rsidRPr="005F603F">
        <w:rPr>
          <w:spacing w:val="1"/>
          <w:w w:val="105"/>
          <w:sz w:val="21"/>
          <w:szCs w:val="21"/>
        </w:rPr>
        <w:t xml:space="preserve"> </w:t>
      </w:r>
      <w:r w:rsidRPr="005F603F">
        <w:rPr>
          <w:w w:val="105"/>
          <w:sz w:val="21"/>
          <w:szCs w:val="21"/>
        </w:rPr>
        <w:t>власних термінах окремі послуги, які вони надають один одному або громаді до, під час</w:t>
      </w:r>
      <w:r w:rsidRPr="005F603F">
        <w:rPr>
          <w:spacing w:val="-51"/>
          <w:w w:val="105"/>
          <w:sz w:val="21"/>
          <w:szCs w:val="21"/>
        </w:rPr>
        <w:t xml:space="preserve"> </w:t>
      </w:r>
      <w:r w:rsidRPr="005F603F">
        <w:rPr>
          <w:w w:val="105"/>
          <w:sz w:val="21"/>
          <w:szCs w:val="21"/>
        </w:rPr>
        <w:t>і після надзвичайних ситуацій і катастроф. Ці послуги, описані простою мовою, слугують</w:t>
      </w:r>
      <w:r w:rsidRPr="005F603F">
        <w:rPr>
          <w:spacing w:val="1"/>
          <w:w w:val="105"/>
          <w:sz w:val="21"/>
          <w:szCs w:val="21"/>
        </w:rPr>
        <w:t xml:space="preserve"> </w:t>
      </w:r>
      <w:r w:rsidRPr="005F603F">
        <w:rPr>
          <w:w w:val="105"/>
          <w:sz w:val="21"/>
          <w:szCs w:val="21"/>
        </w:rPr>
        <w:t xml:space="preserve">будівельними блоками для розробки планів і розвитку </w:t>
      </w:r>
      <w:proofErr w:type="spellStart"/>
      <w:r w:rsidRPr="005F603F">
        <w:rPr>
          <w:w w:val="105"/>
          <w:sz w:val="21"/>
          <w:szCs w:val="21"/>
        </w:rPr>
        <w:t>спроможностей</w:t>
      </w:r>
      <w:proofErr w:type="spellEnd"/>
      <w:r w:rsidRPr="005F603F">
        <w:rPr>
          <w:w w:val="105"/>
          <w:sz w:val="21"/>
          <w:szCs w:val="21"/>
        </w:rPr>
        <w:t xml:space="preserve"> і можуть бути</w:t>
      </w:r>
      <w:r w:rsidRPr="005F603F">
        <w:rPr>
          <w:spacing w:val="1"/>
          <w:w w:val="105"/>
          <w:sz w:val="21"/>
          <w:szCs w:val="21"/>
        </w:rPr>
        <w:t xml:space="preserve"> </w:t>
      </w:r>
      <w:r w:rsidRPr="005F603F">
        <w:rPr>
          <w:w w:val="105"/>
          <w:sz w:val="21"/>
          <w:szCs w:val="21"/>
        </w:rPr>
        <w:t>легко співвіднесені з функціями підтримки в надзвичайних ситуаціях, 32 основними</w:t>
      </w:r>
      <w:r w:rsidRPr="005F603F">
        <w:rPr>
          <w:spacing w:val="1"/>
          <w:w w:val="105"/>
          <w:sz w:val="21"/>
          <w:szCs w:val="21"/>
        </w:rPr>
        <w:t xml:space="preserve"> </w:t>
      </w:r>
      <w:proofErr w:type="spellStart"/>
      <w:r w:rsidRPr="005F603F">
        <w:rPr>
          <w:w w:val="105"/>
          <w:sz w:val="21"/>
          <w:szCs w:val="21"/>
        </w:rPr>
        <w:t>спроможностями</w:t>
      </w:r>
      <w:proofErr w:type="spellEnd"/>
      <w:r w:rsidRPr="005F603F">
        <w:rPr>
          <w:w w:val="105"/>
          <w:sz w:val="21"/>
          <w:szCs w:val="21"/>
        </w:rPr>
        <w:t>, сімома лініями життєзабезпечення громади і предметними</w:t>
      </w:r>
      <w:r w:rsidRPr="005F603F">
        <w:rPr>
          <w:spacing w:val="1"/>
          <w:w w:val="105"/>
          <w:sz w:val="21"/>
          <w:szCs w:val="21"/>
        </w:rPr>
        <w:t xml:space="preserve"> </w:t>
      </w:r>
      <w:r w:rsidRPr="005F603F">
        <w:rPr>
          <w:w w:val="105"/>
          <w:sz w:val="21"/>
          <w:szCs w:val="21"/>
        </w:rPr>
        <w:t>областями, що розглядаються в стандартах Програми акредитації з управління в</w:t>
      </w:r>
      <w:r w:rsidRPr="005F603F">
        <w:rPr>
          <w:spacing w:val="1"/>
          <w:w w:val="105"/>
          <w:sz w:val="21"/>
          <w:szCs w:val="21"/>
        </w:rPr>
        <w:t xml:space="preserve"> </w:t>
      </w:r>
      <w:r w:rsidRPr="005F603F">
        <w:rPr>
          <w:w w:val="105"/>
          <w:sz w:val="21"/>
          <w:szCs w:val="21"/>
        </w:rPr>
        <w:t>надзвичайних ситуаціях (EMAP). Такий підхід підкреслює гнучкість, яку забезпечує CPG</w:t>
      </w:r>
      <w:r w:rsidRPr="005F603F">
        <w:rPr>
          <w:spacing w:val="1"/>
          <w:w w:val="105"/>
          <w:sz w:val="21"/>
          <w:szCs w:val="21"/>
        </w:rPr>
        <w:t xml:space="preserve"> </w:t>
      </w:r>
      <w:r w:rsidRPr="005F603F">
        <w:rPr>
          <w:w w:val="105"/>
          <w:sz w:val="21"/>
          <w:szCs w:val="21"/>
        </w:rPr>
        <w:t>101</w:t>
      </w:r>
      <w:r w:rsidRPr="005F603F">
        <w:rPr>
          <w:spacing w:val="-1"/>
          <w:w w:val="105"/>
          <w:sz w:val="21"/>
          <w:szCs w:val="21"/>
        </w:rPr>
        <w:t xml:space="preserve"> </w:t>
      </w:r>
      <w:r w:rsidRPr="005F603F">
        <w:rPr>
          <w:w w:val="105"/>
          <w:sz w:val="21"/>
          <w:szCs w:val="21"/>
        </w:rPr>
        <w:t>та</w:t>
      </w:r>
      <w:r w:rsidRPr="005F603F">
        <w:rPr>
          <w:spacing w:val="-1"/>
          <w:w w:val="105"/>
          <w:sz w:val="21"/>
          <w:szCs w:val="21"/>
        </w:rPr>
        <w:t xml:space="preserve"> </w:t>
      </w:r>
      <w:proofErr w:type="spellStart"/>
      <w:r w:rsidRPr="005F603F">
        <w:rPr>
          <w:w w:val="105"/>
          <w:sz w:val="21"/>
          <w:szCs w:val="21"/>
        </w:rPr>
        <w:t>шестиступеневий</w:t>
      </w:r>
      <w:proofErr w:type="spellEnd"/>
      <w:r w:rsidRPr="005F603F">
        <w:rPr>
          <w:w w:val="105"/>
          <w:sz w:val="21"/>
          <w:szCs w:val="21"/>
        </w:rPr>
        <w:t xml:space="preserve"> процес</w:t>
      </w:r>
      <w:r w:rsidRPr="005F603F">
        <w:rPr>
          <w:spacing w:val="-1"/>
          <w:w w:val="105"/>
          <w:sz w:val="21"/>
          <w:szCs w:val="21"/>
        </w:rPr>
        <w:t xml:space="preserve"> </w:t>
      </w:r>
      <w:r w:rsidRPr="005F603F">
        <w:rPr>
          <w:w w:val="105"/>
          <w:sz w:val="21"/>
          <w:szCs w:val="21"/>
        </w:rPr>
        <w:t>планування.</w:t>
      </w:r>
    </w:p>
    <w:p w14:paraId="0E05BB92" w14:textId="77777777" w:rsidR="0019585F" w:rsidRPr="005F603F" w:rsidRDefault="009F106C" w:rsidP="005F603F">
      <w:pPr>
        <w:pStyle w:val="a3"/>
        <w:spacing w:before="123"/>
        <w:ind w:left="1293" w:right="575"/>
        <w:jc w:val="both"/>
        <w:rPr>
          <w:sz w:val="21"/>
          <w:szCs w:val="21"/>
        </w:rPr>
      </w:pPr>
      <w:r w:rsidRPr="005F603F">
        <w:rPr>
          <w:w w:val="105"/>
          <w:sz w:val="21"/>
          <w:szCs w:val="21"/>
        </w:rPr>
        <w:t>Послуги - це конкретні ролі, обов'язки, завдання або види діяльності агентства, які</w:t>
      </w:r>
      <w:r w:rsidRPr="005F603F">
        <w:rPr>
          <w:spacing w:val="1"/>
          <w:w w:val="105"/>
          <w:sz w:val="21"/>
          <w:szCs w:val="21"/>
        </w:rPr>
        <w:t xml:space="preserve"> </w:t>
      </w:r>
      <w:r w:rsidRPr="005F603F">
        <w:rPr>
          <w:w w:val="105"/>
          <w:sz w:val="21"/>
          <w:szCs w:val="21"/>
        </w:rPr>
        <w:t>задокументовані в планах агентства. Модель плану послуг відрізняється від традиційних</w:t>
      </w:r>
      <w:r w:rsidRPr="005F603F">
        <w:rPr>
          <w:spacing w:val="-51"/>
          <w:w w:val="105"/>
          <w:sz w:val="21"/>
          <w:szCs w:val="21"/>
        </w:rPr>
        <w:t xml:space="preserve"> </w:t>
      </w:r>
      <w:r w:rsidRPr="005F603F">
        <w:rPr>
          <w:w w:val="105"/>
          <w:sz w:val="21"/>
          <w:szCs w:val="21"/>
        </w:rPr>
        <w:t>концепцій</w:t>
      </w:r>
      <w:r w:rsidRPr="005F603F">
        <w:rPr>
          <w:spacing w:val="-1"/>
          <w:w w:val="105"/>
          <w:sz w:val="21"/>
          <w:szCs w:val="21"/>
        </w:rPr>
        <w:t xml:space="preserve"> </w:t>
      </w:r>
      <w:r w:rsidRPr="005F603F">
        <w:rPr>
          <w:w w:val="105"/>
          <w:sz w:val="21"/>
          <w:szCs w:val="21"/>
        </w:rPr>
        <w:t>планування</w:t>
      </w:r>
      <w:r w:rsidRPr="005F603F">
        <w:rPr>
          <w:spacing w:val="-1"/>
          <w:w w:val="105"/>
          <w:sz w:val="21"/>
          <w:szCs w:val="21"/>
        </w:rPr>
        <w:t xml:space="preserve"> </w:t>
      </w:r>
      <w:r w:rsidRPr="005F603F">
        <w:rPr>
          <w:w w:val="105"/>
          <w:sz w:val="21"/>
          <w:szCs w:val="21"/>
        </w:rPr>
        <w:t>тим, що</w:t>
      </w:r>
      <w:r w:rsidRPr="005F603F">
        <w:rPr>
          <w:spacing w:val="-1"/>
          <w:w w:val="105"/>
          <w:sz w:val="21"/>
          <w:szCs w:val="21"/>
        </w:rPr>
        <w:t xml:space="preserve"> </w:t>
      </w:r>
      <w:r w:rsidRPr="005F603F">
        <w:rPr>
          <w:w w:val="105"/>
          <w:sz w:val="21"/>
          <w:szCs w:val="21"/>
        </w:rPr>
        <w:t>кожен</w:t>
      </w:r>
      <w:r w:rsidRPr="005F603F">
        <w:rPr>
          <w:spacing w:val="-1"/>
          <w:w w:val="105"/>
          <w:sz w:val="21"/>
          <w:szCs w:val="21"/>
        </w:rPr>
        <w:t xml:space="preserve"> </w:t>
      </w:r>
      <w:r w:rsidRPr="005F603F">
        <w:rPr>
          <w:w w:val="105"/>
          <w:sz w:val="21"/>
          <w:szCs w:val="21"/>
        </w:rPr>
        <w:t>план ідентифікує:</w:t>
      </w:r>
    </w:p>
    <w:p w14:paraId="0CF988B0" w14:textId="77777777" w:rsidR="0019585F" w:rsidRPr="005F603F" w:rsidRDefault="009F106C" w:rsidP="00F877D8">
      <w:pPr>
        <w:pStyle w:val="a6"/>
        <w:numPr>
          <w:ilvl w:val="0"/>
          <w:numId w:val="25"/>
        </w:numPr>
        <w:tabs>
          <w:tab w:val="left" w:pos="1652"/>
          <w:tab w:val="left" w:pos="1653"/>
        </w:tabs>
        <w:spacing w:before="81"/>
        <w:ind w:hanging="362"/>
        <w:rPr>
          <w:sz w:val="21"/>
          <w:szCs w:val="21"/>
        </w:rPr>
      </w:pPr>
      <w:r w:rsidRPr="005F603F">
        <w:rPr>
          <w:w w:val="105"/>
          <w:sz w:val="21"/>
          <w:szCs w:val="21"/>
        </w:rPr>
        <w:t>Єдине</w:t>
      </w:r>
      <w:r w:rsidRPr="005F603F">
        <w:rPr>
          <w:spacing w:val="-4"/>
          <w:w w:val="105"/>
          <w:sz w:val="21"/>
          <w:szCs w:val="21"/>
        </w:rPr>
        <w:t xml:space="preserve"> </w:t>
      </w:r>
      <w:r w:rsidRPr="005F603F">
        <w:rPr>
          <w:w w:val="105"/>
          <w:sz w:val="21"/>
          <w:szCs w:val="21"/>
        </w:rPr>
        <w:t>агентство,</w:t>
      </w:r>
      <w:r w:rsidRPr="005F603F">
        <w:rPr>
          <w:spacing w:val="-4"/>
          <w:w w:val="105"/>
          <w:sz w:val="21"/>
          <w:szCs w:val="21"/>
        </w:rPr>
        <w:t xml:space="preserve"> </w:t>
      </w:r>
      <w:r w:rsidRPr="005F603F">
        <w:rPr>
          <w:w w:val="105"/>
          <w:sz w:val="21"/>
          <w:szCs w:val="21"/>
        </w:rPr>
        <w:t>яке</w:t>
      </w:r>
      <w:r w:rsidRPr="005F603F">
        <w:rPr>
          <w:spacing w:val="-4"/>
          <w:w w:val="105"/>
          <w:sz w:val="21"/>
          <w:szCs w:val="21"/>
        </w:rPr>
        <w:t xml:space="preserve"> </w:t>
      </w:r>
      <w:r w:rsidRPr="005F603F">
        <w:rPr>
          <w:w w:val="105"/>
          <w:sz w:val="21"/>
          <w:szCs w:val="21"/>
        </w:rPr>
        <w:t>володіє</w:t>
      </w:r>
      <w:r w:rsidRPr="005F603F">
        <w:rPr>
          <w:spacing w:val="-4"/>
          <w:w w:val="105"/>
          <w:sz w:val="21"/>
          <w:szCs w:val="21"/>
        </w:rPr>
        <w:t xml:space="preserve"> </w:t>
      </w:r>
      <w:r w:rsidRPr="005F603F">
        <w:rPr>
          <w:w w:val="105"/>
          <w:sz w:val="21"/>
          <w:szCs w:val="21"/>
        </w:rPr>
        <w:t>(і</w:t>
      </w:r>
      <w:r w:rsidRPr="005F603F">
        <w:rPr>
          <w:spacing w:val="-3"/>
          <w:w w:val="105"/>
          <w:sz w:val="21"/>
          <w:szCs w:val="21"/>
        </w:rPr>
        <w:t xml:space="preserve"> </w:t>
      </w:r>
      <w:r w:rsidRPr="005F603F">
        <w:rPr>
          <w:w w:val="105"/>
          <w:sz w:val="21"/>
          <w:szCs w:val="21"/>
        </w:rPr>
        <w:t>самостійно</w:t>
      </w:r>
      <w:r w:rsidRPr="005F603F">
        <w:rPr>
          <w:spacing w:val="-4"/>
          <w:w w:val="105"/>
          <w:sz w:val="21"/>
          <w:szCs w:val="21"/>
        </w:rPr>
        <w:t xml:space="preserve"> </w:t>
      </w:r>
      <w:r w:rsidRPr="005F603F">
        <w:rPr>
          <w:w w:val="105"/>
          <w:sz w:val="21"/>
          <w:szCs w:val="21"/>
        </w:rPr>
        <w:t>визначає)</w:t>
      </w:r>
      <w:r w:rsidRPr="005F603F">
        <w:rPr>
          <w:spacing w:val="-4"/>
          <w:w w:val="105"/>
          <w:sz w:val="21"/>
          <w:szCs w:val="21"/>
        </w:rPr>
        <w:t xml:space="preserve"> </w:t>
      </w:r>
      <w:r w:rsidRPr="005F603F">
        <w:rPr>
          <w:w w:val="105"/>
          <w:sz w:val="21"/>
          <w:szCs w:val="21"/>
        </w:rPr>
        <w:t>можливості</w:t>
      </w:r>
      <w:r w:rsidRPr="005F603F">
        <w:rPr>
          <w:spacing w:val="-7"/>
          <w:w w:val="105"/>
          <w:sz w:val="21"/>
          <w:szCs w:val="21"/>
        </w:rPr>
        <w:t xml:space="preserve"> </w:t>
      </w:r>
      <w:r w:rsidRPr="005F603F">
        <w:rPr>
          <w:w w:val="105"/>
          <w:sz w:val="21"/>
          <w:szCs w:val="21"/>
        </w:rPr>
        <w:t>надання</w:t>
      </w:r>
      <w:r w:rsidRPr="005F603F">
        <w:rPr>
          <w:spacing w:val="-4"/>
          <w:w w:val="105"/>
          <w:sz w:val="21"/>
          <w:szCs w:val="21"/>
        </w:rPr>
        <w:t xml:space="preserve"> </w:t>
      </w:r>
      <w:r w:rsidRPr="005F603F">
        <w:rPr>
          <w:w w:val="105"/>
          <w:sz w:val="21"/>
          <w:szCs w:val="21"/>
        </w:rPr>
        <w:t>послуг;</w:t>
      </w:r>
    </w:p>
    <w:p w14:paraId="5BFD87B3" w14:textId="77777777" w:rsidR="0019585F" w:rsidRPr="005F603F" w:rsidRDefault="009F106C" w:rsidP="00F877D8">
      <w:pPr>
        <w:pStyle w:val="a6"/>
        <w:numPr>
          <w:ilvl w:val="0"/>
          <w:numId w:val="25"/>
        </w:numPr>
        <w:tabs>
          <w:tab w:val="left" w:pos="1652"/>
          <w:tab w:val="left" w:pos="1653"/>
        </w:tabs>
        <w:ind w:hanging="362"/>
        <w:rPr>
          <w:sz w:val="21"/>
          <w:szCs w:val="21"/>
        </w:rPr>
      </w:pPr>
      <w:r w:rsidRPr="005F603F">
        <w:rPr>
          <w:sz w:val="21"/>
          <w:szCs w:val="21"/>
        </w:rPr>
        <w:t>Вимоги</w:t>
      </w:r>
      <w:r w:rsidRPr="005F603F">
        <w:rPr>
          <w:spacing w:val="-6"/>
          <w:sz w:val="21"/>
          <w:szCs w:val="21"/>
        </w:rPr>
        <w:t xml:space="preserve"> </w:t>
      </w:r>
      <w:r w:rsidRPr="005F603F">
        <w:rPr>
          <w:sz w:val="21"/>
          <w:szCs w:val="21"/>
        </w:rPr>
        <w:t>до</w:t>
      </w:r>
      <w:r w:rsidRPr="005F603F">
        <w:rPr>
          <w:spacing w:val="-4"/>
          <w:sz w:val="21"/>
          <w:szCs w:val="21"/>
        </w:rPr>
        <w:t xml:space="preserve"> </w:t>
      </w:r>
      <w:r w:rsidRPr="005F603F">
        <w:rPr>
          <w:sz w:val="21"/>
          <w:szCs w:val="21"/>
        </w:rPr>
        <w:t>критичної</w:t>
      </w:r>
      <w:r w:rsidRPr="005F603F">
        <w:rPr>
          <w:spacing w:val="-5"/>
          <w:sz w:val="21"/>
          <w:szCs w:val="21"/>
        </w:rPr>
        <w:t xml:space="preserve"> </w:t>
      </w:r>
      <w:r w:rsidRPr="005F603F">
        <w:rPr>
          <w:sz w:val="21"/>
          <w:szCs w:val="21"/>
        </w:rPr>
        <w:t>інформації,</w:t>
      </w:r>
      <w:r w:rsidRPr="005F603F">
        <w:rPr>
          <w:spacing w:val="-5"/>
          <w:sz w:val="21"/>
          <w:szCs w:val="21"/>
        </w:rPr>
        <w:t xml:space="preserve"> </w:t>
      </w:r>
      <w:r w:rsidRPr="005F603F">
        <w:rPr>
          <w:sz w:val="21"/>
          <w:szCs w:val="21"/>
        </w:rPr>
        <w:t>необхідної</w:t>
      </w:r>
      <w:r w:rsidRPr="005F603F">
        <w:rPr>
          <w:spacing w:val="-5"/>
          <w:sz w:val="21"/>
          <w:szCs w:val="21"/>
        </w:rPr>
        <w:t xml:space="preserve"> </w:t>
      </w:r>
      <w:r w:rsidRPr="005F603F">
        <w:rPr>
          <w:sz w:val="21"/>
          <w:szCs w:val="21"/>
        </w:rPr>
        <w:t>для</w:t>
      </w:r>
      <w:r w:rsidRPr="005F603F">
        <w:rPr>
          <w:spacing w:val="-5"/>
          <w:sz w:val="21"/>
          <w:szCs w:val="21"/>
        </w:rPr>
        <w:t xml:space="preserve"> </w:t>
      </w:r>
      <w:r w:rsidRPr="005F603F">
        <w:rPr>
          <w:sz w:val="21"/>
          <w:szCs w:val="21"/>
        </w:rPr>
        <w:t>активації</w:t>
      </w:r>
      <w:r w:rsidRPr="005F603F">
        <w:rPr>
          <w:spacing w:val="-5"/>
          <w:sz w:val="21"/>
          <w:szCs w:val="21"/>
        </w:rPr>
        <w:t xml:space="preserve"> </w:t>
      </w:r>
      <w:r w:rsidRPr="005F603F">
        <w:rPr>
          <w:sz w:val="21"/>
          <w:szCs w:val="21"/>
        </w:rPr>
        <w:t>кожної</w:t>
      </w:r>
      <w:r w:rsidRPr="005F603F">
        <w:rPr>
          <w:spacing w:val="-6"/>
          <w:sz w:val="21"/>
          <w:szCs w:val="21"/>
        </w:rPr>
        <w:t xml:space="preserve"> </w:t>
      </w:r>
      <w:r w:rsidRPr="005F603F">
        <w:rPr>
          <w:sz w:val="21"/>
          <w:szCs w:val="21"/>
        </w:rPr>
        <w:t>послуги;</w:t>
      </w:r>
    </w:p>
    <w:p w14:paraId="284BCDF9" w14:textId="77777777" w:rsidR="0019585F" w:rsidRPr="005F603F" w:rsidRDefault="009F106C" w:rsidP="00F877D8">
      <w:pPr>
        <w:pStyle w:val="a6"/>
        <w:numPr>
          <w:ilvl w:val="0"/>
          <w:numId w:val="25"/>
        </w:numPr>
        <w:tabs>
          <w:tab w:val="left" w:pos="1652"/>
          <w:tab w:val="left" w:pos="1653"/>
        </w:tabs>
        <w:spacing w:before="6"/>
        <w:ind w:hanging="362"/>
        <w:rPr>
          <w:sz w:val="21"/>
          <w:szCs w:val="21"/>
        </w:rPr>
      </w:pPr>
      <w:r w:rsidRPr="005F603F">
        <w:rPr>
          <w:sz w:val="21"/>
          <w:szCs w:val="21"/>
        </w:rPr>
        <w:t>УМОВИ</w:t>
      </w:r>
      <w:r w:rsidRPr="005F603F">
        <w:rPr>
          <w:spacing w:val="-6"/>
          <w:sz w:val="21"/>
          <w:szCs w:val="21"/>
        </w:rPr>
        <w:t xml:space="preserve"> </w:t>
      </w:r>
      <w:r w:rsidRPr="005F603F">
        <w:rPr>
          <w:sz w:val="21"/>
          <w:szCs w:val="21"/>
        </w:rPr>
        <w:t>надання</w:t>
      </w:r>
      <w:r w:rsidRPr="005F603F">
        <w:rPr>
          <w:spacing w:val="-6"/>
          <w:sz w:val="21"/>
          <w:szCs w:val="21"/>
        </w:rPr>
        <w:t xml:space="preserve"> </w:t>
      </w:r>
      <w:r w:rsidRPr="005F603F">
        <w:rPr>
          <w:sz w:val="21"/>
          <w:szCs w:val="21"/>
        </w:rPr>
        <w:t>послуги,</w:t>
      </w:r>
      <w:r w:rsidRPr="005F603F">
        <w:rPr>
          <w:spacing w:val="-4"/>
          <w:sz w:val="21"/>
          <w:szCs w:val="21"/>
        </w:rPr>
        <w:t xml:space="preserve"> </w:t>
      </w:r>
      <w:r w:rsidRPr="005F603F">
        <w:rPr>
          <w:sz w:val="21"/>
          <w:szCs w:val="21"/>
        </w:rPr>
        <w:t>що</w:t>
      </w:r>
      <w:r w:rsidRPr="005F603F">
        <w:rPr>
          <w:spacing w:val="-6"/>
          <w:sz w:val="21"/>
          <w:szCs w:val="21"/>
        </w:rPr>
        <w:t xml:space="preserve"> </w:t>
      </w:r>
      <w:r w:rsidRPr="005F603F">
        <w:rPr>
          <w:sz w:val="21"/>
          <w:szCs w:val="21"/>
        </w:rPr>
        <w:t>підлягає</w:t>
      </w:r>
      <w:r w:rsidRPr="005F603F">
        <w:rPr>
          <w:spacing w:val="-6"/>
          <w:sz w:val="21"/>
          <w:szCs w:val="21"/>
        </w:rPr>
        <w:t xml:space="preserve"> </w:t>
      </w:r>
      <w:r w:rsidRPr="005F603F">
        <w:rPr>
          <w:sz w:val="21"/>
          <w:szCs w:val="21"/>
        </w:rPr>
        <w:t>виконанню;</w:t>
      </w:r>
    </w:p>
    <w:p w14:paraId="7F298B2A" w14:textId="77777777" w:rsidR="0019585F" w:rsidRPr="005F603F" w:rsidRDefault="009F106C" w:rsidP="00F877D8">
      <w:pPr>
        <w:pStyle w:val="a6"/>
        <w:numPr>
          <w:ilvl w:val="0"/>
          <w:numId w:val="25"/>
        </w:numPr>
        <w:tabs>
          <w:tab w:val="left" w:pos="1652"/>
          <w:tab w:val="left" w:pos="1653"/>
        </w:tabs>
        <w:ind w:hanging="362"/>
        <w:rPr>
          <w:sz w:val="21"/>
          <w:szCs w:val="21"/>
        </w:rPr>
      </w:pPr>
      <w:r w:rsidRPr="005F603F">
        <w:rPr>
          <w:sz w:val="21"/>
          <w:szCs w:val="21"/>
        </w:rPr>
        <w:t>Цільові</w:t>
      </w:r>
      <w:r w:rsidRPr="005F603F">
        <w:rPr>
          <w:spacing w:val="-4"/>
          <w:sz w:val="21"/>
          <w:szCs w:val="21"/>
        </w:rPr>
        <w:t xml:space="preserve"> </w:t>
      </w:r>
      <w:r w:rsidRPr="005F603F">
        <w:rPr>
          <w:sz w:val="21"/>
          <w:szCs w:val="21"/>
        </w:rPr>
        <w:t>та</w:t>
      </w:r>
      <w:r w:rsidRPr="005F603F">
        <w:rPr>
          <w:spacing w:val="-4"/>
          <w:sz w:val="21"/>
          <w:szCs w:val="21"/>
        </w:rPr>
        <w:t xml:space="preserve"> </w:t>
      </w:r>
      <w:r w:rsidRPr="005F603F">
        <w:rPr>
          <w:sz w:val="21"/>
          <w:szCs w:val="21"/>
        </w:rPr>
        <w:t>бажані</w:t>
      </w:r>
      <w:r w:rsidRPr="005F603F">
        <w:rPr>
          <w:spacing w:val="-4"/>
          <w:sz w:val="21"/>
          <w:szCs w:val="21"/>
        </w:rPr>
        <w:t xml:space="preserve"> </w:t>
      </w:r>
      <w:r w:rsidRPr="005F603F">
        <w:rPr>
          <w:sz w:val="21"/>
          <w:szCs w:val="21"/>
        </w:rPr>
        <w:t>рівні</w:t>
      </w:r>
      <w:r w:rsidRPr="005F603F">
        <w:rPr>
          <w:spacing w:val="-4"/>
          <w:sz w:val="21"/>
          <w:szCs w:val="21"/>
        </w:rPr>
        <w:t xml:space="preserve"> </w:t>
      </w:r>
      <w:r w:rsidRPr="005F603F">
        <w:rPr>
          <w:sz w:val="21"/>
          <w:szCs w:val="21"/>
        </w:rPr>
        <w:t>надання</w:t>
      </w:r>
      <w:r w:rsidRPr="005F603F">
        <w:rPr>
          <w:spacing w:val="-3"/>
          <w:sz w:val="21"/>
          <w:szCs w:val="21"/>
        </w:rPr>
        <w:t xml:space="preserve"> </w:t>
      </w:r>
      <w:r w:rsidRPr="005F603F">
        <w:rPr>
          <w:sz w:val="21"/>
          <w:szCs w:val="21"/>
        </w:rPr>
        <w:t>послуги;</w:t>
      </w:r>
    </w:p>
    <w:p w14:paraId="77CCD5EC" w14:textId="77777777" w:rsidR="0019585F" w:rsidRPr="005F603F" w:rsidRDefault="009F106C" w:rsidP="00F877D8">
      <w:pPr>
        <w:pStyle w:val="a6"/>
        <w:numPr>
          <w:ilvl w:val="0"/>
          <w:numId w:val="25"/>
        </w:numPr>
        <w:tabs>
          <w:tab w:val="left" w:pos="1652"/>
          <w:tab w:val="left" w:pos="1653"/>
        </w:tabs>
        <w:spacing w:before="5"/>
        <w:ind w:hanging="362"/>
        <w:rPr>
          <w:sz w:val="21"/>
          <w:szCs w:val="21"/>
        </w:rPr>
      </w:pPr>
      <w:r w:rsidRPr="005F603F">
        <w:rPr>
          <w:w w:val="105"/>
          <w:sz w:val="21"/>
          <w:szCs w:val="21"/>
        </w:rPr>
        <w:t>Інші</w:t>
      </w:r>
      <w:r w:rsidRPr="005F603F">
        <w:rPr>
          <w:spacing w:val="-4"/>
          <w:w w:val="105"/>
          <w:sz w:val="21"/>
          <w:szCs w:val="21"/>
        </w:rPr>
        <w:t xml:space="preserve"> </w:t>
      </w:r>
      <w:r w:rsidRPr="005F603F">
        <w:rPr>
          <w:w w:val="105"/>
          <w:sz w:val="21"/>
          <w:szCs w:val="21"/>
        </w:rPr>
        <w:t>пов'язані</w:t>
      </w:r>
      <w:r w:rsidRPr="005F603F">
        <w:rPr>
          <w:spacing w:val="-4"/>
          <w:w w:val="105"/>
          <w:sz w:val="21"/>
          <w:szCs w:val="21"/>
        </w:rPr>
        <w:t xml:space="preserve"> </w:t>
      </w:r>
      <w:r w:rsidRPr="005F603F">
        <w:rPr>
          <w:w w:val="105"/>
          <w:sz w:val="21"/>
          <w:szCs w:val="21"/>
        </w:rPr>
        <w:t>послуги</w:t>
      </w:r>
      <w:r w:rsidRPr="005F603F">
        <w:rPr>
          <w:spacing w:val="-3"/>
          <w:w w:val="105"/>
          <w:sz w:val="21"/>
          <w:szCs w:val="21"/>
        </w:rPr>
        <w:t xml:space="preserve"> </w:t>
      </w:r>
      <w:r w:rsidRPr="005F603F">
        <w:rPr>
          <w:w w:val="105"/>
          <w:sz w:val="21"/>
          <w:szCs w:val="21"/>
        </w:rPr>
        <w:t>для</w:t>
      </w:r>
      <w:r w:rsidRPr="005F603F">
        <w:rPr>
          <w:spacing w:val="-3"/>
          <w:w w:val="105"/>
          <w:sz w:val="21"/>
          <w:szCs w:val="21"/>
        </w:rPr>
        <w:t xml:space="preserve"> </w:t>
      </w:r>
      <w:r w:rsidRPr="005F603F">
        <w:rPr>
          <w:w w:val="105"/>
          <w:sz w:val="21"/>
          <w:szCs w:val="21"/>
        </w:rPr>
        <w:t>виконання</w:t>
      </w:r>
      <w:r w:rsidRPr="005F603F">
        <w:rPr>
          <w:spacing w:val="-3"/>
          <w:w w:val="105"/>
          <w:sz w:val="21"/>
          <w:szCs w:val="21"/>
        </w:rPr>
        <w:t xml:space="preserve"> </w:t>
      </w:r>
      <w:r w:rsidRPr="005F603F">
        <w:rPr>
          <w:w w:val="105"/>
          <w:sz w:val="21"/>
          <w:szCs w:val="21"/>
        </w:rPr>
        <w:t>місії;</w:t>
      </w:r>
    </w:p>
    <w:p w14:paraId="0837AEC2" w14:textId="77777777" w:rsidR="0019585F" w:rsidRPr="005F603F" w:rsidRDefault="009F106C" w:rsidP="00F877D8">
      <w:pPr>
        <w:pStyle w:val="a6"/>
        <w:numPr>
          <w:ilvl w:val="0"/>
          <w:numId w:val="25"/>
        </w:numPr>
        <w:tabs>
          <w:tab w:val="left" w:pos="1652"/>
          <w:tab w:val="left" w:pos="1653"/>
        </w:tabs>
        <w:ind w:hanging="362"/>
        <w:rPr>
          <w:sz w:val="21"/>
          <w:szCs w:val="21"/>
        </w:rPr>
      </w:pPr>
      <w:r w:rsidRPr="005F603F">
        <w:rPr>
          <w:spacing w:val="-1"/>
          <w:w w:val="105"/>
          <w:sz w:val="21"/>
          <w:szCs w:val="21"/>
        </w:rPr>
        <w:t>Необхідні</w:t>
      </w:r>
      <w:r w:rsidRPr="005F603F">
        <w:rPr>
          <w:spacing w:val="-11"/>
          <w:w w:val="105"/>
          <w:sz w:val="21"/>
          <w:szCs w:val="21"/>
        </w:rPr>
        <w:t xml:space="preserve"> </w:t>
      </w:r>
      <w:r w:rsidRPr="005F603F">
        <w:rPr>
          <w:spacing w:val="-1"/>
          <w:w w:val="105"/>
          <w:sz w:val="21"/>
          <w:szCs w:val="21"/>
        </w:rPr>
        <w:t>ресурси</w:t>
      </w:r>
      <w:r w:rsidRPr="005F603F">
        <w:rPr>
          <w:spacing w:val="-11"/>
          <w:w w:val="105"/>
          <w:sz w:val="21"/>
          <w:szCs w:val="21"/>
        </w:rPr>
        <w:t xml:space="preserve"> </w:t>
      </w:r>
      <w:r w:rsidRPr="005F603F">
        <w:rPr>
          <w:spacing w:val="-1"/>
          <w:w w:val="105"/>
          <w:sz w:val="21"/>
          <w:szCs w:val="21"/>
        </w:rPr>
        <w:t>для</w:t>
      </w:r>
      <w:r w:rsidRPr="005F603F">
        <w:rPr>
          <w:spacing w:val="-10"/>
          <w:w w:val="105"/>
          <w:sz w:val="21"/>
          <w:szCs w:val="21"/>
        </w:rPr>
        <w:t xml:space="preserve"> </w:t>
      </w:r>
      <w:r w:rsidRPr="005F603F">
        <w:rPr>
          <w:spacing w:val="-1"/>
          <w:w w:val="105"/>
          <w:sz w:val="21"/>
          <w:szCs w:val="21"/>
        </w:rPr>
        <w:t>виконання</w:t>
      </w:r>
      <w:r w:rsidRPr="005F603F">
        <w:rPr>
          <w:spacing w:val="-11"/>
          <w:w w:val="105"/>
          <w:sz w:val="21"/>
          <w:szCs w:val="21"/>
        </w:rPr>
        <w:t xml:space="preserve"> </w:t>
      </w:r>
      <w:r w:rsidRPr="005F603F">
        <w:rPr>
          <w:w w:val="105"/>
          <w:sz w:val="21"/>
          <w:szCs w:val="21"/>
        </w:rPr>
        <w:t>послуги;</w:t>
      </w:r>
    </w:p>
    <w:p w14:paraId="5B37EADE" w14:textId="77777777" w:rsidR="0019585F" w:rsidRPr="005F603F" w:rsidRDefault="009F106C" w:rsidP="00F877D8">
      <w:pPr>
        <w:pStyle w:val="a6"/>
        <w:numPr>
          <w:ilvl w:val="0"/>
          <w:numId w:val="25"/>
        </w:numPr>
        <w:tabs>
          <w:tab w:val="left" w:pos="1652"/>
          <w:tab w:val="left" w:pos="1653"/>
        </w:tabs>
        <w:ind w:left="1652" w:right="804"/>
        <w:rPr>
          <w:sz w:val="21"/>
          <w:szCs w:val="21"/>
        </w:rPr>
      </w:pPr>
      <w:r w:rsidRPr="005F603F">
        <w:rPr>
          <w:sz w:val="21"/>
          <w:szCs w:val="21"/>
        </w:rPr>
        <w:t>Відомі</w:t>
      </w:r>
      <w:r w:rsidRPr="005F603F">
        <w:rPr>
          <w:spacing w:val="-4"/>
          <w:sz w:val="21"/>
          <w:szCs w:val="21"/>
        </w:rPr>
        <w:t xml:space="preserve"> </w:t>
      </w:r>
      <w:r w:rsidRPr="005F603F">
        <w:rPr>
          <w:sz w:val="21"/>
          <w:szCs w:val="21"/>
        </w:rPr>
        <w:t>прогалини</w:t>
      </w:r>
      <w:r w:rsidRPr="005F603F">
        <w:rPr>
          <w:spacing w:val="-3"/>
          <w:sz w:val="21"/>
          <w:szCs w:val="21"/>
        </w:rPr>
        <w:t xml:space="preserve"> </w:t>
      </w:r>
      <w:r w:rsidRPr="005F603F">
        <w:rPr>
          <w:sz w:val="21"/>
          <w:szCs w:val="21"/>
        </w:rPr>
        <w:t>в</w:t>
      </w:r>
      <w:r w:rsidRPr="005F603F">
        <w:rPr>
          <w:spacing w:val="-5"/>
          <w:sz w:val="21"/>
          <w:szCs w:val="21"/>
        </w:rPr>
        <w:t xml:space="preserve"> </w:t>
      </w:r>
      <w:r w:rsidRPr="005F603F">
        <w:rPr>
          <w:sz w:val="21"/>
          <w:szCs w:val="21"/>
        </w:rPr>
        <w:t>ресурсах,</w:t>
      </w:r>
      <w:r w:rsidRPr="005F603F">
        <w:rPr>
          <w:spacing w:val="-4"/>
          <w:sz w:val="21"/>
          <w:szCs w:val="21"/>
        </w:rPr>
        <w:t xml:space="preserve"> </w:t>
      </w:r>
      <w:r w:rsidRPr="005F603F">
        <w:rPr>
          <w:sz w:val="21"/>
          <w:szCs w:val="21"/>
        </w:rPr>
        <w:t>які</w:t>
      </w:r>
      <w:r w:rsidRPr="005F603F">
        <w:rPr>
          <w:spacing w:val="-3"/>
          <w:sz w:val="21"/>
          <w:szCs w:val="21"/>
        </w:rPr>
        <w:t xml:space="preserve"> </w:t>
      </w:r>
      <w:r w:rsidRPr="005F603F">
        <w:rPr>
          <w:sz w:val="21"/>
          <w:szCs w:val="21"/>
        </w:rPr>
        <w:t>перешкоджають</w:t>
      </w:r>
      <w:r w:rsidRPr="005F603F">
        <w:rPr>
          <w:spacing w:val="-5"/>
          <w:sz w:val="21"/>
          <w:szCs w:val="21"/>
        </w:rPr>
        <w:t xml:space="preserve"> </w:t>
      </w:r>
      <w:r w:rsidRPr="005F603F">
        <w:rPr>
          <w:sz w:val="21"/>
          <w:szCs w:val="21"/>
        </w:rPr>
        <w:t>досягненню</w:t>
      </w:r>
      <w:r w:rsidRPr="005F603F">
        <w:rPr>
          <w:spacing w:val="-3"/>
          <w:sz w:val="21"/>
          <w:szCs w:val="21"/>
        </w:rPr>
        <w:t xml:space="preserve"> </w:t>
      </w:r>
      <w:r w:rsidRPr="005F603F">
        <w:rPr>
          <w:sz w:val="21"/>
          <w:szCs w:val="21"/>
        </w:rPr>
        <w:t>цільового</w:t>
      </w:r>
      <w:r w:rsidRPr="005F603F">
        <w:rPr>
          <w:spacing w:val="-4"/>
          <w:sz w:val="21"/>
          <w:szCs w:val="21"/>
        </w:rPr>
        <w:t xml:space="preserve"> </w:t>
      </w:r>
      <w:r w:rsidRPr="005F603F">
        <w:rPr>
          <w:sz w:val="21"/>
          <w:szCs w:val="21"/>
        </w:rPr>
        <w:t>рівня</w:t>
      </w:r>
      <w:r w:rsidRPr="005F603F">
        <w:rPr>
          <w:spacing w:val="-4"/>
          <w:sz w:val="21"/>
          <w:szCs w:val="21"/>
        </w:rPr>
        <w:t xml:space="preserve"> </w:t>
      </w:r>
      <w:r w:rsidRPr="005F603F">
        <w:rPr>
          <w:sz w:val="21"/>
          <w:szCs w:val="21"/>
        </w:rPr>
        <w:t>надання</w:t>
      </w:r>
      <w:r w:rsidRPr="005F603F">
        <w:rPr>
          <w:spacing w:val="-47"/>
          <w:sz w:val="21"/>
          <w:szCs w:val="21"/>
        </w:rPr>
        <w:t xml:space="preserve"> </w:t>
      </w:r>
      <w:r w:rsidRPr="005F603F">
        <w:rPr>
          <w:sz w:val="21"/>
          <w:szCs w:val="21"/>
        </w:rPr>
        <w:t>послуг;</w:t>
      </w:r>
      <w:r w:rsidRPr="005F603F">
        <w:rPr>
          <w:spacing w:val="-1"/>
          <w:sz w:val="21"/>
          <w:szCs w:val="21"/>
        </w:rPr>
        <w:t xml:space="preserve"> </w:t>
      </w:r>
    </w:p>
    <w:p w14:paraId="0B3A2ECD" w14:textId="77777777" w:rsidR="0019585F" w:rsidRPr="005F603F" w:rsidRDefault="009F106C" w:rsidP="00F877D8">
      <w:pPr>
        <w:pStyle w:val="a6"/>
        <w:numPr>
          <w:ilvl w:val="0"/>
          <w:numId w:val="25"/>
        </w:numPr>
        <w:tabs>
          <w:tab w:val="left" w:pos="1652"/>
          <w:tab w:val="left" w:pos="1653"/>
        </w:tabs>
        <w:ind w:left="1652" w:right="575"/>
        <w:jc w:val="both"/>
        <w:rPr>
          <w:sz w:val="21"/>
          <w:szCs w:val="21"/>
        </w:rPr>
      </w:pPr>
      <w:r w:rsidRPr="005F603F">
        <w:rPr>
          <w:w w:val="105"/>
          <w:sz w:val="21"/>
          <w:szCs w:val="21"/>
        </w:rPr>
        <w:t>Стратегії швидкого заповнення прогалин під час надзвичайної ситуації (наприклад, пікові</w:t>
      </w:r>
      <w:r w:rsidRPr="005F603F">
        <w:rPr>
          <w:spacing w:val="-50"/>
          <w:w w:val="105"/>
          <w:sz w:val="21"/>
          <w:szCs w:val="21"/>
        </w:rPr>
        <w:t xml:space="preserve"> </w:t>
      </w:r>
      <w:r w:rsidRPr="005F603F">
        <w:rPr>
          <w:w w:val="105"/>
          <w:sz w:val="21"/>
          <w:szCs w:val="21"/>
        </w:rPr>
        <w:t>потужності).</w:t>
      </w:r>
    </w:p>
    <w:p w14:paraId="52223461" w14:textId="77777777" w:rsidR="0019585F" w:rsidRPr="005F603F" w:rsidRDefault="009F106C" w:rsidP="005F603F">
      <w:pPr>
        <w:pStyle w:val="a3"/>
        <w:spacing w:before="75"/>
        <w:ind w:left="1293" w:right="575"/>
        <w:jc w:val="both"/>
        <w:rPr>
          <w:sz w:val="21"/>
          <w:szCs w:val="21"/>
        </w:rPr>
      </w:pPr>
      <w:r w:rsidRPr="005F603F">
        <w:rPr>
          <w:w w:val="105"/>
          <w:sz w:val="21"/>
          <w:szCs w:val="21"/>
        </w:rPr>
        <w:t>Кожен</w:t>
      </w:r>
      <w:r w:rsidRPr="005F603F">
        <w:rPr>
          <w:spacing w:val="-3"/>
          <w:w w:val="105"/>
          <w:sz w:val="21"/>
          <w:szCs w:val="21"/>
        </w:rPr>
        <w:t xml:space="preserve"> </w:t>
      </w:r>
      <w:r w:rsidRPr="005F603F">
        <w:rPr>
          <w:w w:val="105"/>
          <w:sz w:val="21"/>
          <w:szCs w:val="21"/>
        </w:rPr>
        <w:t>план</w:t>
      </w:r>
      <w:r w:rsidRPr="005F603F">
        <w:rPr>
          <w:spacing w:val="-2"/>
          <w:w w:val="105"/>
          <w:sz w:val="21"/>
          <w:szCs w:val="21"/>
        </w:rPr>
        <w:t xml:space="preserve"> </w:t>
      </w:r>
      <w:r w:rsidRPr="005F603F">
        <w:rPr>
          <w:w w:val="105"/>
          <w:sz w:val="21"/>
          <w:szCs w:val="21"/>
        </w:rPr>
        <w:t>надання</w:t>
      </w:r>
      <w:r w:rsidRPr="005F603F">
        <w:rPr>
          <w:spacing w:val="-2"/>
          <w:w w:val="105"/>
          <w:sz w:val="21"/>
          <w:szCs w:val="21"/>
        </w:rPr>
        <w:t xml:space="preserve"> </w:t>
      </w:r>
      <w:r w:rsidRPr="005F603F">
        <w:rPr>
          <w:w w:val="105"/>
          <w:sz w:val="21"/>
          <w:szCs w:val="21"/>
        </w:rPr>
        <w:t>послуг</w:t>
      </w:r>
      <w:r w:rsidRPr="005F603F">
        <w:rPr>
          <w:spacing w:val="-3"/>
          <w:w w:val="105"/>
          <w:sz w:val="21"/>
          <w:szCs w:val="21"/>
        </w:rPr>
        <w:t xml:space="preserve"> </w:t>
      </w:r>
      <w:r w:rsidRPr="005F603F">
        <w:rPr>
          <w:w w:val="105"/>
          <w:sz w:val="21"/>
          <w:szCs w:val="21"/>
        </w:rPr>
        <w:t>додається</w:t>
      </w:r>
      <w:r w:rsidRPr="005F603F">
        <w:rPr>
          <w:spacing w:val="-2"/>
          <w:w w:val="105"/>
          <w:sz w:val="21"/>
          <w:szCs w:val="21"/>
        </w:rPr>
        <w:t xml:space="preserve"> </w:t>
      </w:r>
      <w:r w:rsidRPr="005F603F">
        <w:rPr>
          <w:w w:val="105"/>
          <w:sz w:val="21"/>
          <w:szCs w:val="21"/>
        </w:rPr>
        <w:t>як</w:t>
      </w:r>
      <w:r w:rsidRPr="005F603F">
        <w:rPr>
          <w:spacing w:val="-3"/>
          <w:w w:val="105"/>
          <w:sz w:val="21"/>
          <w:szCs w:val="21"/>
        </w:rPr>
        <w:t xml:space="preserve"> </w:t>
      </w:r>
      <w:r w:rsidRPr="005F603F">
        <w:rPr>
          <w:w w:val="105"/>
          <w:sz w:val="21"/>
          <w:szCs w:val="21"/>
        </w:rPr>
        <w:t>додаток</w:t>
      </w:r>
      <w:r w:rsidRPr="005F603F">
        <w:rPr>
          <w:spacing w:val="-2"/>
          <w:w w:val="105"/>
          <w:sz w:val="21"/>
          <w:szCs w:val="21"/>
        </w:rPr>
        <w:t xml:space="preserve"> </w:t>
      </w:r>
      <w:r w:rsidRPr="005F603F">
        <w:rPr>
          <w:w w:val="105"/>
          <w:sz w:val="21"/>
          <w:szCs w:val="21"/>
        </w:rPr>
        <w:t>до</w:t>
      </w:r>
      <w:r w:rsidRPr="005F603F">
        <w:rPr>
          <w:spacing w:val="-2"/>
          <w:w w:val="105"/>
          <w:sz w:val="21"/>
          <w:szCs w:val="21"/>
        </w:rPr>
        <w:t xml:space="preserve"> </w:t>
      </w:r>
      <w:r w:rsidR="005F603F">
        <w:t xml:space="preserve">EOP </w:t>
      </w:r>
      <w:r w:rsidRPr="005F603F">
        <w:rPr>
          <w:w w:val="105"/>
          <w:sz w:val="21"/>
          <w:szCs w:val="21"/>
        </w:rPr>
        <w:t>і</w:t>
      </w:r>
      <w:r w:rsidRPr="005F603F">
        <w:rPr>
          <w:spacing w:val="-2"/>
          <w:w w:val="105"/>
          <w:sz w:val="21"/>
          <w:szCs w:val="21"/>
        </w:rPr>
        <w:t xml:space="preserve"> </w:t>
      </w:r>
      <w:r w:rsidRPr="005F603F">
        <w:rPr>
          <w:w w:val="105"/>
          <w:sz w:val="21"/>
          <w:szCs w:val="21"/>
        </w:rPr>
        <w:t>може</w:t>
      </w:r>
      <w:r w:rsidRPr="005F603F">
        <w:rPr>
          <w:spacing w:val="-3"/>
          <w:w w:val="105"/>
          <w:sz w:val="21"/>
          <w:szCs w:val="21"/>
        </w:rPr>
        <w:t xml:space="preserve"> </w:t>
      </w:r>
      <w:r w:rsidRPr="005F603F">
        <w:rPr>
          <w:w w:val="105"/>
          <w:sz w:val="21"/>
          <w:szCs w:val="21"/>
        </w:rPr>
        <w:t>бути</w:t>
      </w:r>
      <w:r w:rsidRPr="005F603F">
        <w:rPr>
          <w:spacing w:val="-2"/>
          <w:w w:val="105"/>
          <w:sz w:val="21"/>
          <w:szCs w:val="21"/>
        </w:rPr>
        <w:t xml:space="preserve"> </w:t>
      </w:r>
      <w:r w:rsidRPr="005F603F">
        <w:rPr>
          <w:w w:val="105"/>
          <w:sz w:val="21"/>
          <w:szCs w:val="21"/>
        </w:rPr>
        <w:t>об'єднаний</w:t>
      </w:r>
      <w:r w:rsidRPr="005F603F">
        <w:rPr>
          <w:spacing w:val="-1"/>
          <w:w w:val="105"/>
          <w:sz w:val="21"/>
          <w:szCs w:val="21"/>
        </w:rPr>
        <w:t xml:space="preserve"> </w:t>
      </w:r>
      <w:r w:rsidRPr="005F603F">
        <w:rPr>
          <w:w w:val="105"/>
          <w:sz w:val="21"/>
          <w:szCs w:val="21"/>
        </w:rPr>
        <w:t>з</w:t>
      </w:r>
      <w:r w:rsidRPr="005F603F">
        <w:rPr>
          <w:spacing w:val="-2"/>
          <w:w w:val="105"/>
          <w:sz w:val="21"/>
          <w:szCs w:val="21"/>
        </w:rPr>
        <w:t xml:space="preserve"> </w:t>
      </w:r>
      <w:r w:rsidRPr="005F603F">
        <w:rPr>
          <w:w w:val="105"/>
          <w:sz w:val="21"/>
          <w:szCs w:val="21"/>
        </w:rPr>
        <w:t>іншими</w:t>
      </w:r>
      <w:r w:rsidRPr="005F603F">
        <w:rPr>
          <w:spacing w:val="-49"/>
          <w:w w:val="105"/>
          <w:sz w:val="21"/>
          <w:szCs w:val="21"/>
        </w:rPr>
        <w:t xml:space="preserve"> </w:t>
      </w:r>
      <w:r w:rsidRPr="005F603F">
        <w:rPr>
          <w:w w:val="105"/>
          <w:sz w:val="21"/>
          <w:szCs w:val="21"/>
        </w:rPr>
        <w:t>планами надання послуг для створення контрольних переліків для конкретних небезпек,</w:t>
      </w:r>
      <w:r w:rsidRPr="005F603F">
        <w:rPr>
          <w:spacing w:val="1"/>
          <w:w w:val="105"/>
          <w:sz w:val="21"/>
          <w:szCs w:val="21"/>
        </w:rPr>
        <w:t xml:space="preserve"> </w:t>
      </w:r>
      <w:r w:rsidRPr="005F603F">
        <w:rPr>
          <w:w w:val="105"/>
          <w:sz w:val="21"/>
          <w:szCs w:val="21"/>
        </w:rPr>
        <w:t>посібників</w:t>
      </w:r>
      <w:r w:rsidRPr="005F603F">
        <w:rPr>
          <w:spacing w:val="-3"/>
          <w:w w:val="105"/>
          <w:sz w:val="21"/>
          <w:szCs w:val="21"/>
        </w:rPr>
        <w:t xml:space="preserve"> </w:t>
      </w:r>
      <w:r w:rsidRPr="005F603F">
        <w:rPr>
          <w:w w:val="105"/>
          <w:sz w:val="21"/>
          <w:szCs w:val="21"/>
        </w:rPr>
        <w:t>з</w:t>
      </w:r>
      <w:r w:rsidRPr="005F603F">
        <w:rPr>
          <w:spacing w:val="-2"/>
          <w:w w:val="105"/>
          <w:sz w:val="21"/>
          <w:szCs w:val="21"/>
        </w:rPr>
        <w:t xml:space="preserve"> </w:t>
      </w:r>
      <w:r w:rsidRPr="005F603F">
        <w:rPr>
          <w:w w:val="105"/>
          <w:sz w:val="21"/>
          <w:szCs w:val="21"/>
        </w:rPr>
        <w:t>розташування</w:t>
      </w:r>
      <w:r w:rsidRPr="005F603F">
        <w:rPr>
          <w:spacing w:val="-2"/>
          <w:w w:val="105"/>
          <w:sz w:val="21"/>
          <w:szCs w:val="21"/>
        </w:rPr>
        <w:t xml:space="preserve"> </w:t>
      </w:r>
      <w:r w:rsidR="005F603F">
        <w:rPr>
          <w:w w:val="105"/>
          <w:sz w:val="21"/>
          <w:szCs w:val="21"/>
        </w:rPr>
        <w:t>ЕОС</w:t>
      </w:r>
      <w:r w:rsidRPr="005F603F">
        <w:rPr>
          <w:spacing w:val="-2"/>
          <w:w w:val="105"/>
          <w:sz w:val="21"/>
          <w:szCs w:val="21"/>
        </w:rPr>
        <w:t xml:space="preserve"> </w:t>
      </w:r>
      <w:r w:rsidRPr="005F603F">
        <w:rPr>
          <w:w w:val="105"/>
          <w:sz w:val="21"/>
          <w:szCs w:val="21"/>
        </w:rPr>
        <w:t>та/або</w:t>
      </w:r>
      <w:r w:rsidRPr="005F603F">
        <w:rPr>
          <w:spacing w:val="-2"/>
          <w:w w:val="105"/>
          <w:sz w:val="21"/>
          <w:szCs w:val="21"/>
        </w:rPr>
        <w:t xml:space="preserve"> </w:t>
      </w:r>
      <w:r w:rsidRPr="005F603F">
        <w:rPr>
          <w:w w:val="105"/>
          <w:sz w:val="21"/>
          <w:szCs w:val="21"/>
        </w:rPr>
        <w:t>робочих</w:t>
      </w:r>
      <w:r w:rsidRPr="005F603F">
        <w:rPr>
          <w:spacing w:val="-1"/>
          <w:w w:val="105"/>
          <w:sz w:val="21"/>
          <w:szCs w:val="21"/>
        </w:rPr>
        <w:t xml:space="preserve"> </w:t>
      </w:r>
      <w:r w:rsidRPr="005F603F">
        <w:rPr>
          <w:w w:val="105"/>
          <w:sz w:val="21"/>
          <w:szCs w:val="21"/>
        </w:rPr>
        <w:t>посібників</w:t>
      </w:r>
      <w:r w:rsidRPr="005F603F">
        <w:rPr>
          <w:spacing w:val="-3"/>
          <w:w w:val="105"/>
          <w:sz w:val="21"/>
          <w:szCs w:val="21"/>
        </w:rPr>
        <w:t xml:space="preserve"> </w:t>
      </w:r>
      <w:r w:rsidRPr="005F603F">
        <w:rPr>
          <w:w w:val="105"/>
          <w:sz w:val="21"/>
          <w:szCs w:val="21"/>
        </w:rPr>
        <w:t>для</w:t>
      </w:r>
      <w:r w:rsidRPr="005F603F">
        <w:rPr>
          <w:spacing w:val="-2"/>
          <w:w w:val="105"/>
          <w:sz w:val="21"/>
          <w:szCs w:val="21"/>
        </w:rPr>
        <w:t xml:space="preserve"> </w:t>
      </w:r>
      <w:r w:rsidRPr="005F603F">
        <w:rPr>
          <w:w w:val="105"/>
          <w:sz w:val="21"/>
          <w:szCs w:val="21"/>
        </w:rPr>
        <w:t>рятувальників</w:t>
      </w:r>
      <w:r w:rsidRPr="005F603F">
        <w:rPr>
          <w:spacing w:val="-2"/>
          <w:w w:val="105"/>
          <w:sz w:val="21"/>
          <w:szCs w:val="21"/>
        </w:rPr>
        <w:t xml:space="preserve"> </w:t>
      </w:r>
      <w:r w:rsidRPr="005F603F">
        <w:rPr>
          <w:w w:val="105"/>
          <w:sz w:val="21"/>
          <w:szCs w:val="21"/>
        </w:rPr>
        <w:t>на</w:t>
      </w:r>
      <w:r w:rsidRPr="005F603F">
        <w:rPr>
          <w:spacing w:val="-2"/>
          <w:w w:val="105"/>
          <w:sz w:val="21"/>
          <w:szCs w:val="21"/>
        </w:rPr>
        <w:t xml:space="preserve"> </w:t>
      </w:r>
      <w:r w:rsidRPr="005F603F">
        <w:rPr>
          <w:w w:val="105"/>
          <w:sz w:val="21"/>
          <w:szCs w:val="21"/>
        </w:rPr>
        <w:t>місцях.</w:t>
      </w:r>
    </w:p>
    <w:p w14:paraId="05405924" w14:textId="77777777" w:rsidR="0019585F" w:rsidRPr="005F603F" w:rsidRDefault="009F106C" w:rsidP="005F603F">
      <w:pPr>
        <w:pStyle w:val="a3"/>
        <w:ind w:left="1293" w:right="575"/>
        <w:jc w:val="both"/>
        <w:rPr>
          <w:sz w:val="21"/>
          <w:szCs w:val="21"/>
        </w:rPr>
      </w:pPr>
      <w:r w:rsidRPr="005F603F">
        <w:rPr>
          <w:w w:val="105"/>
          <w:sz w:val="21"/>
          <w:szCs w:val="21"/>
        </w:rPr>
        <w:t>Вони також можуть бути об'єднані для формування планів місій (наприклад, план центру</w:t>
      </w:r>
      <w:r w:rsidRPr="005F603F">
        <w:rPr>
          <w:spacing w:val="1"/>
          <w:w w:val="105"/>
          <w:sz w:val="21"/>
          <w:szCs w:val="21"/>
        </w:rPr>
        <w:t xml:space="preserve"> </w:t>
      </w:r>
      <w:r w:rsidRPr="005F603F">
        <w:rPr>
          <w:w w:val="105"/>
          <w:sz w:val="21"/>
          <w:szCs w:val="21"/>
        </w:rPr>
        <w:t>допомоги</w:t>
      </w:r>
      <w:r w:rsidRPr="005F603F">
        <w:rPr>
          <w:spacing w:val="-5"/>
          <w:w w:val="105"/>
          <w:sz w:val="21"/>
          <w:szCs w:val="21"/>
        </w:rPr>
        <w:t xml:space="preserve"> </w:t>
      </w:r>
      <w:r w:rsidRPr="005F603F">
        <w:rPr>
          <w:w w:val="105"/>
          <w:sz w:val="21"/>
          <w:szCs w:val="21"/>
        </w:rPr>
        <w:t>сім'ї/інформаційного</w:t>
      </w:r>
      <w:r w:rsidRPr="005F603F">
        <w:rPr>
          <w:spacing w:val="-5"/>
          <w:w w:val="105"/>
          <w:sz w:val="21"/>
          <w:szCs w:val="21"/>
        </w:rPr>
        <w:t xml:space="preserve"> </w:t>
      </w:r>
      <w:r w:rsidRPr="005F603F">
        <w:rPr>
          <w:w w:val="105"/>
          <w:sz w:val="21"/>
          <w:szCs w:val="21"/>
        </w:rPr>
        <w:t>центру</w:t>
      </w:r>
      <w:r w:rsidRPr="005F603F">
        <w:rPr>
          <w:spacing w:val="-5"/>
          <w:w w:val="105"/>
          <w:sz w:val="21"/>
          <w:szCs w:val="21"/>
        </w:rPr>
        <w:t xml:space="preserve"> </w:t>
      </w:r>
      <w:r w:rsidRPr="005F603F">
        <w:rPr>
          <w:w w:val="105"/>
          <w:sz w:val="21"/>
          <w:szCs w:val="21"/>
        </w:rPr>
        <w:t>для</w:t>
      </w:r>
      <w:r w:rsidRPr="005F603F">
        <w:rPr>
          <w:spacing w:val="-4"/>
          <w:w w:val="105"/>
          <w:sz w:val="21"/>
          <w:szCs w:val="21"/>
        </w:rPr>
        <w:t xml:space="preserve"> </w:t>
      </w:r>
      <w:r w:rsidRPr="005F603F">
        <w:rPr>
          <w:w w:val="105"/>
          <w:sz w:val="21"/>
          <w:szCs w:val="21"/>
        </w:rPr>
        <w:t>потерпілих).</w:t>
      </w:r>
      <w:r w:rsidRPr="005F603F">
        <w:rPr>
          <w:spacing w:val="-6"/>
          <w:w w:val="105"/>
          <w:sz w:val="21"/>
          <w:szCs w:val="21"/>
        </w:rPr>
        <w:t xml:space="preserve"> </w:t>
      </w:r>
      <w:r w:rsidRPr="005F603F">
        <w:rPr>
          <w:w w:val="105"/>
          <w:sz w:val="21"/>
          <w:szCs w:val="21"/>
        </w:rPr>
        <w:t>Плани</w:t>
      </w:r>
      <w:r w:rsidRPr="005F603F">
        <w:rPr>
          <w:spacing w:val="-4"/>
          <w:w w:val="105"/>
          <w:sz w:val="21"/>
          <w:szCs w:val="21"/>
        </w:rPr>
        <w:t xml:space="preserve"> </w:t>
      </w:r>
      <w:r w:rsidRPr="005F603F">
        <w:rPr>
          <w:w w:val="105"/>
          <w:sz w:val="21"/>
          <w:szCs w:val="21"/>
        </w:rPr>
        <w:t>обслуговування</w:t>
      </w:r>
      <w:r w:rsidRPr="005F603F">
        <w:rPr>
          <w:spacing w:val="-4"/>
          <w:w w:val="105"/>
          <w:sz w:val="21"/>
          <w:szCs w:val="21"/>
        </w:rPr>
        <w:t xml:space="preserve"> </w:t>
      </w:r>
      <w:r w:rsidRPr="005F603F">
        <w:rPr>
          <w:w w:val="105"/>
          <w:sz w:val="21"/>
          <w:szCs w:val="21"/>
        </w:rPr>
        <w:t>та</w:t>
      </w:r>
      <w:r w:rsidRPr="005F603F">
        <w:rPr>
          <w:spacing w:val="-5"/>
          <w:w w:val="105"/>
          <w:sz w:val="21"/>
          <w:szCs w:val="21"/>
        </w:rPr>
        <w:t xml:space="preserve"> </w:t>
      </w:r>
      <w:r w:rsidRPr="005F603F">
        <w:rPr>
          <w:w w:val="105"/>
          <w:sz w:val="21"/>
          <w:szCs w:val="21"/>
        </w:rPr>
        <w:t>будь-які</w:t>
      </w:r>
      <w:r w:rsidRPr="005F603F">
        <w:rPr>
          <w:spacing w:val="-49"/>
          <w:w w:val="105"/>
          <w:sz w:val="21"/>
          <w:szCs w:val="21"/>
        </w:rPr>
        <w:t xml:space="preserve"> </w:t>
      </w:r>
      <w:r w:rsidRPr="005F603F">
        <w:rPr>
          <w:w w:val="105"/>
          <w:sz w:val="21"/>
          <w:szCs w:val="21"/>
        </w:rPr>
        <w:t>попередньо визначені плани місій або контрольні списки небезпек дозволяють</w:t>
      </w:r>
      <w:r w:rsidRPr="005F603F">
        <w:rPr>
          <w:spacing w:val="1"/>
          <w:w w:val="105"/>
          <w:sz w:val="21"/>
          <w:szCs w:val="21"/>
        </w:rPr>
        <w:t xml:space="preserve"> </w:t>
      </w:r>
      <w:r w:rsidRPr="005F603F">
        <w:rPr>
          <w:w w:val="105"/>
          <w:sz w:val="21"/>
          <w:szCs w:val="21"/>
        </w:rPr>
        <w:t>юрисдикціям швидко створювати сценарії для конкретних інцидентів або плани дій з</w:t>
      </w:r>
      <w:r w:rsidRPr="005F603F">
        <w:rPr>
          <w:spacing w:val="1"/>
          <w:w w:val="105"/>
          <w:sz w:val="21"/>
          <w:szCs w:val="21"/>
        </w:rPr>
        <w:t xml:space="preserve"> </w:t>
      </w:r>
      <w:r w:rsidRPr="005F603F">
        <w:rPr>
          <w:w w:val="105"/>
          <w:sz w:val="21"/>
          <w:szCs w:val="21"/>
        </w:rPr>
        <w:t>ліквідації наслідків надзвичайних ситуацій з невеликим відривом від виробництва. Після</w:t>
      </w:r>
      <w:r w:rsidRPr="005F603F">
        <w:rPr>
          <w:spacing w:val="1"/>
          <w:w w:val="105"/>
          <w:sz w:val="21"/>
          <w:szCs w:val="21"/>
        </w:rPr>
        <w:t xml:space="preserve"> </w:t>
      </w:r>
      <w:r w:rsidRPr="005F603F">
        <w:rPr>
          <w:w w:val="105"/>
          <w:sz w:val="21"/>
          <w:szCs w:val="21"/>
        </w:rPr>
        <w:t>події плани залишаються більш актуальними, оскільки одноосібне володіння дозволяє</w:t>
      </w:r>
      <w:r w:rsidRPr="005F603F">
        <w:rPr>
          <w:spacing w:val="1"/>
          <w:w w:val="105"/>
          <w:sz w:val="21"/>
          <w:szCs w:val="21"/>
        </w:rPr>
        <w:t xml:space="preserve"> </w:t>
      </w:r>
      <w:r w:rsidRPr="005F603F">
        <w:rPr>
          <w:spacing w:val="-1"/>
          <w:w w:val="105"/>
          <w:sz w:val="21"/>
          <w:szCs w:val="21"/>
        </w:rPr>
        <w:t>власникам</w:t>
      </w:r>
      <w:r w:rsidRPr="005F603F">
        <w:rPr>
          <w:spacing w:val="-12"/>
          <w:w w:val="105"/>
          <w:sz w:val="21"/>
          <w:szCs w:val="21"/>
        </w:rPr>
        <w:t xml:space="preserve"> </w:t>
      </w:r>
      <w:r w:rsidRPr="005F603F">
        <w:rPr>
          <w:spacing w:val="-1"/>
          <w:w w:val="105"/>
          <w:sz w:val="21"/>
          <w:szCs w:val="21"/>
        </w:rPr>
        <w:t>оновлювати</w:t>
      </w:r>
      <w:r w:rsidRPr="005F603F">
        <w:rPr>
          <w:spacing w:val="-12"/>
          <w:w w:val="105"/>
          <w:sz w:val="21"/>
          <w:szCs w:val="21"/>
        </w:rPr>
        <w:t xml:space="preserve"> </w:t>
      </w:r>
      <w:r w:rsidRPr="005F603F">
        <w:rPr>
          <w:spacing w:val="-1"/>
          <w:w w:val="105"/>
          <w:sz w:val="21"/>
          <w:szCs w:val="21"/>
        </w:rPr>
        <w:t>свої</w:t>
      </w:r>
      <w:r w:rsidRPr="005F603F">
        <w:rPr>
          <w:spacing w:val="-12"/>
          <w:w w:val="105"/>
          <w:sz w:val="21"/>
          <w:szCs w:val="21"/>
        </w:rPr>
        <w:t xml:space="preserve"> </w:t>
      </w:r>
      <w:r w:rsidRPr="005F603F">
        <w:rPr>
          <w:spacing w:val="-1"/>
          <w:w w:val="105"/>
          <w:sz w:val="21"/>
          <w:szCs w:val="21"/>
        </w:rPr>
        <w:t>індивідуальні</w:t>
      </w:r>
      <w:r w:rsidRPr="005F603F">
        <w:rPr>
          <w:spacing w:val="-12"/>
          <w:w w:val="105"/>
          <w:sz w:val="21"/>
          <w:szCs w:val="21"/>
        </w:rPr>
        <w:t xml:space="preserve"> </w:t>
      </w:r>
      <w:r w:rsidRPr="005F603F">
        <w:rPr>
          <w:spacing w:val="-1"/>
          <w:w w:val="105"/>
          <w:sz w:val="21"/>
          <w:szCs w:val="21"/>
        </w:rPr>
        <w:t>плани</w:t>
      </w:r>
      <w:r w:rsidRPr="005F603F">
        <w:rPr>
          <w:spacing w:val="-11"/>
          <w:w w:val="105"/>
          <w:sz w:val="21"/>
          <w:szCs w:val="21"/>
        </w:rPr>
        <w:t xml:space="preserve"> </w:t>
      </w:r>
      <w:r w:rsidRPr="005F603F">
        <w:rPr>
          <w:spacing w:val="-1"/>
          <w:w w:val="105"/>
          <w:sz w:val="21"/>
          <w:szCs w:val="21"/>
        </w:rPr>
        <w:t>обслуговування</w:t>
      </w:r>
      <w:r w:rsidRPr="005F603F">
        <w:rPr>
          <w:spacing w:val="-12"/>
          <w:w w:val="105"/>
          <w:sz w:val="21"/>
          <w:szCs w:val="21"/>
        </w:rPr>
        <w:t xml:space="preserve"> </w:t>
      </w:r>
      <w:r w:rsidRPr="005F603F">
        <w:rPr>
          <w:w w:val="105"/>
          <w:sz w:val="21"/>
          <w:szCs w:val="21"/>
        </w:rPr>
        <w:t>під</w:t>
      </w:r>
      <w:r w:rsidRPr="005F603F">
        <w:rPr>
          <w:spacing w:val="-12"/>
          <w:w w:val="105"/>
          <w:sz w:val="21"/>
          <w:szCs w:val="21"/>
        </w:rPr>
        <w:t xml:space="preserve"> </w:t>
      </w:r>
      <w:r w:rsidRPr="005F603F">
        <w:rPr>
          <w:w w:val="105"/>
          <w:sz w:val="21"/>
          <w:szCs w:val="21"/>
        </w:rPr>
        <w:t>час</w:t>
      </w:r>
      <w:r w:rsidRPr="005F603F">
        <w:rPr>
          <w:spacing w:val="-12"/>
          <w:w w:val="105"/>
          <w:sz w:val="21"/>
          <w:szCs w:val="21"/>
        </w:rPr>
        <w:t xml:space="preserve"> </w:t>
      </w:r>
      <w:r w:rsidRPr="005F603F">
        <w:rPr>
          <w:w w:val="105"/>
          <w:sz w:val="21"/>
          <w:szCs w:val="21"/>
        </w:rPr>
        <w:t>аналізу</w:t>
      </w:r>
      <w:r w:rsidRPr="005F603F">
        <w:rPr>
          <w:spacing w:val="-11"/>
          <w:w w:val="105"/>
          <w:sz w:val="21"/>
          <w:szCs w:val="21"/>
        </w:rPr>
        <w:t xml:space="preserve"> </w:t>
      </w:r>
      <w:r w:rsidRPr="005F603F">
        <w:rPr>
          <w:w w:val="105"/>
          <w:sz w:val="21"/>
          <w:szCs w:val="21"/>
        </w:rPr>
        <w:t>після</w:t>
      </w:r>
      <w:r w:rsidRPr="005F603F">
        <w:rPr>
          <w:spacing w:val="-12"/>
          <w:w w:val="105"/>
          <w:sz w:val="21"/>
          <w:szCs w:val="21"/>
        </w:rPr>
        <w:t xml:space="preserve"> </w:t>
      </w:r>
      <w:r w:rsidRPr="005F603F">
        <w:rPr>
          <w:w w:val="105"/>
          <w:sz w:val="21"/>
          <w:szCs w:val="21"/>
        </w:rPr>
        <w:t>події.</w:t>
      </w:r>
    </w:p>
    <w:p w14:paraId="10A85CC6" w14:textId="77777777" w:rsidR="005F603F" w:rsidRDefault="009F106C" w:rsidP="005F603F">
      <w:pPr>
        <w:pStyle w:val="a3"/>
        <w:spacing w:before="121"/>
        <w:ind w:left="1293" w:right="575"/>
        <w:jc w:val="both"/>
      </w:pPr>
      <w:r w:rsidRPr="005F603F">
        <w:rPr>
          <w:sz w:val="21"/>
          <w:szCs w:val="21"/>
        </w:rPr>
        <w:t xml:space="preserve">Розробка планів </w:t>
      </w:r>
      <w:r w:rsidR="005F603F">
        <w:rPr>
          <w:sz w:val="21"/>
          <w:szCs w:val="21"/>
        </w:rPr>
        <w:t>надання послуг в рамках ЕОР</w:t>
      </w:r>
      <w:r w:rsidRPr="005F603F">
        <w:rPr>
          <w:sz w:val="21"/>
          <w:szCs w:val="21"/>
        </w:rPr>
        <w:t xml:space="preserve"> сприяє безпосередній взаємодії з партнерами</w:t>
      </w:r>
      <w:r w:rsidRPr="005F603F">
        <w:rPr>
          <w:spacing w:val="-47"/>
          <w:sz w:val="21"/>
          <w:szCs w:val="21"/>
        </w:rPr>
        <w:t xml:space="preserve"> </w:t>
      </w:r>
      <w:r w:rsidRPr="005F603F">
        <w:rPr>
          <w:sz w:val="21"/>
          <w:szCs w:val="21"/>
        </w:rPr>
        <w:t>з</w:t>
      </w:r>
      <w:r w:rsidRPr="005F603F">
        <w:rPr>
          <w:spacing w:val="-4"/>
          <w:sz w:val="21"/>
          <w:szCs w:val="21"/>
        </w:rPr>
        <w:t xml:space="preserve"> </w:t>
      </w:r>
      <w:r w:rsidRPr="005F603F">
        <w:rPr>
          <w:sz w:val="21"/>
          <w:szCs w:val="21"/>
        </w:rPr>
        <w:t>усієї</w:t>
      </w:r>
      <w:r w:rsidRPr="005F603F">
        <w:rPr>
          <w:spacing w:val="-3"/>
          <w:sz w:val="21"/>
          <w:szCs w:val="21"/>
        </w:rPr>
        <w:t xml:space="preserve"> </w:t>
      </w:r>
      <w:r w:rsidRPr="005F603F">
        <w:rPr>
          <w:sz w:val="21"/>
          <w:szCs w:val="21"/>
        </w:rPr>
        <w:t>громади</w:t>
      </w:r>
      <w:r w:rsidRPr="005F603F">
        <w:rPr>
          <w:spacing w:val="-4"/>
          <w:sz w:val="21"/>
          <w:szCs w:val="21"/>
        </w:rPr>
        <w:t xml:space="preserve"> </w:t>
      </w:r>
      <w:r w:rsidRPr="005F603F">
        <w:rPr>
          <w:sz w:val="21"/>
          <w:szCs w:val="21"/>
        </w:rPr>
        <w:t>та</w:t>
      </w:r>
      <w:r w:rsidRPr="005F603F">
        <w:rPr>
          <w:spacing w:val="-4"/>
          <w:sz w:val="21"/>
          <w:szCs w:val="21"/>
        </w:rPr>
        <w:t xml:space="preserve"> </w:t>
      </w:r>
      <w:r w:rsidRPr="005F603F">
        <w:rPr>
          <w:sz w:val="21"/>
          <w:szCs w:val="21"/>
        </w:rPr>
        <w:t>покращує</w:t>
      </w:r>
      <w:r w:rsidRPr="005F603F">
        <w:rPr>
          <w:spacing w:val="-3"/>
          <w:sz w:val="21"/>
          <w:szCs w:val="21"/>
        </w:rPr>
        <w:t xml:space="preserve"> </w:t>
      </w:r>
      <w:r w:rsidRPr="005F603F">
        <w:rPr>
          <w:sz w:val="21"/>
          <w:szCs w:val="21"/>
        </w:rPr>
        <w:t>загальну</w:t>
      </w:r>
      <w:r w:rsidRPr="005F603F">
        <w:rPr>
          <w:spacing w:val="-4"/>
          <w:sz w:val="21"/>
          <w:szCs w:val="21"/>
        </w:rPr>
        <w:t xml:space="preserve"> </w:t>
      </w:r>
      <w:r w:rsidRPr="005F603F">
        <w:rPr>
          <w:sz w:val="21"/>
          <w:szCs w:val="21"/>
        </w:rPr>
        <w:t>операційну</w:t>
      </w:r>
      <w:r w:rsidRPr="005F603F">
        <w:rPr>
          <w:spacing w:val="-4"/>
          <w:sz w:val="21"/>
          <w:szCs w:val="21"/>
        </w:rPr>
        <w:t xml:space="preserve"> </w:t>
      </w:r>
      <w:r w:rsidRPr="005F603F">
        <w:rPr>
          <w:sz w:val="21"/>
          <w:szCs w:val="21"/>
        </w:rPr>
        <w:t>картину</w:t>
      </w:r>
      <w:r w:rsidRPr="005F603F">
        <w:rPr>
          <w:spacing w:val="-3"/>
          <w:sz w:val="21"/>
          <w:szCs w:val="21"/>
        </w:rPr>
        <w:t xml:space="preserve"> </w:t>
      </w:r>
      <w:r w:rsidRPr="005F603F">
        <w:rPr>
          <w:sz w:val="21"/>
          <w:szCs w:val="21"/>
        </w:rPr>
        <w:t>в</w:t>
      </w:r>
      <w:r w:rsidRPr="005F603F">
        <w:rPr>
          <w:spacing w:val="-4"/>
          <w:sz w:val="21"/>
          <w:szCs w:val="21"/>
        </w:rPr>
        <w:t xml:space="preserve"> </w:t>
      </w:r>
      <w:r w:rsidRPr="005F603F">
        <w:rPr>
          <w:sz w:val="21"/>
          <w:szCs w:val="21"/>
        </w:rPr>
        <w:t>юрисдикції.</w:t>
      </w:r>
      <w:r w:rsidRPr="005F603F">
        <w:rPr>
          <w:spacing w:val="-3"/>
          <w:sz w:val="21"/>
          <w:szCs w:val="21"/>
        </w:rPr>
        <w:t xml:space="preserve"> </w:t>
      </w:r>
      <w:r w:rsidRPr="005F603F">
        <w:rPr>
          <w:sz w:val="21"/>
          <w:szCs w:val="21"/>
        </w:rPr>
        <w:t>Надання</w:t>
      </w:r>
      <w:r w:rsidRPr="005F603F">
        <w:rPr>
          <w:spacing w:val="-4"/>
          <w:sz w:val="21"/>
          <w:szCs w:val="21"/>
        </w:rPr>
        <w:t xml:space="preserve"> </w:t>
      </w:r>
      <w:r w:rsidRPr="005F603F">
        <w:rPr>
          <w:sz w:val="21"/>
          <w:szCs w:val="21"/>
        </w:rPr>
        <w:t>організаціям</w:t>
      </w:r>
      <w:r w:rsidR="005F603F" w:rsidRPr="005F603F">
        <w:rPr>
          <w:sz w:val="21"/>
          <w:szCs w:val="21"/>
        </w:rPr>
        <w:t xml:space="preserve"> чи установам можливості самостійно визначати та формулювати окремі ролі (послуги),</w:t>
      </w:r>
      <w:r w:rsidR="005F603F" w:rsidRPr="005F603F">
        <w:rPr>
          <w:spacing w:val="1"/>
          <w:sz w:val="21"/>
          <w:szCs w:val="21"/>
        </w:rPr>
        <w:t xml:space="preserve"> </w:t>
      </w:r>
      <w:r w:rsidR="005F603F" w:rsidRPr="005F603F">
        <w:rPr>
          <w:sz w:val="21"/>
          <w:szCs w:val="21"/>
        </w:rPr>
        <w:t>можливості, завдання та прогалини зменшує залежність від припущень планування та</w:t>
      </w:r>
      <w:r w:rsidR="005F603F" w:rsidRPr="005F603F">
        <w:rPr>
          <w:spacing w:val="1"/>
          <w:sz w:val="21"/>
          <w:szCs w:val="21"/>
        </w:rPr>
        <w:t xml:space="preserve"> </w:t>
      </w:r>
      <w:r w:rsidR="005F603F" w:rsidRPr="005F603F">
        <w:rPr>
          <w:sz w:val="21"/>
          <w:szCs w:val="21"/>
        </w:rPr>
        <w:t>заохочує</w:t>
      </w:r>
      <w:r w:rsidR="005F603F" w:rsidRPr="005F603F">
        <w:rPr>
          <w:spacing w:val="-3"/>
          <w:sz w:val="21"/>
          <w:szCs w:val="21"/>
        </w:rPr>
        <w:t xml:space="preserve"> </w:t>
      </w:r>
      <w:r w:rsidR="005F603F" w:rsidRPr="005F603F">
        <w:rPr>
          <w:sz w:val="21"/>
          <w:szCs w:val="21"/>
        </w:rPr>
        <w:t>підзвітність</w:t>
      </w:r>
      <w:r w:rsidR="005F603F" w:rsidRPr="005F603F">
        <w:rPr>
          <w:spacing w:val="-2"/>
          <w:sz w:val="21"/>
          <w:szCs w:val="21"/>
        </w:rPr>
        <w:t xml:space="preserve"> </w:t>
      </w:r>
      <w:r w:rsidR="005F603F" w:rsidRPr="005F603F">
        <w:rPr>
          <w:sz w:val="21"/>
          <w:szCs w:val="21"/>
        </w:rPr>
        <w:t>установ</w:t>
      </w:r>
      <w:r w:rsidR="005F603F" w:rsidRPr="005F603F">
        <w:rPr>
          <w:spacing w:val="-2"/>
          <w:sz w:val="21"/>
          <w:szCs w:val="21"/>
        </w:rPr>
        <w:t xml:space="preserve"> </w:t>
      </w:r>
      <w:r w:rsidR="005F603F" w:rsidRPr="005F603F">
        <w:rPr>
          <w:sz w:val="21"/>
          <w:szCs w:val="21"/>
        </w:rPr>
        <w:t>за</w:t>
      </w:r>
      <w:r w:rsidR="005F603F" w:rsidRPr="005F603F">
        <w:rPr>
          <w:spacing w:val="-4"/>
          <w:sz w:val="21"/>
          <w:szCs w:val="21"/>
        </w:rPr>
        <w:t xml:space="preserve"> </w:t>
      </w:r>
      <w:r w:rsidR="005F603F" w:rsidRPr="005F603F">
        <w:rPr>
          <w:sz w:val="21"/>
          <w:szCs w:val="21"/>
        </w:rPr>
        <w:t>реалізацію</w:t>
      </w:r>
      <w:r w:rsidR="005F603F" w:rsidRPr="005F603F">
        <w:rPr>
          <w:spacing w:val="-3"/>
          <w:sz w:val="20"/>
        </w:rPr>
        <w:t xml:space="preserve"> </w:t>
      </w:r>
      <w:r w:rsidR="005F603F">
        <w:t>власних</w:t>
      </w:r>
      <w:r w:rsidR="005F603F">
        <w:rPr>
          <w:spacing w:val="-3"/>
        </w:rPr>
        <w:t xml:space="preserve"> </w:t>
      </w:r>
      <w:r w:rsidR="005F603F">
        <w:t>можливостей.</w:t>
      </w:r>
      <w:r w:rsidR="005F603F">
        <w:rPr>
          <w:spacing w:val="-2"/>
        </w:rPr>
        <w:t xml:space="preserve"> </w:t>
      </w:r>
      <w:r w:rsidR="005F603F">
        <w:t>Крім</w:t>
      </w:r>
      <w:r w:rsidR="005F603F">
        <w:rPr>
          <w:spacing w:val="-4"/>
        </w:rPr>
        <w:t xml:space="preserve"> </w:t>
      </w:r>
      <w:r w:rsidR="005F603F">
        <w:t>того,</w:t>
      </w:r>
      <w:r w:rsidR="005F603F">
        <w:rPr>
          <w:spacing w:val="-3"/>
        </w:rPr>
        <w:t xml:space="preserve"> </w:t>
      </w:r>
      <w:r w:rsidR="005F603F">
        <w:t>це</w:t>
      </w:r>
      <w:r w:rsidR="005F603F">
        <w:rPr>
          <w:spacing w:val="-3"/>
        </w:rPr>
        <w:t xml:space="preserve"> </w:t>
      </w:r>
      <w:r w:rsidR="005F603F">
        <w:t>підвищує</w:t>
      </w:r>
    </w:p>
    <w:p w14:paraId="25FBCF3B" w14:textId="77777777" w:rsidR="0019585F" w:rsidRDefault="0019585F" w:rsidP="005F603F">
      <w:pPr>
        <w:pStyle w:val="a3"/>
        <w:spacing w:before="122"/>
        <w:ind w:left="1293" w:right="551"/>
      </w:pPr>
    </w:p>
    <w:p w14:paraId="4849BFDB" w14:textId="77777777" w:rsidR="0019585F" w:rsidRDefault="0019585F" w:rsidP="005F603F">
      <w:pPr>
        <w:sectPr w:rsidR="0019585F">
          <w:pgSz w:w="12240" w:h="15840"/>
          <w:pgMar w:top="1200" w:right="1180" w:bottom="1020" w:left="420" w:header="720" w:footer="766" w:gutter="0"/>
          <w:cols w:space="720"/>
        </w:sectPr>
      </w:pPr>
    </w:p>
    <w:p w14:paraId="505221F4" w14:textId="77777777" w:rsidR="0019585F" w:rsidRDefault="0019585F">
      <w:pPr>
        <w:pStyle w:val="a3"/>
        <w:spacing w:before="4"/>
        <w:rPr>
          <w:sz w:val="17"/>
        </w:rPr>
      </w:pPr>
    </w:p>
    <w:p w14:paraId="79ED6EF8" w14:textId="77777777" w:rsidR="0019585F" w:rsidRDefault="00F70994">
      <w:pPr>
        <w:pStyle w:val="a3"/>
        <w:ind w:left="1029"/>
        <w:rPr>
          <w:sz w:val="20"/>
        </w:rPr>
      </w:pPr>
      <w:r>
        <w:rPr>
          <w:sz w:val="20"/>
        </w:rPr>
      </w:r>
      <w:r>
        <w:rPr>
          <w:sz w:val="20"/>
        </w:rPr>
        <w:pict w14:anchorId="70C4B1B1">
          <v:group id="_x0000_s1697" style="width:467.05pt;height:452.15pt;mso-position-horizontal-relative:char;mso-position-vertical-relative:line" coordsize="9341,9043">
            <v:rect id="_x0000_s1700" style="position:absolute;width:9341;height:9043" fillcolor="#e4e4e4" stroked="f"/>
            <v:shape id="_x0000_s1699" type="#_x0000_t75" style="position:absolute;left:590;top:720;width:8160;height:8159">
              <v:imagedata r:id="rId63" o:title=""/>
            </v:shape>
            <v:shape id="_x0000_s1698" type="#_x0000_t202" style="position:absolute;width:9341;height:9043" filled="f" stroked="f">
              <v:textbox inset="0,0,0,0">
                <w:txbxContent>
                  <w:p w14:paraId="7547D8EC" w14:textId="77777777" w:rsidR="0019585F" w:rsidRDefault="009F106C">
                    <w:pPr>
                      <w:spacing w:line="266" w:lineRule="auto"/>
                      <w:ind w:left="264" w:right="641"/>
                    </w:pPr>
                    <w:r>
                      <w:rPr>
                        <w:w w:val="105"/>
                      </w:rPr>
                      <w:t>прозорість,</w:t>
                    </w:r>
                    <w:r>
                      <w:rPr>
                        <w:spacing w:val="-3"/>
                        <w:w w:val="105"/>
                      </w:rPr>
                      <w:t xml:space="preserve"> </w:t>
                    </w:r>
                    <w:r>
                      <w:rPr>
                        <w:w w:val="105"/>
                      </w:rPr>
                      <w:t>щоб</w:t>
                    </w:r>
                    <w:r>
                      <w:rPr>
                        <w:spacing w:val="-3"/>
                        <w:w w:val="105"/>
                      </w:rPr>
                      <w:t xml:space="preserve"> </w:t>
                    </w:r>
                    <w:r>
                      <w:rPr>
                        <w:w w:val="105"/>
                      </w:rPr>
                      <w:t>уся</w:t>
                    </w:r>
                    <w:r>
                      <w:rPr>
                        <w:spacing w:val="-3"/>
                        <w:w w:val="105"/>
                      </w:rPr>
                      <w:t xml:space="preserve"> </w:t>
                    </w:r>
                    <w:r>
                      <w:rPr>
                        <w:w w:val="105"/>
                      </w:rPr>
                      <w:t>громада,</w:t>
                    </w:r>
                    <w:r>
                      <w:rPr>
                        <w:spacing w:val="-3"/>
                        <w:w w:val="105"/>
                      </w:rPr>
                      <w:t xml:space="preserve"> </w:t>
                    </w:r>
                    <w:r>
                      <w:rPr>
                        <w:w w:val="105"/>
                      </w:rPr>
                      <w:t>а</w:t>
                    </w:r>
                    <w:r>
                      <w:rPr>
                        <w:spacing w:val="-3"/>
                        <w:w w:val="105"/>
                      </w:rPr>
                      <w:t xml:space="preserve"> </w:t>
                    </w:r>
                    <w:r>
                      <w:rPr>
                        <w:w w:val="105"/>
                      </w:rPr>
                      <w:t>не</w:t>
                    </w:r>
                    <w:r>
                      <w:rPr>
                        <w:spacing w:val="-3"/>
                        <w:w w:val="105"/>
                      </w:rPr>
                      <w:t xml:space="preserve"> </w:t>
                    </w:r>
                    <w:r>
                      <w:rPr>
                        <w:w w:val="105"/>
                      </w:rPr>
                      <w:t>лише</w:t>
                    </w:r>
                    <w:r>
                      <w:rPr>
                        <w:spacing w:val="-2"/>
                        <w:w w:val="105"/>
                      </w:rPr>
                      <w:t xml:space="preserve"> </w:t>
                    </w:r>
                    <w:r>
                      <w:rPr>
                        <w:w w:val="105"/>
                      </w:rPr>
                      <w:t>планувальники,</w:t>
                    </w:r>
                    <w:r>
                      <w:rPr>
                        <w:spacing w:val="-4"/>
                        <w:w w:val="105"/>
                      </w:rPr>
                      <w:t xml:space="preserve"> </w:t>
                    </w:r>
                    <w:r>
                      <w:rPr>
                        <w:w w:val="105"/>
                      </w:rPr>
                      <w:t>розуміла</w:t>
                    </w:r>
                    <w:r>
                      <w:rPr>
                        <w:spacing w:val="-3"/>
                        <w:w w:val="105"/>
                      </w:rPr>
                      <w:t xml:space="preserve"> </w:t>
                    </w:r>
                    <w:r>
                      <w:rPr>
                        <w:w w:val="105"/>
                      </w:rPr>
                      <w:t>ролі</w:t>
                    </w:r>
                    <w:r>
                      <w:rPr>
                        <w:spacing w:val="-3"/>
                        <w:w w:val="105"/>
                      </w:rPr>
                      <w:t xml:space="preserve"> </w:t>
                    </w:r>
                    <w:r>
                      <w:rPr>
                        <w:w w:val="105"/>
                      </w:rPr>
                      <w:t>та</w:t>
                    </w:r>
                    <w:r>
                      <w:rPr>
                        <w:spacing w:val="-2"/>
                        <w:w w:val="105"/>
                      </w:rPr>
                      <w:t xml:space="preserve"> </w:t>
                    </w:r>
                    <w:r>
                      <w:rPr>
                        <w:w w:val="105"/>
                      </w:rPr>
                      <w:t>обов'язки</w:t>
                    </w:r>
                    <w:r>
                      <w:rPr>
                        <w:spacing w:val="-50"/>
                        <w:w w:val="105"/>
                      </w:rPr>
                      <w:t xml:space="preserve"> </w:t>
                    </w:r>
                    <w:r>
                      <w:rPr>
                        <w:w w:val="105"/>
                      </w:rPr>
                      <w:t>всіх</w:t>
                    </w:r>
                    <w:r>
                      <w:rPr>
                        <w:spacing w:val="-1"/>
                        <w:w w:val="105"/>
                      </w:rPr>
                      <w:t xml:space="preserve"> </w:t>
                    </w:r>
                    <w:r>
                      <w:rPr>
                        <w:w w:val="105"/>
                      </w:rPr>
                      <w:t>відомств</w:t>
                    </w:r>
                    <w:r>
                      <w:rPr>
                        <w:spacing w:val="-1"/>
                        <w:w w:val="105"/>
                      </w:rPr>
                      <w:t xml:space="preserve"> </w:t>
                    </w:r>
                    <w:r>
                      <w:rPr>
                        <w:w w:val="105"/>
                      </w:rPr>
                      <w:t>і</w:t>
                    </w:r>
                    <w:r>
                      <w:rPr>
                        <w:spacing w:val="-1"/>
                        <w:w w:val="105"/>
                      </w:rPr>
                      <w:t xml:space="preserve"> </w:t>
                    </w:r>
                    <w:r>
                      <w:rPr>
                        <w:w w:val="105"/>
                      </w:rPr>
                      <w:t>партнерських</w:t>
                    </w:r>
                    <w:r>
                      <w:rPr>
                        <w:spacing w:val="-2"/>
                        <w:w w:val="105"/>
                      </w:rPr>
                      <w:t xml:space="preserve"> </w:t>
                    </w:r>
                    <w:r>
                      <w:rPr>
                        <w:w w:val="105"/>
                      </w:rPr>
                      <w:t>організацій</w:t>
                    </w:r>
                    <w:r>
                      <w:rPr>
                        <w:spacing w:val="-1"/>
                        <w:w w:val="105"/>
                      </w:rPr>
                      <w:t xml:space="preserve"> </w:t>
                    </w:r>
                    <w:r>
                      <w:rPr>
                        <w:w w:val="105"/>
                      </w:rPr>
                      <w:t>під</w:t>
                    </w:r>
                    <w:r>
                      <w:rPr>
                        <w:spacing w:val="-1"/>
                        <w:w w:val="105"/>
                      </w:rPr>
                      <w:t xml:space="preserve"> </w:t>
                    </w:r>
                    <w:r>
                      <w:rPr>
                        <w:w w:val="105"/>
                      </w:rPr>
                      <w:t>час</w:t>
                    </w:r>
                    <w:r>
                      <w:rPr>
                        <w:spacing w:val="-1"/>
                        <w:w w:val="105"/>
                      </w:rPr>
                      <w:t xml:space="preserve"> </w:t>
                    </w:r>
                    <w:r>
                      <w:rPr>
                        <w:w w:val="105"/>
                      </w:rPr>
                      <w:t>надзвичайної</w:t>
                    </w:r>
                    <w:r>
                      <w:rPr>
                        <w:spacing w:val="-1"/>
                        <w:w w:val="105"/>
                      </w:rPr>
                      <w:t xml:space="preserve"> </w:t>
                    </w:r>
                    <w:r>
                      <w:rPr>
                        <w:w w:val="105"/>
                      </w:rPr>
                      <w:t>ситуації.</w:t>
                    </w:r>
                  </w:p>
                </w:txbxContent>
              </v:textbox>
            </v:shape>
            <w10:anchorlock/>
          </v:group>
        </w:pict>
      </w:r>
    </w:p>
    <w:p w14:paraId="4DF940F5" w14:textId="77777777" w:rsidR="0019585F" w:rsidRDefault="0019585F">
      <w:pPr>
        <w:pStyle w:val="a3"/>
        <w:rPr>
          <w:sz w:val="21"/>
        </w:rPr>
      </w:pPr>
    </w:p>
    <w:p w14:paraId="6E3DC6BA" w14:textId="77777777" w:rsidR="0019585F" w:rsidRDefault="009F106C" w:rsidP="00F877D8">
      <w:pPr>
        <w:pStyle w:val="3"/>
        <w:numPr>
          <w:ilvl w:val="1"/>
          <w:numId w:val="29"/>
        </w:numPr>
        <w:tabs>
          <w:tab w:val="left" w:pos="1921"/>
          <w:tab w:val="left" w:pos="1922"/>
        </w:tabs>
        <w:spacing w:before="43"/>
        <w:ind w:left="1922"/>
      </w:pPr>
      <w:bookmarkStart w:id="67" w:name="_bookmark65"/>
      <w:bookmarkEnd w:id="67"/>
      <w:r>
        <w:rPr>
          <w:color w:val="005287"/>
          <w:spacing w:val="-1"/>
          <w:w w:val="105"/>
        </w:rPr>
        <w:t>Процедурні</w:t>
      </w:r>
      <w:r>
        <w:rPr>
          <w:color w:val="005287"/>
          <w:spacing w:val="-12"/>
          <w:w w:val="105"/>
        </w:rPr>
        <w:t xml:space="preserve"> </w:t>
      </w:r>
      <w:r>
        <w:rPr>
          <w:color w:val="005287"/>
          <w:w w:val="105"/>
        </w:rPr>
        <w:t>документи</w:t>
      </w:r>
    </w:p>
    <w:p w14:paraId="52FDB199" w14:textId="77777777" w:rsidR="0019585F" w:rsidRDefault="009F106C" w:rsidP="005F603F">
      <w:pPr>
        <w:pStyle w:val="a3"/>
        <w:spacing w:before="99" w:line="266" w:lineRule="auto"/>
        <w:ind w:left="1019" w:right="8"/>
        <w:jc w:val="both"/>
      </w:pPr>
      <w:r>
        <w:rPr>
          <w:w w:val="105"/>
        </w:rPr>
        <w:t>Процедурні документи описують, як виконувати конкретні дії. Простіше кажучи, плани</w:t>
      </w:r>
      <w:r>
        <w:rPr>
          <w:spacing w:val="1"/>
          <w:w w:val="105"/>
        </w:rPr>
        <w:t xml:space="preserve"> </w:t>
      </w:r>
      <w:r>
        <w:rPr>
          <w:w w:val="105"/>
        </w:rPr>
        <w:t>описують "що", а процедури - "як". Планувальники можуть підготувати процедурні документи,</w:t>
      </w:r>
      <w:r>
        <w:rPr>
          <w:spacing w:val="-50"/>
          <w:w w:val="105"/>
        </w:rPr>
        <w:t xml:space="preserve"> </w:t>
      </w:r>
      <w:r>
        <w:rPr>
          <w:w w:val="105"/>
        </w:rPr>
        <w:t>щоб зменшити рівень деталізації фактичних планів. Основним критерієм є те, що аудиторія цієї</w:t>
      </w:r>
      <w:r>
        <w:rPr>
          <w:spacing w:val="-51"/>
          <w:w w:val="105"/>
        </w:rPr>
        <w:t xml:space="preserve"> </w:t>
      </w:r>
      <w:r>
        <w:rPr>
          <w:w w:val="105"/>
        </w:rPr>
        <w:t>частини</w:t>
      </w:r>
      <w:r>
        <w:rPr>
          <w:spacing w:val="-1"/>
          <w:w w:val="105"/>
        </w:rPr>
        <w:t xml:space="preserve"> </w:t>
      </w:r>
      <w:r>
        <w:rPr>
          <w:w w:val="105"/>
        </w:rPr>
        <w:t>плану</w:t>
      </w:r>
      <w:r>
        <w:rPr>
          <w:spacing w:val="-1"/>
          <w:w w:val="105"/>
        </w:rPr>
        <w:t xml:space="preserve"> </w:t>
      </w:r>
      <w:r>
        <w:rPr>
          <w:w w:val="105"/>
        </w:rPr>
        <w:t>повинна</w:t>
      </w:r>
      <w:r>
        <w:rPr>
          <w:spacing w:val="-1"/>
          <w:w w:val="105"/>
        </w:rPr>
        <w:t xml:space="preserve"> </w:t>
      </w:r>
      <w:r>
        <w:rPr>
          <w:w w:val="105"/>
        </w:rPr>
        <w:t>знати</w:t>
      </w:r>
      <w:r>
        <w:rPr>
          <w:spacing w:val="-1"/>
          <w:w w:val="105"/>
        </w:rPr>
        <w:t xml:space="preserve"> </w:t>
      </w:r>
      <w:r>
        <w:rPr>
          <w:w w:val="105"/>
        </w:rPr>
        <w:t>або</w:t>
      </w:r>
      <w:r>
        <w:rPr>
          <w:spacing w:val="-1"/>
          <w:w w:val="105"/>
        </w:rPr>
        <w:t xml:space="preserve"> </w:t>
      </w:r>
      <w:r>
        <w:rPr>
          <w:w w:val="105"/>
        </w:rPr>
        <w:t>що має</w:t>
      </w:r>
      <w:r>
        <w:rPr>
          <w:spacing w:val="-1"/>
          <w:w w:val="105"/>
        </w:rPr>
        <w:t xml:space="preserve"> </w:t>
      </w:r>
      <w:r>
        <w:rPr>
          <w:w w:val="105"/>
        </w:rPr>
        <w:t>бути</w:t>
      </w:r>
      <w:r>
        <w:rPr>
          <w:spacing w:val="-1"/>
          <w:w w:val="105"/>
        </w:rPr>
        <w:t xml:space="preserve"> </w:t>
      </w:r>
      <w:r>
        <w:rPr>
          <w:w w:val="105"/>
        </w:rPr>
        <w:t>викладено</w:t>
      </w:r>
      <w:r>
        <w:rPr>
          <w:spacing w:val="-1"/>
          <w:w w:val="105"/>
        </w:rPr>
        <w:t xml:space="preserve"> </w:t>
      </w:r>
      <w:r>
        <w:rPr>
          <w:w w:val="105"/>
        </w:rPr>
        <w:t>в</w:t>
      </w:r>
      <w:r>
        <w:rPr>
          <w:spacing w:val="-1"/>
          <w:w w:val="105"/>
        </w:rPr>
        <w:t xml:space="preserve"> </w:t>
      </w:r>
      <w:r>
        <w:rPr>
          <w:w w:val="105"/>
        </w:rPr>
        <w:t>публічному</w:t>
      </w:r>
      <w:r>
        <w:rPr>
          <w:spacing w:val="-2"/>
          <w:w w:val="105"/>
        </w:rPr>
        <w:t xml:space="preserve"> </w:t>
      </w:r>
      <w:r>
        <w:rPr>
          <w:w w:val="105"/>
        </w:rPr>
        <w:t>доступі.</w:t>
      </w:r>
    </w:p>
    <w:p w14:paraId="6993274D" w14:textId="77777777" w:rsidR="0019585F" w:rsidRDefault="0019585F" w:rsidP="005F603F">
      <w:pPr>
        <w:pStyle w:val="a3"/>
        <w:spacing w:before="2"/>
        <w:ind w:right="8"/>
        <w:jc w:val="both"/>
        <w:rPr>
          <w:sz w:val="20"/>
        </w:rPr>
      </w:pPr>
    </w:p>
    <w:p w14:paraId="4D57A451" w14:textId="77777777" w:rsidR="0019585F" w:rsidRDefault="009F106C" w:rsidP="005F603F">
      <w:pPr>
        <w:pStyle w:val="a3"/>
        <w:spacing w:line="266" w:lineRule="auto"/>
        <w:ind w:left="1019" w:right="8" w:hanging="1"/>
        <w:jc w:val="both"/>
      </w:pPr>
      <w:r>
        <w:rPr>
          <w:w w:val="105"/>
        </w:rPr>
        <w:t>Інформація та інструкції для окремих осіб або груп повинні міститися в процедурних</w:t>
      </w:r>
      <w:r>
        <w:rPr>
          <w:spacing w:val="-51"/>
          <w:w w:val="105"/>
        </w:rPr>
        <w:t xml:space="preserve"> </w:t>
      </w:r>
      <w:r w:rsidR="005F603F">
        <w:rPr>
          <w:spacing w:val="-51"/>
          <w:w w:val="105"/>
          <w:lang w:val="ru-RU"/>
        </w:rPr>
        <w:t xml:space="preserve">                       </w:t>
      </w:r>
      <w:r>
        <w:rPr>
          <w:w w:val="105"/>
        </w:rPr>
        <w:t>документах.</w:t>
      </w:r>
      <w:r>
        <w:rPr>
          <w:spacing w:val="-4"/>
          <w:w w:val="105"/>
        </w:rPr>
        <w:t xml:space="preserve"> </w:t>
      </w:r>
      <w:r w:rsidR="005F603F">
        <w:rPr>
          <w:w w:val="105"/>
        </w:rPr>
        <w:t>ЕО</w:t>
      </w:r>
      <w:r w:rsidR="005F603F">
        <w:rPr>
          <w:w w:val="105"/>
          <w:lang w:val="ru-RU"/>
        </w:rPr>
        <w:t>Р</w:t>
      </w:r>
      <w:r>
        <w:rPr>
          <w:spacing w:val="-3"/>
          <w:w w:val="105"/>
        </w:rPr>
        <w:t xml:space="preserve"> </w:t>
      </w:r>
      <w:r>
        <w:rPr>
          <w:w w:val="105"/>
        </w:rPr>
        <w:t>повинен</w:t>
      </w:r>
      <w:r>
        <w:rPr>
          <w:spacing w:val="-3"/>
          <w:w w:val="105"/>
        </w:rPr>
        <w:t xml:space="preserve"> </w:t>
      </w:r>
      <w:r>
        <w:rPr>
          <w:w w:val="105"/>
        </w:rPr>
        <w:t>посилатися</w:t>
      </w:r>
      <w:r>
        <w:rPr>
          <w:spacing w:val="-3"/>
          <w:w w:val="105"/>
        </w:rPr>
        <w:t xml:space="preserve"> </w:t>
      </w:r>
      <w:r>
        <w:rPr>
          <w:w w:val="105"/>
        </w:rPr>
        <w:t>на</w:t>
      </w:r>
      <w:r>
        <w:rPr>
          <w:spacing w:val="-3"/>
          <w:w w:val="105"/>
        </w:rPr>
        <w:t xml:space="preserve"> </w:t>
      </w:r>
      <w:r>
        <w:rPr>
          <w:w w:val="105"/>
        </w:rPr>
        <w:t>процедурні</w:t>
      </w:r>
      <w:r>
        <w:rPr>
          <w:spacing w:val="-3"/>
          <w:w w:val="105"/>
        </w:rPr>
        <w:t xml:space="preserve"> </w:t>
      </w:r>
      <w:r>
        <w:rPr>
          <w:w w:val="105"/>
        </w:rPr>
        <w:t>документи,</w:t>
      </w:r>
      <w:r>
        <w:rPr>
          <w:spacing w:val="-3"/>
          <w:w w:val="105"/>
        </w:rPr>
        <w:t xml:space="preserve"> </w:t>
      </w:r>
      <w:r>
        <w:rPr>
          <w:w w:val="105"/>
        </w:rPr>
        <w:t>якщо</w:t>
      </w:r>
      <w:r>
        <w:rPr>
          <w:spacing w:val="-3"/>
          <w:w w:val="105"/>
        </w:rPr>
        <w:t xml:space="preserve"> </w:t>
      </w:r>
      <w:r>
        <w:rPr>
          <w:w w:val="105"/>
        </w:rPr>
        <w:t>це</w:t>
      </w:r>
      <w:r>
        <w:rPr>
          <w:spacing w:val="-3"/>
          <w:w w:val="105"/>
        </w:rPr>
        <w:t xml:space="preserve"> </w:t>
      </w:r>
      <w:r>
        <w:rPr>
          <w:w w:val="105"/>
        </w:rPr>
        <w:t>доречно.</w:t>
      </w:r>
    </w:p>
    <w:p w14:paraId="36478E1E" w14:textId="77777777" w:rsidR="0019585F" w:rsidRDefault="0019585F" w:rsidP="005F603F">
      <w:pPr>
        <w:pStyle w:val="a3"/>
        <w:spacing w:before="6"/>
        <w:ind w:right="8"/>
        <w:jc w:val="both"/>
        <w:rPr>
          <w:sz w:val="19"/>
        </w:rPr>
      </w:pPr>
    </w:p>
    <w:p w14:paraId="7223F4CE" w14:textId="77777777" w:rsidR="0019585F" w:rsidRDefault="005F603F" w:rsidP="005F603F">
      <w:pPr>
        <w:pStyle w:val="a3"/>
        <w:spacing w:before="1" w:line="271" w:lineRule="auto"/>
        <w:ind w:left="1020" w:right="8" w:hanging="1"/>
        <w:jc w:val="both"/>
      </w:pPr>
      <w:r w:rsidRPr="005F603F">
        <w:rPr>
          <w:w w:val="105"/>
        </w:rPr>
        <w:t>Для багатьох обов'язків, викладених в ЕОП, достатньо покласти відповідальність на окрему особу (за посадою або повноваженнями) або організацію та вказати, кому ця</w:t>
      </w:r>
    </w:p>
    <w:p w14:paraId="68736FDB" w14:textId="77777777" w:rsidR="0019585F" w:rsidRDefault="0019585F" w:rsidP="005F603F">
      <w:pPr>
        <w:spacing w:line="271" w:lineRule="auto"/>
        <w:jc w:val="both"/>
        <w:sectPr w:rsidR="0019585F">
          <w:pgSz w:w="12240" w:h="15840"/>
          <w:pgMar w:top="1200" w:right="1180" w:bottom="1020" w:left="420" w:header="720" w:footer="766" w:gutter="0"/>
          <w:cols w:space="720"/>
        </w:sectPr>
      </w:pPr>
    </w:p>
    <w:p w14:paraId="2F97097D" w14:textId="77777777" w:rsidR="0019585F" w:rsidRDefault="0019585F" w:rsidP="005F603F">
      <w:pPr>
        <w:pStyle w:val="a3"/>
        <w:spacing w:before="2"/>
        <w:jc w:val="both"/>
        <w:rPr>
          <w:sz w:val="12"/>
        </w:rPr>
      </w:pPr>
    </w:p>
    <w:p w14:paraId="5053CD96" w14:textId="77777777" w:rsidR="0019585F" w:rsidRDefault="005F603F" w:rsidP="005F603F">
      <w:pPr>
        <w:pStyle w:val="a3"/>
        <w:spacing w:before="56" w:line="266" w:lineRule="auto"/>
        <w:ind w:left="1019" w:right="8"/>
        <w:jc w:val="both"/>
      </w:pPr>
      <w:r w:rsidRPr="005F603F">
        <w:t xml:space="preserve">особа звітує або з ким вона координує свої дії. Наприклад, у плані, який покладає відповідальність за гасіння пожеж на пожежну охорону, не буде детально описано процедури, що застосовуються на місці події, та не буде вказано відповідне пожежне </w:t>
      </w:r>
      <w:r>
        <w:t>обладнання. У такій ситуації ЕО</w:t>
      </w:r>
      <w:r>
        <w:rPr>
          <w:lang w:val="ru-RU"/>
        </w:rPr>
        <w:t>Р</w:t>
      </w:r>
      <w:r w:rsidRPr="005F603F">
        <w:t xml:space="preserve"> буде посилатися на </w:t>
      </w:r>
      <w:r>
        <w:t>SOP/SOG</w:t>
      </w:r>
      <w:r w:rsidRPr="005F603F">
        <w:t xml:space="preserve"> пожежної служби. Однак, план повинен описувати взаємовідносини між командувачем інцидентом і організацією, яка керує юрисдикційним реагуванням на надзвичайну ситуацію</w:t>
      </w:r>
      <w:r w:rsidR="009F106C">
        <w:t>.</w:t>
      </w:r>
    </w:p>
    <w:p w14:paraId="3A02D0C7" w14:textId="77777777" w:rsidR="0019585F" w:rsidRDefault="0019585F">
      <w:pPr>
        <w:pStyle w:val="a3"/>
        <w:rPr>
          <w:sz w:val="20"/>
        </w:rPr>
      </w:pPr>
    </w:p>
    <w:p w14:paraId="1910419B" w14:textId="77777777" w:rsidR="0019585F" w:rsidRPr="005F603F" w:rsidRDefault="009F106C" w:rsidP="005F603F">
      <w:pPr>
        <w:pStyle w:val="a3"/>
        <w:spacing w:line="266" w:lineRule="auto"/>
        <w:ind w:left="1019" w:right="8"/>
        <w:jc w:val="both"/>
        <w:rPr>
          <w:lang w:val="ru-RU"/>
        </w:rPr>
      </w:pPr>
      <w:r>
        <w:rPr>
          <w:w w:val="105"/>
        </w:rPr>
        <w:t xml:space="preserve">Загальні огляди, </w:t>
      </w:r>
      <w:r w:rsidR="005F603F">
        <w:t>SOP/SOG</w:t>
      </w:r>
      <w:r>
        <w:rPr>
          <w:w w:val="105"/>
        </w:rPr>
        <w:t>, посібники з проведення польових операцій (</w:t>
      </w:r>
      <w:r w:rsidR="005F603F">
        <w:t>FOG</w:t>
      </w:r>
      <w:r>
        <w:rPr>
          <w:w w:val="105"/>
        </w:rPr>
        <w:t>) або довідники</w:t>
      </w:r>
      <w:r>
        <w:rPr>
          <w:spacing w:val="-51"/>
          <w:w w:val="105"/>
        </w:rPr>
        <w:t xml:space="preserve"> </w:t>
      </w:r>
      <w:r>
        <w:rPr>
          <w:w w:val="105"/>
        </w:rPr>
        <w:t>та робочі посібники є поширеними типами процедурних документів. У наступних пунктах</w:t>
      </w:r>
      <w:r>
        <w:rPr>
          <w:spacing w:val="1"/>
          <w:w w:val="105"/>
        </w:rPr>
        <w:t xml:space="preserve"> </w:t>
      </w:r>
      <w:r>
        <w:rPr>
          <w:w w:val="105"/>
        </w:rPr>
        <w:t>подано</w:t>
      </w:r>
      <w:r>
        <w:rPr>
          <w:spacing w:val="-2"/>
          <w:w w:val="105"/>
        </w:rPr>
        <w:t xml:space="preserve"> </w:t>
      </w:r>
      <w:r>
        <w:rPr>
          <w:w w:val="105"/>
        </w:rPr>
        <w:t>стислий</w:t>
      </w:r>
      <w:r>
        <w:rPr>
          <w:spacing w:val="-1"/>
          <w:w w:val="105"/>
        </w:rPr>
        <w:t xml:space="preserve"> </w:t>
      </w:r>
      <w:r>
        <w:rPr>
          <w:w w:val="105"/>
        </w:rPr>
        <w:t>опис кожного</w:t>
      </w:r>
      <w:r>
        <w:rPr>
          <w:spacing w:val="-1"/>
          <w:w w:val="105"/>
        </w:rPr>
        <w:t xml:space="preserve"> </w:t>
      </w:r>
      <w:r>
        <w:rPr>
          <w:w w:val="105"/>
        </w:rPr>
        <w:t>типу.</w:t>
      </w:r>
      <w:r w:rsidR="005F603F">
        <w:rPr>
          <w:w w:val="105"/>
          <w:lang w:val="ru-RU"/>
        </w:rPr>
        <w:t xml:space="preserve">  </w:t>
      </w:r>
    </w:p>
    <w:p w14:paraId="1FB18C96" w14:textId="77777777" w:rsidR="0019585F" w:rsidRDefault="0019585F">
      <w:pPr>
        <w:pStyle w:val="a3"/>
        <w:spacing w:before="5"/>
        <w:rPr>
          <w:sz w:val="21"/>
        </w:rPr>
      </w:pPr>
    </w:p>
    <w:p w14:paraId="796B0F96" w14:textId="77777777" w:rsidR="0019585F" w:rsidRDefault="009F106C" w:rsidP="00F877D8">
      <w:pPr>
        <w:pStyle w:val="a6"/>
        <w:numPr>
          <w:ilvl w:val="0"/>
          <w:numId w:val="43"/>
        </w:numPr>
        <w:tabs>
          <w:tab w:val="left" w:pos="1378"/>
          <w:tab w:val="left" w:pos="1379"/>
        </w:tabs>
        <w:spacing w:before="40"/>
        <w:ind w:right="8" w:hanging="361"/>
        <w:jc w:val="both"/>
      </w:pPr>
      <w:r>
        <w:t>Оглядові документи - це короткі концептуальні зведення про функцію, команду або</w:t>
      </w:r>
      <w:r w:rsidRPr="005F603F">
        <w:rPr>
          <w:spacing w:val="1"/>
        </w:rPr>
        <w:t xml:space="preserve"> </w:t>
      </w:r>
      <w:r>
        <w:t>можливості, пов'язані з інцидентом. Оглядові документи бувають двох типів: з поясненням</w:t>
      </w:r>
      <w:r w:rsidRPr="005F603F">
        <w:rPr>
          <w:spacing w:val="-48"/>
        </w:rPr>
        <w:t xml:space="preserve"> </w:t>
      </w:r>
      <w:r>
        <w:t>загальних</w:t>
      </w:r>
      <w:r w:rsidRPr="005F603F">
        <w:rPr>
          <w:spacing w:val="-1"/>
        </w:rPr>
        <w:t xml:space="preserve"> </w:t>
      </w:r>
      <w:r>
        <w:t>протоколів</w:t>
      </w:r>
      <w:r w:rsidRPr="005F603F">
        <w:rPr>
          <w:spacing w:val="-1"/>
        </w:rPr>
        <w:t xml:space="preserve"> </w:t>
      </w:r>
      <w:r>
        <w:t>і</w:t>
      </w:r>
      <w:r w:rsidRPr="005F603F">
        <w:rPr>
          <w:spacing w:val="-1"/>
        </w:rPr>
        <w:t xml:space="preserve"> </w:t>
      </w:r>
      <w:r>
        <w:t>процедур або</w:t>
      </w:r>
      <w:r w:rsidRPr="005F603F">
        <w:rPr>
          <w:spacing w:val="-1"/>
        </w:rPr>
        <w:t xml:space="preserve"> </w:t>
      </w:r>
      <w:r>
        <w:t>з описом</w:t>
      </w:r>
      <w:r w:rsidR="005F603F" w:rsidRPr="005F603F">
        <w:rPr>
          <w:lang w:val="ru-RU"/>
        </w:rPr>
        <w:t xml:space="preserve"> </w:t>
      </w:r>
      <w:r w:rsidR="005F603F">
        <w:rPr>
          <w:w w:val="105"/>
        </w:rPr>
        <w:t>конкретної</w:t>
      </w:r>
      <w:r w:rsidRPr="005F603F">
        <w:rPr>
          <w:spacing w:val="-3"/>
          <w:w w:val="105"/>
        </w:rPr>
        <w:t xml:space="preserve"> </w:t>
      </w:r>
      <w:r w:rsidRPr="005F603F">
        <w:rPr>
          <w:w w:val="105"/>
        </w:rPr>
        <w:t>функц</w:t>
      </w:r>
      <w:r w:rsidR="005F603F">
        <w:rPr>
          <w:w w:val="105"/>
        </w:rPr>
        <w:t>іональної</w:t>
      </w:r>
      <w:r w:rsidRPr="005F603F">
        <w:rPr>
          <w:spacing w:val="-3"/>
          <w:w w:val="105"/>
        </w:rPr>
        <w:t xml:space="preserve"> </w:t>
      </w:r>
      <w:r w:rsidR="005F603F">
        <w:rPr>
          <w:w w:val="105"/>
        </w:rPr>
        <w:t>команди</w:t>
      </w:r>
      <w:r w:rsidRPr="005F603F">
        <w:rPr>
          <w:spacing w:val="-3"/>
          <w:w w:val="105"/>
        </w:rPr>
        <w:t xml:space="preserve"> </w:t>
      </w:r>
      <w:r w:rsidRPr="005F603F">
        <w:rPr>
          <w:w w:val="105"/>
        </w:rPr>
        <w:t>або</w:t>
      </w:r>
      <w:r w:rsidRPr="005F603F">
        <w:rPr>
          <w:spacing w:val="-3"/>
          <w:w w:val="105"/>
        </w:rPr>
        <w:t xml:space="preserve"> </w:t>
      </w:r>
      <w:r w:rsidR="005F603F">
        <w:rPr>
          <w:w w:val="105"/>
        </w:rPr>
        <w:t>сфери</w:t>
      </w:r>
      <w:r w:rsidRPr="005F603F">
        <w:rPr>
          <w:w w:val="105"/>
        </w:rPr>
        <w:t>.</w:t>
      </w:r>
    </w:p>
    <w:p w14:paraId="1B41D712" w14:textId="77777777" w:rsidR="0019585F" w:rsidRDefault="0019585F">
      <w:pPr>
        <w:pStyle w:val="a3"/>
        <w:spacing w:before="5"/>
      </w:pPr>
    </w:p>
    <w:p w14:paraId="47E47E78" w14:textId="77777777" w:rsidR="0019585F" w:rsidRPr="005F603F" w:rsidRDefault="009F106C" w:rsidP="00F877D8">
      <w:pPr>
        <w:pStyle w:val="a6"/>
        <w:numPr>
          <w:ilvl w:val="1"/>
          <w:numId w:val="43"/>
        </w:numPr>
        <w:tabs>
          <w:tab w:val="left" w:pos="1741"/>
        </w:tabs>
        <w:spacing w:line="264" w:lineRule="auto"/>
        <w:ind w:left="1739" w:right="8"/>
        <w:jc w:val="both"/>
      </w:pPr>
      <w:r w:rsidRPr="005F603F">
        <w:t>Огляди,</w:t>
      </w:r>
      <w:r w:rsidRPr="005F603F">
        <w:rPr>
          <w:spacing w:val="-6"/>
        </w:rPr>
        <w:t xml:space="preserve"> </w:t>
      </w:r>
      <w:r w:rsidRPr="005F603F">
        <w:t>що</w:t>
      </w:r>
      <w:r w:rsidRPr="005F603F">
        <w:rPr>
          <w:spacing w:val="-4"/>
        </w:rPr>
        <w:t xml:space="preserve"> </w:t>
      </w:r>
      <w:r w:rsidRPr="005F603F">
        <w:t>пояснюють</w:t>
      </w:r>
      <w:r w:rsidRPr="005F603F">
        <w:rPr>
          <w:spacing w:val="-4"/>
        </w:rPr>
        <w:t xml:space="preserve"> </w:t>
      </w:r>
      <w:r w:rsidRPr="005F603F">
        <w:t>загальні</w:t>
      </w:r>
      <w:r w:rsidRPr="005F603F">
        <w:rPr>
          <w:spacing w:val="-4"/>
        </w:rPr>
        <w:t xml:space="preserve"> </w:t>
      </w:r>
      <w:r w:rsidRPr="005F603F">
        <w:t>протоколи</w:t>
      </w:r>
      <w:r w:rsidRPr="005F603F">
        <w:rPr>
          <w:spacing w:val="-6"/>
        </w:rPr>
        <w:t xml:space="preserve"> </w:t>
      </w:r>
      <w:r w:rsidRPr="005F603F">
        <w:t>і</w:t>
      </w:r>
      <w:r w:rsidRPr="005F603F">
        <w:rPr>
          <w:spacing w:val="-4"/>
        </w:rPr>
        <w:t xml:space="preserve"> </w:t>
      </w:r>
      <w:r w:rsidRPr="005F603F">
        <w:t>процедури,</w:t>
      </w:r>
      <w:r w:rsidRPr="005F603F">
        <w:rPr>
          <w:spacing w:val="-5"/>
        </w:rPr>
        <w:t xml:space="preserve"> </w:t>
      </w:r>
      <w:r w:rsidRPr="005F603F">
        <w:t>пов'язують</w:t>
      </w:r>
      <w:r w:rsidRPr="005F603F">
        <w:rPr>
          <w:spacing w:val="-5"/>
        </w:rPr>
        <w:t xml:space="preserve"> </w:t>
      </w:r>
      <w:r w:rsidRPr="005F603F">
        <w:t>функціональні</w:t>
      </w:r>
      <w:r w:rsidRPr="005F603F">
        <w:rPr>
          <w:spacing w:val="-4"/>
        </w:rPr>
        <w:t xml:space="preserve"> </w:t>
      </w:r>
      <w:r w:rsidRPr="005F603F">
        <w:t>додатки</w:t>
      </w:r>
      <w:r w:rsidRPr="005F603F">
        <w:rPr>
          <w:spacing w:val="-47"/>
        </w:rPr>
        <w:t xml:space="preserve"> </w:t>
      </w:r>
      <w:r w:rsidRPr="005F603F">
        <w:t>до планів і документацію з планування для конкретних видів небезпек. Цей тип огляду</w:t>
      </w:r>
      <w:r w:rsidRPr="005F603F">
        <w:rPr>
          <w:spacing w:val="1"/>
        </w:rPr>
        <w:t xml:space="preserve"> </w:t>
      </w:r>
      <w:r w:rsidRPr="005F603F">
        <w:t xml:space="preserve">може містити схему </w:t>
      </w:r>
      <w:r w:rsidR="005F603F" w:rsidRPr="005F603F">
        <w:t>EOC</w:t>
      </w:r>
      <w:r w:rsidRPr="005F603F">
        <w:t>, опис рівнів активації та визначення функцій або секцій,</w:t>
      </w:r>
      <w:r w:rsidRPr="005F603F">
        <w:rPr>
          <w:spacing w:val="1"/>
        </w:rPr>
        <w:t xml:space="preserve"> </w:t>
      </w:r>
      <w:r w:rsidR="005F603F" w:rsidRPr="005F603F">
        <w:rPr>
          <w:spacing w:val="1"/>
        </w:rPr>
        <w:t xml:space="preserve"> </w:t>
      </w:r>
      <w:r w:rsidRPr="005F603F">
        <w:t>відповідальних за планування, оперативну та допоміжну діяльність. Простий спосіб</w:t>
      </w:r>
      <w:r w:rsidRPr="005F603F">
        <w:rPr>
          <w:spacing w:val="1"/>
        </w:rPr>
        <w:t xml:space="preserve"> </w:t>
      </w:r>
      <w:r w:rsidRPr="005F603F">
        <w:t>розробити оглядовий документ - переглянути завдання і обов'язки, викладені в плані</w:t>
      </w:r>
      <w:r w:rsidRPr="005F603F">
        <w:rPr>
          <w:spacing w:val="1"/>
        </w:rPr>
        <w:t xml:space="preserve"> </w:t>
      </w:r>
      <w:r w:rsidRPr="005F603F">
        <w:t>управління аварійними ситуаціями, і вказати в огляді на процедури, розроблені для їх</w:t>
      </w:r>
      <w:r w:rsidRPr="005F603F">
        <w:rPr>
          <w:spacing w:val="1"/>
        </w:rPr>
        <w:t xml:space="preserve"> </w:t>
      </w:r>
      <w:r w:rsidRPr="005F603F">
        <w:rPr>
          <w:color w:val="000000" w:themeColor="text1"/>
        </w:rPr>
        <w:t>виконання.</w:t>
      </w:r>
    </w:p>
    <w:p w14:paraId="23D48C86" w14:textId="77777777" w:rsidR="0019585F" w:rsidRDefault="0019585F">
      <w:pPr>
        <w:pStyle w:val="a3"/>
        <w:spacing w:before="5"/>
        <w:rPr>
          <w:sz w:val="20"/>
        </w:rPr>
      </w:pPr>
    </w:p>
    <w:p w14:paraId="2C1FBCBC" w14:textId="77777777" w:rsidR="0019585F" w:rsidRDefault="009F106C" w:rsidP="00F877D8">
      <w:pPr>
        <w:pStyle w:val="a6"/>
        <w:numPr>
          <w:ilvl w:val="1"/>
          <w:numId w:val="43"/>
        </w:numPr>
        <w:tabs>
          <w:tab w:val="left" w:pos="1740"/>
        </w:tabs>
        <w:spacing w:line="266" w:lineRule="auto"/>
        <w:ind w:left="1739" w:right="8"/>
        <w:jc w:val="both"/>
      </w:pPr>
      <w:r w:rsidRPr="005F603F">
        <w:rPr>
          <w:b/>
          <w:w w:val="105"/>
        </w:rPr>
        <w:t>Огляди, специфічні для функціональної команди або сфери</w:t>
      </w:r>
      <w:r>
        <w:rPr>
          <w:w w:val="105"/>
        </w:rPr>
        <w:t>, описують загальні</w:t>
      </w:r>
      <w:r>
        <w:rPr>
          <w:spacing w:val="1"/>
          <w:w w:val="105"/>
        </w:rPr>
        <w:t xml:space="preserve"> </w:t>
      </w:r>
      <w:r>
        <w:rPr>
          <w:w w:val="105"/>
        </w:rPr>
        <w:t>обов'язки та завдання функціональної команди або сфери. Цей тип огляду надає</w:t>
      </w:r>
      <w:r>
        <w:rPr>
          <w:spacing w:val="1"/>
          <w:w w:val="105"/>
        </w:rPr>
        <w:t xml:space="preserve"> </w:t>
      </w:r>
      <w:r>
        <w:rPr>
          <w:w w:val="105"/>
        </w:rPr>
        <w:t>інформацію допоміжному персоналу, щоб допомогти в діяльності, пов'язаній з</w:t>
      </w:r>
      <w:r>
        <w:rPr>
          <w:spacing w:val="1"/>
          <w:w w:val="105"/>
        </w:rPr>
        <w:t xml:space="preserve"> </w:t>
      </w:r>
      <w:r>
        <w:rPr>
          <w:w w:val="105"/>
        </w:rPr>
        <w:t>функцією, командою або можливостями, описаними в документі. Він визначає</w:t>
      </w:r>
      <w:r>
        <w:rPr>
          <w:spacing w:val="1"/>
          <w:w w:val="105"/>
        </w:rPr>
        <w:t xml:space="preserve"> </w:t>
      </w:r>
      <w:r>
        <w:rPr>
          <w:w w:val="105"/>
        </w:rPr>
        <w:t>кваліфікацію, необхідну для підтримки команди, надає стислий опис оперативних</w:t>
      </w:r>
      <w:r>
        <w:rPr>
          <w:spacing w:val="1"/>
          <w:w w:val="105"/>
        </w:rPr>
        <w:t xml:space="preserve"> </w:t>
      </w:r>
      <w:r>
        <w:rPr>
          <w:w w:val="105"/>
        </w:rPr>
        <w:t>процедур і визначає можливі місії більш детально, ніж у додатках до плану.</w:t>
      </w:r>
      <w:r>
        <w:rPr>
          <w:spacing w:val="1"/>
          <w:w w:val="105"/>
        </w:rPr>
        <w:t xml:space="preserve"> </w:t>
      </w:r>
      <w:r>
        <w:rPr>
          <w:w w:val="105"/>
        </w:rPr>
        <w:t>Наприклад, в оглядовому документі, присвяченому транспортуванню, описується</w:t>
      </w:r>
      <w:r>
        <w:rPr>
          <w:spacing w:val="1"/>
          <w:w w:val="105"/>
        </w:rPr>
        <w:t xml:space="preserve"> </w:t>
      </w:r>
      <w:r>
        <w:rPr>
          <w:w w:val="105"/>
        </w:rPr>
        <w:t>мета цієї функції, склад допоміжного персоналу, вимоги до команди або підрозділу і</w:t>
      </w:r>
      <w:r>
        <w:rPr>
          <w:spacing w:val="-50"/>
          <w:w w:val="105"/>
        </w:rPr>
        <w:t xml:space="preserve"> </w:t>
      </w:r>
      <w:r>
        <w:rPr>
          <w:w w:val="105"/>
        </w:rPr>
        <w:t>завдання, які можуть знадобитися. У ньому також можуть бути визначені небезпеки</w:t>
      </w:r>
      <w:r>
        <w:rPr>
          <w:spacing w:val="1"/>
          <w:w w:val="105"/>
        </w:rPr>
        <w:t xml:space="preserve"> </w:t>
      </w:r>
      <w:r>
        <w:rPr>
          <w:w w:val="105"/>
        </w:rPr>
        <w:t>або умови, які визначають, коли призначаються місії. Вдало складений оглядовий</w:t>
      </w:r>
      <w:r>
        <w:rPr>
          <w:spacing w:val="1"/>
          <w:w w:val="105"/>
        </w:rPr>
        <w:t xml:space="preserve"> </w:t>
      </w:r>
      <w:r>
        <w:rPr>
          <w:w w:val="105"/>
        </w:rPr>
        <w:t>документ</w:t>
      </w:r>
      <w:r>
        <w:rPr>
          <w:spacing w:val="-1"/>
          <w:w w:val="105"/>
        </w:rPr>
        <w:t xml:space="preserve"> </w:t>
      </w:r>
      <w:r>
        <w:rPr>
          <w:w w:val="105"/>
        </w:rPr>
        <w:t>допомагає</w:t>
      </w:r>
      <w:r>
        <w:rPr>
          <w:spacing w:val="-1"/>
          <w:w w:val="105"/>
        </w:rPr>
        <w:t xml:space="preserve"> </w:t>
      </w:r>
      <w:r>
        <w:rPr>
          <w:w w:val="105"/>
        </w:rPr>
        <w:t>зорієнтувати</w:t>
      </w:r>
      <w:r>
        <w:rPr>
          <w:spacing w:val="-1"/>
          <w:w w:val="105"/>
        </w:rPr>
        <w:t xml:space="preserve"> </w:t>
      </w:r>
      <w:r>
        <w:rPr>
          <w:w w:val="105"/>
        </w:rPr>
        <w:t>новоприбулих.</w:t>
      </w:r>
    </w:p>
    <w:p w14:paraId="589839C8" w14:textId="77777777" w:rsidR="0019585F" w:rsidRDefault="0019585F">
      <w:pPr>
        <w:pStyle w:val="a3"/>
        <w:spacing w:before="2"/>
        <w:rPr>
          <w:sz w:val="21"/>
        </w:rPr>
      </w:pPr>
    </w:p>
    <w:p w14:paraId="62EDA46A" w14:textId="77777777" w:rsidR="0019585F" w:rsidRDefault="005F603F" w:rsidP="00F877D8">
      <w:pPr>
        <w:pStyle w:val="a6"/>
        <w:numPr>
          <w:ilvl w:val="0"/>
          <w:numId w:val="43"/>
        </w:numPr>
        <w:tabs>
          <w:tab w:val="left" w:pos="1378"/>
          <w:tab w:val="left" w:pos="1379"/>
        </w:tabs>
        <w:spacing w:before="1"/>
        <w:ind w:right="8" w:hanging="361"/>
        <w:jc w:val="both"/>
        <w:sectPr w:rsidR="0019585F">
          <w:pgSz w:w="12240" w:h="15840"/>
          <w:pgMar w:top="1200" w:right="1180" w:bottom="1020" w:left="420" w:header="720" w:footer="766" w:gutter="0"/>
          <w:cols w:space="720"/>
        </w:sectPr>
      </w:pPr>
      <w:r>
        <w:t xml:space="preserve">SOP/SOG </w:t>
      </w:r>
      <w:r w:rsidR="009F106C">
        <w:t>- це довідкові документи, які визначають мету, повноваження, тривалість і</w:t>
      </w:r>
      <w:r w:rsidR="009F106C">
        <w:rPr>
          <w:spacing w:val="-48"/>
        </w:rPr>
        <w:t xml:space="preserve"> </w:t>
      </w:r>
      <w:r w:rsidR="009F106C">
        <w:t>деталі</w:t>
      </w:r>
      <w:r w:rsidR="009F106C">
        <w:rPr>
          <w:spacing w:val="-3"/>
        </w:rPr>
        <w:t xml:space="preserve"> </w:t>
      </w:r>
      <w:r w:rsidR="009F106C">
        <w:t>бажаного</w:t>
      </w:r>
      <w:r w:rsidR="009F106C">
        <w:rPr>
          <w:spacing w:val="-2"/>
        </w:rPr>
        <w:t xml:space="preserve"> </w:t>
      </w:r>
      <w:r w:rsidR="009F106C">
        <w:t>методу</w:t>
      </w:r>
      <w:r w:rsidR="009F106C">
        <w:rPr>
          <w:spacing w:val="-3"/>
        </w:rPr>
        <w:t xml:space="preserve"> </w:t>
      </w:r>
      <w:r w:rsidR="009F106C">
        <w:t>виконання</w:t>
      </w:r>
      <w:r w:rsidR="009F106C">
        <w:rPr>
          <w:spacing w:val="-2"/>
        </w:rPr>
        <w:t xml:space="preserve"> </w:t>
      </w:r>
      <w:r w:rsidR="009F106C">
        <w:t>однієї</w:t>
      </w:r>
      <w:r w:rsidR="009F106C">
        <w:rPr>
          <w:spacing w:val="-3"/>
        </w:rPr>
        <w:t xml:space="preserve"> </w:t>
      </w:r>
      <w:r w:rsidR="009F106C">
        <w:t>функції</w:t>
      </w:r>
      <w:r w:rsidR="009F106C">
        <w:rPr>
          <w:spacing w:val="-2"/>
        </w:rPr>
        <w:t xml:space="preserve"> </w:t>
      </w:r>
      <w:r w:rsidR="009F106C">
        <w:t>або</w:t>
      </w:r>
      <w:r w:rsidR="009F106C">
        <w:rPr>
          <w:spacing w:val="-2"/>
        </w:rPr>
        <w:t xml:space="preserve"> </w:t>
      </w:r>
      <w:r w:rsidR="009F106C">
        <w:t>низки</w:t>
      </w:r>
      <w:r w:rsidR="009F106C">
        <w:rPr>
          <w:spacing w:val="-3"/>
        </w:rPr>
        <w:t xml:space="preserve"> </w:t>
      </w:r>
      <w:r w:rsidR="009F106C">
        <w:t>взаємопов'язаних</w:t>
      </w:r>
      <w:r w:rsidR="009F106C">
        <w:rPr>
          <w:spacing w:val="-3"/>
        </w:rPr>
        <w:t xml:space="preserve"> </w:t>
      </w:r>
      <w:r>
        <w:t>функцій</w:t>
      </w:r>
      <w:r w:rsidR="009F106C" w:rsidRPr="005F603F">
        <w:rPr>
          <w:w w:val="105"/>
        </w:rPr>
        <w:t xml:space="preserve">. </w:t>
      </w:r>
      <w:r>
        <w:t xml:space="preserve">SOP/SOG </w:t>
      </w:r>
      <w:r w:rsidR="009F106C" w:rsidRPr="005F603F">
        <w:rPr>
          <w:w w:val="105"/>
        </w:rPr>
        <w:t>часто описують процеси, які розвивалися роками, або документують</w:t>
      </w:r>
      <w:r w:rsidR="009F106C" w:rsidRPr="005F603F">
        <w:rPr>
          <w:spacing w:val="1"/>
          <w:w w:val="105"/>
        </w:rPr>
        <w:t xml:space="preserve"> </w:t>
      </w:r>
      <w:r w:rsidR="009F106C" w:rsidRPr="005F603F">
        <w:rPr>
          <w:w w:val="105"/>
        </w:rPr>
        <w:t xml:space="preserve">поширені практики, щоб зафіксувати інституційний досвід організації. Іноді </w:t>
      </w:r>
      <w:r>
        <w:t xml:space="preserve">SOP/SOG </w:t>
      </w:r>
      <w:r w:rsidR="009F106C" w:rsidRPr="005F603F">
        <w:rPr>
          <w:w w:val="105"/>
        </w:rPr>
        <w:t>стосуються конкретних завдань (наприклад, як надсилати повідомлення про надзвичайні</w:t>
      </w:r>
      <w:r w:rsidR="009F106C" w:rsidRPr="005F603F">
        <w:rPr>
          <w:spacing w:val="1"/>
          <w:w w:val="105"/>
        </w:rPr>
        <w:t xml:space="preserve"> </w:t>
      </w:r>
      <w:r w:rsidR="009F106C" w:rsidRPr="005F603F">
        <w:rPr>
          <w:w w:val="105"/>
        </w:rPr>
        <w:t>ситуації населенню за допомогою Інтегрованої системи оповіщення та попередження</w:t>
      </w:r>
      <w:r w:rsidR="009F106C" w:rsidRPr="005F603F">
        <w:rPr>
          <w:spacing w:val="1"/>
          <w:w w:val="105"/>
        </w:rPr>
        <w:t xml:space="preserve"> </w:t>
      </w:r>
      <w:r w:rsidR="009F106C" w:rsidRPr="005F603F">
        <w:rPr>
          <w:w w:val="105"/>
        </w:rPr>
        <w:t xml:space="preserve">населення, сирен або інших локальних систем масового оповіщення). </w:t>
      </w:r>
      <w:r>
        <w:t xml:space="preserve">SOP/SOG </w:t>
      </w:r>
      <w:r w:rsidR="009F106C" w:rsidRPr="005F603F">
        <w:rPr>
          <w:w w:val="105"/>
        </w:rPr>
        <w:t>повинні</w:t>
      </w:r>
      <w:r w:rsidR="009F106C" w:rsidRPr="005F603F">
        <w:rPr>
          <w:spacing w:val="1"/>
          <w:w w:val="105"/>
        </w:rPr>
        <w:t xml:space="preserve"> </w:t>
      </w:r>
      <w:r w:rsidR="009F106C" w:rsidRPr="005F603F">
        <w:rPr>
          <w:w w:val="105"/>
        </w:rPr>
        <w:t>природно випливати з обов'яз</w:t>
      </w:r>
      <w:r>
        <w:rPr>
          <w:w w:val="105"/>
        </w:rPr>
        <w:t>ків, визначених і описаних в ЕО</w:t>
      </w:r>
      <w:r>
        <w:rPr>
          <w:w w:val="105"/>
          <w:lang w:val="ru-RU"/>
        </w:rPr>
        <w:t>Р</w:t>
      </w:r>
      <w:r w:rsidR="009F106C" w:rsidRPr="005F603F">
        <w:rPr>
          <w:w w:val="105"/>
        </w:rPr>
        <w:t>. Співробітники, які</w:t>
      </w:r>
      <w:r w:rsidR="009F106C" w:rsidRPr="005F603F">
        <w:rPr>
          <w:spacing w:val="1"/>
          <w:w w:val="105"/>
        </w:rPr>
        <w:t xml:space="preserve"> </w:t>
      </w:r>
      <w:r w:rsidR="009F106C" w:rsidRPr="005F603F">
        <w:rPr>
          <w:w w:val="105"/>
        </w:rPr>
        <w:t>зазвичай займаються діяльністю в надзвичайних ситуаціях, повинні розробити процедури</w:t>
      </w:r>
      <w:r w:rsidR="009F106C" w:rsidRPr="005F603F">
        <w:rPr>
          <w:spacing w:val="-50"/>
          <w:w w:val="105"/>
        </w:rPr>
        <w:t xml:space="preserve"> </w:t>
      </w:r>
      <w:r w:rsidRPr="005F603F">
        <w:rPr>
          <w:spacing w:val="-50"/>
          <w:w w:val="105"/>
        </w:rPr>
        <w:t xml:space="preserve">                           </w:t>
      </w:r>
      <w:r w:rsidR="009F106C" w:rsidRPr="005F603F">
        <w:rPr>
          <w:w w:val="105"/>
        </w:rPr>
        <w:t>в</w:t>
      </w:r>
      <w:r w:rsidR="009F106C" w:rsidRPr="005F603F">
        <w:rPr>
          <w:spacing w:val="-2"/>
          <w:w w:val="105"/>
        </w:rPr>
        <w:t xml:space="preserve"> </w:t>
      </w:r>
      <w:r>
        <w:t>SOP/SOG</w:t>
      </w:r>
      <w:r w:rsidR="009F106C" w:rsidRPr="005F603F">
        <w:rPr>
          <w:w w:val="105"/>
        </w:rPr>
        <w:t>.</w:t>
      </w:r>
      <w:r w:rsidR="009F106C" w:rsidRPr="005F603F">
        <w:rPr>
          <w:spacing w:val="-2"/>
          <w:w w:val="105"/>
        </w:rPr>
        <w:t xml:space="preserve"> </w:t>
      </w:r>
      <w:r w:rsidR="009F106C" w:rsidRPr="005F603F">
        <w:rPr>
          <w:w w:val="105"/>
        </w:rPr>
        <w:t>Група</w:t>
      </w:r>
      <w:r w:rsidR="009F106C" w:rsidRPr="005F603F">
        <w:rPr>
          <w:spacing w:val="-1"/>
          <w:w w:val="105"/>
        </w:rPr>
        <w:t xml:space="preserve"> </w:t>
      </w:r>
      <w:r w:rsidR="009F106C" w:rsidRPr="005F603F">
        <w:rPr>
          <w:w w:val="105"/>
        </w:rPr>
        <w:t>планування</w:t>
      </w:r>
      <w:r w:rsidR="009F106C" w:rsidRPr="005F603F">
        <w:rPr>
          <w:spacing w:val="-2"/>
          <w:w w:val="105"/>
        </w:rPr>
        <w:t xml:space="preserve"> </w:t>
      </w:r>
      <w:r w:rsidR="009F106C" w:rsidRPr="005F603F">
        <w:rPr>
          <w:w w:val="105"/>
        </w:rPr>
        <w:t>співпрацює</w:t>
      </w:r>
      <w:r w:rsidR="009F106C" w:rsidRPr="005F603F">
        <w:rPr>
          <w:spacing w:val="-2"/>
          <w:w w:val="105"/>
        </w:rPr>
        <w:t xml:space="preserve"> </w:t>
      </w:r>
      <w:r w:rsidR="009F106C" w:rsidRPr="005F603F">
        <w:rPr>
          <w:w w:val="105"/>
        </w:rPr>
        <w:t>з</w:t>
      </w:r>
      <w:r w:rsidR="009F106C" w:rsidRPr="005F603F">
        <w:rPr>
          <w:spacing w:val="-1"/>
          <w:w w:val="105"/>
        </w:rPr>
        <w:t xml:space="preserve"> </w:t>
      </w:r>
      <w:r w:rsidR="009F106C" w:rsidRPr="005F603F">
        <w:rPr>
          <w:w w:val="105"/>
        </w:rPr>
        <w:t>керівниками</w:t>
      </w:r>
      <w:r w:rsidR="009F106C" w:rsidRPr="005F603F">
        <w:rPr>
          <w:spacing w:val="-1"/>
          <w:w w:val="105"/>
        </w:rPr>
        <w:t xml:space="preserve"> </w:t>
      </w:r>
      <w:r w:rsidR="009F106C" w:rsidRPr="005F603F">
        <w:rPr>
          <w:w w:val="105"/>
        </w:rPr>
        <w:t>організацій,</w:t>
      </w:r>
      <w:r w:rsidR="009F106C" w:rsidRPr="005F603F">
        <w:rPr>
          <w:spacing w:val="-2"/>
          <w:w w:val="105"/>
        </w:rPr>
        <w:t xml:space="preserve"> </w:t>
      </w:r>
      <w:r w:rsidR="009F106C" w:rsidRPr="005F603F">
        <w:rPr>
          <w:w w:val="105"/>
        </w:rPr>
        <w:t>які</w:t>
      </w:r>
      <w:r w:rsidR="009F106C" w:rsidRPr="005F603F">
        <w:rPr>
          <w:spacing w:val="-1"/>
          <w:w w:val="105"/>
        </w:rPr>
        <w:t xml:space="preserve"> </w:t>
      </w:r>
      <w:r w:rsidR="009F106C" w:rsidRPr="005F603F">
        <w:rPr>
          <w:w w:val="105"/>
        </w:rPr>
        <w:t>виконують</w:t>
      </w:r>
      <w:r w:rsidRPr="005F603F">
        <w:rPr>
          <w:w w:val="105"/>
        </w:rPr>
        <w:t xml:space="preserve"> завдання, для того, щоб зробити </w:t>
      </w:r>
      <w:r>
        <w:t xml:space="preserve">SOP/SOG </w:t>
      </w:r>
      <w:r w:rsidRPr="005F603F">
        <w:rPr>
          <w:w w:val="105"/>
        </w:rPr>
        <w:t>доступними і підтвердити, що вони не</w:t>
      </w:r>
      <w:r w:rsidRPr="005F603F">
        <w:rPr>
          <w:spacing w:val="-50"/>
          <w:w w:val="105"/>
        </w:rPr>
        <w:t xml:space="preserve"> </w:t>
      </w:r>
      <w:r w:rsidRPr="005F603F">
        <w:rPr>
          <w:w w:val="105"/>
        </w:rPr>
        <w:t>конфліктують</w:t>
      </w:r>
      <w:r w:rsidRPr="005F603F">
        <w:rPr>
          <w:spacing w:val="-1"/>
          <w:w w:val="105"/>
        </w:rPr>
        <w:t xml:space="preserve"> </w:t>
      </w:r>
      <w:r w:rsidRPr="005F603F">
        <w:rPr>
          <w:w w:val="105"/>
        </w:rPr>
        <w:t>з</w:t>
      </w:r>
      <w:r w:rsidRPr="005F603F">
        <w:rPr>
          <w:spacing w:val="-1"/>
          <w:w w:val="105"/>
        </w:rPr>
        <w:t xml:space="preserve"> </w:t>
      </w:r>
      <w:r>
        <w:rPr>
          <w:w w:val="105"/>
        </w:rPr>
        <w:t>ЕО</w:t>
      </w:r>
      <w:r w:rsidRPr="005F603F">
        <w:rPr>
          <w:w w:val="105"/>
        </w:rPr>
        <w:t>Р або</w:t>
      </w:r>
      <w:r w:rsidRPr="005F603F">
        <w:rPr>
          <w:spacing w:val="-1"/>
          <w:w w:val="105"/>
        </w:rPr>
        <w:t xml:space="preserve"> </w:t>
      </w:r>
      <w:r w:rsidRPr="005F603F">
        <w:rPr>
          <w:w w:val="105"/>
        </w:rPr>
        <w:t>один</w:t>
      </w:r>
      <w:r w:rsidRPr="005F603F">
        <w:rPr>
          <w:spacing w:val="-1"/>
          <w:w w:val="105"/>
        </w:rPr>
        <w:t xml:space="preserve"> </w:t>
      </w:r>
      <w:r w:rsidRPr="005F603F">
        <w:rPr>
          <w:w w:val="105"/>
        </w:rPr>
        <w:t>з одним.</w:t>
      </w:r>
    </w:p>
    <w:p w14:paraId="51C972E3" w14:textId="77777777" w:rsidR="0019585F" w:rsidRDefault="00F70994">
      <w:pPr>
        <w:pStyle w:val="a3"/>
        <w:rPr>
          <w:sz w:val="20"/>
        </w:rPr>
      </w:pPr>
      <w:r>
        <w:lastRenderedPageBreak/>
        <w:pict w14:anchorId="01640F25">
          <v:shape id="_x0000_s1696" type="#_x0000_t202" style="position:absolute;margin-left:70.8pt;margin-top:10.6pt;width:500.6pt;height:95.8pt;z-index:-19033600;mso-position-horizontal-relative:page" fillcolor="#b8cfde" stroked="f">
            <v:textbox inset="0,0,0,0">
              <w:txbxContent>
                <w:p w14:paraId="0BA8C2D1" w14:textId="77777777" w:rsidR="0019585F" w:rsidRDefault="009F106C" w:rsidP="005F603F">
                  <w:pPr>
                    <w:spacing w:before="160"/>
                    <w:ind w:left="211" w:right="93"/>
                    <w:rPr>
                      <w:b/>
                    </w:rPr>
                  </w:pPr>
                  <w:r>
                    <w:rPr>
                      <w:b/>
                      <w:w w:val="105"/>
                    </w:rPr>
                    <w:t>Зміст</w:t>
                  </w:r>
                  <w:r>
                    <w:rPr>
                      <w:b/>
                      <w:spacing w:val="-9"/>
                      <w:w w:val="105"/>
                    </w:rPr>
                    <w:t xml:space="preserve"> </w:t>
                  </w:r>
                  <w:r w:rsidR="005F603F" w:rsidRPr="005D7534">
                    <w:rPr>
                      <w:b/>
                    </w:rPr>
                    <w:t>SOP/SOG</w:t>
                  </w:r>
                </w:p>
                <w:p w14:paraId="64468B8A" w14:textId="77777777" w:rsidR="0019585F" w:rsidRPr="005F603F" w:rsidRDefault="005F603F" w:rsidP="005F603F">
                  <w:pPr>
                    <w:pStyle w:val="a3"/>
                    <w:spacing w:before="149"/>
                    <w:ind w:left="211" w:right="93"/>
                    <w:jc w:val="both"/>
                  </w:pPr>
                  <w:r>
                    <w:t xml:space="preserve">SOP/SOG </w:t>
                  </w:r>
                  <w:r w:rsidR="009F106C">
                    <w:t>можуть включати контрольні списки, списки викликів, переліки ресурсів, карти та</w:t>
                  </w:r>
                  <w:r w:rsidR="009F106C">
                    <w:rPr>
                      <w:spacing w:val="1"/>
                    </w:rPr>
                    <w:t xml:space="preserve"> </w:t>
                  </w:r>
                  <w:r w:rsidR="009F106C">
                    <w:t>схеми.</w:t>
                  </w:r>
                  <w:r w:rsidR="009F106C">
                    <w:rPr>
                      <w:spacing w:val="-2"/>
                    </w:rPr>
                    <w:t xml:space="preserve"> </w:t>
                  </w:r>
                  <w:r w:rsidR="009F106C">
                    <w:t>Вони</w:t>
                  </w:r>
                  <w:r w:rsidR="009F106C">
                    <w:rPr>
                      <w:spacing w:val="-3"/>
                    </w:rPr>
                    <w:t xml:space="preserve"> </w:t>
                  </w:r>
                  <w:r w:rsidR="009F106C">
                    <w:t>також</w:t>
                  </w:r>
                  <w:r w:rsidR="009F106C">
                    <w:rPr>
                      <w:spacing w:val="-2"/>
                    </w:rPr>
                    <w:t xml:space="preserve"> </w:t>
                  </w:r>
                  <w:r w:rsidR="009F106C">
                    <w:t>можуть</w:t>
                  </w:r>
                  <w:r w:rsidR="009F106C">
                    <w:rPr>
                      <w:spacing w:val="-3"/>
                    </w:rPr>
                    <w:t xml:space="preserve"> </w:t>
                  </w:r>
                  <w:r w:rsidR="009F106C">
                    <w:t>описувати,</w:t>
                  </w:r>
                  <w:r w:rsidR="009F106C">
                    <w:rPr>
                      <w:spacing w:val="-3"/>
                    </w:rPr>
                    <w:t xml:space="preserve"> </w:t>
                  </w:r>
                  <w:r w:rsidR="009F106C">
                    <w:t>як</w:t>
                  </w:r>
                  <w:r w:rsidR="009F106C">
                    <w:rPr>
                      <w:spacing w:val="-3"/>
                    </w:rPr>
                    <w:t xml:space="preserve"> </w:t>
                  </w:r>
                  <w:r w:rsidR="009F106C">
                    <w:t>сповіщати</w:t>
                  </w:r>
                  <w:r w:rsidR="009F106C">
                    <w:rPr>
                      <w:spacing w:val="-3"/>
                    </w:rPr>
                    <w:t xml:space="preserve"> </w:t>
                  </w:r>
                  <w:r w:rsidR="009F106C">
                    <w:t>персонал;</w:t>
                  </w:r>
                  <w:r w:rsidR="009F106C">
                    <w:rPr>
                      <w:spacing w:val="-2"/>
                    </w:rPr>
                    <w:t xml:space="preserve"> </w:t>
                  </w:r>
                  <w:r w:rsidR="009F106C">
                    <w:t>отримувати</w:t>
                  </w:r>
                  <w:r w:rsidR="009F106C">
                    <w:rPr>
                      <w:spacing w:val="-3"/>
                    </w:rPr>
                    <w:t xml:space="preserve"> </w:t>
                  </w:r>
                  <w:r w:rsidR="009F106C">
                    <w:t>і</w:t>
                  </w:r>
                  <w:r w:rsidR="009F106C">
                    <w:rPr>
                      <w:spacing w:val="-3"/>
                    </w:rPr>
                    <w:t xml:space="preserve"> </w:t>
                  </w:r>
                  <w:r w:rsidR="009F106C">
                    <w:t>використовувати</w:t>
                  </w:r>
                  <w:r w:rsidR="009F106C">
                    <w:rPr>
                      <w:spacing w:val="-47"/>
                    </w:rPr>
                    <w:t xml:space="preserve"> </w:t>
                  </w:r>
                  <w:r w:rsidR="009F106C">
                    <w:t>обладнання, матеріали і транспортні засоби; отримувати взаємодопомогу; повідомляти</w:t>
                  </w:r>
                  <w:r w:rsidR="009F106C">
                    <w:rPr>
                      <w:spacing w:val="1"/>
                    </w:rPr>
                    <w:t xml:space="preserve"> </w:t>
                  </w:r>
                  <w:r w:rsidR="009F106C">
                    <w:t>інформацію</w:t>
                  </w:r>
                  <w:r w:rsidR="009F106C">
                    <w:rPr>
                      <w:spacing w:val="-3"/>
                    </w:rPr>
                    <w:t xml:space="preserve"> </w:t>
                  </w:r>
                  <w:r w:rsidR="009F106C">
                    <w:t>в</w:t>
                  </w:r>
                  <w:r w:rsidR="009F106C">
                    <w:rPr>
                      <w:spacing w:val="-4"/>
                    </w:rPr>
                    <w:t xml:space="preserve"> </w:t>
                  </w:r>
                  <w:r w:rsidR="009F106C">
                    <w:t>організаційні</w:t>
                  </w:r>
                  <w:r w:rsidR="009F106C">
                    <w:rPr>
                      <w:spacing w:val="-2"/>
                    </w:rPr>
                    <w:t xml:space="preserve"> </w:t>
                  </w:r>
                  <w:r w:rsidR="009F106C">
                    <w:t>робочі</w:t>
                  </w:r>
                  <w:r w:rsidR="009F106C">
                    <w:rPr>
                      <w:spacing w:val="-3"/>
                    </w:rPr>
                    <w:t xml:space="preserve"> </w:t>
                  </w:r>
                  <w:r w:rsidR="009F106C">
                    <w:t>центри</w:t>
                  </w:r>
                  <w:r w:rsidR="009F106C">
                    <w:rPr>
                      <w:spacing w:val="-3"/>
                    </w:rPr>
                    <w:t xml:space="preserve"> </w:t>
                  </w:r>
                  <w:r w:rsidR="009F106C">
                    <w:t>і</w:t>
                  </w:r>
                  <w:r w:rsidR="009F106C">
                    <w:rPr>
                      <w:spacing w:val="-2"/>
                    </w:rPr>
                    <w:t xml:space="preserve"> </w:t>
                  </w:r>
                  <w:r w:rsidRPr="005F603F">
                    <w:t>ЕОС</w:t>
                  </w:r>
                  <w:r w:rsidR="009F106C">
                    <w:t>;</w:t>
                  </w:r>
                  <w:r w:rsidR="009F106C">
                    <w:rPr>
                      <w:spacing w:val="-3"/>
                    </w:rPr>
                    <w:t xml:space="preserve"> </w:t>
                  </w:r>
                  <w:r w:rsidR="009F106C">
                    <w:t>спілкуватися</w:t>
                  </w:r>
                  <w:r w:rsidR="009F106C">
                    <w:rPr>
                      <w:spacing w:val="-2"/>
                    </w:rPr>
                    <w:t xml:space="preserve"> </w:t>
                  </w:r>
                  <w:r w:rsidR="009F106C">
                    <w:t>з</w:t>
                  </w:r>
                  <w:r w:rsidR="009F106C">
                    <w:rPr>
                      <w:spacing w:val="-2"/>
                    </w:rPr>
                    <w:t xml:space="preserve"> </w:t>
                  </w:r>
                  <w:r w:rsidR="009F106C">
                    <w:t>персоналом,</w:t>
                  </w:r>
                  <w:r w:rsidR="009F106C">
                    <w:rPr>
                      <w:spacing w:val="-3"/>
                    </w:rPr>
                    <w:t xml:space="preserve"> </w:t>
                  </w:r>
                  <w:r w:rsidR="009F106C">
                    <w:t>який</w:t>
                  </w:r>
                  <w:r w:rsidR="009F106C">
                    <w:rPr>
                      <w:spacing w:val="-2"/>
                    </w:rPr>
                    <w:t xml:space="preserve"> </w:t>
                  </w:r>
                  <w:r w:rsidR="009F106C">
                    <w:t>працює</w:t>
                  </w:r>
                  <w:r w:rsidR="009F106C">
                    <w:rPr>
                      <w:spacing w:val="-2"/>
                    </w:rPr>
                    <w:t xml:space="preserve"> </w:t>
                  </w:r>
                  <w:r w:rsidR="009F106C">
                    <w:t>з</w:t>
                  </w:r>
                  <w:r w:rsidRPr="005F603F">
                    <w:t xml:space="preserve"> дек</w:t>
                  </w:r>
                  <w:r>
                    <w:t>ількох місць.</w:t>
                  </w:r>
                </w:p>
              </w:txbxContent>
            </v:textbox>
            <w10:wrap anchorx="page"/>
          </v:shape>
        </w:pict>
      </w:r>
    </w:p>
    <w:p w14:paraId="4B45F176" w14:textId="77777777" w:rsidR="0019585F" w:rsidRDefault="0019585F">
      <w:pPr>
        <w:pStyle w:val="a3"/>
        <w:rPr>
          <w:sz w:val="20"/>
        </w:rPr>
      </w:pPr>
    </w:p>
    <w:p w14:paraId="554D181A" w14:textId="77777777" w:rsidR="0019585F" w:rsidRDefault="0019585F">
      <w:pPr>
        <w:pStyle w:val="a3"/>
        <w:rPr>
          <w:sz w:val="20"/>
        </w:rPr>
      </w:pPr>
    </w:p>
    <w:p w14:paraId="09A28E4A" w14:textId="77777777" w:rsidR="0019585F" w:rsidRDefault="0019585F">
      <w:pPr>
        <w:pStyle w:val="a3"/>
        <w:rPr>
          <w:sz w:val="20"/>
        </w:rPr>
      </w:pPr>
    </w:p>
    <w:p w14:paraId="3C39757D" w14:textId="77777777" w:rsidR="0019585F" w:rsidRDefault="0019585F">
      <w:pPr>
        <w:pStyle w:val="a3"/>
        <w:rPr>
          <w:sz w:val="20"/>
        </w:rPr>
      </w:pPr>
    </w:p>
    <w:p w14:paraId="035D16A1" w14:textId="77777777" w:rsidR="0019585F" w:rsidRDefault="0019585F">
      <w:pPr>
        <w:pStyle w:val="a3"/>
        <w:rPr>
          <w:sz w:val="20"/>
        </w:rPr>
      </w:pPr>
    </w:p>
    <w:p w14:paraId="2539C647" w14:textId="77777777" w:rsidR="0019585F" w:rsidRDefault="0019585F">
      <w:pPr>
        <w:pStyle w:val="a3"/>
        <w:rPr>
          <w:sz w:val="20"/>
        </w:rPr>
      </w:pPr>
    </w:p>
    <w:p w14:paraId="34785694" w14:textId="77777777" w:rsidR="0019585F" w:rsidRDefault="0019585F">
      <w:pPr>
        <w:pStyle w:val="a3"/>
        <w:spacing w:before="7"/>
        <w:rPr>
          <w:sz w:val="17"/>
        </w:rPr>
      </w:pPr>
    </w:p>
    <w:p w14:paraId="079E3BDE" w14:textId="77777777" w:rsidR="0019585F" w:rsidRDefault="0019585F">
      <w:pPr>
        <w:pStyle w:val="a3"/>
        <w:spacing w:before="56" w:line="245" w:lineRule="exact"/>
        <w:ind w:left="1207"/>
        <w:jc w:val="both"/>
      </w:pPr>
    </w:p>
    <w:p w14:paraId="5C6B6DCB" w14:textId="77777777" w:rsidR="0019585F" w:rsidRDefault="009F106C" w:rsidP="00F877D8">
      <w:pPr>
        <w:pStyle w:val="a6"/>
        <w:numPr>
          <w:ilvl w:val="0"/>
          <w:numId w:val="43"/>
        </w:numPr>
        <w:tabs>
          <w:tab w:val="left" w:pos="1379"/>
        </w:tabs>
        <w:spacing w:before="37" w:line="266" w:lineRule="auto"/>
        <w:ind w:right="8" w:hanging="361"/>
        <w:jc w:val="both"/>
      </w:pPr>
      <w:r w:rsidRPr="005D7534">
        <w:rPr>
          <w:w w:val="105"/>
        </w:rPr>
        <w:t>Посібники або довідники - це довговічні кишенькові або настільні посібники для</w:t>
      </w:r>
      <w:r w:rsidRPr="005D7534">
        <w:rPr>
          <w:spacing w:val="-51"/>
          <w:w w:val="105"/>
        </w:rPr>
        <w:t xml:space="preserve"> </w:t>
      </w:r>
      <w:r w:rsidRPr="005D7534">
        <w:rPr>
          <w:w w:val="105"/>
        </w:rPr>
        <w:t>виконання конкретних завдань або функцій. Посібники є скороченими версіями</w:t>
      </w:r>
      <w:r w:rsidRPr="005D7534">
        <w:rPr>
          <w:spacing w:val="-50"/>
          <w:w w:val="105"/>
        </w:rPr>
        <w:t xml:space="preserve"> </w:t>
      </w:r>
      <w:r w:rsidR="005F603F">
        <w:t>SOP/SOG</w:t>
      </w:r>
      <w:r w:rsidRPr="005D7534">
        <w:rPr>
          <w:w w:val="105"/>
        </w:rPr>
        <w:t>, які надають особам, призначеним для виконання певних завдань,</w:t>
      </w:r>
      <w:r w:rsidRPr="005D7534">
        <w:rPr>
          <w:spacing w:val="1"/>
          <w:w w:val="105"/>
        </w:rPr>
        <w:t xml:space="preserve"> </w:t>
      </w:r>
      <w:r w:rsidRPr="005D7534">
        <w:rPr>
          <w:w w:val="105"/>
        </w:rPr>
        <w:t>інформацію про</w:t>
      </w:r>
      <w:r w:rsidR="005D7534" w:rsidRPr="005D7534">
        <w:rPr>
          <w:w w:val="105"/>
        </w:rPr>
        <w:t xml:space="preserve"> </w:t>
      </w:r>
      <w:r>
        <w:t>конкретні команди, підрозділи або функції з інформацією про процедури, які вони, ймовірно,</w:t>
      </w:r>
      <w:r w:rsidRPr="005D7534">
        <w:rPr>
          <w:spacing w:val="1"/>
        </w:rPr>
        <w:t xml:space="preserve"> </w:t>
      </w:r>
      <w:r>
        <w:t xml:space="preserve">виконуватимуть, або частини </w:t>
      </w:r>
      <w:r w:rsidR="005F603F">
        <w:t>SOP/SOG</w:t>
      </w:r>
      <w:r>
        <w:t>, що відповідають місіям, які вони, ймовірно,</w:t>
      </w:r>
      <w:r w:rsidRPr="005D7534">
        <w:rPr>
          <w:spacing w:val="1"/>
        </w:rPr>
        <w:t xml:space="preserve"> </w:t>
      </w:r>
      <w:r>
        <w:t>виконуватимуть.</w:t>
      </w:r>
      <w:r w:rsidRPr="005D7534">
        <w:rPr>
          <w:spacing w:val="-4"/>
        </w:rPr>
        <w:t xml:space="preserve"> </w:t>
      </w:r>
      <w:r>
        <w:t>У</w:t>
      </w:r>
      <w:r w:rsidRPr="005D7534">
        <w:rPr>
          <w:spacing w:val="-3"/>
        </w:rPr>
        <w:t xml:space="preserve"> </w:t>
      </w:r>
      <w:r>
        <w:t>поєднанні</w:t>
      </w:r>
      <w:r w:rsidRPr="005D7534">
        <w:rPr>
          <w:spacing w:val="-3"/>
        </w:rPr>
        <w:t xml:space="preserve"> </w:t>
      </w:r>
      <w:r>
        <w:t>з</w:t>
      </w:r>
      <w:r w:rsidRPr="005D7534">
        <w:rPr>
          <w:spacing w:val="-3"/>
        </w:rPr>
        <w:t xml:space="preserve"> </w:t>
      </w:r>
      <w:r>
        <w:t>оглядовим</w:t>
      </w:r>
      <w:r w:rsidRPr="005D7534">
        <w:rPr>
          <w:spacing w:val="-3"/>
        </w:rPr>
        <w:t xml:space="preserve"> </w:t>
      </w:r>
      <w:r>
        <w:t>документом</w:t>
      </w:r>
      <w:r w:rsidRPr="005D7534">
        <w:rPr>
          <w:spacing w:val="-4"/>
        </w:rPr>
        <w:t xml:space="preserve"> </w:t>
      </w:r>
      <w:r>
        <w:t>вони</w:t>
      </w:r>
      <w:r w:rsidRPr="005D7534">
        <w:rPr>
          <w:spacing w:val="-4"/>
        </w:rPr>
        <w:t xml:space="preserve"> </w:t>
      </w:r>
      <w:r>
        <w:t>дають</w:t>
      </w:r>
      <w:r w:rsidRPr="005D7534">
        <w:rPr>
          <w:spacing w:val="-4"/>
        </w:rPr>
        <w:t xml:space="preserve"> </w:t>
      </w:r>
      <w:r>
        <w:t>точне</w:t>
      </w:r>
      <w:r w:rsidRPr="005D7534">
        <w:rPr>
          <w:spacing w:val="-3"/>
        </w:rPr>
        <w:t xml:space="preserve"> </w:t>
      </w:r>
      <w:r>
        <w:t>уявлення</w:t>
      </w:r>
      <w:r w:rsidRPr="005D7534">
        <w:rPr>
          <w:spacing w:val="-3"/>
        </w:rPr>
        <w:t xml:space="preserve"> </w:t>
      </w:r>
      <w:r>
        <w:t>про</w:t>
      </w:r>
      <w:r w:rsidRPr="005D7534">
        <w:rPr>
          <w:spacing w:val="-3"/>
        </w:rPr>
        <w:t xml:space="preserve"> </w:t>
      </w:r>
      <w:r>
        <w:t>посади,</w:t>
      </w:r>
      <w:r w:rsidRPr="005D7534">
        <w:rPr>
          <w:spacing w:val="-47"/>
        </w:rPr>
        <w:t xml:space="preserve"> </w:t>
      </w:r>
      <w:r>
        <w:t xml:space="preserve">які обіймають ці особи. У </w:t>
      </w:r>
      <w:r w:rsidR="005D7534">
        <w:t xml:space="preserve">FOG </w:t>
      </w:r>
      <w:r>
        <w:t>або довідниках можуть також міститися адміністративні</w:t>
      </w:r>
      <w:r w:rsidRPr="005D7534">
        <w:rPr>
          <w:spacing w:val="1"/>
        </w:rPr>
        <w:t xml:space="preserve"> </w:t>
      </w:r>
      <w:r>
        <w:t>процедури.</w:t>
      </w:r>
    </w:p>
    <w:p w14:paraId="205FDCCA" w14:textId="77777777" w:rsidR="0019585F" w:rsidRDefault="0019585F">
      <w:pPr>
        <w:pStyle w:val="a3"/>
        <w:spacing w:before="9"/>
        <w:rPr>
          <w:sz w:val="21"/>
        </w:rPr>
      </w:pPr>
    </w:p>
    <w:p w14:paraId="18A5F545" w14:textId="77777777" w:rsidR="0019585F" w:rsidRDefault="009F106C" w:rsidP="00F877D8">
      <w:pPr>
        <w:pStyle w:val="a6"/>
        <w:numPr>
          <w:ilvl w:val="0"/>
          <w:numId w:val="43"/>
        </w:numPr>
        <w:tabs>
          <w:tab w:val="left" w:pos="1379"/>
        </w:tabs>
        <w:ind w:right="8"/>
        <w:jc w:val="both"/>
      </w:pPr>
      <w:r>
        <w:rPr>
          <w:w w:val="105"/>
        </w:rPr>
        <w:t xml:space="preserve">Допоміжні засоби - </w:t>
      </w:r>
      <w:r w:rsidR="005D7534" w:rsidRPr="005D7534">
        <w:rPr>
          <w:w w:val="105"/>
        </w:rPr>
        <w:t xml:space="preserve">це контрольні списки, карти тощо, які допомагають користувачам виконувати конкретні завдання. Інші приклади включають телефонні списки, шаблони звітів, інструкції з експлуатації програмного забезпечення або машин і списки завдань. Допоміжні засоби часто використовуються для того, щоб допомогти співробітникам </w:t>
      </w:r>
      <w:r w:rsidR="005D7534">
        <w:rPr>
          <w:w w:val="105"/>
        </w:rPr>
        <w:t>ЕОС</w:t>
      </w:r>
      <w:r w:rsidR="005D7534" w:rsidRPr="005D7534">
        <w:rPr>
          <w:w w:val="105"/>
        </w:rPr>
        <w:t xml:space="preserve"> виконувати поставлені перед ними завдання або сприяти узгодженості дій. Допоміжні засоби можуть також зменшити складність або ймовірність помилки при виконанні завдання (наприклад, надання таблиці перерахунку температур замість формули для перерахунку).</w:t>
      </w:r>
    </w:p>
    <w:p w14:paraId="31BF2146" w14:textId="77777777" w:rsidR="0019585F" w:rsidRDefault="0019585F">
      <w:pPr>
        <w:spacing w:line="266" w:lineRule="auto"/>
        <w:sectPr w:rsidR="0019585F">
          <w:pgSz w:w="12240" w:h="15840"/>
          <w:pgMar w:top="1200" w:right="1180" w:bottom="1020" w:left="420" w:header="720" w:footer="766" w:gutter="0"/>
          <w:cols w:space="720"/>
        </w:sectPr>
      </w:pPr>
    </w:p>
    <w:p w14:paraId="0C6C3FAB" w14:textId="77777777" w:rsidR="0019585F" w:rsidRDefault="0019585F">
      <w:pPr>
        <w:pStyle w:val="a3"/>
        <w:spacing w:before="6"/>
        <w:rPr>
          <w:sz w:val="17"/>
        </w:rPr>
      </w:pPr>
    </w:p>
    <w:p w14:paraId="2FD3304E" w14:textId="77777777" w:rsidR="0019585F" w:rsidRDefault="009F106C">
      <w:pPr>
        <w:pStyle w:val="1"/>
      </w:pPr>
      <w:bookmarkStart w:id="68" w:name="_bookmark66"/>
      <w:bookmarkEnd w:id="68"/>
      <w:r>
        <w:rPr>
          <w:color w:val="005287"/>
          <w:w w:val="105"/>
        </w:rPr>
        <w:t>Процес</w:t>
      </w:r>
      <w:r>
        <w:rPr>
          <w:color w:val="005287"/>
          <w:spacing w:val="-17"/>
          <w:w w:val="105"/>
        </w:rPr>
        <w:t xml:space="preserve"> </w:t>
      </w:r>
      <w:r>
        <w:rPr>
          <w:color w:val="005287"/>
          <w:w w:val="105"/>
        </w:rPr>
        <w:t>планування</w:t>
      </w:r>
    </w:p>
    <w:p w14:paraId="53F0E81E" w14:textId="77777777" w:rsidR="0019585F" w:rsidRDefault="009F106C" w:rsidP="00746A9F">
      <w:pPr>
        <w:pStyle w:val="a3"/>
        <w:spacing w:before="201" w:line="266" w:lineRule="auto"/>
        <w:ind w:left="1019"/>
        <w:jc w:val="both"/>
      </w:pPr>
      <w:r>
        <w:rPr>
          <w:w w:val="105"/>
        </w:rPr>
        <w:t>Цей</w:t>
      </w:r>
      <w:r>
        <w:rPr>
          <w:spacing w:val="-3"/>
          <w:w w:val="105"/>
        </w:rPr>
        <w:t xml:space="preserve"> </w:t>
      </w:r>
      <w:r>
        <w:rPr>
          <w:w w:val="105"/>
        </w:rPr>
        <w:t>розділ</w:t>
      </w:r>
      <w:r>
        <w:rPr>
          <w:spacing w:val="-3"/>
          <w:w w:val="105"/>
        </w:rPr>
        <w:t xml:space="preserve"> </w:t>
      </w:r>
      <w:r>
        <w:rPr>
          <w:w w:val="105"/>
        </w:rPr>
        <w:t>об'єднує</w:t>
      </w:r>
      <w:r>
        <w:rPr>
          <w:spacing w:val="-2"/>
          <w:w w:val="105"/>
        </w:rPr>
        <w:t xml:space="preserve"> </w:t>
      </w:r>
      <w:r>
        <w:rPr>
          <w:w w:val="105"/>
        </w:rPr>
        <w:t>інформацію</w:t>
      </w:r>
      <w:r>
        <w:rPr>
          <w:spacing w:val="-2"/>
          <w:w w:val="105"/>
        </w:rPr>
        <w:t xml:space="preserve"> </w:t>
      </w:r>
      <w:r>
        <w:rPr>
          <w:w w:val="105"/>
        </w:rPr>
        <w:t>з</w:t>
      </w:r>
      <w:r>
        <w:rPr>
          <w:spacing w:val="-3"/>
          <w:w w:val="105"/>
        </w:rPr>
        <w:t xml:space="preserve"> </w:t>
      </w:r>
      <w:r>
        <w:rPr>
          <w:w w:val="105"/>
        </w:rPr>
        <w:t>перших</w:t>
      </w:r>
      <w:r>
        <w:rPr>
          <w:spacing w:val="-3"/>
          <w:w w:val="105"/>
        </w:rPr>
        <w:t xml:space="preserve"> </w:t>
      </w:r>
      <w:r>
        <w:rPr>
          <w:w w:val="105"/>
        </w:rPr>
        <w:t>чотирьох</w:t>
      </w:r>
      <w:r>
        <w:rPr>
          <w:spacing w:val="-2"/>
          <w:w w:val="105"/>
        </w:rPr>
        <w:t xml:space="preserve"> </w:t>
      </w:r>
      <w:r>
        <w:rPr>
          <w:w w:val="105"/>
        </w:rPr>
        <w:t>розділів</w:t>
      </w:r>
      <w:r>
        <w:rPr>
          <w:spacing w:val="-3"/>
          <w:w w:val="105"/>
        </w:rPr>
        <w:t xml:space="preserve"> </w:t>
      </w:r>
      <w:r>
        <w:rPr>
          <w:w w:val="105"/>
        </w:rPr>
        <w:t>і</w:t>
      </w:r>
      <w:r>
        <w:rPr>
          <w:spacing w:val="-3"/>
          <w:w w:val="105"/>
        </w:rPr>
        <w:t xml:space="preserve"> </w:t>
      </w:r>
      <w:r>
        <w:rPr>
          <w:w w:val="105"/>
        </w:rPr>
        <w:t>описує</w:t>
      </w:r>
      <w:r>
        <w:rPr>
          <w:spacing w:val="-3"/>
          <w:w w:val="105"/>
        </w:rPr>
        <w:t xml:space="preserve"> </w:t>
      </w:r>
      <w:r>
        <w:rPr>
          <w:w w:val="105"/>
        </w:rPr>
        <w:t>підхід</w:t>
      </w:r>
      <w:r>
        <w:rPr>
          <w:spacing w:val="-4"/>
          <w:w w:val="105"/>
        </w:rPr>
        <w:t xml:space="preserve"> </w:t>
      </w:r>
      <w:r>
        <w:rPr>
          <w:w w:val="105"/>
        </w:rPr>
        <w:t>до</w:t>
      </w:r>
      <w:r>
        <w:rPr>
          <w:spacing w:val="-3"/>
          <w:w w:val="105"/>
        </w:rPr>
        <w:t xml:space="preserve"> </w:t>
      </w:r>
      <w:r>
        <w:rPr>
          <w:w w:val="105"/>
        </w:rPr>
        <w:t>оперативного</w:t>
      </w:r>
      <w:r>
        <w:rPr>
          <w:spacing w:val="-49"/>
          <w:w w:val="105"/>
        </w:rPr>
        <w:t xml:space="preserve"> </w:t>
      </w:r>
      <w:r>
        <w:rPr>
          <w:w w:val="105"/>
        </w:rPr>
        <w:t>планування,</w:t>
      </w:r>
      <w:r>
        <w:rPr>
          <w:spacing w:val="-3"/>
          <w:w w:val="105"/>
        </w:rPr>
        <w:t xml:space="preserve"> </w:t>
      </w:r>
      <w:r>
        <w:rPr>
          <w:w w:val="105"/>
        </w:rPr>
        <w:t>який</w:t>
      </w:r>
      <w:r>
        <w:rPr>
          <w:spacing w:val="-1"/>
          <w:w w:val="105"/>
        </w:rPr>
        <w:t xml:space="preserve"> </w:t>
      </w:r>
      <w:r>
        <w:rPr>
          <w:w w:val="105"/>
        </w:rPr>
        <w:t>узгоджується</w:t>
      </w:r>
      <w:r>
        <w:rPr>
          <w:spacing w:val="-2"/>
          <w:w w:val="105"/>
        </w:rPr>
        <w:t xml:space="preserve"> </w:t>
      </w:r>
      <w:r>
        <w:rPr>
          <w:w w:val="105"/>
        </w:rPr>
        <w:t>з</w:t>
      </w:r>
      <w:r>
        <w:rPr>
          <w:spacing w:val="-1"/>
          <w:w w:val="105"/>
        </w:rPr>
        <w:t xml:space="preserve"> </w:t>
      </w:r>
      <w:r>
        <w:rPr>
          <w:w w:val="105"/>
        </w:rPr>
        <w:t>процесами,</w:t>
      </w:r>
      <w:r>
        <w:rPr>
          <w:spacing w:val="-2"/>
          <w:w w:val="105"/>
        </w:rPr>
        <w:t xml:space="preserve"> </w:t>
      </w:r>
      <w:r>
        <w:rPr>
          <w:w w:val="105"/>
        </w:rPr>
        <w:t>вже</w:t>
      </w:r>
      <w:r>
        <w:rPr>
          <w:spacing w:val="-1"/>
          <w:w w:val="105"/>
        </w:rPr>
        <w:t xml:space="preserve"> </w:t>
      </w:r>
      <w:r>
        <w:rPr>
          <w:w w:val="105"/>
        </w:rPr>
        <w:t>знайомими</w:t>
      </w:r>
      <w:r>
        <w:rPr>
          <w:spacing w:val="-1"/>
          <w:w w:val="105"/>
        </w:rPr>
        <w:t xml:space="preserve"> </w:t>
      </w:r>
      <w:r>
        <w:rPr>
          <w:w w:val="105"/>
        </w:rPr>
        <w:t>більшості</w:t>
      </w:r>
      <w:r>
        <w:rPr>
          <w:spacing w:val="-3"/>
          <w:w w:val="105"/>
        </w:rPr>
        <w:t xml:space="preserve"> </w:t>
      </w:r>
      <w:r>
        <w:rPr>
          <w:w w:val="105"/>
        </w:rPr>
        <w:t>планувальників.</w:t>
      </w:r>
    </w:p>
    <w:p w14:paraId="5C05A130" w14:textId="77777777" w:rsidR="0019585F" w:rsidRDefault="009F106C" w:rsidP="00746A9F">
      <w:pPr>
        <w:pStyle w:val="a3"/>
        <w:spacing w:line="266" w:lineRule="auto"/>
        <w:ind w:left="1019" w:right="8"/>
        <w:jc w:val="both"/>
      </w:pPr>
      <w:r>
        <w:rPr>
          <w:w w:val="105"/>
        </w:rPr>
        <w:t>Описаний тут процес поєднує в собі концепції з різних джерел. Він застосовується на всіх</w:t>
      </w:r>
      <w:r>
        <w:rPr>
          <w:spacing w:val="1"/>
          <w:w w:val="105"/>
        </w:rPr>
        <w:t xml:space="preserve"> </w:t>
      </w:r>
      <w:r>
        <w:rPr>
          <w:w w:val="105"/>
        </w:rPr>
        <w:t xml:space="preserve">рівнях влади і дозволяє приватним і </w:t>
      </w:r>
      <w:proofErr w:type="spellStart"/>
      <w:r w:rsidR="00746A9F">
        <w:rPr>
          <w:w w:val="105"/>
          <w:lang w:val="ru-RU"/>
        </w:rPr>
        <w:t>некомерц</w:t>
      </w:r>
      <w:r w:rsidR="00746A9F">
        <w:rPr>
          <w:w w:val="105"/>
        </w:rPr>
        <w:t>ійним</w:t>
      </w:r>
      <w:proofErr w:type="spellEnd"/>
      <w:r>
        <w:rPr>
          <w:w w:val="105"/>
        </w:rPr>
        <w:t xml:space="preserve"> організаціям інтегруватися в державне</w:t>
      </w:r>
      <w:r>
        <w:rPr>
          <w:spacing w:val="1"/>
          <w:w w:val="105"/>
        </w:rPr>
        <w:t xml:space="preserve"> </w:t>
      </w:r>
      <w:r>
        <w:rPr>
          <w:w w:val="105"/>
        </w:rPr>
        <w:t>планування. Він є навмисно гнучким, розробленим з урахуванням унікальних ризиків і</w:t>
      </w:r>
      <w:r>
        <w:rPr>
          <w:spacing w:val="1"/>
          <w:w w:val="105"/>
        </w:rPr>
        <w:t xml:space="preserve"> </w:t>
      </w:r>
      <w:r>
        <w:rPr>
          <w:w w:val="105"/>
        </w:rPr>
        <w:t>можливостей, притаманних різним юрисдикціям, а також допомагає їм донести своє бачення,</w:t>
      </w:r>
      <w:r>
        <w:rPr>
          <w:spacing w:val="-51"/>
          <w:w w:val="105"/>
        </w:rPr>
        <w:t xml:space="preserve"> </w:t>
      </w:r>
      <w:r>
        <w:rPr>
          <w:w w:val="105"/>
        </w:rPr>
        <w:t>місію, цілі та завдання до партнерських організацій, зацікавлених сторін і всієї громади. Хоча</w:t>
      </w:r>
      <w:r>
        <w:rPr>
          <w:spacing w:val="1"/>
          <w:w w:val="105"/>
        </w:rPr>
        <w:t xml:space="preserve"> </w:t>
      </w:r>
      <w:r>
        <w:rPr>
          <w:w w:val="105"/>
        </w:rPr>
        <w:t>цей процес може використовуватись окремими планувальниками, він є найбільш</w:t>
      </w:r>
      <w:r>
        <w:rPr>
          <w:spacing w:val="1"/>
          <w:w w:val="105"/>
        </w:rPr>
        <w:t xml:space="preserve"> </w:t>
      </w:r>
      <w:r>
        <w:rPr>
          <w:w w:val="105"/>
        </w:rPr>
        <w:t>ефективним,</w:t>
      </w:r>
      <w:r>
        <w:rPr>
          <w:spacing w:val="-1"/>
          <w:w w:val="105"/>
        </w:rPr>
        <w:t xml:space="preserve"> </w:t>
      </w:r>
      <w:r>
        <w:rPr>
          <w:w w:val="105"/>
        </w:rPr>
        <w:t>коли</w:t>
      </w:r>
      <w:r>
        <w:rPr>
          <w:spacing w:val="-1"/>
          <w:w w:val="105"/>
        </w:rPr>
        <w:t xml:space="preserve"> </w:t>
      </w:r>
      <w:r>
        <w:rPr>
          <w:w w:val="105"/>
        </w:rPr>
        <w:t>його застосовує</w:t>
      </w:r>
      <w:r>
        <w:rPr>
          <w:spacing w:val="-1"/>
          <w:w w:val="105"/>
        </w:rPr>
        <w:t xml:space="preserve"> </w:t>
      </w:r>
      <w:r>
        <w:rPr>
          <w:w w:val="105"/>
        </w:rPr>
        <w:t>команда планувальників.</w:t>
      </w:r>
    </w:p>
    <w:p w14:paraId="5F05838E" w14:textId="77777777" w:rsidR="0019585F" w:rsidRDefault="0019585F">
      <w:pPr>
        <w:pStyle w:val="a3"/>
        <w:spacing w:before="8"/>
        <w:rPr>
          <w:sz w:val="29"/>
        </w:rPr>
      </w:pPr>
    </w:p>
    <w:p w14:paraId="7194C59C" w14:textId="77777777" w:rsidR="0019585F" w:rsidRDefault="009F106C" w:rsidP="00F877D8">
      <w:pPr>
        <w:pStyle w:val="2"/>
        <w:numPr>
          <w:ilvl w:val="0"/>
          <w:numId w:val="24"/>
        </w:numPr>
        <w:tabs>
          <w:tab w:val="left" w:pos="1739"/>
          <w:tab w:val="left" w:pos="1740"/>
        </w:tabs>
      </w:pPr>
      <w:bookmarkStart w:id="69" w:name="_bookmark67"/>
      <w:bookmarkEnd w:id="69"/>
      <w:r>
        <w:rPr>
          <w:color w:val="2E2E2F"/>
          <w:w w:val="105"/>
        </w:rPr>
        <w:t>Етапи</w:t>
      </w:r>
      <w:r>
        <w:rPr>
          <w:color w:val="2E2E2F"/>
          <w:spacing w:val="-10"/>
          <w:w w:val="105"/>
        </w:rPr>
        <w:t xml:space="preserve"> </w:t>
      </w:r>
      <w:r>
        <w:rPr>
          <w:color w:val="2E2E2F"/>
          <w:w w:val="105"/>
        </w:rPr>
        <w:t>процесу</w:t>
      </w:r>
      <w:r>
        <w:rPr>
          <w:color w:val="2E2E2F"/>
          <w:spacing w:val="-13"/>
          <w:w w:val="105"/>
        </w:rPr>
        <w:t xml:space="preserve"> </w:t>
      </w:r>
      <w:r>
        <w:rPr>
          <w:color w:val="2E2E2F"/>
          <w:w w:val="105"/>
        </w:rPr>
        <w:t>планування</w:t>
      </w:r>
    </w:p>
    <w:p w14:paraId="736DE881" w14:textId="77777777" w:rsidR="0019585F" w:rsidRDefault="009F106C" w:rsidP="00746A9F">
      <w:pPr>
        <w:pStyle w:val="a3"/>
        <w:spacing w:before="87" w:line="266" w:lineRule="auto"/>
        <w:ind w:left="1020" w:right="8"/>
        <w:jc w:val="both"/>
      </w:pPr>
      <w:r>
        <w:rPr>
          <w:w w:val="105"/>
        </w:rPr>
        <w:t>Подальший процес планування є гнучким і дозволяє громадам адаптувати його до різних</w:t>
      </w:r>
      <w:r>
        <w:rPr>
          <w:spacing w:val="1"/>
          <w:w w:val="105"/>
        </w:rPr>
        <w:t xml:space="preserve"> </w:t>
      </w:r>
      <w:r>
        <w:rPr>
          <w:w w:val="105"/>
        </w:rPr>
        <w:t>характеристик і ситуацій. Хоча цей процес не є ідеальним, якщо час є обмеженим,</w:t>
      </w:r>
      <w:r>
        <w:rPr>
          <w:spacing w:val="1"/>
          <w:w w:val="105"/>
        </w:rPr>
        <w:t xml:space="preserve"> </w:t>
      </w:r>
      <w:r>
        <w:rPr>
          <w:w w:val="105"/>
        </w:rPr>
        <w:t>планувальники можуть мінімізувати або пропустити деякі кроки, щоб прискорити процес.</w:t>
      </w:r>
      <w:r>
        <w:rPr>
          <w:spacing w:val="1"/>
          <w:w w:val="105"/>
        </w:rPr>
        <w:t xml:space="preserve"> </w:t>
      </w:r>
      <w:r>
        <w:rPr>
          <w:w w:val="105"/>
        </w:rPr>
        <w:t>Невеликі</w:t>
      </w:r>
      <w:r>
        <w:rPr>
          <w:spacing w:val="-4"/>
          <w:w w:val="105"/>
        </w:rPr>
        <w:t xml:space="preserve"> </w:t>
      </w:r>
      <w:r>
        <w:rPr>
          <w:w w:val="105"/>
        </w:rPr>
        <w:t>громади</w:t>
      </w:r>
      <w:r>
        <w:rPr>
          <w:spacing w:val="-4"/>
          <w:w w:val="105"/>
        </w:rPr>
        <w:t xml:space="preserve"> </w:t>
      </w:r>
      <w:r>
        <w:rPr>
          <w:w w:val="105"/>
        </w:rPr>
        <w:t>можуть</w:t>
      </w:r>
      <w:r>
        <w:rPr>
          <w:spacing w:val="-4"/>
          <w:w w:val="105"/>
        </w:rPr>
        <w:t xml:space="preserve"> </w:t>
      </w:r>
      <w:r>
        <w:rPr>
          <w:w w:val="105"/>
        </w:rPr>
        <w:t>виконувати</w:t>
      </w:r>
      <w:r>
        <w:rPr>
          <w:spacing w:val="-3"/>
          <w:w w:val="105"/>
        </w:rPr>
        <w:t xml:space="preserve"> </w:t>
      </w:r>
      <w:r>
        <w:rPr>
          <w:w w:val="105"/>
        </w:rPr>
        <w:t>лише</w:t>
      </w:r>
      <w:r>
        <w:rPr>
          <w:spacing w:val="-3"/>
          <w:w w:val="105"/>
        </w:rPr>
        <w:t xml:space="preserve"> </w:t>
      </w:r>
      <w:r>
        <w:rPr>
          <w:w w:val="105"/>
        </w:rPr>
        <w:t>ті</w:t>
      </w:r>
      <w:r>
        <w:rPr>
          <w:spacing w:val="-4"/>
          <w:w w:val="105"/>
        </w:rPr>
        <w:t xml:space="preserve"> </w:t>
      </w:r>
      <w:r>
        <w:rPr>
          <w:w w:val="105"/>
        </w:rPr>
        <w:t>кроки,</w:t>
      </w:r>
      <w:r>
        <w:rPr>
          <w:spacing w:val="-3"/>
          <w:w w:val="105"/>
        </w:rPr>
        <w:t xml:space="preserve"> </w:t>
      </w:r>
      <w:r>
        <w:rPr>
          <w:w w:val="105"/>
        </w:rPr>
        <w:t>які</w:t>
      </w:r>
      <w:r>
        <w:rPr>
          <w:spacing w:val="-3"/>
          <w:w w:val="105"/>
        </w:rPr>
        <w:t xml:space="preserve"> </w:t>
      </w:r>
      <w:r>
        <w:rPr>
          <w:w w:val="105"/>
        </w:rPr>
        <w:t>відповідають</w:t>
      </w:r>
      <w:r>
        <w:rPr>
          <w:spacing w:val="-4"/>
          <w:w w:val="105"/>
        </w:rPr>
        <w:t xml:space="preserve"> </w:t>
      </w:r>
      <w:r>
        <w:rPr>
          <w:w w:val="105"/>
        </w:rPr>
        <w:t>їхньому</w:t>
      </w:r>
      <w:r>
        <w:rPr>
          <w:spacing w:val="-3"/>
          <w:w w:val="105"/>
        </w:rPr>
        <w:t xml:space="preserve"> </w:t>
      </w:r>
      <w:r>
        <w:rPr>
          <w:w w:val="105"/>
        </w:rPr>
        <w:t>розміру,</w:t>
      </w:r>
      <w:r>
        <w:rPr>
          <w:spacing w:val="-3"/>
          <w:w w:val="105"/>
        </w:rPr>
        <w:t xml:space="preserve"> </w:t>
      </w:r>
      <w:r>
        <w:rPr>
          <w:w w:val="105"/>
        </w:rPr>
        <w:t>ризикам</w:t>
      </w:r>
      <w:r>
        <w:rPr>
          <w:spacing w:val="-50"/>
          <w:w w:val="105"/>
        </w:rPr>
        <w:t xml:space="preserve"> </w:t>
      </w:r>
      <w:r>
        <w:rPr>
          <w:w w:val="105"/>
        </w:rPr>
        <w:t>і</w:t>
      </w:r>
      <w:r>
        <w:rPr>
          <w:spacing w:val="-1"/>
          <w:w w:val="105"/>
        </w:rPr>
        <w:t xml:space="preserve"> </w:t>
      </w:r>
      <w:r>
        <w:rPr>
          <w:w w:val="105"/>
        </w:rPr>
        <w:t>наявним</w:t>
      </w:r>
      <w:r>
        <w:rPr>
          <w:spacing w:val="-1"/>
          <w:w w:val="105"/>
        </w:rPr>
        <w:t xml:space="preserve"> </w:t>
      </w:r>
      <w:r>
        <w:rPr>
          <w:w w:val="105"/>
        </w:rPr>
        <w:t>ресурсам для</w:t>
      </w:r>
      <w:r>
        <w:rPr>
          <w:spacing w:val="-1"/>
          <w:w w:val="105"/>
        </w:rPr>
        <w:t xml:space="preserve"> </w:t>
      </w:r>
      <w:r>
        <w:rPr>
          <w:w w:val="105"/>
        </w:rPr>
        <w:t>планування.</w:t>
      </w:r>
    </w:p>
    <w:p w14:paraId="5A7DA05C" w14:textId="77777777" w:rsidR="0019585F" w:rsidRDefault="0019585F">
      <w:pPr>
        <w:pStyle w:val="a3"/>
        <w:spacing w:before="1"/>
        <w:rPr>
          <w:sz w:val="20"/>
        </w:rPr>
      </w:pPr>
    </w:p>
    <w:p w14:paraId="207DE13C" w14:textId="77777777" w:rsidR="0019585F" w:rsidRDefault="00F70994" w:rsidP="00746A9F">
      <w:pPr>
        <w:pStyle w:val="a3"/>
        <w:spacing w:before="1" w:line="266" w:lineRule="auto"/>
        <w:ind w:left="1020"/>
        <w:jc w:val="both"/>
      </w:pPr>
      <w:hyperlink w:anchor="_bookmark68" w:history="1">
        <w:r w:rsidR="009F106C">
          <w:rPr>
            <w:w w:val="105"/>
          </w:rPr>
          <w:t xml:space="preserve">На рисунку 6 </w:t>
        </w:r>
      </w:hyperlink>
      <w:r w:rsidR="009F106C">
        <w:rPr>
          <w:w w:val="105"/>
        </w:rPr>
        <w:t>зображено етапи процесу планування. На кожному етапі юрисдикції повинні</w:t>
      </w:r>
      <w:r w:rsidR="009F106C">
        <w:rPr>
          <w:spacing w:val="1"/>
          <w:w w:val="105"/>
        </w:rPr>
        <w:t xml:space="preserve"> </w:t>
      </w:r>
      <w:r w:rsidR="009F106C">
        <w:rPr>
          <w:w w:val="105"/>
        </w:rPr>
        <w:t>розглядати вплив своїх рішень на підготовку, навчання, обладнання та інші вимоги. Хоча</w:t>
      </w:r>
      <w:r w:rsidR="009F106C">
        <w:rPr>
          <w:spacing w:val="1"/>
          <w:w w:val="105"/>
        </w:rPr>
        <w:t xml:space="preserve"> </w:t>
      </w:r>
      <w:r w:rsidR="009F106C">
        <w:rPr>
          <w:w w:val="105"/>
        </w:rPr>
        <w:t>планування передбачає послідовний набір заходів, процес не є строго лінійним і включає</w:t>
      </w:r>
      <w:r w:rsidR="009F106C">
        <w:rPr>
          <w:spacing w:val="1"/>
          <w:w w:val="105"/>
        </w:rPr>
        <w:t xml:space="preserve"> </w:t>
      </w:r>
      <w:r w:rsidR="009F106C">
        <w:rPr>
          <w:w w:val="105"/>
        </w:rPr>
        <w:t>цикли</w:t>
      </w:r>
      <w:r w:rsidR="009F106C">
        <w:rPr>
          <w:spacing w:val="-2"/>
          <w:w w:val="105"/>
        </w:rPr>
        <w:t xml:space="preserve"> </w:t>
      </w:r>
      <w:r w:rsidR="009F106C">
        <w:rPr>
          <w:w w:val="105"/>
        </w:rPr>
        <w:t>аналізу</w:t>
      </w:r>
      <w:r w:rsidR="009F106C">
        <w:rPr>
          <w:spacing w:val="-2"/>
          <w:w w:val="105"/>
        </w:rPr>
        <w:t xml:space="preserve"> </w:t>
      </w:r>
      <w:r w:rsidR="009F106C">
        <w:rPr>
          <w:w w:val="105"/>
        </w:rPr>
        <w:t>та</w:t>
      </w:r>
      <w:r w:rsidR="009F106C">
        <w:rPr>
          <w:spacing w:val="-2"/>
          <w:w w:val="105"/>
        </w:rPr>
        <w:t xml:space="preserve"> </w:t>
      </w:r>
      <w:r w:rsidR="009F106C">
        <w:rPr>
          <w:w w:val="105"/>
        </w:rPr>
        <w:t>співпраці.</w:t>
      </w:r>
      <w:r w:rsidR="009F106C">
        <w:rPr>
          <w:spacing w:val="-2"/>
          <w:w w:val="105"/>
        </w:rPr>
        <w:t xml:space="preserve"> </w:t>
      </w:r>
      <w:r w:rsidR="009F106C">
        <w:rPr>
          <w:w w:val="105"/>
        </w:rPr>
        <w:t>Результати</w:t>
      </w:r>
      <w:r w:rsidR="009F106C">
        <w:rPr>
          <w:spacing w:val="-2"/>
          <w:w w:val="105"/>
        </w:rPr>
        <w:t xml:space="preserve"> </w:t>
      </w:r>
      <w:r w:rsidR="009F106C">
        <w:rPr>
          <w:w w:val="105"/>
        </w:rPr>
        <w:t>кожного</w:t>
      </w:r>
      <w:r w:rsidR="009F106C">
        <w:rPr>
          <w:spacing w:val="-2"/>
          <w:w w:val="105"/>
        </w:rPr>
        <w:t xml:space="preserve"> </w:t>
      </w:r>
      <w:r w:rsidR="009F106C">
        <w:rPr>
          <w:w w:val="105"/>
        </w:rPr>
        <w:t>етапу</w:t>
      </w:r>
      <w:r w:rsidR="009F106C">
        <w:rPr>
          <w:spacing w:val="-2"/>
          <w:w w:val="105"/>
        </w:rPr>
        <w:t xml:space="preserve"> </w:t>
      </w:r>
      <w:r w:rsidR="009F106C">
        <w:rPr>
          <w:w w:val="105"/>
        </w:rPr>
        <w:t>ведуть</w:t>
      </w:r>
      <w:r w:rsidR="009F106C">
        <w:rPr>
          <w:spacing w:val="-1"/>
          <w:w w:val="105"/>
        </w:rPr>
        <w:t xml:space="preserve"> </w:t>
      </w:r>
      <w:r w:rsidR="009F106C">
        <w:rPr>
          <w:w w:val="105"/>
        </w:rPr>
        <w:t>до</w:t>
      </w:r>
      <w:r w:rsidR="009F106C">
        <w:rPr>
          <w:spacing w:val="-2"/>
          <w:w w:val="105"/>
        </w:rPr>
        <w:t xml:space="preserve"> </w:t>
      </w:r>
      <w:r w:rsidR="009F106C">
        <w:rPr>
          <w:w w:val="105"/>
        </w:rPr>
        <w:t>кращого</w:t>
      </w:r>
      <w:r w:rsidR="009F106C">
        <w:rPr>
          <w:spacing w:val="-2"/>
          <w:w w:val="105"/>
        </w:rPr>
        <w:t xml:space="preserve"> </w:t>
      </w:r>
      <w:r w:rsidR="009F106C">
        <w:rPr>
          <w:w w:val="105"/>
        </w:rPr>
        <w:t>розуміння</w:t>
      </w:r>
      <w:r w:rsidR="00746A9F">
        <w:rPr>
          <w:w w:val="105"/>
        </w:rPr>
        <w:t xml:space="preserve">  </w:t>
      </w:r>
      <w:r w:rsidR="009F106C">
        <w:rPr>
          <w:spacing w:val="-49"/>
          <w:w w:val="105"/>
        </w:rPr>
        <w:t xml:space="preserve"> </w:t>
      </w:r>
      <w:r w:rsidR="009F106C">
        <w:rPr>
          <w:w w:val="105"/>
        </w:rPr>
        <w:t>групою</w:t>
      </w:r>
      <w:r w:rsidR="009F106C">
        <w:rPr>
          <w:spacing w:val="-2"/>
          <w:w w:val="105"/>
        </w:rPr>
        <w:t xml:space="preserve"> </w:t>
      </w:r>
      <w:r w:rsidR="009F106C">
        <w:rPr>
          <w:w w:val="105"/>
        </w:rPr>
        <w:t>планування</w:t>
      </w:r>
      <w:r w:rsidR="009F106C">
        <w:rPr>
          <w:spacing w:val="-1"/>
          <w:w w:val="105"/>
        </w:rPr>
        <w:t xml:space="preserve"> </w:t>
      </w:r>
      <w:r w:rsidR="009F106C">
        <w:rPr>
          <w:w w:val="105"/>
        </w:rPr>
        <w:t>і</w:t>
      </w:r>
      <w:r w:rsidR="009F106C">
        <w:rPr>
          <w:spacing w:val="-1"/>
          <w:w w:val="105"/>
        </w:rPr>
        <w:t xml:space="preserve"> </w:t>
      </w:r>
      <w:r w:rsidR="009F106C">
        <w:rPr>
          <w:w w:val="105"/>
        </w:rPr>
        <w:t>керівництвом ключових</w:t>
      </w:r>
      <w:r w:rsidR="009F106C">
        <w:rPr>
          <w:spacing w:val="-1"/>
          <w:w w:val="105"/>
        </w:rPr>
        <w:t xml:space="preserve"> </w:t>
      </w:r>
      <w:r w:rsidR="009F106C">
        <w:rPr>
          <w:w w:val="105"/>
        </w:rPr>
        <w:t>питань</w:t>
      </w:r>
      <w:r w:rsidR="009F106C">
        <w:rPr>
          <w:spacing w:val="-1"/>
          <w:w w:val="105"/>
        </w:rPr>
        <w:t xml:space="preserve"> </w:t>
      </w:r>
      <w:r w:rsidR="009F106C">
        <w:rPr>
          <w:w w:val="105"/>
        </w:rPr>
        <w:t>і</w:t>
      </w:r>
      <w:r w:rsidR="009F106C">
        <w:rPr>
          <w:spacing w:val="-1"/>
          <w:w w:val="105"/>
        </w:rPr>
        <w:t xml:space="preserve"> </w:t>
      </w:r>
      <w:r w:rsidR="009F106C">
        <w:rPr>
          <w:w w:val="105"/>
        </w:rPr>
        <w:t>формують</w:t>
      </w:r>
      <w:r w:rsidR="009F106C">
        <w:rPr>
          <w:spacing w:val="-1"/>
          <w:w w:val="105"/>
        </w:rPr>
        <w:t xml:space="preserve"> </w:t>
      </w:r>
      <w:r w:rsidR="009F106C">
        <w:rPr>
          <w:w w:val="105"/>
        </w:rPr>
        <w:t>зміст</w:t>
      </w:r>
      <w:r w:rsidR="009F106C">
        <w:rPr>
          <w:spacing w:val="-1"/>
          <w:w w:val="105"/>
        </w:rPr>
        <w:t xml:space="preserve"> </w:t>
      </w:r>
      <w:r w:rsidR="009F106C">
        <w:rPr>
          <w:w w:val="105"/>
        </w:rPr>
        <w:t>плану.</w:t>
      </w:r>
    </w:p>
    <w:p w14:paraId="18367F49" w14:textId="77777777" w:rsidR="0019585F" w:rsidRDefault="0053177A" w:rsidP="0053177A">
      <w:pPr>
        <w:pStyle w:val="a3"/>
        <w:spacing w:before="6"/>
        <w:ind w:firstLine="993"/>
        <w:rPr>
          <w:sz w:val="17"/>
        </w:rPr>
      </w:pPr>
      <w:r w:rsidRPr="0053177A">
        <w:rPr>
          <w:noProof/>
          <w:sz w:val="17"/>
          <w:lang w:val="en-US"/>
        </w:rPr>
        <w:drawing>
          <wp:inline distT="0" distB="0" distL="0" distR="0" wp14:anchorId="7983FB8B" wp14:editId="7E144D96">
            <wp:extent cx="6090139" cy="2374811"/>
            <wp:effectExtent l="0" t="0" r="635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00951" cy="2379027"/>
                    </a:xfrm>
                    <a:prstGeom prst="rect">
                      <a:avLst/>
                    </a:prstGeom>
                  </pic:spPr>
                </pic:pic>
              </a:graphicData>
            </a:graphic>
          </wp:inline>
        </w:drawing>
      </w:r>
    </w:p>
    <w:p w14:paraId="7DBDC7BE" w14:textId="77777777" w:rsidR="0019585F" w:rsidRDefault="0019585F">
      <w:pPr>
        <w:pStyle w:val="a3"/>
        <w:spacing w:before="1"/>
        <w:rPr>
          <w:sz w:val="20"/>
        </w:rPr>
      </w:pPr>
    </w:p>
    <w:p w14:paraId="74A4B503" w14:textId="77777777" w:rsidR="0019585F" w:rsidRPr="0053177A" w:rsidRDefault="009F106C">
      <w:pPr>
        <w:spacing w:before="1"/>
        <w:ind w:left="3803"/>
        <w:rPr>
          <w:b/>
          <w:lang w:val="ru-RU"/>
        </w:rPr>
      </w:pPr>
      <w:bookmarkStart w:id="70" w:name="_bookmark68"/>
      <w:bookmarkEnd w:id="70"/>
      <w:r>
        <w:rPr>
          <w:b/>
          <w:w w:val="105"/>
        </w:rPr>
        <w:t>Рисунок</w:t>
      </w:r>
      <w:r>
        <w:rPr>
          <w:b/>
          <w:spacing w:val="-7"/>
          <w:w w:val="105"/>
        </w:rPr>
        <w:t xml:space="preserve"> </w:t>
      </w:r>
      <w:r>
        <w:rPr>
          <w:b/>
          <w:w w:val="105"/>
        </w:rPr>
        <w:t>6:</w:t>
      </w:r>
      <w:r>
        <w:rPr>
          <w:b/>
          <w:spacing w:val="-7"/>
          <w:w w:val="105"/>
        </w:rPr>
        <w:t xml:space="preserve"> </w:t>
      </w:r>
      <w:r>
        <w:rPr>
          <w:b/>
          <w:w w:val="105"/>
        </w:rPr>
        <w:t>Етапи</w:t>
      </w:r>
      <w:r>
        <w:rPr>
          <w:b/>
          <w:spacing w:val="-7"/>
          <w:w w:val="105"/>
        </w:rPr>
        <w:t xml:space="preserve"> </w:t>
      </w:r>
      <w:r>
        <w:rPr>
          <w:b/>
          <w:w w:val="105"/>
        </w:rPr>
        <w:t>процесу</w:t>
      </w:r>
      <w:r>
        <w:rPr>
          <w:b/>
          <w:spacing w:val="-10"/>
          <w:w w:val="105"/>
        </w:rPr>
        <w:t xml:space="preserve"> </w:t>
      </w:r>
      <w:r>
        <w:rPr>
          <w:b/>
          <w:w w:val="105"/>
        </w:rPr>
        <w:t>планування</w:t>
      </w:r>
    </w:p>
    <w:p w14:paraId="6DC130FE" w14:textId="77777777" w:rsidR="0019585F" w:rsidRPr="0053177A" w:rsidRDefault="0019585F">
      <w:pPr>
        <w:pStyle w:val="a3"/>
        <w:spacing w:before="7"/>
        <w:rPr>
          <w:b/>
          <w:sz w:val="10"/>
        </w:rPr>
      </w:pPr>
    </w:p>
    <w:p w14:paraId="278178AF" w14:textId="77777777" w:rsidR="0019585F" w:rsidRDefault="009F106C" w:rsidP="00F877D8">
      <w:pPr>
        <w:pStyle w:val="3"/>
        <w:numPr>
          <w:ilvl w:val="1"/>
          <w:numId w:val="24"/>
        </w:numPr>
        <w:tabs>
          <w:tab w:val="left" w:pos="1921"/>
          <w:tab w:val="left" w:pos="1922"/>
        </w:tabs>
      </w:pPr>
      <w:bookmarkStart w:id="71" w:name="_bookmark69"/>
      <w:bookmarkEnd w:id="71"/>
      <w:r>
        <w:rPr>
          <w:color w:val="005287"/>
          <w:w w:val="105"/>
        </w:rPr>
        <w:t>Крок</w:t>
      </w:r>
      <w:r>
        <w:rPr>
          <w:color w:val="005287"/>
          <w:spacing w:val="-7"/>
          <w:w w:val="105"/>
        </w:rPr>
        <w:t xml:space="preserve"> </w:t>
      </w:r>
      <w:r>
        <w:rPr>
          <w:color w:val="005287"/>
          <w:w w:val="105"/>
        </w:rPr>
        <w:t>1:</w:t>
      </w:r>
      <w:r>
        <w:rPr>
          <w:color w:val="005287"/>
          <w:spacing w:val="-6"/>
          <w:w w:val="105"/>
        </w:rPr>
        <w:t xml:space="preserve"> </w:t>
      </w:r>
      <w:r>
        <w:rPr>
          <w:color w:val="005287"/>
          <w:w w:val="105"/>
        </w:rPr>
        <w:t>Сформуйте</w:t>
      </w:r>
      <w:r>
        <w:rPr>
          <w:color w:val="005287"/>
          <w:spacing w:val="-6"/>
          <w:w w:val="105"/>
        </w:rPr>
        <w:t xml:space="preserve"> </w:t>
      </w:r>
      <w:r>
        <w:rPr>
          <w:color w:val="005287"/>
          <w:w w:val="105"/>
        </w:rPr>
        <w:t>групу</w:t>
      </w:r>
      <w:r>
        <w:rPr>
          <w:color w:val="005287"/>
          <w:spacing w:val="-13"/>
          <w:w w:val="105"/>
        </w:rPr>
        <w:t xml:space="preserve"> </w:t>
      </w:r>
      <w:r>
        <w:rPr>
          <w:color w:val="005287"/>
          <w:w w:val="105"/>
        </w:rPr>
        <w:t>спільного</w:t>
      </w:r>
      <w:r>
        <w:rPr>
          <w:color w:val="005287"/>
          <w:spacing w:val="-6"/>
          <w:w w:val="105"/>
        </w:rPr>
        <w:t xml:space="preserve"> </w:t>
      </w:r>
      <w:r>
        <w:rPr>
          <w:color w:val="005287"/>
          <w:w w:val="105"/>
        </w:rPr>
        <w:t>планування</w:t>
      </w:r>
    </w:p>
    <w:p w14:paraId="2CFFA785" w14:textId="77777777" w:rsidR="0019585F" w:rsidRDefault="009F106C" w:rsidP="0053177A">
      <w:pPr>
        <w:pStyle w:val="a3"/>
        <w:spacing w:before="104"/>
        <w:ind w:left="1020"/>
        <w:sectPr w:rsidR="0019585F">
          <w:pgSz w:w="12240" w:h="15840"/>
          <w:pgMar w:top="1200" w:right="1180" w:bottom="1020" w:left="420" w:header="720" w:footer="766" w:gutter="0"/>
          <w:cols w:space="720"/>
        </w:sectPr>
      </w:pPr>
      <w:r>
        <w:rPr>
          <w:w w:val="105"/>
        </w:rPr>
        <w:t>Досвід</w:t>
      </w:r>
      <w:r>
        <w:rPr>
          <w:spacing w:val="-2"/>
          <w:w w:val="105"/>
        </w:rPr>
        <w:t xml:space="preserve"> </w:t>
      </w:r>
      <w:r>
        <w:rPr>
          <w:w w:val="105"/>
        </w:rPr>
        <w:t>і</w:t>
      </w:r>
      <w:r>
        <w:rPr>
          <w:spacing w:val="-2"/>
          <w:w w:val="105"/>
        </w:rPr>
        <w:t xml:space="preserve"> </w:t>
      </w:r>
      <w:r>
        <w:rPr>
          <w:w w:val="105"/>
        </w:rPr>
        <w:t>отримані</w:t>
      </w:r>
      <w:r>
        <w:rPr>
          <w:spacing w:val="-1"/>
          <w:w w:val="105"/>
        </w:rPr>
        <w:t xml:space="preserve"> </w:t>
      </w:r>
      <w:proofErr w:type="spellStart"/>
      <w:r>
        <w:rPr>
          <w:w w:val="105"/>
        </w:rPr>
        <w:t>уроки</w:t>
      </w:r>
      <w:proofErr w:type="spellEnd"/>
      <w:r>
        <w:rPr>
          <w:spacing w:val="-2"/>
          <w:w w:val="105"/>
        </w:rPr>
        <w:t xml:space="preserve"> </w:t>
      </w:r>
      <w:r>
        <w:rPr>
          <w:w w:val="105"/>
        </w:rPr>
        <w:t>свідчать</w:t>
      </w:r>
      <w:r>
        <w:rPr>
          <w:spacing w:val="-2"/>
          <w:w w:val="105"/>
        </w:rPr>
        <w:t xml:space="preserve"> </w:t>
      </w:r>
      <w:r>
        <w:rPr>
          <w:w w:val="105"/>
        </w:rPr>
        <w:t>про</w:t>
      </w:r>
      <w:r>
        <w:rPr>
          <w:spacing w:val="-1"/>
          <w:w w:val="105"/>
        </w:rPr>
        <w:t xml:space="preserve"> </w:t>
      </w:r>
      <w:r>
        <w:rPr>
          <w:w w:val="105"/>
        </w:rPr>
        <w:t>те,</w:t>
      </w:r>
      <w:r>
        <w:rPr>
          <w:spacing w:val="-2"/>
          <w:w w:val="105"/>
        </w:rPr>
        <w:t xml:space="preserve"> </w:t>
      </w:r>
      <w:r>
        <w:rPr>
          <w:w w:val="105"/>
        </w:rPr>
        <w:t>що</w:t>
      </w:r>
      <w:r>
        <w:rPr>
          <w:spacing w:val="-1"/>
          <w:w w:val="105"/>
        </w:rPr>
        <w:t xml:space="preserve"> </w:t>
      </w:r>
      <w:r>
        <w:rPr>
          <w:w w:val="105"/>
        </w:rPr>
        <w:t>оперативне</w:t>
      </w:r>
      <w:r>
        <w:rPr>
          <w:spacing w:val="-1"/>
          <w:w w:val="105"/>
        </w:rPr>
        <w:t xml:space="preserve"> </w:t>
      </w:r>
      <w:r>
        <w:rPr>
          <w:w w:val="105"/>
        </w:rPr>
        <w:t>планування</w:t>
      </w:r>
      <w:r>
        <w:rPr>
          <w:spacing w:val="-2"/>
          <w:w w:val="105"/>
        </w:rPr>
        <w:t xml:space="preserve"> </w:t>
      </w:r>
      <w:r>
        <w:rPr>
          <w:w w:val="105"/>
        </w:rPr>
        <w:t>найкраще</w:t>
      </w:r>
      <w:r>
        <w:rPr>
          <w:spacing w:val="-1"/>
          <w:w w:val="105"/>
        </w:rPr>
        <w:t xml:space="preserve"> </w:t>
      </w:r>
      <w:r>
        <w:rPr>
          <w:w w:val="105"/>
        </w:rPr>
        <w:t>здійснюється</w:t>
      </w:r>
      <w:r w:rsidR="0053177A">
        <w:rPr>
          <w:w w:val="105"/>
        </w:rPr>
        <w:t xml:space="preserve"> командою.</w:t>
      </w:r>
      <w:r w:rsidR="0053177A">
        <w:rPr>
          <w:spacing w:val="-3"/>
          <w:w w:val="105"/>
        </w:rPr>
        <w:t xml:space="preserve"> </w:t>
      </w:r>
      <w:r w:rsidR="0053177A">
        <w:rPr>
          <w:w w:val="105"/>
        </w:rPr>
        <w:t>Командний</w:t>
      </w:r>
      <w:r w:rsidR="0053177A">
        <w:rPr>
          <w:spacing w:val="-3"/>
          <w:w w:val="105"/>
        </w:rPr>
        <w:t xml:space="preserve"> </w:t>
      </w:r>
      <w:r w:rsidR="0053177A">
        <w:rPr>
          <w:w w:val="105"/>
        </w:rPr>
        <w:t>або</w:t>
      </w:r>
      <w:r w:rsidR="0053177A">
        <w:rPr>
          <w:spacing w:val="-2"/>
          <w:w w:val="105"/>
        </w:rPr>
        <w:t xml:space="preserve"> </w:t>
      </w:r>
      <w:r w:rsidR="0053177A">
        <w:rPr>
          <w:w w:val="105"/>
        </w:rPr>
        <w:t>груповий</w:t>
      </w:r>
      <w:r w:rsidR="0053177A">
        <w:rPr>
          <w:spacing w:val="-3"/>
          <w:w w:val="105"/>
        </w:rPr>
        <w:t xml:space="preserve"> </w:t>
      </w:r>
      <w:r w:rsidR="0053177A">
        <w:rPr>
          <w:w w:val="105"/>
        </w:rPr>
        <w:t>підхід</w:t>
      </w:r>
      <w:r w:rsidR="0053177A">
        <w:rPr>
          <w:spacing w:val="-3"/>
          <w:w w:val="105"/>
        </w:rPr>
        <w:t xml:space="preserve"> </w:t>
      </w:r>
      <w:r w:rsidR="0053177A">
        <w:rPr>
          <w:w w:val="105"/>
        </w:rPr>
        <w:t>допомагає</w:t>
      </w:r>
      <w:r w:rsidR="0053177A">
        <w:rPr>
          <w:spacing w:val="-3"/>
          <w:w w:val="105"/>
        </w:rPr>
        <w:t xml:space="preserve"> </w:t>
      </w:r>
      <w:r w:rsidR="0053177A">
        <w:rPr>
          <w:w w:val="105"/>
        </w:rPr>
        <w:t>організаціям</w:t>
      </w:r>
      <w:r w:rsidR="0053177A">
        <w:rPr>
          <w:spacing w:val="-2"/>
          <w:w w:val="105"/>
        </w:rPr>
        <w:t xml:space="preserve"> </w:t>
      </w:r>
      <w:r w:rsidR="0053177A">
        <w:rPr>
          <w:w w:val="105"/>
        </w:rPr>
        <w:t>визначити</w:t>
      </w:r>
      <w:r w:rsidR="0053177A">
        <w:rPr>
          <w:spacing w:val="-3"/>
          <w:w w:val="105"/>
        </w:rPr>
        <w:t xml:space="preserve"> </w:t>
      </w:r>
      <w:r w:rsidR="0053177A">
        <w:rPr>
          <w:w w:val="105"/>
        </w:rPr>
        <w:t>ролі,</w:t>
      </w:r>
      <w:r w:rsidR="0053177A">
        <w:rPr>
          <w:spacing w:val="-3"/>
          <w:w w:val="105"/>
        </w:rPr>
        <w:t xml:space="preserve"> </w:t>
      </w:r>
      <w:r w:rsidR="0053177A">
        <w:rPr>
          <w:w w:val="105"/>
        </w:rPr>
        <w:t>які</w:t>
      </w:r>
      <w:r w:rsidR="0053177A">
        <w:rPr>
          <w:spacing w:val="-2"/>
          <w:w w:val="105"/>
        </w:rPr>
        <w:t xml:space="preserve"> </w:t>
      </w:r>
      <w:r w:rsidR="0053177A">
        <w:rPr>
          <w:w w:val="105"/>
        </w:rPr>
        <w:t>вони</w:t>
      </w:r>
      <w:r w:rsidR="0053177A">
        <w:rPr>
          <w:spacing w:val="-49"/>
          <w:w w:val="105"/>
        </w:rPr>
        <w:t xml:space="preserve"> </w:t>
      </w:r>
      <w:r w:rsidR="0053177A">
        <w:rPr>
          <w:w w:val="105"/>
        </w:rPr>
        <w:t>відіграють</w:t>
      </w:r>
      <w:r w:rsidR="0053177A">
        <w:rPr>
          <w:spacing w:val="-1"/>
          <w:w w:val="105"/>
        </w:rPr>
        <w:t xml:space="preserve"> </w:t>
      </w:r>
      <w:r w:rsidR="0053177A">
        <w:rPr>
          <w:w w:val="105"/>
        </w:rPr>
        <w:t>під</w:t>
      </w:r>
      <w:r w:rsidR="0053177A">
        <w:rPr>
          <w:spacing w:val="-1"/>
          <w:w w:val="105"/>
        </w:rPr>
        <w:t xml:space="preserve"> </w:t>
      </w:r>
      <w:r w:rsidR="0053177A">
        <w:rPr>
          <w:w w:val="105"/>
        </w:rPr>
        <w:t xml:space="preserve">час операції. </w:t>
      </w:r>
    </w:p>
    <w:p w14:paraId="66CA59E7" w14:textId="77777777" w:rsidR="0019585F" w:rsidRDefault="009F106C" w:rsidP="0053177A">
      <w:pPr>
        <w:pStyle w:val="a3"/>
        <w:spacing w:before="56" w:line="268" w:lineRule="auto"/>
        <w:ind w:left="1020" w:right="8"/>
        <w:jc w:val="both"/>
      </w:pPr>
      <w:r>
        <w:rPr>
          <w:w w:val="105"/>
        </w:rPr>
        <w:lastRenderedPageBreak/>
        <w:t>Дослідження та наукові розробки підкріплюють цю концепцію; спільною рисою успішних</w:t>
      </w:r>
      <w:r>
        <w:rPr>
          <w:spacing w:val="1"/>
          <w:w w:val="105"/>
        </w:rPr>
        <w:t xml:space="preserve"> </w:t>
      </w:r>
      <w:r>
        <w:rPr>
          <w:w w:val="105"/>
        </w:rPr>
        <w:t>операцій є те, що організації-учасниці розуміють і приймають свою роль. Крім того, члени</w:t>
      </w:r>
      <w:r>
        <w:rPr>
          <w:spacing w:val="1"/>
          <w:w w:val="105"/>
        </w:rPr>
        <w:t xml:space="preserve"> </w:t>
      </w:r>
      <w:r>
        <w:rPr>
          <w:w w:val="105"/>
        </w:rPr>
        <w:t xml:space="preserve">групи планування також повинні розуміти і приймати ролі і внески інших </w:t>
      </w:r>
      <w:r w:rsidR="0053177A" w:rsidRPr="0053177A">
        <w:rPr>
          <w:w w:val="105"/>
        </w:rPr>
        <w:t>м</w:t>
      </w:r>
      <w:r w:rsidR="0053177A">
        <w:rPr>
          <w:w w:val="105"/>
        </w:rPr>
        <w:t>іністерств</w:t>
      </w:r>
      <w:r>
        <w:rPr>
          <w:w w:val="105"/>
        </w:rPr>
        <w:t xml:space="preserve"> і</w:t>
      </w:r>
      <w:r>
        <w:rPr>
          <w:spacing w:val="1"/>
          <w:w w:val="105"/>
        </w:rPr>
        <w:t xml:space="preserve"> </w:t>
      </w:r>
      <w:r>
        <w:rPr>
          <w:w w:val="105"/>
        </w:rPr>
        <w:t>відомств. Група планування допомагає будувати і розширювати взаємовідносини, щоб</w:t>
      </w:r>
      <w:r>
        <w:rPr>
          <w:spacing w:val="1"/>
          <w:w w:val="105"/>
        </w:rPr>
        <w:t xml:space="preserve"> </w:t>
      </w:r>
      <w:proofErr w:type="spellStart"/>
      <w:r>
        <w:rPr>
          <w:w w:val="105"/>
        </w:rPr>
        <w:t>привнести</w:t>
      </w:r>
      <w:proofErr w:type="spellEnd"/>
      <w:r>
        <w:rPr>
          <w:w w:val="105"/>
        </w:rPr>
        <w:t xml:space="preserve"> в процес планування творчість та інновації. Такий підхід допомагає налагодити</w:t>
      </w:r>
      <w:r>
        <w:rPr>
          <w:spacing w:val="1"/>
          <w:w w:val="105"/>
        </w:rPr>
        <w:t xml:space="preserve"> </w:t>
      </w:r>
      <w:r>
        <w:rPr>
          <w:w w:val="105"/>
        </w:rPr>
        <w:t>рутину</w:t>
      </w:r>
      <w:r>
        <w:rPr>
          <w:spacing w:val="-2"/>
          <w:w w:val="105"/>
        </w:rPr>
        <w:t xml:space="preserve"> </w:t>
      </w:r>
      <w:r>
        <w:rPr>
          <w:w w:val="105"/>
        </w:rPr>
        <w:t>планування,</w:t>
      </w:r>
      <w:r>
        <w:rPr>
          <w:spacing w:val="-4"/>
          <w:w w:val="105"/>
        </w:rPr>
        <w:t xml:space="preserve"> </w:t>
      </w:r>
      <w:r>
        <w:rPr>
          <w:w w:val="105"/>
        </w:rPr>
        <w:t>щоб</w:t>
      </w:r>
      <w:r>
        <w:rPr>
          <w:spacing w:val="-3"/>
          <w:w w:val="105"/>
        </w:rPr>
        <w:t xml:space="preserve"> </w:t>
      </w:r>
      <w:r>
        <w:rPr>
          <w:w w:val="105"/>
        </w:rPr>
        <w:t>процеси,</w:t>
      </w:r>
      <w:r>
        <w:rPr>
          <w:spacing w:val="-3"/>
          <w:w w:val="105"/>
        </w:rPr>
        <w:t xml:space="preserve"> </w:t>
      </w:r>
      <w:r>
        <w:rPr>
          <w:w w:val="105"/>
        </w:rPr>
        <w:t>яких</w:t>
      </w:r>
      <w:r>
        <w:rPr>
          <w:spacing w:val="-3"/>
          <w:w w:val="105"/>
        </w:rPr>
        <w:t xml:space="preserve"> </w:t>
      </w:r>
      <w:r>
        <w:rPr>
          <w:w w:val="105"/>
        </w:rPr>
        <w:t>дотримуються</w:t>
      </w:r>
      <w:r>
        <w:rPr>
          <w:spacing w:val="-3"/>
          <w:w w:val="105"/>
        </w:rPr>
        <w:t xml:space="preserve"> </w:t>
      </w:r>
      <w:r>
        <w:rPr>
          <w:w w:val="105"/>
        </w:rPr>
        <w:t>до</w:t>
      </w:r>
      <w:r>
        <w:rPr>
          <w:spacing w:val="-2"/>
          <w:w w:val="105"/>
        </w:rPr>
        <w:t xml:space="preserve"> </w:t>
      </w:r>
      <w:r>
        <w:rPr>
          <w:w w:val="105"/>
        </w:rPr>
        <w:t>інциденту,</w:t>
      </w:r>
      <w:r>
        <w:rPr>
          <w:spacing w:val="-2"/>
          <w:w w:val="105"/>
        </w:rPr>
        <w:t xml:space="preserve"> </w:t>
      </w:r>
      <w:r>
        <w:rPr>
          <w:w w:val="105"/>
        </w:rPr>
        <w:t>були</w:t>
      </w:r>
      <w:r>
        <w:rPr>
          <w:spacing w:val="-3"/>
          <w:w w:val="105"/>
        </w:rPr>
        <w:t xml:space="preserve"> </w:t>
      </w:r>
      <w:r>
        <w:rPr>
          <w:w w:val="105"/>
        </w:rPr>
        <w:t>такими</w:t>
      </w:r>
      <w:r>
        <w:rPr>
          <w:spacing w:val="-3"/>
          <w:w w:val="105"/>
        </w:rPr>
        <w:t xml:space="preserve"> </w:t>
      </w:r>
      <w:r>
        <w:rPr>
          <w:w w:val="105"/>
        </w:rPr>
        <w:t>ж,</w:t>
      </w:r>
      <w:r>
        <w:rPr>
          <w:spacing w:val="-3"/>
          <w:w w:val="105"/>
        </w:rPr>
        <w:t xml:space="preserve"> </w:t>
      </w:r>
      <w:r>
        <w:rPr>
          <w:w w:val="105"/>
        </w:rPr>
        <w:t>як</w:t>
      </w:r>
      <w:r>
        <w:rPr>
          <w:spacing w:val="-3"/>
          <w:w w:val="105"/>
        </w:rPr>
        <w:t xml:space="preserve"> </w:t>
      </w:r>
      <w:r>
        <w:rPr>
          <w:w w:val="105"/>
        </w:rPr>
        <w:t>і</w:t>
      </w:r>
      <w:r>
        <w:rPr>
          <w:spacing w:val="-3"/>
          <w:w w:val="105"/>
        </w:rPr>
        <w:t xml:space="preserve"> </w:t>
      </w:r>
      <w:r>
        <w:rPr>
          <w:w w:val="105"/>
        </w:rPr>
        <w:t>ті,</w:t>
      </w:r>
      <w:r>
        <w:rPr>
          <w:spacing w:val="-2"/>
          <w:w w:val="105"/>
        </w:rPr>
        <w:t xml:space="preserve"> </w:t>
      </w:r>
      <w:r>
        <w:rPr>
          <w:w w:val="105"/>
        </w:rPr>
        <w:t>що</w:t>
      </w:r>
      <w:r>
        <w:rPr>
          <w:spacing w:val="-50"/>
          <w:w w:val="105"/>
        </w:rPr>
        <w:t xml:space="preserve"> </w:t>
      </w:r>
      <w:r>
        <w:rPr>
          <w:w w:val="105"/>
        </w:rPr>
        <w:t>використовуються під</w:t>
      </w:r>
      <w:r>
        <w:rPr>
          <w:spacing w:val="-1"/>
          <w:w w:val="105"/>
        </w:rPr>
        <w:t xml:space="preserve"> </w:t>
      </w:r>
      <w:r>
        <w:rPr>
          <w:w w:val="105"/>
        </w:rPr>
        <w:t>час</w:t>
      </w:r>
      <w:r>
        <w:rPr>
          <w:spacing w:val="-1"/>
          <w:w w:val="105"/>
        </w:rPr>
        <w:t xml:space="preserve"> </w:t>
      </w:r>
      <w:r>
        <w:rPr>
          <w:w w:val="105"/>
        </w:rPr>
        <w:t>і після</w:t>
      </w:r>
      <w:r>
        <w:rPr>
          <w:spacing w:val="-1"/>
          <w:w w:val="105"/>
        </w:rPr>
        <w:t xml:space="preserve"> </w:t>
      </w:r>
      <w:r w:rsidRPr="0053177A">
        <w:rPr>
          <w:w w:val="105"/>
        </w:rPr>
        <w:t>інциденту.</w:t>
      </w:r>
    </w:p>
    <w:p w14:paraId="7BE7E2C8" w14:textId="77777777" w:rsidR="0019585F" w:rsidRPr="0053177A" w:rsidRDefault="0019585F">
      <w:pPr>
        <w:pStyle w:val="a3"/>
        <w:spacing w:before="4"/>
        <w:rPr>
          <w:sz w:val="8"/>
        </w:rPr>
      </w:pPr>
    </w:p>
    <w:p w14:paraId="09F41A21" w14:textId="77777777" w:rsidR="0019585F" w:rsidRDefault="009F106C" w:rsidP="0053177A">
      <w:pPr>
        <w:pStyle w:val="a3"/>
        <w:spacing w:line="271" w:lineRule="auto"/>
        <w:ind w:left="1020" w:right="8" w:hanging="1"/>
        <w:jc w:val="both"/>
      </w:pPr>
      <w:r>
        <w:t>Громада виграє від участі різноманітних зацікавлених сторін у процесі планування. Деякі</w:t>
      </w:r>
      <w:r>
        <w:rPr>
          <w:spacing w:val="-47"/>
        </w:rPr>
        <w:t xml:space="preserve"> </w:t>
      </w:r>
      <w:r>
        <w:t>поради</w:t>
      </w:r>
      <w:r>
        <w:rPr>
          <w:spacing w:val="-1"/>
        </w:rPr>
        <w:t xml:space="preserve"> </w:t>
      </w:r>
      <w:r>
        <w:t>щодо формування команди</w:t>
      </w:r>
      <w:r>
        <w:rPr>
          <w:spacing w:val="-1"/>
        </w:rPr>
        <w:t xml:space="preserve"> </w:t>
      </w:r>
      <w:r>
        <w:t>включають</w:t>
      </w:r>
      <w:r>
        <w:rPr>
          <w:spacing w:val="-1"/>
        </w:rPr>
        <w:t xml:space="preserve"> </w:t>
      </w:r>
      <w:r>
        <w:t>наступне:</w:t>
      </w:r>
    </w:p>
    <w:p w14:paraId="749B270C" w14:textId="77777777" w:rsidR="0019585F" w:rsidRPr="00C14EC7" w:rsidRDefault="0019585F">
      <w:pPr>
        <w:pStyle w:val="a3"/>
        <w:spacing w:before="8"/>
        <w:rPr>
          <w:sz w:val="8"/>
        </w:rPr>
      </w:pPr>
    </w:p>
    <w:p w14:paraId="7F35E700" w14:textId="77777777" w:rsidR="0019585F" w:rsidRDefault="009F106C" w:rsidP="00F877D8">
      <w:pPr>
        <w:pStyle w:val="a6"/>
        <w:numPr>
          <w:ilvl w:val="0"/>
          <w:numId w:val="43"/>
        </w:numPr>
        <w:tabs>
          <w:tab w:val="left" w:pos="1378"/>
          <w:tab w:val="left" w:pos="1379"/>
        </w:tabs>
        <w:spacing w:before="47"/>
        <w:ind w:right="8" w:hanging="361"/>
        <w:jc w:val="both"/>
      </w:pPr>
      <w:r>
        <w:t>Плануйте заздалегідь. Група планування повинна отримати завчасне повідомлення про місце</w:t>
      </w:r>
      <w:r w:rsidRPr="0053177A">
        <w:rPr>
          <w:spacing w:val="-47"/>
        </w:rPr>
        <w:t xml:space="preserve"> </w:t>
      </w:r>
      <w:r>
        <w:t>і</w:t>
      </w:r>
      <w:r w:rsidRPr="0053177A">
        <w:rPr>
          <w:spacing w:val="-2"/>
        </w:rPr>
        <w:t xml:space="preserve"> </w:t>
      </w:r>
      <w:r>
        <w:t>час</w:t>
      </w:r>
      <w:r w:rsidRPr="0053177A">
        <w:rPr>
          <w:spacing w:val="-2"/>
        </w:rPr>
        <w:t xml:space="preserve"> </w:t>
      </w:r>
      <w:r>
        <w:t>проведення</w:t>
      </w:r>
      <w:r w:rsidRPr="0053177A">
        <w:rPr>
          <w:spacing w:val="-2"/>
        </w:rPr>
        <w:t xml:space="preserve"> </w:t>
      </w:r>
      <w:r>
        <w:t>зустрічі.</w:t>
      </w:r>
      <w:r w:rsidRPr="0053177A">
        <w:rPr>
          <w:spacing w:val="-2"/>
        </w:rPr>
        <w:t xml:space="preserve"> </w:t>
      </w:r>
      <w:r>
        <w:t>Якщо</w:t>
      </w:r>
      <w:r w:rsidRPr="0053177A">
        <w:rPr>
          <w:spacing w:val="-2"/>
        </w:rPr>
        <w:t xml:space="preserve"> </w:t>
      </w:r>
      <w:r>
        <w:t>дозволяє</w:t>
      </w:r>
      <w:r w:rsidRPr="0053177A">
        <w:rPr>
          <w:spacing w:val="-3"/>
        </w:rPr>
        <w:t xml:space="preserve"> </w:t>
      </w:r>
      <w:r>
        <w:t>час,</w:t>
      </w:r>
      <w:r w:rsidRPr="0053177A">
        <w:rPr>
          <w:spacing w:val="-2"/>
        </w:rPr>
        <w:t xml:space="preserve"> </w:t>
      </w:r>
      <w:r>
        <w:t>попросіть</w:t>
      </w:r>
      <w:r w:rsidRPr="0053177A">
        <w:rPr>
          <w:spacing w:val="-3"/>
        </w:rPr>
        <w:t xml:space="preserve"> </w:t>
      </w:r>
      <w:r>
        <w:t>членів</w:t>
      </w:r>
      <w:r w:rsidRPr="0053177A">
        <w:rPr>
          <w:spacing w:val="-1"/>
        </w:rPr>
        <w:t xml:space="preserve"> </w:t>
      </w:r>
      <w:r>
        <w:t>команди</w:t>
      </w:r>
      <w:r w:rsidRPr="0053177A">
        <w:rPr>
          <w:spacing w:val="-2"/>
        </w:rPr>
        <w:t xml:space="preserve"> </w:t>
      </w:r>
      <w:r>
        <w:t>визначити</w:t>
      </w:r>
      <w:r w:rsidRPr="0053177A">
        <w:rPr>
          <w:spacing w:val="-3"/>
        </w:rPr>
        <w:t xml:space="preserve"> </w:t>
      </w:r>
      <w:r>
        <w:t>час(и)</w:t>
      </w:r>
      <w:r w:rsidRPr="0053177A">
        <w:rPr>
          <w:spacing w:val="-2"/>
        </w:rPr>
        <w:t xml:space="preserve"> </w:t>
      </w:r>
      <w:r>
        <w:t>та</w:t>
      </w:r>
      <w:r w:rsidR="0053177A">
        <w:t xml:space="preserve"> місце</w:t>
      </w:r>
      <w:r>
        <w:t>,</w:t>
      </w:r>
      <w:r w:rsidRPr="0053177A">
        <w:rPr>
          <w:spacing w:val="-5"/>
        </w:rPr>
        <w:t xml:space="preserve"> </w:t>
      </w:r>
      <w:r>
        <w:t>які</w:t>
      </w:r>
      <w:r w:rsidRPr="0053177A">
        <w:rPr>
          <w:spacing w:val="-4"/>
        </w:rPr>
        <w:t xml:space="preserve"> </w:t>
      </w:r>
      <w:proofErr w:type="spellStart"/>
      <w:r w:rsidR="0053177A" w:rsidRPr="0053177A">
        <w:rPr>
          <w:lang w:val="ru-RU"/>
        </w:rPr>
        <w:t>зруч</w:t>
      </w:r>
      <w:proofErr w:type="spellEnd"/>
      <w:r w:rsidR="0053177A">
        <w:t>ніші для них</w:t>
      </w:r>
      <w:r>
        <w:t>.</w:t>
      </w:r>
    </w:p>
    <w:p w14:paraId="51EBDDB7" w14:textId="77777777" w:rsidR="0019585F" w:rsidRDefault="009F106C" w:rsidP="00F877D8">
      <w:pPr>
        <w:pStyle w:val="a6"/>
        <w:numPr>
          <w:ilvl w:val="0"/>
          <w:numId w:val="43"/>
        </w:numPr>
        <w:tabs>
          <w:tab w:val="left" w:pos="1378"/>
          <w:tab w:val="left" w:pos="1379"/>
        </w:tabs>
        <w:spacing w:before="44" w:line="266" w:lineRule="auto"/>
        <w:ind w:left="1378" w:right="8"/>
        <w:jc w:val="both"/>
      </w:pPr>
      <w:r>
        <w:t>Надайте інформацію про очікування команди. Планувальники повинні пояснити, чому</w:t>
      </w:r>
      <w:r w:rsidRPr="0053177A">
        <w:rPr>
          <w:spacing w:val="1"/>
        </w:rPr>
        <w:t xml:space="preserve"> </w:t>
      </w:r>
      <w:r>
        <w:t>участь у команді планування є важливою для організацій учасників і для самої громади,</w:t>
      </w:r>
      <w:r w:rsidRPr="0053177A">
        <w:rPr>
          <w:spacing w:val="-47"/>
        </w:rPr>
        <w:t xml:space="preserve"> </w:t>
      </w:r>
      <w:r>
        <w:t>продемонструвавши</w:t>
      </w:r>
      <w:r w:rsidR="0053177A">
        <w:t xml:space="preserve"> </w:t>
      </w:r>
      <w:r>
        <w:t>як внески сприяють підвищенню ефективності діяльності. Крім того, планувальники повинні</w:t>
      </w:r>
      <w:r w:rsidRPr="0053177A">
        <w:rPr>
          <w:spacing w:val="-48"/>
        </w:rPr>
        <w:t xml:space="preserve"> </w:t>
      </w:r>
      <w:r w:rsidR="0053177A">
        <w:rPr>
          <w:spacing w:val="-48"/>
        </w:rPr>
        <w:t xml:space="preserve">                               </w:t>
      </w:r>
      <w:r>
        <w:t>окреслити</w:t>
      </w:r>
      <w:r w:rsidRPr="0053177A">
        <w:rPr>
          <w:spacing w:val="-1"/>
        </w:rPr>
        <w:t xml:space="preserve"> </w:t>
      </w:r>
      <w:r>
        <w:t>бюджет та</w:t>
      </w:r>
      <w:r w:rsidRPr="0053177A">
        <w:rPr>
          <w:spacing w:val="-2"/>
        </w:rPr>
        <w:t xml:space="preserve"> </w:t>
      </w:r>
      <w:r>
        <w:t>інші питання</w:t>
      </w:r>
      <w:r w:rsidRPr="0053177A">
        <w:rPr>
          <w:spacing w:val="-1"/>
        </w:rPr>
        <w:t xml:space="preserve"> </w:t>
      </w:r>
      <w:r>
        <w:t>управління проектом</w:t>
      </w:r>
      <w:r w:rsidRPr="0053177A">
        <w:rPr>
          <w:spacing w:val="-1"/>
        </w:rPr>
        <w:t xml:space="preserve"> </w:t>
      </w:r>
      <w:r>
        <w:t>на</w:t>
      </w:r>
      <w:r w:rsidRPr="0053177A">
        <w:rPr>
          <w:spacing w:val="-1"/>
        </w:rPr>
        <w:t xml:space="preserve"> </w:t>
      </w:r>
      <w:r>
        <w:t>ранній</w:t>
      </w:r>
      <w:r w:rsidRPr="0053177A">
        <w:rPr>
          <w:spacing w:val="-2"/>
        </w:rPr>
        <w:t xml:space="preserve"> </w:t>
      </w:r>
      <w:r>
        <w:t>стадії процесу.</w:t>
      </w:r>
    </w:p>
    <w:p w14:paraId="60A592EA" w14:textId="77777777" w:rsidR="0019585F" w:rsidRDefault="009F106C" w:rsidP="00F877D8">
      <w:pPr>
        <w:pStyle w:val="a6"/>
        <w:numPr>
          <w:ilvl w:val="0"/>
          <w:numId w:val="43"/>
        </w:numPr>
        <w:tabs>
          <w:tab w:val="left" w:pos="1378"/>
          <w:tab w:val="left" w:pos="1379"/>
        </w:tabs>
        <w:spacing w:before="37" w:line="266" w:lineRule="auto"/>
        <w:ind w:right="8" w:hanging="361"/>
        <w:jc w:val="both"/>
      </w:pPr>
      <w:r>
        <w:t>Попросіть обрану чи призначену посадову особу або уповноважену особу підписати</w:t>
      </w:r>
      <w:r w:rsidRPr="0053177A">
        <w:rPr>
          <w:spacing w:val="1"/>
        </w:rPr>
        <w:t xml:space="preserve"> </w:t>
      </w:r>
      <w:r>
        <w:t>оголошення</w:t>
      </w:r>
      <w:r w:rsidRPr="0053177A">
        <w:rPr>
          <w:spacing w:val="-3"/>
        </w:rPr>
        <w:t xml:space="preserve"> </w:t>
      </w:r>
      <w:r>
        <w:t>про</w:t>
      </w:r>
      <w:r w:rsidRPr="0053177A">
        <w:rPr>
          <w:spacing w:val="-4"/>
        </w:rPr>
        <w:t xml:space="preserve"> </w:t>
      </w:r>
      <w:r>
        <w:t>збори.</w:t>
      </w:r>
      <w:r w:rsidRPr="0053177A">
        <w:rPr>
          <w:spacing w:val="-3"/>
        </w:rPr>
        <w:t xml:space="preserve"> </w:t>
      </w:r>
      <w:r>
        <w:t>Директива</w:t>
      </w:r>
      <w:r w:rsidRPr="0053177A">
        <w:rPr>
          <w:spacing w:val="-3"/>
        </w:rPr>
        <w:t xml:space="preserve"> </w:t>
      </w:r>
      <w:r>
        <w:t>від</w:t>
      </w:r>
      <w:r w:rsidRPr="0053177A">
        <w:rPr>
          <w:spacing w:val="-4"/>
        </w:rPr>
        <w:t xml:space="preserve"> </w:t>
      </w:r>
      <w:r>
        <w:t>виконавчого</w:t>
      </w:r>
      <w:r w:rsidRPr="0053177A">
        <w:rPr>
          <w:spacing w:val="-2"/>
        </w:rPr>
        <w:t xml:space="preserve"> </w:t>
      </w:r>
      <w:r>
        <w:t>офісу</w:t>
      </w:r>
      <w:r w:rsidRPr="0053177A">
        <w:rPr>
          <w:spacing w:val="-4"/>
        </w:rPr>
        <w:t xml:space="preserve"> </w:t>
      </w:r>
      <w:r>
        <w:t>має</w:t>
      </w:r>
      <w:r w:rsidRPr="0053177A">
        <w:rPr>
          <w:spacing w:val="-4"/>
        </w:rPr>
        <w:t xml:space="preserve"> </w:t>
      </w:r>
      <w:r>
        <w:t>повноваження</w:t>
      </w:r>
      <w:r w:rsidRPr="0053177A">
        <w:rPr>
          <w:spacing w:val="-4"/>
        </w:rPr>
        <w:t xml:space="preserve"> </w:t>
      </w:r>
      <w:r>
        <w:t>обраної</w:t>
      </w:r>
      <w:r w:rsidRPr="0053177A">
        <w:rPr>
          <w:spacing w:val="-2"/>
        </w:rPr>
        <w:t xml:space="preserve"> </w:t>
      </w:r>
      <w:r>
        <w:t>та/або</w:t>
      </w:r>
      <w:r w:rsidRPr="0053177A">
        <w:rPr>
          <w:spacing w:val="-47"/>
        </w:rPr>
        <w:t xml:space="preserve"> </w:t>
      </w:r>
      <w:r w:rsidR="0053177A">
        <w:t>призначеної посадової особи</w:t>
      </w:r>
      <w:r>
        <w:t>.</w:t>
      </w:r>
      <w:r w:rsidR="0053177A">
        <w:t xml:space="preserve"> </w:t>
      </w:r>
      <w:r>
        <w:t>Директива повідомляє учасників про їхню очікувану присутність та участь, а також про</w:t>
      </w:r>
      <w:r w:rsidR="0053177A">
        <w:t xml:space="preserve">  </w:t>
      </w:r>
      <w:r w:rsidRPr="0053177A">
        <w:rPr>
          <w:spacing w:val="-48"/>
        </w:rPr>
        <w:t xml:space="preserve"> </w:t>
      </w:r>
      <w:r>
        <w:t>важливість</w:t>
      </w:r>
      <w:r w:rsidRPr="0053177A">
        <w:rPr>
          <w:spacing w:val="-2"/>
        </w:rPr>
        <w:t xml:space="preserve"> </w:t>
      </w:r>
      <w:r>
        <w:t>оперативного планування</w:t>
      </w:r>
      <w:r w:rsidRPr="0053177A">
        <w:rPr>
          <w:spacing w:val="-1"/>
        </w:rPr>
        <w:t xml:space="preserve"> </w:t>
      </w:r>
      <w:r>
        <w:t>для</w:t>
      </w:r>
      <w:r w:rsidRPr="0053177A">
        <w:rPr>
          <w:spacing w:val="-1"/>
        </w:rPr>
        <w:t xml:space="preserve"> </w:t>
      </w:r>
      <w:r>
        <w:t>громади.</w:t>
      </w:r>
    </w:p>
    <w:p w14:paraId="4B020841" w14:textId="77777777" w:rsidR="0019585F" w:rsidRDefault="009F106C" w:rsidP="00F877D8">
      <w:pPr>
        <w:pStyle w:val="a6"/>
        <w:numPr>
          <w:ilvl w:val="0"/>
          <w:numId w:val="43"/>
        </w:numPr>
        <w:tabs>
          <w:tab w:val="left" w:pos="1378"/>
          <w:tab w:val="left" w:pos="1379"/>
        </w:tabs>
        <w:spacing w:before="46" w:line="266" w:lineRule="auto"/>
        <w:ind w:left="1379" w:right="8" w:hanging="386"/>
        <w:jc w:val="both"/>
      </w:pPr>
      <w:r w:rsidRPr="0053177A">
        <w:rPr>
          <w:w w:val="105"/>
        </w:rPr>
        <w:t>Дозвольте гнучкість у плануванні після першої зустрічі. Не всі члени команди повинні</w:t>
      </w:r>
      <w:r w:rsidRPr="0053177A">
        <w:rPr>
          <w:spacing w:val="1"/>
          <w:w w:val="105"/>
        </w:rPr>
        <w:t xml:space="preserve"> </w:t>
      </w:r>
      <w:r w:rsidRPr="0053177A">
        <w:rPr>
          <w:w w:val="105"/>
        </w:rPr>
        <w:t>бути</w:t>
      </w:r>
      <w:r w:rsidRPr="0053177A">
        <w:rPr>
          <w:spacing w:val="-9"/>
          <w:w w:val="105"/>
        </w:rPr>
        <w:t xml:space="preserve"> </w:t>
      </w:r>
      <w:r w:rsidRPr="0053177A">
        <w:rPr>
          <w:w w:val="105"/>
        </w:rPr>
        <w:t>присутніми</w:t>
      </w:r>
      <w:r w:rsidRPr="0053177A">
        <w:rPr>
          <w:spacing w:val="-9"/>
          <w:w w:val="105"/>
        </w:rPr>
        <w:t xml:space="preserve"> </w:t>
      </w:r>
      <w:r w:rsidRPr="0053177A">
        <w:rPr>
          <w:w w:val="105"/>
        </w:rPr>
        <w:t>на</w:t>
      </w:r>
      <w:r w:rsidRPr="0053177A">
        <w:rPr>
          <w:spacing w:val="-9"/>
          <w:w w:val="105"/>
        </w:rPr>
        <w:t xml:space="preserve"> </w:t>
      </w:r>
      <w:r w:rsidRPr="0053177A">
        <w:rPr>
          <w:w w:val="105"/>
        </w:rPr>
        <w:t>всіх</w:t>
      </w:r>
      <w:r w:rsidRPr="0053177A">
        <w:rPr>
          <w:spacing w:val="-9"/>
          <w:w w:val="105"/>
        </w:rPr>
        <w:t xml:space="preserve"> </w:t>
      </w:r>
      <w:r w:rsidRPr="0053177A">
        <w:rPr>
          <w:w w:val="105"/>
        </w:rPr>
        <w:t>зустрічах.</w:t>
      </w:r>
      <w:r w:rsidRPr="0053177A">
        <w:rPr>
          <w:spacing w:val="-5"/>
          <w:w w:val="105"/>
        </w:rPr>
        <w:t xml:space="preserve"> </w:t>
      </w:r>
      <w:r w:rsidRPr="0053177A">
        <w:rPr>
          <w:w w:val="105"/>
        </w:rPr>
        <w:t>У</w:t>
      </w:r>
      <w:r w:rsidRPr="0053177A">
        <w:rPr>
          <w:spacing w:val="-6"/>
          <w:w w:val="105"/>
        </w:rPr>
        <w:t xml:space="preserve"> </w:t>
      </w:r>
      <w:r w:rsidRPr="0053177A">
        <w:rPr>
          <w:w w:val="105"/>
        </w:rPr>
        <w:t>деяких</w:t>
      </w:r>
      <w:r w:rsidRPr="0053177A">
        <w:rPr>
          <w:spacing w:val="-5"/>
          <w:w w:val="105"/>
        </w:rPr>
        <w:t xml:space="preserve"> </w:t>
      </w:r>
      <w:r w:rsidRPr="0053177A">
        <w:rPr>
          <w:w w:val="105"/>
        </w:rPr>
        <w:t>випадках</w:t>
      </w:r>
      <w:r w:rsidRPr="0053177A">
        <w:rPr>
          <w:spacing w:val="-5"/>
          <w:w w:val="105"/>
        </w:rPr>
        <w:t xml:space="preserve"> </w:t>
      </w:r>
      <w:r w:rsidRPr="0053177A">
        <w:rPr>
          <w:w w:val="105"/>
        </w:rPr>
        <w:t>роботу</w:t>
      </w:r>
      <w:r w:rsidRPr="0053177A">
        <w:rPr>
          <w:spacing w:val="-6"/>
          <w:w w:val="105"/>
        </w:rPr>
        <w:t xml:space="preserve"> </w:t>
      </w:r>
      <w:r w:rsidRPr="0053177A">
        <w:rPr>
          <w:w w:val="105"/>
        </w:rPr>
        <w:t>можуть</w:t>
      </w:r>
      <w:r w:rsidRPr="0053177A">
        <w:rPr>
          <w:spacing w:val="-5"/>
          <w:w w:val="105"/>
        </w:rPr>
        <w:t xml:space="preserve"> </w:t>
      </w:r>
      <w:r w:rsidRPr="0053177A">
        <w:rPr>
          <w:w w:val="105"/>
        </w:rPr>
        <w:t>виконувати</w:t>
      </w:r>
      <w:r w:rsidRPr="0053177A">
        <w:rPr>
          <w:spacing w:val="-5"/>
          <w:w w:val="105"/>
        </w:rPr>
        <w:t xml:space="preserve"> </w:t>
      </w:r>
      <w:r w:rsidRPr="0053177A">
        <w:rPr>
          <w:w w:val="105"/>
        </w:rPr>
        <w:t>робочі</w:t>
      </w:r>
      <w:r w:rsidRPr="0053177A">
        <w:rPr>
          <w:spacing w:val="-49"/>
          <w:w w:val="105"/>
        </w:rPr>
        <w:t xml:space="preserve"> </w:t>
      </w:r>
      <w:r w:rsidR="0053177A">
        <w:rPr>
          <w:spacing w:val="-49"/>
          <w:w w:val="105"/>
        </w:rPr>
        <w:t xml:space="preserve">                 </w:t>
      </w:r>
      <w:r w:rsidRPr="0053177A">
        <w:rPr>
          <w:w w:val="105"/>
        </w:rPr>
        <w:t>групи</w:t>
      </w:r>
      <w:r w:rsidRPr="0053177A">
        <w:rPr>
          <w:spacing w:val="-1"/>
          <w:w w:val="105"/>
        </w:rPr>
        <w:t xml:space="preserve"> </w:t>
      </w:r>
      <w:r w:rsidRPr="0053177A">
        <w:rPr>
          <w:w w:val="105"/>
        </w:rPr>
        <w:t>або</w:t>
      </w:r>
      <w:r w:rsidRPr="0053177A">
        <w:rPr>
          <w:spacing w:val="-1"/>
          <w:w w:val="105"/>
        </w:rPr>
        <w:t xml:space="preserve"> </w:t>
      </w:r>
      <w:r w:rsidRPr="0053177A">
        <w:rPr>
          <w:w w:val="105"/>
        </w:rPr>
        <w:t xml:space="preserve">підкомітети. </w:t>
      </w:r>
      <w:r>
        <w:t>Якщо команда планування використовує цей варіант, вона повинна надати вказівки щодо</w:t>
      </w:r>
      <w:r w:rsidRPr="0053177A">
        <w:rPr>
          <w:spacing w:val="-47"/>
        </w:rPr>
        <w:t xml:space="preserve"> </w:t>
      </w:r>
      <w:r>
        <w:t>проекту (наприклад, часові рамки, етапи), але дозволити членам підкомітету визначати,</w:t>
      </w:r>
      <w:r w:rsidRPr="0053177A">
        <w:rPr>
          <w:spacing w:val="1"/>
        </w:rPr>
        <w:t xml:space="preserve"> </w:t>
      </w:r>
      <w:r>
        <w:t>коли</w:t>
      </w:r>
      <w:r w:rsidRPr="0053177A">
        <w:rPr>
          <w:spacing w:val="-1"/>
        </w:rPr>
        <w:t xml:space="preserve"> </w:t>
      </w:r>
      <w:r>
        <w:t>їм</w:t>
      </w:r>
      <w:r w:rsidRPr="0053177A">
        <w:rPr>
          <w:spacing w:val="-1"/>
        </w:rPr>
        <w:t xml:space="preserve"> </w:t>
      </w:r>
      <w:r>
        <w:t>найзручніше зустрічатися.</w:t>
      </w:r>
    </w:p>
    <w:p w14:paraId="28037903" w14:textId="77777777" w:rsidR="0019585F" w:rsidRDefault="009F106C" w:rsidP="00F877D8">
      <w:pPr>
        <w:pStyle w:val="a6"/>
        <w:numPr>
          <w:ilvl w:val="0"/>
          <w:numId w:val="43"/>
        </w:numPr>
        <w:tabs>
          <w:tab w:val="left" w:pos="1378"/>
          <w:tab w:val="left" w:pos="1379"/>
        </w:tabs>
        <w:ind w:right="8" w:hanging="361"/>
        <w:jc w:val="both"/>
      </w:pPr>
      <w:r>
        <w:rPr>
          <w:spacing w:val="-2"/>
          <w:w w:val="105"/>
        </w:rPr>
        <w:t>Розгляньте</w:t>
      </w:r>
      <w:r>
        <w:rPr>
          <w:spacing w:val="-10"/>
          <w:w w:val="105"/>
        </w:rPr>
        <w:t xml:space="preserve"> </w:t>
      </w:r>
      <w:r>
        <w:rPr>
          <w:spacing w:val="-2"/>
          <w:w w:val="105"/>
        </w:rPr>
        <w:t>можливість</w:t>
      </w:r>
      <w:r>
        <w:rPr>
          <w:spacing w:val="-10"/>
          <w:w w:val="105"/>
        </w:rPr>
        <w:t xml:space="preserve"> </w:t>
      </w:r>
      <w:r>
        <w:rPr>
          <w:spacing w:val="-2"/>
          <w:w w:val="105"/>
        </w:rPr>
        <w:t>залучення</w:t>
      </w:r>
      <w:r>
        <w:rPr>
          <w:spacing w:val="-10"/>
          <w:w w:val="105"/>
        </w:rPr>
        <w:t xml:space="preserve"> </w:t>
      </w:r>
      <w:r>
        <w:rPr>
          <w:spacing w:val="-2"/>
          <w:w w:val="105"/>
        </w:rPr>
        <w:t>зовнішніх</w:t>
      </w:r>
      <w:r>
        <w:rPr>
          <w:spacing w:val="-9"/>
          <w:w w:val="105"/>
        </w:rPr>
        <w:t xml:space="preserve"> </w:t>
      </w:r>
      <w:proofErr w:type="spellStart"/>
      <w:r>
        <w:rPr>
          <w:spacing w:val="-1"/>
          <w:w w:val="105"/>
        </w:rPr>
        <w:t>фасилітаторів</w:t>
      </w:r>
      <w:proofErr w:type="spellEnd"/>
      <w:r>
        <w:rPr>
          <w:spacing w:val="-1"/>
          <w:w w:val="105"/>
        </w:rPr>
        <w:t>.</w:t>
      </w:r>
      <w:r>
        <w:rPr>
          <w:spacing w:val="-10"/>
          <w:w w:val="105"/>
        </w:rPr>
        <w:t xml:space="preserve"> </w:t>
      </w:r>
      <w:r>
        <w:rPr>
          <w:spacing w:val="-1"/>
          <w:w w:val="105"/>
        </w:rPr>
        <w:t>Сторонні</w:t>
      </w:r>
      <w:r>
        <w:rPr>
          <w:spacing w:val="-10"/>
          <w:w w:val="105"/>
        </w:rPr>
        <w:t xml:space="preserve"> </w:t>
      </w:r>
      <w:proofErr w:type="spellStart"/>
      <w:r>
        <w:rPr>
          <w:spacing w:val="-1"/>
          <w:w w:val="105"/>
        </w:rPr>
        <w:t>фасилітатори</w:t>
      </w:r>
      <w:proofErr w:type="spellEnd"/>
      <w:r>
        <w:rPr>
          <w:spacing w:val="-49"/>
          <w:w w:val="105"/>
        </w:rPr>
        <w:t xml:space="preserve"> </w:t>
      </w:r>
      <w:r>
        <w:rPr>
          <w:w w:val="105"/>
        </w:rPr>
        <w:t xml:space="preserve">можуть виконувати </w:t>
      </w:r>
      <w:proofErr w:type="spellStart"/>
      <w:r>
        <w:rPr>
          <w:w w:val="105"/>
        </w:rPr>
        <w:t>життєво</w:t>
      </w:r>
      <w:proofErr w:type="spellEnd"/>
      <w:r>
        <w:rPr>
          <w:w w:val="105"/>
        </w:rPr>
        <w:t xml:space="preserve"> важливу функцію, зберігаючи процес</w:t>
      </w:r>
      <w:r>
        <w:rPr>
          <w:spacing w:val="1"/>
          <w:w w:val="105"/>
        </w:rPr>
        <w:t xml:space="preserve"> </w:t>
      </w:r>
      <w:r>
        <w:rPr>
          <w:w w:val="105"/>
        </w:rPr>
        <w:t>цілеспрямованим</w:t>
      </w:r>
      <w:r>
        <w:rPr>
          <w:spacing w:val="-1"/>
          <w:w w:val="105"/>
        </w:rPr>
        <w:t xml:space="preserve"> </w:t>
      </w:r>
      <w:r>
        <w:rPr>
          <w:w w:val="105"/>
        </w:rPr>
        <w:t>і</w:t>
      </w:r>
      <w:r>
        <w:rPr>
          <w:spacing w:val="-1"/>
          <w:w w:val="105"/>
        </w:rPr>
        <w:t xml:space="preserve"> </w:t>
      </w:r>
      <w:r>
        <w:rPr>
          <w:w w:val="105"/>
        </w:rPr>
        <w:t>залагоджуючи розбіжності.</w:t>
      </w:r>
    </w:p>
    <w:p w14:paraId="284621F0" w14:textId="77777777" w:rsidR="0019585F" w:rsidRPr="0053177A" w:rsidRDefault="0019585F">
      <w:pPr>
        <w:pStyle w:val="a3"/>
        <w:spacing w:before="11"/>
        <w:rPr>
          <w:sz w:val="12"/>
        </w:rPr>
      </w:pPr>
    </w:p>
    <w:p w14:paraId="2590B05B" w14:textId="77777777" w:rsidR="0019585F" w:rsidRDefault="009F106C" w:rsidP="0053177A">
      <w:pPr>
        <w:pStyle w:val="a3"/>
        <w:spacing w:line="266" w:lineRule="auto"/>
        <w:ind w:left="1020" w:right="8"/>
        <w:jc w:val="both"/>
      </w:pPr>
      <w:r>
        <w:rPr>
          <w:w w:val="105"/>
        </w:rPr>
        <w:t>Ключ до планування в групі полягає в тому, щоб забезпечити відкрите і відверте обговорення</w:t>
      </w:r>
      <w:r>
        <w:rPr>
          <w:spacing w:val="-51"/>
          <w:w w:val="105"/>
        </w:rPr>
        <w:t xml:space="preserve"> </w:t>
      </w:r>
      <w:r w:rsidR="0053177A">
        <w:rPr>
          <w:spacing w:val="-51"/>
          <w:w w:val="105"/>
        </w:rPr>
        <w:t xml:space="preserve">          </w:t>
      </w:r>
      <w:r>
        <w:rPr>
          <w:spacing w:val="-1"/>
          <w:w w:val="105"/>
        </w:rPr>
        <w:t xml:space="preserve">під час процесу. </w:t>
      </w:r>
      <w:r>
        <w:rPr>
          <w:w w:val="105"/>
        </w:rPr>
        <w:t>Взаємодія між планувальниками сприяє досягненню спільного оперативного</w:t>
      </w:r>
      <w:r>
        <w:rPr>
          <w:spacing w:val="-50"/>
          <w:w w:val="105"/>
        </w:rPr>
        <w:t xml:space="preserve"> </w:t>
      </w:r>
      <w:r>
        <w:rPr>
          <w:w w:val="105"/>
        </w:rPr>
        <w:t>розуміння.</w:t>
      </w:r>
      <w:r>
        <w:rPr>
          <w:spacing w:val="-8"/>
          <w:w w:val="105"/>
        </w:rPr>
        <w:t xml:space="preserve"> </w:t>
      </w:r>
      <w:r>
        <w:rPr>
          <w:w w:val="105"/>
        </w:rPr>
        <w:t>Слід</w:t>
      </w:r>
      <w:r>
        <w:rPr>
          <w:spacing w:val="-4"/>
          <w:w w:val="105"/>
        </w:rPr>
        <w:t xml:space="preserve"> </w:t>
      </w:r>
      <w:r>
        <w:rPr>
          <w:w w:val="105"/>
        </w:rPr>
        <w:t>заохочувати</w:t>
      </w:r>
      <w:r>
        <w:rPr>
          <w:spacing w:val="-5"/>
          <w:w w:val="105"/>
        </w:rPr>
        <w:t xml:space="preserve"> </w:t>
      </w:r>
      <w:r>
        <w:rPr>
          <w:w w:val="105"/>
        </w:rPr>
        <w:t>окремих</w:t>
      </w:r>
      <w:r>
        <w:rPr>
          <w:spacing w:val="-3"/>
          <w:w w:val="105"/>
        </w:rPr>
        <w:t xml:space="preserve"> </w:t>
      </w:r>
      <w:r>
        <w:rPr>
          <w:w w:val="105"/>
        </w:rPr>
        <w:t>членів</w:t>
      </w:r>
      <w:r>
        <w:rPr>
          <w:spacing w:val="-4"/>
          <w:w w:val="105"/>
        </w:rPr>
        <w:t xml:space="preserve"> </w:t>
      </w:r>
      <w:r>
        <w:rPr>
          <w:w w:val="105"/>
        </w:rPr>
        <w:t>групи</w:t>
      </w:r>
      <w:r>
        <w:rPr>
          <w:spacing w:val="-8"/>
          <w:w w:val="105"/>
        </w:rPr>
        <w:t xml:space="preserve"> </w:t>
      </w:r>
      <w:r>
        <w:rPr>
          <w:w w:val="105"/>
        </w:rPr>
        <w:t>висловлювати</w:t>
      </w:r>
      <w:r>
        <w:rPr>
          <w:spacing w:val="-3"/>
          <w:w w:val="105"/>
        </w:rPr>
        <w:t xml:space="preserve"> </w:t>
      </w:r>
      <w:r>
        <w:rPr>
          <w:w w:val="105"/>
        </w:rPr>
        <w:t>заперечення</w:t>
      </w:r>
      <w:r>
        <w:rPr>
          <w:spacing w:val="-4"/>
          <w:w w:val="105"/>
        </w:rPr>
        <w:t xml:space="preserve"> </w:t>
      </w:r>
      <w:r>
        <w:rPr>
          <w:w w:val="105"/>
        </w:rPr>
        <w:t>або</w:t>
      </w:r>
      <w:r>
        <w:rPr>
          <w:spacing w:val="-3"/>
          <w:w w:val="105"/>
        </w:rPr>
        <w:t xml:space="preserve"> </w:t>
      </w:r>
      <w:r>
        <w:rPr>
          <w:w w:val="105"/>
        </w:rPr>
        <w:t>сумніви.</w:t>
      </w:r>
    </w:p>
    <w:p w14:paraId="3ACA676E" w14:textId="77777777" w:rsidR="0019585F" w:rsidRDefault="009F106C" w:rsidP="0053177A">
      <w:pPr>
        <w:pStyle w:val="a3"/>
        <w:spacing w:line="266" w:lineRule="auto"/>
        <w:ind w:left="1020" w:right="8"/>
        <w:jc w:val="both"/>
      </w:pPr>
      <w:r>
        <w:rPr>
          <w:w w:val="105"/>
        </w:rPr>
        <w:t>Якщо хтось із планувальників не погоджується із запропонованим рішенням, він також повинен</w:t>
      </w:r>
      <w:r>
        <w:rPr>
          <w:spacing w:val="-51"/>
          <w:w w:val="105"/>
        </w:rPr>
        <w:t xml:space="preserve"> </w:t>
      </w:r>
      <w:r>
        <w:rPr>
          <w:w w:val="105"/>
        </w:rPr>
        <w:t>визначити,</w:t>
      </w:r>
      <w:r>
        <w:rPr>
          <w:spacing w:val="-1"/>
          <w:w w:val="105"/>
        </w:rPr>
        <w:t xml:space="preserve"> </w:t>
      </w:r>
      <w:r>
        <w:rPr>
          <w:w w:val="105"/>
        </w:rPr>
        <w:t>що</w:t>
      </w:r>
      <w:r>
        <w:rPr>
          <w:spacing w:val="-1"/>
          <w:w w:val="105"/>
        </w:rPr>
        <w:t xml:space="preserve"> </w:t>
      </w:r>
      <w:r>
        <w:rPr>
          <w:w w:val="105"/>
        </w:rPr>
        <w:t>потрібно</w:t>
      </w:r>
      <w:r>
        <w:rPr>
          <w:spacing w:val="-1"/>
          <w:w w:val="105"/>
        </w:rPr>
        <w:t xml:space="preserve"> </w:t>
      </w:r>
      <w:r>
        <w:rPr>
          <w:w w:val="105"/>
        </w:rPr>
        <w:t>виправити.</w:t>
      </w:r>
    </w:p>
    <w:p w14:paraId="01EEAEAC" w14:textId="77777777" w:rsidR="0019585F" w:rsidRPr="0053177A" w:rsidRDefault="0019585F">
      <w:pPr>
        <w:pStyle w:val="a3"/>
        <w:spacing w:before="7"/>
        <w:rPr>
          <w:sz w:val="14"/>
        </w:rPr>
      </w:pPr>
    </w:p>
    <w:p w14:paraId="3CAFA971" w14:textId="77777777" w:rsidR="0019585F" w:rsidRDefault="009F106C" w:rsidP="00F877D8">
      <w:pPr>
        <w:pStyle w:val="4"/>
        <w:numPr>
          <w:ilvl w:val="2"/>
          <w:numId w:val="24"/>
        </w:numPr>
        <w:tabs>
          <w:tab w:val="left" w:pos="1921"/>
          <w:tab w:val="left" w:pos="1922"/>
        </w:tabs>
      </w:pPr>
      <w:r>
        <w:rPr>
          <w:color w:val="2E2E2F"/>
          <w:spacing w:val="-1"/>
          <w:w w:val="105"/>
        </w:rPr>
        <w:t>ВИЗНАЧИТИ</w:t>
      </w:r>
      <w:r>
        <w:rPr>
          <w:color w:val="2E2E2F"/>
          <w:spacing w:val="-5"/>
          <w:w w:val="105"/>
        </w:rPr>
        <w:t xml:space="preserve"> </w:t>
      </w:r>
      <w:r>
        <w:rPr>
          <w:color w:val="2E2E2F"/>
          <w:w w:val="105"/>
        </w:rPr>
        <w:t>ОСНОВНУ</w:t>
      </w:r>
      <w:r>
        <w:rPr>
          <w:color w:val="2E2E2F"/>
          <w:spacing w:val="-5"/>
          <w:w w:val="105"/>
        </w:rPr>
        <w:t xml:space="preserve"> </w:t>
      </w:r>
      <w:r>
        <w:rPr>
          <w:color w:val="2E2E2F"/>
          <w:w w:val="105"/>
        </w:rPr>
        <w:t>ГРУПУ</w:t>
      </w:r>
      <w:r>
        <w:rPr>
          <w:color w:val="2E2E2F"/>
          <w:spacing w:val="-13"/>
          <w:w w:val="105"/>
        </w:rPr>
        <w:t xml:space="preserve"> </w:t>
      </w:r>
      <w:r>
        <w:rPr>
          <w:color w:val="2E2E2F"/>
          <w:w w:val="105"/>
        </w:rPr>
        <w:t>ПЛАНУВАННЯ</w:t>
      </w:r>
    </w:p>
    <w:p w14:paraId="3A042D4B" w14:textId="77777777" w:rsidR="0019585F" w:rsidRDefault="009F106C" w:rsidP="00C14EC7">
      <w:pPr>
        <w:pStyle w:val="a3"/>
        <w:spacing w:before="101"/>
        <w:ind w:left="1019"/>
        <w:jc w:val="both"/>
      </w:pPr>
      <w:r>
        <w:t>У</w:t>
      </w:r>
      <w:r>
        <w:rPr>
          <w:spacing w:val="-3"/>
        </w:rPr>
        <w:t xml:space="preserve"> </w:t>
      </w:r>
      <w:r>
        <w:t>більшості</w:t>
      </w:r>
      <w:r>
        <w:rPr>
          <w:spacing w:val="-3"/>
        </w:rPr>
        <w:t xml:space="preserve"> </w:t>
      </w:r>
      <w:r>
        <w:t>юрисдикцій</w:t>
      </w:r>
      <w:r>
        <w:rPr>
          <w:spacing w:val="-2"/>
        </w:rPr>
        <w:t xml:space="preserve"> </w:t>
      </w:r>
      <w:r>
        <w:t>керівник</w:t>
      </w:r>
      <w:r>
        <w:rPr>
          <w:spacing w:val="-2"/>
        </w:rPr>
        <w:t xml:space="preserve"> </w:t>
      </w:r>
      <w:r>
        <w:t>з</w:t>
      </w:r>
      <w:r>
        <w:rPr>
          <w:spacing w:val="-3"/>
        </w:rPr>
        <w:t xml:space="preserve"> </w:t>
      </w:r>
      <w:r>
        <w:t>питань</w:t>
      </w:r>
      <w:r>
        <w:rPr>
          <w:spacing w:val="-2"/>
        </w:rPr>
        <w:t xml:space="preserve"> </w:t>
      </w:r>
      <w:r>
        <w:t>надзвичайних</w:t>
      </w:r>
      <w:r>
        <w:rPr>
          <w:spacing w:val="-2"/>
        </w:rPr>
        <w:t xml:space="preserve"> </w:t>
      </w:r>
      <w:r>
        <w:t>ситуацій</w:t>
      </w:r>
      <w:r>
        <w:rPr>
          <w:spacing w:val="-3"/>
        </w:rPr>
        <w:t xml:space="preserve"> </w:t>
      </w:r>
      <w:r>
        <w:t>або</w:t>
      </w:r>
      <w:r>
        <w:rPr>
          <w:spacing w:val="-2"/>
        </w:rPr>
        <w:t xml:space="preserve"> </w:t>
      </w:r>
      <w:r>
        <w:t>керівник</w:t>
      </w:r>
      <w:r>
        <w:rPr>
          <w:spacing w:val="-3"/>
        </w:rPr>
        <w:t xml:space="preserve"> </w:t>
      </w:r>
      <w:r>
        <w:t>служби</w:t>
      </w:r>
      <w:r w:rsidR="0053177A">
        <w:t xml:space="preserve"> внутрішньої безпеки є обраним та/або призначеним радником з питань політики щодо стратегій</w:t>
      </w:r>
      <w:r w:rsidR="0053177A">
        <w:rPr>
          <w:spacing w:val="1"/>
        </w:rPr>
        <w:t xml:space="preserve"> </w:t>
      </w:r>
      <w:r w:rsidR="0053177A">
        <w:t>пом'якшення</w:t>
      </w:r>
      <w:r w:rsidR="0053177A">
        <w:rPr>
          <w:spacing w:val="1"/>
        </w:rPr>
        <w:t xml:space="preserve"> </w:t>
      </w:r>
      <w:r w:rsidR="0053177A">
        <w:t>наслідків,</w:t>
      </w:r>
      <w:r w:rsidR="0053177A">
        <w:rPr>
          <w:spacing w:val="1"/>
        </w:rPr>
        <w:t xml:space="preserve"> </w:t>
      </w:r>
      <w:r w:rsidR="0053177A">
        <w:t>реагування</w:t>
      </w:r>
      <w:r w:rsidR="0053177A">
        <w:rPr>
          <w:spacing w:val="2"/>
        </w:rPr>
        <w:t xml:space="preserve"> </w:t>
      </w:r>
      <w:r w:rsidR="0053177A">
        <w:t>та</w:t>
      </w:r>
      <w:r w:rsidR="0053177A">
        <w:rPr>
          <w:spacing w:val="1"/>
        </w:rPr>
        <w:t xml:space="preserve"> </w:t>
      </w:r>
      <w:r w:rsidR="0053177A">
        <w:t>відновлення,</w:t>
      </w:r>
      <w:r w:rsidR="0053177A">
        <w:rPr>
          <w:spacing w:val="1"/>
        </w:rPr>
        <w:t xml:space="preserve"> </w:t>
      </w:r>
      <w:r w:rsidR="0053177A">
        <w:t>а</w:t>
      </w:r>
      <w:r w:rsidR="0053177A">
        <w:rPr>
          <w:spacing w:val="1"/>
        </w:rPr>
        <w:t xml:space="preserve"> </w:t>
      </w:r>
      <w:r w:rsidR="0053177A">
        <w:t>також</w:t>
      </w:r>
      <w:r w:rsidR="0053177A">
        <w:rPr>
          <w:spacing w:val="1"/>
        </w:rPr>
        <w:t xml:space="preserve"> </w:t>
      </w:r>
      <w:r w:rsidR="0053177A">
        <w:t>загальної</w:t>
      </w:r>
      <w:r w:rsidR="0053177A">
        <w:rPr>
          <w:spacing w:val="3"/>
        </w:rPr>
        <w:t xml:space="preserve"> </w:t>
      </w:r>
      <w:r w:rsidR="0053177A">
        <w:t>готовності.</w:t>
      </w:r>
      <w:r w:rsidR="0053177A">
        <w:rPr>
          <w:spacing w:val="2"/>
        </w:rPr>
        <w:t xml:space="preserve"> </w:t>
      </w:r>
      <w:r w:rsidR="0053177A">
        <w:t>Керівник</w:t>
      </w:r>
      <w:r w:rsidR="0053177A">
        <w:rPr>
          <w:spacing w:val="2"/>
        </w:rPr>
        <w:t xml:space="preserve"> </w:t>
      </w:r>
      <w:r w:rsidR="0053177A">
        <w:t>з</w:t>
      </w:r>
      <w:r w:rsidR="0053177A">
        <w:rPr>
          <w:spacing w:val="1"/>
        </w:rPr>
        <w:t xml:space="preserve"> </w:t>
      </w:r>
      <w:r w:rsidR="0053177A">
        <w:t>питань надзвичайних ситуацій або керівник з питань національної безпеки може також бути</w:t>
      </w:r>
      <w:r w:rsidR="0053177A">
        <w:rPr>
          <w:spacing w:val="1"/>
        </w:rPr>
        <w:t xml:space="preserve"> </w:t>
      </w:r>
      <w:r w:rsidR="0053177A">
        <w:t>радником з питань запобігання та захисту, якщо цю роль не виконує представник правоохоронних</w:t>
      </w:r>
      <w:r w:rsidR="0053177A">
        <w:rPr>
          <w:spacing w:val="-48"/>
        </w:rPr>
        <w:t xml:space="preserve"> </w:t>
      </w:r>
      <w:r w:rsidR="0053177A">
        <w:t>органів або</w:t>
      </w:r>
      <w:r w:rsidR="0053177A">
        <w:rPr>
          <w:spacing w:val="1"/>
        </w:rPr>
        <w:t xml:space="preserve"> </w:t>
      </w:r>
      <w:r w:rsidR="0053177A">
        <w:t>інший</w:t>
      </w:r>
      <w:r w:rsidR="0053177A">
        <w:rPr>
          <w:spacing w:val="1"/>
        </w:rPr>
        <w:t xml:space="preserve"> </w:t>
      </w:r>
      <w:r w:rsidR="0053177A">
        <w:t>призначений радник.</w:t>
      </w:r>
      <w:r w:rsidR="0053177A">
        <w:rPr>
          <w:spacing w:val="1"/>
        </w:rPr>
        <w:t xml:space="preserve"> </w:t>
      </w:r>
      <w:r w:rsidR="0053177A">
        <w:t>У</w:t>
      </w:r>
      <w:r w:rsidR="0053177A">
        <w:rPr>
          <w:spacing w:val="1"/>
        </w:rPr>
        <w:t xml:space="preserve"> </w:t>
      </w:r>
      <w:r w:rsidR="0053177A">
        <w:t>цих ролях</w:t>
      </w:r>
      <w:r w:rsidR="0053177A">
        <w:rPr>
          <w:spacing w:val="1"/>
        </w:rPr>
        <w:t xml:space="preserve"> </w:t>
      </w:r>
      <w:r w:rsidR="0053177A">
        <w:t>керівники</w:t>
      </w:r>
      <w:r w:rsidR="0053177A">
        <w:rPr>
          <w:spacing w:val="1"/>
        </w:rPr>
        <w:t xml:space="preserve"> </w:t>
      </w:r>
      <w:r w:rsidR="0053177A">
        <w:t>з питань</w:t>
      </w:r>
      <w:r w:rsidR="0053177A">
        <w:rPr>
          <w:spacing w:val="1"/>
        </w:rPr>
        <w:t xml:space="preserve"> </w:t>
      </w:r>
      <w:r w:rsidR="0053177A">
        <w:t>надзвичайних</w:t>
      </w:r>
      <w:r w:rsidR="0053177A">
        <w:rPr>
          <w:spacing w:val="1"/>
        </w:rPr>
        <w:t xml:space="preserve"> </w:t>
      </w:r>
      <w:r w:rsidR="0053177A">
        <w:t>ситуацій</w:t>
      </w:r>
      <w:r w:rsidR="0053177A">
        <w:rPr>
          <w:spacing w:val="1"/>
        </w:rPr>
        <w:t xml:space="preserve"> </w:t>
      </w:r>
      <w:r w:rsidR="0053177A">
        <w:t>або керівники з питань національної безпеки часто відповідають за координацію та розробку</w:t>
      </w:r>
      <w:r w:rsidR="0053177A">
        <w:rPr>
          <w:spacing w:val="1"/>
        </w:rPr>
        <w:t xml:space="preserve"> </w:t>
      </w:r>
      <w:r w:rsidR="0053177A">
        <w:t>планів реагування на надзвичайні ситуації, діючи як провідні планувальники. Це означає, що</w:t>
      </w:r>
      <w:r w:rsidR="0053177A">
        <w:rPr>
          <w:spacing w:val="1"/>
        </w:rPr>
        <w:t xml:space="preserve"> </w:t>
      </w:r>
      <w:r w:rsidR="0053177A">
        <w:t>надзвичайна</w:t>
      </w:r>
      <w:r w:rsidR="0053177A">
        <w:rPr>
          <w:spacing w:val="-1"/>
        </w:rPr>
        <w:t xml:space="preserve"> </w:t>
      </w:r>
      <w:r w:rsidR="0053177A">
        <w:t>ситуація</w:t>
      </w:r>
    </w:p>
    <w:p w14:paraId="4D4A6D89" w14:textId="77777777" w:rsidR="0019585F" w:rsidRDefault="0019585F">
      <w:pPr>
        <w:sectPr w:rsidR="0019585F">
          <w:pgSz w:w="12240" w:h="15840"/>
          <w:pgMar w:top="1200" w:right="1180" w:bottom="1020" w:left="420" w:header="720" w:footer="766" w:gutter="0"/>
          <w:cols w:space="720"/>
        </w:sectPr>
      </w:pPr>
    </w:p>
    <w:p w14:paraId="3B591210" w14:textId="77777777" w:rsidR="0019585F" w:rsidRDefault="009F106C" w:rsidP="00C14EC7">
      <w:pPr>
        <w:pStyle w:val="a3"/>
        <w:spacing w:before="56" w:line="266" w:lineRule="auto"/>
        <w:ind w:left="1019" w:right="8"/>
        <w:jc w:val="both"/>
      </w:pPr>
      <w:r>
        <w:lastRenderedPageBreak/>
        <w:t xml:space="preserve">здійснює нагляд </w:t>
      </w:r>
      <w:r>
        <w:rPr>
          <w:spacing w:val="13"/>
        </w:rPr>
        <w:t>за</w:t>
      </w:r>
      <w:r>
        <w:rPr>
          <w:spacing w:val="14"/>
        </w:rPr>
        <w:t xml:space="preserve"> </w:t>
      </w:r>
      <w:r>
        <w:rPr>
          <w:spacing w:val="21"/>
        </w:rPr>
        <w:t xml:space="preserve">групою </w:t>
      </w:r>
      <w:r>
        <w:t>планування юрисдикції. Однак інші державні установи або</w:t>
      </w:r>
      <w:r>
        <w:rPr>
          <w:spacing w:val="1"/>
        </w:rPr>
        <w:t xml:space="preserve"> </w:t>
      </w:r>
      <w:r>
        <w:t>відомства можуть мати законодавчо закріплені повноваження та обов'язки, які перекривають</w:t>
      </w:r>
      <w:r>
        <w:rPr>
          <w:spacing w:val="-47"/>
        </w:rPr>
        <w:t xml:space="preserve"> </w:t>
      </w:r>
      <w:r>
        <w:t>або доповнюють цю відповідальність. Наприклад, правоохоронні органи часто відіграють</w:t>
      </w:r>
      <w:r>
        <w:rPr>
          <w:spacing w:val="1"/>
        </w:rPr>
        <w:t xml:space="preserve"> </w:t>
      </w:r>
      <w:r>
        <w:t>провідну роль у вирішенні питань профілактики та захисту, тоді як органи охорони здоров'я</w:t>
      </w:r>
      <w:r>
        <w:rPr>
          <w:spacing w:val="1"/>
        </w:rPr>
        <w:t xml:space="preserve"> </w:t>
      </w:r>
      <w:r>
        <w:t>займаються</w:t>
      </w:r>
      <w:r>
        <w:rPr>
          <w:spacing w:val="-1"/>
        </w:rPr>
        <w:t xml:space="preserve"> </w:t>
      </w:r>
      <w:r>
        <w:t>унікальними</w:t>
      </w:r>
      <w:r>
        <w:rPr>
          <w:spacing w:val="-1"/>
        </w:rPr>
        <w:t xml:space="preserve"> </w:t>
      </w:r>
      <w:r>
        <w:t>епідеміологічними</w:t>
      </w:r>
      <w:r>
        <w:rPr>
          <w:spacing w:val="-1"/>
        </w:rPr>
        <w:t xml:space="preserve"> </w:t>
      </w:r>
      <w:r w:rsidRPr="00C14EC7">
        <w:t>проблемами.</w:t>
      </w:r>
    </w:p>
    <w:p w14:paraId="6316BBDD" w14:textId="77777777" w:rsidR="0019585F" w:rsidRPr="00C14EC7" w:rsidRDefault="0019585F">
      <w:pPr>
        <w:pStyle w:val="a3"/>
        <w:spacing w:before="8"/>
        <w:rPr>
          <w:sz w:val="10"/>
        </w:rPr>
      </w:pPr>
    </w:p>
    <w:p w14:paraId="7A31F522" w14:textId="77777777" w:rsidR="0019585F" w:rsidRDefault="009F106C" w:rsidP="00C14EC7">
      <w:pPr>
        <w:pStyle w:val="a3"/>
        <w:spacing w:line="268" w:lineRule="auto"/>
        <w:ind w:left="1020" w:right="8"/>
        <w:jc w:val="both"/>
      </w:pPr>
      <w:r>
        <w:t>Експе</w:t>
      </w:r>
      <w:r w:rsidR="00C14EC7">
        <w:t>рти з питань зменшення небезпек</w:t>
      </w:r>
      <w:r>
        <w:t xml:space="preserve"> також є цінними учасниками команди планування.</w:t>
      </w:r>
      <w:r>
        <w:rPr>
          <w:spacing w:val="1"/>
        </w:rPr>
        <w:t xml:space="preserve"> </w:t>
      </w:r>
      <w:r>
        <w:t>Фахівці з планування можуть надати інформацію щодо аналізу небезпек, критично важливих</w:t>
      </w:r>
      <w:r>
        <w:rPr>
          <w:spacing w:val="1"/>
        </w:rPr>
        <w:t xml:space="preserve"> </w:t>
      </w:r>
      <w:r>
        <w:t>об'єктів і доступності фінансування. Включення заходів з пом'якшення наслідків сприяє</w:t>
      </w:r>
      <w:r>
        <w:rPr>
          <w:spacing w:val="1"/>
        </w:rPr>
        <w:t xml:space="preserve"> </w:t>
      </w:r>
      <w:r>
        <w:t xml:space="preserve">безперервності планування на випадок надзвичайних ситуацій і допомагає </w:t>
      </w:r>
      <w:r w:rsidRPr="00C14EC7">
        <w:t>зменшити кількість</w:t>
      </w:r>
      <w:r w:rsidRPr="00C14EC7">
        <w:rPr>
          <w:spacing w:val="1"/>
        </w:rPr>
        <w:t xml:space="preserve"> </w:t>
      </w:r>
      <w:r w:rsidRPr="00C14EC7">
        <w:t>фізичних</w:t>
      </w:r>
      <w:r w:rsidRPr="00C14EC7">
        <w:rPr>
          <w:spacing w:val="-4"/>
        </w:rPr>
        <w:t xml:space="preserve"> </w:t>
      </w:r>
      <w:r w:rsidRPr="00C14EC7">
        <w:t>обмежень,</w:t>
      </w:r>
      <w:r w:rsidRPr="00C14EC7">
        <w:rPr>
          <w:spacing w:val="-4"/>
        </w:rPr>
        <w:t xml:space="preserve"> </w:t>
      </w:r>
      <w:r w:rsidRPr="00C14EC7">
        <w:t>використовуючи</w:t>
      </w:r>
      <w:r w:rsidRPr="00C14EC7">
        <w:rPr>
          <w:spacing w:val="-4"/>
        </w:rPr>
        <w:t xml:space="preserve"> </w:t>
      </w:r>
      <w:r w:rsidRPr="00C14EC7">
        <w:t>ресурси</w:t>
      </w:r>
      <w:r w:rsidRPr="00C14EC7">
        <w:rPr>
          <w:spacing w:val="-4"/>
        </w:rPr>
        <w:t xml:space="preserve"> </w:t>
      </w:r>
      <w:r w:rsidRPr="00C14EC7">
        <w:t>для</w:t>
      </w:r>
      <w:r w:rsidRPr="00C14EC7">
        <w:rPr>
          <w:spacing w:val="-5"/>
        </w:rPr>
        <w:t xml:space="preserve"> </w:t>
      </w:r>
      <w:r w:rsidRPr="00C14EC7">
        <w:t>задоволення</w:t>
      </w:r>
      <w:r w:rsidRPr="00C14EC7">
        <w:rPr>
          <w:spacing w:val="-3"/>
        </w:rPr>
        <w:t xml:space="preserve"> </w:t>
      </w:r>
      <w:r w:rsidRPr="00C14EC7">
        <w:t>очікуваних</w:t>
      </w:r>
      <w:r w:rsidRPr="00C14EC7">
        <w:rPr>
          <w:spacing w:val="-4"/>
        </w:rPr>
        <w:t xml:space="preserve"> </w:t>
      </w:r>
      <w:r w:rsidRPr="00C14EC7">
        <w:t>оперативних</w:t>
      </w:r>
      <w:r w:rsidRPr="00C14EC7">
        <w:rPr>
          <w:spacing w:val="-5"/>
        </w:rPr>
        <w:t xml:space="preserve"> </w:t>
      </w:r>
      <w:r w:rsidRPr="00C14EC7">
        <w:t>потреб.</w:t>
      </w:r>
    </w:p>
    <w:p w14:paraId="6996101C" w14:textId="77777777" w:rsidR="0019585F" w:rsidRPr="00C14EC7" w:rsidRDefault="0019585F" w:rsidP="00C14EC7">
      <w:pPr>
        <w:pStyle w:val="a3"/>
        <w:spacing w:before="1"/>
        <w:ind w:right="8"/>
        <w:rPr>
          <w:sz w:val="12"/>
        </w:rPr>
      </w:pPr>
    </w:p>
    <w:p w14:paraId="3CF4FEA1" w14:textId="77777777" w:rsidR="0019585F" w:rsidRDefault="009F106C" w:rsidP="00C14EC7">
      <w:pPr>
        <w:pStyle w:val="a3"/>
        <w:spacing w:line="266" w:lineRule="auto"/>
        <w:ind w:left="1020" w:right="8" w:hanging="1"/>
        <w:jc w:val="both"/>
      </w:pPr>
      <w:r>
        <w:t>Деякі штати та громади включають до складу своїх груп з управління надзвичайними</w:t>
      </w:r>
      <w:r>
        <w:rPr>
          <w:spacing w:val="1"/>
        </w:rPr>
        <w:t xml:space="preserve"> </w:t>
      </w:r>
      <w:r>
        <w:t>ситуаціями фахівців з планування відновлення або спеціалістів з відновлення. Ці фахівці</w:t>
      </w:r>
      <w:r>
        <w:rPr>
          <w:spacing w:val="1"/>
        </w:rPr>
        <w:t xml:space="preserve"> </w:t>
      </w:r>
      <w:r>
        <w:t>допомагають юрисдикціям перейти від реагування до відновлення, зосереджуючись на</w:t>
      </w:r>
      <w:r>
        <w:rPr>
          <w:spacing w:val="1"/>
        </w:rPr>
        <w:t xml:space="preserve"> </w:t>
      </w:r>
      <w:r>
        <w:t>довгострокових функціях, таких як план</w:t>
      </w:r>
      <w:r w:rsidR="00C14EC7">
        <w:t xml:space="preserve">ування та розбудова </w:t>
      </w:r>
      <w:proofErr w:type="spellStart"/>
      <w:r w:rsidR="00C14EC7">
        <w:t>спроможностей</w:t>
      </w:r>
      <w:proofErr w:type="spellEnd"/>
      <w:r>
        <w:t xml:space="preserve"> громад, економічне</w:t>
      </w:r>
      <w:r>
        <w:rPr>
          <w:spacing w:val="-47"/>
        </w:rPr>
        <w:t xml:space="preserve"> </w:t>
      </w:r>
      <w:r w:rsidRPr="00C14EC7">
        <w:t>відновлення, медичні та соціальні послуги, житло, інфраструктурні системи, природні та</w:t>
      </w:r>
      <w:r w:rsidRPr="00C14EC7">
        <w:rPr>
          <w:spacing w:val="1"/>
        </w:rPr>
        <w:t xml:space="preserve"> </w:t>
      </w:r>
      <w:r w:rsidRPr="00C14EC7">
        <w:t>культурні</w:t>
      </w:r>
      <w:r w:rsidRPr="00C14EC7">
        <w:rPr>
          <w:spacing w:val="-1"/>
        </w:rPr>
        <w:t xml:space="preserve"> </w:t>
      </w:r>
      <w:r w:rsidRPr="00C14EC7">
        <w:t>ресурси.</w:t>
      </w:r>
    </w:p>
    <w:p w14:paraId="1DD93504" w14:textId="77777777" w:rsidR="0019585F" w:rsidRDefault="00F70994">
      <w:pPr>
        <w:pStyle w:val="a3"/>
        <w:spacing w:before="10"/>
        <w:rPr>
          <w:sz w:val="28"/>
        </w:rPr>
      </w:pPr>
      <w:r>
        <w:pict w14:anchorId="30D39BB8">
          <v:rect id="_x0000_s1695" style="position:absolute;margin-left:70.8pt;margin-top:12.4pt;width:470.4pt;height:273.75pt;z-index:-19032576;mso-position-horizontal-relative:page" fillcolor="#b8cfde" stroked="f">
            <w10:wrap anchorx="page"/>
          </v:rect>
        </w:pict>
      </w:r>
    </w:p>
    <w:p w14:paraId="28E5CEA0" w14:textId="77777777" w:rsidR="0019585F" w:rsidRDefault="009F106C">
      <w:pPr>
        <w:pStyle w:val="5"/>
        <w:spacing w:before="56"/>
        <w:ind w:left="1205"/>
      </w:pPr>
      <w:r>
        <w:rPr>
          <w:spacing w:val="-1"/>
          <w:w w:val="105"/>
        </w:rPr>
        <w:t>Створення</w:t>
      </w:r>
      <w:r>
        <w:rPr>
          <w:spacing w:val="-4"/>
          <w:w w:val="105"/>
        </w:rPr>
        <w:t xml:space="preserve"> </w:t>
      </w:r>
      <w:r>
        <w:rPr>
          <w:spacing w:val="-1"/>
          <w:w w:val="105"/>
        </w:rPr>
        <w:t>команди</w:t>
      </w:r>
      <w:r>
        <w:rPr>
          <w:spacing w:val="-11"/>
          <w:w w:val="105"/>
        </w:rPr>
        <w:t xml:space="preserve"> </w:t>
      </w:r>
      <w:r>
        <w:rPr>
          <w:spacing w:val="-1"/>
          <w:w w:val="105"/>
        </w:rPr>
        <w:t>планування</w:t>
      </w:r>
    </w:p>
    <w:p w14:paraId="13349690" w14:textId="77777777" w:rsidR="0019585F" w:rsidRDefault="009F106C" w:rsidP="00C14EC7">
      <w:pPr>
        <w:pStyle w:val="a3"/>
        <w:spacing w:before="149"/>
        <w:ind w:left="1205" w:right="292"/>
        <w:jc w:val="both"/>
      </w:pPr>
      <w:r>
        <w:t>Навіть на цьому ранньому етапі планувальники повинні почати думати про те, кого залучати</w:t>
      </w:r>
      <w:r>
        <w:rPr>
          <w:spacing w:val="1"/>
        </w:rPr>
        <w:t xml:space="preserve"> </w:t>
      </w:r>
      <w:r>
        <w:t>до процесу планування, оскільки це має значний вплив на готовність та оперативні вимоги.</w:t>
      </w:r>
      <w:r>
        <w:rPr>
          <w:spacing w:val="1"/>
        </w:rPr>
        <w:t xml:space="preserve"> </w:t>
      </w:r>
      <w:r>
        <w:t>Наприклад, якщо юрисдикція не має можливості реагування,</w:t>
      </w:r>
      <w:r>
        <w:rPr>
          <w:spacing w:val="1"/>
        </w:rPr>
        <w:t xml:space="preserve"> </w:t>
      </w:r>
      <w:r>
        <w:t>планувальники повинні розглянути, як отримати таку можливість (через угоди) або розвинути</w:t>
      </w:r>
      <w:r>
        <w:rPr>
          <w:spacing w:val="-48"/>
        </w:rPr>
        <w:t xml:space="preserve"> </w:t>
      </w:r>
      <w:r>
        <w:t xml:space="preserve">її (наприклад, за допомогою обладнання, навчання, ліцензування). І навпаки, </w:t>
      </w:r>
      <w:proofErr w:type="spellStart"/>
      <w:r>
        <w:t>невключення</w:t>
      </w:r>
      <w:proofErr w:type="spellEnd"/>
      <w:r>
        <w:rPr>
          <w:spacing w:val="1"/>
        </w:rPr>
        <w:t xml:space="preserve"> </w:t>
      </w:r>
      <w:r>
        <w:t>груп у процес планування (наприклад, захисників тих, хто має доступ або функціональні</w:t>
      </w:r>
      <w:r>
        <w:rPr>
          <w:spacing w:val="1"/>
        </w:rPr>
        <w:t xml:space="preserve"> </w:t>
      </w:r>
      <w:r>
        <w:t>потреби)</w:t>
      </w:r>
      <w:r>
        <w:rPr>
          <w:spacing w:val="-1"/>
        </w:rPr>
        <w:t xml:space="preserve"> </w:t>
      </w:r>
      <w:r>
        <w:t>призводить</w:t>
      </w:r>
      <w:r>
        <w:rPr>
          <w:spacing w:val="-1"/>
        </w:rPr>
        <w:t xml:space="preserve"> </w:t>
      </w:r>
      <w:r>
        <w:t>до</w:t>
      </w:r>
      <w:r>
        <w:rPr>
          <w:spacing w:val="-2"/>
        </w:rPr>
        <w:t xml:space="preserve"> </w:t>
      </w:r>
      <w:r>
        <w:t>помилок та/або</w:t>
      </w:r>
      <w:r>
        <w:rPr>
          <w:spacing w:val="-2"/>
        </w:rPr>
        <w:t xml:space="preserve"> </w:t>
      </w:r>
      <w:r>
        <w:t>нестачі можливостей</w:t>
      </w:r>
      <w:r>
        <w:rPr>
          <w:spacing w:val="-1"/>
        </w:rPr>
        <w:t xml:space="preserve"> </w:t>
      </w:r>
      <w:r>
        <w:t>і</w:t>
      </w:r>
      <w:r>
        <w:rPr>
          <w:spacing w:val="-1"/>
        </w:rPr>
        <w:t xml:space="preserve"> </w:t>
      </w:r>
      <w:r>
        <w:t>ресурсів.</w:t>
      </w:r>
    </w:p>
    <w:p w14:paraId="6380BBE5" w14:textId="77777777" w:rsidR="0019585F" w:rsidRDefault="009F106C" w:rsidP="00C14EC7">
      <w:pPr>
        <w:pStyle w:val="a3"/>
        <w:spacing w:before="128"/>
        <w:ind w:left="1205" w:right="292"/>
        <w:jc w:val="both"/>
      </w:pPr>
      <w:r>
        <w:t>Спочатку команда має бути невеликою; планувальники з організацій, які зазвичай беруть</w:t>
      </w:r>
      <w:r>
        <w:rPr>
          <w:spacing w:val="1"/>
        </w:rPr>
        <w:t xml:space="preserve"> </w:t>
      </w:r>
      <w:r>
        <w:t>участь в операціях з ліквідації наслідків надзвичайних ситуацій або забезпечення</w:t>
      </w:r>
      <w:r>
        <w:rPr>
          <w:spacing w:val="1"/>
        </w:rPr>
        <w:t xml:space="preserve"> </w:t>
      </w:r>
      <w:r>
        <w:t>національної</w:t>
      </w:r>
      <w:r>
        <w:rPr>
          <w:spacing w:val="-4"/>
        </w:rPr>
        <w:t xml:space="preserve"> </w:t>
      </w:r>
      <w:r>
        <w:t>безпеки,</w:t>
      </w:r>
      <w:r>
        <w:rPr>
          <w:spacing w:val="-3"/>
        </w:rPr>
        <w:t xml:space="preserve"> </w:t>
      </w:r>
      <w:r>
        <w:t>повинні</w:t>
      </w:r>
      <w:r>
        <w:rPr>
          <w:spacing w:val="-2"/>
        </w:rPr>
        <w:t xml:space="preserve"> </w:t>
      </w:r>
      <w:r>
        <w:t>складати</w:t>
      </w:r>
      <w:r>
        <w:rPr>
          <w:spacing w:val="-3"/>
        </w:rPr>
        <w:t xml:space="preserve"> </w:t>
      </w:r>
      <w:r>
        <w:t>ядро</w:t>
      </w:r>
      <w:r>
        <w:rPr>
          <w:spacing w:val="-3"/>
        </w:rPr>
        <w:t xml:space="preserve"> </w:t>
      </w:r>
      <w:r>
        <w:t>для</w:t>
      </w:r>
      <w:r>
        <w:rPr>
          <w:spacing w:val="-3"/>
        </w:rPr>
        <w:t xml:space="preserve"> </w:t>
      </w:r>
      <w:r>
        <w:t>всіх</w:t>
      </w:r>
      <w:r>
        <w:rPr>
          <w:spacing w:val="-3"/>
        </w:rPr>
        <w:t xml:space="preserve"> </w:t>
      </w:r>
      <w:r>
        <w:t>зусиль</w:t>
      </w:r>
      <w:r>
        <w:rPr>
          <w:spacing w:val="-2"/>
        </w:rPr>
        <w:t xml:space="preserve"> </w:t>
      </w:r>
      <w:r>
        <w:t>з</w:t>
      </w:r>
      <w:r>
        <w:rPr>
          <w:spacing w:val="-3"/>
        </w:rPr>
        <w:t xml:space="preserve"> </w:t>
      </w:r>
      <w:r>
        <w:t>планування.</w:t>
      </w:r>
      <w:r>
        <w:rPr>
          <w:spacing w:val="-2"/>
        </w:rPr>
        <w:t xml:space="preserve"> </w:t>
      </w:r>
      <w:r>
        <w:t>У</w:t>
      </w:r>
      <w:r>
        <w:rPr>
          <w:spacing w:val="-3"/>
        </w:rPr>
        <w:t xml:space="preserve"> </w:t>
      </w:r>
      <w:r>
        <w:t>міру</w:t>
      </w:r>
      <w:r>
        <w:rPr>
          <w:spacing w:val="-3"/>
        </w:rPr>
        <w:t xml:space="preserve"> </w:t>
      </w:r>
      <w:r>
        <w:t>того,</w:t>
      </w:r>
      <w:r>
        <w:rPr>
          <w:spacing w:val="-4"/>
        </w:rPr>
        <w:t xml:space="preserve"> </w:t>
      </w:r>
      <w:r>
        <w:t>як</w:t>
      </w:r>
      <w:r>
        <w:rPr>
          <w:spacing w:val="-46"/>
        </w:rPr>
        <w:t xml:space="preserve"> </w:t>
      </w:r>
      <w:r>
        <w:t>EOP</w:t>
      </w:r>
      <w:r>
        <w:rPr>
          <w:spacing w:val="-3"/>
        </w:rPr>
        <w:t xml:space="preserve"> </w:t>
      </w:r>
      <w:r>
        <w:t>розвивається,</w:t>
      </w:r>
      <w:r>
        <w:rPr>
          <w:spacing w:val="-2"/>
        </w:rPr>
        <w:t xml:space="preserve"> </w:t>
      </w:r>
      <w:r>
        <w:t>основна</w:t>
      </w:r>
      <w:r>
        <w:rPr>
          <w:spacing w:val="-1"/>
        </w:rPr>
        <w:t xml:space="preserve"> </w:t>
      </w:r>
      <w:r>
        <w:t>команда</w:t>
      </w:r>
      <w:r>
        <w:rPr>
          <w:spacing w:val="-2"/>
        </w:rPr>
        <w:t xml:space="preserve"> </w:t>
      </w:r>
      <w:r>
        <w:t>розширюється</w:t>
      </w:r>
      <w:r>
        <w:rPr>
          <w:spacing w:val="-2"/>
        </w:rPr>
        <w:t xml:space="preserve"> </w:t>
      </w:r>
      <w:r>
        <w:t>за</w:t>
      </w:r>
      <w:r>
        <w:rPr>
          <w:spacing w:val="-1"/>
        </w:rPr>
        <w:t xml:space="preserve"> </w:t>
      </w:r>
      <w:r>
        <w:t>рахунок</w:t>
      </w:r>
      <w:r>
        <w:rPr>
          <w:spacing w:val="-2"/>
        </w:rPr>
        <w:t xml:space="preserve"> </w:t>
      </w:r>
      <w:r>
        <w:t>інших</w:t>
      </w:r>
      <w:r>
        <w:rPr>
          <w:spacing w:val="-1"/>
        </w:rPr>
        <w:t xml:space="preserve"> </w:t>
      </w:r>
      <w:r>
        <w:t>планувальників.</w:t>
      </w:r>
    </w:p>
    <w:p w14:paraId="5CB53920" w14:textId="77777777" w:rsidR="0019585F" w:rsidRDefault="009F106C" w:rsidP="00C14EC7">
      <w:pPr>
        <w:pStyle w:val="a3"/>
        <w:ind w:left="1205" w:right="292"/>
        <w:jc w:val="both"/>
      </w:pPr>
      <w:r>
        <w:t>Оперативне</w:t>
      </w:r>
      <w:r>
        <w:rPr>
          <w:spacing w:val="-5"/>
        </w:rPr>
        <w:t xml:space="preserve"> </w:t>
      </w:r>
      <w:r>
        <w:t>планування</w:t>
      </w:r>
      <w:r>
        <w:rPr>
          <w:spacing w:val="-3"/>
        </w:rPr>
        <w:t xml:space="preserve"> </w:t>
      </w:r>
      <w:r>
        <w:t>має</w:t>
      </w:r>
      <w:r>
        <w:rPr>
          <w:spacing w:val="-5"/>
        </w:rPr>
        <w:t xml:space="preserve"> </w:t>
      </w:r>
      <w:r>
        <w:t>включати</w:t>
      </w:r>
      <w:r>
        <w:rPr>
          <w:spacing w:val="-3"/>
        </w:rPr>
        <w:t xml:space="preserve"> </w:t>
      </w:r>
      <w:r>
        <w:t>внесок</w:t>
      </w:r>
      <w:r>
        <w:rPr>
          <w:spacing w:val="-3"/>
        </w:rPr>
        <w:t xml:space="preserve"> </w:t>
      </w:r>
      <w:r>
        <w:t>всієї</w:t>
      </w:r>
      <w:r>
        <w:rPr>
          <w:spacing w:val="-4"/>
        </w:rPr>
        <w:t xml:space="preserve"> </w:t>
      </w:r>
      <w:r>
        <w:t>команди</w:t>
      </w:r>
      <w:r>
        <w:rPr>
          <w:spacing w:val="-8"/>
        </w:rPr>
        <w:t xml:space="preserve"> </w:t>
      </w:r>
      <w:r>
        <w:t>юрисдикції</w:t>
      </w:r>
      <w:r>
        <w:rPr>
          <w:spacing w:val="-3"/>
        </w:rPr>
        <w:t xml:space="preserve"> </w:t>
      </w:r>
      <w:r>
        <w:t>з</w:t>
      </w:r>
      <w:r>
        <w:rPr>
          <w:spacing w:val="-4"/>
        </w:rPr>
        <w:t xml:space="preserve"> </w:t>
      </w:r>
      <w:r>
        <w:t>управління</w:t>
      </w:r>
      <w:r>
        <w:rPr>
          <w:spacing w:val="-46"/>
        </w:rPr>
        <w:t xml:space="preserve"> </w:t>
      </w:r>
      <w:r>
        <w:t>надзвичайними</w:t>
      </w:r>
      <w:r>
        <w:rPr>
          <w:spacing w:val="-1"/>
        </w:rPr>
        <w:t xml:space="preserve"> </w:t>
      </w:r>
      <w:r>
        <w:t>ситуаціями</w:t>
      </w:r>
      <w:r>
        <w:rPr>
          <w:spacing w:val="-1"/>
        </w:rPr>
        <w:t xml:space="preserve"> </w:t>
      </w:r>
      <w:r>
        <w:t>та</w:t>
      </w:r>
      <w:r>
        <w:rPr>
          <w:spacing w:val="-1"/>
        </w:rPr>
        <w:t xml:space="preserve"> </w:t>
      </w:r>
      <w:r>
        <w:t>внутрішньої</w:t>
      </w:r>
      <w:r>
        <w:rPr>
          <w:spacing w:val="-1"/>
        </w:rPr>
        <w:t xml:space="preserve"> </w:t>
      </w:r>
      <w:r>
        <w:t>безпеки.</w:t>
      </w:r>
    </w:p>
    <w:p w14:paraId="2F5D60E9" w14:textId="77777777" w:rsidR="0019585F" w:rsidRDefault="009F106C" w:rsidP="00C14EC7">
      <w:pPr>
        <w:pStyle w:val="a3"/>
        <w:spacing w:before="119"/>
        <w:ind w:left="1205" w:right="292"/>
        <w:jc w:val="both"/>
        <w:rPr>
          <w:w w:val="105"/>
        </w:rPr>
      </w:pPr>
      <w:r>
        <w:rPr>
          <w:w w:val="105"/>
        </w:rPr>
        <w:t>Залучення обраних та/або призначених посадових осіб юрисдикції до процесу планування</w:t>
      </w:r>
      <w:r>
        <w:rPr>
          <w:spacing w:val="1"/>
          <w:w w:val="105"/>
        </w:rPr>
        <w:t xml:space="preserve"> </w:t>
      </w:r>
      <w:r>
        <w:rPr>
          <w:w w:val="105"/>
        </w:rPr>
        <w:t>також є важливим. Деякі планувальники проводять установчі збори для цих посадових осіб</w:t>
      </w:r>
      <w:r>
        <w:rPr>
          <w:spacing w:val="-50"/>
          <w:w w:val="105"/>
        </w:rPr>
        <w:t xml:space="preserve"> </w:t>
      </w:r>
      <w:r>
        <w:rPr>
          <w:w w:val="105"/>
        </w:rPr>
        <w:t>перед початком процесу планування. Прихильність вищого керівництва може</w:t>
      </w:r>
      <w:r>
        <w:rPr>
          <w:spacing w:val="1"/>
          <w:w w:val="105"/>
        </w:rPr>
        <w:t xml:space="preserve"> </w:t>
      </w:r>
      <w:r>
        <w:rPr>
          <w:w w:val="105"/>
        </w:rPr>
        <w:t>продемонструвати</w:t>
      </w:r>
      <w:r>
        <w:rPr>
          <w:spacing w:val="-3"/>
          <w:w w:val="105"/>
        </w:rPr>
        <w:t xml:space="preserve"> </w:t>
      </w:r>
      <w:r>
        <w:rPr>
          <w:w w:val="105"/>
        </w:rPr>
        <w:t>його</w:t>
      </w:r>
      <w:r>
        <w:rPr>
          <w:spacing w:val="-1"/>
          <w:w w:val="105"/>
        </w:rPr>
        <w:t xml:space="preserve"> </w:t>
      </w:r>
      <w:r>
        <w:rPr>
          <w:w w:val="105"/>
        </w:rPr>
        <w:t>підтримку</w:t>
      </w:r>
      <w:r>
        <w:rPr>
          <w:spacing w:val="-3"/>
          <w:w w:val="105"/>
        </w:rPr>
        <w:t xml:space="preserve"> </w:t>
      </w:r>
      <w:r>
        <w:rPr>
          <w:w w:val="105"/>
        </w:rPr>
        <w:t>процесу</w:t>
      </w:r>
      <w:r>
        <w:rPr>
          <w:spacing w:val="-1"/>
          <w:w w:val="105"/>
        </w:rPr>
        <w:t xml:space="preserve"> </w:t>
      </w:r>
      <w:r>
        <w:rPr>
          <w:w w:val="105"/>
        </w:rPr>
        <w:t>планування</w:t>
      </w:r>
      <w:r>
        <w:rPr>
          <w:spacing w:val="-1"/>
          <w:w w:val="105"/>
        </w:rPr>
        <w:t xml:space="preserve"> </w:t>
      </w:r>
      <w:r>
        <w:rPr>
          <w:w w:val="105"/>
        </w:rPr>
        <w:t>в</w:t>
      </w:r>
      <w:r>
        <w:rPr>
          <w:spacing w:val="-2"/>
          <w:w w:val="105"/>
        </w:rPr>
        <w:t xml:space="preserve"> </w:t>
      </w:r>
      <w:r>
        <w:rPr>
          <w:w w:val="105"/>
        </w:rPr>
        <w:t>масштабах</w:t>
      </w:r>
      <w:r>
        <w:rPr>
          <w:spacing w:val="-1"/>
          <w:w w:val="105"/>
        </w:rPr>
        <w:t xml:space="preserve"> </w:t>
      </w:r>
      <w:r>
        <w:rPr>
          <w:w w:val="105"/>
        </w:rPr>
        <w:t>всієї</w:t>
      </w:r>
      <w:r>
        <w:rPr>
          <w:spacing w:val="-1"/>
          <w:w w:val="105"/>
        </w:rPr>
        <w:t xml:space="preserve"> </w:t>
      </w:r>
      <w:r>
        <w:rPr>
          <w:w w:val="105"/>
        </w:rPr>
        <w:t>організації.</w:t>
      </w:r>
    </w:p>
    <w:p w14:paraId="2C5B8DC8" w14:textId="77777777" w:rsidR="00C14EC7" w:rsidRPr="00C14EC7" w:rsidRDefault="00C14EC7" w:rsidP="00C14EC7">
      <w:pPr>
        <w:pStyle w:val="a3"/>
        <w:spacing w:before="119"/>
        <w:ind w:left="1205" w:right="292"/>
        <w:jc w:val="both"/>
        <w:rPr>
          <w:sz w:val="2"/>
        </w:rPr>
      </w:pPr>
    </w:p>
    <w:p w14:paraId="4F5B01E7" w14:textId="77777777" w:rsidR="0019585F" w:rsidRDefault="009F106C" w:rsidP="00C14EC7">
      <w:pPr>
        <w:pStyle w:val="a3"/>
        <w:spacing w:line="266" w:lineRule="auto"/>
        <w:ind w:left="1020" w:right="8"/>
        <w:jc w:val="both"/>
      </w:pPr>
      <w:r>
        <w:t>Юрисдикції, які використовують операційну структуру агентств і департаментів, можуть створити</w:t>
      </w:r>
      <w:r>
        <w:rPr>
          <w:spacing w:val="-47"/>
        </w:rPr>
        <w:t xml:space="preserve"> </w:t>
      </w:r>
      <w:r>
        <w:t>основну</w:t>
      </w:r>
      <w:r>
        <w:rPr>
          <w:spacing w:val="-2"/>
        </w:rPr>
        <w:t xml:space="preserve"> </w:t>
      </w:r>
      <w:r>
        <w:t>команду,</w:t>
      </w:r>
      <w:r>
        <w:rPr>
          <w:spacing w:val="-1"/>
        </w:rPr>
        <w:t xml:space="preserve"> </w:t>
      </w:r>
      <w:r>
        <w:t>що</w:t>
      </w:r>
      <w:r>
        <w:rPr>
          <w:spacing w:val="-1"/>
        </w:rPr>
        <w:t xml:space="preserve"> </w:t>
      </w:r>
      <w:r>
        <w:t>складається з</w:t>
      </w:r>
      <w:r>
        <w:rPr>
          <w:spacing w:val="-1"/>
        </w:rPr>
        <w:t xml:space="preserve"> </w:t>
      </w:r>
      <w:r>
        <w:t>планувальників</w:t>
      </w:r>
      <w:r>
        <w:rPr>
          <w:spacing w:val="-1"/>
        </w:rPr>
        <w:t xml:space="preserve"> </w:t>
      </w:r>
      <w:r>
        <w:t>з наступних</w:t>
      </w:r>
      <w:r>
        <w:rPr>
          <w:spacing w:val="-2"/>
        </w:rPr>
        <w:t xml:space="preserve"> </w:t>
      </w:r>
      <w:r>
        <w:t>організацій:</w:t>
      </w:r>
    </w:p>
    <w:p w14:paraId="7164E95C" w14:textId="77777777" w:rsidR="0019585F" w:rsidRPr="00C14EC7" w:rsidRDefault="0019585F">
      <w:pPr>
        <w:pStyle w:val="a3"/>
        <w:rPr>
          <w:sz w:val="12"/>
        </w:rPr>
      </w:pPr>
    </w:p>
    <w:p w14:paraId="47596495" w14:textId="77777777" w:rsidR="0019585F" w:rsidRDefault="009F106C" w:rsidP="00F877D8">
      <w:pPr>
        <w:pStyle w:val="a6"/>
        <w:numPr>
          <w:ilvl w:val="0"/>
          <w:numId w:val="43"/>
        </w:numPr>
        <w:tabs>
          <w:tab w:val="left" w:pos="1379"/>
          <w:tab w:val="left" w:pos="1380"/>
        </w:tabs>
        <w:spacing w:line="322" w:lineRule="exact"/>
        <w:ind w:hanging="361"/>
        <w:jc w:val="both"/>
      </w:pPr>
      <w:r>
        <w:rPr>
          <w:spacing w:val="-2"/>
        </w:rPr>
        <w:t>Сільське</w:t>
      </w:r>
      <w:r>
        <w:rPr>
          <w:spacing w:val="-7"/>
        </w:rPr>
        <w:t xml:space="preserve"> </w:t>
      </w:r>
      <w:r>
        <w:rPr>
          <w:spacing w:val="-2"/>
        </w:rPr>
        <w:t>господарство;</w:t>
      </w:r>
    </w:p>
    <w:p w14:paraId="4B749333" w14:textId="77777777" w:rsidR="0019585F" w:rsidRDefault="009F106C" w:rsidP="00F877D8">
      <w:pPr>
        <w:pStyle w:val="a6"/>
        <w:numPr>
          <w:ilvl w:val="0"/>
          <w:numId w:val="43"/>
        </w:numPr>
        <w:tabs>
          <w:tab w:val="left" w:pos="1379"/>
          <w:tab w:val="left" w:pos="1380"/>
        </w:tabs>
        <w:spacing w:line="303" w:lineRule="exact"/>
        <w:ind w:hanging="361"/>
        <w:jc w:val="both"/>
      </w:pPr>
      <w:r>
        <w:rPr>
          <w:spacing w:val="-1"/>
        </w:rPr>
        <w:t>Контроль</w:t>
      </w:r>
      <w:r>
        <w:rPr>
          <w:spacing w:val="-11"/>
        </w:rPr>
        <w:t xml:space="preserve"> </w:t>
      </w:r>
      <w:r>
        <w:t>за</w:t>
      </w:r>
      <w:r>
        <w:rPr>
          <w:spacing w:val="-10"/>
        </w:rPr>
        <w:t xml:space="preserve"> </w:t>
      </w:r>
      <w:r>
        <w:t>тваринами;</w:t>
      </w:r>
    </w:p>
    <w:p w14:paraId="523FFB05" w14:textId="77777777" w:rsidR="00C14EC7" w:rsidRDefault="009F106C" w:rsidP="00F877D8">
      <w:pPr>
        <w:pStyle w:val="a6"/>
        <w:numPr>
          <w:ilvl w:val="0"/>
          <w:numId w:val="43"/>
        </w:numPr>
        <w:tabs>
          <w:tab w:val="left" w:pos="1379"/>
          <w:tab w:val="left" w:pos="1380"/>
        </w:tabs>
        <w:spacing w:line="319" w:lineRule="exact"/>
        <w:ind w:hanging="361"/>
        <w:jc w:val="both"/>
      </w:pPr>
      <w:r>
        <w:rPr>
          <w:w w:val="105"/>
        </w:rPr>
        <w:t>Заклади</w:t>
      </w:r>
      <w:r>
        <w:rPr>
          <w:spacing w:val="-4"/>
          <w:w w:val="105"/>
        </w:rPr>
        <w:t xml:space="preserve"> </w:t>
      </w:r>
      <w:r>
        <w:rPr>
          <w:w w:val="105"/>
        </w:rPr>
        <w:t>догляду</w:t>
      </w:r>
      <w:r>
        <w:rPr>
          <w:spacing w:val="-3"/>
          <w:w w:val="105"/>
        </w:rPr>
        <w:t xml:space="preserve"> </w:t>
      </w:r>
      <w:r>
        <w:rPr>
          <w:w w:val="105"/>
        </w:rPr>
        <w:t>за</w:t>
      </w:r>
      <w:r>
        <w:rPr>
          <w:spacing w:val="-2"/>
          <w:w w:val="105"/>
        </w:rPr>
        <w:t xml:space="preserve"> </w:t>
      </w:r>
      <w:r>
        <w:rPr>
          <w:w w:val="105"/>
        </w:rPr>
        <w:t>дітьми,</w:t>
      </w:r>
      <w:r>
        <w:rPr>
          <w:spacing w:val="-3"/>
          <w:w w:val="105"/>
        </w:rPr>
        <w:t xml:space="preserve"> </w:t>
      </w:r>
      <w:r>
        <w:rPr>
          <w:w w:val="105"/>
        </w:rPr>
        <w:t>соціального</w:t>
      </w:r>
      <w:r>
        <w:rPr>
          <w:spacing w:val="-3"/>
          <w:w w:val="105"/>
        </w:rPr>
        <w:t xml:space="preserve"> </w:t>
      </w:r>
      <w:r>
        <w:rPr>
          <w:w w:val="105"/>
        </w:rPr>
        <w:t>захисту</w:t>
      </w:r>
      <w:r>
        <w:rPr>
          <w:spacing w:val="-3"/>
          <w:w w:val="105"/>
        </w:rPr>
        <w:t xml:space="preserve"> </w:t>
      </w:r>
      <w:r>
        <w:rPr>
          <w:w w:val="105"/>
        </w:rPr>
        <w:t>дітей</w:t>
      </w:r>
      <w:r>
        <w:rPr>
          <w:spacing w:val="-2"/>
          <w:w w:val="105"/>
        </w:rPr>
        <w:t xml:space="preserve"> </w:t>
      </w:r>
      <w:r>
        <w:rPr>
          <w:w w:val="105"/>
        </w:rPr>
        <w:t>та</w:t>
      </w:r>
      <w:r>
        <w:rPr>
          <w:spacing w:val="-3"/>
          <w:w w:val="105"/>
        </w:rPr>
        <w:t xml:space="preserve"> </w:t>
      </w:r>
      <w:r>
        <w:rPr>
          <w:w w:val="105"/>
        </w:rPr>
        <w:t>ювенальної</w:t>
      </w:r>
      <w:r>
        <w:rPr>
          <w:spacing w:val="-3"/>
          <w:w w:val="105"/>
        </w:rPr>
        <w:t xml:space="preserve"> </w:t>
      </w:r>
      <w:r>
        <w:rPr>
          <w:w w:val="105"/>
        </w:rPr>
        <w:t>юстиції</w:t>
      </w:r>
      <w:r>
        <w:rPr>
          <w:spacing w:val="-2"/>
          <w:w w:val="105"/>
        </w:rPr>
        <w:t xml:space="preserve"> </w:t>
      </w:r>
      <w:r>
        <w:rPr>
          <w:w w:val="105"/>
        </w:rPr>
        <w:t>(включаючи</w:t>
      </w:r>
      <w:r w:rsidR="00C14EC7">
        <w:rPr>
          <w:w w:val="105"/>
          <w:lang w:val="ru-RU"/>
        </w:rPr>
        <w:t xml:space="preserve"> </w:t>
      </w:r>
      <w:r w:rsidR="00C14EC7" w:rsidRPr="00C14EC7">
        <w:rPr>
          <w:w w:val="105"/>
        </w:rPr>
        <w:t>суди);</w:t>
      </w:r>
    </w:p>
    <w:p w14:paraId="7B8DD371" w14:textId="77777777" w:rsidR="00C14EC7" w:rsidRDefault="00C14EC7" w:rsidP="00F877D8">
      <w:pPr>
        <w:pStyle w:val="a6"/>
        <w:numPr>
          <w:ilvl w:val="0"/>
          <w:numId w:val="43"/>
        </w:numPr>
        <w:tabs>
          <w:tab w:val="left" w:pos="1379"/>
          <w:tab w:val="left" w:pos="1380"/>
        </w:tabs>
        <w:spacing w:before="30" w:line="192" w:lineRule="auto"/>
        <w:ind w:left="1381" w:hanging="361"/>
        <w:jc w:val="both"/>
      </w:pPr>
      <w:r>
        <w:rPr>
          <w:w w:val="105"/>
        </w:rPr>
        <w:t xml:space="preserve">Громадські, соціальні, релігійні, освітні, професійні, </w:t>
      </w:r>
      <w:proofErr w:type="spellStart"/>
      <w:r>
        <w:rPr>
          <w:w w:val="105"/>
        </w:rPr>
        <w:t>адвокаційні</w:t>
      </w:r>
      <w:proofErr w:type="spellEnd"/>
      <w:r>
        <w:rPr>
          <w:w w:val="105"/>
        </w:rPr>
        <w:t>, торговельні та</w:t>
      </w:r>
      <w:r>
        <w:rPr>
          <w:spacing w:val="-51"/>
          <w:w w:val="105"/>
        </w:rPr>
        <w:t xml:space="preserve"> </w:t>
      </w:r>
      <w:r>
        <w:rPr>
          <w:w w:val="105"/>
        </w:rPr>
        <w:t>інші неприбуткові організації (наприклад, ті, що займаються питаннями</w:t>
      </w:r>
      <w:r>
        <w:rPr>
          <w:spacing w:val="1"/>
          <w:w w:val="105"/>
        </w:rPr>
        <w:t xml:space="preserve"> </w:t>
      </w:r>
      <w:r>
        <w:rPr>
          <w:w w:val="105"/>
        </w:rPr>
        <w:t>інвалідності,</w:t>
      </w:r>
      <w:r>
        <w:rPr>
          <w:spacing w:val="-1"/>
          <w:w w:val="105"/>
        </w:rPr>
        <w:t xml:space="preserve"> </w:t>
      </w:r>
      <w:r>
        <w:rPr>
          <w:w w:val="105"/>
        </w:rPr>
        <w:t>доступу</w:t>
      </w:r>
      <w:r>
        <w:rPr>
          <w:spacing w:val="-1"/>
          <w:w w:val="105"/>
        </w:rPr>
        <w:t xml:space="preserve"> </w:t>
      </w:r>
      <w:r>
        <w:rPr>
          <w:w w:val="105"/>
        </w:rPr>
        <w:t>та</w:t>
      </w:r>
      <w:r>
        <w:rPr>
          <w:spacing w:val="-1"/>
          <w:w w:val="105"/>
        </w:rPr>
        <w:t xml:space="preserve"> </w:t>
      </w:r>
      <w:r>
        <w:rPr>
          <w:w w:val="105"/>
        </w:rPr>
        <w:t>функціональних</w:t>
      </w:r>
      <w:r>
        <w:rPr>
          <w:spacing w:val="-1"/>
          <w:w w:val="105"/>
        </w:rPr>
        <w:t xml:space="preserve"> </w:t>
      </w:r>
      <w:r>
        <w:rPr>
          <w:w w:val="105"/>
        </w:rPr>
        <w:t>потреб,</w:t>
      </w:r>
    </w:p>
    <w:p w14:paraId="0AF59415" w14:textId="77777777" w:rsidR="0019585F" w:rsidRDefault="0019585F">
      <w:pPr>
        <w:spacing w:line="319" w:lineRule="exact"/>
        <w:sectPr w:rsidR="0019585F">
          <w:pgSz w:w="12240" w:h="15840"/>
          <w:pgMar w:top="1200" w:right="1180" w:bottom="1020" w:left="420" w:header="720" w:footer="766" w:gutter="0"/>
          <w:cols w:space="720"/>
        </w:sectPr>
      </w:pPr>
    </w:p>
    <w:p w14:paraId="0A3EB130" w14:textId="77777777" w:rsidR="0019585F" w:rsidRPr="00831680" w:rsidRDefault="0019585F">
      <w:pPr>
        <w:pStyle w:val="a3"/>
        <w:spacing w:before="2"/>
        <w:rPr>
          <w:sz w:val="12"/>
        </w:rPr>
      </w:pPr>
    </w:p>
    <w:p w14:paraId="222043D3" w14:textId="77777777" w:rsidR="0019585F" w:rsidRDefault="00C14EC7" w:rsidP="00C14EC7">
      <w:pPr>
        <w:pStyle w:val="a3"/>
        <w:spacing w:before="56" w:line="266" w:lineRule="auto"/>
        <w:ind w:left="1380" w:right="8"/>
        <w:jc w:val="both"/>
      </w:pPr>
      <w:r>
        <w:t>пріоритетами</w:t>
      </w:r>
      <w:r w:rsidR="009F106C">
        <w:t xml:space="preserve"> справедливості в історично недостатньо забезпечених громадах, проблеми</w:t>
      </w:r>
      <w:r>
        <w:t xml:space="preserve"> </w:t>
      </w:r>
      <w:r w:rsidR="009F106C">
        <w:rPr>
          <w:spacing w:val="-48"/>
        </w:rPr>
        <w:t xml:space="preserve"> </w:t>
      </w:r>
      <w:r w:rsidR="009F106C">
        <w:t>іммігрантів</w:t>
      </w:r>
      <w:r w:rsidR="009F106C">
        <w:rPr>
          <w:spacing w:val="-3"/>
        </w:rPr>
        <w:t xml:space="preserve"> </w:t>
      </w:r>
      <w:r w:rsidR="009F106C">
        <w:t>та</w:t>
      </w:r>
      <w:r w:rsidR="009F106C">
        <w:rPr>
          <w:spacing w:val="-3"/>
        </w:rPr>
        <w:t xml:space="preserve"> </w:t>
      </w:r>
      <w:r w:rsidR="009F106C">
        <w:t>расових/етнічних</w:t>
      </w:r>
      <w:r w:rsidR="009F106C">
        <w:rPr>
          <w:spacing w:val="-2"/>
        </w:rPr>
        <w:t xml:space="preserve"> </w:t>
      </w:r>
      <w:r w:rsidR="009F106C">
        <w:t>спільнот,</w:t>
      </w:r>
      <w:r w:rsidR="009F106C">
        <w:rPr>
          <w:spacing w:val="-3"/>
        </w:rPr>
        <w:t xml:space="preserve"> </w:t>
      </w:r>
      <w:r w:rsidR="009F106C">
        <w:t>добробут</w:t>
      </w:r>
      <w:r w:rsidR="009F106C">
        <w:rPr>
          <w:spacing w:val="-2"/>
        </w:rPr>
        <w:t xml:space="preserve"> </w:t>
      </w:r>
      <w:r w:rsidR="009F106C">
        <w:t>тварин</w:t>
      </w:r>
      <w:r w:rsidR="009F106C">
        <w:rPr>
          <w:spacing w:val="-2"/>
        </w:rPr>
        <w:t xml:space="preserve"> </w:t>
      </w:r>
      <w:r w:rsidR="009F106C">
        <w:t>та</w:t>
      </w:r>
      <w:r w:rsidR="009F106C">
        <w:rPr>
          <w:spacing w:val="-3"/>
        </w:rPr>
        <w:t xml:space="preserve"> </w:t>
      </w:r>
      <w:r w:rsidR="009F106C" w:rsidRPr="00831680">
        <w:t>службових</w:t>
      </w:r>
      <w:r w:rsidR="009F106C" w:rsidRPr="00831680">
        <w:rPr>
          <w:spacing w:val="-2"/>
        </w:rPr>
        <w:t xml:space="preserve"> </w:t>
      </w:r>
      <w:r w:rsidR="009F106C" w:rsidRPr="00831680">
        <w:rPr>
          <w:color w:val="000000" w:themeColor="text1"/>
        </w:rPr>
        <w:t>тварин);</w:t>
      </w:r>
    </w:p>
    <w:p w14:paraId="4AD6B0C5" w14:textId="77777777" w:rsidR="0019585F" w:rsidRDefault="009F106C" w:rsidP="00F877D8">
      <w:pPr>
        <w:pStyle w:val="a6"/>
        <w:numPr>
          <w:ilvl w:val="0"/>
          <w:numId w:val="43"/>
        </w:numPr>
        <w:tabs>
          <w:tab w:val="left" w:pos="1379"/>
          <w:tab w:val="left" w:pos="1380"/>
        </w:tabs>
        <w:spacing w:before="9" w:line="320" w:lineRule="exact"/>
        <w:ind w:hanging="361"/>
      </w:pPr>
      <w:r>
        <w:t>Планування</w:t>
      </w:r>
      <w:r>
        <w:rPr>
          <w:spacing w:val="-5"/>
        </w:rPr>
        <w:t xml:space="preserve"> </w:t>
      </w:r>
      <w:r>
        <w:t>та</w:t>
      </w:r>
      <w:r>
        <w:rPr>
          <w:spacing w:val="-6"/>
        </w:rPr>
        <w:t xml:space="preserve"> </w:t>
      </w:r>
      <w:r>
        <w:t>економічний</w:t>
      </w:r>
      <w:r>
        <w:rPr>
          <w:spacing w:val="-5"/>
        </w:rPr>
        <w:t xml:space="preserve"> </w:t>
      </w:r>
      <w:r>
        <w:t>розвиток</w:t>
      </w:r>
      <w:r>
        <w:rPr>
          <w:spacing w:val="-8"/>
        </w:rPr>
        <w:t xml:space="preserve"> </w:t>
      </w:r>
      <w:r>
        <w:t>громад;</w:t>
      </w:r>
    </w:p>
    <w:p w14:paraId="29485B78" w14:textId="77777777" w:rsidR="0019585F" w:rsidRDefault="009F106C" w:rsidP="00F877D8">
      <w:pPr>
        <w:pStyle w:val="a6"/>
        <w:numPr>
          <w:ilvl w:val="0"/>
          <w:numId w:val="43"/>
        </w:numPr>
        <w:tabs>
          <w:tab w:val="left" w:pos="1379"/>
          <w:tab w:val="left" w:pos="1380"/>
        </w:tabs>
        <w:spacing w:line="300" w:lineRule="exact"/>
        <w:ind w:hanging="361"/>
      </w:pPr>
      <w:proofErr w:type="spellStart"/>
      <w:r>
        <w:t>Кібербезпека</w:t>
      </w:r>
      <w:proofErr w:type="spellEnd"/>
      <w:r>
        <w:t>;</w:t>
      </w:r>
    </w:p>
    <w:p w14:paraId="57E9E5A1" w14:textId="77777777" w:rsidR="0019585F" w:rsidRDefault="009F106C" w:rsidP="00F877D8">
      <w:pPr>
        <w:pStyle w:val="a6"/>
        <w:numPr>
          <w:ilvl w:val="0"/>
          <w:numId w:val="43"/>
        </w:numPr>
        <w:tabs>
          <w:tab w:val="left" w:pos="1379"/>
          <w:tab w:val="left" w:pos="1380"/>
        </w:tabs>
        <w:spacing w:line="300" w:lineRule="exact"/>
        <w:ind w:hanging="361"/>
      </w:pPr>
      <w:r>
        <w:t>Освіта;</w:t>
      </w:r>
    </w:p>
    <w:p w14:paraId="431B45ED" w14:textId="77777777" w:rsidR="0019585F" w:rsidRDefault="009F106C" w:rsidP="00F877D8">
      <w:pPr>
        <w:pStyle w:val="a6"/>
        <w:numPr>
          <w:ilvl w:val="0"/>
          <w:numId w:val="43"/>
        </w:numPr>
        <w:tabs>
          <w:tab w:val="left" w:pos="1379"/>
          <w:tab w:val="left" w:pos="1380"/>
        </w:tabs>
        <w:spacing w:line="300" w:lineRule="exact"/>
        <w:ind w:hanging="361"/>
      </w:pPr>
      <w:r>
        <w:t>Управління</w:t>
      </w:r>
      <w:r>
        <w:rPr>
          <w:spacing w:val="-4"/>
        </w:rPr>
        <w:t xml:space="preserve"> </w:t>
      </w:r>
      <w:r>
        <w:t>в</w:t>
      </w:r>
      <w:r>
        <w:rPr>
          <w:spacing w:val="-5"/>
        </w:rPr>
        <w:t xml:space="preserve"> </w:t>
      </w:r>
      <w:r>
        <w:t>надзвичайних</w:t>
      </w:r>
      <w:r>
        <w:rPr>
          <w:spacing w:val="-5"/>
        </w:rPr>
        <w:t xml:space="preserve"> </w:t>
      </w:r>
      <w:r>
        <w:t>ситуаціях</w:t>
      </w:r>
      <w:r>
        <w:rPr>
          <w:spacing w:val="-5"/>
        </w:rPr>
        <w:t xml:space="preserve"> </w:t>
      </w:r>
      <w:r>
        <w:t>(в</w:t>
      </w:r>
      <w:r>
        <w:rPr>
          <w:spacing w:val="-4"/>
        </w:rPr>
        <w:t xml:space="preserve"> </w:t>
      </w:r>
      <w:r>
        <w:t>тому</w:t>
      </w:r>
      <w:r>
        <w:rPr>
          <w:spacing w:val="-5"/>
        </w:rPr>
        <w:t xml:space="preserve"> </w:t>
      </w:r>
      <w:r>
        <w:t>числі</w:t>
      </w:r>
      <w:r>
        <w:rPr>
          <w:spacing w:val="-4"/>
        </w:rPr>
        <w:t xml:space="preserve"> </w:t>
      </w:r>
      <w:r>
        <w:t>планування</w:t>
      </w:r>
      <w:r>
        <w:rPr>
          <w:spacing w:val="-7"/>
        </w:rPr>
        <w:t xml:space="preserve"> </w:t>
      </w:r>
      <w:r>
        <w:t>безперервності</w:t>
      </w:r>
      <w:r>
        <w:rPr>
          <w:spacing w:val="-4"/>
        </w:rPr>
        <w:t xml:space="preserve"> </w:t>
      </w:r>
      <w:r>
        <w:t>та</w:t>
      </w:r>
      <w:r>
        <w:rPr>
          <w:spacing w:val="-5"/>
        </w:rPr>
        <w:t xml:space="preserve"> </w:t>
      </w:r>
      <w:r>
        <w:t>відновлення);</w:t>
      </w:r>
    </w:p>
    <w:p w14:paraId="08567948" w14:textId="77777777" w:rsidR="0019585F" w:rsidRDefault="00831680" w:rsidP="00F877D8">
      <w:pPr>
        <w:pStyle w:val="a6"/>
        <w:numPr>
          <w:ilvl w:val="0"/>
          <w:numId w:val="43"/>
        </w:numPr>
        <w:tabs>
          <w:tab w:val="left" w:pos="1379"/>
          <w:tab w:val="left" w:pos="1380"/>
        </w:tabs>
        <w:spacing w:line="300" w:lineRule="exact"/>
        <w:ind w:hanging="361"/>
      </w:pPr>
      <w:r>
        <w:rPr>
          <w:spacing w:val="-4"/>
          <w:w w:val="105"/>
        </w:rPr>
        <w:t>Екстрена допомога</w:t>
      </w:r>
      <w:r w:rsidR="009F106C">
        <w:rPr>
          <w:spacing w:val="-3"/>
          <w:w w:val="105"/>
        </w:rPr>
        <w:t>;</w:t>
      </w:r>
    </w:p>
    <w:p w14:paraId="78776D02" w14:textId="77777777" w:rsidR="0019585F" w:rsidRDefault="009F106C" w:rsidP="00F877D8">
      <w:pPr>
        <w:pStyle w:val="a6"/>
        <w:numPr>
          <w:ilvl w:val="0"/>
          <w:numId w:val="43"/>
        </w:numPr>
        <w:tabs>
          <w:tab w:val="left" w:pos="1379"/>
          <w:tab w:val="left" w:pos="1380"/>
        </w:tabs>
        <w:spacing w:line="299" w:lineRule="exact"/>
        <w:ind w:hanging="361"/>
      </w:pPr>
      <w:r>
        <w:rPr>
          <w:w w:val="105"/>
        </w:rPr>
        <w:t>Пожежна</w:t>
      </w:r>
      <w:r>
        <w:rPr>
          <w:spacing w:val="-6"/>
          <w:w w:val="105"/>
        </w:rPr>
        <w:t xml:space="preserve"> </w:t>
      </w:r>
      <w:r>
        <w:rPr>
          <w:w w:val="105"/>
        </w:rPr>
        <w:t>служба;</w:t>
      </w:r>
    </w:p>
    <w:p w14:paraId="189DEC3A" w14:textId="77777777" w:rsidR="0019585F" w:rsidRDefault="009F106C" w:rsidP="00F877D8">
      <w:pPr>
        <w:pStyle w:val="a6"/>
        <w:numPr>
          <w:ilvl w:val="0"/>
          <w:numId w:val="43"/>
        </w:numPr>
        <w:tabs>
          <w:tab w:val="left" w:pos="1379"/>
          <w:tab w:val="left" w:pos="1380"/>
        </w:tabs>
        <w:spacing w:line="299" w:lineRule="exact"/>
        <w:ind w:hanging="361"/>
      </w:pPr>
      <w:r>
        <w:rPr>
          <w:w w:val="105"/>
        </w:rPr>
        <w:t>Лікарні</w:t>
      </w:r>
      <w:r>
        <w:rPr>
          <w:spacing w:val="-6"/>
          <w:w w:val="105"/>
        </w:rPr>
        <w:t xml:space="preserve"> </w:t>
      </w:r>
      <w:r>
        <w:rPr>
          <w:w w:val="105"/>
        </w:rPr>
        <w:t>та</w:t>
      </w:r>
      <w:r>
        <w:rPr>
          <w:spacing w:val="-5"/>
          <w:w w:val="105"/>
        </w:rPr>
        <w:t xml:space="preserve"> </w:t>
      </w:r>
      <w:r>
        <w:rPr>
          <w:w w:val="105"/>
        </w:rPr>
        <w:t>медичні</w:t>
      </w:r>
      <w:r>
        <w:rPr>
          <w:spacing w:val="-5"/>
          <w:w w:val="105"/>
        </w:rPr>
        <w:t xml:space="preserve"> </w:t>
      </w:r>
      <w:r>
        <w:rPr>
          <w:w w:val="105"/>
        </w:rPr>
        <w:t>заклади;</w:t>
      </w:r>
    </w:p>
    <w:p w14:paraId="7D7C2257" w14:textId="77777777" w:rsidR="0019585F" w:rsidRDefault="009F106C" w:rsidP="00F877D8">
      <w:pPr>
        <w:pStyle w:val="a6"/>
        <w:numPr>
          <w:ilvl w:val="0"/>
          <w:numId w:val="43"/>
        </w:numPr>
        <w:tabs>
          <w:tab w:val="left" w:pos="1380"/>
          <w:tab w:val="left" w:pos="1381"/>
        </w:tabs>
        <w:spacing w:line="300" w:lineRule="exact"/>
        <w:ind w:left="1381" w:hanging="362"/>
      </w:pPr>
      <w:r>
        <w:t>Житлове</w:t>
      </w:r>
      <w:r>
        <w:rPr>
          <w:spacing w:val="-13"/>
        </w:rPr>
        <w:t xml:space="preserve"> </w:t>
      </w:r>
      <w:r>
        <w:t>управління;</w:t>
      </w:r>
    </w:p>
    <w:p w14:paraId="1E3E696E" w14:textId="77777777" w:rsidR="0019585F" w:rsidRDefault="009F106C" w:rsidP="00F877D8">
      <w:pPr>
        <w:pStyle w:val="a6"/>
        <w:numPr>
          <w:ilvl w:val="0"/>
          <w:numId w:val="43"/>
        </w:numPr>
        <w:tabs>
          <w:tab w:val="left" w:pos="1380"/>
          <w:tab w:val="left" w:pos="1381"/>
        </w:tabs>
        <w:spacing w:line="299" w:lineRule="exact"/>
        <w:ind w:left="1381" w:hanging="362"/>
      </w:pPr>
      <w:r>
        <w:rPr>
          <w:w w:val="105"/>
        </w:rPr>
        <w:t>Правоохоронні</w:t>
      </w:r>
      <w:r>
        <w:rPr>
          <w:spacing w:val="-5"/>
          <w:w w:val="105"/>
        </w:rPr>
        <w:t xml:space="preserve"> </w:t>
      </w:r>
      <w:r>
        <w:rPr>
          <w:w w:val="105"/>
        </w:rPr>
        <w:t>органи;</w:t>
      </w:r>
    </w:p>
    <w:p w14:paraId="5B5F6452" w14:textId="77777777" w:rsidR="0019585F" w:rsidRDefault="009F106C" w:rsidP="00F877D8">
      <w:pPr>
        <w:pStyle w:val="a6"/>
        <w:numPr>
          <w:ilvl w:val="0"/>
          <w:numId w:val="43"/>
        </w:numPr>
        <w:tabs>
          <w:tab w:val="left" w:pos="1380"/>
          <w:tab w:val="left" w:pos="1381"/>
        </w:tabs>
        <w:spacing w:line="299" w:lineRule="exact"/>
        <w:ind w:left="1381" w:hanging="362"/>
      </w:pPr>
      <w:r>
        <w:t>Національна</w:t>
      </w:r>
      <w:r>
        <w:rPr>
          <w:spacing w:val="-12"/>
        </w:rPr>
        <w:t xml:space="preserve"> </w:t>
      </w:r>
      <w:r>
        <w:t>гвардія;</w:t>
      </w:r>
    </w:p>
    <w:p w14:paraId="759882F0" w14:textId="77777777" w:rsidR="0019585F" w:rsidRDefault="009F106C" w:rsidP="00F877D8">
      <w:pPr>
        <w:pStyle w:val="a6"/>
        <w:numPr>
          <w:ilvl w:val="0"/>
          <w:numId w:val="43"/>
        </w:numPr>
        <w:tabs>
          <w:tab w:val="left" w:pos="1380"/>
          <w:tab w:val="left" w:pos="1381"/>
        </w:tabs>
        <w:spacing w:line="300" w:lineRule="exact"/>
        <w:ind w:left="1381" w:hanging="361"/>
      </w:pPr>
      <w:r>
        <w:t>Приватний</w:t>
      </w:r>
      <w:r>
        <w:rPr>
          <w:spacing w:val="-7"/>
        </w:rPr>
        <w:t xml:space="preserve"> </w:t>
      </w:r>
      <w:r>
        <w:t>сектор;</w:t>
      </w:r>
    </w:p>
    <w:p w14:paraId="76E439A1" w14:textId="77777777" w:rsidR="0019585F" w:rsidRDefault="009F106C" w:rsidP="00F877D8">
      <w:pPr>
        <w:pStyle w:val="a6"/>
        <w:numPr>
          <w:ilvl w:val="0"/>
          <w:numId w:val="43"/>
        </w:numPr>
        <w:tabs>
          <w:tab w:val="left" w:pos="1380"/>
          <w:tab w:val="left" w:pos="1381"/>
        </w:tabs>
        <w:spacing w:line="299" w:lineRule="exact"/>
        <w:ind w:left="1381" w:hanging="361"/>
      </w:pPr>
      <w:r>
        <w:t>Громадське</w:t>
      </w:r>
      <w:r>
        <w:rPr>
          <w:spacing w:val="-9"/>
        </w:rPr>
        <w:t xml:space="preserve"> </w:t>
      </w:r>
      <w:r>
        <w:t>здоров'я;</w:t>
      </w:r>
    </w:p>
    <w:p w14:paraId="2C83CCDA" w14:textId="77777777" w:rsidR="0019585F" w:rsidRDefault="009F106C" w:rsidP="00F877D8">
      <w:pPr>
        <w:pStyle w:val="a6"/>
        <w:numPr>
          <w:ilvl w:val="0"/>
          <w:numId w:val="43"/>
        </w:numPr>
        <w:tabs>
          <w:tab w:val="left" w:pos="1380"/>
          <w:tab w:val="left" w:pos="1381"/>
        </w:tabs>
        <w:spacing w:line="299" w:lineRule="exact"/>
        <w:ind w:left="1381" w:hanging="361"/>
      </w:pPr>
      <w:r>
        <w:rPr>
          <w:w w:val="105"/>
        </w:rPr>
        <w:t>Громадські</w:t>
      </w:r>
      <w:r>
        <w:rPr>
          <w:spacing w:val="-6"/>
          <w:w w:val="105"/>
        </w:rPr>
        <w:t xml:space="preserve"> </w:t>
      </w:r>
      <w:r>
        <w:rPr>
          <w:w w:val="105"/>
        </w:rPr>
        <w:t>роботи;</w:t>
      </w:r>
    </w:p>
    <w:p w14:paraId="5756884F" w14:textId="77777777" w:rsidR="0019585F" w:rsidRDefault="009F106C" w:rsidP="00F877D8">
      <w:pPr>
        <w:pStyle w:val="a6"/>
        <w:numPr>
          <w:ilvl w:val="0"/>
          <w:numId w:val="43"/>
        </w:numPr>
        <w:tabs>
          <w:tab w:val="left" w:pos="1380"/>
          <w:tab w:val="left" w:pos="1381"/>
        </w:tabs>
        <w:spacing w:line="300" w:lineRule="exact"/>
        <w:ind w:left="1381" w:hanging="361"/>
      </w:pPr>
      <w:r>
        <w:rPr>
          <w:spacing w:val="-1"/>
          <w:w w:val="105"/>
        </w:rPr>
        <w:t>Соціальні</w:t>
      </w:r>
      <w:r>
        <w:rPr>
          <w:spacing w:val="-7"/>
          <w:w w:val="105"/>
        </w:rPr>
        <w:t xml:space="preserve"> </w:t>
      </w:r>
      <w:r>
        <w:rPr>
          <w:w w:val="105"/>
        </w:rPr>
        <w:t>служби;</w:t>
      </w:r>
    </w:p>
    <w:p w14:paraId="2DB8129F" w14:textId="77777777" w:rsidR="0019585F" w:rsidRDefault="009F106C" w:rsidP="00F877D8">
      <w:pPr>
        <w:pStyle w:val="a6"/>
        <w:numPr>
          <w:ilvl w:val="0"/>
          <w:numId w:val="43"/>
        </w:numPr>
        <w:tabs>
          <w:tab w:val="left" w:pos="1380"/>
          <w:tab w:val="left" w:pos="1381"/>
        </w:tabs>
        <w:spacing w:line="314" w:lineRule="exact"/>
        <w:ind w:left="1381" w:hanging="361"/>
      </w:pPr>
      <w:r>
        <w:t>Транспортування;</w:t>
      </w:r>
      <w:r>
        <w:rPr>
          <w:spacing w:val="-4"/>
        </w:rPr>
        <w:t xml:space="preserve"> </w:t>
      </w:r>
    </w:p>
    <w:p w14:paraId="09AF2206" w14:textId="77777777" w:rsidR="0019585F" w:rsidRDefault="009F106C" w:rsidP="00F877D8">
      <w:pPr>
        <w:pStyle w:val="a6"/>
        <w:numPr>
          <w:ilvl w:val="0"/>
          <w:numId w:val="43"/>
        </w:numPr>
        <w:tabs>
          <w:tab w:val="left" w:pos="1380"/>
          <w:tab w:val="left" w:pos="1381"/>
        </w:tabs>
        <w:spacing w:line="333" w:lineRule="exact"/>
        <w:ind w:left="1381" w:hanging="361"/>
      </w:pPr>
      <w:r>
        <w:rPr>
          <w:spacing w:val="-2"/>
        </w:rPr>
        <w:t>Комунальні</w:t>
      </w:r>
      <w:r>
        <w:rPr>
          <w:spacing w:val="-9"/>
        </w:rPr>
        <w:t xml:space="preserve"> </w:t>
      </w:r>
      <w:r>
        <w:rPr>
          <w:spacing w:val="-1"/>
        </w:rPr>
        <w:t>служби.</w:t>
      </w:r>
    </w:p>
    <w:p w14:paraId="1EB905DE" w14:textId="77777777" w:rsidR="0019585F" w:rsidRDefault="009F106C" w:rsidP="00831680">
      <w:pPr>
        <w:pStyle w:val="a3"/>
        <w:spacing w:before="159" w:line="268" w:lineRule="auto"/>
        <w:ind w:left="1020" w:right="8"/>
        <w:jc w:val="both"/>
      </w:pPr>
      <w:r>
        <w:t>Крім того, юрисдикції, що використовують структуру ESF, можуть сформувати основну групу</w:t>
      </w:r>
      <w:r>
        <w:rPr>
          <w:spacing w:val="1"/>
        </w:rPr>
        <w:t xml:space="preserve"> </w:t>
      </w:r>
      <w:r>
        <w:t xml:space="preserve">планувальників з провідних </w:t>
      </w:r>
      <w:r w:rsidR="00831680">
        <w:t>міністерств</w:t>
      </w:r>
      <w:r>
        <w:t xml:space="preserve"> або </w:t>
      </w:r>
      <w:r w:rsidR="00831680">
        <w:t>відомств</w:t>
      </w:r>
      <w:r>
        <w:t xml:space="preserve"> для ESF № 4 - пожежна охорона, ESF № 5 -</w:t>
      </w:r>
      <w:r>
        <w:rPr>
          <w:spacing w:val="-47"/>
        </w:rPr>
        <w:t xml:space="preserve"> </w:t>
      </w:r>
      <w:r>
        <w:t>інформація та планування, ESF № 6 - екстрена допомога, тимчасове житло та соціальні послуги,</w:t>
      </w:r>
      <w:r>
        <w:rPr>
          <w:spacing w:val="1"/>
        </w:rPr>
        <w:t xml:space="preserve"> </w:t>
      </w:r>
      <w:r>
        <w:t>ESF № 8 - охорона здоров'я та медичні послуги та ESF № 13 - громадська безпека та охорона</w:t>
      </w:r>
      <w:r>
        <w:rPr>
          <w:spacing w:val="1"/>
        </w:rPr>
        <w:t xml:space="preserve"> </w:t>
      </w:r>
      <w:r>
        <w:t>громадського</w:t>
      </w:r>
      <w:r>
        <w:rPr>
          <w:spacing w:val="-1"/>
        </w:rPr>
        <w:t xml:space="preserve"> </w:t>
      </w:r>
      <w:r>
        <w:t>порядку.</w:t>
      </w:r>
      <w:r>
        <w:rPr>
          <w:spacing w:val="-1"/>
        </w:rPr>
        <w:t xml:space="preserve"> </w:t>
      </w:r>
      <w:r>
        <w:t>Примітка:</w:t>
      </w:r>
      <w:r>
        <w:rPr>
          <w:spacing w:val="-1"/>
        </w:rPr>
        <w:t xml:space="preserve"> </w:t>
      </w:r>
      <w:r>
        <w:t>Назви</w:t>
      </w:r>
      <w:r>
        <w:rPr>
          <w:spacing w:val="-1"/>
        </w:rPr>
        <w:t xml:space="preserve"> </w:t>
      </w:r>
      <w:r>
        <w:t>цих</w:t>
      </w:r>
      <w:r>
        <w:rPr>
          <w:spacing w:val="-1"/>
        </w:rPr>
        <w:t xml:space="preserve"> </w:t>
      </w:r>
      <w:r w:rsidR="00831680">
        <w:t>ESF</w:t>
      </w:r>
      <w:r w:rsidR="00831680">
        <w:rPr>
          <w:spacing w:val="-7"/>
        </w:rPr>
        <w:t xml:space="preserve"> </w:t>
      </w:r>
      <w:r>
        <w:t>є</w:t>
      </w:r>
      <w:r>
        <w:rPr>
          <w:spacing w:val="-1"/>
        </w:rPr>
        <w:t xml:space="preserve"> </w:t>
      </w:r>
      <w:r>
        <w:t>прикладами.</w:t>
      </w:r>
      <w:r w:rsidR="00831680">
        <w:t xml:space="preserve"> </w:t>
      </w:r>
    </w:p>
    <w:p w14:paraId="3B22C647" w14:textId="77777777" w:rsidR="0019585F" w:rsidRDefault="0019585F">
      <w:pPr>
        <w:pStyle w:val="a3"/>
        <w:rPr>
          <w:sz w:val="19"/>
        </w:rPr>
      </w:pPr>
    </w:p>
    <w:p w14:paraId="401D6736" w14:textId="77777777" w:rsidR="0019585F" w:rsidRDefault="009F106C" w:rsidP="00831680">
      <w:pPr>
        <w:pStyle w:val="a3"/>
        <w:spacing w:before="1" w:line="266" w:lineRule="auto"/>
        <w:ind w:left="1021" w:right="8"/>
        <w:jc w:val="both"/>
      </w:pPr>
      <w:r>
        <w:t>Незалежно від структури основної групи планування, залучення керівників відомств,</w:t>
      </w:r>
      <w:r>
        <w:rPr>
          <w:spacing w:val="1"/>
        </w:rPr>
        <w:t xml:space="preserve"> </w:t>
      </w:r>
      <w:r w:rsidR="00831680">
        <w:t>міністерств</w:t>
      </w:r>
      <w:r>
        <w:t xml:space="preserve"> або операторів критичної інфраструктури (де це доречно) є дуже важливим. Вони</w:t>
      </w:r>
      <w:r>
        <w:rPr>
          <w:spacing w:val="-47"/>
        </w:rPr>
        <w:t xml:space="preserve"> </w:t>
      </w:r>
      <w:r>
        <w:t>можуть авторитетно говорити про політику, надавати експертні знання та забезпечувати</w:t>
      </w:r>
      <w:r>
        <w:rPr>
          <w:spacing w:val="1"/>
        </w:rPr>
        <w:t xml:space="preserve"> </w:t>
      </w:r>
      <w:r>
        <w:t>підзвітність</w:t>
      </w:r>
      <w:r>
        <w:rPr>
          <w:spacing w:val="-1"/>
        </w:rPr>
        <w:t xml:space="preserve"> </w:t>
      </w:r>
      <w:r>
        <w:t>у</w:t>
      </w:r>
      <w:r>
        <w:rPr>
          <w:spacing w:val="-1"/>
        </w:rPr>
        <w:t xml:space="preserve"> </w:t>
      </w:r>
      <w:r>
        <w:t>частині,</w:t>
      </w:r>
      <w:r>
        <w:rPr>
          <w:spacing w:val="-1"/>
        </w:rPr>
        <w:t xml:space="preserve"> </w:t>
      </w:r>
      <w:r>
        <w:t>що</w:t>
      </w:r>
      <w:r>
        <w:rPr>
          <w:spacing w:val="-1"/>
        </w:rPr>
        <w:t xml:space="preserve"> </w:t>
      </w:r>
      <w:r>
        <w:t>стосується їхнього</w:t>
      </w:r>
      <w:r>
        <w:rPr>
          <w:spacing w:val="-2"/>
        </w:rPr>
        <w:t xml:space="preserve"> </w:t>
      </w:r>
      <w:r>
        <w:t>відомства чи</w:t>
      </w:r>
      <w:r>
        <w:rPr>
          <w:spacing w:val="-1"/>
        </w:rPr>
        <w:t xml:space="preserve"> </w:t>
      </w:r>
      <w:r w:rsidR="00831680">
        <w:t>міністерства</w:t>
      </w:r>
      <w:r>
        <w:t>.</w:t>
      </w:r>
    </w:p>
    <w:p w14:paraId="430D5F27" w14:textId="77777777" w:rsidR="0019585F" w:rsidRDefault="0019585F">
      <w:pPr>
        <w:pStyle w:val="a3"/>
        <w:spacing w:before="6"/>
        <w:rPr>
          <w:sz w:val="29"/>
        </w:rPr>
      </w:pPr>
    </w:p>
    <w:p w14:paraId="73084184" w14:textId="77777777" w:rsidR="0019585F" w:rsidRDefault="009F106C" w:rsidP="00F877D8">
      <w:pPr>
        <w:pStyle w:val="4"/>
        <w:numPr>
          <w:ilvl w:val="2"/>
          <w:numId w:val="24"/>
        </w:numPr>
        <w:tabs>
          <w:tab w:val="left" w:pos="1921"/>
          <w:tab w:val="left" w:pos="1922"/>
        </w:tabs>
      </w:pPr>
      <w:r>
        <w:rPr>
          <w:color w:val="2E2E2F"/>
        </w:rPr>
        <w:t>ЗАЛУЧАЙТЕ</w:t>
      </w:r>
      <w:r>
        <w:rPr>
          <w:color w:val="2E2E2F"/>
          <w:spacing w:val="-7"/>
        </w:rPr>
        <w:t xml:space="preserve"> </w:t>
      </w:r>
      <w:r>
        <w:rPr>
          <w:color w:val="2E2E2F"/>
        </w:rPr>
        <w:t>ВСЮ</w:t>
      </w:r>
      <w:r>
        <w:rPr>
          <w:color w:val="2E2E2F"/>
          <w:spacing w:val="-5"/>
        </w:rPr>
        <w:t xml:space="preserve"> </w:t>
      </w:r>
      <w:r>
        <w:rPr>
          <w:color w:val="2E2E2F"/>
        </w:rPr>
        <w:t>ГРОМАДУ</w:t>
      </w:r>
      <w:r>
        <w:rPr>
          <w:color w:val="2E2E2F"/>
          <w:spacing w:val="-5"/>
        </w:rPr>
        <w:t xml:space="preserve"> </w:t>
      </w:r>
      <w:r>
        <w:rPr>
          <w:color w:val="2E2E2F"/>
        </w:rPr>
        <w:t>ДО</w:t>
      </w:r>
      <w:r>
        <w:rPr>
          <w:color w:val="2E2E2F"/>
          <w:spacing w:val="-6"/>
        </w:rPr>
        <w:t xml:space="preserve"> </w:t>
      </w:r>
      <w:r>
        <w:rPr>
          <w:color w:val="2E2E2F"/>
        </w:rPr>
        <w:t>ПЛАНУВАННЯ</w:t>
      </w:r>
    </w:p>
    <w:p w14:paraId="1EC669CE" w14:textId="77777777" w:rsidR="0019585F" w:rsidRDefault="009F106C" w:rsidP="00831680">
      <w:pPr>
        <w:pStyle w:val="a3"/>
        <w:spacing w:before="101" w:line="268" w:lineRule="auto"/>
        <w:ind w:left="1020" w:right="8" w:hanging="1"/>
        <w:jc w:val="both"/>
      </w:pPr>
      <w:r>
        <w:rPr>
          <w:w w:val="105"/>
        </w:rPr>
        <w:t>Участь у плануванні, орієнтованому на громаду - плануванні, яке призначене для всієї</w:t>
      </w:r>
      <w:r>
        <w:rPr>
          <w:spacing w:val="1"/>
          <w:w w:val="105"/>
        </w:rPr>
        <w:t xml:space="preserve"> </w:t>
      </w:r>
      <w:r>
        <w:rPr>
          <w:w w:val="105"/>
        </w:rPr>
        <w:t xml:space="preserve">громади і за її участю, - має вирішальне значення для успіху </w:t>
      </w:r>
      <w:r w:rsidR="00831680">
        <w:rPr>
          <w:w w:val="105"/>
        </w:rPr>
        <w:t>ЕОР</w:t>
      </w:r>
      <w:r>
        <w:rPr>
          <w:w w:val="105"/>
        </w:rPr>
        <w:t>. Визначення того, як</w:t>
      </w:r>
      <w:r>
        <w:rPr>
          <w:spacing w:val="1"/>
          <w:w w:val="105"/>
        </w:rPr>
        <w:t xml:space="preserve"> </w:t>
      </w:r>
      <w:r>
        <w:rPr>
          <w:w w:val="105"/>
        </w:rPr>
        <w:t>ефективно залучити громаду до цього процесу планування, є однією з найбільших проблем, з</w:t>
      </w:r>
      <w:r>
        <w:rPr>
          <w:spacing w:val="-51"/>
          <w:w w:val="105"/>
        </w:rPr>
        <w:t xml:space="preserve"> </w:t>
      </w:r>
      <w:r>
        <w:rPr>
          <w:w w:val="105"/>
        </w:rPr>
        <w:t>якими стикаються планувальники. Ця проблема може бути спричинена хибними уявленнями</w:t>
      </w:r>
      <w:r>
        <w:rPr>
          <w:spacing w:val="1"/>
          <w:w w:val="105"/>
        </w:rPr>
        <w:t xml:space="preserve"> </w:t>
      </w:r>
      <w:r>
        <w:rPr>
          <w:w w:val="105"/>
        </w:rPr>
        <w:t>про зацікавленість громади в участі в процесі, побоюваннями щодо безпеки залучення осіб,</w:t>
      </w:r>
      <w:r>
        <w:rPr>
          <w:spacing w:val="1"/>
          <w:w w:val="105"/>
        </w:rPr>
        <w:t xml:space="preserve"> </w:t>
      </w:r>
      <w:r>
        <w:rPr>
          <w:w w:val="105"/>
        </w:rPr>
        <w:t>які не є представниками влади, або нездатністю спільно та адекватно визначити роль</w:t>
      </w:r>
      <w:r>
        <w:rPr>
          <w:spacing w:val="1"/>
          <w:w w:val="105"/>
        </w:rPr>
        <w:t xml:space="preserve"> </w:t>
      </w:r>
      <w:r>
        <w:rPr>
          <w:w w:val="105"/>
        </w:rPr>
        <w:t>громади</w:t>
      </w:r>
      <w:r>
        <w:rPr>
          <w:spacing w:val="-2"/>
          <w:w w:val="105"/>
        </w:rPr>
        <w:t xml:space="preserve"> </w:t>
      </w:r>
      <w:r>
        <w:rPr>
          <w:w w:val="105"/>
        </w:rPr>
        <w:t>в</w:t>
      </w:r>
      <w:r>
        <w:rPr>
          <w:spacing w:val="-1"/>
          <w:w w:val="105"/>
        </w:rPr>
        <w:t xml:space="preserve"> </w:t>
      </w:r>
      <w:r>
        <w:rPr>
          <w:w w:val="105"/>
        </w:rPr>
        <w:t>процесі планування.</w:t>
      </w:r>
    </w:p>
    <w:p w14:paraId="3CD5B943" w14:textId="77777777" w:rsidR="0019585F" w:rsidRDefault="0019585F">
      <w:pPr>
        <w:pStyle w:val="a3"/>
        <w:spacing w:before="4"/>
        <w:rPr>
          <w:sz w:val="18"/>
        </w:rPr>
      </w:pPr>
    </w:p>
    <w:p w14:paraId="6E31065F" w14:textId="77777777" w:rsidR="0019585F" w:rsidRDefault="009F106C" w:rsidP="00831680">
      <w:pPr>
        <w:pStyle w:val="a3"/>
        <w:spacing w:line="268" w:lineRule="auto"/>
        <w:ind w:left="1020" w:right="8"/>
        <w:jc w:val="both"/>
        <w:sectPr w:rsidR="0019585F">
          <w:pgSz w:w="12240" w:h="15840"/>
          <w:pgMar w:top="1200" w:right="1180" w:bottom="1020" w:left="420" w:header="720" w:footer="766" w:gutter="0"/>
          <w:cols w:space="720"/>
        </w:sectPr>
      </w:pPr>
      <w:r>
        <w:rPr>
          <w:w w:val="105"/>
        </w:rPr>
        <w:t>Лідери громади мають глибоке розуміння потреб і можливостей своєї громади і є цінними</w:t>
      </w:r>
      <w:r>
        <w:rPr>
          <w:spacing w:val="1"/>
          <w:w w:val="105"/>
        </w:rPr>
        <w:t xml:space="preserve"> </w:t>
      </w:r>
      <w:r>
        <w:rPr>
          <w:w w:val="105"/>
        </w:rPr>
        <w:t>зацікавленими сторонами, які можуть підтримати процес планування. Планування на рівні</w:t>
      </w:r>
      <w:r>
        <w:rPr>
          <w:spacing w:val="1"/>
          <w:w w:val="105"/>
        </w:rPr>
        <w:t xml:space="preserve"> </w:t>
      </w:r>
      <w:r>
        <w:rPr>
          <w:w w:val="105"/>
        </w:rPr>
        <w:t>громади повинно також включати аналіз потенційних зацікавлених сторін, інформування</w:t>
      </w:r>
      <w:r>
        <w:rPr>
          <w:spacing w:val="1"/>
          <w:w w:val="105"/>
        </w:rPr>
        <w:t xml:space="preserve"> </w:t>
      </w:r>
      <w:r>
        <w:rPr>
          <w:w w:val="105"/>
        </w:rPr>
        <w:t>зацікавлених груп про можливості участі в заходах з планування та забезпечення доступності</w:t>
      </w:r>
      <w:r>
        <w:rPr>
          <w:spacing w:val="-51"/>
          <w:w w:val="105"/>
        </w:rPr>
        <w:t xml:space="preserve"> </w:t>
      </w:r>
      <w:r w:rsidR="00831680">
        <w:rPr>
          <w:spacing w:val="-51"/>
          <w:w w:val="105"/>
        </w:rPr>
        <w:t xml:space="preserve">                      </w:t>
      </w:r>
      <w:r>
        <w:rPr>
          <w:w w:val="105"/>
        </w:rPr>
        <w:t>цих</w:t>
      </w:r>
      <w:r>
        <w:rPr>
          <w:spacing w:val="-3"/>
          <w:w w:val="105"/>
        </w:rPr>
        <w:t xml:space="preserve"> </w:t>
      </w:r>
      <w:r>
        <w:rPr>
          <w:w w:val="105"/>
        </w:rPr>
        <w:t>заходів</w:t>
      </w:r>
      <w:r>
        <w:rPr>
          <w:spacing w:val="-2"/>
          <w:w w:val="105"/>
        </w:rPr>
        <w:t xml:space="preserve"> </w:t>
      </w:r>
      <w:r>
        <w:rPr>
          <w:w w:val="105"/>
        </w:rPr>
        <w:t>для</w:t>
      </w:r>
      <w:r>
        <w:rPr>
          <w:spacing w:val="-2"/>
          <w:w w:val="105"/>
        </w:rPr>
        <w:t xml:space="preserve"> </w:t>
      </w:r>
      <w:r>
        <w:rPr>
          <w:w w:val="105"/>
        </w:rPr>
        <w:t>всієї</w:t>
      </w:r>
      <w:r>
        <w:rPr>
          <w:spacing w:val="-2"/>
          <w:w w:val="105"/>
        </w:rPr>
        <w:t xml:space="preserve"> </w:t>
      </w:r>
      <w:r>
        <w:rPr>
          <w:w w:val="105"/>
        </w:rPr>
        <w:t>громади</w:t>
      </w:r>
      <w:r>
        <w:rPr>
          <w:spacing w:val="-3"/>
          <w:w w:val="105"/>
        </w:rPr>
        <w:t xml:space="preserve"> </w:t>
      </w:r>
      <w:r>
        <w:rPr>
          <w:w w:val="105"/>
        </w:rPr>
        <w:t>(наприклад,</w:t>
      </w:r>
      <w:r>
        <w:rPr>
          <w:spacing w:val="-2"/>
          <w:w w:val="105"/>
        </w:rPr>
        <w:t xml:space="preserve"> </w:t>
      </w:r>
      <w:r>
        <w:rPr>
          <w:w w:val="105"/>
        </w:rPr>
        <w:t>за</w:t>
      </w:r>
      <w:r>
        <w:rPr>
          <w:spacing w:val="-2"/>
          <w:w w:val="105"/>
        </w:rPr>
        <w:t xml:space="preserve"> </w:t>
      </w:r>
      <w:r>
        <w:rPr>
          <w:w w:val="105"/>
        </w:rPr>
        <w:t>допомогою</w:t>
      </w:r>
      <w:r>
        <w:rPr>
          <w:spacing w:val="-2"/>
          <w:w w:val="105"/>
        </w:rPr>
        <w:t xml:space="preserve"> </w:t>
      </w:r>
      <w:r>
        <w:rPr>
          <w:w w:val="105"/>
        </w:rPr>
        <w:t>перекладачів</w:t>
      </w:r>
      <w:r>
        <w:rPr>
          <w:spacing w:val="-2"/>
          <w:w w:val="105"/>
        </w:rPr>
        <w:t xml:space="preserve"> </w:t>
      </w:r>
      <w:r>
        <w:rPr>
          <w:w w:val="105"/>
        </w:rPr>
        <w:t>та</w:t>
      </w:r>
      <w:r>
        <w:rPr>
          <w:spacing w:val="-2"/>
          <w:w w:val="105"/>
        </w:rPr>
        <w:t xml:space="preserve"> </w:t>
      </w:r>
      <w:r>
        <w:rPr>
          <w:w w:val="105"/>
        </w:rPr>
        <w:t>перекладених</w:t>
      </w:r>
      <w:r w:rsidR="00831680">
        <w:rPr>
          <w:w w:val="105"/>
        </w:rPr>
        <w:t xml:space="preserve"> оголошень).</w:t>
      </w:r>
    </w:p>
    <w:p w14:paraId="69CE4BD7" w14:textId="77777777" w:rsidR="0019585F" w:rsidRDefault="009F106C" w:rsidP="00831680">
      <w:pPr>
        <w:pStyle w:val="a3"/>
        <w:spacing w:before="56" w:line="268" w:lineRule="auto"/>
        <w:ind w:left="1020" w:right="8" w:hanging="1"/>
        <w:jc w:val="both"/>
      </w:pPr>
      <w:r>
        <w:rPr>
          <w:w w:val="105"/>
        </w:rPr>
        <w:lastRenderedPageBreak/>
        <w:t>Залучення людей з інвалідністю або інших осіб з особливими функціональними потребами, людей з обмеженим знанням англійської мови, недостатньо</w:t>
      </w:r>
      <w:r>
        <w:rPr>
          <w:spacing w:val="1"/>
          <w:w w:val="105"/>
        </w:rPr>
        <w:t xml:space="preserve"> </w:t>
      </w:r>
      <w:r>
        <w:rPr>
          <w:w w:val="105"/>
        </w:rPr>
        <w:t>охоплених послугами громад та недокументованих груп населення є важливим для процесу</w:t>
      </w:r>
      <w:r>
        <w:rPr>
          <w:spacing w:val="-51"/>
          <w:w w:val="105"/>
        </w:rPr>
        <w:t xml:space="preserve"> </w:t>
      </w:r>
      <w:r>
        <w:rPr>
          <w:w w:val="105"/>
        </w:rPr>
        <w:t>планування</w:t>
      </w:r>
      <w:r>
        <w:rPr>
          <w:spacing w:val="-1"/>
          <w:w w:val="105"/>
        </w:rPr>
        <w:t xml:space="preserve"> </w:t>
      </w:r>
      <w:r>
        <w:rPr>
          <w:w w:val="105"/>
        </w:rPr>
        <w:t>на</w:t>
      </w:r>
      <w:r>
        <w:rPr>
          <w:spacing w:val="-1"/>
          <w:w w:val="105"/>
        </w:rPr>
        <w:t xml:space="preserve"> </w:t>
      </w:r>
      <w:r>
        <w:rPr>
          <w:w w:val="105"/>
        </w:rPr>
        <w:t>рівні</w:t>
      </w:r>
      <w:r>
        <w:rPr>
          <w:spacing w:val="-1"/>
          <w:w w:val="105"/>
        </w:rPr>
        <w:t xml:space="preserve"> </w:t>
      </w:r>
      <w:r>
        <w:rPr>
          <w:w w:val="105"/>
        </w:rPr>
        <w:t xml:space="preserve">громади. </w:t>
      </w:r>
    </w:p>
    <w:p w14:paraId="2A407583" w14:textId="77777777" w:rsidR="0019585F" w:rsidRDefault="009F106C" w:rsidP="00831680">
      <w:pPr>
        <w:pStyle w:val="a3"/>
        <w:spacing w:line="268" w:lineRule="auto"/>
        <w:ind w:left="1020" w:right="8"/>
        <w:jc w:val="both"/>
      </w:pPr>
      <w:r>
        <w:rPr>
          <w:w w:val="105"/>
        </w:rPr>
        <w:t xml:space="preserve">Громадські, </w:t>
      </w:r>
      <w:r w:rsidR="00831680">
        <w:rPr>
          <w:w w:val="105"/>
        </w:rPr>
        <w:t>некомерційні</w:t>
      </w:r>
      <w:r>
        <w:rPr>
          <w:w w:val="105"/>
        </w:rPr>
        <w:t>, релігійні, гуманітарні та соціальні організації є незамінними у</w:t>
      </w:r>
      <w:r>
        <w:rPr>
          <w:spacing w:val="1"/>
          <w:w w:val="105"/>
        </w:rPr>
        <w:t xml:space="preserve"> </w:t>
      </w:r>
      <w:r>
        <w:rPr>
          <w:w w:val="105"/>
        </w:rPr>
        <w:t>розробці плану, що відображає інтереси громади. Ці особи та організації можуть підтвердити</w:t>
      </w:r>
      <w:r>
        <w:rPr>
          <w:spacing w:val="-50"/>
          <w:w w:val="105"/>
        </w:rPr>
        <w:t xml:space="preserve"> </w:t>
      </w:r>
      <w:r>
        <w:rPr>
          <w:w w:val="105"/>
        </w:rPr>
        <w:t>припущення</w:t>
      </w:r>
      <w:r>
        <w:rPr>
          <w:spacing w:val="-1"/>
          <w:w w:val="105"/>
        </w:rPr>
        <w:t xml:space="preserve"> </w:t>
      </w:r>
      <w:r>
        <w:rPr>
          <w:w w:val="105"/>
        </w:rPr>
        <w:t>щодо</w:t>
      </w:r>
      <w:r>
        <w:rPr>
          <w:spacing w:val="-1"/>
          <w:w w:val="105"/>
        </w:rPr>
        <w:t xml:space="preserve"> </w:t>
      </w:r>
      <w:r>
        <w:rPr>
          <w:w w:val="105"/>
        </w:rPr>
        <w:t>потреб,</w:t>
      </w:r>
      <w:r>
        <w:rPr>
          <w:spacing w:val="-2"/>
          <w:w w:val="105"/>
        </w:rPr>
        <w:t xml:space="preserve"> </w:t>
      </w:r>
      <w:r>
        <w:rPr>
          <w:w w:val="105"/>
        </w:rPr>
        <w:t>можливостей,</w:t>
      </w:r>
      <w:r>
        <w:rPr>
          <w:spacing w:val="-1"/>
          <w:w w:val="105"/>
        </w:rPr>
        <w:t xml:space="preserve"> </w:t>
      </w:r>
      <w:r>
        <w:rPr>
          <w:w w:val="105"/>
        </w:rPr>
        <w:t>ресурсів</w:t>
      </w:r>
      <w:r>
        <w:rPr>
          <w:spacing w:val="-1"/>
          <w:w w:val="105"/>
        </w:rPr>
        <w:t xml:space="preserve"> </w:t>
      </w:r>
      <w:r>
        <w:rPr>
          <w:w w:val="105"/>
        </w:rPr>
        <w:t>та</w:t>
      </w:r>
      <w:r>
        <w:rPr>
          <w:spacing w:val="-1"/>
          <w:w w:val="105"/>
        </w:rPr>
        <w:t xml:space="preserve"> </w:t>
      </w:r>
      <w:r>
        <w:rPr>
          <w:w w:val="105"/>
        </w:rPr>
        <w:t>реакції громадськості.</w:t>
      </w:r>
    </w:p>
    <w:p w14:paraId="05E8E67B" w14:textId="77777777" w:rsidR="0019585F" w:rsidRDefault="0019585F">
      <w:pPr>
        <w:pStyle w:val="a3"/>
        <w:spacing w:before="4"/>
        <w:rPr>
          <w:sz w:val="18"/>
        </w:rPr>
      </w:pPr>
    </w:p>
    <w:p w14:paraId="52DE9F86" w14:textId="77777777" w:rsidR="0019585F" w:rsidRDefault="009F106C" w:rsidP="00831680">
      <w:pPr>
        <w:pStyle w:val="a3"/>
        <w:spacing w:line="268" w:lineRule="auto"/>
        <w:ind w:left="1019" w:right="8"/>
        <w:jc w:val="both"/>
      </w:pPr>
      <w:r>
        <w:t>Оскільки багато припущень планування та заходів реагування безпосередньо впливають на</w:t>
      </w:r>
      <w:r>
        <w:rPr>
          <w:spacing w:val="1"/>
        </w:rPr>
        <w:t xml:space="preserve"> </w:t>
      </w:r>
      <w:r>
        <w:t>широку громадськість, важливо залучати різні зацікавлені сторони, які представляють всю</w:t>
      </w:r>
      <w:r>
        <w:rPr>
          <w:spacing w:val="1"/>
        </w:rPr>
        <w:t xml:space="preserve"> </w:t>
      </w:r>
      <w:r>
        <w:t>громаду, до планування, перевірки та імплементації. Потенційні ролі включають підтримку груп</w:t>
      </w:r>
      <w:r>
        <w:rPr>
          <w:spacing w:val="-47"/>
        </w:rPr>
        <w:t xml:space="preserve"> </w:t>
      </w:r>
      <w:r>
        <w:t>планування, інформування громадськості та створення громадських груп реагування на</w:t>
      </w:r>
      <w:r>
        <w:rPr>
          <w:spacing w:val="1"/>
        </w:rPr>
        <w:t xml:space="preserve"> </w:t>
      </w:r>
      <w:r>
        <w:t>надзвичайні ситуації (CERT). Планувальники можуть отримати допомогу від місцевого комітету з</w:t>
      </w:r>
      <w:r>
        <w:rPr>
          <w:spacing w:val="-47"/>
        </w:rPr>
        <w:t xml:space="preserve"> </w:t>
      </w:r>
      <w:r>
        <w:t>планування на випадок надзвичайних ситуацій (LEPC). Деякі племінні організації створили</w:t>
      </w:r>
      <w:r>
        <w:rPr>
          <w:spacing w:val="1"/>
        </w:rPr>
        <w:t xml:space="preserve"> </w:t>
      </w:r>
      <w:r>
        <w:t>племінні комітети з планування на випадок надзвичайних ситуацій (TEPC), які можна порівняти з</w:t>
      </w:r>
      <w:r>
        <w:rPr>
          <w:spacing w:val="-47"/>
        </w:rPr>
        <w:t xml:space="preserve"> </w:t>
      </w:r>
      <w:r>
        <w:t>LEPC. Ці заздалегідь встановлені партнерські стосунки та зв'язки є важливими для залучення</w:t>
      </w:r>
      <w:r>
        <w:rPr>
          <w:spacing w:val="1"/>
        </w:rPr>
        <w:t xml:space="preserve"> </w:t>
      </w:r>
      <w:r>
        <w:t>профільного</w:t>
      </w:r>
      <w:r>
        <w:rPr>
          <w:spacing w:val="-1"/>
        </w:rPr>
        <w:t xml:space="preserve"> </w:t>
      </w:r>
      <w:r>
        <w:t>досвіду</w:t>
      </w:r>
      <w:r>
        <w:rPr>
          <w:spacing w:val="-1"/>
        </w:rPr>
        <w:t xml:space="preserve"> </w:t>
      </w:r>
      <w:r>
        <w:t>та</w:t>
      </w:r>
      <w:r>
        <w:rPr>
          <w:spacing w:val="-1"/>
        </w:rPr>
        <w:t xml:space="preserve"> </w:t>
      </w:r>
      <w:r>
        <w:t>ресурсів.</w:t>
      </w:r>
    </w:p>
    <w:p w14:paraId="419AC347" w14:textId="77777777" w:rsidR="0019585F" w:rsidRDefault="0019585F">
      <w:pPr>
        <w:pStyle w:val="a3"/>
        <w:spacing w:before="1"/>
        <w:rPr>
          <w:sz w:val="18"/>
        </w:rPr>
      </w:pPr>
    </w:p>
    <w:p w14:paraId="69424E56" w14:textId="77777777" w:rsidR="0019585F" w:rsidRDefault="009F106C" w:rsidP="00831680">
      <w:pPr>
        <w:pStyle w:val="a3"/>
        <w:spacing w:line="268" w:lineRule="auto"/>
        <w:ind w:left="1019" w:right="8"/>
        <w:jc w:val="both"/>
      </w:pPr>
      <w:r>
        <w:t>Приватний сектор є ключовим для залучення громади. Вони часто є основними постачальниками</w:t>
      </w:r>
      <w:r>
        <w:rPr>
          <w:spacing w:val="-47"/>
        </w:rPr>
        <w:t xml:space="preserve"> </w:t>
      </w:r>
      <w:r>
        <w:t>критично важливих послуг для населення і мають безпрецедентний досвід в управлінні своїми</w:t>
      </w:r>
      <w:r>
        <w:rPr>
          <w:spacing w:val="1"/>
        </w:rPr>
        <w:t xml:space="preserve"> </w:t>
      </w:r>
      <w:r>
        <w:t>системами. Власники та оператори бізнесу та інфраструктури володіють знаннями та ресурсами,</w:t>
      </w:r>
      <w:r>
        <w:rPr>
          <w:spacing w:val="1"/>
        </w:rPr>
        <w:t xml:space="preserve"> </w:t>
      </w:r>
      <w:r>
        <w:t>які можуть доповнити та посилити зусилля з готовності, реагування та відновлення, організовані</w:t>
      </w:r>
      <w:r>
        <w:rPr>
          <w:spacing w:val="1"/>
        </w:rPr>
        <w:t xml:space="preserve"> </w:t>
      </w:r>
      <w:r>
        <w:t>партнерами</w:t>
      </w:r>
      <w:r>
        <w:rPr>
          <w:spacing w:val="1"/>
        </w:rPr>
        <w:t xml:space="preserve"> </w:t>
      </w:r>
      <w:r>
        <w:t>з</w:t>
      </w:r>
      <w:r>
        <w:rPr>
          <w:spacing w:val="2"/>
        </w:rPr>
        <w:t xml:space="preserve"> </w:t>
      </w:r>
      <w:r>
        <w:t>державного</w:t>
      </w:r>
      <w:r>
        <w:rPr>
          <w:spacing w:val="2"/>
        </w:rPr>
        <w:t xml:space="preserve"> </w:t>
      </w:r>
      <w:r>
        <w:t>сектору.</w:t>
      </w:r>
      <w:r>
        <w:rPr>
          <w:spacing w:val="2"/>
        </w:rPr>
        <w:t xml:space="preserve"> </w:t>
      </w:r>
      <w:r>
        <w:t>Місії</w:t>
      </w:r>
      <w:r>
        <w:rPr>
          <w:spacing w:val="1"/>
        </w:rPr>
        <w:t xml:space="preserve"> </w:t>
      </w:r>
      <w:r>
        <w:t>приватного</w:t>
      </w:r>
      <w:r>
        <w:rPr>
          <w:spacing w:val="2"/>
        </w:rPr>
        <w:t xml:space="preserve"> </w:t>
      </w:r>
      <w:r>
        <w:t>та</w:t>
      </w:r>
      <w:r>
        <w:rPr>
          <w:spacing w:val="3"/>
        </w:rPr>
        <w:t xml:space="preserve"> </w:t>
      </w:r>
      <w:r>
        <w:t>державного</w:t>
      </w:r>
      <w:r>
        <w:rPr>
          <w:spacing w:val="2"/>
        </w:rPr>
        <w:t xml:space="preserve"> </w:t>
      </w:r>
      <w:r>
        <w:t>секторів</w:t>
      </w:r>
      <w:r>
        <w:rPr>
          <w:spacing w:val="2"/>
        </w:rPr>
        <w:t xml:space="preserve"> </w:t>
      </w:r>
      <w:r>
        <w:t>часто</w:t>
      </w:r>
      <w:r>
        <w:rPr>
          <w:spacing w:val="1"/>
        </w:rPr>
        <w:t xml:space="preserve"> </w:t>
      </w:r>
      <w:r>
        <w:t>перетинаються. Завчасна координація з партнерами з приватного сектору покращує обмін</w:t>
      </w:r>
      <w:r>
        <w:rPr>
          <w:spacing w:val="1"/>
        </w:rPr>
        <w:t xml:space="preserve"> </w:t>
      </w:r>
      <w:r>
        <w:t>інформацією</w:t>
      </w:r>
      <w:r>
        <w:rPr>
          <w:spacing w:val="-2"/>
        </w:rPr>
        <w:t xml:space="preserve"> </w:t>
      </w:r>
      <w:r>
        <w:t>та</w:t>
      </w:r>
      <w:r>
        <w:rPr>
          <w:spacing w:val="-2"/>
        </w:rPr>
        <w:t xml:space="preserve"> </w:t>
      </w:r>
      <w:r>
        <w:t>ресурсами</w:t>
      </w:r>
      <w:r>
        <w:rPr>
          <w:spacing w:val="-1"/>
        </w:rPr>
        <w:t xml:space="preserve"> </w:t>
      </w:r>
      <w:r>
        <w:t>і</w:t>
      </w:r>
      <w:r>
        <w:rPr>
          <w:spacing w:val="-2"/>
        </w:rPr>
        <w:t xml:space="preserve"> </w:t>
      </w:r>
      <w:r>
        <w:t>допомагає</w:t>
      </w:r>
      <w:r>
        <w:rPr>
          <w:spacing w:val="-1"/>
        </w:rPr>
        <w:t xml:space="preserve"> </w:t>
      </w:r>
      <w:r>
        <w:t>встановити</w:t>
      </w:r>
      <w:r>
        <w:rPr>
          <w:spacing w:val="-2"/>
        </w:rPr>
        <w:t xml:space="preserve"> </w:t>
      </w:r>
      <w:r>
        <w:t>спільні</w:t>
      </w:r>
      <w:r>
        <w:rPr>
          <w:spacing w:val="-1"/>
        </w:rPr>
        <w:t xml:space="preserve"> </w:t>
      </w:r>
      <w:r>
        <w:t>цілі та</w:t>
      </w:r>
      <w:r>
        <w:rPr>
          <w:spacing w:val="-2"/>
        </w:rPr>
        <w:t xml:space="preserve"> </w:t>
      </w:r>
      <w:r>
        <w:t>завдання.</w:t>
      </w:r>
    </w:p>
    <w:p w14:paraId="2FC42763" w14:textId="77777777" w:rsidR="0019585F" w:rsidRDefault="009F106C" w:rsidP="00831680">
      <w:pPr>
        <w:pStyle w:val="a3"/>
        <w:spacing w:line="268" w:lineRule="auto"/>
        <w:ind w:left="1019" w:right="8"/>
        <w:jc w:val="both"/>
      </w:pPr>
      <w:r>
        <w:t>Зрештою, це посилює єдність зусиль і може допомогти запобігти або пом'якшити наслідки</w:t>
      </w:r>
      <w:r>
        <w:rPr>
          <w:spacing w:val="1"/>
        </w:rPr>
        <w:t xml:space="preserve"> </w:t>
      </w:r>
      <w:r>
        <w:t>каскадних збоїв. Урядові та приватні партнери також відіграють важливу роль у стабілізації</w:t>
      </w:r>
      <w:r>
        <w:rPr>
          <w:spacing w:val="1"/>
        </w:rPr>
        <w:t xml:space="preserve"> </w:t>
      </w:r>
      <w:r>
        <w:t>ланцюгів постачання та розподільчих мереж, які захищають здоров'я та безпеку населення і</w:t>
      </w:r>
      <w:r>
        <w:rPr>
          <w:spacing w:val="1"/>
        </w:rPr>
        <w:t xml:space="preserve"> </w:t>
      </w:r>
      <w:r>
        <w:t>підтримують комерційні функції в громадах. Враховуючи ключову роль, яку відіграє приватний</w:t>
      </w:r>
      <w:r>
        <w:rPr>
          <w:spacing w:val="1"/>
        </w:rPr>
        <w:t xml:space="preserve"> </w:t>
      </w:r>
      <w:r>
        <w:t>сектор у будь-якій катастрофі, відповідні підприємства та інфраструктурні партнери повинні бути</w:t>
      </w:r>
      <w:r>
        <w:rPr>
          <w:spacing w:val="-48"/>
        </w:rPr>
        <w:t xml:space="preserve"> </w:t>
      </w:r>
      <w:r>
        <w:t>залучені як активні учасники процесу забезпечення готовності, включаючи розробку планів</w:t>
      </w:r>
      <w:r>
        <w:rPr>
          <w:spacing w:val="1"/>
        </w:rPr>
        <w:t xml:space="preserve"> </w:t>
      </w:r>
      <w:r>
        <w:t>реагування</w:t>
      </w:r>
      <w:r>
        <w:rPr>
          <w:spacing w:val="-3"/>
        </w:rPr>
        <w:t xml:space="preserve"> </w:t>
      </w:r>
      <w:r>
        <w:t>на</w:t>
      </w:r>
      <w:r>
        <w:rPr>
          <w:spacing w:val="-1"/>
        </w:rPr>
        <w:t xml:space="preserve"> </w:t>
      </w:r>
      <w:r>
        <w:t>надзвичайні</w:t>
      </w:r>
      <w:r>
        <w:rPr>
          <w:spacing w:val="-3"/>
        </w:rPr>
        <w:t xml:space="preserve"> </w:t>
      </w:r>
      <w:r>
        <w:t>ситуації</w:t>
      </w:r>
      <w:r>
        <w:rPr>
          <w:spacing w:val="-1"/>
        </w:rPr>
        <w:t xml:space="preserve"> </w:t>
      </w:r>
      <w:r>
        <w:t>та</w:t>
      </w:r>
      <w:r>
        <w:rPr>
          <w:spacing w:val="-3"/>
        </w:rPr>
        <w:t xml:space="preserve"> </w:t>
      </w:r>
      <w:r>
        <w:t>участь</w:t>
      </w:r>
      <w:r>
        <w:rPr>
          <w:spacing w:val="-1"/>
        </w:rPr>
        <w:t xml:space="preserve"> </w:t>
      </w:r>
      <w:r>
        <w:t>у</w:t>
      </w:r>
      <w:r>
        <w:rPr>
          <w:spacing w:val="-3"/>
        </w:rPr>
        <w:t xml:space="preserve"> </w:t>
      </w:r>
      <w:r>
        <w:t>юрисдикційних</w:t>
      </w:r>
      <w:r>
        <w:rPr>
          <w:spacing w:val="-2"/>
        </w:rPr>
        <w:t xml:space="preserve"> </w:t>
      </w:r>
      <w:r>
        <w:t>програмах</w:t>
      </w:r>
      <w:r>
        <w:rPr>
          <w:spacing w:val="-3"/>
        </w:rPr>
        <w:t xml:space="preserve"> </w:t>
      </w:r>
      <w:r>
        <w:t>навчання</w:t>
      </w:r>
      <w:r>
        <w:rPr>
          <w:spacing w:val="-1"/>
        </w:rPr>
        <w:t xml:space="preserve"> </w:t>
      </w:r>
      <w:r>
        <w:t>і</w:t>
      </w:r>
      <w:r>
        <w:rPr>
          <w:spacing w:val="-2"/>
        </w:rPr>
        <w:t xml:space="preserve"> </w:t>
      </w:r>
      <w:r>
        <w:t>тренувань.</w:t>
      </w:r>
    </w:p>
    <w:p w14:paraId="1327DB42" w14:textId="77777777" w:rsidR="0019585F" w:rsidRDefault="0019585F">
      <w:pPr>
        <w:pStyle w:val="a3"/>
        <w:spacing w:before="2"/>
        <w:rPr>
          <w:sz w:val="17"/>
        </w:rPr>
      </w:pPr>
    </w:p>
    <w:p w14:paraId="7B1321BB" w14:textId="77777777" w:rsidR="0019585F" w:rsidRDefault="009F106C" w:rsidP="00831680">
      <w:pPr>
        <w:pStyle w:val="a3"/>
        <w:spacing w:line="268" w:lineRule="auto"/>
        <w:ind w:left="1019" w:right="8"/>
        <w:jc w:val="both"/>
      </w:pPr>
      <w:r>
        <w:t>Більшість катастроф починаються і закінчуються на місцевому рівні. Після завершення реагування</w:t>
      </w:r>
      <w:r>
        <w:rPr>
          <w:spacing w:val="1"/>
        </w:rPr>
        <w:t xml:space="preserve"> </w:t>
      </w:r>
      <w:r>
        <w:t>місцева</w:t>
      </w:r>
      <w:r>
        <w:rPr>
          <w:spacing w:val="-3"/>
        </w:rPr>
        <w:t xml:space="preserve"> </w:t>
      </w:r>
      <w:r>
        <w:t>громада</w:t>
      </w:r>
      <w:r>
        <w:rPr>
          <w:spacing w:val="-4"/>
        </w:rPr>
        <w:t xml:space="preserve"> </w:t>
      </w:r>
      <w:r>
        <w:t>живе</w:t>
      </w:r>
      <w:r>
        <w:rPr>
          <w:spacing w:val="-3"/>
        </w:rPr>
        <w:t xml:space="preserve"> </w:t>
      </w:r>
      <w:r>
        <w:t>з</w:t>
      </w:r>
      <w:r>
        <w:rPr>
          <w:spacing w:val="-3"/>
        </w:rPr>
        <w:t xml:space="preserve"> </w:t>
      </w:r>
      <w:r>
        <w:t>результатами</w:t>
      </w:r>
      <w:r>
        <w:rPr>
          <w:spacing w:val="-3"/>
        </w:rPr>
        <w:t xml:space="preserve"> </w:t>
      </w:r>
      <w:r>
        <w:t>рішень,</w:t>
      </w:r>
      <w:r>
        <w:rPr>
          <w:spacing w:val="-4"/>
        </w:rPr>
        <w:t xml:space="preserve"> </w:t>
      </w:r>
      <w:r>
        <w:t>прийнятих</w:t>
      </w:r>
      <w:r>
        <w:rPr>
          <w:spacing w:val="-2"/>
        </w:rPr>
        <w:t xml:space="preserve"> </w:t>
      </w:r>
      <w:r>
        <w:t>під</w:t>
      </w:r>
      <w:r>
        <w:rPr>
          <w:spacing w:val="-3"/>
        </w:rPr>
        <w:t xml:space="preserve"> </w:t>
      </w:r>
      <w:r>
        <w:t>час</w:t>
      </w:r>
      <w:r>
        <w:rPr>
          <w:spacing w:val="-3"/>
        </w:rPr>
        <w:t xml:space="preserve"> </w:t>
      </w:r>
      <w:r>
        <w:t>інциденту.</w:t>
      </w:r>
      <w:r>
        <w:rPr>
          <w:spacing w:val="-2"/>
        </w:rPr>
        <w:t xml:space="preserve"> </w:t>
      </w:r>
      <w:r>
        <w:t>Тому</w:t>
      </w:r>
      <w:r>
        <w:rPr>
          <w:spacing w:val="-4"/>
        </w:rPr>
        <w:t xml:space="preserve"> </w:t>
      </w:r>
      <w:r>
        <w:t>громади</w:t>
      </w:r>
      <w:r>
        <w:rPr>
          <w:spacing w:val="-3"/>
        </w:rPr>
        <w:t xml:space="preserve"> </w:t>
      </w:r>
      <w:r>
        <w:t>повинні</w:t>
      </w:r>
      <w:r>
        <w:rPr>
          <w:spacing w:val="-47"/>
        </w:rPr>
        <w:t xml:space="preserve"> </w:t>
      </w:r>
      <w:r>
        <w:rPr>
          <w:spacing w:val="-1"/>
        </w:rPr>
        <w:t>мати право голосу</w:t>
      </w:r>
      <w:r w:rsidR="00831680">
        <w:t xml:space="preserve"> в тому</w:t>
      </w:r>
      <w:r>
        <w:t>,</w:t>
      </w:r>
      <w:r>
        <w:rPr>
          <w:spacing w:val="1"/>
        </w:rPr>
        <w:t xml:space="preserve"> </w:t>
      </w:r>
      <w:r>
        <w:t>як відбувається реагування на катастрофу. Вони також повинні брати</w:t>
      </w:r>
      <w:r>
        <w:rPr>
          <w:spacing w:val="1"/>
        </w:rPr>
        <w:t xml:space="preserve"> </w:t>
      </w:r>
      <w:r w:rsidR="00831680">
        <w:t xml:space="preserve">на себе </w:t>
      </w:r>
      <w:r>
        <w:t>відповідальність за зміцнення стійкості громади, допомагаючи продовжувати</w:t>
      </w:r>
      <w:r>
        <w:rPr>
          <w:spacing w:val="1"/>
        </w:rPr>
        <w:t xml:space="preserve"> </w:t>
      </w:r>
      <w:r>
        <w:t>виконувати</w:t>
      </w:r>
      <w:r>
        <w:rPr>
          <w:spacing w:val="-1"/>
        </w:rPr>
        <w:t xml:space="preserve"> </w:t>
      </w:r>
      <w:r>
        <w:t>основні</w:t>
      </w:r>
      <w:r>
        <w:rPr>
          <w:spacing w:val="-2"/>
        </w:rPr>
        <w:t xml:space="preserve"> </w:t>
      </w:r>
      <w:r>
        <w:t>функції</w:t>
      </w:r>
      <w:r>
        <w:rPr>
          <w:spacing w:val="-2"/>
        </w:rPr>
        <w:t xml:space="preserve"> </w:t>
      </w:r>
      <w:r>
        <w:t>та</w:t>
      </w:r>
      <w:r>
        <w:rPr>
          <w:spacing w:val="-2"/>
        </w:rPr>
        <w:t xml:space="preserve"> </w:t>
      </w:r>
      <w:r>
        <w:t>посилюючи</w:t>
      </w:r>
      <w:r>
        <w:rPr>
          <w:spacing w:val="-1"/>
        </w:rPr>
        <w:t xml:space="preserve"> </w:t>
      </w:r>
      <w:r>
        <w:t>зусилля</w:t>
      </w:r>
      <w:r>
        <w:rPr>
          <w:spacing w:val="-1"/>
        </w:rPr>
        <w:t xml:space="preserve"> </w:t>
      </w:r>
      <w:r>
        <w:t>з</w:t>
      </w:r>
      <w:r>
        <w:rPr>
          <w:spacing w:val="-1"/>
        </w:rPr>
        <w:t xml:space="preserve"> </w:t>
      </w:r>
      <w:r>
        <w:t>відновлення</w:t>
      </w:r>
      <w:r>
        <w:rPr>
          <w:spacing w:val="-1"/>
        </w:rPr>
        <w:t xml:space="preserve"> </w:t>
      </w:r>
      <w:r>
        <w:t>до,</w:t>
      </w:r>
      <w:r>
        <w:rPr>
          <w:spacing w:val="-2"/>
        </w:rPr>
        <w:t xml:space="preserve"> </w:t>
      </w:r>
      <w:r>
        <w:t>під</w:t>
      </w:r>
      <w:r>
        <w:rPr>
          <w:spacing w:val="-1"/>
        </w:rPr>
        <w:t xml:space="preserve"> </w:t>
      </w:r>
      <w:r>
        <w:t>час</w:t>
      </w:r>
      <w:r>
        <w:rPr>
          <w:spacing w:val="-1"/>
        </w:rPr>
        <w:t xml:space="preserve"> </w:t>
      </w:r>
      <w:r>
        <w:t>і</w:t>
      </w:r>
      <w:r>
        <w:rPr>
          <w:spacing w:val="-1"/>
        </w:rPr>
        <w:t xml:space="preserve"> </w:t>
      </w:r>
      <w:r>
        <w:t>після</w:t>
      </w:r>
      <w:r>
        <w:rPr>
          <w:spacing w:val="-1"/>
        </w:rPr>
        <w:t xml:space="preserve"> </w:t>
      </w:r>
      <w:r>
        <w:t>катастрофи.</w:t>
      </w:r>
    </w:p>
    <w:p w14:paraId="2801E9F6" w14:textId="77777777" w:rsidR="0019585F" w:rsidRDefault="009F106C" w:rsidP="00831680">
      <w:pPr>
        <w:pStyle w:val="a3"/>
        <w:spacing w:line="268" w:lineRule="auto"/>
        <w:ind w:left="1019" w:right="8"/>
        <w:jc w:val="both"/>
      </w:pPr>
      <w:r>
        <w:t>Громада може мати доступ до можливостей і ресурсів, що виходять за рамки традиційної</w:t>
      </w:r>
      <w:r w:rsidR="00831680">
        <w:t xml:space="preserve">  </w:t>
      </w:r>
      <w:r>
        <w:rPr>
          <w:spacing w:val="-48"/>
        </w:rPr>
        <w:t xml:space="preserve"> </w:t>
      </w:r>
      <w:r>
        <w:t>державної</w:t>
      </w:r>
      <w:r>
        <w:rPr>
          <w:spacing w:val="-1"/>
        </w:rPr>
        <w:t xml:space="preserve"> </w:t>
      </w:r>
      <w:r>
        <w:t>структури</w:t>
      </w:r>
      <w:r>
        <w:rPr>
          <w:spacing w:val="-1"/>
        </w:rPr>
        <w:t xml:space="preserve"> </w:t>
      </w:r>
      <w:r>
        <w:t>реагування.</w:t>
      </w:r>
    </w:p>
    <w:p w14:paraId="6C7952EA" w14:textId="77777777" w:rsidR="0019585F" w:rsidRPr="00831680" w:rsidRDefault="0019585F">
      <w:pPr>
        <w:pStyle w:val="a3"/>
        <w:spacing w:before="5"/>
        <w:rPr>
          <w:sz w:val="12"/>
        </w:rPr>
      </w:pPr>
    </w:p>
    <w:p w14:paraId="056EBEF7" w14:textId="77777777" w:rsidR="0019585F" w:rsidRDefault="009F106C" w:rsidP="00831680">
      <w:pPr>
        <w:pStyle w:val="a3"/>
        <w:spacing w:line="268" w:lineRule="auto"/>
        <w:ind w:left="1019" w:right="8"/>
        <w:jc w:val="both"/>
      </w:pPr>
      <w:r>
        <w:t xml:space="preserve">Підхід FEMA до управління надзвичайними ситуаціями на рівні всієї громади: </w:t>
      </w:r>
      <w:r w:rsidR="00831680">
        <w:t>«</w:t>
      </w:r>
      <w:r>
        <w:t>Принципи, теми</w:t>
      </w:r>
      <w:r>
        <w:rPr>
          <w:spacing w:val="-47"/>
        </w:rPr>
        <w:t xml:space="preserve"> </w:t>
      </w:r>
      <w:r>
        <w:t xml:space="preserve">та </w:t>
      </w:r>
      <w:r w:rsidR="00831680">
        <w:t>шляхи дій»</w:t>
      </w:r>
      <w:r>
        <w:t xml:space="preserve"> описує численні фактори, які сприяють стійкості громади та ефективному</w:t>
      </w:r>
      <w:r>
        <w:rPr>
          <w:spacing w:val="1"/>
        </w:rPr>
        <w:t xml:space="preserve"> </w:t>
      </w:r>
      <w:r>
        <w:t>управлінню надзвичайними ситуаціями для всіх типів і розмірів загроз і небезпек.</w:t>
      </w:r>
      <w:hyperlink w:anchor="_bookmark70" w:history="1">
        <w:r>
          <w:rPr>
            <w:position w:val="5"/>
            <w:sz w:val="14"/>
          </w:rPr>
          <w:t>26</w:t>
        </w:r>
      </w:hyperlink>
      <w:r>
        <w:rPr>
          <w:position w:val="5"/>
          <w:sz w:val="14"/>
        </w:rPr>
        <w:t xml:space="preserve"> </w:t>
      </w:r>
      <w:r>
        <w:t>Публікація</w:t>
      </w:r>
      <w:r>
        <w:rPr>
          <w:spacing w:val="-47"/>
        </w:rPr>
        <w:t xml:space="preserve"> </w:t>
      </w:r>
      <w:r>
        <w:t>FEMA</w:t>
      </w:r>
      <w:r>
        <w:rPr>
          <w:spacing w:val="-3"/>
        </w:rPr>
        <w:t xml:space="preserve"> </w:t>
      </w:r>
      <w:r>
        <w:t>окреслює</w:t>
      </w:r>
      <w:r>
        <w:rPr>
          <w:spacing w:val="-2"/>
        </w:rPr>
        <w:t xml:space="preserve"> </w:t>
      </w:r>
      <w:r>
        <w:t>три</w:t>
      </w:r>
      <w:r>
        <w:rPr>
          <w:spacing w:val="-2"/>
        </w:rPr>
        <w:t xml:space="preserve"> </w:t>
      </w:r>
      <w:r>
        <w:t>принципи</w:t>
      </w:r>
      <w:r>
        <w:rPr>
          <w:spacing w:val="-2"/>
        </w:rPr>
        <w:t xml:space="preserve"> </w:t>
      </w:r>
      <w:r>
        <w:t>для</w:t>
      </w:r>
      <w:r>
        <w:rPr>
          <w:spacing w:val="-2"/>
        </w:rPr>
        <w:t xml:space="preserve"> </w:t>
      </w:r>
      <w:r>
        <w:t>створення</w:t>
      </w:r>
      <w:r>
        <w:rPr>
          <w:spacing w:val="-2"/>
        </w:rPr>
        <w:t xml:space="preserve"> </w:t>
      </w:r>
      <w:proofErr w:type="spellStart"/>
      <w:r>
        <w:t>загальногромадського</w:t>
      </w:r>
      <w:proofErr w:type="spellEnd"/>
      <w:r>
        <w:rPr>
          <w:spacing w:val="-1"/>
        </w:rPr>
        <w:t xml:space="preserve"> </w:t>
      </w:r>
      <w:r>
        <w:t>підходу</w:t>
      </w:r>
      <w:r>
        <w:rPr>
          <w:spacing w:val="-3"/>
        </w:rPr>
        <w:t xml:space="preserve"> </w:t>
      </w:r>
      <w:r>
        <w:t>до</w:t>
      </w:r>
      <w:r>
        <w:rPr>
          <w:spacing w:val="-2"/>
        </w:rPr>
        <w:t xml:space="preserve"> </w:t>
      </w:r>
      <w:r>
        <w:t>планування</w:t>
      </w:r>
      <w:r w:rsidR="00831680">
        <w:t xml:space="preserve"> управління</w:t>
      </w:r>
      <w:r w:rsidR="00831680">
        <w:rPr>
          <w:spacing w:val="-4"/>
        </w:rPr>
        <w:t xml:space="preserve"> </w:t>
      </w:r>
      <w:r w:rsidR="00831680">
        <w:t>надзвичайними</w:t>
      </w:r>
      <w:r w:rsidR="00831680">
        <w:rPr>
          <w:spacing w:val="-4"/>
        </w:rPr>
        <w:t xml:space="preserve"> </w:t>
      </w:r>
      <w:r w:rsidR="00831680">
        <w:t>ситуаціями,</w:t>
      </w:r>
      <w:r w:rsidR="00831680">
        <w:rPr>
          <w:spacing w:val="-4"/>
        </w:rPr>
        <w:t xml:space="preserve"> </w:t>
      </w:r>
      <w:r w:rsidR="00831680">
        <w:t>а</w:t>
      </w:r>
      <w:r w:rsidR="00831680">
        <w:rPr>
          <w:spacing w:val="-4"/>
        </w:rPr>
        <w:t xml:space="preserve"> </w:t>
      </w:r>
      <w:r w:rsidR="00831680">
        <w:t>також</w:t>
      </w:r>
      <w:r w:rsidR="00831680">
        <w:rPr>
          <w:spacing w:val="-2"/>
        </w:rPr>
        <w:t xml:space="preserve"> </w:t>
      </w:r>
      <w:r w:rsidR="00831680">
        <w:t>шість</w:t>
      </w:r>
      <w:r w:rsidR="00831680">
        <w:rPr>
          <w:spacing w:val="-3"/>
        </w:rPr>
        <w:t xml:space="preserve"> </w:t>
      </w:r>
      <w:r w:rsidR="00831680">
        <w:t>стратегічних</w:t>
      </w:r>
      <w:r w:rsidR="00831680">
        <w:rPr>
          <w:spacing w:val="-3"/>
        </w:rPr>
        <w:t xml:space="preserve"> </w:t>
      </w:r>
      <w:r w:rsidR="00831680">
        <w:t>тем,</w:t>
      </w:r>
      <w:r w:rsidR="00831680">
        <w:rPr>
          <w:spacing w:val="-4"/>
        </w:rPr>
        <w:t xml:space="preserve"> </w:t>
      </w:r>
      <w:r w:rsidR="00831680">
        <w:t>визначених</w:t>
      </w:r>
      <w:r w:rsidR="00831680">
        <w:rPr>
          <w:spacing w:val="-4"/>
        </w:rPr>
        <w:t xml:space="preserve"> </w:t>
      </w:r>
      <w:r w:rsidR="00831680">
        <w:t>в</w:t>
      </w:r>
      <w:r w:rsidR="00831680">
        <w:rPr>
          <w:spacing w:val="-46"/>
        </w:rPr>
        <w:t xml:space="preserve"> </w:t>
      </w:r>
      <w:r w:rsidR="00831680">
        <w:t>результаті</w:t>
      </w:r>
      <w:r w:rsidR="00831680">
        <w:rPr>
          <w:spacing w:val="-2"/>
        </w:rPr>
        <w:t xml:space="preserve"> </w:t>
      </w:r>
      <w:r w:rsidR="00831680">
        <w:t>досліджень,</w:t>
      </w:r>
    </w:p>
    <w:p w14:paraId="04A0C933" w14:textId="77777777" w:rsidR="0019585F" w:rsidRDefault="0019585F">
      <w:pPr>
        <w:spacing w:line="268" w:lineRule="auto"/>
      </w:pPr>
    </w:p>
    <w:p w14:paraId="2753573C" w14:textId="77777777" w:rsidR="00831680" w:rsidRDefault="00831680" w:rsidP="00831680">
      <w:pPr>
        <w:ind w:left="1020" w:right="8"/>
        <w:rPr>
          <w:sz w:val="18"/>
        </w:rPr>
      </w:pPr>
      <w:r>
        <w:rPr>
          <w:spacing w:val="-1"/>
          <w:w w:val="105"/>
          <w:position w:val="4"/>
          <w:sz w:val="12"/>
        </w:rPr>
        <w:t xml:space="preserve">26 </w:t>
      </w:r>
      <w:r>
        <w:rPr>
          <w:spacing w:val="-1"/>
          <w:w w:val="105"/>
          <w:sz w:val="18"/>
        </w:rPr>
        <w:t>Доступ</w:t>
      </w:r>
      <w:r>
        <w:rPr>
          <w:w w:val="105"/>
          <w:sz w:val="18"/>
        </w:rPr>
        <w:t xml:space="preserve"> </w:t>
      </w:r>
      <w:r>
        <w:rPr>
          <w:spacing w:val="-1"/>
          <w:w w:val="105"/>
          <w:sz w:val="18"/>
        </w:rPr>
        <w:t>до</w:t>
      </w:r>
      <w:r>
        <w:rPr>
          <w:w w:val="105"/>
          <w:sz w:val="18"/>
        </w:rPr>
        <w:t xml:space="preserve"> </w:t>
      </w:r>
      <w:r>
        <w:rPr>
          <w:spacing w:val="-1"/>
          <w:w w:val="105"/>
          <w:sz w:val="18"/>
        </w:rPr>
        <w:t>цього</w:t>
      </w:r>
      <w:r>
        <w:rPr>
          <w:w w:val="105"/>
          <w:sz w:val="18"/>
        </w:rPr>
        <w:t xml:space="preserve"> документа: https:</w:t>
      </w:r>
      <w:hyperlink r:id="rId65">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w</w:t>
        </w:r>
        <w:r>
          <w:rPr>
            <w:color w:val="006699"/>
            <w:spacing w:val="-15"/>
            <w:w w:val="105"/>
            <w:sz w:val="18"/>
            <w:u w:val="single" w:color="006699"/>
          </w:rPr>
          <w:t xml:space="preserve"> </w:t>
        </w:r>
        <w:proofErr w:type="spellStart"/>
        <w:r>
          <w:rPr>
            <w:color w:val="006699"/>
            <w:w w:val="105"/>
            <w:sz w:val="18"/>
            <w:u w:val="single" w:color="006699"/>
          </w:rPr>
          <w:t>w</w:t>
        </w:r>
        <w:proofErr w:type="spellEnd"/>
        <w:r>
          <w:rPr>
            <w:color w:val="006699"/>
            <w:spacing w:val="-15"/>
            <w:w w:val="105"/>
            <w:sz w:val="18"/>
            <w:u w:val="single" w:color="006699"/>
          </w:rPr>
          <w:t xml:space="preserve"> </w:t>
        </w:r>
        <w:proofErr w:type="spellStart"/>
        <w:r>
          <w:rPr>
            <w:color w:val="006699"/>
            <w:w w:val="105"/>
            <w:sz w:val="18"/>
            <w:u w:val="single" w:color="006699"/>
          </w:rPr>
          <w:t>w</w:t>
        </w:r>
        <w:proofErr w:type="spellEnd"/>
        <w:r>
          <w:rPr>
            <w:color w:val="006699"/>
            <w:spacing w:val="-15"/>
            <w:w w:val="105"/>
            <w:sz w:val="18"/>
            <w:u w:val="single" w:color="006699"/>
          </w:rPr>
          <w:t xml:space="preserve"> </w:t>
        </w:r>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f</w:t>
        </w:r>
        <w:r>
          <w:rPr>
            <w:color w:val="006699"/>
            <w:spacing w:val="-15"/>
            <w:w w:val="105"/>
            <w:sz w:val="18"/>
            <w:u w:val="single" w:color="006699"/>
          </w:rPr>
          <w:t xml:space="preserve"> </w:t>
        </w:r>
        <w:r>
          <w:rPr>
            <w:color w:val="006699"/>
            <w:w w:val="105"/>
            <w:sz w:val="18"/>
            <w:u w:val="single" w:color="006699"/>
          </w:rPr>
          <w:t>e</w:t>
        </w:r>
        <w:r>
          <w:rPr>
            <w:color w:val="006699"/>
            <w:spacing w:val="-15"/>
            <w:w w:val="105"/>
            <w:sz w:val="18"/>
            <w:u w:val="single" w:color="006699"/>
          </w:rPr>
          <w:t xml:space="preserve"> </w:t>
        </w:r>
        <w:r>
          <w:rPr>
            <w:color w:val="006699"/>
            <w:w w:val="105"/>
            <w:sz w:val="18"/>
            <w:u w:val="single" w:color="006699"/>
          </w:rPr>
          <w:t>m</w:t>
        </w:r>
        <w:r>
          <w:rPr>
            <w:color w:val="006699"/>
            <w:spacing w:val="-15"/>
            <w:w w:val="105"/>
            <w:sz w:val="18"/>
            <w:u w:val="single" w:color="006699"/>
          </w:rPr>
          <w:t xml:space="preserve"> </w:t>
        </w:r>
        <w:r>
          <w:rPr>
            <w:color w:val="006699"/>
            <w:w w:val="105"/>
            <w:sz w:val="18"/>
            <w:u w:val="single" w:color="006699"/>
          </w:rPr>
          <w:t>a</w:t>
        </w:r>
        <w:r>
          <w:rPr>
            <w:color w:val="006699"/>
            <w:spacing w:val="-15"/>
            <w:w w:val="105"/>
            <w:sz w:val="18"/>
            <w:u w:val="single" w:color="006699"/>
          </w:rPr>
          <w:t xml:space="preserve"> </w:t>
        </w:r>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g</w:t>
        </w:r>
        <w:r>
          <w:rPr>
            <w:color w:val="006699"/>
            <w:spacing w:val="-15"/>
            <w:w w:val="105"/>
            <w:sz w:val="18"/>
            <w:u w:val="single" w:color="006699"/>
          </w:rPr>
          <w:t xml:space="preserve"> </w:t>
        </w:r>
        <w:r>
          <w:rPr>
            <w:color w:val="006699"/>
            <w:w w:val="105"/>
            <w:sz w:val="18"/>
            <w:u w:val="single" w:color="006699"/>
          </w:rPr>
          <w:t>o</w:t>
        </w:r>
        <w:r>
          <w:rPr>
            <w:color w:val="006699"/>
            <w:spacing w:val="-15"/>
            <w:w w:val="105"/>
            <w:sz w:val="18"/>
            <w:u w:val="single" w:color="006699"/>
          </w:rPr>
          <w:t xml:space="preserve"> </w:t>
        </w:r>
        <w:r>
          <w:rPr>
            <w:color w:val="006699"/>
            <w:w w:val="105"/>
            <w:sz w:val="18"/>
            <w:u w:val="single" w:color="006699"/>
          </w:rPr>
          <w:t>v</w:t>
        </w:r>
        <w:r>
          <w:rPr>
            <w:color w:val="006699"/>
            <w:spacing w:val="-15"/>
            <w:w w:val="105"/>
            <w:sz w:val="18"/>
            <w:u w:val="single" w:color="006699"/>
          </w:rPr>
          <w:t xml:space="preserve"> </w:t>
        </w:r>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s</w:t>
        </w:r>
        <w:r>
          <w:rPr>
            <w:color w:val="006699"/>
            <w:spacing w:val="-15"/>
            <w:w w:val="105"/>
            <w:sz w:val="18"/>
            <w:u w:val="single" w:color="006699"/>
          </w:rPr>
          <w:t xml:space="preserve"> </w:t>
        </w:r>
        <w:r>
          <w:rPr>
            <w:color w:val="006699"/>
            <w:w w:val="105"/>
            <w:sz w:val="18"/>
            <w:u w:val="single" w:color="006699"/>
          </w:rPr>
          <w:t>i</w:t>
        </w:r>
        <w:r>
          <w:rPr>
            <w:color w:val="006699"/>
            <w:spacing w:val="-15"/>
            <w:w w:val="105"/>
            <w:sz w:val="18"/>
            <w:u w:val="single" w:color="006699"/>
          </w:rPr>
          <w:t xml:space="preserve"> </w:t>
        </w:r>
        <w:r>
          <w:rPr>
            <w:color w:val="006699"/>
            <w:w w:val="105"/>
            <w:sz w:val="18"/>
            <w:u w:val="single" w:color="006699"/>
          </w:rPr>
          <w:t>t</w:t>
        </w:r>
        <w:r>
          <w:rPr>
            <w:color w:val="006699"/>
            <w:spacing w:val="-15"/>
            <w:w w:val="105"/>
            <w:sz w:val="18"/>
            <w:u w:val="single" w:color="006699"/>
          </w:rPr>
          <w:t xml:space="preserve"> </w:t>
        </w:r>
        <w:r>
          <w:rPr>
            <w:color w:val="006699"/>
            <w:w w:val="105"/>
            <w:sz w:val="18"/>
            <w:u w:val="single" w:color="006699"/>
          </w:rPr>
          <w:t>e</w:t>
        </w:r>
        <w:r>
          <w:rPr>
            <w:color w:val="006699"/>
            <w:spacing w:val="-15"/>
            <w:w w:val="105"/>
            <w:sz w:val="18"/>
            <w:u w:val="single" w:color="006699"/>
          </w:rPr>
          <w:t xml:space="preserve"> </w:t>
        </w:r>
        <w:r>
          <w:rPr>
            <w:color w:val="006699"/>
            <w:w w:val="105"/>
            <w:sz w:val="18"/>
            <w:u w:val="single" w:color="006699"/>
          </w:rPr>
          <w:t>s</w:t>
        </w:r>
        <w:r>
          <w:rPr>
            <w:color w:val="006699"/>
            <w:spacing w:val="-15"/>
            <w:w w:val="105"/>
            <w:sz w:val="18"/>
            <w:u w:val="single" w:color="006699"/>
          </w:rPr>
          <w:t xml:space="preserve"> </w:t>
        </w:r>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d</w:t>
        </w:r>
        <w:r>
          <w:rPr>
            <w:color w:val="006699"/>
            <w:spacing w:val="-15"/>
            <w:w w:val="105"/>
            <w:sz w:val="18"/>
            <w:u w:val="single" w:color="006699"/>
          </w:rPr>
          <w:t xml:space="preserve"> </w:t>
        </w:r>
        <w:r>
          <w:rPr>
            <w:color w:val="006699"/>
            <w:w w:val="105"/>
            <w:sz w:val="18"/>
            <w:u w:val="single" w:color="006699"/>
          </w:rPr>
          <w:t>e</w:t>
        </w:r>
        <w:r>
          <w:rPr>
            <w:color w:val="006699"/>
            <w:spacing w:val="-15"/>
            <w:w w:val="105"/>
            <w:sz w:val="18"/>
            <w:u w:val="single" w:color="006699"/>
          </w:rPr>
          <w:t xml:space="preserve"> </w:t>
        </w:r>
        <w:r>
          <w:rPr>
            <w:color w:val="006699"/>
            <w:w w:val="105"/>
            <w:sz w:val="18"/>
            <w:u w:val="single" w:color="006699"/>
          </w:rPr>
          <w:t>f</w:t>
        </w:r>
        <w:r>
          <w:rPr>
            <w:color w:val="006699"/>
            <w:spacing w:val="-15"/>
            <w:w w:val="105"/>
            <w:sz w:val="18"/>
            <w:u w:val="single" w:color="006699"/>
          </w:rPr>
          <w:t xml:space="preserve"> </w:t>
        </w:r>
        <w:r>
          <w:rPr>
            <w:color w:val="006699"/>
            <w:w w:val="105"/>
            <w:sz w:val="18"/>
            <w:u w:val="single" w:color="006699"/>
          </w:rPr>
          <w:t>a</w:t>
        </w:r>
        <w:r>
          <w:rPr>
            <w:color w:val="006699"/>
            <w:spacing w:val="-15"/>
            <w:w w:val="105"/>
            <w:sz w:val="18"/>
            <w:u w:val="single" w:color="006699"/>
          </w:rPr>
          <w:t xml:space="preserve"> </w:t>
        </w:r>
        <w:r>
          <w:rPr>
            <w:color w:val="006699"/>
            <w:w w:val="105"/>
            <w:sz w:val="18"/>
            <w:u w:val="single" w:color="006699"/>
          </w:rPr>
          <w:t>u</w:t>
        </w:r>
        <w:r>
          <w:rPr>
            <w:color w:val="006699"/>
            <w:spacing w:val="-15"/>
            <w:w w:val="105"/>
            <w:sz w:val="18"/>
            <w:u w:val="single" w:color="006699"/>
          </w:rPr>
          <w:t xml:space="preserve"> </w:t>
        </w:r>
        <w:r>
          <w:rPr>
            <w:color w:val="006699"/>
            <w:w w:val="105"/>
            <w:sz w:val="18"/>
            <w:u w:val="single" w:color="006699"/>
          </w:rPr>
          <w:t>l</w:t>
        </w:r>
        <w:r>
          <w:rPr>
            <w:color w:val="006699"/>
            <w:spacing w:val="-15"/>
            <w:w w:val="105"/>
            <w:sz w:val="18"/>
            <w:u w:val="single" w:color="006699"/>
          </w:rPr>
          <w:t xml:space="preserve"> </w:t>
        </w:r>
        <w:r>
          <w:rPr>
            <w:color w:val="006699"/>
            <w:w w:val="105"/>
            <w:sz w:val="18"/>
            <w:u w:val="single" w:color="006699"/>
          </w:rPr>
          <w:t>t</w:t>
        </w:r>
        <w:r>
          <w:rPr>
            <w:color w:val="006699"/>
            <w:spacing w:val="-15"/>
            <w:w w:val="105"/>
            <w:sz w:val="18"/>
            <w:u w:val="single" w:color="006699"/>
          </w:rPr>
          <w:t xml:space="preserve"> </w:t>
        </w:r>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f</w:t>
        </w:r>
        <w:r>
          <w:rPr>
            <w:color w:val="006699"/>
            <w:spacing w:val="-15"/>
            <w:w w:val="105"/>
            <w:sz w:val="18"/>
            <w:u w:val="single" w:color="006699"/>
          </w:rPr>
          <w:t xml:space="preserve"> </w:t>
        </w:r>
        <w:r>
          <w:rPr>
            <w:color w:val="006699"/>
            <w:w w:val="105"/>
            <w:sz w:val="18"/>
            <w:u w:val="single" w:color="006699"/>
          </w:rPr>
          <w:t>i</w:t>
        </w:r>
        <w:r>
          <w:rPr>
            <w:color w:val="006699"/>
            <w:spacing w:val="-15"/>
            <w:w w:val="105"/>
            <w:sz w:val="18"/>
            <w:u w:val="single" w:color="006699"/>
          </w:rPr>
          <w:t xml:space="preserve"> </w:t>
        </w:r>
        <w:r>
          <w:rPr>
            <w:color w:val="006699"/>
            <w:w w:val="105"/>
            <w:sz w:val="18"/>
            <w:u w:val="single" w:color="006699"/>
          </w:rPr>
          <w:t>l</w:t>
        </w:r>
        <w:r>
          <w:rPr>
            <w:color w:val="006699"/>
            <w:spacing w:val="-15"/>
            <w:w w:val="105"/>
            <w:sz w:val="18"/>
            <w:u w:val="single" w:color="006699"/>
          </w:rPr>
          <w:t xml:space="preserve"> </w:t>
        </w:r>
        <w:r>
          <w:rPr>
            <w:color w:val="006699"/>
            <w:w w:val="105"/>
            <w:sz w:val="18"/>
            <w:u w:val="single" w:color="006699"/>
          </w:rPr>
          <w:t>e</w:t>
        </w:r>
        <w:r>
          <w:rPr>
            <w:color w:val="006699"/>
            <w:spacing w:val="-15"/>
            <w:w w:val="105"/>
            <w:sz w:val="18"/>
            <w:u w:val="single" w:color="006699"/>
          </w:rPr>
          <w:t xml:space="preserve"> </w:t>
        </w:r>
        <w:r>
          <w:rPr>
            <w:color w:val="006699"/>
            <w:w w:val="105"/>
            <w:sz w:val="18"/>
            <w:u w:val="single" w:color="006699"/>
          </w:rPr>
          <w:t>s</w:t>
        </w:r>
        <w:r>
          <w:rPr>
            <w:color w:val="006699"/>
            <w:spacing w:val="-15"/>
            <w:w w:val="105"/>
            <w:sz w:val="18"/>
            <w:u w:val="single" w:color="006699"/>
          </w:rPr>
          <w:t xml:space="preserve"> </w:t>
        </w:r>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2</w:t>
        </w:r>
        <w:r>
          <w:rPr>
            <w:color w:val="006699"/>
            <w:spacing w:val="-15"/>
            <w:w w:val="105"/>
            <w:sz w:val="18"/>
            <w:u w:val="single" w:color="006699"/>
          </w:rPr>
          <w:t xml:space="preserve"> </w:t>
        </w:r>
        <w:r>
          <w:rPr>
            <w:color w:val="006699"/>
            <w:w w:val="105"/>
            <w:sz w:val="18"/>
            <w:u w:val="single" w:color="006699"/>
          </w:rPr>
          <w:t>0</w:t>
        </w:r>
        <w:r>
          <w:rPr>
            <w:color w:val="006699"/>
            <w:spacing w:val="-15"/>
            <w:w w:val="105"/>
            <w:sz w:val="18"/>
            <w:u w:val="single" w:color="006699"/>
          </w:rPr>
          <w:t xml:space="preserve"> </w:t>
        </w:r>
        <w:r>
          <w:rPr>
            <w:color w:val="006699"/>
            <w:w w:val="105"/>
            <w:sz w:val="18"/>
            <w:u w:val="single" w:color="006699"/>
          </w:rPr>
          <w:t>2</w:t>
        </w:r>
        <w:r>
          <w:rPr>
            <w:color w:val="006699"/>
            <w:spacing w:val="-15"/>
            <w:w w:val="105"/>
            <w:sz w:val="18"/>
            <w:u w:val="single" w:color="006699"/>
          </w:rPr>
          <w:t xml:space="preserve"> </w:t>
        </w:r>
        <w:r>
          <w:rPr>
            <w:color w:val="006699"/>
            <w:w w:val="105"/>
            <w:sz w:val="18"/>
            <w:u w:val="single" w:color="006699"/>
          </w:rPr>
          <w:t>0</w:t>
        </w:r>
        <w:r>
          <w:rPr>
            <w:color w:val="006699"/>
            <w:spacing w:val="-15"/>
            <w:w w:val="105"/>
            <w:sz w:val="18"/>
            <w:u w:val="single" w:color="006699"/>
          </w:rPr>
          <w:t xml:space="preserve"> </w:t>
        </w:r>
        <w:r>
          <w:rPr>
            <w:color w:val="006699"/>
            <w:w w:val="105"/>
            <w:sz w:val="18"/>
            <w:u w:val="single" w:color="006699"/>
          </w:rPr>
          <w:t>-</w:t>
        </w:r>
      </w:hyperlink>
      <w:hyperlink r:id="rId66">
        <w:r>
          <w:rPr>
            <w:color w:val="006699"/>
            <w:w w:val="105"/>
            <w:sz w:val="18"/>
            <w:u w:val="single" w:color="006699"/>
          </w:rPr>
          <w:t>0</w:t>
        </w:r>
        <w:r>
          <w:rPr>
            <w:color w:val="006699"/>
            <w:spacing w:val="-16"/>
            <w:w w:val="105"/>
            <w:sz w:val="18"/>
            <w:u w:val="single" w:color="006699"/>
          </w:rPr>
          <w:t xml:space="preserve"> </w:t>
        </w:r>
        <w:r>
          <w:rPr>
            <w:color w:val="006699"/>
            <w:w w:val="105"/>
            <w:sz w:val="18"/>
            <w:u w:val="single" w:color="006699"/>
          </w:rPr>
          <w:t>7</w:t>
        </w:r>
        <w:r>
          <w:rPr>
            <w:color w:val="006699"/>
            <w:spacing w:val="-15"/>
            <w:w w:val="105"/>
            <w:sz w:val="18"/>
            <w:u w:val="single" w:color="006699"/>
          </w:rPr>
          <w:t xml:space="preserve"> </w:t>
        </w:r>
        <w:r>
          <w:rPr>
            <w:color w:val="006699"/>
            <w:w w:val="105"/>
            <w:sz w:val="18"/>
            <w:u w:val="single" w:color="006699"/>
          </w:rPr>
          <w:t>/</w:t>
        </w:r>
        <w:r>
          <w:rPr>
            <w:color w:val="006699"/>
            <w:spacing w:val="-15"/>
            <w:w w:val="105"/>
            <w:sz w:val="18"/>
            <w:u w:val="single" w:color="006699"/>
          </w:rPr>
          <w:t xml:space="preserve"> </w:t>
        </w:r>
        <w:r>
          <w:rPr>
            <w:color w:val="006699"/>
            <w:w w:val="105"/>
            <w:sz w:val="18"/>
            <w:u w:val="single" w:color="006699"/>
          </w:rPr>
          <w:t>w</w:t>
        </w:r>
        <w:r>
          <w:rPr>
            <w:color w:val="006699"/>
            <w:spacing w:val="-15"/>
            <w:w w:val="105"/>
            <w:sz w:val="18"/>
            <w:u w:val="single" w:color="006699"/>
          </w:rPr>
          <w:t xml:space="preserve"> </w:t>
        </w:r>
        <w:r>
          <w:rPr>
            <w:color w:val="006699"/>
            <w:w w:val="105"/>
            <w:sz w:val="18"/>
            <w:u w:val="single" w:color="006699"/>
          </w:rPr>
          <w:t>h</w:t>
        </w:r>
        <w:r>
          <w:rPr>
            <w:color w:val="006699"/>
            <w:spacing w:val="-15"/>
            <w:w w:val="105"/>
            <w:sz w:val="18"/>
            <w:u w:val="single" w:color="006699"/>
          </w:rPr>
          <w:t xml:space="preserve"> </w:t>
        </w:r>
        <w:r>
          <w:rPr>
            <w:color w:val="006699"/>
            <w:w w:val="105"/>
            <w:sz w:val="18"/>
            <w:u w:val="single" w:color="006699"/>
          </w:rPr>
          <w:t>o</w:t>
        </w:r>
        <w:r>
          <w:rPr>
            <w:color w:val="006699"/>
            <w:spacing w:val="-15"/>
            <w:w w:val="105"/>
            <w:sz w:val="18"/>
            <w:u w:val="single" w:color="006699"/>
          </w:rPr>
          <w:t xml:space="preserve"> </w:t>
        </w:r>
        <w:r>
          <w:rPr>
            <w:color w:val="006699"/>
            <w:w w:val="105"/>
            <w:sz w:val="18"/>
            <w:u w:val="single" w:color="006699"/>
          </w:rPr>
          <w:t>l</w:t>
        </w:r>
        <w:r>
          <w:rPr>
            <w:color w:val="006699"/>
            <w:spacing w:val="-15"/>
            <w:w w:val="105"/>
            <w:sz w:val="18"/>
            <w:u w:val="single" w:color="006699"/>
          </w:rPr>
          <w:t xml:space="preserve"> </w:t>
        </w:r>
        <w:r>
          <w:rPr>
            <w:color w:val="006699"/>
            <w:w w:val="105"/>
            <w:sz w:val="18"/>
            <w:u w:val="single" w:color="006699"/>
          </w:rPr>
          <w:t>e</w:t>
        </w:r>
        <w:r>
          <w:rPr>
            <w:color w:val="006699"/>
            <w:spacing w:val="-15"/>
            <w:w w:val="105"/>
            <w:sz w:val="18"/>
            <w:u w:val="single" w:color="006699"/>
          </w:rPr>
          <w:t xml:space="preserve"> </w:t>
        </w:r>
        <w:r>
          <w:rPr>
            <w:color w:val="006699"/>
            <w:w w:val="105"/>
            <w:sz w:val="18"/>
            <w:u w:val="single" w:color="006699"/>
          </w:rPr>
          <w:t>_</w:t>
        </w:r>
        <w:r>
          <w:rPr>
            <w:color w:val="006699"/>
            <w:spacing w:val="-15"/>
            <w:w w:val="105"/>
            <w:sz w:val="18"/>
            <w:u w:val="single" w:color="006699"/>
          </w:rPr>
          <w:t xml:space="preserve"> </w:t>
        </w:r>
        <w:r>
          <w:rPr>
            <w:color w:val="006699"/>
            <w:w w:val="105"/>
            <w:sz w:val="18"/>
            <w:u w:val="single" w:color="006699"/>
          </w:rPr>
          <w:t>c</w:t>
        </w:r>
        <w:r>
          <w:rPr>
            <w:color w:val="006699"/>
            <w:spacing w:val="-16"/>
            <w:w w:val="105"/>
            <w:sz w:val="18"/>
            <w:u w:val="single" w:color="006699"/>
          </w:rPr>
          <w:t xml:space="preserve"> </w:t>
        </w:r>
        <w:r>
          <w:rPr>
            <w:color w:val="006699"/>
            <w:w w:val="105"/>
            <w:sz w:val="18"/>
            <w:u w:val="single" w:color="006699"/>
          </w:rPr>
          <w:t>o</w:t>
        </w:r>
        <w:r>
          <w:rPr>
            <w:color w:val="006699"/>
            <w:spacing w:val="-15"/>
            <w:w w:val="105"/>
            <w:sz w:val="18"/>
            <w:u w:val="single" w:color="006699"/>
          </w:rPr>
          <w:t xml:space="preserve"> </w:t>
        </w:r>
        <w:r>
          <w:rPr>
            <w:color w:val="006699"/>
            <w:w w:val="105"/>
            <w:sz w:val="18"/>
            <w:u w:val="single" w:color="006699"/>
          </w:rPr>
          <w:t>m</w:t>
        </w:r>
        <w:r>
          <w:rPr>
            <w:color w:val="006699"/>
            <w:spacing w:val="-15"/>
            <w:w w:val="105"/>
            <w:sz w:val="18"/>
            <w:u w:val="single" w:color="006699"/>
          </w:rPr>
          <w:t xml:space="preserve"> </w:t>
        </w:r>
        <w:proofErr w:type="spellStart"/>
        <w:r>
          <w:rPr>
            <w:color w:val="006699"/>
            <w:w w:val="105"/>
            <w:sz w:val="18"/>
            <w:u w:val="single" w:color="006699"/>
          </w:rPr>
          <w:t>m</w:t>
        </w:r>
        <w:proofErr w:type="spellEnd"/>
        <w:r>
          <w:rPr>
            <w:color w:val="006699"/>
            <w:spacing w:val="-15"/>
            <w:w w:val="105"/>
            <w:sz w:val="18"/>
            <w:u w:val="single" w:color="006699"/>
          </w:rPr>
          <w:t xml:space="preserve"> </w:t>
        </w:r>
        <w:r>
          <w:rPr>
            <w:color w:val="006699"/>
            <w:w w:val="105"/>
            <w:sz w:val="18"/>
            <w:u w:val="single" w:color="006699"/>
          </w:rPr>
          <w:t>u</w:t>
        </w:r>
        <w:r>
          <w:rPr>
            <w:color w:val="006699"/>
            <w:spacing w:val="-15"/>
            <w:w w:val="105"/>
            <w:sz w:val="18"/>
            <w:u w:val="single" w:color="006699"/>
          </w:rPr>
          <w:t xml:space="preserve"> </w:t>
        </w:r>
        <w:r>
          <w:rPr>
            <w:color w:val="006699"/>
            <w:w w:val="105"/>
            <w:sz w:val="18"/>
            <w:u w:val="single" w:color="006699"/>
          </w:rPr>
          <w:t>n</w:t>
        </w:r>
        <w:r>
          <w:rPr>
            <w:color w:val="006699"/>
            <w:spacing w:val="-15"/>
            <w:w w:val="105"/>
            <w:sz w:val="18"/>
            <w:u w:val="single" w:color="006699"/>
          </w:rPr>
          <w:t xml:space="preserve"> </w:t>
        </w:r>
        <w:r>
          <w:rPr>
            <w:color w:val="006699"/>
            <w:w w:val="105"/>
            <w:sz w:val="18"/>
            <w:u w:val="single" w:color="006699"/>
          </w:rPr>
          <w:t>i</w:t>
        </w:r>
        <w:r>
          <w:rPr>
            <w:color w:val="006699"/>
            <w:spacing w:val="-15"/>
            <w:w w:val="105"/>
            <w:sz w:val="18"/>
            <w:u w:val="single" w:color="006699"/>
          </w:rPr>
          <w:t xml:space="preserve"> </w:t>
        </w:r>
        <w:r>
          <w:rPr>
            <w:color w:val="006699"/>
            <w:w w:val="105"/>
            <w:sz w:val="18"/>
            <w:u w:val="single" w:color="006699"/>
          </w:rPr>
          <w:t>t</w:t>
        </w:r>
        <w:r>
          <w:rPr>
            <w:color w:val="006699"/>
            <w:spacing w:val="-15"/>
            <w:w w:val="105"/>
            <w:sz w:val="18"/>
            <w:u w:val="single" w:color="006699"/>
          </w:rPr>
          <w:t xml:space="preserve"> </w:t>
        </w:r>
        <w:r>
          <w:rPr>
            <w:color w:val="006699"/>
            <w:w w:val="105"/>
            <w:sz w:val="18"/>
            <w:u w:val="single" w:color="006699"/>
          </w:rPr>
          <w:t>y</w:t>
        </w:r>
        <w:r>
          <w:rPr>
            <w:color w:val="006699"/>
            <w:spacing w:val="-15"/>
            <w:w w:val="105"/>
            <w:sz w:val="18"/>
            <w:u w:val="single" w:color="006699"/>
          </w:rPr>
          <w:t xml:space="preserve"> </w:t>
        </w:r>
        <w:r>
          <w:rPr>
            <w:color w:val="006699"/>
            <w:w w:val="105"/>
            <w:sz w:val="18"/>
            <w:u w:val="single" w:color="006699"/>
          </w:rPr>
          <w:t>_</w:t>
        </w:r>
        <w:r>
          <w:rPr>
            <w:color w:val="006699"/>
            <w:spacing w:val="-15"/>
            <w:w w:val="105"/>
            <w:sz w:val="18"/>
            <w:u w:val="single" w:color="006699"/>
          </w:rPr>
          <w:t xml:space="preserve"> </w:t>
        </w:r>
        <w:r>
          <w:rPr>
            <w:color w:val="006699"/>
            <w:w w:val="105"/>
            <w:sz w:val="18"/>
            <w:u w:val="single" w:color="006699"/>
          </w:rPr>
          <w:t>d</w:t>
        </w:r>
        <w:r>
          <w:rPr>
            <w:color w:val="006699"/>
            <w:spacing w:val="-16"/>
            <w:w w:val="105"/>
            <w:sz w:val="18"/>
            <w:u w:val="single" w:color="006699"/>
          </w:rPr>
          <w:t xml:space="preserve"> </w:t>
        </w:r>
        <w:r>
          <w:rPr>
            <w:color w:val="006699"/>
            <w:w w:val="105"/>
            <w:sz w:val="18"/>
            <w:u w:val="single" w:color="006699"/>
          </w:rPr>
          <w:t>e</w:t>
        </w:r>
        <w:r>
          <w:rPr>
            <w:color w:val="006699"/>
            <w:spacing w:val="-15"/>
            <w:w w:val="105"/>
            <w:sz w:val="18"/>
            <w:u w:val="single" w:color="006699"/>
          </w:rPr>
          <w:t xml:space="preserve"> </w:t>
        </w:r>
        <w:r>
          <w:rPr>
            <w:color w:val="006699"/>
            <w:w w:val="105"/>
            <w:sz w:val="18"/>
            <w:u w:val="single" w:color="006699"/>
          </w:rPr>
          <w:t>c</w:t>
        </w:r>
        <w:r>
          <w:rPr>
            <w:color w:val="006699"/>
            <w:spacing w:val="-15"/>
            <w:w w:val="105"/>
            <w:sz w:val="18"/>
            <w:u w:val="single" w:color="006699"/>
          </w:rPr>
          <w:t xml:space="preserve"> </w:t>
        </w:r>
        <w:r>
          <w:rPr>
            <w:color w:val="006699"/>
            <w:w w:val="105"/>
            <w:sz w:val="18"/>
            <w:u w:val="single" w:color="006699"/>
          </w:rPr>
          <w:t>2</w:t>
        </w:r>
        <w:r>
          <w:rPr>
            <w:color w:val="006699"/>
            <w:spacing w:val="-15"/>
            <w:w w:val="105"/>
            <w:sz w:val="18"/>
            <w:u w:val="single" w:color="006699"/>
          </w:rPr>
          <w:t xml:space="preserve"> </w:t>
        </w:r>
        <w:r>
          <w:rPr>
            <w:color w:val="006699"/>
            <w:w w:val="105"/>
            <w:sz w:val="18"/>
            <w:u w:val="single" w:color="006699"/>
          </w:rPr>
          <w:t>0</w:t>
        </w:r>
        <w:r>
          <w:rPr>
            <w:color w:val="006699"/>
            <w:spacing w:val="-15"/>
            <w:w w:val="105"/>
            <w:sz w:val="18"/>
            <w:u w:val="single" w:color="006699"/>
          </w:rPr>
          <w:t xml:space="preserve"> </w:t>
        </w:r>
        <w:r>
          <w:rPr>
            <w:color w:val="006699"/>
            <w:w w:val="105"/>
            <w:sz w:val="18"/>
            <w:u w:val="single" w:color="006699"/>
          </w:rPr>
          <w:t>1</w:t>
        </w:r>
        <w:r>
          <w:rPr>
            <w:color w:val="006699"/>
            <w:spacing w:val="-15"/>
            <w:w w:val="105"/>
            <w:sz w:val="18"/>
            <w:u w:val="single" w:color="006699"/>
          </w:rPr>
          <w:t xml:space="preserve"> </w:t>
        </w:r>
        <w:r>
          <w:rPr>
            <w:color w:val="006699"/>
            <w:w w:val="105"/>
            <w:sz w:val="18"/>
            <w:u w:val="single" w:color="006699"/>
          </w:rPr>
          <w:t>1</w:t>
        </w:r>
        <w:r>
          <w:rPr>
            <w:color w:val="006699"/>
            <w:spacing w:val="14"/>
            <w:w w:val="105"/>
            <w:sz w:val="18"/>
            <w:u w:val="single" w:color="006699"/>
          </w:rPr>
          <w:t xml:space="preserve"> </w:t>
        </w:r>
        <w:r>
          <w:rPr>
            <w:color w:val="006699"/>
            <w:w w:val="105"/>
            <w:sz w:val="18"/>
            <w:u w:val="single" w:color="006699"/>
          </w:rPr>
          <w:t>2.pdf</w:t>
        </w:r>
        <w:r>
          <w:rPr>
            <w:w w:val="105"/>
            <w:sz w:val="18"/>
          </w:rPr>
          <w:t>.</w:t>
        </w:r>
      </w:hyperlink>
    </w:p>
    <w:p w14:paraId="43466AFE" w14:textId="77777777" w:rsidR="00831680" w:rsidRDefault="00831680" w:rsidP="00831680">
      <w:pPr>
        <w:spacing w:line="268" w:lineRule="auto"/>
        <w:jc w:val="both"/>
        <w:sectPr w:rsidR="00831680">
          <w:pgSz w:w="12240" w:h="15840"/>
          <w:pgMar w:top="1200" w:right="1180" w:bottom="1020" w:left="420" w:header="720" w:footer="766" w:gutter="0"/>
          <w:cols w:space="720"/>
        </w:sectPr>
      </w:pPr>
    </w:p>
    <w:p w14:paraId="7F837613" w14:textId="77777777" w:rsidR="0019585F" w:rsidRDefault="00831680" w:rsidP="00831680">
      <w:pPr>
        <w:pStyle w:val="a3"/>
        <w:spacing w:before="56" w:line="268" w:lineRule="auto"/>
        <w:ind w:left="1019" w:right="8"/>
        <w:jc w:val="both"/>
      </w:pPr>
      <w:bookmarkStart w:id="72" w:name="_bookmark70"/>
      <w:bookmarkEnd w:id="72"/>
      <w:r>
        <w:lastRenderedPageBreak/>
        <w:t>дискусій та прикладів, наданих</w:t>
      </w:r>
      <w:r w:rsidR="009F106C">
        <w:t xml:space="preserve"> практиками з управління надзвичайними ситуаціями (див. </w:t>
      </w:r>
      <w:hyperlink w:anchor="_bookmark71" w:history="1">
        <w:r w:rsidR="009F106C">
          <w:t>Рисунок 7</w:t>
        </w:r>
      </w:hyperlink>
      <w:r w:rsidR="009F106C">
        <w:t>).</w:t>
      </w:r>
      <w:r w:rsidR="009F106C">
        <w:rPr>
          <w:spacing w:val="1"/>
        </w:rPr>
        <w:t xml:space="preserve"> </w:t>
      </w:r>
      <w:r w:rsidR="009F106C">
        <w:t>Ці теми говорять про те, як планувальники можуть ефективно застосовувати підхід, орієнтований на</w:t>
      </w:r>
      <w:r w:rsidR="009F106C">
        <w:rPr>
          <w:spacing w:val="-47"/>
        </w:rPr>
        <w:t xml:space="preserve"> </w:t>
      </w:r>
      <w:r w:rsidR="009F106C">
        <w:t>всю громаду, в управлінні надзвичайними ситуаціями, і, таким чином, представляють шляхи дій для</w:t>
      </w:r>
      <w:r>
        <w:t xml:space="preserve"> </w:t>
      </w:r>
      <w:r w:rsidR="009F106C">
        <w:rPr>
          <w:spacing w:val="-48"/>
        </w:rPr>
        <w:t xml:space="preserve"> </w:t>
      </w:r>
      <w:r w:rsidR="009F106C">
        <w:t>реалізації</w:t>
      </w:r>
      <w:r w:rsidR="009F106C">
        <w:rPr>
          <w:spacing w:val="-2"/>
        </w:rPr>
        <w:t xml:space="preserve"> </w:t>
      </w:r>
      <w:r w:rsidR="009F106C">
        <w:t>принципів.</w:t>
      </w:r>
    </w:p>
    <w:p w14:paraId="7155B501" w14:textId="77777777" w:rsidR="0019585F" w:rsidRDefault="000D30E5" w:rsidP="000D30E5">
      <w:pPr>
        <w:pStyle w:val="a3"/>
        <w:spacing w:before="4"/>
        <w:ind w:firstLine="993"/>
        <w:rPr>
          <w:sz w:val="17"/>
        </w:rPr>
      </w:pPr>
      <w:r w:rsidRPr="000D30E5">
        <w:rPr>
          <w:noProof/>
          <w:sz w:val="17"/>
          <w:lang w:val="en-US"/>
        </w:rPr>
        <w:drawing>
          <wp:inline distT="0" distB="0" distL="0" distR="0" wp14:anchorId="060444F8" wp14:editId="1307A5B4">
            <wp:extent cx="5949950" cy="4513350"/>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53188" cy="4515806"/>
                    </a:xfrm>
                    <a:prstGeom prst="rect">
                      <a:avLst/>
                    </a:prstGeom>
                  </pic:spPr>
                </pic:pic>
              </a:graphicData>
            </a:graphic>
          </wp:inline>
        </w:drawing>
      </w:r>
    </w:p>
    <w:p w14:paraId="000DDC2E" w14:textId="77777777" w:rsidR="0019585F" w:rsidRDefault="0019585F">
      <w:pPr>
        <w:pStyle w:val="a3"/>
        <w:spacing w:before="1"/>
        <w:rPr>
          <w:sz w:val="19"/>
        </w:rPr>
      </w:pPr>
    </w:p>
    <w:p w14:paraId="2EC48B15" w14:textId="77777777" w:rsidR="0019585F" w:rsidRDefault="009F106C">
      <w:pPr>
        <w:ind w:left="2882"/>
        <w:rPr>
          <w:b/>
        </w:rPr>
      </w:pPr>
      <w:bookmarkStart w:id="73" w:name="_bookmark71"/>
      <w:bookmarkEnd w:id="73"/>
      <w:r>
        <w:rPr>
          <w:b/>
          <w:w w:val="105"/>
        </w:rPr>
        <w:t>Рисунок</w:t>
      </w:r>
      <w:r>
        <w:rPr>
          <w:b/>
          <w:spacing w:val="-7"/>
          <w:w w:val="105"/>
        </w:rPr>
        <w:t xml:space="preserve"> </w:t>
      </w:r>
      <w:r>
        <w:rPr>
          <w:b/>
          <w:w w:val="105"/>
        </w:rPr>
        <w:t>7:</w:t>
      </w:r>
      <w:r>
        <w:rPr>
          <w:b/>
          <w:spacing w:val="-7"/>
          <w:w w:val="105"/>
        </w:rPr>
        <w:t xml:space="preserve"> </w:t>
      </w:r>
      <w:r>
        <w:rPr>
          <w:b/>
          <w:w w:val="105"/>
        </w:rPr>
        <w:t>Стратегічні</w:t>
      </w:r>
      <w:r>
        <w:rPr>
          <w:b/>
          <w:spacing w:val="-6"/>
          <w:w w:val="105"/>
        </w:rPr>
        <w:t xml:space="preserve"> </w:t>
      </w:r>
      <w:r>
        <w:rPr>
          <w:b/>
          <w:w w:val="105"/>
        </w:rPr>
        <w:t>теми</w:t>
      </w:r>
      <w:r>
        <w:rPr>
          <w:b/>
          <w:spacing w:val="-7"/>
          <w:w w:val="105"/>
        </w:rPr>
        <w:t xml:space="preserve"> </w:t>
      </w:r>
      <w:r>
        <w:rPr>
          <w:b/>
          <w:w w:val="105"/>
        </w:rPr>
        <w:t>для</w:t>
      </w:r>
      <w:r>
        <w:rPr>
          <w:b/>
          <w:spacing w:val="-6"/>
          <w:w w:val="105"/>
        </w:rPr>
        <w:t xml:space="preserve"> </w:t>
      </w:r>
      <w:r>
        <w:rPr>
          <w:b/>
          <w:w w:val="105"/>
        </w:rPr>
        <w:t>планування</w:t>
      </w:r>
      <w:r>
        <w:rPr>
          <w:b/>
          <w:spacing w:val="-10"/>
          <w:w w:val="105"/>
        </w:rPr>
        <w:t xml:space="preserve"> </w:t>
      </w:r>
      <w:r>
        <w:rPr>
          <w:b/>
          <w:w w:val="105"/>
        </w:rPr>
        <w:t>на</w:t>
      </w:r>
      <w:r>
        <w:rPr>
          <w:b/>
          <w:spacing w:val="-10"/>
          <w:w w:val="105"/>
        </w:rPr>
        <w:t xml:space="preserve"> </w:t>
      </w:r>
      <w:r>
        <w:rPr>
          <w:b/>
          <w:w w:val="105"/>
        </w:rPr>
        <w:t>рівні</w:t>
      </w:r>
      <w:r>
        <w:rPr>
          <w:b/>
          <w:spacing w:val="-10"/>
          <w:w w:val="105"/>
        </w:rPr>
        <w:t xml:space="preserve"> </w:t>
      </w:r>
      <w:r>
        <w:rPr>
          <w:b/>
          <w:w w:val="105"/>
        </w:rPr>
        <w:t>громади</w:t>
      </w:r>
    </w:p>
    <w:p w14:paraId="45186B36" w14:textId="77777777" w:rsidR="0019585F" w:rsidRDefault="0019585F">
      <w:pPr>
        <w:pStyle w:val="a3"/>
        <w:spacing w:before="6"/>
        <w:rPr>
          <w:b/>
          <w:sz w:val="27"/>
        </w:rPr>
      </w:pPr>
    </w:p>
    <w:p w14:paraId="54D5E223" w14:textId="77777777" w:rsidR="0019585F" w:rsidRDefault="009F106C" w:rsidP="00F877D8">
      <w:pPr>
        <w:pStyle w:val="3"/>
        <w:numPr>
          <w:ilvl w:val="1"/>
          <w:numId w:val="24"/>
        </w:numPr>
        <w:tabs>
          <w:tab w:val="left" w:pos="1921"/>
          <w:tab w:val="left" w:pos="1922"/>
        </w:tabs>
        <w:spacing w:before="1"/>
      </w:pPr>
      <w:bookmarkStart w:id="74" w:name="_bookmark72"/>
      <w:bookmarkEnd w:id="74"/>
      <w:r>
        <w:rPr>
          <w:color w:val="005287"/>
          <w:w w:val="105"/>
        </w:rPr>
        <w:t>Крок</w:t>
      </w:r>
      <w:r>
        <w:rPr>
          <w:color w:val="005287"/>
          <w:spacing w:val="-7"/>
          <w:w w:val="105"/>
        </w:rPr>
        <w:t xml:space="preserve"> </w:t>
      </w:r>
      <w:r>
        <w:rPr>
          <w:color w:val="005287"/>
          <w:w w:val="105"/>
        </w:rPr>
        <w:t>2:</w:t>
      </w:r>
      <w:r>
        <w:rPr>
          <w:color w:val="005287"/>
          <w:spacing w:val="-6"/>
          <w:w w:val="105"/>
        </w:rPr>
        <w:t xml:space="preserve"> </w:t>
      </w:r>
      <w:r>
        <w:rPr>
          <w:color w:val="005287"/>
          <w:w w:val="105"/>
        </w:rPr>
        <w:t>Зрозумійте</w:t>
      </w:r>
      <w:r>
        <w:rPr>
          <w:color w:val="005287"/>
          <w:spacing w:val="-6"/>
          <w:w w:val="105"/>
        </w:rPr>
        <w:t xml:space="preserve"> </w:t>
      </w:r>
      <w:r>
        <w:rPr>
          <w:color w:val="005287"/>
          <w:w w:val="105"/>
        </w:rPr>
        <w:t>ситуацію</w:t>
      </w:r>
    </w:p>
    <w:p w14:paraId="2C514BA8" w14:textId="77777777" w:rsidR="0019585F" w:rsidRDefault="009F106C" w:rsidP="000D30E5">
      <w:pPr>
        <w:pStyle w:val="a3"/>
        <w:spacing w:before="100" w:line="268" w:lineRule="auto"/>
        <w:ind w:left="1020" w:right="8" w:hanging="1"/>
        <w:jc w:val="both"/>
      </w:pPr>
      <w:r>
        <w:rPr>
          <w:w w:val="105"/>
        </w:rPr>
        <w:t>Цей етап процесу планування має вирішальне значення для підтвердження того, що плани</w:t>
      </w:r>
      <w:r>
        <w:rPr>
          <w:spacing w:val="-50"/>
          <w:w w:val="105"/>
        </w:rPr>
        <w:t xml:space="preserve"> </w:t>
      </w:r>
      <w:r>
        <w:rPr>
          <w:w w:val="105"/>
        </w:rPr>
        <w:t>юрисдикції ґрунтуються на оцінці ризиків, відображають потреби населення та враховують</w:t>
      </w:r>
      <w:r>
        <w:rPr>
          <w:spacing w:val="-50"/>
          <w:w w:val="105"/>
        </w:rPr>
        <w:t xml:space="preserve"> </w:t>
      </w:r>
      <w:r>
        <w:rPr>
          <w:w w:val="105"/>
        </w:rPr>
        <w:t>ресурси,</w:t>
      </w:r>
      <w:r>
        <w:rPr>
          <w:spacing w:val="-2"/>
          <w:w w:val="105"/>
        </w:rPr>
        <w:t xml:space="preserve"> </w:t>
      </w:r>
      <w:r>
        <w:rPr>
          <w:w w:val="105"/>
        </w:rPr>
        <w:t>які</w:t>
      </w:r>
      <w:r>
        <w:rPr>
          <w:spacing w:val="-2"/>
          <w:w w:val="105"/>
        </w:rPr>
        <w:t xml:space="preserve"> </w:t>
      </w:r>
      <w:r>
        <w:rPr>
          <w:w w:val="105"/>
        </w:rPr>
        <w:t>можуть</w:t>
      </w:r>
      <w:r>
        <w:rPr>
          <w:spacing w:val="-3"/>
          <w:w w:val="105"/>
        </w:rPr>
        <w:t xml:space="preserve"> </w:t>
      </w:r>
      <w:r>
        <w:rPr>
          <w:w w:val="105"/>
        </w:rPr>
        <w:t>знадобитися</w:t>
      </w:r>
      <w:r>
        <w:rPr>
          <w:spacing w:val="-2"/>
          <w:w w:val="105"/>
        </w:rPr>
        <w:t xml:space="preserve"> </w:t>
      </w:r>
      <w:r>
        <w:rPr>
          <w:w w:val="105"/>
        </w:rPr>
        <w:t>для</w:t>
      </w:r>
      <w:r>
        <w:rPr>
          <w:spacing w:val="-3"/>
          <w:w w:val="105"/>
        </w:rPr>
        <w:t xml:space="preserve"> </w:t>
      </w:r>
      <w:r>
        <w:rPr>
          <w:w w:val="105"/>
        </w:rPr>
        <w:t>надання</w:t>
      </w:r>
      <w:r>
        <w:rPr>
          <w:spacing w:val="-2"/>
          <w:w w:val="105"/>
        </w:rPr>
        <w:t xml:space="preserve"> </w:t>
      </w:r>
      <w:r>
        <w:rPr>
          <w:w w:val="105"/>
        </w:rPr>
        <w:t>допомоги</w:t>
      </w:r>
      <w:r>
        <w:rPr>
          <w:spacing w:val="-3"/>
          <w:w w:val="105"/>
        </w:rPr>
        <w:t xml:space="preserve"> </w:t>
      </w:r>
      <w:r>
        <w:rPr>
          <w:w w:val="105"/>
        </w:rPr>
        <w:t>особам,</w:t>
      </w:r>
      <w:r>
        <w:rPr>
          <w:spacing w:val="-2"/>
          <w:w w:val="105"/>
        </w:rPr>
        <w:t xml:space="preserve"> </w:t>
      </w:r>
      <w:r>
        <w:rPr>
          <w:w w:val="105"/>
        </w:rPr>
        <w:t>що</w:t>
      </w:r>
      <w:r>
        <w:rPr>
          <w:spacing w:val="-2"/>
          <w:w w:val="105"/>
        </w:rPr>
        <w:t xml:space="preserve"> </w:t>
      </w:r>
      <w:r>
        <w:rPr>
          <w:w w:val="105"/>
        </w:rPr>
        <w:t>постраждали</w:t>
      </w:r>
      <w:r>
        <w:rPr>
          <w:spacing w:val="-4"/>
          <w:w w:val="105"/>
        </w:rPr>
        <w:t xml:space="preserve"> </w:t>
      </w:r>
      <w:r>
        <w:rPr>
          <w:w w:val="105"/>
        </w:rPr>
        <w:t>від</w:t>
      </w:r>
      <w:r>
        <w:rPr>
          <w:spacing w:val="-2"/>
          <w:w w:val="105"/>
        </w:rPr>
        <w:t xml:space="preserve"> </w:t>
      </w:r>
      <w:r w:rsidR="00AE19BA">
        <w:rPr>
          <w:w w:val="105"/>
        </w:rPr>
        <w:t>надзвичайних ситуацій</w:t>
      </w:r>
      <w:r>
        <w:rPr>
          <w:w w:val="105"/>
        </w:rPr>
        <w:t>.</w:t>
      </w:r>
    </w:p>
    <w:p w14:paraId="45D037EF" w14:textId="77777777" w:rsidR="0019585F" w:rsidRDefault="009F106C" w:rsidP="000D30E5">
      <w:pPr>
        <w:pStyle w:val="a3"/>
        <w:spacing w:line="266" w:lineRule="exact"/>
        <w:ind w:left="1020" w:right="8"/>
        <w:jc w:val="both"/>
        <w:rPr>
          <w:sz w:val="14"/>
        </w:rPr>
      </w:pPr>
      <w:r>
        <w:rPr>
          <w:w w:val="105"/>
        </w:rPr>
        <w:t>Одним</w:t>
      </w:r>
      <w:r>
        <w:rPr>
          <w:spacing w:val="-3"/>
          <w:w w:val="105"/>
        </w:rPr>
        <w:t xml:space="preserve"> </w:t>
      </w:r>
      <w:r>
        <w:rPr>
          <w:w w:val="105"/>
        </w:rPr>
        <w:t>з</w:t>
      </w:r>
      <w:r>
        <w:rPr>
          <w:spacing w:val="-3"/>
          <w:w w:val="105"/>
        </w:rPr>
        <w:t xml:space="preserve"> </w:t>
      </w:r>
      <w:r>
        <w:rPr>
          <w:w w:val="105"/>
        </w:rPr>
        <w:t>перших</w:t>
      </w:r>
      <w:r>
        <w:rPr>
          <w:spacing w:val="-2"/>
          <w:w w:val="105"/>
        </w:rPr>
        <w:t xml:space="preserve"> </w:t>
      </w:r>
      <w:r>
        <w:rPr>
          <w:w w:val="105"/>
        </w:rPr>
        <w:t>кроків</w:t>
      </w:r>
      <w:r>
        <w:rPr>
          <w:spacing w:val="-2"/>
          <w:w w:val="105"/>
        </w:rPr>
        <w:t xml:space="preserve"> </w:t>
      </w:r>
      <w:r>
        <w:rPr>
          <w:w w:val="105"/>
        </w:rPr>
        <w:t>є</w:t>
      </w:r>
      <w:r>
        <w:rPr>
          <w:spacing w:val="-3"/>
          <w:w w:val="105"/>
        </w:rPr>
        <w:t xml:space="preserve"> </w:t>
      </w:r>
      <w:r>
        <w:rPr>
          <w:w w:val="105"/>
        </w:rPr>
        <w:t>формування</w:t>
      </w:r>
      <w:r>
        <w:rPr>
          <w:spacing w:val="-3"/>
          <w:w w:val="105"/>
        </w:rPr>
        <w:t xml:space="preserve"> </w:t>
      </w:r>
      <w:r>
        <w:rPr>
          <w:w w:val="105"/>
        </w:rPr>
        <w:t>чіткого</w:t>
      </w:r>
      <w:r>
        <w:rPr>
          <w:spacing w:val="-3"/>
          <w:w w:val="105"/>
        </w:rPr>
        <w:t xml:space="preserve"> </w:t>
      </w:r>
      <w:r>
        <w:rPr>
          <w:w w:val="105"/>
        </w:rPr>
        <w:t>розуміння</w:t>
      </w:r>
      <w:r w:rsidR="000D30E5">
        <w:rPr>
          <w:w w:val="105"/>
        </w:rPr>
        <w:t xml:space="preserve"> </w:t>
      </w:r>
      <w:r w:rsidR="000D30E5">
        <w:rPr>
          <w:spacing w:val="-1"/>
          <w:w w:val="105"/>
        </w:rPr>
        <w:t>соціально-демографічних характеристик</w:t>
      </w:r>
      <w:r>
        <w:rPr>
          <w:spacing w:val="-1"/>
          <w:w w:val="105"/>
        </w:rPr>
        <w:t xml:space="preserve"> </w:t>
      </w:r>
      <w:r>
        <w:rPr>
          <w:w w:val="105"/>
        </w:rPr>
        <w:t>громади та критично осмислити, як ця інформація</w:t>
      </w:r>
      <w:r>
        <w:rPr>
          <w:spacing w:val="1"/>
          <w:w w:val="105"/>
        </w:rPr>
        <w:t xml:space="preserve"> </w:t>
      </w:r>
      <w:r>
        <w:rPr>
          <w:w w:val="105"/>
        </w:rPr>
        <w:t>може б</w:t>
      </w:r>
      <w:r w:rsidR="00AE19BA">
        <w:rPr>
          <w:w w:val="105"/>
        </w:rPr>
        <w:t>ути використана при розробці ЕОР</w:t>
      </w:r>
      <w:r>
        <w:rPr>
          <w:w w:val="105"/>
        </w:rPr>
        <w:t>, у тому числі для забезпечення рівності через</w:t>
      </w:r>
      <w:r>
        <w:rPr>
          <w:spacing w:val="1"/>
          <w:w w:val="105"/>
        </w:rPr>
        <w:t xml:space="preserve"> </w:t>
      </w:r>
      <w:r>
        <w:rPr>
          <w:w w:val="105"/>
        </w:rPr>
        <w:t>справедливе та неупереджене ставлення до всіх членів громади. Інформація про громаду є</w:t>
      </w:r>
      <w:r>
        <w:rPr>
          <w:spacing w:val="-51"/>
          <w:w w:val="105"/>
        </w:rPr>
        <w:t xml:space="preserve"> </w:t>
      </w:r>
      <w:r>
        <w:rPr>
          <w:w w:val="105"/>
        </w:rPr>
        <w:t>основою для оцінки потреб у підтримці, таких як житло, транспорт або пристосування для</w:t>
      </w:r>
      <w:r>
        <w:rPr>
          <w:spacing w:val="1"/>
          <w:w w:val="105"/>
        </w:rPr>
        <w:t xml:space="preserve"> </w:t>
      </w:r>
      <w:r>
        <w:rPr>
          <w:w w:val="105"/>
        </w:rPr>
        <w:t>людей з інвалідністю та з обмеженими фізичними можливостями і функціональними</w:t>
      </w:r>
      <w:r>
        <w:rPr>
          <w:spacing w:val="1"/>
          <w:w w:val="105"/>
        </w:rPr>
        <w:t xml:space="preserve"> </w:t>
      </w:r>
      <w:r>
        <w:rPr>
          <w:w w:val="105"/>
        </w:rPr>
        <w:t>потребами.</w:t>
      </w:r>
      <w:hyperlink w:anchor="_bookmark73" w:history="1">
        <w:r>
          <w:rPr>
            <w:w w:val="105"/>
            <w:position w:val="5"/>
            <w:sz w:val="14"/>
          </w:rPr>
          <w:t>27</w:t>
        </w:r>
      </w:hyperlink>
    </w:p>
    <w:p w14:paraId="5FFEA5BD" w14:textId="77777777" w:rsidR="0019585F" w:rsidRDefault="0019585F">
      <w:pPr>
        <w:spacing w:line="266" w:lineRule="auto"/>
        <w:rPr>
          <w:sz w:val="14"/>
        </w:rPr>
      </w:pPr>
    </w:p>
    <w:p w14:paraId="47291C4D" w14:textId="77777777" w:rsidR="000D30E5" w:rsidRDefault="000D30E5" w:rsidP="000D30E5">
      <w:pPr>
        <w:spacing w:before="64"/>
        <w:ind w:left="1020"/>
        <w:jc w:val="both"/>
        <w:rPr>
          <w:sz w:val="18"/>
        </w:rPr>
      </w:pPr>
      <w:r>
        <w:rPr>
          <w:w w:val="105"/>
          <w:position w:val="4"/>
          <w:sz w:val="12"/>
        </w:rPr>
        <w:t>27</w:t>
      </w:r>
      <w:r>
        <w:rPr>
          <w:spacing w:val="-3"/>
          <w:w w:val="105"/>
          <w:position w:val="4"/>
          <w:sz w:val="12"/>
        </w:rPr>
        <w:t xml:space="preserve"> </w:t>
      </w:r>
      <w:hyperlink w:anchor="_bookmark150" w:history="1">
        <w:r>
          <w:rPr>
            <w:w w:val="105"/>
            <w:sz w:val="18"/>
          </w:rPr>
          <w:t>Додаток</w:t>
        </w:r>
        <w:r>
          <w:rPr>
            <w:spacing w:val="-4"/>
            <w:w w:val="105"/>
            <w:sz w:val="18"/>
          </w:rPr>
          <w:t xml:space="preserve"> </w:t>
        </w:r>
        <w:r>
          <w:rPr>
            <w:w w:val="105"/>
            <w:sz w:val="18"/>
          </w:rPr>
          <w:t>D</w:t>
        </w:r>
        <w:r>
          <w:rPr>
            <w:spacing w:val="-3"/>
            <w:w w:val="105"/>
            <w:sz w:val="18"/>
          </w:rPr>
          <w:t xml:space="preserve"> </w:t>
        </w:r>
      </w:hyperlink>
      <w:r>
        <w:rPr>
          <w:w w:val="105"/>
          <w:sz w:val="18"/>
        </w:rPr>
        <w:t>містить</w:t>
      </w:r>
      <w:r>
        <w:rPr>
          <w:spacing w:val="-4"/>
          <w:w w:val="105"/>
          <w:sz w:val="18"/>
        </w:rPr>
        <w:t xml:space="preserve"> </w:t>
      </w:r>
      <w:r>
        <w:rPr>
          <w:w w:val="105"/>
          <w:sz w:val="18"/>
        </w:rPr>
        <w:t>додаткові</w:t>
      </w:r>
      <w:r>
        <w:rPr>
          <w:spacing w:val="-4"/>
          <w:w w:val="105"/>
          <w:sz w:val="18"/>
        </w:rPr>
        <w:t xml:space="preserve"> </w:t>
      </w:r>
      <w:r>
        <w:rPr>
          <w:w w:val="105"/>
          <w:sz w:val="18"/>
        </w:rPr>
        <w:t>джерела</w:t>
      </w:r>
      <w:r>
        <w:rPr>
          <w:spacing w:val="-3"/>
          <w:w w:val="105"/>
          <w:sz w:val="18"/>
        </w:rPr>
        <w:t xml:space="preserve"> </w:t>
      </w:r>
      <w:r>
        <w:rPr>
          <w:w w:val="105"/>
          <w:sz w:val="18"/>
        </w:rPr>
        <w:t>для</w:t>
      </w:r>
      <w:r>
        <w:rPr>
          <w:spacing w:val="-3"/>
          <w:w w:val="105"/>
          <w:sz w:val="18"/>
        </w:rPr>
        <w:t xml:space="preserve"> </w:t>
      </w:r>
      <w:r>
        <w:rPr>
          <w:w w:val="105"/>
          <w:sz w:val="18"/>
        </w:rPr>
        <w:t>отримання</w:t>
      </w:r>
      <w:r>
        <w:rPr>
          <w:spacing w:val="-3"/>
          <w:w w:val="105"/>
          <w:sz w:val="18"/>
        </w:rPr>
        <w:t xml:space="preserve"> </w:t>
      </w:r>
      <w:r>
        <w:rPr>
          <w:w w:val="105"/>
          <w:sz w:val="18"/>
        </w:rPr>
        <w:t>даних</w:t>
      </w:r>
      <w:r>
        <w:rPr>
          <w:spacing w:val="-3"/>
          <w:w w:val="105"/>
          <w:sz w:val="18"/>
        </w:rPr>
        <w:t xml:space="preserve"> </w:t>
      </w:r>
      <w:r>
        <w:rPr>
          <w:w w:val="105"/>
          <w:sz w:val="18"/>
        </w:rPr>
        <w:t>про</w:t>
      </w:r>
      <w:r>
        <w:rPr>
          <w:spacing w:val="-4"/>
          <w:w w:val="105"/>
          <w:sz w:val="18"/>
        </w:rPr>
        <w:t xml:space="preserve"> </w:t>
      </w:r>
      <w:r>
        <w:rPr>
          <w:w w:val="105"/>
          <w:sz w:val="18"/>
        </w:rPr>
        <w:t>людей</w:t>
      </w:r>
      <w:r>
        <w:rPr>
          <w:spacing w:val="-7"/>
          <w:w w:val="105"/>
          <w:sz w:val="18"/>
        </w:rPr>
        <w:t xml:space="preserve"> </w:t>
      </w:r>
      <w:r>
        <w:rPr>
          <w:w w:val="105"/>
          <w:sz w:val="18"/>
        </w:rPr>
        <w:t>з</w:t>
      </w:r>
      <w:r>
        <w:rPr>
          <w:spacing w:val="-7"/>
          <w:w w:val="105"/>
          <w:sz w:val="18"/>
        </w:rPr>
        <w:t xml:space="preserve"> </w:t>
      </w:r>
      <w:r>
        <w:rPr>
          <w:w w:val="105"/>
          <w:sz w:val="18"/>
        </w:rPr>
        <w:t>інвалідністю</w:t>
      </w:r>
      <w:r>
        <w:rPr>
          <w:spacing w:val="-3"/>
          <w:w w:val="105"/>
          <w:sz w:val="18"/>
        </w:rPr>
        <w:t xml:space="preserve"> </w:t>
      </w:r>
      <w:r>
        <w:rPr>
          <w:w w:val="105"/>
          <w:sz w:val="18"/>
        </w:rPr>
        <w:t>та</w:t>
      </w:r>
      <w:r>
        <w:rPr>
          <w:spacing w:val="-3"/>
          <w:w w:val="105"/>
          <w:sz w:val="18"/>
        </w:rPr>
        <w:t xml:space="preserve"> </w:t>
      </w:r>
      <w:r>
        <w:rPr>
          <w:w w:val="105"/>
          <w:sz w:val="18"/>
        </w:rPr>
        <w:t>людей</w:t>
      </w:r>
      <w:r>
        <w:rPr>
          <w:spacing w:val="-3"/>
          <w:w w:val="105"/>
          <w:sz w:val="18"/>
        </w:rPr>
        <w:t xml:space="preserve"> </w:t>
      </w:r>
      <w:r>
        <w:rPr>
          <w:w w:val="105"/>
          <w:sz w:val="18"/>
        </w:rPr>
        <w:t>з</w:t>
      </w:r>
      <w:r>
        <w:rPr>
          <w:spacing w:val="-3"/>
          <w:w w:val="105"/>
          <w:sz w:val="18"/>
        </w:rPr>
        <w:t xml:space="preserve"> </w:t>
      </w:r>
      <w:r>
        <w:rPr>
          <w:w w:val="105"/>
          <w:sz w:val="18"/>
        </w:rPr>
        <w:t>обмеженими</w:t>
      </w:r>
      <w:r>
        <w:rPr>
          <w:spacing w:val="1"/>
          <w:w w:val="105"/>
          <w:sz w:val="18"/>
        </w:rPr>
        <w:t xml:space="preserve"> </w:t>
      </w:r>
      <w:r>
        <w:rPr>
          <w:w w:val="105"/>
          <w:sz w:val="18"/>
        </w:rPr>
        <w:t>можливостями</w:t>
      </w:r>
      <w:r>
        <w:rPr>
          <w:spacing w:val="-2"/>
          <w:w w:val="105"/>
          <w:sz w:val="18"/>
        </w:rPr>
        <w:t xml:space="preserve"> </w:t>
      </w:r>
      <w:r>
        <w:rPr>
          <w:w w:val="105"/>
          <w:sz w:val="18"/>
        </w:rPr>
        <w:t>та функціональними потребами.</w:t>
      </w:r>
    </w:p>
    <w:p w14:paraId="0F2F8B3F" w14:textId="77777777" w:rsidR="000D30E5" w:rsidRDefault="000D30E5">
      <w:pPr>
        <w:spacing w:line="266" w:lineRule="auto"/>
        <w:rPr>
          <w:sz w:val="14"/>
        </w:rPr>
        <w:sectPr w:rsidR="000D30E5">
          <w:pgSz w:w="12240" w:h="15840"/>
          <w:pgMar w:top="1200" w:right="1180" w:bottom="1020" w:left="420" w:header="720" w:footer="766" w:gutter="0"/>
          <w:cols w:space="720"/>
        </w:sectPr>
      </w:pPr>
    </w:p>
    <w:p w14:paraId="2DFD9820" w14:textId="77777777" w:rsidR="0019585F" w:rsidRDefault="009F106C" w:rsidP="00AE19BA">
      <w:pPr>
        <w:pStyle w:val="a3"/>
        <w:tabs>
          <w:tab w:val="left" w:pos="9923"/>
        </w:tabs>
        <w:spacing w:before="56" w:line="266" w:lineRule="auto"/>
        <w:ind w:left="1019" w:right="8"/>
        <w:jc w:val="both"/>
      </w:pPr>
      <w:bookmarkStart w:id="75" w:name="_bookmark73"/>
      <w:bookmarkEnd w:id="75"/>
      <w:r>
        <w:rPr>
          <w:w w:val="105"/>
        </w:rPr>
        <w:lastRenderedPageBreak/>
        <w:t>Планувальники повинні звертатися до авторитетних джерел, таких як Американське</w:t>
      </w:r>
      <w:r>
        <w:rPr>
          <w:spacing w:val="1"/>
          <w:w w:val="105"/>
        </w:rPr>
        <w:t xml:space="preserve"> </w:t>
      </w:r>
      <w:r>
        <w:rPr>
          <w:w w:val="105"/>
        </w:rPr>
        <w:t>обстеження громад (ACS) Бюро перепису населення США,</w:t>
      </w:r>
      <w:hyperlink w:anchor="_bookmark74" w:history="1">
        <w:r>
          <w:rPr>
            <w:w w:val="105"/>
            <w:position w:val="5"/>
            <w:sz w:val="14"/>
          </w:rPr>
          <w:t>28</w:t>
        </w:r>
      </w:hyperlink>
      <w:r>
        <w:rPr>
          <w:spacing w:val="1"/>
          <w:w w:val="105"/>
          <w:position w:val="5"/>
          <w:sz w:val="14"/>
        </w:rPr>
        <w:t xml:space="preserve"> </w:t>
      </w:r>
      <w:r>
        <w:rPr>
          <w:w w:val="105"/>
        </w:rPr>
        <w:t>щоб отримати достовірні</w:t>
      </w:r>
      <w:r>
        <w:rPr>
          <w:spacing w:val="1"/>
          <w:w w:val="105"/>
        </w:rPr>
        <w:t xml:space="preserve"> </w:t>
      </w:r>
      <w:r>
        <w:rPr>
          <w:w w:val="105"/>
        </w:rPr>
        <w:t>демографічні, економічні, соціальні та житлові дані. Базові інструменти ГІС також можуть бути</w:t>
      </w:r>
      <w:r>
        <w:rPr>
          <w:spacing w:val="-51"/>
          <w:w w:val="105"/>
        </w:rPr>
        <w:t xml:space="preserve"> </w:t>
      </w:r>
      <w:r>
        <w:rPr>
          <w:w w:val="105"/>
        </w:rPr>
        <w:t>корисними для розуміння характеристик і складу населення своєї юрисдикції.</w:t>
      </w:r>
      <w:hyperlink w:anchor="_bookmark75" w:history="1">
        <w:r>
          <w:rPr>
            <w:w w:val="105"/>
            <w:position w:val="5"/>
            <w:sz w:val="14"/>
          </w:rPr>
          <w:t>29</w:t>
        </w:r>
      </w:hyperlink>
      <w:r>
        <w:rPr>
          <w:spacing w:val="1"/>
          <w:w w:val="105"/>
          <w:position w:val="5"/>
          <w:sz w:val="14"/>
        </w:rPr>
        <w:t xml:space="preserve"> </w:t>
      </w:r>
      <w:r>
        <w:rPr>
          <w:w w:val="105"/>
        </w:rPr>
        <w:t>Крім того,</w:t>
      </w:r>
      <w:r>
        <w:rPr>
          <w:spacing w:val="1"/>
          <w:w w:val="105"/>
        </w:rPr>
        <w:t xml:space="preserve"> </w:t>
      </w:r>
      <w:r>
        <w:rPr>
          <w:w w:val="105"/>
        </w:rPr>
        <w:t>планувальники можуть інтегрувати відповідні дані та аналіз, отримані в рамках процесів</w:t>
      </w:r>
      <w:r>
        <w:rPr>
          <w:spacing w:val="1"/>
          <w:w w:val="105"/>
        </w:rPr>
        <w:t xml:space="preserve"> </w:t>
      </w:r>
      <w:r>
        <w:rPr>
          <w:w w:val="105"/>
        </w:rPr>
        <w:t>планування</w:t>
      </w:r>
      <w:r>
        <w:rPr>
          <w:spacing w:val="-1"/>
          <w:w w:val="105"/>
        </w:rPr>
        <w:t xml:space="preserve"> </w:t>
      </w:r>
      <w:r>
        <w:rPr>
          <w:w w:val="105"/>
        </w:rPr>
        <w:t>зменшення</w:t>
      </w:r>
      <w:r>
        <w:rPr>
          <w:spacing w:val="-1"/>
          <w:w w:val="105"/>
        </w:rPr>
        <w:t xml:space="preserve"> </w:t>
      </w:r>
      <w:r>
        <w:rPr>
          <w:w w:val="105"/>
        </w:rPr>
        <w:t>небезпеки</w:t>
      </w:r>
      <w:r>
        <w:rPr>
          <w:spacing w:val="-1"/>
          <w:w w:val="105"/>
        </w:rPr>
        <w:t xml:space="preserve"> </w:t>
      </w:r>
      <w:r>
        <w:rPr>
          <w:w w:val="105"/>
        </w:rPr>
        <w:t>на</w:t>
      </w:r>
      <w:r>
        <w:rPr>
          <w:spacing w:val="-1"/>
          <w:w w:val="105"/>
        </w:rPr>
        <w:t xml:space="preserve"> </w:t>
      </w:r>
      <w:r w:rsidR="00AE19BA">
        <w:rPr>
          <w:w w:val="105"/>
        </w:rPr>
        <w:t>штатному</w:t>
      </w:r>
      <w:r>
        <w:rPr>
          <w:spacing w:val="-1"/>
          <w:w w:val="105"/>
        </w:rPr>
        <w:t xml:space="preserve"> </w:t>
      </w:r>
      <w:r>
        <w:rPr>
          <w:w w:val="105"/>
        </w:rPr>
        <w:t>та</w:t>
      </w:r>
      <w:r>
        <w:rPr>
          <w:spacing w:val="-1"/>
          <w:w w:val="105"/>
        </w:rPr>
        <w:t xml:space="preserve"> </w:t>
      </w:r>
      <w:r>
        <w:rPr>
          <w:w w:val="105"/>
        </w:rPr>
        <w:t>місцевому</w:t>
      </w:r>
      <w:r>
        <w:rPr>
          <w:spacing w:val="-1"/>
          <w:w w:val="105"/>
        </w:rPr>
        <w:t xml:space="preserve"> </w:t>
      </w:r>
      <w:r>
        <w:rPr>
          <w:w w:val="105"/>
        </w:rPr>
        <w:t>рівнях.</w:t>
      </w:r>
    </w:p>
    <w:p w14:paraId="74C1CBDA" w14:textId="77777777" w:rsidR="0019585F" w:rsidRDefault="0019585F">
      <w:pPr>
        <w:pStyle w:val="a3"/>
        <w:rPr>
          <w:sz w:val="20"/>
        </w:rPr>
      </w:pPr>
    </w:p>
    <w:p w14:paraId="49B66E4B" w14:textId="77777777" w:rsidR="0019585F" w:rsidRDefault="009F106C" w:rsidP="00AE19BA">
      <w:pPr>
        <w:pStyle w:val="a3"/>
        <w:spacing w:line="266" w:lineRule="auto"/>
        <w:ind w:left="1020" w:right="8"/>
        <w:jc w:val="both"/>
      </w:pPr>
      <w:r>
        <w:rPr>
          <w:w w:val="105"/>
        </w:rPr>
        <w:t>Також важливим є процес визначення критично важливої інфраструктури та розуміння на</w:t>
      </w:r>
      <w:r>
        <w:rPr>
          <w:spacing w:val="1"/>
          <w:w w:val="105"/>
        </w:rPr>
        <w:t xml:space="preserve"> </w:t>
      </w:r>
      <w:r>
        <w:rPr>
          <w:w w:val="105"/>
        </w:rPr>
        <w:t>високому рівні того, як вона підтримує основні функції в громаді. Наприклад, базове розуміння</w:t>
      </w:r>
      <w:r>
        <w:rPr>
          <w:spacing w:val="-50"/>
          <w:w w:val="105"/>
        </w:rPr>
        <w:t xml:space="preserve"> </w:t>
      </w:r>
      <w:r>
        <w:rPr>
          <w:w w:val="105"/>
        </w:rPr>
        <w:t>комунальних послуг - де вони розташовані, хто ними володіє, як вони регулюються, як</w:t>
      </w:r>
      <w:r>
        <w:rPr>
          <w:spacing w:val="1"/>
          <w:w w:val="105"/>
        </w:rPr>
        <w:t xml:space="preserve"> </w:t>
      </w:r>
      <w:r>
        <w:rPr>
          <w:w w:val="105"/>
        </w:rPr>
        <w:t>юрисдикція використовує їх і що їм потрібно для продовження роботи - може дозволити</w:t>
      </w:r>
      <w:r>
        <w:rPr>
          <w:spacing w:val="1"/>
          <w:w w:val="105"/>
        </w:rPr>
        <w:t xml:space="preserve"> </w:t>
      </w:r>
      <w:r>
        <w:rPr>
          <w:w w:val="105"/>
        </w:rPr>
        <w:t>планувальникам розглянути стратегії їх підтримки або відновлення в умовах катастрофи. Інший</w:t>
      </w:r>
      <w:r>
        <w:rPr>
          <w:spacing w:val="-51"/>
          <w:w w:val="105"/>
        </w:rPr>
        <w:t xml:space="preserve"> </w:t>
      </w:r>
      <w:r>
        <w:rPr>
          <w:w w:val="105"/>
        </w:rPr>
        <w:t xml:space="preserve">аспект - це партнери з приватного і </w:t>
      </w:r>
      <w:r w:rsidR="00AE19BA">
        <w:rPr>
          <w:w w:val="105"/>
        </w:rPr>
        <w:t>некомерційного</w:t>
      </w:r>
      <w:r>
        <w:rPr>
          <w:w w:val="105"/>
        </w:rPr>
        <w:t xml:space="preserve"> секторів, які надають товари і послуги</w:t>
      </w:r>
      <w:r>
        <w:rPr>
          <w:spacing w:val="1"/>
          <w:w w:val="105"/>
        </w:rPr>
        <w:t xml:space="preserve"> </w:t>
      </w:r>
      <w:r>
        <w:rPr>
          <w:w w:val="105"/>
        </w:rPr>
        <w:t>громадам,</w:t>
      </w:r>
      <w:r>
        <w:rPr>
          <w:spacing w:val="-2"/>
          <w:w w:val="105"/>
        </w:rPr>
        <w:t xml:space="preserve"> </w:t>
      </w:r>
      <w:r>
        <w:rPr>
          <w:w w:val="105"/>
        </w:rPr>
        <w:t>підтримують</w:t>
      </w:r>
      <w:r>
        <w:rPr>
          <w:spacing w:val="-2"/>
          <w:w w:val="105"/>
        </w:rPr>
        <w:t xml:space="preserve"> </w:t>
      </w:r>
      <w:r>
        <w:rPr>
          <w:w w:val="105"/>
        </w:rPr>
        <w:t>ланцюги</w:t>
      </w:r>
      <w:r>
        <w:rPr>
          <w:spacing w:val="-1"/>
          <w:w w:val="105"/>
        </w:rPr>
        <w:t xml:space="preserve"> </w:t>
      </w:r>
      <w:r>
        <w:rPr>
          <w:w w:val="105"/>
        </w:rPr>
        <w:t>постачання,</w:t>
      </w:r>
      <w:r>
        <w:rPr>
          <w:spacing w:val="-2"/>
          <w:w w:val="105"/>
        </w:rPr>
        <w:t xml:space="preserve"> </w:t>
      </w:r>
      <w:r>
        <w:rPr>
          <w:w w:val="105"/>
        </w:rPr>
        <w:t>забезпечують</w:t>
      </w:r>
      <w:r>
        <w:rPr>
          <w:spacing w:val="-1"/>
          <w:w w:val="105"/>
        </w:rPr>
        <w:t xml:space="preserve"> </w:t>
      </w:r>
      <w:r>
        <w:rPr>
          <w:w w:val="105"/>
        </w:rPr>
        <w:t>зайнятість</w:t>
      </w:r>
      <w:r>
        <w:rPr>
          <w:spacing w:val="-1"/>
          <w:w w:val="105"/>
        </w:rPr>
        <w:t xml:space="preserve"> </w:t>
      </w:r>
      <w:r>
        <w:rPr>
          <w:w w:val="105"/>
        </w:rPr>
        <w:t>і</w:t>
      </w:r>
      <w:r>
        <w:rPr>
          <w:spacing w:val="-2"/>
          <w:w w:val="105"/>
        </w:rPr>
        <w:t xml:space="preserve"> </w:t>
      </w:r>
      <w:r>
        <w:rPr>
          <w:w w:val="105"/>
        </w:rPr>
        <w:t>податкову</w:t>
      </w:r>
      <w:r>
        <w:rPr>
          <w:spacing w:val="-2"/>
          <w:w w:val="105"/>
        </w:rPr>
        <w:t xml:space="preserve"> </w:t>
      </w:r>
      <w:r>
        <w:rPr>
          <w:w w:val="105"/>
        </w:rPr>
        <w:t>базу.</w:t>
      </w:r>
    </w:p>
    <w:p w14:paraId="76B21613" w14:textId="77777777" w:rsidR="0019585F" w:rsidRDefault="009F106C" w:rsidP="00AE19BA">
      <w:pPr>
        <w:pStyle w:val="a3"/>
        <w:spacing w:line="266" w:lineRule="auto"/>
        <w:ind w:left="1020" w:right="8"/>
        <w:jc w:val="both"/>
        <w:rPr>
          <w:sz w:val="14"/>
        </w:rPr>
      </w:pPr>
      <w:r>
        <w:rPr>
          <w:w w:val="105"/>
        </w:rPr>
        <w:t xml:space="preserve">Інформація, зібрана на цьому етапі процесу планування, може включати </w:t>
      </w:r>
      <w:proofErr w:type="spellStart"/>
      <w:r>
        <w:rPr>
          <w:w w:val="105"/>
        </w:rPr>
        <w:t>геопросторові</w:t>
      </w:r>
      <w:proofErr w:type="spellEnd"/>
      <w:r>
        <w:rPr>
          <w:w w:val="105"/>
        </w:rPr>
        <w:t xml:space="preserve"> дані,</w:t>
      </w:r>
      <w:r>
        <w:rPr>
          <w:spacing w:val="1"/>
          <w:w w:val="105"/>
        </w:rPr>
        <w:t xml:space="preserve"> </w:t>
      </w:r>
      <w:r>
        <w:rPr>
          <w:w w:val="105"/>
        </w:rPr>
        <w:t>списки контактів і зведену інформацію про об'єкти критичної інфраструктури, підприємства і</w:t>
      </w:r>
      <w:r>
        <w:rPr>
          <w:spacing w:val="1"/>
          <w:w w:val="105"/>
        </w:rPr>
        <w:t xml:space="preserve"> </w:t>
      </w:r>
      <w:r>
        <w:rPr>
          <w:w w:val="105"/>
        </w:rPr>
        <w:t>некомерційні організації. Крім того, планувальники можуть розглянути можливість</w:t>
      </w:r>
      <w:r>
        <w:rPr>
          <w:spacing w:val="1"/>
          <w:w w:val="105"/>
        </w:rPr>
        <w:t xml:space="preserve"> </w:t>
      </w:r>
      <w:r>
        <w:rPr>
          <w:w w:val="105"/>
        </w:rPr>
        <w:t>використання Інструменту аналізу та планування стійкості FEMA (RAPT), який дозволяє</w:t>
      </w:r>
      <w:r>
        <w:rPr>
          <w:spacing w:val="1"/>
          <w:w w:val="105"/>
        </w:rPr>
        <w:t xml:space="preserve"> </w:t>
      </w:r>
      <w:r>
        <w:rPr>
          <w:w w:val="105"/>
        </w:rPr>
        <w:t>користувачам аналізувати соціально-демографічні, інфраструктурні дані та дані про загрози, а</w:t>
      </w:r>
      <w:r>
        <w:rPr>
          <w:spacing w:val="1"/>
          <w:w w:val="105"/>
        </w:rPr>
        <w:t xml:space="preserve"> </w:t>
      </w:r>
      <w:r>
        <w:rPr>
          <w:w w:val="105"/>
        </w:rPr>
        <w:t>також</w:t>
      </w:r>
      <w:r>
        <w:rPr>
          <w:spacing w:val="-3"/>
          <w:w w:val="105"/>
        </w:rPr>
        <w:t xml:space="preserve"> </w:t>
      </w:r>
      <w:r>
        <w:rPr>
          <w:w w:val="105"/>
        </w:rPr>
        <w:t>розглянути,</w:t>
      </w:r>
      <w:r>
        <w:rPr>
          <w:spacing w:val="-3"/>
          <w:w w:val="105"/>
        </w:rPr>
        <w:t xml:space="preserve"> </w:t>
      </w:r>
      <w:r>
        <w:rPr>
          <w:w w:val="105"/>
        </w:rPr>
        <w:t>як</w:t>
      </w:r>
      <w:r>
        <w:rPr>
          <w:spacing w:val="-3"/>
          <w:w w:val="105"/>
        </w:rPr>
        <w:t xml:space="preserve"> </w:t>
      </w:r>
      <w:r>
        <w:rPr>
          <w:w w:val="105"/>
        </w:rPr>
        <w:t>ця</w:t>
      </w:r>
      <w:r>
        <w:rPr>
          <w:spacing w:val="-2"/>
          <w:w w:val="105"/>
        </w:rPr>
        <w:t xml:space="preserve"> </w:t>
      </w:r>
      <w:r>
        <w:rPr>
          <w:w w:val="105"/>
        </w:rPr>
        <w:t>інформація</w:t>
      </w:r>
      <w:r>
        <w:rPr>
          <w:spacing w:val="-2"/>
          <w:w w:val="105"/>
        </w:rPr>
        <w:t xml:space="preserve"> </w:t>
      </w:r>
      <w:r>
        <w:rPr>
          <w:w w:val="105"/>
        </w:rPr>
        <w:t>впливає</w:t>
      </w:r>
      <w:r>
        <w:rPr>
          <w:spacing w:val="-3"/>
          <w:w w:val="105"/>
        </w:rPr>
        <w:t xml:space="preserve"> </w:t>
      </w:r>
      <w:r>
        <w:rPr>
          <w:w w:val="105"/>
        </w:rPr>
        <w:t>на</w:t>
      </w:r>
      <w:r>
        <w:rPr>
          <w:spacing w:val="-2"/>
          <w:w w:val="105"/>
        </w:rPr>
        <w:t xml:space="preserve"> </w:t>
      </w:r>
      <w:r>
        <w:rPr>
          <w:w w:val="105"/>
        </w:rPr>
        <w:t>ймовірні</w:t>
      </w:r>
      <w:r>
        <w:rPr>
          <w:spacing w:val="-4"/>
          <w:w w:val="105"/>
        </w:rPr>
        <w:t xml:space="preserve"> </w:t>
      </w:r>
      <w:r>
        <w:rPr>
          <w:w w:val="105"/>
        </w:rPr>
        <w:t>потреби</w:t>
      </w:r>
      <w:r>
        <w:rPr>
          <w:spacing w:val="-4"/>
          <w:w w:val="105"/>
        </w:rPr>
        <w:t xml:space="preserve"> </w:t>
      </w:r>
      <w:r>
        <w:rPr>
          <w:w w:val="105"/>
        </w:rPr>
        <w:t>юрисдикції</w:t>
      </w:r>
      <w:r>
        <w:rPr>
          <w:spacing w:val="-2"/>
          <w:w w:val="105"/>
        </w:rPr>
        <w:t xml:space="preserve"> </w:t>
      </w:r>
      <w:r>
        <w:rPr>
          <w:w w:val="105"/>
        </w:rPr>
        <w:t>після</w:t>
      </w:r>
      <w:r>
        <w:rPr>
          <w:spacing w:val="-3"/>
          <w:w w:val="105"/>
        </w:rPr>
        <w:t xml:space="preserve"> </w:t>
      </w:r>
      <w:r>
        <w:rPr>
          <w:w w:val="105"/>
        </w:rPr>
        <w:t>різних</w:t>
      </w:r>
      <w:r>
        <w:rPr>
          <w:spacing w:val="-3"/>
          <w:w w:val="105"/>
        </w:rPr>
        <w:t xml:space="preserve"> </w:t>
      </w:r>
      <w:r>
        <w:rPr>
          <w:w w:val="105"/>
        </w:rPr>
        <w:t>типів</w:t>
      </w:r>
      <w:r>
        <w:rPr>
          <w:spacing w:val="-49"/>
          <w:w w:val="105"/>
        </w:rPr>
        <w:t xml:space="preserve"> </w:t>
      </w:r>
      <w:r>
        <w:rPr>
          <w:w w:val="105"/>
        </w:rPr>
        <w:t>катастроф.</w:t>
      </w:r>
      <w:hyperlink w:anchor="_bookmark76" w:history="1">
        <w:r>
          <w:rPr>
            <w:w w:val="105"/>
            <w:position w:val="5"/>
            <w:sz w:val="14"/>
          </w:rPr>
          <w:t>30</w:t>
        </w:r>
      </w:hyperlink>
    </w:p>
    <w:p w14:paraId="2905C726" w14:textId="77777777" w:rsidR="0019585F" w:rsidRPr="00AE19BA" w:rsidRDefault="0019585F">
      <w:pPr>
        <w:pStyle w:val="a3"/>
        <w:spacing w:before="2"/>
        <w:rPr>
          <w:sz w:val="10"/>
        </w:rPr>
      </w:pPr>
    </w:p>
    <w:p w14:paraId="5DB5B42D" w14:textId="77777777" w:rsidR="0019585F" w:rsidRDefault="009F106C" w:rsidP="00AE19BA">
      <w:pPr>
        <w:pStyle w:val="a3"/>
        <w:spacing w:before="1" w:line="268" w:lineRule="auto"/>
        <w:ind w:left="1019" w:right="8"/>
        <w:jc w:val="both"/>
      </w:pPr>
      <w:r>
        <w:rPr>
          <w:w w:val="105"/>
        </w:rPr>
        <w:t>Групи планування можуть інтегрувати цю інформацію в аналітичний продукт, який узагальнює</w:t>
      </w:r>
      <w:r>
        <w:rPr>
          <w:spacing w:val="-51"/>
          <w:w w:val="105"/>
        </w:rPr>
        <w:t xml:space="preserve"> </w:t>
      </w:r>
      <w:r>
        <w:rPr>
          <w:w w:val="105"/>
        </w:rPr>
        <w:t>ключову інформацію про соціально-демографічні дані, критичну інфраструктуру та</w:t>
      </w:r>
      <w:r>
        <w:rPr>
          <w:spacing w:val="1"/>
          <w:w w:val="105"/>
        </w:rPr>
        <w:t xml:space="preserve"> </w:t>
      </w:r>
      <w:r>
        <w:rPr>
          <w:w w:val="105"/>
        </w:rPr>
        <w:t>промисловість юрисдикції. Цей аналіз є загальним довідником для групи планування, що</w:t>
      </w:r>
      <w:r>
        <w:rPr>
          <w:spacing w:val="1"/>
          <w:w w:val="105"/>
        </w:rPr>
        <w:t xml:space="preserve"> </w:t>
      </w:r>
      <w:r>
        <w:rPr>
          <w:w w:val="105"/>
        </w:rPr>
        <w:t>містить базову інформацію про громаду, перелік корисних джерел даних, ілюструє ключові</w:t>
      </w:r>
      <w:r>
        <w:rPr>
          <w:spacing w:val="1"/>
          <w:w w:val="105"/>
        </w:rPr>
        <w:t xml:space="preserve"> </w:t>
      </w:r>
      <w:r>
        <w:rPr>
          <w:w w:val="105"/>
        </w:rPr>
        <w:t>особливості громади за допомогою карт або ГІС-інструментів і пропонує висновки, які мають</w:t>
      </w:r>
      <w:r>
        <w:rPr>
          <w:spacing w:val="1"/>
          <w:w w:val="105"/>
        </w:rPr>
        <w:t xml:space="preserve"> </w:t>
      </w:r>
      <w:r>
        <w:rPr>
          <w:w w:val="105"/>
        </w:rPr>
        <w:t>відношення до розуміння ризиків. Цей аналітичний продукт може значно покращити</w:t>
      </w:r>
      <w:r>
        <w:rPr>
          <w:spacing w:val="1"/>
          <w:w w:val="105"/>
        </w:rPr>
        <w:t xml:space="preserve"> </w:t>
      </w:r>
      <w:r>
        <w:rPr>
          <w:w w:val="105"/>
        </w:rPr>
        <w:t>розуміння</w:t>
      </w:r>
      <w:r>
        <w:rPr>
          <w:spacing w:val="-1"/>
          <w:w w:val="105"/>
        </w:rPr>
        <w:t xml:space="preserve"> </w:t>
      </w:r>
      <w:r>
        <w:rPr>
          <w:w w:val="105"/>
        </w:rPr>
        <w:t>групою</w:t>
      </w:r>
      <w:r>
        <w:rPr>
          <w:spacing w:val="-1"/>
          <w:w w:val="105"/>
        </w:rPr>
        <w:t xml:space="preserve"> </w:t>
      </w:r>
      <w:r>
        <w:rPr>
          <w:w w:val="105"/>
        </w:rPr>
        <w:t>планування характеристик</w:t>
      </w:r>
      <w:r>
        <w:rPr>
          <w:spacing w:val="-1"/>
          <w:w w:val="105"/>
        </w:rPr>
        <w:t xml:space="preserve"> </w:t>
      </w:r>
      <w:r>
        <w:rPr>
          <w:w w:val="105"/>
        </w:rPr>
        <w:t>громади.</w:t>
      </w:r>
    </w:p>
    <w:p w14:paraId="1ECE051B" w14:textId="77777777" w:rsidR="0019585F" w:rsidRDefault="00F70994">
      <w:pPr>
        <w:pStyle w:val="a3"/>
        <w:rPr>
          <w:sz w:val="17"/>
        </w:rPr>
      </w:pPr>
      <w:r>
        <w:pict w14:anchorId="676DA72E">
          <v:shape id="_x0000_s1691" type="#_x0000_t202" style="position:absolute;margin-left:70.8pt;margin-top:11.6pt;width:482.7pt;height:95.05pt;z-index:-15707136;mso-wrap-distance-left:0;mso-wrap-distance-right:0;mso-position-horizontal-relative:page" fillcolor="#b8cfde" stroked="f">
            <v:textbox inset="0,0,0,0">
              <w:txbxContent>
                <w:p w14:paraId="0141F0AC" w14:textId="77777777" w:rsidR="0019585F" w:rsidRDefault="009F106C">
                  <w:pPr>
                    <w:spacing w:before="160"/>
                    <w:ind w:left="209"/>
                    <w:rPr>
                      <w:b/>
                    </w:rPr>
                  </w:pPr>
                  <w:r>
                    <w:rPr>
                      <w:b/>
                      <w:w w:val="105"/>
                    </w:rPr>
                    <w:t>Аналітичні</w:t>
                  </w:r>
                  <w:r>
                    <w:rPr>
                      <w:b/>
                      <w:spacing w:val="9"/>
                      <w:w w:val="105"/>
                    </w:rPr>
                    <w:t xml:space="preserve"> </w:t>
                  </w:r>
                  <w:r>
                    <w:rPr>
                      <w:b/>
                      <w:w w:val="105"/>
                    </w:rPr>
                    <w:t>ресурси</w:t>
                  </w:r>
                </w:p>
                <w:p w14:paraId="59BA9EDF" w14:textId="77777777" w:rsidR="0019585F" w:rsidRPr="00AE19BA" w:rsidRDefault="00AE19BA" w:rsidP="00AE19BA">
                  <w:pPr>
                    <w:pStyle w:val="a3"/>
                    <w:spacing w:before="29" w:line="261" w:lineRule="exact"/>
                    <w:ind w:left="569" w:right="294"/>
                    <w:jc w:val="both"/>
                    <w:rPr>
                      <w:sz w:val="20"/>
                    </w:rPr>
                  </w:pPr>
                  <w:r w:rsidRPr="00AE19BA">
                    <w:rPr>
                      <w:w w:val="105"/>
                      <w:sz w:val="20"/>
                    </w:rPr>
                    <w:t xml:space="preserve">FEMA спонсорує </w:t>
                  </w:r>
                  <w:proofErr w:type="spellStart"/>
                  <w:r w:rsidRPr="00AE19BA">
                    <w:rPr>
                      <w:w w:val="105"/>
                      <w:sz w:val="20"/>
                    </w:rPr>
                    <w:t>PrepTalks</w:t>
                  </w:r>
                  <w:proofErr w:type="spellEnd"/>
                  <w:r w:rsidRPr="00AE19BA">
                    <w:rPr>
                      <w:w w:val="105"/>
                      <w:sz w:val="20"/>
                    </w:rPr>
                    <w:t>, постійну освітню серію з управління надзвичайними ситуаціями.31 У 2018 році доктор Роберт Чен (</w:t>
                  </w:r>
                  <w:proofErr w:type="spellStart"/>
                  <w:r w:rsidRPr="00AE19BA">
                    <w:rPr>
                      <w:w w:val="105"/>
                      <w:sz w:val="20"/>
                    </w:rPr>
                    <w:t>Robert</w:t>
                  </w:r>
                  <w:proofErr w:type="spellEnd"/>
                  <w:r w:rsidRPr="00AE19BA">
                    <w:rPr>
                      <w:w w:val="105"/>
                      <w:sz w:val="20"/>
                    </w:rPr>
                    <w:t xml:space="preserve"> </w:t>
                  </w:r>
                  <w:proofErr w:type="spellStart"/>
                  <w:r w:rsidRPr="00AE19BA">
                    <w:rPr>
                      <w:w w:val="105"/>
                      <w:sz w:val="20"/>
                    </w:rPr>
                    <w:t>Chen</w:t>
                  </w:r>
                  <w:proofErr w:type="spellEnd"/>
                  <w:r w:rsidRPr="00AE19BA">
                    <w:rPr>
                      <w:w w:val="105"/>
                      <w:sz w:val="20"/>
                    </w:rPr>
                    <w:t xml:space="preserve">) провів </w:t>
                  </w:r>
                  <w:proofErr w:type="spellStart"/>
                  <w:r w:rsidRPr="00AE19BA">
                    <w:rPr>
                      <w:w w:val="105"/>
                      <w:sz w:val="20"/>
                    </w:rPr>
                    <w:t>PrepTalk</w:t>
                  </w:r>
                  <w:proofErr w:type="spellEnd"/>
                  <w:r w:rsidRPr="00AE19BA">
                    <w:rPr>
                      <w:w w:val="105"/>
                      <w:sz w:val="20"/>
                    </w:rPr>
                    <w:t xml:space="preserve"> "Хто в зоні ризику? Швидке картографування потенційної небезпеки" та пов'язані з нею матеріали надають поради та шаблони щодо використання даних ACS, щоб допомогти планувальникам ефективно аналізувати набори соціально-демографічних даних для підтримки ініціатив з планування.32</w:t>
                  </w:r>
                </w:p>
              </w:txbxContent>
            </v:textbox>
            <w10:wrap type="topAndBottom" anchorx="page"/>
          </v:shape>
        </w:pict>
      </w:r>
    </w:p>
    <w:p w14:paraId="22F62B9C" w14:textId="77777777" w:rsidR="0019585F" w:rsidRDefault="0019585F">
      <w:pPr>
        <w:pStyle w:val="a3"/>
        <w:rPr>
          <w:sz w:val="20"/>
        </w:rPr>
      </w:pPr>
    </w:p>
    <w:p w14:paraId="58F3D145" w14:textId="77777777" w:rsidR="0019585F" w:rsidRDefault="009F106C" w:rsidP="00AE19BA">
      <w:pPr>
        <w:spacing w:before="1"/>
        <w:ind w:left="1020" w:right="8"/>
        <w:jc w:val="both"/>
        <w:rPr>
          <w:sz w:val="18"/>
        </w:rPr>
      </w:pPr>
      <w:bookmarkStart w:id="76" w:name="_bookmark74"/>
      <w:bookmarkEnd w:id="76"/>
      <w:r>
        <w:rPr>
          <w:w w:val="105"/>
          <w:position w:val="4"/>
          <w:sz w:val="12"/>
        </w:rPr>
        <w:t>28</w:t>
      </w:r>
      <w:r>
        <w:rPr>
          <w:spacing w:val="-6"/>
          <w:w w:val="105"/>
          <w:position w:val="4"/>
          <w:sz w:val="12"/>
        </w:rPr>
        <w:t xml:space="preserve"> </w:t>
      </w:r>
      <w:r>
        <w:rPr>
          <w:w w:val="105"/>
          <w:sz w:val="18"/>
        </w:rPr>
        <w:t>Сторінка</w:t>
      </w:r>
      <w:r>
        <w:rPr>
          <w:spacing w:val="-7"/>
          <w:w w:val="105"/>
          <w:sz w:val="18"/>
        </w:rPr>
        <w:t xml:space="preserve"> </w:t>
      </w:r>
      <w:r>
        <w:rPr>
          <w:w w:val="105"/>
          <w:sz w:val="18"/>
        </w:rPr>
        <w:t>ACS</w:t>
      </w:r>
      <w:r>
        <w:rPr>
          <w:spacing w:val="-8"/>
          <w:w w:val="105"/>
          <w:sz w:val="18"/>
        </w:rPr>
        <w:t xml:space="preserve"> </w:t>
      </w:r>
      <w:r>
        <w:rPr>
          <w:w w:val="105"/>
          <w:sz w:val="18"/>
        </w:rPr>
        <w:t>доступна</w:t>
      </w:r>
      <w:r>
        <w:rPr>
          <w:spacing w:val="-7"/>
          <w:w w:val="105"/>
          <w:sz w:val="18"/>
        </w:rPr>
        <w:t xml:space="preserve"> </w:t>
      </w:r>
      <w:r>
        <w:rPr>
          <w:w w:val="105"/>
          <w:sz w:val="18"/>
        </w:rPr>
        <w:t>на</w:t>
      </w:r>
      <w:r>
        <w:rPr>
          <w:spacing w:val="-8"/>
          <w:w w:val="105"/>
          <w:sz w:val="18"/>
        </w:rPr>
        <w:t xml:space="preserve"> </w:t>
      </w:r>
      <w:r>
        <w:rPr>
          <w:w w:val="105"/>
          <w:sz w:val="18"/>
        </w:rPr>
        <w:t>веб-сайті</w:t>
      </w:r>
      <w:r>
        <w:rPr>
          <w:spacing w:val="-7"/>
          <w:w w:val="105"/>
          <w:sz w:val="18"/>
        </w:rPr>
        <w:t xml:space="preserve"> </w:t>
      </w:r>
      <w:r>
        <w:rPr>
          <w:w w:val="105"/>
          <w:sz w:val="18"/>
        </w:rPr>
        <w:t>Бюро</w:t>
      </w:r>
      <w:r>
        <w:rPr>
          <w:spacing w:val="-9"/>
          <w:w w:val="105"/>
          <w:sz w:val="18"/>
        </w:rPr>
        <w:t xml:space="preserve"> </w:t>
      </w:r>
      <w:r>
        <w:rPr>
          <w:w w:val="105"/>
          <w:sz w:val="18"/>
        </w:rPr>
        <w:t>перепису</w:t>
      </w:r>
      <w:r>
        <w:rPr>
          <w:spacing w:val="-7"/>
          <w:w w:val="105"/>
          <w:sz w:val="18"/>
        </w:rPr>
        <w:t xml:space="preserve"> </w:t>
      </w:r>
      <w:r>
        <w:rPr>
          <w:w w:val="105"/>
          <w:sz w:val="18"/>
        </w:rPr>
        <w:t>населення</w:t>
      </w:r>
      <w:r>
        <w:rPr>
          <w:spacing w:val="-7"/>
          <w:w w:val="105"/>
          <w:sz w:val="18"/>
        </w:rPr>
        <w:t xml:space="preserve"> </w:t>
      </w:r>
      <w:r>
        <w:rPr>
          <w:w w:val="105"/>
          <w:sz w:val="18"/>
        </w:rPr>
        <w:t>за</w:t>
      </w:r>
      <w:r>
        <w:rPr>
          <w:spacing w:val="-8"/>
          <w:w w:val="105"/>
          <w:sz w:val="18"/>
        </w:rPr>
        <w:t xml:space="preserve"> </w:t>
      </w:r>
      <w:proofErr w:type="spellStart"/>
      <w:r>
        <w:rPr>
          <w:w w:val="105"/>
          <w:sz w:val="18"/>
        </w:rPr>
        <w:t>адресою</w:t>
      </w:r>
      <w:proofErr w:type="spellEnd"/>
      <w:r>
        <w:rPr>
          <w:w w:val="105"/>
          <w:sz w:val="18"/>
        </w:rPr>
        <w:t>:</w:t>
      </w:r>
      <w:r>
        <w:rPr>
          <w:spacing w:val="-7"/>
          <w:w w:val="105"/>
          <w:sz w:val="18"/>
        </w:rPr>
        <w:t xml:space="preserve"> </w:t>
      </w:r>
      <w:r>
        <w:rPr>
          <w:w w:val="105"/>
          <w:sz w:val="18"/>
        </w:rPr>
        <w:t>https:</w:t>
      </w:r>
      <w:hyperlink r:id="rId68">
        <w:r>
          <w:rPr>
            <w:color w:val="006699"/>
            <w:w w:val="105"/>
            <w:sz w:val="18"/>
            <w:u w:val="single" w:color="006699"/>
          </w:rPr>
          <w:t>//www.census.gov/programs-</w:t>
        </w:r>
      </w:hyperlink>
      <w:r>
        <w:rPr>
          <w:color w:val="006699"/>
          <w:spacing w:val="-40"/>
          <w:w w:val="105"/>
          <w:sz w:val="18"/>
        </w:rPr>
        <w:t xml:space="preserve"> </w:t>
      </w:r>
      <w:hyperlink r:id="rId69">
        <w:proofErr w:type="spellStart"/>
        <w:r>
          <w:rPr>
            <w:color w:val="006699"/>
            <w:w w:val="105"/>
            <w:sz w:val="18"/>
            <w:u w:val="single" w:color="006699"/>
          </w:rPr>
          <w:t>surveys</w:t>
        </w:r>
        <w:proofErr w:type="spellEnd"/>
        <w:r>
          <w:rPr>
            <w:color w:val="006699"/>
            <w:w w:val="105"/>
            <w:sz w:val="18"/>
            <w:u w:val="single" w:color="006699"/>
          </w:rPr>
          <w:t>/</w:t>
        </w:r>
        <w:proofErr w:type="spellStart"/>
        <w:r>
          <w:rPr>
            <w:color w:val="006699"/>
            <w:w w:val="105"/>
            <w:sz w:val="18"/>
            <w:u w:val="single" w:color="006699"/>
          </w:rPr>
          <w:t>acs</w:t>
        </w:r>
        <w:proofErr w:type="spellEnd"/>
        <w:r>
          <w:rPr>
            <w:color w:val="006699"/>
            <w:w w:val="105"/>
            <w:sz w:val="18"/>
          </w:rPr>
          <w:t>.</w:t>
        </w:r>
      </w:hyperlink>
    </w:p>
    <w:p w14:paraId="1CB0167D" w14:textId="77777777" w:rsidR="0019585F" w:rsidRDefault="009F106C" w:rsidP="00AE19BA">
      <w:pPr>
        <w:spacing w:before="25" w:line="266" w:lineRule="auto"/>
        <w:ind w:left="1019" w:right="8"/>
        <w:jc w:val="both"/>
        <w:rPr>
          <w:sz w:val="18"/>
        </w:rPr>
      </w:pPr>
      <w:bookmarkStart w:id="77" w:name="_bookmark75"/>
      <w:bookmarkEnd w:id="77"/>
      <w:r>
        <w:rPr>
          <w:w w:val="105"/>
          <w:position w:val="4"/>
          <w:sz w:val="12"/>
        </w:rPr>
        <w:t xml:space="preserve">29 </w:t>
      </w:r>
      <w:r w:rsidR="00AE19BA">
        <w:rPr>
          <w:w w:val="105"/>
          <w:sz w:val="18"/>
        </w:rPr>
        <w:t>Штатні</w:t>
      </w:r>
      <w:r>
        <w:rPr>
          <w:w w:val="105"/>
          <w:sz w:val="18"/>
        </w:rPr>
        <w:t>, місцеві, племінні, територіальні та острівні планувальники можуть мати доступ до можливостей ГІС</w:t>
      </w:r>
      <w:r>
        <w:rPr>
          <w:spacing w:val="-41"/>
          <w:w w:val="105"/>
          <w:sz w:val="18"/>
        </w:rPr>
        <w:t xml:space="preserve"> </w:t>
      </w:r>
      <w:r>
        <w:rPr>
          <w:w w:val="105"/>
          <w:sz w:val="18"/>
        </w:rPr>
        <w:t>у своїх відділах з управління надзвичайними ситуаціями, відділах планування або інших департаментах і</w:t>
      </w:r>
      <w:r>
        <w:rPr>
          <w:spacing w:val="1"/>
          <w:w w:val="105"/>
          <w:sz w:val="18"/>
        </w:rPr>
        <w:t xml:space="preserve"> </w:t>
      </w:r>
      <w:r>
        <w:rPr>
          <w:w w:val="105"/>
          <w:sz w:val="18"/>
        </w:rPr>
        <w:t>підрозділах.</w:t>
      </w:r>
      <w:r>
        <w:rPr>
          <w:spacing w:val="-7"/>
          <w:w w:val="105"/>
          <w:sz w:val="18"/>
        </w:rPr>
        <w:t xml:space="preserve"> </w:t>
      </w:r>
      <w:r>
        <w:rPr>
          <w:w w:val="105"/>
          <w:sz w:val="18"/>
        </w:rPr>
        <w:t>Якщо</w:t>
      </w:r>
      <w:r>
        <w:rPr>
          <w:spacing w:val="-7"/>
          <w:w w:val="105"/>
          <w:sz w:val="18"/>
        </w:rPr>
        <w:t xml:space="preserve"> </w:t>
      </w:r>
      <w:r>
        <w:rPr>
          <w:w w:val="105"/>
          <w:sz w:val="18"/>
        </w:rPr>
        <w:t>можливості</w:t>
      </w:r>
      <w:r>
        <w:rPr>
          <w:spacing w:val="-7"/>
          <w:w w:val="105"/>
          <w:sz w:val="18"/>
        </w:rPr>
        <w:t xml:space="preserve"> </w:t>
      </w:r>
      <w:r>
        <w:rPr>
          <w:w w:val="105"/>
          <w:sz w:val="18"/>
        </w:rPr>
        <w:t>ГІС</w:t>
      </w:r>
      <w:r>
        <w:rPr>
          <w:spacing w:val="-7"/>
          <w:w w:val="105"/>
          <w:sz w:val="18"/>
        </w:rPr>
        <w:t xml:space="preserve"> </w:t>
      </w:r>
      <w:r>
        <w:rPr>
          <w:w w:val="105"/>
          <w:sz w:val="18"/>
        </w:rPr>
        <w:t>недоступні</w:t>
      </w:r>
      <w:r>
        <w:rPr>
          <w:spacing w:val="-7"/>
          <w:w w:val="105"/>
          <w:sz w:val="18"/>
        </w:rPr>
        <w:t xml:space="preserve"> </w:t>
      </w:r>
      <w:r>
        <w:rPr>
          <w:w w:val="105"/>
          <w:sz w:val="18"/>
        </w:rPr>
        <w:t>на</w:t>
      </w:r>
      <w:r>
        <w:rPr>
          <w:spacing w:val="-4"/>
          <w:w w:val="105"/>
          <w:sz w:val="18"/>
        </w:rPr>
        <w:t xml:space="preserve"> </w:t>
      </w:r>
      <w:r>
        <w:rPr>
          <w:w w:val="105"/>
          <w:sz w:val="18"/>
        </w:rPr>
        <w:t>місцевому</w:t>
      </w:r>
      <w:r>
        <w:rPr>
          <w:spacing w:val="-4"/>
          <w:w w:val="105"/>
          <w:sz w:val="18"/>
        </w:rPr>
        <w:t xml:space="preserve"> </w:t>
      </w:r>
      <w:r>
        <w:rPr>
          <w:w w:val="105"/>
          <w:sz w:val="18"/>
        </w:rPr>
        <w:t>рівні,</w:t>
      </w:r>
      <w:r>
        <w:rPr>
          <w:spacing w:val="-4"/>
          <w:w w:val="105"/>
          <w:sz w:val="18"/>
        </w:rPr>
        <w:t xml:space="preserve"> </w:t>
      </w:r>
      <w:r>
        <w:rPr>
          <w:w w:val="105"/>
          <w:sz w:val="18"/>
        </w:rPr>
        <w:t>ці</w:t>
      </w:r>
      <w:r>
        <w:rPr>
          <w:spacing w:val="-4"/>
          <w:w w:val="105"/>
          <w:sz w:val="18"/>
        </w:rPr>
        <w:t xml:space="preserve"> </w:t>
      </w:r>
      <w:r>
        <w:rPr>
          <w:w w:val="105"/>
          <w:sz w:val="18"/>
        </w:rPr>
        <w:t>послуги</w:t>
      </w:r>
      <w:r>
        <w:rPr>
          <w:spacing w:val="-4"/>
          <w:w w:val="105"/>
          <w:sz w:val="18"/>
        </w:rPr>
        <w:t xml:space="preserve"> </w:t>
      </w:r>
      <w:r>
        <w:rPr>
          <w:w w:val="105"/>
          <w:sz w:val="18"/>
        </w:rPr>
        <w:t>можуть</w:t>
      </w:r>
      <w:r>
        <w:rPr>
          <w:spacing w:val="-3"/>
          <w:w w:val="105"/>
          <w:sz w:val="18"/>
        </w:rPr>
        <w:t xml:space="preserve"> </w:t>
      </w:r>
      <w:r>
        <w:rPr>
          <w:w w:val="105"/>
          <w:sz w:val="18"/>
        </w:rPr>
        <w:t>надавати</w:t>
      </w:r>
      <w:r>
        <w:rPr>
          <w:spacing w:val="-4"/>
          <w:w w:val="105"/>
          <w:sz w:val="18"/>
        </w:rPr>
        <w:t xml:space="preserve"> </w:t>
      </w:r>
      <w:r>
        <w:rPr>
          <w:w w:val="105"/>
          <w:sz w:val="18"/>
        </w:rPr>
        <w:t>уряди</w:t>
      </w:r>
      <w:r>
        <w:rPr>
          <w:spacing w:val="-4"/>
          <w:w w:val="105"/>
          <w:sz w:val="18"/>
        </w:rPr>
        <w:t xml:space="preserve"> </w:t>
      </w:r>
      <w:r>
        <w:rPr>
          <w:w w:val="105"/>
          <w:sz w:val="18"/>
        </w:rPr>
        <w:t>штатів.</w:t>
      </w:r>
    </w:p>
    <w:p w14:paraId="2A5B8BC2" w14:textId="77777777" w:rsidR="0019585F" w:rsidRDefault="009F106C" w:rsidP="00AE19BA">
      <w:pPr>
        <w:spacing w:before="1" w:line="266" w:lineRule="auto"/>
        <w:ind w:left="1020" w:right="8"/>
        <w:jc w:val="both"/>
        <w:rPr>
          <w:w w:val="105"/>
          <w:sz w:val="18"/>
        </w:rPr>
      </w:pPr>
      <w:bookmarkStart w:id="78" w:name="_bookmark76"/>
      <w:bookmarkEnd w:id="78"/>
      <w:r>
        <w:rPr>
          <w:spacing w:val="-2"/>
          <w:w w:val="105"/>
          <w:position w:val="4"/>
          <w:sz w:val="12"/>
        </w:rPr>
        <w:t xml:space="preserve">30 </w:t>
      </w:r>
      <w:r>
        <w:rPr>
          <w:spacing w:val="-2"/>
          <w:w w:val="105"/>
          <w:sz w:val="18"/>
        </w:rPr>
        <w:t>Для отримання додаткової інформації про RAPT див. https://</w:t>
      </w:r>
      <w:hyperlink r:id="rId70">
        <w:r>
          <w:rPr>
            <w:spacing w:val="-2"/>
            <w:w w:val="105"/>
            <w:sz w:val="18"/>
          </w:rPr>
          <w:t>www.</w:t>
        </w:r>
      </w:hyperlink>
      <w:hyperlink r:id="rId71">
        <w:r>
          <w:rPr>
            <w:color w:val="006699"/>
            <w:spacing w:val="-2"/>
            <w:w w:val="105"/>
            <w:sz w:val="18"/>
            <w:u w:val="single" w:color="006699"/>
          </w:rPr>
          <w:t>fema.gov/emergency-</w:t>
        </w:r>
      </w:hyperlink>
      <w:r>
        <w:rPr>
          <w:color w:val="006699"/>
          <w:spacing w:val="-40"/>
          <w:w w:val="105"/>
          <w:sz w:val="18"/>
        </w:rPr>
        <w:t xml:space="preserve"> </w:t>
      </w:r>
      <w:hyperlink r:id="rId72">
        <w:proofErr w:type="spellStart"/>
        <w:r>
          <w:rPr>
            <w:color w:val="006699"/>
            <w:w w:val="105"/>
            <w:sz w:val="18"/>
            <w:u w:val="single" w:color="006699"/>
          </w:rPr>
          <w:t>managers</w:t>
        </w:r>
        <w:proofErr w:type="spellEnd"/>
        <w:r>
          <w:rPr>
            <w:color w:val="006699"/>
            <w:w w:val="105"/>
            <w:sz w:val="18"/>
            <w:u w:val="single" w:color="006699"/>
          </w:rPr>
          <w:t>/</w:t>
        </w:r>
        <w:proofErr w:type="spellStart"/>
        <w:r>
          <w:rPr>
            <w:color w:val="006699"/>
            <w:w w:val="105"/>
            <w:sz w:val="18"/>
            <w:u w:val="single" w:color="006699"/>
          </w:rPr>
          <w:t>practitioners</w:t>
        </w:r>
        <w:proofErr w:type="spellEnd"/>
        <w:r>
          <w:rPr>
            <w:color w:val="006699"/>
            <w:w w:val="105"/>
            <w:sz w:val="18"/>
            <w:u w:val="single" w:color="006699"/>
          </w:rPr>
          <w:t>/</w:t>
        </w:r>
        <w:proofErr w:type="spellStart"/>
        <w:r>
          <w:rPr>
            <w:color w:val="006699"/>
            <w:w w:val="105"/>
            <w:sz w:val="18"/>
            <w:u w:val="single" w:color="006699"/>
          </w:rPr>
          <w:t>resilience-analysis-and</w:t>
        </w:r>
        <w:proofErr w:type="spellEnd"/>
        <w:r>
          <w:rPr>
            <w:color w:val="006699"/>
            <w:w w:val="105"/>
            <w:sz w:val="18"/>
            <w:u w:val="single" w:color="006699"/>
          </w:rPr>
          <w:t>-</w:t>
        </w:r>
        <w:r>
          <w:rPr>
            <w:color w:val="006699"/>
            <w:spacing w:val="-6"/>
            <w:w w:val="105"/>
            <w:sz w:val="18"/>
          </w:rPr>
          <w:t xml:space="preserve"> </w:t>
        </w:r>
        <w:proofErr w:type="spellStart"/>
        <w:r>
          <w:rPr>
            <w:color w:val="006699"/>
            <w:w w:val="105"/>
            <w:sz w:val="18"/>
          </w:rPr>
          <w:t>planning-tool</w:t>
        </w:r>
        <w:proofErr w:type="spellEnd"/>
        <w:r>
          <w:rPr>
            <w:w w:val="105"/>
            <w:sz w:val="18"/>
          </w:rPr>
          <w:t>.</w:t>
        </w:r>
      </w:hyperlink>
    </w:p>
    <w:p w14:paraId="150D5CDB" w14:textId="77777777" w:rsidR="00AE19BA" w:rsidRDefault="00AE19BA" w:rsidP="00AE19BA">
      <w:pPr>
        <w:spacing w:before="121" w:line="266" w:lineRule="auto"/>
        <w:ind w:left="1019" w:right="8"/>
        <w:jc w:val="both"/>
        <w:rPr>
          <w:sz w:val="18"/>
        </w:rPr>
      </w:pPr>
      <w:r>
        <w:rPr>
          <w:w w:val="105"/>
          <w:position w:val="4"/>
          <w:sz w:val="12"/>
        </w:rPr>
        <w:t>31</w:t>
      </w:r>
      <w:r>
        <w:rPr>
          <w:spacing w:val="-2"/>
          <w:w w:val="105"/>
          <w:position w:val="4"/>
          <w:sz w:val="12"/>
        </w:rPr>
        <w:t xml:space="preserve"> </w:t>
      </w:r>
      <w:r>
        <w:rPr>
          <w:w w:val="105"/>
          <w:sz w:val="18"/>
        </w:rPr>
        <w:t>Інформацію</w:t>
      </w:r>
      <w:r>
        <w:rPr>
          <w:spacing w:val="-3"/>
          <w:w w:val="105"/>
          <w:sz w:val="18"/>
        </w:rPr>
        <w:t xml:space="preserve"> </w:t>
      </w:r>
      <w:r>
        <w:rPr>
          <w:w w:val="105"/>
          <w:sz w:val="18"/>
        </w:rPr>
        <w:t>про</w:t>
      </w:r>
      <w:r>
        <w:rPr>
          <w:spacing w:val="-3"/>
          <w:w w:val="105"/>
          <w:sz w:val="18"/>
        </w:rPr>
        <w:t xml:space="preserve"> </w:t>
      </w:r>
      <w:r>
        <w:rPr>
          <w:w w:val="105"/>
          <w:sz w:val="18"/>
        </w:rPr>
        <w:t>цю</w:t>
      </w:r>
      <w:r>
        <w:rPr>
          <w:spacing w:val="-3"/>
          <w:w w:val="105"/>
          <w:sz w:val="18"/>
        </w:rPr>
        <w:t xml:space="preserve"> </w:t>
      </w:r>
      <w:r>
        <w:rPr>
          <w:w w:val="105"/>
          <w:sz w:val="18"/>
        </w:rPr>
        <w:t>серію</w:t>
      </w:r>
      <w:r>
        <w:rPr>
          <w:spacing w:val="-2"/>
          <w:w w:val="105"/>
          <w:sz w:val="18"/>
        </w:rPr>
        <w:t xml:space="preserve"> </w:t>
      </w:r>
      <w:r>
        <w:rPr>
          <w:w w:val="105"/>
          <w:sz w:val="18"/>
        </w:rPr>
        <w:t>або</w:t>
      </w:r>
      <w:r>
        <w:rPr>
          <w:spacing w:val="-2"/>
          <w:w w:val="105"/>
          <w:sz w:val="18"/>
        </w:rPr>
        <w:t xml:space="preserve"> </w:t>
      </w:r>
      <w:r>
        <w:rPr>
          <w:w w:val="105"/>
          <w:sz w:val="18"/>
        </w:rPr>
        <w:t>матеріали,</w:t>
      </w:r>
      <w:r>
        <w:rPr>
          <w:spacing w:val="-2"/>
          <w:w w:val="105"/>
          <w:sz w:val="18"/>
        </w:rPr>
        <w:t xml:space="preserve"> </w:t>
      </w:r>
      <w:r>
        <w:rPr>
          <w:w w:val="105"/>
          <w:sz w:val="18"/>
        </w:rPr>
        <w:t>пов'язані</w:t>
      </w:r>
      <w:r>
        <w:rPr>
          <w:spacing w:val="-3"/>
          <w:w w:val="105"/>
          <w:sz w:val="18"/>
        </w:rPr>
        <w:t xml:space="preserve"> </w:t>
      </w:r>
      <w:r>
        <w:rPr>
          <w:w w:val="105"/>
          <w:sz w:val="18"/>
        </w:rPr>
        <w:t>з</w:t>
      </w:r>
      <w:r>
        <w:rPr>
          <w:spacing w:val="-2"/>
          <w:w w:val="105"/>
          <w:sz w:val="18"/>
        </w:rPr>
        <w:t xml:space="preserve"> </w:t>
      </w:r>
      <w:r>
        <w:rPr>
          <w:w w:val="105"/>
          <w:sz w:val="18"/>
        </w:rPr>
        <w:t>окремими</w:t>
      </w:r>
      <w:r>
        <w:rPr>
          <w:spacing w:val="-2"/>
          <w:w w:val="105"/>
          <w:sz w:val="18"/>
        </w:rPr>
        <w:t xml:space="preserve"> </w:t>
      </w:r>
      <w:r>
        <w:rPr>
          <w:w w:val="105"/>
          <w:sz w:val="18"/>
        </w:rPr>
        <w:t>сесіями,</w:t>
      </w:r>
      <w:r>
        <w:rPr>
          <w:spacing w:val="-3"/>
          <w:w w:val="105"/>
          <w:sz w:val="18"/>
        </w:rPr>
        <w:t xml:space="preserve"> </w:t>
      </w:r>
      <w:r>
        <w:rPr>
          <w:w w:val="105"/>
          <w:sz w:val="18"/>
        </w:rPr>
        <w:t>можна</w:t>
      </w:r>
      <w:r>
        <w:rPr>
          <w:spacing w:val="-2"/>
          <w:w w:val="105"/>
          <w:sz w:val="18"/>
        </w:rPr>
        <w:t xml:space="preserve"> </w:t>
      </w:r>
      <w:r>
        <w:rPr>
          <w:w w:val="105"/>
          <w:sz w:val="18"/>
        </w:rPr>
        <w:t>знайти</w:t>
      </w:r>
      <w:r>
        <w:rPr>
          <w:spacing w:val="-2"/>
          <w:w w:val="105"/>
          <w:sz w:val="18"/>
        </w:rPr>
        <w:t xml:space="preserve"> </w:t>
      </w:r>
      <w:r>
        <w:rPr>
          <w:w w:val="105"/>
          <w:sz w:val="18"/>
        </w:rPr>
        <w:t>на</w:t>
      </w:r>
      <w:r>
        <w:rPr>
          <w:spacing w:val="-3"/>
          <w:w w:val="105"/>
          <w:sz w:val="18"/>
        </w:rPr>
        <w:t xml:space="preserve"> </w:t>
      </w:r>
      <w:r>
        <w:rPr>
          <w:w w:val="105"/>
          <w:sz w:val="18"/>
        </w:rPr>
        <w:t>веб-сторінці</w:t>
      </w:r>
      <w:r>
        <w:rPr>
          <w:spacing w:val="-2"/>
          <w:w w:val="105"/>
          <w:sz w:val="18"/>
        </w:rPr>
        <w:t xml:space="preserve"> </w:t>
      </w:r>
      <w:proofErr w:type="spellStart"/>
      <w:r>
        <w:rPr>
          <w:w w:val="105"/>
          <w:sz w:val="18"/>
        </w:rPr>
        <w:t>FEMA's</w:t>
      </w:r>
      <w:proofErr w:type="spellEnd"/>
      <w:r>
        <w:rPr>
          <w:spacing w:val="-40"/>
          <w:w w:val="105"/>
          <w:sz w:val="18"/>
        </w:rPr>
        <w:t xml:space="preserve"> </w:t>
      </w:r>
      <w:proofErr w:type="spellStart"/>
      <w:r>
        <w:rPr>
          <w:w w:val="105"/>
          <w:sz w:val="18"/>
        </w:rPr>
        <w:t>PrepTalks</w:t>
      </w:r>
      <w:proofErr w:type="spellEnd"/>
      <w:r>
        <w:rPr>
          <w:spacing w:val="-2"/>
          <w:w w:val="105"/>
          <w:sz w:val="18"/>
        </w:rPr>
        <w:t xml:space="preserve"> </w:t>
      </w:r>
      <w:r>
        <w:rPr>
          <w:w w:val="105"/>
          <w:sz w:val="18"/>
        </w:rPr>
        <w:t>за</w:t>
      </w:r>
      <w:r>
        <w:rPr>
          <w:spacing w:val="-2"/>
          <w:w w:val="105"/>
          <w:sz w:val="18"/>
        </w:rPr>
        <w:t xml:space="preserve"> </w:t>
      </w:r>
      <w:proofErr w:type="spellStart"/>
      <w:r>
        <w:rPr>
          <w:w w:val="105"/>
          <w:sz w:val="18"/>
        </w:rPr>
        <w:t>адресою</w:t>
      </w:r>
      <w:proofErr w:type="spellEnd"/>
      <w:r>
        <w:rPr>
          <w:spacing w:val="-1"/>
          <w:w w:val="105"/>
          <w:sz w:val="18"/>
        </w:rPr>
        <w:t xml:space="preserve"> </w:t>
      </w:r>
      <w:hyperlink r:id="rId73">
        <w:r>
          <w:rPr>
            <w:w w:val="105"/>
            <w:sz w:val="18"/>
          </w:rPr>
          <w:t>https://www.fema.gov/preptalks.</w:t>
        </w:r>
      </w:hyperlink>
    </w:p>
    <w:p w14:paraId="3CB00D0F" w14:textId="77777777" w:rsidR="00AE19BA" w:rsidRDefault="00AE19BA" w:rsidP="00AE19BA">
      <w:pPr>
        <w:spacing w:before="1"/>
        <w:ind w:left="1019" w:right="8"/>
        <w:jc w:val="both"/>
        <w:rPr>
          <w:sz w:val="18"/>
        </w:rPr>
      </w:pPr>
      <w:bookmarkStart w:id="79" w:name="_bookmark78"/>
      <w:bookmarkEnd w:id="79"/>
      <w:r>
        <w:rPr>
          <w:w w:val="105"/>
          <w:position w:val="4"/>
          <w:sz w:val="12"/>
        </w:rPr>
        <w:t>32</w:t>
      </w:r>
      <w:r>
        <w:rPr>
          <w:spacing w:val="-3"/>
          <w:w w:val="105"/>
          <w:position w:val="4"/>
          <w:sz w:val="12"/>
        </w:rPr>
        <w:t xml:space="preserve"> </w:t>
      </w:r>
      <w:r>
        <w:rPr>
          <w:w w:val="105"/>
          <w:sz w:val="18"/>
        </w:rPr>
        <w:t>Ця</w:t>
      </w:r>
      <w:r>
        <w:rPr>
          <w:spacing w:val="-4"/>
          <w:w w:val="105"/>
          <w:sz w:val="18"/>
        </w:rPr>
        <w:t xml:space="preserve"> </w:t>
      </w:r>
      <w:r>
        <w:rPr>
          <w:w w:val="105"/>
          <w:sz w:val="18"/>
        </w:rPr>
        <w:t>підготовча</w:t>
      </w:r>
      <w:r>
        <w:rPr>
          <w:spacing w:val="-4"/>
          <w:w w:val="105"/>
          <w:sz w:val="18"/>
        </w:rPr>
        <w:t xml:space="preserve"> </w:t>
      </w:r>
      <w:r>
        <w:rPr>
          <w:w w:val="105"/>
          <w:sz w:val="18"/>
        </w:rPr>
        <w:t>бесіда</w:t>
      </w:r>
      <w:r>
        <w:rPr>
          <w:spacing w:val="-3"/>
          <w:w w:val="105"/>
          <w:sz w:val="18"/>
        </w:rPr>
        <w:t xml:space="preserve"> </w:t>
      </w:r>
      <w:r>
        <w:rPr>
          <w:w w:val="105"/>
          <w:sz w:val="18"/>
        </w:rPr>
        <w:t>доступна</w:t>
      </w:r>
      <w:r>
        <w:rPr>
          <w:spacing w:val="-3"/>
          <w:w w:val="105"/>
          <w:sz w:val="18"/>
        </w:rPr>
        <w:t xml:space="preserve"> </w:t>
      </w:r>
      <w:r>
        <w:rPr>
          <w:w w:val="105"/>
          <w:sz w:val="18"/>
        </w:rPr>
        <w:t>на</w:t>
      </w:r>
      <w:r>
        <w:rPr>
          <w:spacing w:val="-4"/>
          <w:w w:val="105"/>
          <w:sz w:val="18"/>
        </w:rPr>
        <w:t xml:space="preserve"> </w:t>
      </w:r>
      <w:proofErr w:type="spellStart"/>
      <w:r>
        <w:rPr>
          <w:w w:val="105"/>
          <w:sz w:val="18"/>
        </w:rPr>
        <w:t>YouTube</w:t>
      </w:r>
      <w:proofErr w:type="spellEnd"/>
      <w:r>
        <w:rPr>
          <w:w w:val="105"/>
          <w:sz w:val="18"/>
        </w:rPr>
        <w:t>-каналі</w:t>
      </w:r>
      <w:r>
        <w:rPr>
          <w:spacing w:val="-3"/>
          <w:w w:val="105"/>
          <w:sz w:val="18"/>
        </w:rPr>
        <w:t xml:space="preserve"> </w:t>
      </w:r>
      <w:r>
        <w:rPr>
          <w:w w:val="105"/>
          <w:sz w:val="18"/>
        </w:rPr>
        <w:t>FEMA</w:t>
      </w:r>
      <w:r>
        <w:rPr>
          <w:spacing w:val="-3"/>
          <w:w w:val="105"/>
          <w:sz w:val="18"/>
        </w:rPr>
        <w:t xml:space="preserve"> </w:t>
      </w:r>
      <w:r>
        <w:rPr>
          <w:w w:val="105"/>
          <w:sz w:val="18"/>
        </w:rPr>
        <w:t>за</w:t>
      </w:r>
      <w:r>
        <w:rPr>
          <w:spacing w:val="-4"/>
          <w:w w:val="105"/>
          <w:sz w:val="18"/>
        </w:rPr>
        <w:t xml:space="preserve"> </w:t>
      </w:r>
      <w:r>
        <w:rPr>
          <w:w w:val="105"/>
          <w:sz w:val="18"/>
        </w:rPr>
        <w:t xml:space="preserve">посиланням </w:t>
      </w:r>
      <w:hyperlink r:id="rId74">
        <w:r>
          <w:rPr>
            <w:w w:val="105"/>
            <w:sz w:val="18"/>
          </w:rPr>
          <w:t>https://www.youtube.com/playlist?list=PL720Kw_OojlJiYKDZQwKG7HAgV_qNjbLB.</w:t>
        </w:r>
      </w:hyperlink>
    </w:p>
    <w:bookmarkStart w:id="80" w:name="_bookmark77"/>
    <w:bookmarkEnd w:id="80"/>
    <w:p w14:paraId="48F1C793" w14:textId="77777777" w:rsidR="0019585F" w:rsidRDefault="00F70994">
      <w:pPr>
        <w:pStyle w:val="a3"/>
        <w:ind w:left="996"/>
        <w:rPr>
          <w:sz w:val="20"/>
        </w:rPr>
      </w:pPr>
      <w:r>
        <w:rPr>
          <w:sz w:val="20"/>
        </w:rPr>
      </w:r>
      <w:r>
        <w:rPr>
          <w:sz w:val="20"/>
        </w:rPr>
        <w:pict w14:anchorId="1F636FAD">
          <v:shape id="_x0000_s1800" type="#_x0000_t202" style="width:470.4pt;height:132.5pt;mso-left-percent:-10001;mso-top-percent:-10001;mso-position-horizontal:absolute;mso-position-horizontal-relative:char;mso-position-vertical:absolute;mso-position-vertical-relative:line;mso-left-percent:-10001;mso-top-percent:-10001" fillcolor="#b8cfde" stroked="f">
            <v:textbox style="mso-next-textbox:#_x0000_s1800" inset="0,0,0,0">
              <w:txbxContent>
                <w:p w14:paraId="228D5A34" w14:textId="77777777" w:rsidR="0019585F" w:rsidRDefault="009F106C" w:rsidP="00F877D8">
                  <w:pPr>
                    <w:pStyle w:val="a3"/>
                    <w:numPr>
                      <w:ilvl w:val="0"/>
                      <w:numId w:val="23"/>
                    </w:numPr>
                    <w:tabs>
                      <w:tab w:val="left" w:pos="570"/>
                      <w:tab w:val="left" w:pos="571"/>
                    </w:tabs>
                    <w:spacing w:before="51"/>
                    <w:ind w:left="570" w:right="328"/>
                    <w:jc w:val="both"/>
                  </w:pPr>
                  <w:r w:rsidRPr="00AE19BA">
                    <w:rPr>
                      <w:w w:val="105"/>
                    </w:rPr>
                    <w:t>Національний індекс ризику стихійних лих (NRI) FEMA - це картографічна онлайн-</w:t>
                  </w:r>
                  <w:r w:rsidRPr="00AE19BA">
                    <w:rPr>
                      <w:spacing w:val="1"/>
                      <w:w w:val="105"/>
                    </w:rPr>
                    <w:t xml:space="preserve"> </w:t>
                  </w:r>
                  <w:r w:rsidRPr="00AE19BA">
                    <w:rPr>
                      <w:w w:val="105"/>
                    </w:rPr>
                    <w:t>програма, яка визначає громади, що піддаються найбільшому ризику 18 стихійних</w:t>
                  </w:r>
                  <w:r w:rsidRPr="00AE19BA">
                    <w:rPr>
                      <w:spacing w:val="-50"/>
                      <w:w w:val="105"/>
                    </w:rPr>
                    <w:t xml:space="preserve"> </w:t>
                  </w:r>
                  <w:r w:rsidRPr="00AE19BA">
                    <w:rPr>
                      <w:w w:val="105"/>
                    </w:rPr>
                    <w:t>лих.</w:t>
                  </w:r>
                  <w:hyperlink w:anchor="_bookmark79" w:history="1">
                    <w:r w:rsidRPr="00AE19BA">
                      <w:rPr>
                        <w:w w:val="105"/>
                        <w:position w:val="5"/>
                        <w:sz w:val="14"/>
                      </w:rPr>
                      <w:t>33</w:t>
                    </w:r>
                  </w:hyperlink>
                  <w:r w:rsidRPr="00AE19BA">
                    <w:rPr>
                      <w:spacing w:val="17"/>
                      <w:w w:val="105"/>
                      <w:position w:val="5"/>
                      <w:sz w:val="14"/>
                    </w:rPr>
                    <w:t xml:space="preserve"> </w:t>
                  </w:r>
                  <w:r w:rsidRPr="00AE19BA">
                    <w:rPr>
                      <w:w w:val="105"/>
                    </w:rPr>
                    <w:t>Інструмент</w:t>
                  </w:r>
                  <w:r w:rsidRPr="00AE19BA">
                    <w:rPr>
                      <w:spacing w:val="1"/>
                      <w:w w:val="105"/>
                    </w:rPr>
                    <w:t xml:space="preserve"> </w:t>
                  </w:r>
                  <w:r w:rsidRPr="00AE19BA">
                    <w:rPr>
                      <w:w w:val="105"/>
                    </w:rPr>
                    <w:t>візуалізує</w:t>
                  </w:r>
                  <w:r w:rsidRPr="00AE19BA">
                    <w:rPr>
                      <w:spacing w:val="-1"/>
                      <w:w w:val="105"/>
                    </w:rPr>
                    <w:t xml:space="preserve"> </w:t>
                  </w:r>
                  <w:r w:rsidRPr="00AE19BA">
                    <w:rPr>
                      <w:w w:val="105"/>
                    </w:rPr>
                    <w:t>стихійні</w:t>
                  </w:r>
                  <w:r w:rsidRPr="00AE19BA">
                    <w:rPr>
                      <w:spacing w:val="-1"/>
                      <w:w w:val="105"/>
                    </w:rPr>
                    <w:t xml:space="preserve"> </w:t>
                  </w:r>
                  <w:r w:rsidRPr="00AE19BA">
                    <w:rPr>
                      <w:w w:val="105"/>
                    </w:rPr>
                    <w:t>лиха</w:t>
                  </w:r>
                  <w:r w:rsidR="00AE19BA">
                    <w:rPr>
                      <w:w w:val="105"/>
                    </w:rPr>
                    <w:t>,</w:t>
                  </w:r>
                  <w:r w:rsidR="00AE19BA" w:rsidRPr="00AE19BA">
                    <w:rPr>
                      <w:w w:val="105"/>
                    </w:rPr>
                    <w:t xml:space="preserve"> </w:t>
                  </w:r>
                  <w:r w:rsidRPr="00AE19BA">
                    <w:rPr>
                      <w:w w:val="105"/>
                    </w:rPr>
                    <w:t>метрики ризику небезпек і включає дані про очікувані щорічні збитки, соціальну</w:t>
                  </w:r>
                  <w:r w:rsidRPr="00AE19BA">
                    <w:rPr>
                      <w:spacing w:val="-50"/>
                      <w:w w:val="105"/>
                    </w:rPr>
                    <w:t xml:space="preserve"> </w:t>
                  </w:r>
                  <w:r w:rsidR="00AE19BA">
                    <w:rPr>
                      <w:spacing w:val="-50"/>
                      <w:w w:val="105"/>
                    </w:rPr>
                    <w:t xml:space="preserve">           </w:t>
                  </w:r>
                  <w:r w:rsidRPr="00AE19BA">
                    <w:rPr>
                      <w:w w:val="105"/>
                    </w:rPr>
                    <w:t>вразливість</w:t>
                  </w:r>
                  <w:r w:rsidRPr="00AE19BA">
                    <w:rPr>
                      <w:spacing w:val="-1"/>
                      <w:w w:val="105"/>
                    </w:rPr>
                    <w:t xml:space="preserve"> </w:t>
                  </w:r>
                  <w:r w:rsidRPr="00AE19BA">
                    <w:rPr>
                      <w:w w:val="105"/>
                    </w:rPr>
                    <w:t>та</w:t>
                  </w:r>
                  <w:r w:rsidRPr="00AE19BA">
                    <w:rPr>
                      <w:spacing w:val="-1"/>
                      <w:w w:val="105"/>
                    </w:rPr>
                    <w:t xml:space="preserve"> </w:t>
                  </w:r>
                  <w:r w:rsidRPr="00AE19BA">
                    <w:rPr>
                      <w:w w:val="105"/>
                    </w:rPr>
                    <w:t>стійкість громади.</w:t>
                  </w:r>
                </w:p>
                <w:p w14:paraId="23CA3517" w14:textId="77777777" w:rsidR="0019585F" w:rsidRDefault="009F106C" w:rsidP="00F877D8">
                  <w:pPr>
                    <w:pStyle w:val="a3"/>
                    <w:numPr>
                      <w:ilvl w:val="0"/>
                      <w:numId w:val="23"/>
                    </w:numPr>
                    <w:tabs>
                      <w:tab w:val="left" w:pos="570"/>
                      <w:tab w:val="left" w:pos="571"/>
                    </w:tabs>
                    <w:spacing w:before="39"/>
                    <w:ind w:right="328"/>
                    <w:jc w:val="both"/>
                  </w:pPr>
                  <w:r>
                    <w:t xml:space="preserve">Агентство з </w:t>
                  </w:r>
                  <w:proofErr w:type="spellStart"/>
                  <w:r>
                    <w:t>кібербезпеки</w:t>
                  </w:r>
                  <w:proofErr w:type="spellEnd"/>
                  <w:r>
                    <w:t xml:space="preserve"> та безпеки інфраструктури має радників з питань захисту в</w:t>
                  </w:r>
                  <w:r w:rsidRPr="00AE19BA">
                    <w:rPr>
                      <w:spacing w:val="1"/>
                    </w:rPr>
                    <w:t xml:space="preserve"> </w:t>
                  </w:r>
                  <w:r>
                    <w:t>кожному штаті, які можуть допомогти планувальникам зрозуміти операції з критичною</w:t>
                  </w:r>
                  <w:r w:rsidRPr="00AE19BA">
                    <w:rPr>
                      <w:spacing w:val="-47"/>
                    </w:rPr>
                    <w:t xml:space="preserve"> </w:t>
                  </w:r>
                  <w:r>
                    <w:t>інфраструктурою</w:t>
                  </w:r>
                  <w:r w:rsidRPr="00AE19BA">
                    <w:rPr>
                      <w:spacing w:val="-2"/>
                    </w:rPr>
                    <w:t xml:space="preserve"> </w:t>
                  </w:r>
                  <w:r>
                    <w:t>в</w:t>
                  </w:r>
                  <w:r w:rsidRPr="00AE19BA">
                    <w:rPr>
                      <w:spacing w:val="-1"/>
                    </w:rPr>
                    <w:t xml:space="preserve"> </w:t>
                  </w:r>
                  <w:r>
                    <w:t>їхніх</w:t>
                  </w:r>
                  <w:r w:rsidRPr="00AE19BA">
                    <w:rPr>
                      <w:spacing w:val="-1"/>
                    </w:rPr>
                    <w:t xml:space="preserve"> </w:t>
                  </w:r>
                  <w:r w:rsidR="00AE19BA">
                    <w:t>штатах</w:t>
                  </w:r>
                  <w:r>
                    <w:t>.</w:t>
                  </w:r>
                  <w:r w:rsidRPr="00AE19BA">
                    <w:rPr>
                      <w:spacing w:val="-3"/>
                    </w:rPr>
                    <w:t xml:space="preserve"> </w:t>
                  </w:r>
                  <w:r w:rsidR="00AE19BA" w:rsidRPr="00AE19BA">
                    <w:t>Для отримання додаткової інформації про радників з питань захисту та про те, як з ними зв'язатися, пишіть на електронну пошту CIOCC.Physical@cisa.dhs.gov.</w:t>
                  </w:r>
                </w:p>
              </w:txbxContent>
            </v:textbox>
            <w10:anchorlock/>
          </v:shape>
        </w:pict>
      </w:r>
    </w:p>
    <w:p w14:paraId="0A1E3B23" w14:textId="77777777" w:rsidR="0019585F" w:rsidRDefault="0019585F">
      <w:pPr>
        <w:pStyle w:val="a3"/>
        <w:spacing w:before="1"/>
      </w:pPr>
    </w:p>
    <w:p w14:paraId="44CF6B28" w14:textId="77777777" w:rsidR="0019585F" w:rsidRDefault="009F106C" w:rsidP="00F877D8">
      <w:pPr>
        <w:pStyle w:val="4"/>
        <w:numPr>
          <w:ilvl w:val="2"/>
          <w:numId w:val="24"/>
        </w:numPr>
        <w:tabs>
          <w:tab w:val="left" w:pos="1921"/>
          <w:tab w:val="left" w:pos="1922"/>
        </w:tabs>
        <w:spacing w:before="51"/>
      </w:pPr>
      <w:r>
        <w:rPr>
          <w:color w:val="2E2E2F"/>
          <w:w w:val="105"/>
        </w:rPr>
        <w:t>РОЗУМІТИ</w:t>
      </w:r>
      <w:r>
        <w:rPr>
          <w:color w:val="2E2E2F"/>
          <w:spacing w:val="7"/>
          <w:w w:val="105"/>
        </w:rPr>
        <w:t xml:space="preserve"> </w:t>
      </w:r>
      <w:r>
        <w:rPr>
          <w:color w:val="2E2E2F"/>
          <w:w w:val="105"/>
        </w:rPr>
        <w:t>РИЗИКИ</w:t>
      </w:r>
    </w:p>
    <w:p w14:paraId="644EB545" w14:textId="77777777" w:rsidR="0019585F" w:rsidRDefault="009F106C" w:rsidP="00AE19BA">
      <w:pPr>
        <w:pStyle w:val="a3"/>
        <w:spacing w:before="101" w:line="266" w:lineRule="auto"/>
        <w:ind w:left="1019" w:right="8"/>
        <w:jc w:val="both"/>
      </w:pPr>
      <w:r>
        <w:rPr>
          <w:w w:val="105"/>
        </w:rPr>
        <w:t>Ризик - це потенційна можливість небажаного результату в результаті інциденту або події, що</w:t>
      </w:r>
      <w:r>
        <w:rPr>
          <w:spacing w:val="-51"/>
          <w:w w:val="105"/>
        </w:rPr>
        <w:t xml:space="preserve"> </w:t>
      </w:r>
      <w:r>
        <w:rPr>
          <w:w w:val="105"/>
        </w:rPr>
        <w:t>визначається його ймовірністю та пов'язаними з ним наслідками.</w:t>
      </w:r>
      <w:hyperlink w:anchor="_bookmark80" w:history="1">
        <w:r>
          <w:rPr>
            <w:w w:val="105"/>
            <w:position w:val="5"/>
            <w:sz w:val="14"/>
          </w:rPr>
          <w:t>34</w:t>
        </w:r>
      </w:hyperlink>
      <w:r>
        <w:rPr>
          <w:spacing w:val="1"/>
          <w:w w:val="105"/>
          <w:position w:val="5"/>
          <w:sz w:val="14"/>
        </w:rPr>
        <w:t xml:space="preserve"> </w:t>
      </w:r>
      <w:r>
        <w:rPr>
          <w:w w:val="105"/>
        </w:rPr>
        <w:t>Розуміння ризиків</w:t>
      </w:r>
      <w:r>
        <w:rPr>
          <w:spacing w:val="1"/>
          <w:w w:val="105"/>
        </w:rPr>
        <w:t xml:space="preserve"> </w:t>
      </w:r>
      <w:r>
        <w:rPr>
          <w:w w:val="105"/>
        </w:rPr>
        <w:t>юрисдикції допомагає планувальникам передбачити вимоги до реагування та відновлення, а</w:t>
      </w:r>
      <w:r>
        <w:rPr>
          <w:spacing w:val="1"/>
          <w:w w:val="105"/>
        </w:rPr>
        <w:t xml:space="preserve"> </w:t>
      </w:r>
      <w:r>
        <w:rPr>
          <w:w w:val="105"/>
        </w:rPr>
        <w:t>також</w:t>
      </w:r>
      <w:r>
        <w:rPr>
          <w:spacing w:val="-3"/>
          <w:w w:val="105"/>
        </w:rPr>
        <w:t xml:space="preserve"> </w:t>
      </w:r>
      <w:r>
        <w:rPr>
          <w:w w:val="105"/>
        </w:rPr>
        <w:t>оцінити</w:t>
      </w:r>
      <w:r>
        <w:rPr>
          <w:spacing w:val="-2"/>
          <w:w w:val="105"/>
        </w:rPr>
        <w:t xml:space="preserve"> </w:t>
      </w:r>
      <w:r>
        <w:rPr>
          <w:w w:val="105"/>
        </w:rPr>
        <w:t>ймовірність</w:t>
      </w:r>
      <w:r>
        <w:rPr>
          <w:spacing w:val="-2"/>
          <w:w w:val="105"/>
        </w:rPr>
        <w:t xml:space="preserve"> </w:t>
      </w:r>
      <w:r>
        <w:rPr>
          <w:w w:val="105"/>
        </w:rPr>
        <w:t>і</w:t>
      </w:r>
      <w:r>
        <w:rPr>
          <w:spacing w:val="-3"/>
          <w:w w:val="105"/>
        </w:rPr>
        <w:t xml:space="preserve"> </w:t>
      </w:r>
      <w:r>
        <w:rPr>
          <w:w w:val="105"/>
        </w:rPr>
        <w:t>масштаби</w:t>
      </w:r>
      <w:r>
        <w:rPr>
          <w:spacing w:val="-2"/>
          <w:w w:val="105"/>
        </w:rPr>
        <w:t xml:space="preserve"> </w:t>
      </w:r>
      <w:r>
        <w:rPr>
          <w:w w:val="105"/>
        </w:rPr>
        <w:t>інцидентів,</w:t>
      </w:r>
      <w:r>
        <w:rPr>
          <w:spacing w:val="-1"/>
          <w:w w:val="105"/>
        </w:rPr>
        <w:t xml:space="preserve"> </w:t>
      </w:r>
      <w:r>
        <w:rPr>
          <w:w w:val="105"/>
        </w:rPr>
        <w:t>які</w:t>
      </w:r>
      <w:r>
        <w:rPr>
          <w:spacing w:val="-3"/>
          <w:w w:val="105"/>
        </w:rPr>
        <w:t xml:space="preserve"> </w:t>
      </w:r>
      <w:r>
        <w:rPr>
          <w:w w:val="105"/>
        </w:rPr>
        <w:t>можуть</w:t>
      </w:r>
      <w:r>
        <w:rPr>
          <w:spacing w:val="-2"/>
          <w:w w:val="105"/>
        </w:rPr>
        <w:t xml:space="preserve"> </w:t>
      </w:r>
      <w:r>
        <w:rPr>
          <w:w w:val="105"/>
        </w:rPr>
        <w:t>статися</w:t>
      </w:r>
      <w:r>
        <w:rPr>
          <w:spacing w:val="-2"/>
          <w:w w:val="105"/>
        </w:rPr>
        <w:t xml:space="preserve"> </w:t>
      </w:r>
      <w:r>
        <w:rPr>
          <w:w w:val="105"/>
        </w:rPr>
        <w:t>в</w:t>
      </w:r>
      <w:r>
        <w:rPr>
          <w:spacing w:val="-3"/>
          <w:w w:val="105"/>
        </w:rPr>
        <w:t xml:space="preserve"> </w:t>
      </w:r>
      <w:r>
        <w:rPr>
          <w:w w:val="105"/>
        </w:rPr>
        <w:t>їхній</w:t>
      </w:r>
      <w:r>
        <w:rPr>
          <w:spacing w:val="-2"/>
          <w:w w:val="105"/>
        </w:rPr>
        <w:t xml:space="preserve"> </w:t>
      </w:r>
      <w:r>
        <w:rPr>
          <w:w w:val="105"/>
        </w:rPr>
        <w:t>юрисдикції.</w:t>
      </w:r>
    </w:p>
    <w:p w14:paraId="3A8D0CCE" w14:textId="77777777" w:rsidR="0019585F" w:rsidRDefault="0019585F">
      <w:pPr>
        <w:pStyle w:val="a3"/>
        <w:spacing w:before="9"/>
        <w:rPr>
          <w:sz w:val="19"/>
        </w:rPr>
      </w:pPr>
    </w:p>
    <w:p w14:paraId="50311486" w14:textId="77777777" w:rsidR="0019585F" w:rsidRDefault="009F106C" w:rsidP="00AE19BA">
      <w:pPr>
        <w:pStyle w:val="a3"/>
        <w:spacing w:line="268" w:lineRule="auto"/>
        <w:ind w:left="1019" w:right="8"/>
        <w:jc w:val="both"/>
      </w:pPr>
      <w:r>
        <w:rPr>
          <w:w w:val="105"/>
        </w:rPr>
        <w:t>Одним із методів виявлення ризиків є процеси ідентифікації загроз і небезпек та оцінки</w:t>
      </w:r>
      <w:r>
        <w:rPr>
          <w:spacing w:val="1"/>
          <w:w w:val="105"/>
        </w:rPr>
        <w:t xml:space="preserve"> </w:t>
      </w:r>
      <w:r>
        <w:rPr>
          <w:w w:val="105"/>
        </w:rPr>
        <w:t>ризиків</w:t>
      </w:r>
      <w:r>
        <w:rPr>
          <w:spacing w:val="2"/>
          <w:w w:val="105"/>
        </w:rPr>
        <w:t xml:space="preserve"> </w:t>
      </w:r>
      <w:r>
        <w:rPr>
          <w:w w:val="105"/>
        </w:rPr>
        <w:t>і</w:t>
      </w:r>
      <w:r>
        <w:rPr>
          <w:spacing w:val="2"/>
          <w:w w:val="105"/>
        </w:rPr>
        <w:t xml:space="preserve"> </w:t>
      </w:r>
      <w:r>
        <w:rPr>
          <w:w w:val="105"/>
        </w:rPr>
        <w:t>аналізу</w:t>
      </w:r>
      <w:r>
        <w:rPr>
          <w:spacing w:val="2"/>
          <w:w w:val="105"/>
        </w:rPr>
        <w:t xml:space="preserve"> </w:t>
      </w:r>
      <w:r>
        <w:rPr>
          <w:w w:val="105"/>
        </w:rPr>
        <w:t>готовності</w:t>
      </w:r>
      <w:r>
        <w:rPr>
          <w:spacing w:val="3"/>
          <w:w w:val="105"/>
        </w:rPr>
        <w:t xml:space="preserve"> </w:t>
      </w:r>
      <w:r>
        <w:rPr>
          <w:w w:val="105"/>
        </w:rPr>
        <w:t>зацікавлених</w:t>
      </w:r>
      <w:r>
        <w:rPr>
          <w:spacing w:val="2"/>
          <w:w w:val="105"/>
        </w:rPr>
        <w:t xml:space="preserve"> </w:t>
      </w:r>
      <w:r>
        <w:rPr>
          <w:w w:val="105"/>
        </w:rPr>
        <w:t>сторін</w:t>
      </w:r>
      <w:r>
        <w:rPr>
          <w:spacing w:val="2"/>
          <w:w w:val="105"/>
        </w:rPr>
        <w:t xml:space="preserve"> </w:t>
      </w:r>
      <w:r>
        <w:rPr>
          <w:w w:val="105"/>
        </w:rPr>
        <w:t>(THIRA/SPR),</w:t>
      </w:r>
      <w:r>
        <w:rPr>
          <w:spacing w:val="2"/>
          <w:w w:val="105"/>
        </w:rPr>
        <w:t xml:space="preserve"> </w:t>
      </w:r>
      <w:r>
        <w:rPr>
          <w:w w:val="105"/>
        </w:rPr>
        <w:t>розроблені</w:t>
      </w:r>
      <w:r>
        <w:rPr>
          <w:spacing w:val="2"/>
          <w:w w:val="105"/>
        </w:rPr>
        <w:t xml:space="preserve"> </w:t>
      </w:r>
      <w:r>
        <w:rPr>
          <w:w w:val="105"/>
        </w:rPr>
        <w:t>FEMA.</w:t>
      </w:r>
      <w:hyperlink w:anchor="_bookmark81" w:history="1">
        <w:r>
          <w:rPr>
            <w:w w:val="105"/>
            <w:position w:val="5"/>
            <w:sz w:val="14"/>
          </w:rPr>
          <w:t>35</w:t>
        </w:r>
      </w:hyperlink>
      <w:r>
        <w:rPr>
          <w:spacing w:val="21"/>
          <w:w w:val="105"/>
          <w:position w:val="5"/>
          <w:sz w:val="14"/>
        </w:rPr>
        <w:t xml:space="preserve"> </w:t>
      </w:r>
      <w:r>
        <w:rPr>
          <w:w w:val="105"/>
        </w:rPr>
        <w:t>Вони</w:t>
      </w:r>
      <w:r>
        <w:rPr>
          <w:spacing w:val="1"/>
          <w:w w:val="105"/>
        </w:rPr>
        <w:t xml:space="preserve"> </w:t>
      </w:r>
      <w:r>
        <w:rPr>
          <w:w w:val="105"/>
        </w:rPr>
        <w:t>надають рекомендації щодо ідентифікації та класифікації загроз і небезпек. Процеси</w:t>
      </w:r>
      <w:r>
        <w:rPr>
          <w:spacing w:val="1"/>
          <w:w w:val="105"/>
        </w:rPr>
        <w:t xml:space="preserve"> </w:t>
      </w:r>
      <w:r>
        <w:rPr>
          <w:w w:val="105"/>
        </w:rPr>
        <w:t xml:space="preserve">THIRA/SPR допомагають планувальникам визначити рівні </w:t>
      </w:r>
      <w:proofErr w:type="spellStart"/>
      <w:r>
        <w:rPr>
          <w:w w:val="105"/>
        </w:rPr>
        <w:t>спроможностей</w:t>
      </w:r>
      <w:proofErr w:type="spellEnd"/>
      <w:r>
        <w:rPr>
          <w:w w:val="105"/>
        </w:rPr>
        <w:t>, необхідних для</w:t>
      </w:r>
      <w:r>
        <w:rPr>
          <w:spacing w:val="1"/>
          <w:w w:val="105"/>
        </w:rPr>
        <w:t xml:space="preserve"> </w:t>
      </w:r>
      <w:r>
        <w:rPr>
          <w:w w:val="105"/>
        </w:rPr>
        <w:t>реагування</w:t>
      </w:r>
      <w:r>
        <w:rPr>
          <w:spacing w:val="-2"/>
          <w:w w:val="105"/>
        </w:rPr>
        <w:t xml:space="preserve"> </w:t>
      </w:r>
      <w:r>
        <w:rPr>
          <w:w w:val="105"/>
        </w:rPr>
        <w:t>на</w:t>
      </w:r>
      <w:r>
        <w:rPr>
          <w:spacing w:val="-3"/>
          <w:w w:val="105"/>
        </w:rPr>
        <w:t xml:space="preserve"> </w:t>
      </w:r>
      <w:r>
        <w:rPr>
          <w:w w:val="105"/>
        </w:rPr>
        <w:t>ці</w:t>
      </w:r>
      <w:r>
        <w:rPr>
          <w:spacing w:val="-2"/>
          <w:w w:val="105"/>
        </w:rPr>
        <w:t xml:space="preserve"> </w:t>
      </w:r>
      <w:r>
        <w:rPr>
          <w:w w:val="105"/>
        </w:rPr>
        <w:t>загрози</w:t>
      </w:r>
      <w:r>
        <w:rPr>
          <w:spacing w:val="-3"/>
          <w:w w:val="105"/>
        </w:rPr>
        <w:t xml:space="preserve"> </w:t>
      </w:r>
      <w:r>
        <w:rPr>
          <w:w w:val="105"/>
        </w:rPr>
        <w:t>і</w:t>
      </w:r>
      <w:r>
        <w:rPr>
          <w:spacing w:val="-3"/>
          <w:w w:val="105"/>
        </w:rPr>
        <w:t xml:space="preserve"> </w:t>
      </w:r>
      <w:r>
        <w:rPr>
          <w:w w:val="105"/>
        </w:rPr>
        <w:t>небезпеки.</w:t>
      </w:r>
      <w:r>
        <w:rPr>
          <w:spacing w:val="-2"/>
          <w:w w:val="105"/>
        </w:rPr>
        <w:t xml:space="preserve"> </w:t>
      </w:r>
      <w:r>
        <w:rPr>
          <w:w w:val="105"/>
        </w:rPr>
        <w:t>Нарешті,</w:t>
      </w:r>
      <w:r>
        <w:rPr>
          <w:spacing w:val="-3"/>
          <w:w w:val="105"/>
        </w:rPr>
        <w:t xml:space="preserve"> </w:t>
      </w:r>
      <w:r>
        <w:rPr>
          <w:w w:val="105"/>
        </w:rPr>
        <w:t>уточнюючи</w:t>
      </w:r>
      <w:r>
        <w:rPr>
          <w:spacing w:val="-2"/>
          <w:w w:val="105"/>
        </w:rPr>
        <w:t xml:space="preserve"> </w:t>
      </w:r>
      <w:r>
        <w:rPr>
          <w:w w:val="105"/>
        </w:rPr>
        <w:t>необхідні</w:t>
      </w:r>
      <w:r>
        <w:rPr>
          <w:spacing w:val="-3"/>
          <w:w w:val="105"/>
        </w:rPr>
        <w:t xml:space="preserve"> </w:t>
      </w:r>
      <w:r>
        <w:rPr>
          <w:w w:val="105"/>
        </w:rPr>
        <w:t>сили</w:t>
      </w:r>
      <w:r>
        <w:rPr>
          <w:spacing w:val="-3"/>
          <w:w w:val="105"/>
        </w:rPr>
        <w:t xml:space="preserve"> </w:t>
      </w:r>
      <w:r>
        <w:rPr>
          <w:w w:val="105"/>
        </w:rPr>
        <w:t>і</w:t>
      </w:r>
      <w:r>
        <w:rPr>
          <w:spacing w:val="-2"/>
          <w:w w:val="105"/>
        </w:rPr>
        <w:t xml:space="preserve"> </w:t>
      </w:r>
      <w:r>
        <w:rPr>
          <w:w w:val="105"/>
        </w:rPr>
        <w:t>засоби</w:t>
      </w:r>
      <w:r>
        <w:rPr>
          <w:spacing w:val="-3"/>
          <w:w w:val="105"/>
        </w:rPr>
        <w:t xml:space="preserve"> </w:t>
      </w:r>
      <w:r>
        <w:rPr>
          <w:w w:val="105"/>
        </w:rPr>
        <w:t>реагування,</w:t>
      </w:r>
      <w:r>
        <w:rPr>
          <w:spacing w:val="-49"/>
          <w:w w:val="105"/>
        </w:rPr>
        <w:t xml:space="preserve"> </w:t>
      </w:r>
      <w:r>
        <w:rPr>
          <w:w w:val="105"/>
        </w:rPr>
        <w:t>процеси</w:t>
      </w:r>
      <w:r>
        <w:rPr>
          <w:spacing w:val="-2"/>
          <w:w w:val="105"/>
        </w:rPr>
        <w:t xml:space="preserve"> </w:t>
      </w:r>
      <w:r>
        <w:rPr>
          <w:w w:val="105"/>
        </w:rPr>
        <w:t>THIRA/SPR</w:t>
      </w:r>
      <w:r>
        <w:rPr>
          <w:spacing w:val="-1"/>
          <w:w w:val="105"/>
        </w:rPr>
        <w:t xml:space="preserve"> </w:t>
      </w:r>
      <w:r>
        <w:rPr>
          <w:w w:val="105"/>
        </w:rPr>
        <w:t>допомагають</w:t>
      </w:r>
      <w:r>
        <w:rPr>
          <w:spacing w:val="-1"/>
          <w:w w:val="105"/>
        </w:rPr>
        <w:t xml:space="preserve"> </w:t>
      </w:r>
      <w:r>
        <w:rPr>
          <w:w w:val="105"/>
        </w:rPr>
        <w:t>юрисдикціям</w:t>
      </w:r>
      <w:r>
        <w:rPr>
          <w:spacing w:val="-1"/>
          <w:w w:val="105"/>
        </w:rPr>
        <w:t xml:space="preserve"> </w:t>
      </w:r>
      <w:r>
        <w:rPr>
          <w:w w:val="105"/>
        </w:rPr>
        <w:t>усунути</w:t>
      </w:r>
      <w:r>
        <w:rPr>
          <w:spacing w:val="-1"/>
          <w:w w:val="105"/>
        </w:rPr>
        <w:t xml:space="preserve"> </w:t>
      </w:r>
      <w:r>
        <w:rPr>
          <w:w w:val="105"/>
        </w:rPr>
        <w:t>прогалини</w:t>
      </w:r>
      <w:r>
        <w:rPr>
          <w:spacing w:val="-2"/>
          <w:w w:val="105"/>
        </w:rPr>
        <w:t xml:space="preserve"> </w:t>
      </w:r>
      <w:r>
        <w:rPr>
          <w:w w:val="105"/>
        </w:rPr>
        <w:t>в</w:t>
      </w:r>
      <w:r>
        <w:rPr>
          <w:spacing w:val="-1"/>
          <w:w w:val="105"/>
        </w:rPr>
        <w:t xml:space="preserve"> </w:t>
      </w:r>
      <w:r>
        <w:rPr>
          <w:w w:val="105"/>
        </w:rPr>
        <w:t>готовності.</w:t>
      </w:r>
    </w:p>
    <w:p w14:paraId="05ED42C8" w14:textId="77777777" w:rsidR="0019585F" w:rsidRDefault="0019585F">
      <w:pPr>
        <w:pStyle w:val="a3"/>
        <w:spacing w:before="6"/>
        <w:rPr>
          <w:sz w:val="18"/>
        </w:rPr>
      </w:pPr>
    </w:p>
    <w:p w14:paraId="7A27ADEC" w14:textId="77777777" w:rsidR="0019585F" w:rsidRDefault="009F106C" w:rsidP="00AE19BA">
      <w:pPr>
        <w:pStyle w:val="a3"/>
        <w:spacing w:line="268" w:lineRule="auto"/>
        <w:ind w:left="1020" w:right="8"/>
        <w:jc w:val="both"/>
      </w:pPr>
      <w:r>
        <w:rPr>
          <w:w w:val="105"/>
        </w:rPr>
        <w:t>Незалежно від використовуваного процесу, планувальники повинні починати роботу з оцінки</w:t>
      </w:r>
      <w:r>
        <w:rPr>
          <w:spacing w:val="-51"/>
          <w:w w:val="105"/>
        </w:rPr>
        <w:t xml:space="preserve"> </w:t>
      </w:r>
      <w:r>
        <w:rPr>
          <w:w w:val="105"/>
        </w:rPr>
        <w:t>ризиків</w:t>
      </w:r>
      <w:r>
        <w:rPr>
          <w:spacing w:val="-2"/>
          <w:w w:val="105"/>
        </w:rPr>
        <w:t xml:space="preserve"> </w:t>
      </w:r>
      <w:r>
        <w:rPr>
          <w:w w:val="105"/>
        </w:rPr>
        <w:t>з</w:t>
      </w:r>
      <w:r>
        <w:rPr>
          <w:spacing w:val="-1"/>
          <w:w w:val="105"/>
        </w:rPr>
        <w:t xml:space="preserve"> </w:t>
      </w:r>
      <w:r>
        <w:rPr>
          <w:w w:val="105"/>
        </w:rPr>
        <w:t>проведення</w:t>
      </w:r>
      <w:r>
        <w:rPr>
          <w:spacing w:val="-3"/>
          <w:w w:val="105"/>
        </w:rPr>
        <w:t xml:space="preserve"> </w:t>
      </w:r>
      <w:r>
        <w:rPr>
          <w:w w:val="105"/>
        </w:rPr>
        <w:t>досліджень і</w:t>
      </w:r>
      <w:r>
        <w:rPr>
          <w:spacing w:val="-2"/>
          <w:w w:val="105"/>
        </w:rPr>
        <w:t xml:space="preserve"> </w:t>
      </w:r>
      <w:r>
        <w:rPr>
          <w:w w:val="105"/>
        </w:rPr>
        <w:t>аналізу</w:t>
      </w:r>
      <w:r>
        <w:rPr>
          <w:spacing w:val="-1"/>
          <w:w w:val="105"/>
        </w:rPr>
        <w:t xml:space="preserve"> </w:t>
      </w:r>
      <w:r>
        <w:rPr>
          <w:w w:val="105"/>
        </w:rPr>
        <w:t>загроз</w:t>
      </w:r>
      <w:r>
        <w:rPr>
          <w:spacing w:val="-2"/>
          <w:w w:val="105"/>
        </w:rPr>
        <w:t xml:space="preserve"> </w:t>
      </w:r>
      <w:r>
        <w:rPr>
          <w:w w:val="105"/>
        </w:rPr>
        <w:t>і</w:t>
      </w:r>
      <w:r>
        <w:rPr>
          <w:spacing w:val="-1"/>
          <w:w w:val="105"/>
        </w:rPr>
        <w:t xml:space="preserve"> </w:t>
      </w:r>
      <w:r>
        <w:rPr>
          <w:w w:val="105"/>
        </w:rPr>
        <w:t>небезпек,</w:t>
      </w:r>
      <w:r>
        <w:rPr>
          <w:spacing w:val="-2"/>
          <w:w w:val="105"/>
        </w:rPr>
        <w:t xml:space="preserve"> </w:t>
      </w:r>
      <w:r>
        <w:rPr>
          <w:w w:val="105"/>
        </w:rPr>
        <w:t>що</w:t>
      </w:r>
      <w:r>
        <w:rPr>
          <w:spacing w:val="-1"/>
          <w:w w:val="105"/>
        </w:rPr>
        <w:t xml:space="preserve"> </w:t>
      </w:r>
      <w:r>
        <w:rPr>
          <w:w w:val="105"/>
        </w:rPr>
        <w:t>існують</w:t>
      </w:r>
      <w:r>
        <w:rPr>
          <w:spacing w:val="-1"/>
          <w:w w:val="105"/>
        </w:rPr>
        <w:t xml:space="preserve"> </w:t>
      </w:r>
      <w:r>
        <w:rPr>
          <w:w w:val="105"/>
        </w:rPr>
        <w:t>в</w:t>
      </w:r>
      <w:r>
        <w:rPr>
          <w:spacing w:val="-1"/>
          <w:w w:val="105"/>
        </w:rPr>
        <w:t xml:space="preserve"> </w:t>
      </w:r>
      <w:r>
        <w:rPr>
          <w:w w:val="105"/>
        </w:rPr>
        <w:t>юрисдикції.</w:t>
      </w:r>
    </w:p>
    <w:p w14:paraId="5F482A92" w14:textId="77777777" w:rsidR="0019585F" w:rsidRDefault="009F106C" w:rsidP="00AE19BA">
      <w:pPr>
        <w:pStyle w:val="a3"/>
        <w:spacing w:line="268" w:lineRule="auto"/>
        <w:ind w:left="1020" w:right="8"/>
        <w:jc w:val="both"/>
      </w:pPr>
      <w:r>
        <w:rPr>
          <w:w w:val="105"/>
        </w:rPr>
        <w:t>Загрози можуть включати такі речі, як терористичні атаки, тоді як небезпеки включають як</w:t>
      </w:r>
      <w:r>
        <w:rPr>
          <w:spacing w:val="1"/>
          <w:w w:val="105"/>
        </w:rPr>
        <w:t xml:space="preserve"> </w:t>
      </w:r>
      <w:r>
        <w:rPr>
          <w:w w:val="105"/>
        </w:rPr>
        <w:t>природні явища, такі як урагани і лісові пожежі, так і техногенні інциденти, такі як викид</w:t>
      </w:r>
      <w:r>
        <w:rPr>
          <w:spacing w:val="1"/>
          <w:w w:val="105"/>
        </w:rPr>
        <w:t xml:space="preserve"> </w:t>
      </w:r>
      <w:r>
        <w:rPr>
          <w:w w:val="105"/>
        </w:rPr>
        <w:t>хімічних речовин або прорив дамби. Планувальники також повинні враховувати фактори</w:t>
      </w:r>
      <w:r>
        <w:rPr>
          <w:spacing w:val="1"/>
          <w:w w:val="105"/>
        </w:rPr>
        <w:t xml:space="preserve"> </w:t>
      </w:r>
      <w:r>
        <w:rPr>
          <w:w w:val="105"/>
        </w:rPr>
        <w:t>ризику, такі як зміна клімату (яка може вплинути на частоту і серйозність різних загроз) або</w:t>
      </w:r>
      <w:r>
        <w:rPr>
          <w:spacing w:val="1"/>
          <w:w w:val="105"/>
        </w:rPr>
        <w:t xml:space="preserve"> </w:t>
      </w:r>
      <w:r>
        <w:rPr>
          <w:w w:val="105"/>
        </w:rPr>
        <w:t>нерівність доходів (яка може посилити наслідки катастрофи). Вони також повинні враховувати</w:t>
      </w:r>
      <w:r>
        <w:rPr>
          <w:spacing w:val="-51"/>
          <w:w w:val="105"/>
        </w:rPr>
        <w:t xml:space="preserve"> </w:t>
      </w:r>
      <w:r>
        <w:rPr>
          <w:w w:val="105"/>
        </w:rPr>
        <w:t>нетрадиційні події, в яких організації з управління надзвичайними ситуаціями можуть</w:t>
      </w:r>
      <w:r>
        <w:rPr>
          <w:spacing w:val="1"/>
          <w:w w:val="105"/>
        </w:rPr>
        <w:t xml:space="preserve"> </w:t>
      </w:r>
      <w:r>
        <w:rPr>
          <w:w w:val="105"/>
        </w:rPr>
        <w:t xml:space="preserve">відігравати допоміжну роль (наприклад, </w:t>
      </w:r>
      <w:proofErr w:type="spellStart"/>
      <w:r>
        <w:rPr>
          <w:w w:val="105"/>
        </w:rPr>
        <w:t>кіберінциденти</w:t>
      </w:r>
      <w:proofErr w:type="spellEnd"/>
      <w:r>
        <w:rPr>
          <w:w w:val="105"/>
        </w:rPr>
        <w:t xml:space="preserve"> або надзвичайні ситуації у сфері</w:t>
      </w:r>
      <w:r>
        <w:rPr>
          <w:spacing w:val="1"/>
          <w:w w:val="105"/>
        </w:rPr>
        <w:t xml:space="preserve"> </w:t>
      </w:r>
      <w:r>
        <w:rPr>
          <w:w w:val="105"/>
        </w:rPr>
        <w:t>охорони здоров'я). Плани зменшення небезпеки, THIRA, термоядерні центри, місцеві наукові</w:t>
      </w:r>
      <w:r>
        <w:rPr>
          <w:spacing w:val="1"/>
          <w:w w:val="105"/>
        </w:rPr>
        <w:t xml:space="preserve"> </w:t>
      </w:r>
      <w:r>
        <w:rPr>
          <w:w w:val="105"/>
        </w:rPr>
        <w:t>установи, NRI і RAPT - це ресурси, які планувальники можуть використовувати для збору</w:t>
      </w:r>
      <w:r>
        <w:rPr>
          <w:spacing w:val="1"/>
          <w:w w:val="105"/>
        </w:rPr>
        <w:t xml:space="preserve"> </w:t>
      </w:r>
      <w:r>
        <w:rPr>
          <w:w w:val="105"/>
        </w:rPr>
        <w:t>інформації про</w:t>
      </w:r>
      <w:r>
        <w:rPr>
          <w:spacing w:val="-1"/>
          <w:w w:val="105"/>
        </w:rPr>
        <w:t xml:space="preserve"> </w:t>
      </w:r>
      <w:r>
        <w:rPr>
          <w:w w:val="105"/>
        </w:rPr>
        <w:t>загрози</w:t>
      </w:r>
      <w:r>
        <w:rPr>
          <w:spacing w:val="-1"/>
          <w:w w:val="105"/>
        </w:rPr>
        <w:t xml:space="preserve"> </w:t>
      </w:r>
      <w:r>
        <w:rPr>
          <w:w w:val="105"/>
        </w:rPr>
        <w:t>і небезпеки,</w:t>
      </w:r>
      <w:r>
        <w:rPr>
          <w:spacing w:val="-1"/>
          <w:w w:val="105"/>
        </w:rPr>
        <w:t xml:space="preserve"> </w:t>
      </w:r>
      <w:r>
        <w:rPr>
          <w:w w:val="105"/>
        </w:rPr>
        <w:t>що</w:t>
      </w:r>
      <w:r>
        <w:rPr>
          <w:spacing w:val="-1"/>
          <w:w w:val="105"/>
        </w:rPr>
        <w:t xml:space="preserve"> </w:t>
      </w:r>
      <w:r>
        <w:rPr>
          <w:w w:val="105"/>
        </w:rPr>
        <w:t>стосуються</w:t>
      </w:r>
      <w:r>
        <w:rPr>
          <w:spacing w:val="-1"/>
          <w:w w:val="105"/>
        </w:rPr>
        <w:t xml:space="preserve"> </w:t>
      </w:r>
      <w:r>
        <w:rPr>
          <w:w w:val="105"/>
        </w:rPr>
        <w:t>їхньої громади.</w:t>
      </w:r>
    </w:p>
    <w:p w14:paraId="6E961C58" w14:textId="77777777" w:rsidR="0019585F" w:rsidRDefault="0019585F">
      <w:pPr>
        <w:pStyle w:val="a3"/>
        <w:spacing w:before="9"/>
        <w:rPr>
          <w:sz w:val="17"/>
        </w:rPr>
      </w:pPr>
    </w:p>
    <w:p w14:paraId="0FCA5F19" w14:textId="77777777" w:rsidR="0019585F" w:rsidRDefault="009F106C" w:rsidP="00AE19BA">
      <w:pPr>
        <w:pStyle w:val="a3"/>
        <w:spacing w:line="266" w:lineRule="auto"/>
        <w:ind w:left="1020" w:right="8"/>
        <w:jc w:val="both"/>
      </w:pPr>
      <w:r>
        <w:t>Далі планувальники повинні додати контекст до кожної загрози або небезпеки, щоб</w:t>
      </w:r>
      <w:r>
        <w:rPr>
          <w:spacing w:val="1"/>
        </w:rPr>
        <w:t xml:space="preserve"> </w:t>
      </w:r>
      <w:r>
        <w:t>допомогти проаналізувати потенційні наслідки події в межах юрисдикції. Ці контекстуальні</w:t>
      </w:r>
      <w:r>
        <w:rPr>
          <w:spacing w:val="-47"/>
        </w:rPr>
        <w:t xml:space="preserve"> </w:t>
      </w:r>
      <w:r>
        <w:t>фактори</w:t>
      </w:r>
      <w:r>
        <w:rPr>
          <w:spacing w:val="-2"/>
        </w:rPr>
        <w:t xml:space="preserve"> </w:t>
      </w:r>
      <w:r>
        <w:t>можуть</w:t>
      </w:r>
      <w:r>
        <w:rPr>
          <w:spacing w:val="-1"/>
        </w:rPr>
        <w:t xml:space="preserve"> </w:t>
      </w:r>
      <w:r>
        <w:t>включати</w:t>
      </w:r>
      <w:r w:rsidR="00AE19BA">
        <w:t>:</w:t>
      </w:r>
    </w:p>
    <w:p w14:paraId="61AEF0C3" w14:textId="77777777" w:rsidR="0019585F" w:rsidRDefault="0019585F">
      <w:pPr>
        <w:pStyle w:val="a3"/>
        <w:rPr>
          <w:sz w:val="20"/>
        </w:rPr>
      </w:pPr>
    </w:p>
    <w:p w14:paraId="0F5748E7" w14:textId="77777777" w:rsidR="0019585F" w:rsidRDefault="009F106C" w:rsidP="00AE19BA">
      <w:pPr>
        <w:ind w:left="1020" w:right="8"/>
        <w:jc w:val="both"/>
        <w:rPr>
          <w:sz w:val="18"/>
        </w:rPr>
      </w:pPr>
      <w:bookmarkStart w:id="81" w:name="_bookmark79"/>
      <w:bookmarkEnd w:id="81"/>
      <w:r>
        <w:rPr>
          <w:position w:val="4"/>
          <w:sz w:val="12"/>
        </w:rPr>
        <w:t>33</w:t>
      </w:r>
      <w:r>
        <w:rPr>
          <w:spacing w:val="-3"/>
          <w:position w:val="4"/>
          <w:sz w:val="12"/>
        </w:rPr>
        <w:t xml:space="preserve"> </w:t>
      </w:r>
      <w:r>
        <w:rPr>
          <w:sz w:val="18"/>
        </w:rPr>
        <w:t>Більше</w:t>
      </w:r>
      <w:r>
        <w:rPr>
          <w:spacing w:val="-3"/>
          <w:sz w:val="18"/>
        </w:rPr>
        <w:t xml:space="preserve"> </w:t>
      </w:r>
      <w:r>
        <w:rPr>
          <w:sz w:val="18"/>
        </w:rPr>
        <w:t>інформації</w:t>
      </w:r>
      <w:r>
        <w:rPr>
          <w:spacing w:val="-3"/>
          <w:sz w:val="18"/>
        </w:rPr>
        <w:t xml:space="preserve"> </w:t>
      </w:r>
      <w:r>
        <w:rPr>
          <w:sz w:val="18"/>
        </w:rPr>
        <w:t>про</w:t>
      </w:r>
      <w:r>
        <w:rPr>
          <w:spacing w:val="-2"/>
          <w:sz w:val="18"/>
        </w:rPr>
        <w:t xml:space="preserve"> </w:t>
      </w:r>
      <w:r>
        <w:rPr>
          <w:sz w:val="18"/>
        </w:rPr>
        <w:t>Індекс</w:t>
      </w:r>
      <w:r>
        <w:rPr>
          <w:spacing w:val="-3"/>
          <w:sz w:val="18"/>
        </w:rPr>
        <w:t xml:space="preserve"> </w:t>
      </w:r>
      <w:r>
        <w:rPr>
          <w:sz w:val="18"/>
        </w:rPr>
        <w:t>національного</w:t>
      </w:r>
      <w:r>
        <w:rPr>
          <w:spacing w:val="-2"/>
          <w:sz w:val="18"/>
        </w:rPr>
        <w:t xml:space="preserve"> </w:t>
      </w:r>
      <w:r>
        <w:rPr>
          <w:sz w:val="18"/>
        </w:rPr>
        <w:t>ризику</w:t>
      </w:r>
      <w:r>
        <w:rPr>
          <w:spacing w:val="-2"/>
          <w:sz w:val="18"/>
        </w:rPr>
        <w:t xml:space="preserve"> </w:t>
      </w:r>
      <w:r>
        <w:rPr>
          <w:sz w:val="18"/>
        </w:rPr>
        <w:t>FEMA</w:t>
      </w:r>
      <w:r>
        <w:rPr>
          <w:spacing w:val="-4"/>
          <w:sz w:val="18"/>
        </w:rPr>
        <w:t xml:space="preserve"> </w:t>
      </w:r>
      <w:r>
        <w:rPr>
          <w:sz w:val="18"/>
        </w:rPr>
        <w:t>розміщено</w:t>
      </w:r>
      <w:r>
        <w:rPr>
          <w:spacing w:val="-2"/>
          <w:sz w:val="18"/>
        </w:rPr>
        <w:t xml:space="preserve"> </w:t>
      </w:r>
      <w:r>
        <w:rPr>
          <w:sz w:val="18"/>
        </w:rPr>
        <w:t>за</w:t>
      </w:r>
      <w:r>
        <w:rPr>
          <w:spacing w:val="-2"/>
          <w:sz w:val="18"/>
        </w:rPr>
        <w:t xml:space="preserve"> </w:t>
      </w:r>
      <w:r>
        <w:rPr>
          <w:sz w:val="18"/>
        </w:rPr>
        <w:t>посиланням:</w:t>
      </w:r>
    </w:p>
    <w:p w14:paraId="22947427" w14:textId="77777777" w:rsidR="0019585F" w:rsidRDefault="00F70994" w:rsidP="00AE19BA">
      <w:pPr>
        <w:spacing w:before="24"/>
        <w:ind w:left="1020" w:right="8"/>
        <w:jc w:val="both"/>
        <w:rPr>
          <w:sz w:val="18"/>
        </w:rPr>
      </w:pPr>
      <w:hyperlink r:id="rId75">
        <w:r w:rsidR="009F106C">
          <w:rPr>
            <w:color w:val="006699"/>
            <w:spacing w:val="-1"/>
            <w:sz w:val="18"/>
            <w:u w:val="single" w:color="006699"/>
          </w:rPr>
          <w:t>https://www.fema.gov/flood-maps/products-</w:t>
        </w:r>
        <w:r w:rsidR="009F106C">
          <w:rPr>
            <w:color w:val="006699"/>
            <w:spacing w:val="-8"/>
            <w:sz w:val="18"/>
            <w:u w:val="single" w:color="006699"/>
          </w:rPr>
          <w:t xml:space="preserve"> </w:t>
        </w:r>
        <w:proofErr w:type="spellStart"/>
        <w:r w:rsidR="009F106C">
          <w:rPr>
            <w:color w:val="006699"/>
            <w:spacing w:val="-1"/>
            <w:sz w:val="18"/>
            <w:u w:val="single" w:color="006699"/>
          </w:rPr>
          <w:t>tools</w:t>
        </w:r>
        <w:proofErr w:type="spellEnd"/>
        <w:r w:rsidR="009F106C">
          <w:rPr>
            <w:color w:val="006699"/>
            <w:spacing w:val="-1"/>
            <w:sz w:val="18"/>
            <w:u w:val="single" w:color="006699"/>
          </w:rPr>
          <w:t>/</w:t>
        </w:r>
        <w:proofErr w:type="spellStart"/>
        <w:r w:rsidR="009F106C">
          <w:rPr>
            <w:color w:val="006699"/>
            <w:spacing w:val="-1"/>
            <w:sz w:val="18"/>
            <w:u w:val="single" w:color="006699"/>
          </w:rPr>
          <w:t>national-risk-index</w:t>
        </w:r>
        <w:proofErr w:type="spellEnd"/>
        <w:r w:rsidR="009F106C">
          <w:rPr>
            <w:spacing w:val="-1"/>
            <w:sz w:val="18"/>
          </w:rPr>
          <w:t>.</w:t>
        </w:r>
      </w:hyperlink>
    </w:p>
    <w:p w14:paraId="3438B26B" w14:textId="77777777" w:rsidR="0019585F" w:rsidRDefault="009F106C" w:rsidP="00AE19BA">
      <w:pPr>
        <w:spacing w:before="26"/>
        <w:ind w:left="1020" w:right="8"/>
        <w:jc w:val="both"/>
        <w:rPr>
          <w:sz w:val="18"/>
        </w:rPr>
      </w:pPr>
      <w:bookmarkStart w:id="82" w:name="_bookmark80"/>
      <w:bookmarkEnd w:id="82"/>
      <w:r>
        <w:rPr>
          <w:spacing w:val="-1"/>
          <w:w w:val="105"/>
          <w:position w:val="4"/>
          <w:sz w:val="12"/>
        </w:rPr>
        <w:t>34</w:t>
      </w:r>
      <w:r>
        <w:rPr>
          <w:spacing w:val="-6"/>
          <w:w w:val="105"/>
          <w:position w:val="4"/>
          <w:sz w:val="12"/>
        </w:rPr>
        <w:t xml:space="preserve"> </w:t>
      </w:r>
      <w:r>
        <w:rPr>
          <w:spacing w:val="-1"/>
          <w:w w:val="105"/>
          <w:sz w:val="18"/>
        </w:rPr>
        <w:t>Лексикон</w:t>
      </w:r>
      <w:r>
        <w:rPr>
          <w:spacing w:val="-8"/>
          <w:w w:val="105"/>
          <w:sz w:val="18"/>
        </w:rPr>
        <w:t xml:space="preserve"> </w:t>
      </w:r>
      <w:r>
        <w:rPr>
          <w:spacing w:val="-1"/>
          <w:w w:val="105"/>
          <w:sz w:val="18"/>
        </w:rPr>
        <w:t>ризиків</w:t>
      </w:r>
      <w:r>
        <w:rPr>
          <w:spacing w:val="-8"/>
          <w:w w:val="105"/>
          <w:sz w:val="18"/>
        </w:rPr>
        <w:t xml:space="preserve"> </w:t>
      </w:r>
      <w:r>
        <w:rPr>
          <w:spacing w:val="-1"/>
          <w:w w:val="105"/>
          <w:sz w:val="18"/>
        </w:rPr>
        <w:t>Міністерства</w:t>
      </w:r>
      <w:r>
        <w:rPr>
          <w:spacing w:val="-9"/>
          <w:w w:val="105"/>
          <w:sz w:val="18"/>
        </w:rPr>
        <w:t xml:space="preserve"> </w:t>
      </w:r>
      <w:r w:rsidR="00AE19BA">
        <w:rPr>
          <w:w w:val="105"/>
          <w:sz w:val="18"/>
        </w:rPr>
        <w:t>національної</w:t>
      </w:r>
      <w:r>
        <w:rPr>
          <w:spacing w:val="-9"/>
          <w:w w:val="105"/>
          <w:sz w:val="18"/>
        </w:rPr>
        <w:t xml:space="preserve"> </w:t>
      </w:r>
      <w:r>
        <w:rPr>
          <w:w w:val="105"/>
          <w:sz w:val="18"/>
        </w:rPr>
        <w:t>безпеки</w:t>
      </w:r>
      <w:r>
        <w:rPr>
          <w:spacing w:val="-8"/>
          <w:w w:val="105"/>
          <w:sz w:val="18"/>
        </w:rPr>
        <w:t xml:space="preserve"> </w:t>
      </w:r>
      <w:r>
        <w:rPr>
          <w:w w:val="105"/>
          <w:sz w:val="18"/>
        </w:rPr>
        <w:t>США.</w:t>
      </w:r>
      <w:r>
        <w:rPr>
          <w:spacing w:val="-8"/>
          <w:w w:val="105"/>
          <w:sz w:val="18"/>
        </w:rPr>
        <w:t xml:space="preserve"> </w:t>
      </w:r>
      <w:r>
        <w:rPr>
          <w:w w:val="105"/>
          <w:sz w:val="18"/>
        </w:rPr>
        <w:t>Червень</w:t>
      </w:r>
      <w:r>
        <w:rPr>
          <w:spacing w:val="-8"/>
          <w:w w:val="105"/>
          <w:sz w:val="18"/>
        </w:rPr>
        <w:t xml:space="preserve"> </w:t>
      </w:r>
      <w:r>
        <w:rPr>
          <w:w w:val="105"/>
          <w:sz w:val="18"/>
        </w:rPr>
        <w:t>2010.</w:t>
      </w:r>
      <w:r>
        <w:rPr>
          <w:spacing w:val="-8"/>
          <w:w w:val="105"/>
          <w:sz w:val="18"/>
        </w:rPr>
        <w:t xml:space="preserve"> </w:t>
      </w:r>
      <w:hyperlink r:id="rId76">
        <w:r>
          <w:rPr>
            <w:w w:val="105"/>
            <w:sz w:val="18"/>
          </w:rPr>
          <w:t>https://www.cisa.gov/dhs-risk-lexicon.</w:t>
        </w:r>
      </w:hyperlink>
    </w:p>
    <w:p w14:paraId="7E2179D3" w14:textId="77777777" w:rsidR="00AE19BA" w:rsidRDefault="00AE19BA" w:rsidP="00AE19BA">
      <w:pPr>
        <w:spacing w:before="121" w:line="266" w:lineRule="auto"/>
        <w:ind w:left="1019" w:right="8"/>
        <w:jc w:val="both"/>
        <w:rPr>
          <w:sz w:val="18"/>
        </w:rPr>
      </w:pPr>
      <w:r>
        <w:rPr>
          <w:w w:val="105"/>
          <w:position w:val="4"/>
          <w:sz w:val="12"/>
        </w:rPr>
        <w:t xml:space="preserve">35 </w:t>
      </w:r>
      <w:r>
        <w:rPr>
          <w:w w:val="105"/>
          <w:sz w:val="18"/>
        </w:rPr>
        <w:t>Для отримання додаткової інформації про THIRA/SPR див. веб-сторінку FEMA "Національна</w:t>
      </w:r>
      <w:r>
        <w:rPr>
          <w:spacing w:val="1"/>
          <w:w w:val="105"/>
          <w:sz w:val="18"/>
        </w:rPr>
        <w:t xml:space="preserve"> </w:t>
      </w:r>
      <w:r>
        <w:rPr>
          <w:spacing w:val="-1"/>
          <w:w w:val="105"/>
          <w:sz w:val="18"/>
        </w:rPr>
        <w:t xml:space="preserve">оцінка ризиків та можливостей" за посиланням </w:t>
      </w:r>
      <w:hyperlink r:id="rId77">
        <w:r>
          <w:rPr>
            <w:spacing w:val="-1"/>
            <w:w w:val="105"/>
            <w:sz w:val="18"/>
          </w:rPr>
          <w:t>https://www.fema.gov/emergency-managers/risk-</w:t>
        </w:r>
      </w:hyperlink>
      <w:r>
        <w:rPr>
          <w:spacing w:val="-40"/>
          <w:w w:val="105"/>
          <w:sz w:val="18"/>
        </w:rPr>
        <w:t xml:space="preserve"> </w:t>
      </w:r>
      <w:hyperlink r:id="rId78">
        <w:proofErr w:type="spellStart"/>
        <w:r>
          <w:rPr>
            <w:w w:val="105"/>
            <w:sz w:val="18"/>
          </w:rPr>
          <w:t>management</w:t>
        </w:r>
        <w:proofErr w:type="spellEnd"/>
        <w:r>
          <w:rPr>
            <w:w w:val="105"/>
            <w:sz w:val="18"/>
          </w:rPr>
          <w:t>/</w:t>
        </w:r>
        <w:proofErr w:type="spellStart"/>
        <w:r>
          <w:rPr>
            <w:w w:val="105"/>
            <w:sz w:val="18"/>
          </w:rPr>
          <w:t>risk-capability-assessment</w:t>
        </w:r>
        <w:proofErr w:type="spellEnd"/>
        <w:r>
          <w:rPr>
            <w:w w:val="105"/>
            <w:sz w:val="18"/>
          </w:rPr>
          <w:t>.</w:t>
        </w:r>
      </w:hyperlink>
    </w:p>
    <w:p w14:paraId="654B9461" w14:textId="77777777" w:rsidR="00AE19BA" w:rsidRDefault="00AE19BA">
      <w:pPr>
        <w:rPr>
          <w:sz w:val="18"/>
        </w:rPr>
        <w:sectPr w:rsidR="00AE19BA">
          <w:pgSz w:w="12240" w:h="15840"/>
          <w:pgMar w:top="1200" w:right="1180" w:bottom="1020" w:left="420" w:header="720" w:footer="766" w:gutter="0"/>
          <w:cols w:space="720"/>
        </w:sectPr>
      </w:pPr>
    </w:p>
    <w:p w14:paraId="1F88297A" w14:textId="77777777" w:rsidR="0019585F" w:rsidRDefault="009F106C" w:rsidP="00F877D8">
      <w:pPr>
        <w:pStyle w:val="a6"/>
        <w:numPr>
          <w:ilvl w:val="0"/>
          <w:numId w:val="43"/>
        </w:numPr>
        <w:tabs>
          <w:tab w:val="left" w:pos="1379"/>
          <w:tab w:val="left" w:pos="1380"/>
        </w:tabs>
        <w:spacing w:before="94" w:line="323" w:lineRule="exact"/>
        <w:ind w:right="8" w:hanging="361"/>
        <w:jc w:val="both"/>
      </w:pPr>
      <w:bookmarkStart w:id="83" w:name="_bookmark81"/>
      <w:bookmarkEnd w:id="83"/>
      <w:r>
        <w:lastRenderedPageBreak/>
        <w:t>Ймовірність</w:t>
      </w:r>
      <w:r>
        <w:rPr>
          <w:spacing w:val="-8"/>
        </w:rPr>
        <w:t xml:space="preserve"> </w:t>
      </w:r>
      <w:r>
        <w:t>або</w:t>
      </w:r>
      <w:r>
        <w:rPr>
          <w:spacing w:val="-8"/>
        </w:rPr>
        <w:t xml:space="preserve"> </w:t>
      </w:r>
      <w:r>
        <w:t>частота</w:t>
      </w:r>
      <w:r>
        <w:rPr>
          <w:spacing w:val="-7"/>
        </w:rPr>
        <w:t xml:space="preserve"> </w:t>
      </w:r>
      <w:r>
        <w:t>виникнення;</w:t>
      </w:r>
    </w:p>
    <w:p w14:paraId="45ABF7CD" w14:textId="77777777" w:rsidR="0019585F" w:rsidRDefault="009F106C" w:rsidP="00F877D8">
      <w:pPr>
        <w:pStyle w:val="a6"/>
        <w:numPr>
          <w:ilvl w:val="0"/>
          <w:numId w:val="43"/>
        </w:numPr>
        <w:tabs>
          <w:tab w:val="left" w:pos="1379"/>
          <w:tab w:val="left" w:pos="1380"/>
        </w:tabs>
        <w:spacing w:line="286" w:lineRule="exact"/>
        <w:ind w:right="8" w:hanging="361"/>
        <w:jc w:val="both"/>
      </w:pPr>
      <w:r>
        <w:t>Масштаб</w:t>
      </w:r>
      <w:r>
        <w:rPr>
          <w:spacing w:val="-5"/>
        </w:rPr>
        <w:t xml:space="preserve"> </w:t>
      </w:r>
      <w:r>
        <w:t>(тобто</w:t>
      </w:r>
      <w:r>
        <w:rPr>
          <w:spacing w:val="-5"/>
        </w:rPr>
        <w:t xml:space="preserve"> </w:t>
      </w:r>
      <w:r>
        <w:t>фізична</w:t>
      </w:r>
      <w:r>
        <w:rPr>
          <w:spacing w:val="-4"/>
        </w:rPr>
        <w:t xml:space="preserve"> </w:t>
      </w:r>
      <w:r>
        <w:t>сила,</w:t>
      </w:r>
      <w:r>
        <w:rPr>
          <w:spacing w:val="-5"/>
        </w:rPr>
        <w:t xml:space="preserve"> </w:t>
      </w:r>
      <w:r>
        <w:t>пов'язана</w:t>
      </w:r>
      <w:r>
        <w:rPr>
          <w:spacing w:val="-4"/>
        </w:rPr>
        <w:t xml:space="preserve"> </w:t>
      </w:r>
      <w:r>
        <w:t>з</w:t>
      </w:r>
      <w:r>
        <w:rPr>
          <w:spacing w:val="-4"/>
        </w:rPr>
        <w:t xml:space="preserve"> </w:t>
      </w:r>
      <w:r>
        <w:t>небезпекою</w:t>
      </w:r>
      <w:r>
        <w:rPr>
          <w:spacing w:val="-4"/>
        </w:rPr>
        <w:t xml:space="preserve"> </w:t>
      </w:r>
      <w:r>
        <w:t>або</w:t>
      </w:r>
      <w:r>
        <w:rPr>
          <w:spacing w:val="-4"/>
        </w:rPr>
        <w:t xml:space="preserve"> </w:t>
      </w:r>
      <w:r>
        <w:t>загрозою);</w:t>
      </w:r>
    </w:p>
    <w:p w14:paraId="714E3C13" w14:textId="77777777" w:rsidR="0019585F" w:rsidRDefault="009F106C" w:rsidP="00F877D8">
      <w:pPr>
        <w:pStyle w:val="a6"/>
        <w:numPr>
          <w:ilvl w:val="0"/>
          <w:numId w:val="43"/>
        </w:numPr>
        <w:tabs>
          <w:tab w:val="left" w:pos="1379"/>
          <w:tab w:val="left" w:pos="1380"/>
        </w:tabs>
        <w:spacing w:before="24" w:line="180" w:lineRule="auto"/>
        <w:ind w:right="8" w:hanging="361"/>
        <w:jc w:val="both"/>
      </w:pPr>
      <w:r>
        <w:t>Інтенсивність і серйозність загрози або небезпеки (тобто, очікуваний вплив або збиток і</w:t>
      </w:r>
      <w:r>
        <w:rPr>
          <w:spacing w:val="-48"/>
        </w:rPr>
        <w:t xml:space="preserve"> </w:t>
      </w:r>
      <w:r w:rsidR="00AE19BA">
        <w:rPr>
          <w:spacing w:val="-48"/>
        </w:rPr>
        <w:t xml:space="preserve">              </w:t>
      </w:r>
      <w:r>
        <w:t>потенціал</w:t>
      </w:r>
      <w:r>
        <w:rPr>
          <w:spacing w:val="-1"/>
        </w:rPr>
        <w:t xml:space="preserve"> </w:t>
      </w:r>
      <w:r>
        <w:t>зміни</w:t>
      </w:r>
      <w:r>
        <w:rPr>
          <w:spacing w:val="-2"/>
        </w:rPr>
        <w:t xml:space="preserve"> </w:t>
      </w:r>
      <w:r>
        <w:t>оціночної</w:t>
      </w:r>
      <w:r>
        <w:rPr>
          <w:spacing w:val="-2"/>
        </w:rPr>
        <w:t xml:space="preserve"> </w:t>
      </w:r>
      <w:r>
        <w:t>інтенсивності</w:t>
      </w:r>
      <w:r>
        <w:rPr>
          <w:spacing w:val="-1"/>
        </w:rPr>
        <w:t xml:space="preserve"> </w:t>
      </w:r>
      <w:r>
        <w:t>та</w:t>
      </w:r>
      <w:r>
        <w:rPr>
          <w:spacing w:val="-2"/>
        </w:rPr>
        <w:t xml:space="preserve"> </w:t>
      </w:r>
      <w:r>
        <w:t>серйозності</w:t>
      </w:r>
      <w:r>
        <w:rPr>
          <w:spacing w:val="-1"/>
        </w:rPr>
        <w:t xml:space="preserve"> </w:t>
      </w:r>
      <w:r>
        <w:t>внаслідок</w:t>
      </w:r>
      <w:r>
        <w:rPr>
          <w:spacing w:val="-2"/>
        </w:rPr>
        <w:t xml:space="preserve"> </w:t>
      </w:r>
      <w:r>
        <w:t>зміни</w:t>
      </w:r>
      <w:r>
        <w:rPr>
          <w:spacing w:val="-1"/>
        </w:rPr>
        <w:t xml:space="preserve"> </w:t>
      </w:r>
      <w:r>
        <w:t>клімату);</w:t>
      </w:r>
    </w:p>
    <w:p w14:paraId="6163A57A" w14:textId="77777777" w:rsidR="0019585F" w:rsidRDefault="009F106C" w:rsidP="00F877D8">
      <w:pPr>
        <w:pStyle w:val="a6"/>
        <w:numPr>
          <w:ilvl w:val="0"/>
          <w:numId w:val="43"/>
        </w:numPr>
        <w:tabs>
          <w:tab w:val="left" w:pos="1379"/>
          <w:tab w:val="left" w:pos="1380"/>
        </w:tabs>
        <w:spacing w:before="43" w:line="323" w:lineRule="exact"/>
        <w:ind w:right="8" w:hanging="361"/>
        <w:jc w:val="both"/>
      </w:pPr>
      <w:r>
        <w:t>Швидкість</w:t>
      </w:r>
      <w:r>
        <w:rPr>
          <w:spacing w:val="-5"/>
        </w:rPr>
        <w:t xml:space="preserve"> </w:t>
      </w:r>
      <w:r>
        <w:t>настання</w:t>
      </w:r>
      <w:r>
        <w:rPr>
          <w:spacing w:val="-4"/>
        </w:rPr>
        <w:t xml:space="preserve"> </w:t>
      </w:r>
      <w:r>
        <w:t>(як</w:t>
      </w:r>
      <w:r>
        <w:rPr>
          <w:spacing w:val="-4"/>
        </w:rPr>
        <w:t xml:space="preserve"> </w:t>
      </w:r>
      <w:r>
        <w:t>швидко</w:t>
      </w:r>
      <w:r>
        <w:rPr>
          <w:spacing w:val="-5"/>
        </w:rPr>
        <w:t xml:space="preserve"> </w:t>
      </w:r>
      <w:r>
        <w:t>небезпека</w:t>
      </w:r>
      <w:r>
        <w:rPr>
          <w:spacing w:val="-4"/>
        </w:rPr>
        <w:t xml:space="preserve"> </w:t>
      </w:r>
      <w:r>
        <w:t>або</w:t>
      </w:r>
      <w:r>
        <w:rPr>
          <w:spacing w:val="-4"/>
        </w:rPr>
        <w:t xml:space="preserve"> </w:t>
      </w:r>
      <w:r>
        <w:t>загроза</w:t>
      </w:r>
      <w:r>
        <w:rPr>
          <w:spacing w:val="-3"/>
        </w:rPr>
        <w:t xml:space="preserve"> </w:t>
      </w:r>
      <w:r>
        <w:t>може</w:t>
      </w:r>
      <w:r>
        <w:rPr>
          <w:spacing w:val="-5"/>
        </w:rPr>
        <w:t xml:space="preserve"> </w:t>
      </w:r>
      <w:r>
        <w:t>вплинути</w:t>
      </w:r>
      <w:r>
        <w:rPr>
          <w:spacing w:val="-4"/>
        </w:rPr>
        <w:t xml:space="preserve"> </w:t>
      </w:r>
      <w:r>
        <w:t>на</w:t>
      </w:r>
      <w:r>
        <w:rPr>
          <w:spacing w:val="-5"/>
        </w:rPr>
        <w:t xml:space="preserve"> </w:t>
      </w:r>
      <w:r>
        <w:t>населення);</w:t>
      </w:r>
    </w:p>
    <w:p w14:paraId="46D02DD5" w14:textId="77777777" w:rsidR="0019585F" w:rsidRDefault="009F106C" w:rsidP="00F877D8">
      <w:pPr>
        <w:pStyle w:val="a6"/>
        <w:numPr>
          <w:ilvl w:val="0"/>
          <w:numId w:val="43"/>
        </w:numPr>
        <w:tabs>
          <w:tab w:val="left" w:pos="1379"/>
          <w:tab w:val="left" w:pos="1380"/>
        </w:tabs>
        <w:spacing w:line="304" w:lineRule="exact"/>
        <w:ind w:right="8"/>
        <w:jc w:val="both"/>
      </w:pPr>
      <w:r>
        <w:t>Час</w:t>
      </w:r>
      <w:r>
        <w:rPr>
          <w:spacing w:val="-8"/>
        </w:rPr>
        <w:t xml:space="preserve"> </w:t>
      </w:r>
      <w:r>
        <w:t>попередити</w:t>
      </w:r>
      <w:r>
        <w:rPr>
          <w:spacing w:val="-8"/>
        </w:rPr>
        <w:t xml:space="preserve"> </w:t>
      </w:r>
      <w:r>
        <w:t>громаду;</w:t>
      </w:r>
    </w:p>
    <w:p w14:paraId="3B7B2F87" w14:textId="77777777" w:rsidR="0019585F" w:rsidRDefault="009F106C" w:rsidP="00F877D8">
      <w:pPr>
        <w:pStyle w:val="a6"/>
        <w:numPr>
          <w:ilvl w:val="0"/>
          <w:numId w:val="43"/>
        </w:numPr>
        <w:tabs>
          <w:tab w:val="left" w:pos="1380"/>
          <w:tab w:val="left" w:pos="1381"/>
        </w:tabs>
        <w:spacing w:line="300" w:lineRule="exact"/>
        <w:ind w:left="1381" w:right="8" w:hanging="361"/>
        <w:jc w:val="both"/>
      </w:pPr>
      <w:r>
        <w:t>Час</w:t>
      </w:r>
      <w:r>
        <w:rPr>
          <w:spacing w:val="-5"/>
        </w:rPr>
        <w:t xml:space="preserve"> </w:t>
      </w:r>
      <w:r>
        <w:t>для</w:t>
      </w:r>
      <w:r>
        <w:rPr>
          <w:spacing w:val="-5"/>
        </w:rPr>
        <w:t xml:space="preserve"> </w:t>
      </w:r>
      <w:r>
        <w:t>впровадження</w:t>
      </w:r>
      <w:r>
        <w:rPr>
          <w:spacing w:val="-4"/>
        </w:rPr>
        <w:t xml:space="preserve"> </w:t>
      </w:r>
      <w:r>
        <w:t>захисних</w:t>
      </w:r>
      <w:r>
        <w:rPr>
          <w:spacing w:val="-5"/>
        </w:rPr>
        <w:t xml:space="preserve"> </w:t>
      </w:r>
      <w:r>
        <w:t>заходів;</w:t>
      </w:r>
    </w:p>
    <w:p w14:paraId="7FDB1E23" w14:textId="77777777" w:rsidR="0019585F" w:rsidRDefault="009F106C" w:rsidP="00F877D8">
      <w:pPr>
        <w:pStyle w:val="a6"/>
        <w:numPr>
          <w:ilvl w:val="0"/>
          <w:numId w:val="43"/>
        </w:numPr>
        <w:tabs>
          <w:tab w:val="left" w:pos="1380"/>
          <w:tab w:val="left" w:pos="1381"/>
        </w:tabs>
        <w:spacing w:line="299" w:lineRule="exact"/>
        <w:ind w:left="1381" w:right="8" w:hanging="361"/>
        <w:jc w:val="both"/>
      </w:pPr>
      <w:r>
        <w:t>Тривалість</w:t>
      </w:r>
      <w:r>
        <w:rPr>
          <w:spacing w:val="-4"/>
        </w:rPr>
        <w:t xml:space="preserve"> </w:t>
      </w:r>
      <w:r>
        <w:t>(як</w:t>
      </w:r>
      <w:r>
        <w:rPr>
          <w:spacing w:val="-5"/>
        </w:rPr>
        <w:t xml:space="preserve"> </w:t>
      </w:r>
      <w:r>
        <w:t>довго</w:t>
      </w:r>
      <w:r>
        <w:rPr>
          <w:spacing w:val="-3"/>
        </w:rPr>
        <w:t xml:space="preserve"> </w:t>
      </w:r>
      <w:r>
        <w:t>небезпека</w:t>
      </w:r>
      <w:r>
        <w:rPr>
          <w:spacing w:val="-4"/>
        </w:rPr>
        <w:t xml:space="preserve"> </w:t>
      </w:r>
      <w:r>
        <w:t>або</w:t>
      </w:r>
      <w:r>
        <w:rPr>
          <w:spacing w:val="-5"/>
        </w:rPr>
        <w:t xml:space="preserve"> </w:t>
      </w:r>
      <w:r>
        <w:t>загроза</w:t>
      </w:r>
      <w:r>
        <w:rPr>
          <w:spacing w:val="-3"/>
        </w:rPr>
        <w:t xml:space="preserve"> </w:t>
      </w:r>
      <w:r>
        <w:t>буде</w:t>
      </w:r>
      <w:r>
        <w:rPr>
          <w:spacing w:val="-4"/>
        </w:rPr>
        <w:t xml:space="preserve"> </w:t>
      </w:r>
      <w:r>
        <w:t>активною);</w:t>
      </w:r>
    </w:p>
    <w:p w14:paraId="14202B97" w14:textId="77777777" w:rsidR="0019585F" w:rsidRDefault="009F106C" w:rsidP="00F877D8">
      <w:pPr>
        <w:pStyle w:val="a6"/>
        <w:numPr>
          <w:ilvl w:val="0"/>
          <w:numId w:val="43"/>
        </w:numPr>
        <w:tabs>
          <w:tab w:val="left" w:pos="1380"/>
          <w:tab w:val="left" w:pos="1381"/>
        </w:tabs>
        <w:spacing w:line="299" w:lineRule="exact"/>
        <w:ind w:left="1381" w:right="8" w:hanging="361"/>
        <w:jc w:val="both"/>
      </w:pPr>
      <w:r>
        <w:t>Місце</w:t>
      </w:r>
      <w:r>
        <w:rPr>
          <w:spacing w:val="-6"/>
        </w:rPr>
        <w:t xml:space="preserve"> </w:t>
      </w:r>
      <w:r>
        <w:t>події;</w:t>
      </w:r>
    </w:p>
    <w:p w14:paraId="3134F189" w14:textId="77777777" w:rsidR="0019585F" w:rsidRDefault="009F106C" w:rsidP="00F877D8">
      <w:pPr>
        <w:pStyle w:val="a6"/>
        <w:numPr>
          <w:ilvl w:val="0"/>
          <w:numId w:val="43"/>
        </w:numPr>
        <w:tabs>
          <w:tab w:val="left" w:pos="1380"/>
          <w:tab w:val="left" w:pos="1381"/>
        </w:tabs>
        <w:spacing w:line="315" w:lineRule="exact"/>
        <w:ind w:left="1381" w:right="8" w:hanging="361"/>
        <w:jc w:val="both"/>
      </w:pPr>
      <w:r>
        <w:t>Потенційний</w:t>
      </w:r>
      <w:r>
        <w:rPr>
          <w:spacing w:val="-4"/>
        </w:rPr>
        <w:t xml:space="preserve"> </w:t>
      </w:r>
      <w:r>
        <w:t>розмір</w:t>
      </w:r>
      <w:r>
        <w:rPr>
          <w:spacing w:val="-4"/>
        </w:rPr>
        <w:t xml:space="preserve"> </w:t>
      </w:r>
      <w:r>
        <w:t>ураженої</w:t>
      </w:r>
      <w:r>
        <w:rPr>
          <w:spacing w:val="-3"/>
        </w:rPr>
        <w:t xml:space="preserve"> </w:t>
      </w:r>
      <w:r>
        <w:t>території;</w:t>
      </w:r>
      <w:r>
        <w:rPr>
          <w:spacing w:val="-5"/>
        </w:rPr>
        <w:t xml:space="preserve"> </w:t>
      </w:r>
    </w:p>
    <w:p w14:paraId="5722D8A7" w14:textId="77777777" w:rsidR="0019585F" w:rsidRDefault="009F106C" w:rsidP="00F877D8">
      <w:pPr>
        <w:pStyle w:val="a6"/>
        <w:numPr>
          <w:ilvl w:val="0"/>
          <w:numId w:val="43"/>
        </w:numPr>
        <w:tabs>
          <w:tab w:val="left" w:pos="1380"/>
          <w:tab w:val="left" w:pos="1381"/>
        </w:tabs>
        <w:spacing w:line="334" w:lineRule="exact"/>
        <w:ind w:left="1381" w:right="8" w:hanging="361"/>
        <w:jc w:val="both"/>
      </w:pPr>
      <w:r>
        <w:t>Каскадні</w:t>
      </w:r>
      <w:r>
        <w:rPr>
          <w:spacing w:val="-4"/>
        </w:rPr>
        <w:t xml:space="preserve"> </w:t>
      </w:r>
      <w:r>
        <w:t>ефекти</w:t>
      </w:r>
      <w:r>
        <w:rPr>
          <w:spacing w:val="-4"/>
        </w:rPr>
        <w:t xml:space="preserve"> </w:t>
      </w:r>
      <w:r>
        <w:t>та</w:t>
      </w:r>
      <w:r>
        <w:rPr>
          <w:spacing w:val="-4"/>
        </w:rPr>
        <w:t xml:space="preserve"> </w:t>
      </w:r>
      <w:r>
        <w:t>потенційні</w:t>
      </w:r>
      <w:r>
        <w:rPr>
          <w:spacing w:val="-4"/>
        </w:rPr>
        <w:t xml:space="preserve"> </w:t>
      </w:r>
      <w:r>
        <w:t>наслідки</w:t>
      </w:r>
      <w:r>
        <w:rPr>
          <w:spacing w:val="-4"/>
        </w:rPr>
        <w:t xml:space="preserve"> </w:t>
      </w:r>
      <w:r>
        <w:t>для</w:t>
      </w:r>
      <w:r>
        <w:rPr>
          <w:spacing w:val="-4"/>
        </w:rPr>
        <w:t xml:space="preserve"> </w:t>
      </w:r>
      <w:r>
        <w:t>всіх</w:t>
      </w:r>
      <w:r>
        <w:rPr>
          <w:spacing w:val="-5"/>
        </w:rPr>
        <w:t xml:space="preserve"> </w:t>
      </w:r>
      <w:r>
        <w:t>членів</w:t>
      </w:r>
      <w:r>
        <w:rPr>
          <w:spacing w:val="-4"/>
        </w:rPr>
        <w:t xml:space="preserve"> </w:t>
      </w:r>
      <w:r>
        <w:t>юрисдикції.</w:t>
      </w:r>
    </w:p>
    <w:p w14:paraId="6EDE6E3C" w14:textId="77777777" w:rsidR="0019585F" w:rsidRDefault="009F106C" w:rsidP="00AE19BA">
      <w:pPr>
        <w:pStyle w:val="a3"/>
        <w:spacing w:before="161" w:line="268" w:lineRule="auto"/>
        <w:ind w:left="1021" w:right="8" w:hanging="1"/>
        <w:jc w:val="both"/>
      </w:pPr>
      <w:r>
        <w:t>Планувальники можуть додатково створити контекст, поєднуючи інформацію про загрози та</w:t>
      </w:r>
      <w:r>
        <w:rPr>
          <w:spacing w:val="1"/>
        </w:rPr>
        <w:t xml:space="preserve"> </w:t>
      </w:r>
      <w:r>
        <w:t>небезпеки з соціально-демографічними, екологічними даними та даними про критично важливу</w:t>
      </w:r>
      <w:r>
        <w:rPr>
          <w:spacing w:val="-47"/>
        </w:rPr>
        <w:t xml:space="preserve"> </w:t>
      </w:r>
      <w:r>
        <w:t>інфраструктур</w:t>
      </w:r>
      <w:r w:rsidR="00AE19BA">
        <w:t>у, щоб дослідити, як наслідки надзвичайної ситуації</w:t>
      </w:r>
      <w:r>
        <w:t xml:space="preserve"> можуть вплинути на юрисдикцію та які сегменти</w:t>
      </w:r>
      <w:r>
        <w:rPr>
          <w:spacing w:val="1"/>
        </w:rPr>
        <w:t xml:space="preserve"> </w:t>
      </w:r>
      <w:r>
        <w:t xml:space="preserve">громади можуть постраждати найбільше (включаючи, але не обмежуючись ними: </w:t>
      </w:r>
      <w:r w:rsidR="00AE19BA">
        <w:t>темношкірих</w:t>
      </w:r>
      <w:r>
        <w:rPr>
          <w:spacing w:val="1"/>
        </w:rPr>
        <w:t xml:space="preserve"> </w:t>
      </w:r>
      <w:r>
        <w:t xml:space="preserve">людей; інших, хто історично не отримував належних послуг, був </w:t>
      </w:r>
      <w:proofErr w:type="spellStart"/>
      <w:r>
        <w:t>маргіналізованим</w:t>
      </w:r>
      <w:proofErr w:type="spellEnd"/>
      <w:r>
        <w:t xml:space="preserve"> та зазнав</w:t>
      </w:r>
      <w:r>
        <w:rPr>
          <w:spacing w:val="1"/>
        </w:rPr>
        <w:t xml:space="preserve"> </w:t>
      </w:r>
      <w:r>
        <w:t>негативного впливу через постійну бідність та нерівність; а також людей з обмеженими</w:t>
      </w:r>
      <w:r>
        <w:rPr>
          <w:spacing w:val="1"/>
        </w:rPr>
        <w:t xml:space="preserve"> </w:t>
      </w:r>
      <w:r>
        <w:t>можливостями</w:t>
      </w:r>
      <w:r>
        <w:rPr>
          <w:spacing w:val="-2"/>
        </w:rPr>
        <w:t xml:space="preserve"> </w:t>
      </w:r>
      <w:r>
        <w:t>або</w:t>
      </w:r>
      <w:r>
        <w:rPr>
          <w:spacing w:val="-2"/>
        </w:rPr>
        <w:t xml:space="preserve"> </w:t>
      </w:r>
      <w:r>
        <w:t>з</w:t>
      </w:r>
      <w:r>
        <w:rPr>
          <w:spacing w:val="-1"/>
        </w:rPr>
        <w:t xml:space="preserve"> </w:t>
      </w:r>
      <w:r>
        <w:t>особливими</w:t>
      </w:r>
      <w:r>
        <w:rPr>
          <w:spacing w:val="-2"/>
        </w:rPr>
        <w:t xml:space="preserve"> </w:t>
      </w:r>
      <w:r>
        <w:t>потребами).</w:t>
      </w:r>
    </w:p>
    <w:p w14:paraId="6637DF64" w14:textId="77777777" w:rsidR="0019585F" w:rsidRPr="00AE19BA" w:rsidRDefault="0019585F">
      <w:pPr>
        <w:pStyle w:val="a3"/>
        <w:spacing w:before="5"/>
        <w:rPr>
          <w:sz w:val="10"/>
        </w:rPr>
      </w:pPr>
    </w:p>
    <w:p w14:paraId="0881F93D" w14:textId="77777777" w:rsidR="0019585F" w:rsidRDefault="009F106C" w:rsidP="00AE19BA">
      <w:pPr>
        <w:pStyle w:val="a3"/>
        <w:spacing w:line="268" w:lineRule="auto"/>
        <w:ind w:left="1020" w:right="8"/>
        <w:jc w:val="both"/>
      </w:pPr>
      <w:r>
        <w:t>Використовуючи ці дані, планувальники можуть охарактеризувати ризик якісно (наприклад,</w:t>
      </w:r>
      <w:r>
        <w:rPr>
          <w:spacing w:val="1"/>
        </w:rPr>
        <w:t xml:space="preserve"> </w:t>
      </w:r>
      <w:r>
        <w:t>високий, середній, низький) або кількісно (наприклад, конкретний період повернення для</w:t>
      </w:r>
      <w:r>
        <w:rPr>
          <w:spacing w:val="1"/>
        </w:rPr>
        <w:t xml:space="preserve"> </w:t>
      </w:r>
      <w:r>
        <w:t>повені з дискретними показниками наслідків для населення та інфраструктури). Планувальники</w:t>
      </w:r>
      <w:r>
        <w:rPr>
          <w:spacing w:val="-47"/>
        </w:rPr>
        <w:t xml:space="preserve"> </w:t>
      </w:r>
      <w:r>
        <w:t>повинні використовувати метод, який найкращим чином забезпечує планування з урахуванням</w:t>
      </w:r>
      <w:r>
        <w:rPr>
          <w:spacing w:val="-47"/>
        </w:rPr>
        <w:t xml:space="preserve"> </w:t>
      </w:r>
      <w:r>
        <w:t>ризиків для їхньої юрисдикції. Цей охарактеризований ризик може бути представлений у</w:t>
      </w:r>
      <w:r>
        <w:rPr>
          <w:spacing w:val="1"/>
        </w:rPr>
        <w:t xml:space="preserve"> </w:t>
      </w:r>
      <w:r>
        <w:t>якісній або кількісній формі, залежно від загрози або небезпеки. Наприклад, якщо громада</w:t>
      </w:r>
      <w:r>
        <w:rPr>
          <w:spacing w:val="1"/>
        </w:rPr>
        <w:t xml:space="preserve"> </w:t>
      </w:r>
      <w:r>
        <w:t>вразлива до лісових пожеж, ризик зазвичай може бути описаний як високий, середній або</w:t>
      </w:r>
      <w:r>
        <w:rPr>
          <w:spacing w:val="1"/>
        </w:rPr>
        <w:t xml:space="preserve"> </w:t>
      </w:r>
      <w:r>
        <w:t>низький. Однак, якщо існують історичні записи про минулі лісові пожежі, ця інформація може</w:t>
      </w:r>
      <w:r>
        <w:rPr>
          <w:spacing w:val="1"/>
        </w:rPr>
        <w:t xml:space="preserve"> </w:t>
      </w:r>
      <w:r>
        <w:t>дозволити планувальникам більш точно охарактеризувати ризик, використовуючи числову</w:t>
      </w:r>
      <w:r>
        <w:rPr>
          <w:spacing w:val="1"/>
        </w:rPr>
        <w:t xml:space="preserve"> </w:t>
      </w:r>
      <w:r>
        <w:t>шкалу.</w:t>
      </w:r>
    </w:p>
    <w:p w14:paraId="7D4360F0" w14:textId="77777777" w:rsidR="0019585F" w:rsidRPr="00AE19BA" w:rsidRDefault="0019585F">
      <w:pPr>
        <w:pStyle w:val="a3"/>
        <w:spacing w:before="9"/>
        <w:rPr>
          <w:sz w:val="16"/>
        </w:rPr>
      </w:pPr>
    </w:p>
    <w:p w14:paraId="1CEAD7D8" w14:textId="77777777" w:rsidR="0019585F" w:rsidRDefault="009F106C" w:rsidP="00F877D8">
      <w:pPr>
        <w:pStyle w:val="4"/>
        <w:numPr>
          <w:ilvl w:val="2"/>
          <w:numId w:val="24"/>
        </w:numPr>
        <w:tabs>
          <w:tab w:val="left" w:pos="1921"/>
          <w:tab w:val="left" w:pos="1922"/>
        </w:tabs>
      </w:pPr>
      <w:r>
        <w:rPr>
          <w:color w:val="2E2E2F"/>
          <w:w w:val="110"/>
        </w:rPr>
        <w:t>ВИКОРИСТОВУВАТИ</w:t>
      </w:r>
      <w:r>
        <w:rPr>
          <w:color w:val="2E2E2F"/>
          <w:spacing w:val="-6"/>
          <w:w w:val="110"/>
        </w:rPr>
        <w:t xml:space="preserve"> </w:t>
      </w:r>
      <w:r>
        <w:rPr>
          <w:color w:val="2E2E2F"/>
          <w:w w:val="110"/>
        </w:rPr>
        <w:t>РЕЗУЛЬТАТИ</w:t>
      </w:r>
      <w:r>
        <w:rPr>
          <w:color w:val="2E2E2F"/>
          <w:spacing w:val="-5"/>
          <w:w w:val="110"/>
        </w:rPr>
        <w:t xml:space="preserve"> </w:t>
      </w:r>
      <w:r>
        <w:rPr>
          <w:color w:val="2E2E2F"/>
          <w:w w:val="110"/>
        </w:rPr>
        <w:t>АНАЛІЗУ</w:t>
      </w:r>
      <w:r>
        <w:rPr>
          <w:color w:val="2E2E2F"/>
          <w:spacing w:val="-8"/>
          <w:w w:val="110"/>
        </w:rPr>
        <w:t xml:space="preserve"> </w:t>
      </w:r>
      <w:r>
        <w:rPr>
          <w:color w:val="2E2E2F"/>
          <w:w w:val="110"/>
        </w:rPr>
        <w:t>РИЗИКІВ</w:t>
      </w:r>
    </w:p>
    <w:p w14:paraId="7867284C" w14:textId="77777777" w:rsidR="0019585F" w:rsidRDefault="009F106C" w:rsidP="00AE19BA">
      <w:pPr>
        <w:pStyle w:val="a3"/>
        <w:spacing w:before="101" w:line="268" w:lineRule="auto"/>
        <w:ind w:left="1019" w:right="8"/>
        <w:jc w:val="both"/>
      </w:pPr>
      <w:r>
        <w:rPr>
          <w:w w:val="105"/>
        </w:rPr>
        <w:t>Використовуючи результати формального аналізу ризиків, команда з планування може</w:t>
      </w:r>
      <w:r>
        <w:rPr>
          <w:spacing w:val="1"/>
          <w:w w:val="105"/>
        </w:rPr>
        <w:t xml:space="preserve"> </w:t>
      </w:r>
      <w:r>
        <w:rPr>
          <w:w w:val="105"/>
        </w:rPr>
        <w:t>порівняти і визначити пріоритетність ризиків, щоб визначити, які небезпеки або загрози</w:t>
      </w:r>
      <w:r>
        <w:rPr>
          <w:spacing w:val="1"/>
          <w:w w:val="105"/>
        </w:rPr>
        <w:t xml:space="preserve"> </w:t>
      </w:r>
      <w:r>
        <w:rPr>
          <w:w w:val="105"/>
        </w:rPr>
        <w:t>заслуговують на особливу увагу при плануванні. Процеси оцінки ризиків стикаються з</w:t>
      </w:r>
      <w:r>
        <w:rPr>
          <w:spacing w:val="1"/>
          <w:w w:val="105"/>
        </w:rPr>
        <w:t xml:space="preserve"> </w:t>
      </w:r>
      <w:r>
        <w:rPr>
          <w:w w:val="105"/>
        </w:rPr>
        <w:t>проблемами,</w:t>
      </w:r>
      <w:r>
        <w:rPr>
          <w:spacing w:val="-3"/>
          <w:w w:val="105"/>
        </w:rPr>
        <w:t xml:space="preserve"> </w:t>
      </w:r>
      <w:r>
        <w:rPr>
          <w:w w:val="105"/>
        </w:rPr>
        <w:t>пов'язаними</w:t>
      </w:r>
      <w:r>
        <w:rPr>
          <w:spacing w:val="-3"/>
          <w:w w:val="105"/>
        </w:rPr>
        <w:t xml:space="preserve"> </w:t>
      </w:r>
      <w:r>
        <w:rPr>
          <w:w w:val="105"/>
        </w:rPr>
        <w:t>з</w:t>
      </w:r>
      <w:r>
        <w:rPr>
          <w:spacing w:val="-2"/>
          <w:w w:val="105"/>
        </w:rPr>
        <w:t xml:space="preserve"> </w:t>
      </w:r>
      <w:r>
        <w:rPr>
          <w:w w:val="105"/>
        </w:rPr>
        <w:t>неповнотою</w:t>
      </w:r>
      <w:r>
        <w:rPr>
          <w:spacing w:val="-2"/>
          <w:w w:val="105"/>
        </w:rPr>
        <w:t xml:space="preserve"> </w:t>
      </w:r>
      <w:r>
        <w:rPr>
          <w:w w:val="105"/>
        </w:rPr>
        <w:t>даних,</w:t>
      </w:r>
      <w:r>
        <w:rPr>
          <w:spacing w:val="-2"/>
          <w:w w:val="105"/>
        </w:rPr>
        <w:t xml:space="preserve"> </w:t>
      </w:r>
      <w:r>
        <w:rPr>
          <w:w w:val="105"/>
        </w:rPr>
        <w:t>частковим</w:t>
      </w:r>
      <w:r>
        <w:rPr>
          <w:spacing w:val="-2"/>
          <w:w w:val="105"/>
        </w:rPr>
        <w:t xml:space="preserve"> </w:t>
      </w:r>
      <w:r>
        <w:rPr>
          <w:w w:val="105"/>
        </w:rPr>
        <w:t>залученням</w:t>
      </w:r>
      <w:r>
        <w:rPr>
          <w:spacing w:val="-2"/>
          <w:w w:val="105"/>
        </w:rPr>
        <w:t xml:space="preserve"> </w:t>
      </w:r>
      <w:r>
        <w:rPr>
          <w:w w:val="105"/>
        </w:rPr>
        <w:t>зацікавлених</w:t>
      </w:r>
      <w:r>
        <w:rPr>
          <w:spacing w:val="-2"/>
          <w:w w:val="105"/>
        </w:rPr>
        <w:t xml:space="preserve"> </w:t>
      </w:r>
      <w:r>
        <w:rPr>
          <w:w w:val="105"/>
        </w:rPr>
        <w:t>сторін</w:t>
      </w:r>
      <w:r>
        <w:rPr>
          <w:spacing w:val="-1"/>
          <w:w w:val="105"/>
        </w:rPr>
        <w:t xml:space="preserve"> </w:t>
      </w:r>
      <w:r>
        <w:rPr>
          <w:w w:val="105"/>
        </w:rPr>
        <w:t>і</w:t>
      </w:r>
      <w:r>
        <w:rPr>
          <w:spacing w:val="-50"/>
          <w:w w:val="105"/>
        </w:rPr>
        <w:t xml:space="preserve"> </w:t>
      </w:r>
      <w:r>
        <w:rPr>
          <w:w w:val="105"/>
        </w:rPr>
        <w:t>невизначеністю,</w:t>
      </w:r>
      <w:r>
        <w:rPr>
          <w:spacing w:val="-1"/>
          <w:w w:val="105"/>
        </w:rPr>
        <w:t xml:space="preserve"> </w:t>
      </w:r>
      <w:r>
        <w:rPr>
          <w:w w:val="105"/>
        </w:rPr>
        <w:t>притаманною</w:t>
      </w:r>
      <w:r>
        <w:rPr>
          <w:spacing w:val="-1"/>
          <w:w w:val="105"/>
        </w:rPr>
        <w:t xml:space="preserve"> </w:t>
      </w:r>
      <w:r>
        <w:rPr>
          <w:w w:val="105"/>
        </w:rPr>
        <w:t>аналізу</w:t>
      </w:r>
      <w:r>
        <w:rPr>
          <w:spacing w:val="-2"/>
          <w:w w:val="105"/>
        </w:rPr>
        <w:t xml:space="preserve"> </w:t>
      </w:r>
      <w:r>
        <w:rPr>
          <w:w w:val="105"/>
        </w:rPr>
        <w:t>ймовірності</w:t>
      </w:r>
      <w:r>
        <w:rPr>
          <w:spacing w:val="-1"/>
          <w:w w:val="105"/>
        </w:rPr>
        <w:t xml:space="preserve"> </w:t>
      </w:r>
      <w:r>
        <w:rPr>
          <w:w w:val="105"/>
        </w:rPr>
        <w:t>та</w:t>
      </w:r>
      <w:r>
        <w:rPr>
          <w:spacing w:val="-2"/>
          <w:w w:val="105"/>
        </w:rPr>
        <w:t xml:space="preserve"> </w:t>
      </w:r>
      <w:r>
        <w:rPr>
          <w:w w:val="105"/>
        </w:rPr>
        <w:t>наслідків</w:t>
      </w:r>
      <w:r>
        <w:rPr>
          <w:spacing w:val="-2"/>
          <w:w w:val="105"/>
        </w:rPr>
        <w:t xml:space="preserve"> </w:t>
      </w:r>
      <w:r>
        <w:rPr>
          <w:w w:val="105"/>
        </w:rPr>
        <w:t>різних</w:t>
      </w:r>
      <w:r>
        <w:rPr>
          <w:spacing w:val="-2"/>
          <w:w w:val="105"/>
        </w:rPr>
        <w:t xml:space="preserve"> </w:t>
      </w:r>
      <w:r>
        <w:rPr>
          <w:w w:val="105"/>
        </w:rPr>
        <w:t>загроз</w:t>
      </w:r>
      <w:r>
        <w:rPr>
          <w:spacing w:val="-1"/>
          <w:w w:val="105"/>
        </w:rPr>
        <w:t xml:space="preserve"> </w:t>
      </w:r>
      <w:r>
        <w:rPr>
          <w:w w:val="105"/>
        </w:rPr>
        <w:t>і</w:t>
      </w:r>
      <w:r>
        <w:rPr>
          <w:spacing w:val="-2"/>
          <w:w w:val="105"/>
        </w:rPr>
        <w:t xml:space="preserve"> </w:t>
      </w:r>
      <w:r>
        <w:rPr>
          <w:w w:val="105"/>
        </w:rPr>
        <w:t>небезпек.</w:t>
      </w:r>
    </w:p>
    <w:p w14:paraId="2881D99B" w14:textId="77777777" w:rsidR="0019585F" w:rsidRDefault="009F106C" w:rsidP="00AE19BA">
      <w:pPr>
        <w:pStyle w:val="a3"/>
        <w:spacing w:line="268" w:lineRule="auto"/>
        <w:ind w:left="1019" w:right="8"/>
        <w:jc w:val="both"/>
      </w:pPr>
      <w:r>
        <w:rPr>
          <w:w w:val="105"/>
        </w:rPr>
        <w:t>Отже, результати ніколи не бувають досконалими, а реальні інциденти часто висувають</w:t>
      </w:r>
      <w:r>
        <w:rPr>
          <w:spacing w:val="1"/>
          <w:w w:val="105"/>
        </w:rPr>
        <w:t xml:space="preserve"> </w:t>
      </w:r>
      <w:r>
        <w:rPr>
          <w:w w:val="105"/>
        </w:rPr>
        <w:t>непередбачувані</w:t>
      </w:r>
      <w:r>
        <w:rPr>
          <w:spacing w:val="2"/>
          <w:w w:val="105"/>
        </w:rPr>
        <w:t xml:space="preserve"> </w:t>
      </w:r>
      <w:r>
        <w:rPr>
          <w:w w:val="105"/>
        </w:rPr>
        <w:t>вимоги</w:t>
      </w:r>
      <w:r>
        <w:rPr>
          <w:spacing w:val="3"/>
          <w:w w:val="105"/>
        </w:rPr>
        <w:t xml:space="preserve"> </w:t>
      </w:r>
      <w:r>
        <w:rPr>
          <w:w w:val="105"/>
        </w:rPr>
        <w:t>до</w:t>
      </w:r>
      <w:r>
        <w:rPr>
          <w:spacing w:val="2"/>
          <w:w w:val="105"/>
        </w:rPr>
        <w:t xml:space="preserve"> </w:t>
      </w:r>
      <w:r>
        <w:rPr>
          <w:w w:val="105"/>
        </w:rPr>
        <w:t>керівників</w:t>
      </w:r>
      <w:r>
        <w:rPr>
          <w:spacing w:val="4"/>
          <w:w w:val="105"/>
        </w:rPr>
        <w:t xml:space="preserve"> </w:t>
      </w:r>
      <w:r>
        <w:rPr>
          <w:w w:val="105"/>
        </w:rPr>
        <w:t>з</w:t>
      </w:r>
      <w:r>
        <w:rPr>
          <w:spacing w:val="3"/>
          <w:w w:val="105"/>
        </w:rPr>
        <w:t xml:space="preserve"> </w:t>
      </w:r>
      <w:r>
        <w:rPr>
          <w:w w:val="105"/>
        </w:rPr>
        <w:t>управління</w:t>
      </w:r>
      <w:r>
        <w:rPr>
          <w:spacing w:val="2"/>
          <w:w w:val="105"/>
        </w:rPr>
        <w:t xml:space="preserve"> </w:t>
      </w:r>
      <w:r>
        <w:rPr>
          <w:w w:val="105"/>
        </w:rPr>
        <w:t>надзвичайними</w:t>
      </w:r>
      <w:r>
        <w:rPr>
          <w:spacing w:val="3"/>
          <w:w w:val="105"/>
        </w:rPr>
        <w:t xml:space="preserve"> </w:t>
      </w:r>
      <w:r>
        <w:rPr>
          <w:w w:val="105"/>
        </w:rPr>
        <w:t>ситуаціями.</w:t>
      </w:r>
      <w:r>
        <w:rPr>
          <w:spacing w:val="2"/>
          <w:w w:val="105"/>
        </w:rPr>
        <w:t xml:space="preserve"> </w:t>
      </w:r>
      <w:r>
        <w:rPr>
          <w:w w:val="105"/>
        </w:rPr>
        <w:t>Тим</w:t>
      </w:r>
      <w:r>
        <w:rPr>
          <w:spacing w:val="3"/>
          <w:w w:val="105"/>
        </w:rPr>
        <w:t xml:space="preserve"> </w:t>
      </w:r>
      <w:r>
        <w:rPr>
          <w:w w:val="105"/>
        </w:rPr>
        <w:t>не</w:t>
      </w:r>
      <w:r>
        <w:rPr>
          <w:spacing w:val="1"/>
          <w:w w:val="105"/>
        </w:rPr>
        <w:t xml:space="preserve"> </w:t>
      </w:r>
      <w:r>
        <w:rPr>
          <w:w w:val="105"/>
        </w:rPr>
        <w:t>менш, цей процес оцінки є цінним для встановлення базового розуміння для EOP. Крім того,</w:t>
      </w:r>
      <w:r>
        <w:rPr>
          <w:spacing w:val="1"/>
          <w:w w:val="105"/>
        </w:rPr>
        <w:t xml:space="preserve"> </w:t>
      </w:r>
      <w:r>
        <w:rPr>
          <w:w w:val="105"/>
        </w:rPr>
        <w:t>використовуючи результати аналізу ризиків, фахівці з громадського планування можуть</w:t>
      </w:r>
      <w:r>
        <w:rPr>
          <w:spacing w:val="1"/>
          <w:w w:val="105"/>
        </w:rPr>
        <w:t xml:space="preserve"> </w:t>
      </w:r>
      <w:r>
        <w:rPr>
          <w:w w:val="105"/>
        </w:rPr>
        <w:t>визначити потреби в ресурсах. Вони також можуть отримати цінну інформацію, яка допоможе</w:t>
      </w:r>
      <w:r w:rsidR="00AE19BA">
        <w:rPr>
          <w:w w:val="105"/>
        </w:rPr>
        <w:t xml:space="preserve">  </w:t>
      </w:r>
      <w:r>
        <w:rPr>
          <w:spacing w:val="-51"/>
          <w:w w:val="105"/>
        </w:rPr>
        <w:t xml:space="preserve"> </w:t>
      </w:r>
      <w:r>
        <w:rPr>
          <w:w w:val="105"/>
        </w:rPr>
        <w:t>їм</w:t>
      </w:r>
      <w:r>
        <w:rPr>
          <w:spacing w:val="-1"/>
          <w:w w:val="105"/>
        </w:rPr>
        <w:t xml:space="preserve"> </w:t>
      </w:r>
      <w:r>
        <w:rPr>
          <w:w w:val="105"/>
        </w:rPr>
        <w:t>розробити</w:t>
      </w:r>
      <w:r>
        <w:rPr>
          <w:spacing w:val="-1"/>
          <w:w w:val="105"/>
        </w:rPr>
        <w:t xml:space="preserve"> </w:t>
      </w:r>
      <w:r>
        <w:rPr>
          <w:w w:val="105"/>
        </w:rPr>
        <w:t>більш</w:t>
      </w:r>
      <w:r>
        <w:rPr>
          <w:spacing w:val="-1"/>
          <w:w w:val="105"/>
        </w:rPr>
        <w:t xml:space="preserve"> </w:t>
      </w:r>
      <w:r>
        <w:rPr>
          <w:w w:val="105"/>
        </w:rPr>
        <w:t>точні</w:t>
      </w:r>
      <w:r>
        <w:rPr>
          <w:spacing w:val="-1"/>
          <w:w w:val="105"/>
        </w:rPr>
        <w:t xml:space="preserve"> </w:t>
      </w:r>
      <w:r>
        <w:rPr>
          <w:w w:val="105"/>
        </w:rPr>
        <w:t>додатки для</w:t>
      </w:r>
      <w:r>
        <w:rPr>
          <w:spacing w:val="-1"/>
          <w:w w:val="105"/>
        </w:rPr>
        <w:t xml:space="preserve"> </w:t>
      </w:r>
      <w:r>
        <w:rPr>
          <w:w w:val="105"/>
        </w:rPr>
        <w:t>конкретних</w:t>
      </w:r>
      <w:r>
        <w:rPr>
          <w:spacing w:val="-1"/>
          <w:w w:val="105"/>
        </w:rPr>
        <w:t xml:space="preserve"> </w:t>
      </w:r>
      <w:r>
        <w:rPr>
          <w:w w:val="105"/>
        </w:rPr>
        <w:t>інцидентів.</w:t>
      </w:r>
    </w:p>
    <w:p w14:paraId="1885DBAA" w14:textId="77777777" w:rsidR="0019585F" w:rsidRDefault="0019585F">
      <w:pPr>
        <w:pStyle w:val="a3"/>
        <w:spacing w:before="8"/>
        <w:rPr>
          <w:sz w:val="17"/>
        </w:rPr>
      </w:pPr>
    </w:p>
    <w:p w14:paraId="6248BFC1" w14:textId="77777777" w:rsidR="0019585F" w:rsidRDefault="009F106C">
      <w:pPr>
        <w:pStyle w:val="a3"/>
        <w:ind w:left="1020"/>
      </w:pPr>
      <w:r>
        <w:rPr>
          <w:w w:val="105"/>
        </w:rPr>
        <w:t>Крім</w:t>
      </w:r>
      <w:r>
        <w:rPr>
          <w:spacing w:val="-5"/>
          <w:w w:val="105"/>
        </w:rPr>
        <w:t xml:space="preserve"> </w:t>
      </w:r>
      <w:r>
        <w:rPr>
          <w:w w:val="105"/>
        </w:rPr>
        <w:t>того,</w:t>
      </w:r>
      <w:r>
        <w:rPr>
          <w:spacing w:val="-5"/>
          <w:w w:val="105"/>
        </w:rPr>
        <w:t xml:space="preserve"> </w:t>
      </w:r>
      <w:r>
        <w:rPr>
          <w:w w:val="105"/>
        </w:rPr>
        <w:t>оцінка</w:t>
      </w:r>
      <w:r>
        <w:rPr>
          <w:spacing w:val="-4"/>
          <w:w w:val="105"/>
        </w:rPr>
        <w:t xml:space="preserve"> </w:t>
      </w:r>
      <w:r>
        <w:rPr>
          <w:w w:val="105"/>
        </w:rPr>
        <w:t>ризиків</w:t>
      </w:r>
      <w:r>
        <w:rPr>
          <w:spacing w:val="-5"/>
          <w:w w:val="105"/>
        </w:rPr>
        <w:t xml:space="preserve"> </w:t>
      </w:r>
      <w:r>
        <w:rPr>
          <w:w w:val="105"/>
        </w:rPr>
        <w:t>генерує</w:t>
      </w:r>
      <w:r>
        <w:rPr>
          <w:spacing w:val="-4"/>
          <w:w w:val="105"/>
        </w:rPr>
        <w:t xml:space="preserve"> </w:t>
      </w:r>
      <w:r>
        <w:rPr>
          <w:w w:val="105"/>
        </w:rPr>
        <w:t>факти</w:t>
      </w:r>
      <w:r>
        <w:rPr>
          <w:spacing w:val="-5"/>
          <w:w w:val="105"/>
        </w:rPr>
        <w:t xml:space="preserve"> </w:t>
      </w:r>
      <w:r>
        <w:rPr>
          <w:w w:val="105"/>
        </w:rPr>
        <w:t>та</w:t>
      </w:r>
      <w:r>
        <w:rPr>
          <w:spacing w:val="-4"/>
          <w:w w:val="105"/>
        </w:rPr>
        <w:t xml:space="preserve"> </w:t>
      </w:r>
      <w:r>
        <w:rPr>
          <w:w w:val="105"/>
        </w:rPr>
        <w:t>припущення.</w:t>
      </w:r>
    </w:p>
    <w:p w14:paraId="1BF13565" w14:textId="77777777" w:rsidR="0019585F" w:rsidRPr="00AE19BA" w:rsidRDefault="0019585F">
      <w:pPr>
        <w:rPr>
          <w:sz w:val="12"/>
        </w:rPr>
      </w:pPr>
    </w:p>
    <w:p w14:paraId="0F9A14D9" w14:textId="77777777" w:rsidR="00AE19BA" w:rsidRDefault="00AE19BA" w:rsidP="00F877D8">
      <w:pPr>
        <w:pStyle w:val="a6"/>
        <w:numPr>
          <w:ilvl w:val="0"/>
          <w:numId w:val="43"/>
        </w:numPr>
        <w:tabs>
          <w:tab w:val="left" w:pos="1378"/>
          <w:tab w:val="left" w:pos="1379"/>
          <w:tab w:val="left" w:pos="8505"/>
        </w:tabs>
        <w:spacing w:before="152" w:line="182" w:lineRule="auto"/>
        <w:ind w:right="8" w:hanging="361"/>
        <w:jc w:val="both"/>
      </w:pPr>
      <w:r>
        <w:rPr>
          <w:w w:val="105"/>
        </w:rPr>
        <w:t>Факти - це перевірена інформація, наприклад, закони, нормативні акти, карти</w:t>
      </w:r>
      <w:r>
        <w:rPr>
          <w:spacing w:val="1"/>
          <w:w w:val="105"/>
        </w:rPr>
        <w:t xml:space="preserve"> </w:t>
      </w:r>
      <w:r>
        <w:rPr>
          <w:w w:val="105"/>
        </w:rPr>
        <w:t>місцевості,</w:t>
      </w:r>
      <w:r>
        <w:rPr>
          <w:spacing w:val="-5"/>
          <w:w w:val="105"/>
        </w:rPr>
        <w:t xml:space="preserve"> </w:t>
      </w:r>
      <w:r>
        <w:rPr>
          <w:w w:val="105"/>
        </w:rPr>
        <w:t>демографічна</w:t>
      </w:r>
      <w:r>
        <w:rPr>
          <w:spacing w:val="-3"/>
          <w:w w:val="105"/>
        </w:rPr>
        <w:t xml:space="preserve"> </w:t>
      </w:r>
      <w:r>
        <w:rPr>
          <w:w w:val="105"/>
        </w:rPr>
        <w:t>статистика,</w:t>
      </w:r>
      <w:r>
        <w:rPr>
          <w:spacing w:val="-4"/>
          <w:w w:val="105"/>
        </w:rPr>
        <w:t xml:space="preserve"> </w:t>
      </w:r>
      <w:r>
        <w:rPr>
          <w:w w:val="105"/>
        </w:rPr>
        <w:t>інвентаризація</w:t>
      </w:r>
      <w:r>
        <w:rPr>
          <w:spacing w:val="-3"/>
          <w:w w:val="105"/>
        </w:rPr>
        <w:t xml:space="preserve"> </w:t>
      </w:r>
      <w:r>
        <w:rPr>
          <w:w w:val="105"/>
        </w:rPr>
        <w:t>ресурсів</w:t>
      </w:r>
      <w:r>
        <w:rPr>
          <w:spacing w:val="-3"/>
          <w:w w:val="105"/>
        </w:rPr>
        <w:t xml:space="preserve"> </w:t>
      </w:r>
      <w:r>
        <w:rPr>
          <w:w w:val="105"/>
        </w:rPr>
        <w:t>і</w:t>
      </w:r>
      <w:r>
        <w:rPr>
          <w:spacing w:val="-4"/>
          <w:w w:val="105"/>
        </w:rPr>
        <w:t xml:space="preserve"> </w:t>
      </w:r>
      <w:r>
        <w:rPr>
          <w:w w:val="105"/>
        </w:rPr>
        <w:t>попередні</w:t>
      </w:r>
      <w:r>
        <w:rPr>
          <w:spacing w:val="-4"/>
          <w:w w:val="105"/>
        </w:rPr>
        <w:t xml:space="preserve"> </w:t>
      </w:r>
      <w:r>
        <w:rPr>
          <w:w w:val="105"/>
        </w:rPr>
        <w:t>події.</w:t>
      </w:r>
    </w:p>
    <w:p w14:paraId="251E824E" w14:textId="77777777" w:rsidR="00AE19BA" w:rsidRDefault="00AE19BA">
      <w:pPr>
        <w:sectPr w:rsidR="00AE19BA">
          <w:pgSz w:w="12240" w:h="15840"/>
          <w:pgMar w:top="1200" w:right="1180" w:bottom="1000" w:left="420" w:header="720" w:footer="766" w:gutter="0"/>
          <w:cols w:space="720"/>
        </w:sectPr>
      </w:pPr>
    </w:p>
    <w:p w14:paraId="1E79AA07" w14:textId="77777777" w:rsidR="0019585F" w:rsidRDefault="009F106C" w:rsidP="00F877D8">
      <w:pPr>
        <w:pStyle w:val="a6"/>
        <w:numPr>
          <w:ilvl w:val="0"/>
          <w:numId w:val="43"/>
        </w:numPr>
        <w:tabs>
          <w:tab w:val="left" w:pos="1378"/>
          <w:tab w:val="left" w:pos="1379"/>
        </w:tabs>
        <w:spacing w:line="192" w:lineRule="auto"/>
        <w:ind w:right="8"/>
        <w:jc w:val="both"/>
      </w:pPr>
      <w:r>
        <w:lastRenderedPageBreak/>
        <w:t>Припущення - це елементи інформації, які планувальники приймають як правдиві за</w:t>
      </w:r>
      <w:r>
        <w:rPr>
          <w:spacing w:val="1"/>
        </w:rPr>
        <w:t xml:space="preserve"> </w:t>
      </w:r>
      <w:r>
        <w:t>відсутності</w:t>
      </w:r>
      <w:r>
        <w:rPr>
          <w:spacing w:val="-5"/>
        </w:rPr>
        <w:t xml:space="preserve"> </w:t>
      </w:r>
      <w:r>
        <w:t>фактів.</w:t>
      </w:r>
      <w:r>
        <w:rPr>
          <w:spacing w:val="-5"/>
        </w:rPr>
        <w:t xml:space="preserve"> </w:t>
      </w:r>
      <w:r>
        <w:t>Припущення</w:t>
      </w:r>
      <w:r>
        <w:rPr>
          <w:spacing w:val="-4"/>
        </w:rPr>
        <w:t xml:space="preserve"> </w:t>
      </w:r>
      <w:r>
        <w:t>дозволяють</w:t>
      </w:r>
      <w:r>
        <w:rPr>
          <w:spacing w:val="-6"/>
        </w:rPr>
        <w:t xml:space="preserve"> </w:t>
      </w:r>
      <w:r>
        <w:t>планувальникам</w:t>
      </w:r>
      <w:r>
        <w:rPr>
          <w:spacing w:val="-4"/>
        </w:rPr>
        <w:t xml:space="preserve"> </w:t>
      </w:r>
      <w:r>
        <w:t>передбачити</w:t>
      </w:r>
      <w:r>
        <w:rPr>
          <w:spacing w:val="-5"/>
        </w:rPr>
        <w:t xml:space="preserve"> </w:t>
      </w:r>
      <w:r>
        <w:t>очікувані</w:t>
      </w:r>
      <w:r>
        <w:rPr>
          <w:spacing w:val="-5"/>
        </w:rPr>
        <w:t xml:space="preserve"> </w:t>
      </w:r>
      <w:r>
        <w:t>умови</w:t>
      </w:r>
      <w:r>
        <w:rPr>
          <w:spacing w:val="-6"/>
        </w:rPr>
        <w:t xml:space="preserve"> </w:t>
      </w:r>
      <w:r>
        <w:t>в</w:t>
      </w:r>
      <w:r>
        <w:rPr>
          <w:spacing w:val="-46"/>
        </w:rPr>
        <w:t xml:space="preserve"> </w:t>
      </w:r>
      <w:r>
        <w:t>оперативному</w:t>
      </w:r>
      <w:r>
        <w:rPr>
          <w:spacing w:val="-2"/>
        </w:rPr>
        <w:t xml:space="preserve"> </w:t>
      </w:r>
      <w:r>
        <w:t>середовищі.</w:t>
      </w:r>
    </w:p>
    <w:p w14:paraId="3C7C9128" w14:textId="77777777" w:rsidR="0019585F" w:rsidRPr="00AE19BA" w:rsidRDefault="0019585F">
      <w:pPr>
        <w:pStyle w:val="a3"/>
        <w:spacing w:before="4"/>
        <w:rPr>
          <w:sz w:val="14"/>
        </w:rPr>
      </w:pPr>
    </w:p>
    <w:p w14:paraId="11D9715E" w14:textId="77777777" w:rsidR="0019585F" w:rsidRDefault="009F106C" w:rsidP="00AE19BA">
      <w:pPr>
        <w:pStyle w:val="a3"/>
        <w:spacing w:line="266" w:lineRule="auto"/>
        <w:ind w:left="1019" w:right="8"/>
        <w:jc w:val="both"/>
      </w:pPr>
      <w:r>
        <w:t>Під час реалізації планів планувальники замінюють припущення фактами з реальної ситуації.</w:t>
      </w:r>
      <w:r>
        <w:rPr>
          <w:spacing w:val="1"/>
        </w:rPr>
        <w:t xml:space="preserve"> </w:t>
      </w:r>
      <w:r>
        <w:t>Наприклад, при створенні додатку щодо повеней, планувальники можуть припустити місце</w:t>
      </w:r>
      <w:r>
        <w:rPr>
          <w:spacing w:val="1"/>
        </w:rPr>
        <w:t xml:space="preserve"> </w:t>
      </w:r>
      <w:r>
        <w:t>розливу води, розмір зони ризику повені та швидкість підйому води. Якщо паводок все ж</w:t>
      </w:r>
      <w:r>
        <w:rPr>
          <w:spacing w:val="1"/>
        </w:rPr>
        <w:t xml:space="preserve"> </w:t>
      </w:r>
      <w:r>
        <w:t>стався,</w:t>
      </w:r>
      <w:r>
        <w:rPr>
          <w:spacing w:val="-1"/>
        </w:rPr>
        <w:t xml:space="preserve"> </w:t>
      </w:r>
      <w:r>
        <w:t>фактичні дані</w:t>
      </w:r>
      <w:r>
        <w:rPr>
          <w:spacing w:val="-1"/>
        </w:rPr>
        <w:t xml:space="preserve"> </w:t>
      </w:r>
      <w:r>
        <w:t>мають</w:t>
      </w:r>
      <w:r>
        <w:rPr>
          <w:spacing w:val="-1"/>
        </w:rPr>
        <w:t xml:space="preserve"> </w:t>
      </w:r>
      <w:r>
        <w:t>бути</w:t>
      </w:r>
      <w:r>
        <w:rPr>
          <w:spacing w:val="-1"/>
        </w:rPr>
        <w:t xml:space="preserve"> </w:t>
      </w:r>
      <w:r>
        <w:t>використані для</w:t>
      </w:r>
      <w:r>
        <w:rPr>
          <w:spacing w:val="-2"/>
        </w:rPr>
        <w:t xml:space="preserve"> </w:t>
      </w:r>
      <w:r>
        <w:t>оновлення припущень</w:t>
      </w:r>
      <w:r>
        <w:rPr>
          <w:spacing w:val="-1"/>
        </w:rPr>
        <w:t xml:space="preserve"> </w:t>
      </w:r>
      <w:r>
        <w:t>у</w:t>
      </w:r>
      <w:r>
        <w:rPr>
          <w:spacing w:val="-1"/>
        </w:rPr>
        <w:t xml:space="preserve"> </w:t>
      </w:r>
      <w:r>
        <w:t>плані.</w:t>
      </w:r>
    </w:p>
    <w:p w14:paraId="5DDEE1B6" w14:textId="77777777" w:rsidR="0019585F" w:rsidRDefault="0019585F">
      <w:pPr>
        <w:pStyle w:val="a3"/>
        <w:spacing w:before="9"/>
        <w:rPr>
          <w:sz w:val="19"/>
        </w:rPr>
      </w:pPr>
    </w:p>
    <w:p w14:paraId="4A85F6A8" w14:textId="77777777" w:rsidR="0019585F" w:rsidRDefault="009F106C" w:rsidP="00AE19BA">
      <w:pPr>
        <w:pStyle w:val="a3"/>
        <w:spacing w:before="1" w:line="266" w:lineRule="auto"/>
        <w:ind w:left="1019" w:right="8"/>
        <w:jc w:val="both"/>
      </w:pPr>
      <w:r>
        <w:rPr>
          <w:w w:val="105"/>
        </w:rPr>
        <w:t>Покращене розуміння ситуації в громаді у світлі оцінки ризиків може допомогти</w:t>
      </w:r>
      <w:r>
        <w:rPr>
          <w:spacing w:val="1"/>
          <w:w w:val="105"/>
        </w:rPr>
        <w:t xml:space="preserve"> </w:t>
      </w:r>
      <w:r>
        <w:rPr>
          <w:w w:val="105"/>
        </w:rPr>
        <w:t>планувальникам визначити цілі та завдання реагування (</w:t>
      </w:r>
      <w:hyperlink w:anchor="_bookmark82" w:history="1">
        <w:r>
          <w:rPr>
            <w:w w:val="105"/>
          </w:rPr>
          <w:t>Крок 3</w:t>
        </w:r>
      </w:hyperlink>
      <w:r>
        <w:rPr>
          <w:w w:val="105"/>
        </w:rPr>
        <w:t>), визначити порядок дій (</w:t>
      </w:r>
      <w:hyperlink w:anchor="_bookmark83" w:history="1">
        <w:r>
          <w:rPr>
            <w:w w:val="105"/>
          </w:rPr>
          <w:t>Крок</w:t>
        </w:r>
      </w:hyperlink>
      <w:r>
        <w:rPr>
          <w:spacing w:val="-51"/>
          <w:w w:val="105"/>
        </w:rPr>
        <w:t xml:space="preserve"> </w:t>
      </w:r>
      <w:hyperlink w:anchor="_bookmark83" w:history="1">
        <w:r>
          <w:rPr>
            <w:w w:val="105"/>
          </w:rPr>
          <w:t>4</w:t>
        </w:r>
      </w:hyperlink>
      <w:r>
        <w:rPr>
          <w:w w:val="105"/>
        </w:rPr>
        <w:t>), оцінити обґрунтованість плану (</w:t>
      </w:r>
      <w:hyperlink w:anchor="_bookmark85" w:history="1">
        <w:r>
          <w:rPr>
            <w:w w:val="105"/>
          </w:rPr>
          <w:t>Крок 5</w:t>
        </w:r>
      </w:hyperlink>
      <w:r>
        <w:rPr>
          <w:w w:val="105"/>
        </w:rPr>
        <w:t>), а також реалізувати план і визначити потреби в</w:t>
      </w:r>
      <w:r>
        <w:rPr>
          <w:spacing w:val="1"/>
          <w:w w:val="105"/>
        </w:rPr>
        <w:t xml:space="preserve"> </w:t>
      </w:r>
      <w:r>
        <w:rPr>
          <w:w w:val="105"/>
        </w:rPr>
        <w:t>навчанні</w:t>
      </w:r>
      <w:r>
        <w:rPr>
          <w:spacing w:val="-1"/>
          <w:w w:val="105"/>
        </w:rPr>
        <w:t xml:space="preserve"> </w:t>
      </w:r>
      <w:r>
        <w:rPr>
          <w:w w:val="105"/>
        </w:rPr>
        <w:t>(</w:t>
      </w:r>
      <w:hyperlink w:anchor="_bookmark87" w:history="1">
        <w:r>
          <w:rPr>
            <w:w w:val="105"/>
          </w:rPr>
          <w:t>Крок</w:t>
        </w:r>
        <w:r>
          <w:rPr>
            <w:spacing w:val="-1"/>
            <w:w w:val="105"/>
          </w:rPr>
          <w:t xml:space="preserve"> </w:t>
        </w:r>
        <w:r>
          <w:rPr>
            <w:w w:val="105"/>
          </w:rPr>
          <w:t>6</w:t>
        </w:r>
      </w:hyperlink>
      <w:r>
        <w:rPr>
          <w:w w:val="105"/>
        </w:rPr>
        <w:t>).</w:t>
      </w:r>
    </w:p>
    <w:p w14:paraId="10546852" w14:textId="77777777" w:rsidR="0019585F" w:rsidRPr="00AE19BA" w:rsidRDefault="0019585F">
      <w:pPr>
        <w:pStyle w:val="a3"/>
        <w:spacing w:before="6"/>
        <w:rPr>
          <w:sz w:val="16"/>
        </w:rPr>
      </w:pPr>
    </w:p>
    <w:p w14:paraId="1132CABD" w14:textId="77777777" w:rsidR="0019585F" w:rsidRDefault="009F106C" w:rsidP="00F877D8">
      <w:pPr>
        <w:pStyle w:val="3"/>
        <w:numPr>
          <w:ilvl w:val="1"/>
          <w:numId w:val="24"/>
        </w:numPr>
        <w:tabs>
          <w:tab w:val="left" w:pos="1921"/>
          <w:tab w:val="left" w:pos="1922"/>
        </w:tabs>
        <w:spacing w:before="1"/>
      </w:pPr>
      <w:bookmarkStart w:id="84" w:name="_bookmark82"/>
      <w:bookmarkEnd w:id="84"/>
      <w:r>
        <w:rPr>
          <w:color w:val="005287"/>
          <w:w w:val="105"/>
        </w:rPr>
        <w:t>Крок</w:t>
      </w:r>
      <w:r>
        <w:rPr>
          <w:color w:val="005287"/>
          <w:spacing w:val="-5"/>
          <w:w w:val="105"/>
        </w:rPr>
        <w:t xml:space="preserve"> </w:t>
      </w:r>
      <w:r>
        <w:rPr>
          <w:color w:val="005287"/>
          <w:w w:val="105"/>
        </w:rPr>
        <w:t>3:</w:t>
      </w:r>
      <w:r>
        <w:rPr>
          <w:color w:val="005287"/>
          <w:spacing w:val="-3"/>
          <w:w w:val="105"/>
        </w:rPr>
        <w:t xml:space="preserve"> </w:t>
      </w:r>
      <w:r>
        <w:rPr>
          <w:color w:val="005287"/>
          <w:w w:val="105"/>
        </w:rPr>
        <w:t>Визначте</w:t>
      </w:r>
      <w:r>
        <w:rPr>
          <w:color w:val="005287"/>
          <w:spacing w:val="-4"/>
          <w:w w:val="105"/>
        </w:rPr>
        <w:t xml:space="preserve"> </w:t>
      </w:r>
      <w:r>
        <w:rPr>
          <w:color w:val="005287"/>
          <w:w w:val="105"/>
        </w:rPr>
        <w:t>цілі</w:t>
      </w:r>
      <w:r>
        <w:rPr>
          <w:color w:val="005287"/>
          <w:spacing w:val="-4"/>
          <w:w w:val="105"/>
        </w:rPr>
        <w:t xml:space="preserve"> </w:t>
      </w:r>
      <w:r>
        <w:rPr>
          <w:color w:val="005287"/>
          <w:w w:val="105"/>
        </w:rPr>
        <w:t>та</w:t>
      </w:r>
      <w:r>
        <w:rPr>
          <w:color w:val="005287"/>
          <w:spacing w:val="-3"/>
          <w:w w:val="105"/>
        </w:rPr>
        <w:t xml:space="preserve"> </w:t>
      </w:r>
      <w:r>
        <w:rPr>
          <w:color w:val="005287"/>
          <w:w w:val="105"/>
        </w:rPr>
        <w:t>завдання</w:t>
      </w:r>
    </w:p>
    <w:p w14:paraId="649869EF" w14:textId="77777777" w:rsidR="0019585F" w:rsidRPr="00AE19BA" w:rsidRDefault="0019585F">
      <w:pPr>
        <w:pStyle w:val="a3"/>
        <w:spacing w:before="9"/>
        <w:rPr>
          <w:sz w:val="18"/>
        </w:rPr>
      </w:pPr>
    </w:p>
    <w:p w14:paraId="4624D548" w14:textId="77777777" w:rsidR="0019585F" w:rsidRDefault="009F106C" w:rsidP="00F877D8">
      <w:pPr>
        <w:pStyle w:val="4"/>
        <w:numPr>
          <w:ilvl w:val="2"/>
          <w:numId w:val="24"/>
        </w:numPr>
        <w:tabs>
          <w:tab w:val="left" w:pos="1921"/>
          <w:tab w:val="left" w:pos="1922"/>
        </w:tabs>
        <w:spacing w:before="1"/>
      </w:pPr>
      <w:r>
        <w:rPr>
          <w:color w:val="2E2E2F"/>
          <w:w w:val="105"/>
        </w:rPr>
        <w:t>ВИЗНАЧИТИ</w:t>
      </w:r>
      <w:r>
        <w:rPr>
          <w:color w:val="2E2E2F"/>
          <w:spacing w:val="-9"/>
          <w:w w:val="105"/>
        </w:rPr>
        <w:t xml:space="preserve"> </w:t>
      </w:r>
      <w:r w:rsidR="00AE19BA">
        <w:rPr>
          <w:color w:val="2E2E2F"/>
          <w:w w:val="105"/>
        </w:rPr>
        <w:t>ОПЕРАТИВНІ</w:t>
      </w:r>
      <w:r>
        <w:rPr>
          <w:color w:val="2E2E2F"/>
          <w:spacing w:val="-9"/>
          <w:w w:val="105"/>
        </w:rPr>
        <w:t xml:space="preserve"> </w:t>
      </w:r>
      <w:r>
        <w:rPr>
          <w:color w:val="2E2E2F"/>
          <w:w w:val="105"/>
        </w:rPr>
        <w:t>ПРІОРИТЕТИ</w:t>
      </w:r>
    </w:p>
    <w:p w14:paraId="0E1714BC" w14:textId="77777777" w:rsidR="0019585F" w:rsidRDefault="009F106C" w:rsidP="00AE19BA">
      <w:pPr>
        <w:pStyle w:val="a3"/>
        <w:spacing w:before="95" w:line="268" w:lineRule="auto"/>
        <w:ind w:left="1019" w:right="8"/>
        <w:jc w:val="both"/>
      </w:pPr>
      <w:r>
        <w:rPr>
          <w:w w:val="105"/>
        </w:rPr>
        <w:t>Оперативні пріоритети визначають, чого мають досягти організації, що здійснюють</w:t>
      </w:r>
      <w:r>
        <w:rPr>
          <w:spacing w:val="1"/>
          <w:w w:val="105"/>
        </w:rPr>
        <w:t xml:space="preserve"> </w:t>
      </w:r>
      <w:r>
        <w:rPr>
          <w:w w:val="105"/>
        </w:rPr>
        <w:t>реагування, для досягнення успіху в операції. Старша посадова особа може повідомити ці</w:t>
      </w:r>
      <w:r>
        <w:rPr>
          <w:spacing w:val="1"/>
          <w:w w:val="105"/>
        </w:rPr>
        <w:t xml:space="preserve"> </w:t>
      </w:r>
      <w:r>
        <w:rPr>
          <w:w w:val="105"/>
        </w:rPr>
        <w:t>пріоритети для операцій, що розглядаються в планах. Використовуючи інформацію з профілю</w:t>
      </w:r>
      <w:r>
        <w:rPr>
          <w:spacing w:val="-50"/>
          <w:w w:val="105"/>
        </w:rPr>
        <w:t xml:space="preserve"> </w:t>
      </w:r>
      <w:r>
        <w:rPr>
          <w:w w:val="105"/>
        </w:rPr>
        <w:t>ризику, розробленого в процесі аналізу, група планування залучає старшу посадову особу до</w:t>
      </w:r>
      <w:r>
        <w:rPr>
          <w:spacing w:val="1"/>
          <w:w w:val="105"/>
        </w:rPr>
        <w:t xml:space="preserve"> </w:t>
      </w:r>
      <w:r>
        <w:rPr>
          <w:w w:val="105"/>
        </w:rPr>
        <w:t>визначення того, як небезпека або загроза розвиватиметься в юрисдикції, і що визначає</w:t>
      </w:r>
      <w:r>
        <w:rPr>
          <w:spacing w:val="1"/>
          <w:w w:val="105"/>
        </w:rPr>
        <w:t xml:space="preserve"> </w:t>
      </w:r>
      <w:r>
        <w:rPr>
          <w:w w:val="105"/>
        </w:rPr>
        <w:t>успішний</w:t>
      </w:r>
      <w:r>
        <w:rPr>
          <w:spacing w:val="-1"/>
          <w:w w:val="105"/>
        </w:rPr>
        <w:t xml:space="preserve"> </w:t>
      </w:r>
      <w:r>
        <w:rPr>
          <w:w w:val="105"/>
        </w:rPr>
        <w:t>результат</w:t>
      </w:r>
      <w:r>
        <w:rPr>
          <w:spacing w:val="-1"/>
          <w:w w:val="105"/>
        </w:rPr>
        <w:t xml:space="preserve"> </w:t>
      </w:r>
      <w:r>
        <w:rPr>
          <w:w w:val="105"/>
        </w:rPr>
        <w:t>для</w:t>
      </w:r>
      <w:r>
        <w:rPr>
          <w:spacing w:val="-1"/>
          <w:w w:val="105"/>
        </w:rPr>
        <w:t xml:space="preserve"> </w:t>
      </w:r>
      <w:r>
        <w:rPr>
          <w:w w:val="105"/>
        </w:rPr>
        <w:t>тих,</w:t>
      </w:r>
      <w:r>
        <w:rPr>
          <w:spacing w:val="-1"/>
          <w:w w:val="105"/>
        </w:rPr>
        <w:t xml:space="preserve"> </w:t>
      </w:r>
      <w:r>
        <w:rPr>
          <w:w w:val="105"/>
        </w:rPr>
        <w:t>хто реагує, потерпілих</w:t>
      </w:r>
      <w:r>
        <w:rPr>
          <w:spacing w:val="-2"/>
          <w:w w:val="105"/>
        </w:rPr>
        <w:t xml:space="preserve"> </w:t>
      </w:r>
      <w:r>
        <w:rPr>
          <w:w w:val="105"/>
        </w:rPr>
        <w:t>і</w:t>
      </w:r>
      <w:r>
        <w:rPr>
          <w:spacing w:val="-1"/>
          <w:w w:val="105"/>
        </w:rPr>
        <w:t xml:space="preserve"> </w:t>
      </w:r>
      <w:r>
        <w:rPr>
          <w:w w:val="105"/>
        </w:rPr>
        <w:t>громади.</w:t>
      </w:r>
    </w:p>
    <w:p w14:paraId="26832127" w14:textId="77777777" w:rsidR="0019585F" w:rsidRDefault="0019585F">
      <w:pPr>
        <w:pStyle w:val="a3"/>
        <w:spacing w:before="8"/>
        <w:rPr>
          <w:sz w:val="18"/>
        </w:rPr>
      </w:pPr>
    </w:p>
    <w:p w14:paraId="0F9B9922" w14:textId="77777777" w:rsidR="0019585F" w:rsidRDefault="009F106C" w:rsidP="00AE19BA">
      <w:pPr>
        <w:pStyle w:val="a3"/>
        <w:spacing w:line="266" w:lineRule="auto"/>
        <w:ind w:left="1019" w:right="8"/>
        <w:jc w:val="both"/>
      </w:pPr>
      <w:r>
        <w:t>Визначення</w:t>
      </w:r>
      <w:r>
        <w:rPr>
          <w:spacing w:val="-4"/>
        </w:rPr>
        <w:t xml:space="preserve"> </w:t>
      </w:r>
      <w:r>
        <w:t>оперативних</w:t>
      </w:r>
      <w:r>
        <w:rPr>
          <w:spacing w:val="-4"/>
        </w:rPr>
        <w:t xml:space="preserve"> </w:t>
      </w:r>
      <w:r>
        <w:t>пріоритетів</w:t>
      </w:r>
      <w:r>
        <w:rPr>
          <w:spacing w:val="-4"/>
        </w:rPr>
        <w:t xml:space="preserve"> </w:t>
      </w:r>
      <w:r>
        <w:t>починається</w:t>
      </w:r>
      <w:r>
        <w:rPr>
          <w:spacing w:val="-4"/>
        </w:rPr>
        <w:t xml:space="preserve"> </w:t>
      </w:r>
      <w:r>
        <w:t>з</w:t>
      </w:r>
      <w:r>
        <w:rPr>
          <w:spacing w:val="-4"/>
        </w:rPr>
        <w:t xml:space="preserve"> </w:t>
      </w:r>
      <w:r>
        <w:t>оцінки</w:t>
      </w:r>
      <w:r>
        <w:rPr>
          <w:spacing w:val="-3"/>
        </w:rPr>
        <w:t xml:space="preserve"> </w:t>
      </w:r>
      <w:r>
        <w:t>ймовірної</w:t>
      </w:r>
      <w:r>
        <w:rPr>
          <w:spacing w:val="-3"/>
        </w:rPr>
        <w:t xml:space="preserve"> </w:t>
      </w:r>
      <w:r>
        <w:t>інтенсивності</w:t>
      </w:r>
      <w:r>
        <w:rPr>
          <w:spacing w:val="-5"/>
        </w:rPr>
        <w:t xml:space="preserve"> </w:t>
      </w:r>
      <w:r>
        <w:t>небезпеки</w:t>
      </w:r>
      <w:r>
        <w:rPr>
          <w:spacing w:val="-3"/>
        </w:rPr>
        <w:t xml:space="preserve"> </w:t>
      </w:r>
      <w:r>
        <w:t>або</w:t>
      </w:r>
      <w:r>
        <w:rPr>
          <w:spacing w:val="-47"/>
        </w:rPr>
        <w:t xml:space="preserve"> </w:t>
      </w:r>
      <w:r>
        <w:t>загрози. Група планування уявляє собі розвиток інциденту від запобігання та захисту (якщо це</w:t>
      </w:r>
      <w:r>
        <w:rPr>
          <w:spacing w:val="1"/>
        </w:rPr>
        <w:t xml:space="preserve"> </w:t>
      </w:r>
      <w:r>
        <w:t>можливо), через первинне попередження (якщо доступне), до його впливу на юрисдикцію та</w:t>
      </w:r>
      <w:r>
        <w:rPr>
          <w:spacing w:val="1"/>
        </w:rPr>
        <w:t xml:space="preserve"> </w:t>
      </w:r>
      <w:r>
        <w:t>спричинення конкретних наслідків (наприклад, обвалення будівель, втрата критично важливих</w:t>
      </w:r>
      <w:r>
        <w:rPr>
          <w:spacing w:val="1"/>
        </w:rPr>
        <w:t xml:space="preserve"> </w:t>
      </w:r>
      <w:r>
        <w:t>послуг або інфраструктури, смерть, поранення, переміщення). Ці сценарії повинні бути</w:t>
      </w:r>
      <w:r>
        <w:rPr>
          <w:spacing w:val="1"/>
        </w:rPr>
        <w:t xml:space="preserve"> </w:t>
      </w:r>
      <w:r>
        <w:t>реалістичними</w:t>
      </w:r>
      <w:r>
        <w:rPr>
          <w:spacing w:val="-2"/>
        </w:rPr>
        <w:t xml:space="preserve"> </w:t>
      </w:r>
      <w:r>
        <w:t>і</w:t>
      </w:r>
      <w:r>
        <w:rPr>
          <w:spacing w:val="-1"/>
        </w:rPr>
        <w:t xml:space="preserve"> </w:t>
      </w:r>
      <w:r>
        <w:t>ґрунтуватися</w:t>
      </w:r>
      <w:r>
        <w:rPr>
          <w:spacing w:val="-2"/>
        </w:rPr>
        <w:t xml:space="preserve"> </w:t>
      </w:r>
      <w:r>
        <w:t>на</w:t>
      </w:r>
      <w:r>
        <w:rPr>
          <w:spacing w:val="-1"/>
        </w:rPr>
        <w:t xml:space="preserve"> </w:t>
      </w:r>
      <w:r>
        <w:t>небезпеці</w:t>
      </w:r>
      <w:r>
        <w:rPr>
          <w:spacing w:val="-1"/>
        </w:rPr>
        <w:t xml:space="preserve"> </w:t>
      </w:r>
      <w:r>
        <w:t>або</w:t>
      </w:r>
      <w:r>
        <w:rPr>
          <w:spacing w:val="-2"/>
        </w:rPr>
        <w:t xml:space="preserve"> </w:t>
      </w:r>
      <w:r>
        <w:t>загрозі для</w:t>
      </w:r>
      <w:r>
        <w:rPr>
          <w:spacing w:val="-2"/>
        </w:rPr>
        <w:t xml:space="preserve"> </w:t>
      </w:r>
      <w:r>
        <w:t>юрисдикції</w:t>
      </w:r>
      <w:r>
        <w:rPr>
          <w:spacing w:val="-2"/>
        </w:rPr>
        <w:t xml:space="preserve"> </w:t>
      </w:r>
      <w:r>
        <w:t>та</w:t>
      </w:r>
      <w:r>
        <w:rPr>
          <w:spacing w:val="-1"/>
        </w:rPr>
        <w:t xml:space="preserve"> </w:t>
      </w:r>
      <w:r>
        <w:t>даних</w:t>
      </w:r>
      <w:r>
        <w:rPr>
          <w:spacing w:val="-1"/>
        </w:rPr>
        <w:t xml:space="preserve"> </w:t>
      </w:r>
      <w:r>
        <w:t>про</w:t>
      </w:r>
      <w:r>
        <w:rPr>
          <w:spacing w:val="-1"/>
        </w:rPr>
        <w:t xml:space="preserve"> </w:t>
      </w:r>
      <w:r>
        <w:t>ризики.</w:t>
      </w:r>
    </w:p>
    <w:p w14:paraId="5F4E5729" w14:textId="77777777" w:rsidR="0019585F" w:rsidRDefault="009F106C" w:rsidP="00AE19BA">
      <w:pPr>
        <w:pStyle w:val="a3"/>
        <w:spacing w:line="266" w:lineRule="auto"/>
        <w:ind w:left="1019" w:right="8"/>
        <w:jc w:val="both"/>
      </w:pPr>
      <w:r>
        <w:t>Планувальники можуть використовувати інциденти з найбільшим впливом на юрисдикцію,</w:t>
      </w:r>
      <w:r>
        <w:rPr>
          <w:spacing w:val="1"/>
        </w:rPr>
        <w:t xml:space="preserve"> </w:t>
      </w:r>
      <w:r>
        <w:t>інциденти, які найбільш вірогідні, або інциденти, побудовані на основі впливу різних ризиків.</w:t>
      </w:r>
      <w:r>
        <w:rPr>
          <w:spacing w:val="1"/>
        </w:rPr>
        <w:t xml:space="preserve"> </w:t>
      </w:r>
      <w:r>
        <w:t>Створюючи сценарій інциденту, команда з планування визначає вимоги, які визначають дії та</w:t>
      </w:r>
      <w:r>
        <w:rPr>
          <w:spacing w:val="1"/>
        </w:rPr>
        <w:t xml:space="preserve"> </w:t>
      </w:r>
      <w:r>
        <w:t>ресурси.</w:t>
      </w:r>
      <w:r>
        <w:rPr>
          <w:spacing w:val="-3"/>
        </w:rPr>
        <w:t xml:space="preserve"> </w:t>
      </w:r>
      <w:r>
        <w:t>Планувальники</w:t>
      </w:r>
      <w:r>
        <w:rPr>
          <w:spacing w:val="-3"/>
        </w:rPr>
        <w:t xml:space="preserve"> </w:t>
      </w:r>
      <w:r>
        <w:t>шукають</w:t>
      </w:r>
      <w:r>
        <w:rPr>
          <w:spacing w:val="-3"/>
        </w:rPr>
        <w:t xml:space="preserve"> </w:t>
      </w:r>
      <w:r>
        <w:t>вимоги,</w:t>
      </w:r>
      <w:r>
        <w:rPr>
          <w:spacing w:val="-4"/>
        </w:rPr>
        <w:t xml:space="preserve"> </w:t>
      </w:r>
      <w:r>
        <w:t>породжені</w:t>
      </w:r>
      <w:r>
        <w:rPr>
          <w:spacing w:val="-2"/>
        </w:rPr>
        <w:t xml:space="preserve"> </w:t>
      </w:r>
      <w:r>
        <w:t>небезпекою</w:t>
      </w:r>
      <w:r>
        <w:rPr>
          <w:spacing w:val="-3"/>
        </w:rPr>
        <w:t xml:space="preserve"> </w:t>
      </w:r>
      <w:r>
        <w:t>або</w:t>
      </w:r>
      <w:r>
        <w:rPr>
          <w:spacing w:val="-4"/>
        </w:rPr>
        <w:t xml:space="preserve"> </w:t>
      </w:r>
      <w:r>
        <w:t>загрозою,</w:t>
      </w:r>
      <w:r>
        <w:rPr>
          <w:spacing w:val="-2"/>
        </w:rPr>
        <w:t xml:space="preserve"> </w:t>
      </w:r>
      <w:r>
        <w:t>реагуванням</w:t>
      </w:r>
      <w:r>
        <w:rPr>
          <w:spacing w:val="-4"/>
        </w:rPr>
        <w:t xml:space="preserve"> </w:t>
      </w:r>
      <w:r>
        <w:t>і</w:t>
      </w:r>
      <w:r>
        <w:rPr>
          <w:spacing w:val="-47"/>
        </w:rPr>
        <w:t xml:space="preserve"> </w:t>
      </w:r>
      <w:r>
        <w:t>обмеженнями.</w:t>
      </w:r>
    </w:p>
    <w:p w14:paraId="5B72A75F" w14:textId="77777777" w:rsidR="0019585F" w:rsidRPr="00AE19BA" w:rsidRDefault="0019585F">
      <w:pPr>
        <w:pStyle w:val="a3"/>
        <w:spacing w:before="6"/>
        <w:rPr>
          <w:sz w:val="14"/>
        </w:rPr>
      </w:pPr>
    </w:p>
    <w:p w14:paraId="588BBB6E" w14:textId="77777777" w:rsidR="0019585F" w:rsidRDefault="009F106C" w:rsidP="00AE19BA">
      <w:pPr>
        <w:pStyle w:val="a3"/>
        <w:spacing w:line="266" w:lineRule="auto"/>
        <w:ind w:left="1019" w:right="8"/>
        <w:jc w:val="both"/>
      </w:pPr>
      <w:r>
        <w:rPr>
          <w:w w:val="105"/>
        </w:rPr>
        <w:t>Вимоги можуть ґрунтуватися на конкретній небезпеці або загрозі, а також на тому, як ця</w:t>
      </w:r>
      <w:r>
        <w:rPr>
          <w:spacing w:val="1"/>
          <w:w w:val="105"/>
        </w:rPr>
        <w:t xml:space="preserve"> </w:t>
      </w:r>
      <w:r>
        <w:rPr>
          <w:w w:val="105"/>
        </w:rPr>
        <w:t>небезпека або загроза впливає на функціонування основних державних і бізнес-функцій.</w:t>
      </w:r>
      <w:r>
        <w:rPr>
          <w:spacing w:val="1"/>
          <w:w w:val="105"/>
        </w:rPr>
        <w:t xml:space="preserve"> </w:t>
      </w:r>
      <w:r>
        <w:rPr>
          <w:w w:val="105"/>
        </w:rPr>
        <w:t>Планувальники повинні враховувати потребу громади в захисті, стабілізації та відновленні цих</w:t>
      </w:r>
      <w:r>
        <w:rPr>
          <w:spacing w:val="-51"/>
          <w:w w:val="105"/>
        </w:rPr>
        <w:t xml:space="preserve"> </w:t>
      </w:r>
      <w:r>
        <w:rPr>
          <w:w w:val="105"/>
        </w:rPr>
        <w:t>важливих функцій і послуг (наприклад, життєзабезпечення громади, таке як безпека і захист;</w:t>
      </w:r>
      <w:r>
        <w:rPr>
          <w:spacing w:val="1"/>
          <w:w w:val="105"/>
        </w:rPr>
        <w:t xml:space="preserve"> </w:t>
      </w:r>
      <w:r>
        <w:rPr>
          <w:w w:val="105"/>
        </w:rPr>
        <w:t>харчування, вода і житло; охорона здоров'я і медицина; енергопостачання і паливо; зв'язок;</w:t>
      </w:r>
      <w:r>
        <w:rPr>
          <w:spacing w:val="1"/>
          <w:w w:val="105"/>
        </w:rPr>
        <w:t xml:space="preserve"> </w:t>
      </w:r>
      <w:r>
        <w:rPr>
          <w:w w:val="105"/>
        </w:rPr>
        <w:t>транспорт;</w:t>
      </w:r>
      <w:r>
        <w:rPr>
          <w:spacing w:val="-1"/>
          <w:w w:val="105"/>
        </w:rPr>
        <w:t xml:space="preserve"> </w:t>
      </w:r>
      <w:r>
        <w:rPr>
          <w:w w:val="105"/>
        </w:rPr>
        <w:t>небезпечні</w:t>
      </w:r>
      <w:r>
        <w:rPr>
          <w:spacing w:val="-1"/>
          <w:w w:val="105"/>
        </w:rPr>
        <w:t xml:space="preserve"> </w:t>
      </w:r>
      <w:r>
        <w:rPr>
          <w:w w:val="105"/>
        </w:rPr>
        <w:t>матеріали).</w:t>
      </w:r>
    </w:p>
    <w:p w14:paraId="03A25597" w14:textId="77777777" w:rsidR="0019585F" w:rsidRDefault="0019585F">
      <w:pPr>
        <w:pStyle w:val="a3"/>
        <w:spacing w:before="1"/>
        <w:rPr>
          <w:sz w:val="20"/>
        </w:rPr>
      </w:pPr>
    </w:p>
    <w:p w14:paraId="05BA212E" w14:textId="77777777" w:rsidR="00AE19BA" w:rsidRDefault="009F106C" w:rsidP="00AE19BA">
      <w:pPr>
        <w:pStyle w:val="a3"/>
        <w:spacing w:before="121" w:line="266" w:lineRule="auto"/>
        <w:ind w:left="1019"/>
        <w:jc w:val="both"/>
      </w:pPr>
      <w:r>
        <w:t>Деякі</w:t>
      </w:r>
      <w:r>
        <w:rPr>
          <w:spacing w:val="26"/>
        </w:rPr>
        <w:t xml:space="preserve"> </w:t>
      </w:r>
      <w:r>
        <w:t>вимоги</w:t>
      </w:r>
      <w:r>
        <w:rPr>
          <w:spacing w:val="26"/>
        </w:rPr>
        <w:t xml:space="preserve"> </w:t>
      </w:r>
      <w:r>
        <w:t>до</w:t>
      </w:r>
      <w:r>
        <w:rPr>
          <w:spacing w:val="26"/>
        </w:rPr>
        <w:t xml:space="preserve"> </w:t>
      </w:r>
      <w:r>
        <w:t>реагування</w:t>
      </w:r>
      <w:r>
        <w:rPr>
          <w:spacing w:val="26"/>
        </w:rPr>
        <w:t xml:space="preserve"> </w:t>
      </w:r>
      <w:r>
        <w:t>є</w:t>
      </w:r>
      <w:r>
        <w:rPr>
          <w:spacing w:val="26"/>
        </w:rPr>
        <w:t xml:space="preserve"> </w:t>
      </w:r>
      <w:r>
        <w:t>спільними</w:t>
      </w:r>
      <w:r>
        <w:rPr>
          <w:spacing w:val="26"/>
        </w:rPr>
        <w:t xml:space="preserve"> </w:t>
      </w:r>
      <w:r>
        <w:t>для</w:t>
      </w:r>
      <w:r>
        <w:rPr>
          <w:spacing w:val="26"/>
        </w:rPr>
        <w:t xml:space="preserve"> </w:t>
      </w:r>
      <w:r>
        <w:t>багатьох</w:t>
      </w:r>
      <w:r>
        <w:rPr>
          <w:spacing w:val="26"/>
        </w:rPr>
        <w:t xml:space="preserve"> </w:t>
      </w:r>
      <w:r>
        <w:t>небезпек.</w:t>
      </w:r>
      <w:r>
        <w:rPr>
          <w:spacing w:val="26"/>
        </w:rPr>
        <w:t xml:space="preserve"> </w:t>
      </w:r>
      <w:r>
        <w:t>Прикладом</w:t>
      </w:r>
      <w:r>
        <w:rPr>
          <w:spacing w:val="26"/>
        </w:rPr>
        <w:t xml:space="preserve"> </w:t>
      </w:r>
      <w:r>
        <w:t>може</w:t>
      </w:r>
      <w:r>
        <w:rPr>
          <w:spacing w:val="26"/>
        </w:rPr>
        <w:t xml:space="preserve"> </w:t>
      </w:r>
      <w:r>
        <w:t>бути</w:t>
      </w:r>
      <w:r>
        <w:rPr>
          <w:spacing w:val="-47"/>
        </w:rPr>
        <w:t xml:space="preserve"> </w:t>
      </w:r>
      <w:r>
        <w:t>потенційна</w:t>
      </w:r>
      <w:r>
        <w:rPr>
          <w:spacing w:val="5"/>
        </w:rPr>
        <w:t xml:space="preserve"> </w:t>
      </w:r>
      <w:r>
        <w:t>потреба</w:t>
      </w:r>
      <w:r>
        <w:rPr>
          <w:spacing w:val="6"/>
        </w:rPr>
        <w:t xml:space="preserve"> </w:t>
      </w:r>
      <w:r>
        <w:t>в</w:t>
      </w:r>
      <w:r>
        <w:rPr>
          <w:spacing w:val="6"/>
        </w:rPr>
        <w:t xml:space="preserve"> </w:t>
      </w:r>
      <w:r>
        <w:t>екстреній</w:t>
      </w:r>
      <w:r>
        <w:rPr>
          <w:spacing w:val="5"/>
        </w:rPr>
        <w:t xml:space="preserve"> </w:t>
      </w:r>
      <w:r>
        <w:t>заправці</w:t>
      </w:r>
      <w:r>
        <w:rPr>
          <w:spacing w:val="6"/>
        </w:rPr>
        <w:t xml:space="preserve"> </w:t>
      </w:r>
      <w:r>
        <w:t>під</w:t>
      </w:r>
      <w:r>
        <w:rPr>
          <w:spacing w:val="6"/>
        </w:rPr>
        <w:t xml:space="preserve"> </w:t>
      </w:r>
      <w:r>
        <w:t>час</w:t>
      </w:r>
      <w:r>
        <w:rPr>
          <w:spacing w:val="6"/>
        </w:rPr>
        <w:t xml:space="preserve"> </w:t>
      </w:r>
      <w:r>
        <w:t>широкомасштабної</w:t>
      </w:r>
      <w:r>
        <w:rPr>
          <w:spacing w:val="5"/>
        </w:rPr>
        <w:t xml:space="preserve"> </w:t>
      </w:r>
      <w:r>
        <w:t>евакуації.</w:t>
      </w:r>
      <w:r>
        <w:rPr>
          <w:spacing w:val="6"/>
        </w:rPr>
        <w:t xml:space="preserve"> </w:t>
      </w:r>
      <w:r>
        <w:t>Підмножини</w:t>
      </w:r>
      <w:r>
        <w:rPr>
          <w:spacing w:val="6"/>
        </w:rPr>
        <w:t xml:space="preserve"> </w:t>
      </w:r>
      <w:r>
        <w:t>цієї</w:t>
      </w:r>
      <w:r w:rsidR="00AE19BA">
        <w:t xml:space="preserve"> вимоги</w:t>
      </w:r>
      <w:r w:rsidR="00AE19BA">
        <w:rPr>
          <w:spacing w:val="39"/>
        </w:rPr>
        <w:t xml:space="preserve"> </w:t>
      </w:r>
      <w:r w:rsidR="00AE19BA">
        <w:t>можуть</w:t>
      </w:r>
      <w:r w:rsidR="00AE19BA">
        <w:rPr>
          <w:spacing w:val="39"/>
        </w:rPr>
        <w:t xml:space="preserve"> </w:t>
      </w:r>
      <w:r w:rsidR="00AE19BA">
        <w:t>включати</w:t>
      </w:r>
      <w:r w:rsidR="00AE19BA">
        <w:rPr>
          <w:spacing w:val="39"/>
        </w:rPr>
        <w:t xml:space="preserve"> </w:t>
      </w:r>
      <w:r w:rsidR="00AE19BA">
        <w:t>необхідність</w:t>
      </w:r>
      <w:r w:rsidR="00AE19BA">
        <w:rPr>
          <w:spacing w:val="40"/>
        </w:rPr>
        <w:t xml:space="preserve"> </w:t>
      </w:r>
      <w:r w:rsidR="00AE19BA">
        <w:t>знайти</w:t>
      </w:r>
      <w:r w:rsidR="00AE19BA">
        <w:rPr>
          <w:spacing w:val="39"/>
        </w:rPr>
        <w:t xml:space="preserve"> </w:t>
      </w:r>
      <w:r w:rsidR="00AE19BA">
        <w:t>місце</w:t>
      </w:r>
      <w:r w:rsidR="00AE19BA">
        <w:rPr>
          <w:spacing w:val="39"/>
        </w:rPr>
        <w:t xml:space="preserve"> </w:t>
      </w:r>
      <w:r w:rsidR="00AE19BA">
        <w:t>для</w:t>
      </w:r>
      <w:r w:rsidR="00AE19BA">
        <w:rPr>
          <w:spacing w:val="39"/>
        </w:rPr>
        <w:t xml:space="preserve"> </w:t>
      </w:r>
      <w:r w:rsidR="00AE19BA">
        <w:t>заправки,</w:t>
      </w:r>
      <w:r w:rsidR="00AE19BA">
        <w:rPr>
          <w:spacing w:val="40"/>
        </w:rPr>
        <w:t xml:space="preserve"> </w:t>
      </w:r>
      <w:r w:rsidR="00AE19BA">
        <w:t>визначити</w:t>
      </w:r>
      <w:r w:rsidR="00AE19BA">
        <w:rPr>
          <w:spacing w:val="39"/>
        </w:rPr>
        <w:t xml:space="preserve"> </w:t>
      </w:r>
      <w:r w:rsidR="00AE19BA">
        <w:t xml:space="preserve">постачальника </w:t>
      </w:r>
      <w:r w:rsidR="00AE19BA">
        <w:rPr>
          <w:spacing w:val="-47"/>
        </w:rPr>
        <w:t xml:space="preserve"> </w:t>
      </w:r>
      <w:r w:rsidR="00AE19BA">
        <w:t>палива,</w:t>
      </w:r>
      <w:r w:rsidR="00AE19BA">
        <w:rPr>
          <w:spacing w:val="-2"/>
        </w:rPr>
        <w:t xml:space="preserve"> </w:t>
      </w:r>
      <w:r w:rsidR="00AE19BA">
        <w:t>визначити</w:t>
      </w:r>
      <w:r w:rsidR="00AE19BA">
        <w:rPr>
          <w:spacing w:val="-1"/>
        </w:rPr>
        <w:t xml:space="preserve"> </w:t>
      </w:r>
      <w:r w:rsidR="00AE19BA">
        <w:t>метод перекачування</w:t>
      </w:r>
      <w:r w:rsidR="00AE19BA">
        <w:rPr>
          <w:spacing w:val="-2"/>
        </w:rPr>
        <w:t xml:space="preserve"> </w:t>
      </w:r>
      <w:r w:rsidR="00AE19BA">
        <w:t>палива,</w:t>
      </w:r>
      <w:r w:rsidR="00AE19BA">
        <w:rPr>
          <w:spacing w:val="-1"/>
        </w:rPr>
        <w:t xml:space="preserve"> </w:t>
      </w:r>
      <w:r w:rsidR="00AE19BA">
        <w:t>контролювати</w:t>
      </w:r>
    </w:p>
    <w:p w14:paraId="50979257" w14:textId="77777777" w:rsidR="0019585F" w:rsidRDefault="0019585F" w:rsidP="00AE19BA">
      <w:pPr>
        <w:pStyle w:val="a3"/>
        <w:spacing w:line="266" w:lineRule="auto"/>
        <w:ind w:left="1019" w:right="8"/>
        <w:jc w:val="both"/>
        <w:sectPr w:rsidR="0019585F">
          <w:pgSz w:w="12240" w:h="15840"/>
          <w:pgMar w:top="1200" w:right="1180" w:bottom="1020" w:left="420" w:header="720" w:footer="766" w:gutter="0"/>
          <w:cols w:space="720"/>
        </w:sectPr>
      </w:pPr>
    </w:p>
    <w:p w14:paraId="61D5E906" w14:textId="77777777" w:rsidR="0019585F" w:rsidRDefault="009F106C" w:rsidP="00AE19BA">
      <w:pPr>
        <w:pStyle w:val="a3"/>
        <w:spacing w:before="56" w:line="266" w:lineRule="auto"/>
        <w:ind w:left="1019"/>
        <w:jc w:val="both"/>
      </w:pPr>
      <w:r>
        <w:lastRenderedPageBreak/>
        <w:t>рух і збирати транспортні засоби, що застрягли. Після визначення потреб група планування</w:t>
      </w:r>
      <w:r>
        <w:rPr>
          <w:spacing w:val="1"/>
        </w:rPr>
        <w:t xml:space="preserve"> </w:t>
      </w:r>
      <w:proofErr w:type="spellStart"/>
      <w:r>
        <w:t>переформульовує</w:t>
      </w:r>
      <w:proofErr w:type="spellEnd"/>
      <w:r>
        <w:rPr>
          <w:spacing w:val="-4"/>
        </w:rPr>
        <w:t xml:space="preserve"> </w:t>
      </w:r>
      <w:r>
        <w:t>їх</w:t>
      </w:r>
      <w:r>
        <w:rPr>
          <w:spacing w:val="-3"/>
        </w:rPr>
        <w:t xml:space="preserve"> </w:t>
      </w:r>
      <w:r>
        <w:t>як</w:t>
      </w:r>
      <w:r>
        <w:rPr>
          <w:spacing w:val="-4"/>
        </w:rPr>
        <w:t xml:space="preserve"> </w:t>
      </w:r>
      <w:r>
        <w:t>оперативні</w:t>
      </w:r>
      <w:r>
        <w:rPr>
          <w:spacing w:val="-2"/>
        </w:rPr>
        <w:t xml:space="preserve"> </w:t>
      </w:r>
      <w:r>
        <w:t>пріоритети</w:t>
      </w:r>
      <w:r>
        <w:rPr>
          <w:spacing w:val="-4"/>
        </w:rPr>
        <w:t xml:space="preserve"> </w:t>
      </w:r>
      <w:r>
        <w:t>і</w:t>
      </w:r>
      <w:r>
        <w:rPr>
          <w:spacing w:val="-2"/>
        </w:rPr>
        <w:t xml:space="preserve"> </w:t>
      </w:r>
      <w:r>
        <w:t>затверджує</w:t>
      </w:r>
      <w:r>
        <w:rPr>
          <w:spacing w:val="-3"/>
        </w:rPr>
        <w:t xml:space="preserve"> </w:t>
      </w:r>
      <w:r>
        <w:t>ці</w:t>
      </w:r>
      <w:r>
        <w:rPr>
          <w:spacing w:val="-2"/>
        </w:rPr>
        <w:t xml:space="preserve"> </w:t>
      </w:r>
      <w:r>
        <w:t>пріоритети</w:t>
      </w:r>
      <w:r>
        <w:rPr>
          <w:spacing w:val="-4"/>
        </w:rPr>
        <w:t xml:space="preserve"> </w:t>
      </w:r>
      <w:r>
        <w:t>у</w:t>
      </w:r>
      <w:r>
        <w:rPr>
          <w:spacing w:val="-2"/>
        </w:rPr>
        <w:t xml:space="preserve"> </w:t>
      </w:r>
      <w:r>
        <w:t>старшого</w:t>
      </w:r>
      <w:r>
        <w:rPr>
          <w:spacing w:val="-3"/>
        </w:rPr>
        <w:t xml:space="preserve"> </w:t>
      </w:r>
      <w:r>
        <w:t>офіцера.</w:t>
      </w:r>
    </w:p>
    <w:p w14:paraId="665967B7" w14:textId="77777777" w:rsidR="0019585F" w:rsidRDefault="0019585F">
      <w:pPr>
        <w:pStyle w:val="a3"/>
        <w:spacing w:before="9"/>
        <w:rPr>
          <w:sz w:val="29"/>
        </w:rPr>
      </w:pPr>
    </w:p>
    <w:p w14:paraId="0EECBDD6" w14:textId="77777777" w:rsidR="0019585F" w:rsidRDefault="009F106C" w:rsidP="00F877D8">
      <w:pPr>
        <w:pStyle w:val="4"/>
        <w:numPr>
          <w:ilvl w:val="2"/>
          <w:numId w:val="24"/>
        </w:numPr>
        <w:tabs>
          <w:tab w:val="left" w:pos="1921"/>
          <w:tab w:val="left" w:pos="1922"/>
        </w:tabs>
      </w:pPr>
      <w:r>
        <w:rPr>
          <w:color w:val="2E2E2F"/>
          <w:w w:val="105"/>
        </w:rPr>
        <w:t>ВИЗНАЧИТИ</w:t>
      </w:r>
      <w:r>
        <w:rPr>
          <w:color w:val="2E2E2F"/>
          <w:spacing w:val="-5"/>
          <w:w w:val="105"/>
        </w:rPr>
        <w:t xml:space="preserve"> </w:t>
      </w:r>
      <w:r>
        <w:rPr>
          <w:color w:val="2E2E2F"/>
          <w:w w:val="105"/>
        </w:rPr>
        <w:t>ЦІЛІ</w:t>
      </w:r>
      <w:r>
        <w:rPr>
          <w:color w:val="2E2E2F"/>
          <w:spacing w:val="-6"/>
          <w:w w:val="105"/>
        </w:rPr>
        <w:t xml:space="preserve"> </w:t>
      </w:r>
      <w:r>
        <w:rPr>
          <w:color w:val="2E2E2F"/>
          <w:w w:val="105"/>
        </w:rPr>
        <w:t>ТА</w:t>
      </w:r>
      <w:r>
        <w:rPr>
          <w:color w:val="2E2E2F"/>
          <w:spacing w:val="-6"/>
          <w:w w:val="105"/>
        </w:rPr>
        <w:t xml:space="preserve"> </w:t>
      </w:r>
      <w:r>
        <w:rPr>
          <w:color w:val="2E2E2F"/>
          <w:w w:val="105"/>
        </w:rPr>
        <w:t>ЗАВДАННЯ</w:t>
      </w:r>
    </w:p>
    <w:p w14:paraId="2B3B72DD" w14:textId="77777777" w:rsidR="0019585F" w:rsidRDefault="009F106C" w:rsidP="00AE19BA">
      <w:pPr>
        <w:pStyle w:val="a3"/>
        <w:spacing w:before="95" w:line="268" w:lineRule="auto"/>
        <w:ind w:left="1020" w:right="8"/>
        <w:jc w:val="both"/>
      </w:pPr>
      <w:r>
        <w:rPr>
          <w:w w:val="105"/>
        </w:rPr>
        <w:t>Цілі та завдання описують бажані результати та проміжні кроки для їх досягнення. Чітке</w:t>
      </w:r>
      <w:r>
        <w:rPr>
          <w:spacing w:val="1"/>
          <w:w w:val="105"/>
        </w:rPr>
        <w:t xml:space="preserve"> </w:t>
      </w:r>
      <w:r>
        <w:rPr>
          <w:w w:val="105"/>
        </w:rPr>
        <w:t>визначення цілей і завдань, а також підтримка з боку всіх партнерів сприяє об'єднанню зусиль і</w:t>
      </w:r>
      <w:r>
        <w:rPr>
          <w:spacing w:val="-51"/>
          <w:w w:val="105"/>
        </w:rPr>
        <w:t xml:space="preserve"> </w:t>
      </w:r>
      <w:r>
        <w:rPr>
          <w:w w:val="105"/>
        </w:rPr>
        <w:t>узгодженості</w:t>
      </w:r>
      <w:r>
        <w:rPr>
          <w:spacing w:val="-1"/>
          <w:w w:val="105"/>
        </w:rPr>
        <w:t xml:space="preserve"> </w:t>
      </w:r>
      <w:r>
        <w:rPr>
          <w:w w:val="105"/>
        </w:rPr>
        <w:t>цілей</w:t>
      </w:r>
      <w:r>
        <w:rPr>
          <w:spacing w:val="-1"/>
          <w:w w:val="105"/>
        </w:rPr>
        <w:t xml:space="preserve"> </w:t>
      </w:r>
      <w:r>
        <w:rPr>
          <w:w w:val="105"/>
        </w:rPr>
        <w:t>серед</w:t>
      </w:r>
      <w:r>
        <w:rPr>
          <w:spacing w:val="-1"/>
          <w:w w:val="105"/>
        </w:rPr>
        <w:t xml:space="preserve"> </w:t>
      </w:r>
      <w:r>
        <w:rPr>
          <w:w w:val="105"/>
        </w:rPr>
        <w:t>осіб</w:t>
      </w:r>
      <w:r>
        <w:rPr>
          <w:spacing w:val="-1"/>
          <w:w w:val="105"/>
        </w:rPr>
        <w:t xml:space="preserve"> </w:t>
      </w:r>
      <w:r>
        <w:rPr>
          <w:w w:val="105"/>
        </w:rPr>
        <w:t>та</w:t>
      </w:r>
      <w:r>
        <w:rPr>
          <w:spacing w:val="-1"/>
          <w:w w:val="105"/>
        </w:rPr>
        <w:t xml:space="preserve"> </w:t>
      </w:r>
      <w:r>
        <w:rPr>
          <w:w w:val="105"/>
        </w:rPr>
        <w:t>організацій,</w:t>
      </w:r>
      <w:r>
        <w:rPr>
          <w:spacing w:val="-1"/>
          <w:w w:val="105"/>
        </w:rPr>
        <w:t xml:space="preserve"> </w:t>
      </w:r>
      <w:r>
        <w:rPr>
          <w:w w:val="105"/>
        </w:rPr>
        <w:t>залучених</w:t>
      </w:r>
      <w:r>
        <w:rPr>
          <w:spacing w:val="-1"/>
          <w:w w:val="105"/>
        </w:rPr>
        <w:t xml:space="preserve"> </w:t>
      </w:r>
      <w:r>
        <w:rPr>
          <w:w w:val="105"/>
        </w:rPr>
        <w:t>до</w:t>
      </w:r>
      <w:r>
        <w:rPr>
          <w:spacing w:val="-1"/>
          <w:w w:val="105"/>
        </w:rPr>
        <w:t xml:space="preserve"> </w:t>
      </w:r>
      <w:r>
        <w:rPr>
          <w:w w:val="105"/>
        </w:rPr>
        <w:t>виконання плану.</w:t>
      </w:r>
    </w:p>
    <w:p w14:paraId="22B26400" w14:textId="77777777" w:rsidR="0019585F" w:rsidRDefault="0019585F">
      <w:pPr>
        <w:pStyle w:val="a3"/>
        <w:spacing w:before="4"/>
        <w:rPr>
          <w:sz w:val="21"/>
        </w:rPr>
      </w:pPr>
    </w:p>
    <w:p w14:paraId="30B31411" w14:textId="77777777" w:rsidR="00AE19BA" w:rsidRPr="00AE19BA" w:rsidRDefault="00AE19BA" w:rsidP="00F877D8">
      <w:pPr>
        <w:pStyle w:val="a3"/>
        <w:numPr>
          <w:ilvl w:val="0"/>
          <w:numId w:val="44"/>
        </w:numPr>
        <w:spacing w:before="48" w:line="266" w:lineRule="auto"/>
        <w:ind w:left="1418" w:right="8" w:hanging="425"/>
        <w:jc w:val="both"/>
        <w:rPr>
          <w:w w:val="105"/>
        </w:rPr>
      </w:pPr>
      <w:r w:rsidRPr="00AE19BA">
        <w:rPr>
          <w:w w:val="105"/>
        </w:rPr>
        <w:t xml:space="preserve">Цілі - це загальні твердження, які описують очікувані результати. Часто виражені як опис бажаного результату, </w:t>
      </w:r>
      <w:r>
        <w:rPr>
          <w:w w:val="105"/>
        </w:rPr>
        <w:t>штатні</w:t>
      </w:r>
      <w:r w:rsidRPr="00AE19BA">
        <w:rPr>
          <w:w w:val="105"/>
        </w:rPr>
        <w:t>, місцеві, племінні, територіальні та острівні цілі - це те, для досягнення чого призначені ресурси персоналу та обладнання. Цілі допомагають визначити, коли основні елементи реагування і відновлення будуть завершені і коли операція буде успішною.</w:t>
      </w:r>
    </w:p>
    <w:p w14:paraId="61158F44" w14:textId="77777777" w:rsidR="00AE19BA" w:rsidRPr="00AE19BA" w:rsidRDefault="00AE19BA" w:rsidP="00AE19BA">
      <w:pPr>
        <w:pStyle w:val="a3"/>
        <w:spacing w:before="48" w:line="266" w:lineRule="auto"/>
        <w:ind w:left="1418" w:right="8" w:hanging="425"/>
        <w:jc w:val="both"/>
        <w:rPr>
          <w:w w:val="105"/>
          <w:sz w:val="2"/>
        </w:rPr>
      </w:pPr>
    </w:p>
    <w:p w14:paraId="1325FB4C" w14:textId="77777777" w:rsidR="0019585F" w:rsidRDefault="00AE19BA" w:rsidP="00F877D8">
      <w:pPr>
        <w:pStyle w:val="a3"/>
        <w:numPr>
          <w:ilvl w:val="0"/>
          <w:numId w:val="44"/>
        </w:numPr>
        <w:spacing w:before="48" w:line="266" w:lineRule="auto"/>
        <w:ind w:left="1418" w:right="8" w:hanging="425"/>
        <w:jc w:val="both"/>
      </w:pPr>
      <w:r w:rsidRPr="00AE19BA">
        <w:rPr>
          <w:w w:val="105"/>
        </w:rPr>
        <w:t>Завдання - це конкретні та ідентифіковані дії, що виконуються під час операції. Вони ведуть до досягнення цілей реагування і визначають дії, які повинні виконати учасники операції. Переведення цих цілей у заходи призводить до розробки планів дій, а також о</w:t>
      </w:r>
      <w:r>
        <w:rPr>
          <w:w w:val="105"/>
        </w:rPr>
        <w:t>цінки можливостей (див. Крок 4)</w:t>
      </w:r>
      <w:r w:rsidR="009F106C">
        <w:t>.</w:t>
      </w:r>
    </w:p>
    <w:p w14:paraId="3326530C" w14:textId="77777777" w:rsidR="0019585F" w:rsidRDefault="00F70994">
      <w:pPr>
        <w:pStyle w:val="a3"/>
        <w:spacing w:before="1"/>
        <w:rPr>
          <w:sz w:val="18"/>
        </w:rPr>
      </w:pPr>
      <w:r>
        <w:pict w14:anchorId="69506A86">
          <v:shape id="_x0000_s1687" type="#_x0000_t202" style="position:absolute;margin-left:70.8pt;margin-top:12.25pt;width:470.4pt;height:188.85pt;z-index:-15705088;mso-wrap-distance-left:0;mso-wrap-distance-right:0;mso-position-horizontal-relative:page" fillcolor="#b8cfde" stroked="f">
            <v:textbox inset="0,0,0,0">
              <w:txbxContent>
                <w:p w14:paraId="4361FD1C" w14:textId="77777777" w:rsidR="0019585F" w:rsidRDefault="009F106C">
                  <w:pPr>
                    <w:spacing w:before="160"/>
                    <w:ind w:left="209"/>
                    <w:rPr>
                      <w:b/>
                    </w:rPr>
                  </w:pPr>
                  <w:r>
                    <w:rPr>
                      <w:b/>
                      <w:w w:val="105"/>
                    </w:rPr>
                    <w:t>Цілі</w:t>
                  </w:r>
                  <w:r>
                    <w:rPr>
                      <w:b/>
                      <w:spacing w:val="-2"/>
                      <w:w w:val="105"/>
                    </w:rPr>
                    <w:t xml:space="preserve"> </w:t>
                  </w:r>
                  <w:r>
                    <w:rPr>
                      <w:b/>
                      <w:w w:val="105"/>
                    </w:rPr>
                    <w:t>EOP</w:t>
                  </w:r>
                  <w:r>
                    <w:rPr>
                      <w:b/>
                      <w:spacing w:val="-2"/>
                      <w:w w:val="105"/>
                    </w:rPr>
                    <w:t xml:space="preserve"> </w:t>
                  </w:r>
                  <w:r>
                    <w:rPr>
                      <w:b/>
                      <w:w w:val="105"/>
                    </w:rPr>
                    <w:t>та</w:t>
                  </w:r>
                  <w:r>
                    <w:rPr>
                      <w:b/>
                      <w:spacing w:val="-2"/>
                      <w:w w:val="105"/>
                    </w:rPr>
                    <w:t xml:space="preserve"> </w:t>
                  </w:r>
                  <w:r>
                    <w:rPr>
                      <w:b/>
                      <w:w w:val="105"/>
                    </w:rPr>
                    <w:t>цілі</w:t>
                  </w:r>
                  <w:r>
                    <w:rPr>
                      <w:b/>
                      <w:spacing w:val="-6"/>
                      <w:w w:val="105"/>
                    </w:rPr>
                    <w:t xml:space="preserve"> </w:t>
                  </w:r>
                  <w:r>
                    <w:rPr>
                      <w:b/>
                      <w:w w:val="105"/>
                    </w:rPr>
                    <w:t>інциденту</w:t>
                  </w:r>
                </w:p>
                <w:p w14:paraId="2137EB92" w14:textId="77777777" w:rsidR="0019585F" w:rsidRDefault="009F106C" w:rsidP="00AE19BA">
                  <w:pPr>
                    <w:pStyle w:val="a3"/>
                    <w:spacing w:before="149" w:line="268" w:lineRule="auto"/>
                    <w:ind w:left="209" w:right="328"/>
                    <w:jc w:val="both"/>
                  </w:pPr>
                  <w:r>
                    <w:t>Цілі оперативного реагування, які визначають планувальники, не слід плутати з цілями</w:t>
                  </w:r>
                  <w:r>
                    <w:rPr>
                      <w:spacing w:val="1"/>
                    </w:rPr>
                    <w:t xml:space="preserve"> </w:t>
                  </w:r>
                  <w:r>
                    <w:t xml:space="preserve">інциденту (або </w:t>
                  </w:r>
                  <w:r w:rsidR="00AE19BA">
                    <w:t>EOC</w:t>
                  </w:r>
                  <w:r>
                    <w:t>), які командувачі інцидентом (або об'єднані командування) визначають</w:t>
                  </w:r>
                  <w:r>
                    <w:rPr>
                      <w:spacing w:val="-48"/>
                    </w:rPr>
                    <w:t xml:space="preserve"> </w:t>
                  </w:r>
                  <w:r>
                    <w:t xml:space="preserve">під час фактичних </w:t>
                  </w:r>
                  <w:r w:rsidR="00AE19BA">
                    <w:t xml:space="preserve">операцій в ході інциденту </w:t>
                  </w:r>
                  <w:r>
                    <w:t>як крок у плануванні дій під час</w:t>
                  </w:r>
                  <w:r>
                    <w:rPr>
                      <w:spacing w:val="1"/>
                    </w:rPr>
                    <w:t xml:space="preserve"> </w:t>
                  </w:r>
                  <w:r>
                    <w:t>інциденту.</w:t>
                  </w:r>
                </w:p>
                <w:p w14:paraId="7955160E" w14:textId="77777777" w:rsidR="0019585F" w:rsidRDefault="009F106C" w:rsidP="00F877D8">
                  <w:pPr>
                    <w:pStyle w:val="a3"/>
                    <w:numPr>
                      <w:ilvl w:val="0"/>
                      <w:numId w:val="22"/>
                    </w:numPr>
                    <w:tabs>
                      <w:tab w:val="left" w:pos="569"/>
                      <w:tab w:val="left" w:pos="570"/>
                    </w:tabs>
                    <w:spacing w:before="79"/>
                    <w:ind w:right="328" w:hanging="362"/>
                    <w:jc w:val="both"/>
                  </w:pPr>
                  <w:r>
                    <w:rPr>
                      <w:w w:val="105"/>
                    </w:rPr>
                    <w:t>Цілі</w:t>
                  </w:r>
                  <w:r>
                    <w:rPr>
                      <w:spacing w:val="-12"/>
                      <w:w w:val="105"/>
                    </w:rPr>
                    <w:t xml:space="preserve"> </w:t>
                  </w:r>
                  <w:r>
                    <w:rPr>
                      <w:w w:val="105"/>
                    </w:rPr>
                    <w:t>ЕОП,</w:t>
                  </w:r>
                  <w:r>
                    <w:rPr>
                      <w:spacing w:val="-12"/>
                      <w:w w:val="105"/>
                    </w:rPr>
                    <w:t xml:space="preserve"> </w:t>
                  </w:r>
                  <w:r>
                    <w:rPr>
                      <w:w w:val="105"/>
                    </w:rPr>
                    <w:t>як</w:t>
                  </w:r>
                  <w:r>
                    <w:rPr>
                      <w:spacing w:val="-11"/>
                      <w:w w:val="105"/>
                    </w:rPr>
                    <w:t xml:space="preserve"> </w:t>
                  </w:r>
                  <w:r>
                    <w:rPr>
                      <w:w w:val="105"/>
                    </w:rPr>
                    <w:t>правило,</w:t>
                  </w:r>
                  <w:r>
                    <w:rPr>
                      <w:spacing w:val="-12"/>
                      <w:w w:val="105"/>
                    </w:rPr>
                    <w:t xml:space="preserve"> </w:t>
                  </w:r>
                  <w:r>
                    <w:rPr>
                      <w:w w:val="105"/>
                    </w:rPr>
                    <w:t>є</w:t>
                  </w:r>
                  <w:r>
                    <w:rPr>
                      <w:spacing w:val="-12"/>
                      <w:w w:val="105"/>
                    </w:rPr>
                    <w:t xml:space="preserve"> </w:t>
                  </w:r>
                  <w:r>
                    <w:rPr>
                      <w:w w:val="105"/>
                    </w:rPr>
                    <w:t>широкими</w:t>
                  </w:r>
                  <w:r>
                    <w:rPr>
                      <w:spacing w:val="-11"/>
                      <w:w w:val="105"/>
                    </w:rPr>
                    <w:t xml:space="preserve"> </w:t>
                  </w:r>
                  <w:r>
                    <w:rPr>
                      <w:w w:val="105"/>
                    </w:rPr>
                    <w:t>і</w:t>
                  </w:r>
                  <w:r>
                    <w:rPr>
                      <w:spacing w:val="-12"/>
                      <w:w w:val="105"/>
                    </w:rPr>
                    <w:t xml:space="preserve"> </w:t>
                  </w:r>
                  <w:r>
                    <w:rPr>
                      <w:w w:val="105"/>
                    </w:rPr>
                    <w:t>визначають,</w:t>
                  </w:r>
                  <w:r>
                    <w:rPr>
                      <w:spacing w:val="-12"/>
                      <w:w w:val="105"/>
                    </w:rPr>
                    <w:t xml:space="preserve"> </w:t>
                  </w:r>
                  <w:r>
                    <w:rPr>
                      <w:w w:val="105"/>
                    </w:rPr>
                    <w:t>чого</w:t>
                  </w:r>
                  <w:r>
                    <w:rPr>
                      <w:spacing w:val="-11"/>
                      <w:w w:val="105"/>
                    </w:rPr>
                    <w:t xml:space="preserve"> </w:t>
                  </w:r>
                  <w:r>
                    <w:rPr>
                      <w:w w:val="105"/>
                    </w:rPr>
                    <w:t>має</w:t>
                  </w:r>
                  <w:r>
                    <w:rPr>
                      <w:spacing w:val="-12"/>
                      <w:w w:val="105"/>
                    </w:rPr>
                    <w:t xml:space="preserve"> </w:t>
                  </w:r>
                  <w:r>
                    <w:rPr>
                      <w:w w:val="105"/>
                    </w:rPr>
                    <w:t>досягти</w:t>
                  </w:r>
                  <w:r>
                    <w:rPr>
                      <w:spacing w:val="-12"/>
                      <w:w w:val="105"/>
                    </w:rPr>
                    <w:t xml:space="preserve"> </w:t>
                  </w:r>
                  <w:r>
                    <w:rPr>
                      <w:w w:val="105"/>
                    </w:rPr>
                    <w:t>ЕОП.</w:t>
                  </w:r>
                </w:p>
                <w:p w14:paraId="503C0501" w14:textId="77777777" w:rsidR="0019585F" w:rsidRDefault="009F106C" w:rsidP="00F877D8">
                  <w:pPr>
                    <w:pStyle w:val="a3"/>
                    <w:numPr>
                      <w:ilvl w:val="0"/>
                      <w:numId w:val="22"/>
                    </w:numPr>
                    <w:tabs>
                      <w:tab w:val="left" w:pos="569"/>
                      <w:tab w:val="left" w:pos="570"/>
                    </w:tabs>
                    <w:spacing w:before="59" w:line="189" w:lineRule="auto"/>
                    <w:ind w:left="569" w:right="328" w:hanging="360"/>
                    <w:jc w:val="both"/>
                  </w:pPr>
                  <w:r>
                    <w:t>Цілі інциденту визначають специфіку того, чого командувач інцидентом або</w:t>
                  </w:r>
                  <w:r>
                    <w:rPr>
                      <w:spacing w:val="1"/>
                    </w:rPr>
                    <w:t xml:space="preserve"> </w:t>
                  </w:r>
                  <w:r>
                    <w:t>об'єднане командування хоче досягти протягом наступного або декількох</w:t>
                  </w:r>
                  <w:r>
                    <w:rPr>
                      <w:spacing w:val="-48"/>
                    </w:rPr>
                    <w:t xml:space="preserve"> </w:t>
                  </w:r>
                  <w:r>
                    <w:t>оперативних</w:t>
                  </w:r>
                  <w:r>
                    <w:rPr>
                      <w:spacing w:val="-1"/>
                    </w:rPr>
                    <w:t xml:space="preserve"> </w:t>
                  </w:r>
                  <w:r>
                    <w:t>періодів.</w:t>
                  </w:r>
                </w:p>
                <w:p w14:paraId="2998E330" w14:textId="77777777" w:rsidR="0019585F" w:rsidRDefault="009F106C" w:rsidP="00AE19BA">
                  <w:pPr>
                    <w:pStyle w:val="a3"/>
                    <w:spacing w:before="166" w:line="268" w:lineRule="auto"/>
                    <w:ind w:left="209" w:right="328"/>
                    <w:jc w:val="both"/>
                  </w:pPr>
                  <w:r>
                    <w:t xml:space="preserve">Деякі </w:t>
                  </w:r>
                  <w:r w:rsidR="00AE19BA">
                    <w:t>ЕОР</w:t>
                  </w:r>
                  <w:r>
                    <w:t xml:space="preserve"> або додатки до них, що стосуються конкретних небезпек, містять запропоновані</w:t>
                  </w:r>
                  <w:r>
                    <w:rPr>
                      <w:spacing w:val="-47"/>
                    </w:rPr>
                    <w:t xml:space="preserve"> </w:t>
                  </w:r>
                  <w:r>
                    <w:t>цілі</w:t>
                  </w:r>
                  <w:r>
                    <w:rPr>
                      <w:spacing w:val="-2"/>
                    </w:rPr>
                    <w:t xml:space="preserve"> </w:t>
                  </w:r>
                  <w:r>
                    <w:t>інциденту</w:t>
                  </w:r>
                  <w:r>
                    <w:rPr>
                      <w:spacing w:val="-2"/>
                    </w:rPr>
                    <w:t xml:space="preserve"> </w:t>
                  </w:r>
                  <w:r>
                    <w:t>або</w:t>
                  </w:r>
                  <w:r>
                    <w:rPr>
                      <w:spacing w:val="-3"/>
                    </w:rPr>
                    <w:t xml:space="preserve"> </w:t>
                  </w:r>
                  <w:r w:rsidR="00AE19BA">
                    <w:t xml:space="preserve">EOC </w:t>
                  </w:r>
                  <w:r>
                    <w:t>на</w:t>
                  </w:r>
                  <w:r>
                    <w:rPr>
                      <w:spacing w:val="-2"/>
                    </w:rPr>
                    <w:t xml:space="preserve"> </w:t>
                  </w:r>
                  <w:r>
                    <w:t>початкові</w:t>
                  </w:r>
                  <w:r>
                    <w:rPr>
                      <w:spacing w:val="-1"/>
                    </w:rPr>
                    <w:t xml:space="preserve"> </w:t>
                  </w:r>
                  <w:r>
                    <w:t>оперативні</w:t>
                  </w:r>
                  <w:r>
                    <w:rPr>
                      <w:spacing w:val="-3"/>
                    </w:rPr>
                    <w:t xml:space="preserve"> </w:t>
                  </w:r>
                  <w:r>
                    <w:t>періоди,</w:t>
                  </w:r>
                  <w:r>
                    <w:rPr>
                      <w:spacing w:val="-1"/>
                    </w:rPr>
                    <w:t xml:space="preserve"> </w:t>
                  </w:r>
                  <w:r w:rsidR="00AE19BA" w:rsidRPr="00AE19BA">
                    <w:t xml:space="preserve">для використання або модифікації командувачами інциденту, об'єднаними командуваннями або керівництвом </w:t>
                  </w:r>
                  <w:r w:rsidR="00AE19BA">
                    <w:t>ЕОС</w:t>
                  </w:r>
                  <w:r w:rsidR="00AE19BA" w:rsidRPr="00AE19BA">
                    <w:t xml:space="preserve">. </w:t>
                  </w:r>
                </w:p>
              </w:txbxContent>
            </v:textbox>
            <w10:wrap type="topAndBottom" anchorx="page"/>
          </v:shape>
        </w:pict>
      </w:r>
    </w:p>
    <w:p w14:paraId="7F012247" w14:textId="77777777" w:rsidR="0019585F" w:rsidRDefault="0019585F">
      <w:pPr>
        <w:pStyle w:val="a3"/>
        <w:spacing w:before="9"/>
        <w:rPr>
          <w:sz w:val="28"/>
        </w:rPr>
      </w:pPr>
    </w:p>
    <w:p w14:paraId="698CEEB5" w14:textId="77777777" w:rsidR="0019585F" w:rsidRDefault="009F106C" w:rsidP="00F877D8">
      <w:pPr>
        <w:pStyle w:val="3"/>
        <w:numPr>
          <w:ilvl w:val="1"/>
          <w:numId w:val="24"/>
        </w:numPr>
        <w:tabs>
          <w:tab w:val="left" w:pos="1921"/>
          <w:tab w:val="left" w:pos="1922"/>
        </w:tabs>
      </w:pPr>
      <w:bookmarkStart w:id="85" w:name="_bookmark83"/>
      <w:bookmarkEnd w:id="85"/>
      <w:r>
        <w:rPr>
          <w:color w:val="005287"/>
          <w:w w:val="105"/>
        </w:rPr>
        <w:t>Крок</w:t>
      </w:r>
      <w:r>
        <w:rPr>
          <w:color w:val="005287"/>
          <w:spacing w:val="-6"/>
          <w:w w:val="105"/>
        </w:rPr>
        <w:t xml:space="preserve"> </w:t>
      </w:r>
      <w:r>
        <w:rPr>
          <w:color w:val="005287"/>
          <w:w w:val="105"/>
        </w:rPr>
        <w:t>4:</w:t>
      </w:r>
      <w:r>
        <w:rPr>
          <w:color w:val="005287"/>
          <w:spacing w:val="-5"/>
          <w:w w:val="105"/>
        </w:rPr>
        <w:t xml:space="preserve"> </w:t>
      </w:r>
      <w:r>
        <w:rPr>
          <w:color w:val="005287"/>
          <w:w w:val="105"/>
        </w:rPr>
        <w:t>Розробіть</w:t>
      </w:r>
      <w:r>
        <w:rPr>
          <w:color w:val="005287"/>
          <w:spacing w:val="-6"/>
          <w:w w:val="105"/>
        </w:rPr>
        <w:t xml:space="preserve"> </w:t>
      </w:r>
      <w:r>
        <w:rPr>
          <w:color w:val="005287"/>
          <w:w w:val="105"/>
        </w:rPr>
        <w:t>план</w:t>
      </w:r>
    </w:p>
    <w:p w14:paraId="5EAE8BC4" w14:textId="77777777" w:rsidR="0019585F" w:rsidRDefault="0019585F">
      <w:pPr>
        <w:pStyle w:val="a3"/>
        <w:spacing w:before="9"/>
        <w:rPr>
          <w:sz w:val="27"/>
        </w:rPr>
      </w:pPr>
    </w:p>
    <w:p w14:paraId="6934BB43" w14:textId="77777777" w:rsidR="0019585F" w:rsidRDefault="009F106C" w:rsidP="00F877D8">
      <w:pPr>
        <w:pStyle w:val="4"/>
        <w:numPr>
          <w:ilvl w:val="2"/>
          <w:numId w:val="24"/>
        </w:numPr>
        <w:tabs>
          <w:tab w:val="left" w:pos="1921"/>
          <w:tab w:val="left" w:pos="1922"/>
        </w:tabs>
      </w:pPr>
      <w:r>
        <w:rPr>
          <w:color w:val="2E2E2F"/>
          <w:w w:val="105"/>
        </w:rPr>
        <w:t>РОЗРОБЛЯТИ</w:t>
      </w:r>
      <w:r>
        <w:rPr>
          <w:color w:val="2E2E2F"/>
          <w:spacing w:val="-3"/>
          <w:w w:val="105"/>
        </w:rPr>
        <w:t xml:space="preserve"> </w:t>
      </w:r>
      <w:r>
        <w:rPr>
          <w:color w:val="2E2E2F"/>
          <w:w w:val="105"/>
        </w:rPr>
        <w:t>ТА</w:t>
      </w:r>
      <w:r>
        <w:rPr>
          <w:color w:val="2E2E2F"/>
          <w:spacing w:val="-3"/>
          <w:w w:val="105"/>
        </w:rPr>
        <w:t xml:space="preserve"> </w:t>
      </w:r>
      <w:r>
        <w:rPr>
          <w:color w:val="2E2E2F"/>
          <w:w w:val="105"/>
        </w:rPr>
        <w:t>АНАЛІЗУВАТИ</w:t>
      </w:r>
      <w:r>
        <w:rPr>
          <w:color w:val="2E2E2F"/>
          <w:spacing w:val="-2"/>
          <w:w w:val="105"/>
        </w:rPr>
        <w:t xml:space="preserve"> </w:t>
      </w:r>
      <w:r>
        <w:rPr>
          <w:color w:val="2E2E2F"/>
          <w:w w:val="105"/>
        </w:rPr>
        <w:t>ПЛАНИ</w:t>
      </w:r>
      <w:r>
        <w:rPr>
          <w:color w:val="2E2E2F"/>
          <w:spacing w:val="-3"/>
          <w:w w:val="105"/>
        </w:rPr>
        <w:t xml:space="preserve"> </w:t>
      </w:r>
      <w:r>
        <w:rPr>
          <w:color w:val="2E2E2F"/>
          <w:w w:val="105"/>
        </w:rPr>
        <w:t>ДІЙ</w:t>
      </w:r>
    </w:p>
    <w:p w14:paraId="2700EA1C" w14:textId="77777777" w:rsidR="0019585F" w:rsidRDefault="009F106C" w:rsidP="000A36D8">
      <w:pPr>
        <w:pStyle w:val="a3"/>
        <w:spacing w:before="96" w:line="268" w:lineRule="auto"/>
        <w:ind w:left="1020" w:right="8"/>
        <w:jc w:val="both"/>
      </w:pPr>
      <w:r>
        <w:t>Цей крок передбачає генерування, порівняння та вибір можливих рішень для досягнення цілей і</w:t>
      </w:r>
      <w:r>
        <w:rPr>
          <w:spacing w:val="1"/>
        </w:rPr>
        <w:t xml:space="preserve"> </w:t>
      </w:r>
      <w:r>
        <w:t xml:space="preserve">завдань, визначених на </w:t>
      </w:r>
      <w:hyperlink w:anchor="_bookmark82" w:history="1">
        <w:r>
          <w:t xml:space="preserve">Кроці </w:t>
        </w:r>
      </w:hyperlink>
      <w:r>
        <w:t>3. Планувальники розглядають вимоги, цілі та завдання, щоб</w:t>
      </w:r>
      <w:r>
        <w:rPr>
          <w:spacing w:val="1"/>
        </w:rPr>
        <w:t xml:space="preserve"> </w:t>
      </w:r>
      <w:r>
        <w:t>розробити кілька альтернативних варіантів реагування, по суті, запитуючи: "Як ми збираємося</w:t>
      </w:r>
      <w:r>
        <w:rPr>
          <w:spacing w:val="1"/>
        </w:rPr>
        <w:t xml:space="preserve"> </w:t>
      </w:r>
      <w:r>
        <w:t>досягти наших цілей?". Мистецтво і наука планування допомагають визначити, скільки рішень або</w:t>
      </w:r>
      <w:r>
        <w:rPr>
          <w:spacing w:val="-48"/>
        </w:rPr>
        <w:t xml:space="preserve"> </w:t>
      </w:r>
      <w:r>
        <w:t>альтернатив слід розглянути; однак, групи планування завжди повинні розглядати щонайменше</w:t>
      </w:r>
      <w:r>
        <w:rPr>
          <w:spacing w:val="1"/>
        </w:rPr>
        <w:t xml:space="preserve"> </w:t>
      </w:r>
      <w:r>
        <w:t>два варіанти. Розробка лише одного рішення може прискорити процес планування, але це може</w:t>
      </w:r>
      <w:r>
        <w:rPr>
          <w:spacing w:val="1"/>
        </w:rPr>
        <w:t xml:space="preserve"> </w:t>
      </w:r>
      <w:r>
        <w:t>призвести</w:t>
      </w:r>
      <w:r>
        <w:rPr>
          <w:spacing w:val="-1"/>
        </w:rPr>
        <w:t xml:space="preserve"> </w:t>
      </w:r>
      <w:r>
        <w:t>до</w:t>
      </w:r>
      <w:r>
        <w:rPr>
          <w:spacing w:val="-1"/>
        </w:rPr>
        <w:t xml:space="preserve"> </w:t>
      </w:r>
      <w:r>
        <w:t>неадекватного</w:t>
      </w:r>
      <w:r>
        <w:rPr>
          <w:spacing w:val="-1"/>
        </w:rPr>
        <w:t xml:space="preserve"> </w:t>
      </w:r>
      <w:r>
        <w:t>реагування.</w:t>
      </w:r>
    </w:p>
    <w:p w14:paraId="6921F5CF" w14:textId="77777777" w:rsidR="0019585F" w:rsidRDefault="0019585F">
      <w:pPr>
        <w:spacing w:line="268" w:lineRule="auto"/>
        <w:sectPr w:rsidR="0019585F">
          <w:pgSz w:w="12240" w:h="15840"/>
          <w:pgMar w:top="1200" w:right="1180" w:bottom="1020" w:left="420" w:header="720" w:footer="766" w:gutter="0"/>
          <w:cols w:space="720"/>
        </w:sectPr>
      </w:pPr>
    </w:p>
    <w:p w14:paraId="56DFE488" w14:textId="77777777" w:rsidR="0019585F" w:rsidRDefault="009F106C" w:rsidP="000A36D8">
      <w:pPr>
        <w:pStyle w:val="a3"/>
        <w:spacing w:before="56" w:line="268" w:lineRule="auto"/>
        <w:ind w:left="1020" w:right="8"/>
        <w:jc w:val="both"/>
      </w:pPr>
      <w:r>
        <w:rPr>
          <w:spacing w:val="-1"/>
          <w:w w:val="105"/>
        </w:rPr>
        <w:lastRenderedPageBreak/>
        <w:t xml:space="preserve">Розробляючи план дій, планувальники зображують, </w:t>
      </w:r>
      <w:r>
        <w:rPr>
          <w:w w:val="105"/>
        </w:rPr>
        <w:t>як розгортається операція, створюючи</w:t>
      </w:r>
      <w:r>
        <w:rPr>
          <w:spacing w:val="1"/>
          <w:w w:val="105"/>
        </w:rPr>
        <w:t xml:space="preserve"> </w:t>
      </w:r>
      <w:r>
        <w:rPr>
          <w:w w:val="105"/>
        </w:rPr>
        <w:t>портрет дій, точок прийняття рішень і дій учасників інциденту. Цей процес допомагає</w:t>
      </w:r>
      <w:r>
        <w:rPr>
          <w:spacing w:val="1"/>
          <w:w w:val="105"/>
        </w:rPr>
        <w:t xml:space="preserve"> </w:t>
      </w:r>
      <w:r>
        <w:rPr>
          <w:w w:val="105"/>
        </w:rPr>
        <w:t>планувальникам визначити завдання, які виникають одразу після початку інциденту,</w:t>
      </w:r>
      <w:r>
        <w:rPr>
          <w:spacing w:val="1"/>
          <w:w w:val="105"/>
        </w:rPr>
        <w:t xml:space="preserve"> </w:t>
      </w:r>
      <w:r>
        <w:rPr>
          <w:w w:val="105"/>
        </w:rPr>
        <w:t>завдання, на яких зосереджуються в середині інциденту, і завдання, які впливають на</w:t>
      </w:r>
      <w:r>
        <w:rPr>
          <w:spacing w:val="1"/>
          <w:w w:val="105"/>
        </w:rPr>
        <w:t xml:space="preserve"> </w:t>
      </w:r>
      <w:r>
        <w:rPr>
          <w:w w:val="105"/>
        </w:rPr>
        <w:t>довгострокові операції. Група планування повинна використовувати інструменти, які</w:t>
      </w:r>
      <w:r>
        <w:rPr>
          <w:spacing w:val="1"/>
          <w:w w:val="105"/>
        </w:rPr>
        <w:t xml:space="preserve"> </w:t>
      </w:r>
      <w:r>
        <w:rPr>
          <w:w w:val="105"/>
        </w:rPr>
        <w:t>допомагають членам групи візуалізувати операційний потік, наприклад, дошку, схему на</w:t>
      </w:r>
      <w:r>
        <w:rPr>
          <w:spacing w:val="1"/>
          <w:w w:val="105"/>
        </w:rPr>
        <w:t xml:space="preserve"> </w:t>
      </w:r>
      <w:r>
        <w:rPr>
          <w:w w:val="105"/>
        </w:rPr>
        <w:t>стікерах або програмне забезпечення для управління проектами або планування. Лінії</w:t>
      </w:r>
      <w:r>
        <w:rPr>
          <w:spacing w:val="1"/>
          <w:w w:val="105"/>
        </w:rPr>
        <w:t xml:space="preserve"> </w:t>
      </w:r>
      <w:r>
        <w:rPr>
          <w:w w:val="105"/>
        </w:rPr>
        <w:t>життєзабезпечення громади - ще один корисний ресурс, який може допомогти команді</w:t>
      </w:r>
      <w:r>
        <w:rPr>
          <w:spacing w:val="1"/>
          <w:w w:val="105"/>
        </w:rPr>
        <w:t xml:space="preserve"> </w:t>
      </w:r>
      <w:r>
        <w:rPr>
          <w:w w:val="105"/>
        </w:rPr>
        <w:t>планування. Система життєзабезпечення може допомогти планувальникам у визначенні пріоритетів потенційних дій для стабілізації життєзабезпечення шляхом</w:t>
      </w:r>
      <w:r>
        <w:rPr>
          <w:spacing w:val="1"/>
          <w:w w:val="105"/>
        </w:rPr>
        <w:t xml:space="preserve"> </w:t>
      </w:r>
      <w:r>
        <w:rPr>
          <w:w w:val="105"/>
        </w:rPr>
        <w:t>відновлення</w:t>
      </w:r>
      <w:r>
        <w:rPr>
          <w:spacing w:val="-1"/>
          <w:w w:val="105"/>
        </w:rPr>
        <w:t xml:space="preserve"> </w:t>
      </w:r>
      <w:r>
        <w:rPr>
          <w:w w:val="105"/>
        </w:rPr>
        <w:t>ключових</w:t>
      </w:r>
      <w:r>
        <w:rPr>
          <w:spacing w:val="-1"/>
          <w:w w:val="105"/>
        </w:rPr>
        <w:t xml:space="preserve"> </w:t>
      </w:r>
      <w:r>
        <w:rPr>
          <w:w w:val="105"/>
        </w:rPr>
        <w:t>послуг</w:t>
      </w:r>
      <w:r>
        <w:rPr>
          <w:spacing w:val="-2"/>
          <w:w w:val="105"/>
        </w:rPr>
        <w:t xml:space="preserve"> </w:t>
      </w:r>
      <w:r>
        <w:rPr>
          <w:w w:val="105"/>
        </w:rPr>
        <w:t>або</w:t>
      </w:r>
      <w:r>
        <w:rPr>
          <w:spacing w:val="-1"/>
          <w:w w:val="105"/>
        </w:rPr>
        <w:t xml:space="preserve"> </w:t>
      </w:r>
      <w:r>
        <w:rPr>
          <w:w w:val="105"/>
        </w:rPr>
        <w:t>розробки</w:t>
      </w:r>
      <w:r>
        <w:rPr>
          <w:spacing w:val="-1"/>
          <w:w w:val="105"/>
        </w:rPr>
        <w:t xml:space="preserve"> </w:t>
      </w:r>
      <w:r>
        <w:rPr>
          <w:w w:val="105"/>
        </w:rPr>
        <w:t>варіантів</w:t>
      </w:r>
      <w:r>
        <w:rPr>
          <w:spacing w:val="-1"/>
          <w:w w:val="105"/>
        </w:rPr>
        <w:t xml:space="preserve"> </w:t>
      </w:r>
      <w:r>
        <w:rPr>
          <w:w w:val="105"/>
        </w:rPr>
        <w:t>дій у</w:t>
      </w:r>
      <w:r>
        <w:rPr>
          <w:spacing w:val="-1"/>
          <w:w w:val="105"/>
        </w:rPr>
        <w:t xml:space="preserve"> </w:t>
      </w:r>
      <w:r>
        <w:rPr>
          <w:w w:val="105"/>
        </w:rPr>
        <w:t>надзвичайних</w:t>
      </w:r>
      <w:r>
        <w:rPr>
          <w:spacing w:val="-1"/>
          <w:w w:val="105"/>
        </w:rPr>
        <w:t xml:space="preserve"> </w:t>
      </w:r>
      <w:r>
        <w:rPr>
          <w:w w:val="105"/>
        </w:rPr>
        <w:t>ситуаціях.</w:t>
      </w:r>
    </w:p>
    <w:p w14:paraId="664F298B" w14:textId="77777777" w:rsidR="0019585F" w:rsidRDefault="00F70994">
      <w:pPr>
        <w:pStyle w:val="a3"/>
        <w:spacing w:before="6"/>
        <w:rPr>
          <w:sz w:val="16"/>
        </w:rPr>
      </w:pPr>
      <w:r>
        <w:pict w14:anchorId="3E2CFFF9">
          <v:shape id="_x0000_s1686" type="#_x0000_t202" style="position:absolute;margin-left:70.8pt;margin-top:11.3pt;width:470.4pt;height:128.85pt;z-index:-15704576;mso-wrap-distance-left:0;mso-wrap-distance-right:0;mso-position-horizontal-relative:page" fillcolor="#b8cfde" stroked="f">
            <v:textbox style="mso-next-textbox:#_x0000_s1686" inset="0,0,0,0">
              <w:txbxContent>
                <w:p w14:paraId="2430B701" w14:textId="77777777" w:rsidR="0019585F" w:rsidRDefault="009F106C">
                  <w:pPr>
                    <w:spacing w:before="160"/>
                    <w:ind w:left="211"/>
                    <w:rPr>
                      <w:b/>
                    </w:rPr>
                  </w:pPr>
                  <w:r>
                    <w:rPr>
                      <w:b/>
                      <w:w w:val="105"/>
                    </w:rPr>
                    <w:t>Коротко</w:t>
                  </w:r>
                  <w:r>
                    <w:rPr>
                      <w:b/>
                      <w:spacing w:val="-8"/>
                      <w:w w:val="105"/>
                    </w:rPr>
                    <w:t xml:space="preserve"> </w:t>
                  </w:r>
                  <w:r>
                    <w:rPr>
                      <w:b/>
                      <w:w w:val="105"/>
                    </w:rPr>
                    <w:t>про</w:t>
                  </w:r>
                  <w:r>
                    <w:rPr>
                      <w:b/>
                      <w:spacing w:val="-4"/>
                      <w:w w:val="105"/>
                    </w:rPr>
                    <w:t xml:space="preserve"> </w:t>
                  </w:r>
                  <w:r>
                    <w:rPr>
                      <w:b/>
                      <w:w w:val="105"/>
                    </w:rPr>
                    <w:t>курс</w:t>
                  </w:r>
                  <w:r>
                    <w:rPr>
                      <w:b/>
                      <w:spacing w:val="-4"/>
                      <w:w w:val="105"/>
                    </w:rPr>
                    <w:t xml:space="preserve"> </w:t>
                  </w:r>
                  <w:r>
                    <w:rPr>
                      <w:b/>
                      <w:w w:val="105"/>
                    </w:rPr>
                    <w:t>дій</w:t>
                  </w:r>
                </w:p>
                <w:p w14:paraId="7BE964A5" w14:textId="77777777" w:rsidR="0019585F" w:rsidRDefault="009F106C" w:rsidP="000A36D8">
                  <w:pPr>
                    <w:pStyle w:val="a3"/>
                    <w:spacing w:before="149" w:line="266" w:lineRule="auto"/>
                    <w:ind w:left="211" w:right="186"/>
                    <w:jc w:val="both"/>
                  </w:pPr>
                  <w:r>
                    <w:t>Плани дій відповідають на питання що/хто/коли/де/чому/як для кожного рішення. Після</w:t>
                  </w:r>
                  <w:r>
                    <w:rPr>
                      <w:spacing w:val="1"/>
                    </w:rPr>
                    <w:t xml:space="preserve"> </w:t>
                  </w:r>
                  <w:r>
                    <w:t>визначення</w:t>
                  </w:r>
                  <w:r>
                    <w:rPr>
                      <w:spacing w:val="-3"/>
                    </w:rPr>
                    <w:t xml:space="preserve"> </w:t>
                  </w:r>
                  <w:r>
                    <w:t>кожного</w:t>
                  </w:r>
                  <w:r>
                    <w:rPr>
                      <w:spacing w:val="-3"/>
                    </w:rPr>
                    <w:t xml:space="preserve"> </w:t>
                  </w:r>
                  <w:r>
                    <w:t>потенційного</w:t>
                  </w:r>
                  <w:r>
                    <w:rPr>
                      <w:spacing w:val="-3"/>
                    </w:rPr>
                    <w:t xml:space="preserve"> </w:t>
                  </w:r>
                  <w:r>
                    <w:t>напряму</w:t>
                  </w:r>
                  <w:r>
                    <w:rPr>
                      <w:spacing w:val="-3"/>
                    </w:rPr>
                    <w:t xml:space="preserve"> </w:t>
                  </w:r>
                  <w:r>
                    <w:t>дій</w:t>
                  </w:r>
                  <w:r>
                    <w:rPr>
                      <w:spacing w:val="-4"/>
                    </w:rPr>
                    <w:t xml:space="preserve"> </w:t>
                  </w:r>
                  <w:r>
                    <w:t>планувальники</w:t>
                  </w:r>
                  <w:r>
                    <w:rPr>
                      <w:spacing w:val="-3"/>
                    </w:rPr>
                    <w:t xml:space="preserve"> </w:t>
                  </w:r>
                  <w:r>
                    <w:t>повинні</w:t>
                  </w:r>
                  <w:r>
                    <w:rPr>
                      <w:spacing w:val="-2"/>
                    </w:rPr>
                    <w:t xml:space="preserve"> </w:t>
                  </w:r>
                  <w:r>
                    <w:t>обміркувати:</w:t>
                  </w:r>
                </w:p>
                <w:p w14:paraId="43C7127D" w14:textId="77777777" w:rsidR="0019585F" w:rsidRDefault="009F106C" w:rsidP="00F877D8">
                  <w:pPr>
                    <w:pStyle w:val="a3"/>
                    <w:numPr>
                      <w:ilvl w:val="0"/>
                      <w:numId w:val="21"/>
                    </w:numPr>
                    <w:tabs>
                      <w:tab w:val="left" w:pos="570"/>
                      <w:tab w:val="left" w:pos="571"/>
                    </w:tabs>
                    <w:spacing w:before="86"/>
                  </w:pPr>
                  <w:r>
                    <w:t>Чи</w:t>
                  </w:r>
                  <w:r>
                    <w:rPr>
                      <w:spacing w:val="-5"/>
                    </w:rPr>
                    <w:t xml:space="preserve"> </w:t>
                  </w:r>
                  <w:r>
                    <w:t>підтримує</w:t>
                  </w:r>
                  <w:r>
                    <w:rPr>
                      <w:spacing w:val="-4"/>
                    </w:rPr>
                    <w:t xml:space="preserve"> </w:t>
                  </w:r>
                  <w:r>
                    <w:t>він</w:t>
                  </w:r>
                  <w:r>
                    <w:rPr>
                      <w:spacing w:val="-4"/>
                    </w:rPr>
                    <w:t xml:space="preserve"> </w:t>
                  </w:r>
                  <w:r>
                    <w:t>пріоритети,</w:t>
                  </w:r>
                  <w:r>
                    <w:rPr>
                      <w:spacing w:val="-5"/>
                    </w:rPr>
                    <w:t xml:space="preserve"> </w:t>
                  </w:r>
                  <w:r>
                    <w:t>цілі</w:t>
                  </w:r>
                  <w:r>
                    <w:rPr>
                      <w:spacing w:val="-5"/>
                    </w:rPr>
                    <w:t xml:space="preserve"> </w:t>
                  </w:r>
                  <w:r>
                    <w:t>та</w:t>
                  </w:r>
                  <w:r>
                    <w:rPr>
                      <w:spacing w:val="-4"/>
                    </w:rPr>
                    <w:t xml:space="preserve"> </w:t>
                  </w:r>
                  <w:r>
                    <w:t>завдання,</w:t>
                  </w:r>
                  <w:r>
                    <w:rPr>
                      <w:spacing w:val="-5"/>
                    </w:rPr>
                    <w:t xml:space="preserve"> </w:t>
                  </w:r>
                  <w:r>
                    <w:t>встановлені</w:t>
                  </w:r>
                  <w:r>
                    <w:rPr>
                      <w:spacing w:val="-4"/>
                    </w:rPr>
                    <w:t xml:space="preserve"> </w:t>
                  </w:r>
                  <w:r>
                    <w:t>вищим</w:t>
                  </w:r>
                  <w:r>
                    <w:rPr>
                      <w:spacing w:val="-5"/>
                    </w:rPr>
                    <w:t xml:space="preserve"> </w:t>
                  </w:r>
                  <w:r>
                    <w:t>посадовцем;</w:t>
                  </w:r>
                </w:p>
                <w:p w14:paraId="471D2BB0" w14:textId="77777777" w:rsidR="0019585F" w:rsidRDefault="009F106C" w:rsidP="00F877D8">
                  <w:pPr>
                    <w:pStyle w:val="a3"/>
                    <w:numPr>
                      <w:ilvl w:val="0"/>
                      <w:numId w:val="21"/>
                    </w:numPr>
                    <w:tabs>
                      <w:tab w:val="left" w:pos="570"/>
                      <w:tab w:val="left" w:pos="571"/>
                    </w:tabs>
                    <w:spacing w:before="5"/>
                  </w:pPr>
                  <w:r>
                    <w:t>Чи</w:t>
                  </w:r>
                  <w:r>
                    <w:rPr>
                      <w:spacing w:val="-3"/>
                    </w:rPr>
                    <w:t xml:space="preserve"> </w:t>
                  </w:r>
                  <w:r>
                    <w:t>можливо</w:t>
                  </w:r>
                  <w:r>
                    <w:rPr>
                      <w:spacing w:val="-3"/>
                    </w:rPr>
                    <w:t xml:space="preserve"> </w:t>
                  </w:r>
                  <w:r>
                    <w:t>це</w:t>
                  </w:r>
                  <w:r>
                    <w:rPr>
                      <w:spacing w:val="-3"/>
                    </w:rPr>
                    <w:t xml:space="preserve"> </w:t>
                  </w:r>
                  <w:r>
                    <w:t>зробити;</w:t>
                  </w:r>
                  <w:r>
                    <w:rPr>
                      <w:spacing w:val="-3"/>
                    </w:rPr>
                    <w:t xml:space="preserve"> </w:t>
                  </w:r>
                </w:p>
                <w:p w14:paraId="4521D674" w14:textId="77777777" w:rsidR="0019585F" w:rsidRDefault="009F106C" w:rsidP="00F877D8">
                  <w:pPr>
                    <w:pStyle w:val="a3"/>
                    <w:numPr>
                      <w:ilvl w:val="0"/>
                      <w:numId w:val="21"/>
                    </w:numPr>
                    <w:tabs>
                      <w:tab w:val="left" w:pos="570"/>
                      <w:tab w:val="left" w:pos="571"/>
                    </w:tabs>
                  </w:pPr>
                  <w:r>
                    <w:t>Чи</w:t>
                  </w:r>
                  <w:r>
                    <w:rPr>
                      <w:spacing w:val="-5"/>
                    </w:rPr>
                    <w:t xml:space="preserve"> </w:t>
                  </w:r>
                  <w:r>
                    <w:t>вважають</w:t>
                  </w:r>
                  <w:r>
                    <w:rPr>
                      <w:spacing w:val="-4"/>
                    </w:rPr>
                    <w:t xml:space="preserve"> </w:t>
                  </w:r>
                  <w:r>
                    <w:t>її</w:t>
                  </w:r>
                  <w:r>
                    <w:rPr>
                      <w:spacing w:val="-3"/>
                    </w:rPr>
                    <w:t xml:space="preserve"> </w:t>
                  </w:r>
                  <w:r>
                    <w:t>прийнятною</w:t>
                  </w:r>
                  <w:r>
                    <w:rPr>
                      <w:spacing w:val="-7"/>
                    </w:rPr>
                    <w:t xml:space="preserve"> </w:t>
                  </w:r>
                  <w:r>
                    <w:t>для</w:t>
                  </w:r>
                  <w:r>
                    <w:rPr>
                      <w:spacing w:val="-4"/>
                    </w:rPr>
                    <w:t xml:space="preserve"> </w:t>
                  </w:r>
                  <w:r>
                    <w:t>зацікавлених</w:t>
                  </w:r>
                  <w:r>
                    <w:rPr>
                      <w:spacing w:val="-4"/>
                    </w:rPr>
                    <w:t xml:space="preserve"> </w:t>
                  </w:r>
                  <w:r>
                    <w:t>сторін,</w:t>
                  </w:r>
                  <w:r>
                    <w:rPr>
                      <w:spacing w:val="-3"/>
                    </w:rPr>
                    <w:t xml:space="preserve"> </w:t>
                  </w:r>
                  <w:r>
                    <w:t>які</w:t>
                  </w:r>
                  <w:r>
                    <w:rPr>
                      <w:spacing w:val="-4"/>
                    </w:rPr>
                    <w:t xml:space="preserve"> </w:t>
                  </w:r>
                  <w:r>
                    <w:t>будуть</w:t>
                  </w:r>
                  <w:r>
                    <w:rPr>
                      <w:spacing w:val="-4"/>
                    </w:rPr>
                    <w:t xml:space="preserve"> </w:t>
                  </w:r>
                  <w:r>
                    <w:t>її</w:t>
                  </w:r>
                  <w:r>
                    <w:rPr>
                      <w:spacing w:val="-3"/>
                    </w:rPr>
                    <w:t xml:space="preserve"> </w:t>
                  </w:r>
                  <w:r>
                    <w:t>впроваджувати.</w:t>
                  </w:r>
                </w:p>
              </w:txbxContent>
            </v:textbox>
            <w10:wrap type="topAndBottom" anchorx="page"/>
          </v:shape>
        </w:pict>
      </w:r>
    </w:p>
    <w:p w14:paraId="3AF93934" w14:textId="77777777" w:rsidR="0019585F" w:rsidRDefault="009F106C">
      <w:pPr>
        <w:pStyle w:val="a3"/>
        <w:spacing w:before="108"/>
        <w:ind w:left="1020"/>
      </w:pPr>
      <w:r>
        <w:rPr>
          <w:w w:val="105"/>
        </w:rPr>
        <w:t>Розробка</w:t>
      </w:r>
      <w:r>
        <w:rPr>
          <w:spacing w:val="-5"/>
          <w:w w:val="105"/>
        </w:rPr>
        <w:t xml:space="preserve"> </w:t>
      </w:r>
      <w:r>
        <w:rPr>
          <w:w w:val="105"/>
        </w:rPr>
        <w:t>плану</w:t>
      </w:r>
      <w:r>
        <w:rPr>
          <w:spacing w:val="-4"/>
          <w:w w:val="105"/>
        </w:rPr>
        <w:t xml:space="preserve"> </w:t>
      </w:r>
      <w:r>
        <w:rPr>
          <w:w w:val="105"/>
        </w:rPr>
        <w:t>дій</w:t>
      </w:r>
      <w:r>
        <w:rPr>
          <w:spacing w:val="-3"/>
          <w:w w:val="105"/>
        </w:rPr>
        <w:t xml:space="preserve"> </w:t>
      </w:r>
      <w:r>
        <w:rPr>
          <w:w w:val="105"/>
        </w:rPr>
        <w:t>відбувається</w:t>
      </w:r>
      <w:r>
        <w:rPr>
          <w:spacing w:val="-5"/>
          <w:w w:val="105"/>
        </w:rPr>
        <w:t xml:space="preserve"> </w:t>
      </w:r>
      <w:r>
        <w:rPr>
          <w:w w:val="105"/>
        </w:rPr>
        <w:t>за</w:t>
      </w:r>
      <w:r>
        <w:rPr>
          <w:spacing w:val="-3"/>
          <w:w w:val="105"/>
        </w:rPr>
        <w:t xml:space="preserve"> </w:t>
      </w:r>
      <w:r>
        <w:rPr>
          <w:w w:val="105"/>
        </w:rPr>
        <w:t>такими</w:t>
      </w:r>
      <w:r>
        <w:rPr>
          <w:spacing w:val="-4"/>
          <w:w w:val="105"/>
        </w:rPr>
        <w:t xml:space="preserve"> </w:t>
      </w:r>
      <w:r>
        <w:rPr>
          <w:w w:val="105"/>
        </w:rPr>
        <w:t>етапами:</w:t>
      </w:r>
    </w:p>
    <w:p w14:paraId="061445BA" w14:textId="77777777" w:rsidR="0019585F" w:rsidRPr="000A36D8" w:rsidRDefault="0019585F">
      <w:pPr>
        <w:pStyle w:val="a3"/>
        <w:spacing w:before="8"/>
        <w:rPr>
          <w:sz w:val="10"/>
        </w:rPr>
      </w:pPr>
    </w:p>
    <w:p w14:paraId="52C3AF22" w14:textId="77777777" w:rsidR="000A36D8" w:rsidRPr="000A36D8" w:rsidRDefault="000A36D8" w:rsidP="00F877D8">
      <w:pPr>
        <w:pStyle w:val="a3"/>
        <w:numPr>
          <w:ilvl w:val="0"/>
          <w:numId w:val="45"/>
        </w:numPr>
        <w:spacing w:before="40"/>
        <w:ind w:left="1276" w:hanging="425"/>
        <w:jc w:val="both"/>
        <w:rPr>
          <w:w w:val="105"/>
        </w:rPr>
      </w:pPr>
      <w:r w:rsidRPr="000A36D8">
        <w:rPr>
          <w:w w:val="105"/>
        </w:rPr>
        <w:t>Оцініть часові рамки. Планувальники часто використовують швидкість настання інциденту для встановлення приблизних термінів. Наприклад, швидкість настання урагану зазвичай становить кілька днів, тоді як великий розлив небезпечних матеріалів може статися за лічені секунди. У плані, що охоплює декілька юрисдикцій або багаторівневому плані, часові рамки для конкретного сценарію однакові на всіх рівнях влади, що беруть у ньому участь. Оскільки катастрофи та надзвичайні ситуації завжди залежать від часу, лідери повинні розробляти та оприлюднювати плани на випадок надзвичайних ситуацій задовго до того, як вони відбудуться.</w:t>
      </w:r>
    </w:p>
    <w:p w14:paraId="38229EE4" w14:textId="77777777" w:rsidR="000A36D8" w:rsidRPr="000A36D8" w:rsidRDefault="000A36D8" w:rsidP="00F877D8">
      <w:pPr>
        <w:pStyle w:val="a3"/>
        <w:numPr>
          <w:ilvl w:val="0"/>
          <w:numId w:val="45"/>
        </w:numPr>
        <w:spacing w:before="40"/>
        <w:ind w:left="1276" w:hanging="425"/>
        <w:jc w:val="both"/>
        <w:rPr>
          <w:w w:val="105"/>
        </w:rPr>
      </w:pPr>
      <w:r w:rsidRPr="000A36D8">
        <w:rPr>
          <w:w w:val="105"/>
        </w:rPr>
        <w:t>Визначте і зобразіть точки прийняття рішень. Точки прийняття рішень - це місця в хронології інциденту, коли лідери очікують на вибір способу дій. Точки прийняття рішень і подальші дії з реагування визначають, як швидко різні суб'єкти реагування або відновлення вступають у план. Точки прийняття рішень також можуть вказувати на сприятливий час для прийняття ключових рішень, які допоможуть досягти проміжної мети або мети реагування (тобто бажаного кінцевого стану), а також на те, скільки часу є в наявності або необхідно для завершення послідовності дій. На прийняття рішень щодо інциденту впливає багато факторів, зокрема характер загрози або небезпеки.</w:t>
      </w:r>
    </w:p>
    <w:p w14:paraId="23366E1E" w14:textId="77777777" w:rsidR="0019585F" w:rsidRDefault="000A36D8" w:rsidP="00F877D8">
      <w:pPr>
        <w:pStyle w:val="a3"/>
        <w:numPr>
          <w:ilvl w:val="0"/>
          <w:numId w:val="45"/>
        </w:numPr>
        <w:spacing w:before="40"/>
        <w:ind w:left="1276" w:hanging="425"/>
        <w:jc w:val="both"/>
      </w:pPr>
      <w:r w:rsidRPr="000A36D8">
        <w:rPr>
          <w:w w:val="105"/>
        </w:rPr>
        <w:t>Визначте і зобразіть оперативні завдання. Для кожної зображеної оперативної задачі необхідна певна базова інформація. Розробка цієї інформації допомагає планувальникам включити завдання в план. Планувальники правильно визначають оперативну задачу, коли вони можуть відповісти на наступні питання про неї:</w:t>
      </w:r>
    </w:p>
    <w:p w14:paraId="7A2B2DD7" w14:textId="77777777" w:rsidR="0019585F" w:rsidRDefault="0019585F"/>
    <w:p w14:paraId="658A931B" w14:textId="77777777" w:rsidR="000A36D8" w:rsidRDefault="000A36D8" w:rsidP="00F877D8">
      <w:pPr>
        <w:pStyle w:val="a6"/>
        <w:numPr>
          <w:ilvl w:val="1"/>
          <w:numId w:val="43"/>
        </w:numPr>
        <w:tabs>
          <w:tab w:val="left" w:pos="1740"/>
        </w:tabs>
        <w:ind w:hanging="362"/>
      </w:pPr>
      <w:r>
        <w:rPr>
          <w:w w:val="105"/>
        </w:rPr>
        <w:t>У</w:t>
      </w:r>
      <w:r>
        <w:rPr>
          <w:spacing w:val="-3"/>
          <w:w w:val="105"/>
        </w:rPr>
        <w:t xml:space="preserve"> </w:t>
      </w:r>
      <w:r>
        <w:rPr>
          <w:w w:val="105"/>
        </w:rPr>
        <w:t>чому</w:t>
      </w:r>
      <w:r>
        <w:rPr>
          <w:spacing w:val="-3"/>
          <w:w w:val="105"/>
        </w:rPr>
        <w:t xml:space="preserve"> </w:t>
      </w:r>
      <w:r>
        <w:rPr>
          <w:w w:val="105"/>
        </w:rPr>
        <w:t>полягає</w:t>
      </w:r>
      <w:r>
        <w:rPr>
          <w:spacing w:val="-4"/>
          <w:w w:val="105"/>
        </w:rPr>
        <w:t xml:space="preserve"> </w:t>
      </w:r>
      <w:r>
        <w:rPr>
          <w:w w:val="105"/>
        </w:rPr>
        <w:t>дія?</w:t>
      </w:r>
    </w:p>
    <w:p w14:paraId="103A5258" w14:textId="77777777" w:rsidR="000A36D8" w:rsidRDefault="000A36D8" w:rsidP="00F877D8">
      <w:pPr>
        <w:pStyle w:val="a6"/>
        <w:numPr>
          <w:ilvl w:val="1"/>
          <w:numId w:val="43"/>
        </w:numPr>
        <w:tabs>
          <w:tab w:val="left" w:pos="1740"/>
        </w:tabs>
        <w:spacing w:before="15"/>
        <w:ind w:hanging="362"/>
      </w:pPr>
      <w:r>
        <w:rPr>
          <w:w w:val="105"/>
        </w:rPr>
        <w:t>Хто</w:t>
      </w:r>
      <w:r>
        <w:rPr>
          <w:spacing w:val="-5"/>
          <w:w w:val="105"/>
        </w:rPr>
        <w:t xml:space="preserve"> </w:t>
      </w:r>
      <w:r>
        <w:rPr>
          <w:w w:val="105"/>
        </w:rPr>
        <w:t>відповідальний</w:t>
      </w:r>
      <w:r>
        <w:rPr>
          <w:spacing w:val="-5"/>
          <w:w w:val="105"/>
        </w:rPr>
        <w:t xml:space="preserve"> </w:t>
      </w:r>
      <w:r>
        <w:rPr>
          <w:w w:val="105"/>
        </w:rPr>
        <w:t>за</w:t>
      </w:r>
      <w:r>
        <w:rPr>
          <w:spacing w:val="-5"/>
          <w:w w:val="105"/>
        </w:rPr>
        <w:t xml:space="preserve"> </w:t>
      </w:r>
      <w:r>
        <w:rPr>
          <w:w w:val="105"/>
        </w:rPr>
        <w:t>дію?</w:t>
      </w:r>
    </w:p>
    <w:p w14:paraId="2875C426" w14:textId="77777777" w:rsidR="000A36D8" w:rsidRDefault="000A36D8" w:rsidP="00F877D8">
      <w:pPr>
        <w:pStyle w:val="a6"/>
        <w:numPr>
          <w:ilvl w:val="1"/>
          <w:numId w:val="43"/>
        </w:numPr>
        <w:tabs>
          <w:tab w:val="left" w:pos="1740"/>
        </w:tabs>
        <w:spacing w:before="20"/>
        <w:ind w:hanging="362"/>
      </w:pPr>
      <w:r>
        <w:rPr>
          <w:w w:val="105"/>
        </w:rPr>
        <w:t>Коли</w:t>
      </w:r>
      <w:r>
        <w:rPr>
          <w:spacing w:val="-13"/>
          <w:w w:val="105"/>
        </w:rPr>
        <w:t xml:space="preserve"> </w:t>
      </w:r>
      <w:r>
        <w:rPr>
          <w:w w:val="105"/>
        </w:rPr>
        <w:t>має</w:t>
      </w:r>
      <w:r>
        <w:rPr>
          <w:spacing w:val="-12"/>
          <w:w w:val="105"/>
        </w:rPr>
        <w:t xml:space="preserve"> </w:t>
      </w:r>
      <w:r>
        <w:rPr>
          <w:w w:val="105"/>
        </w:rPr>
        <w:t>відбутися</w:t>
      </w:r>
      <w:r>
        <w:rPr>
          <w:spacing w:val="-13"/>
          <w:w w:val="105"/>
        </w:rPr>
        <w:t xml:space="preserve"> </w:t>
      </w:r>
      <w:r>
        <w:rPr>
          <w:w w:val="105"/>
        </w:rPr>
        <w:t>дія?</w:t>
      </w:r>
    </w:p>
    <w:p w14:paraId="48F2B8E6" w14:textId="77777777" w:rsidR="000A36D8" w:rsidRDefault="000A36D8" w:rsidP="00F877D8">
      <w:pPr>
        <w:pStyle w:val="a6"/>
        <w:numPr>
          <w:ilvl w:val="1"/>
          <w:numId w:val="43"/>
        </w:numPr>
        <w:tabs>
          <w:tab w:val="left" w:pos="1740"/>
        </w:tabs>
        <w:spacing w:before="15"/>
        <w:ind w:hanging="362"/>
      </w:pPr>
      <w:r>
        <w:rPr>
          <w:w w:val="105"/>
        </w:rPr>
        <w:t>Скільки</w:t>
      </w:r>
      <w:r>
        <w:rPr>
          <w:spacing w:val="-3"/>
          <w:w w:val="105"/>
        </w:rPr>
        <w:t xml:space="preserve"> </w:t>
      </w:r>
      <w:r>
        <w:rPr>
          <w:w w:val="105"/>
        </w:rPr>
        <w:t>часу</w:t>
      </w:r>
      <w:r>
        <w:rPr>
          <w:spacing w:val="-3"/>
          <w:w w:val="105"/>
        </w:rPr>
        <w:t xml:space="preserve"> </w:t>
      </w:r>
      <w:r>
        <w:rPr>
          <w:w w:val="105"/>
        </w:rPr>
        <w:t>має</w:t>
      </w:r>
      <w:r>
        <w:rPr>
          <w:spacing w:val="-3"/>
          <w:w w:val="105"/>
        </w:rPr>
        <w:t xml:space="preserve"> </w:t>
      </w:r>
      <w:r>
        <w:rPr>
          <w:w w:val="105"/>
        </w:rPr>
        <w:t>зайняти</w:t>
      </w:r>
      <w:r>
        <w:rPr>
          <w:spacing w:val="-3"/>
          <w:w w:val="105"/>
        </w:rPr>
        <w:t xml:space="preserve"> </w:t>
      </w:r>
      <w:r>
        <w:rPr>
          <w:w w:val="105"/>
        </w:rPr>
        <w:t>дія</w:t>
      </w:r>
      <w:r>
        <w:rPr>
          <w:spacing w:val="-3"/>
          <w:w w:val="105"/>
        </w:rPr>
        <w:t xml:space="preserve"> </w:t>
      </w:r>
      <w:r>
        <w:rPr>
          <w:w w:val="105"/>
        </w:rPr>
        <w:t>і</w:t>
      </w:r>
      <w:r>
        <w:rPr>
          <w:spacing w:val="-3"/>
          <w:w w:val="105"/>
        </w:rPr>
        <w:t xml:space="preserve"> </w:t>
      </w:r>
      <w:r>
        <w:rPr>
          <w:w w:val="105"/>
        </w:rPr>
        <w:t>скільки</w:t>
      </w:r>
      <w:r>
        <w:rPr>
          <w:spacing w:val="-2"/>
          <w:w w:val="105"/>
        </w:rPr>
        <w:t xml:space="preserve"> </w:t>
      </w:r>
      <w:r>
        <w:rPr>
          <w:w w:val="105"/>
        </w:rPr>
        <w:t>часу</w:t>
      </w:r>
      <w:r>
        <w:rPr>
          <w:spacing w:val="-3"/>
          <w:w w:val="105"/>
        </w:rPr>
        <w:t xml:space="preserve"> </w:t>
      </w:r>
      <w:r>
        <w:rPr>
          <w:w w:val="105"/>
        </w:rPr>
        <w:t>є</w:t>
      </w:r>
      <w:r>
        <w:rPr>
          <w:spacing w:val="-3"/>
          <w:w w:val="105"/>
        </w:rPr>
        <w:t xml:space="preserve"> </w:t>
      </w:r>
      <w:r>
        <w:rPr>
          <w:w w:val="105"/>
        </w:rPr>
        <w:t>в</w:t>
      </w:r>
      <w:r>
        <w:rPr>
          <w:spacing w:val="-3"/>
          <w:w w:val="105"/>
        </w:rPr>
        <w:t xml:space="preserve"> </w:t>
      </w:r>
      <w:r>
        <w:rPr>
          <w:w w:val="105"/>
        </w:rPr>
        <w:t>наявності?</w:t>
      </w:r>
    </w:p>
    <w:p w14:paraId="22AC3A41" w14:textId="77777777" w:rsidR="000A36D8" w:rsidRDefault="000A36D8">
      <w:pPr>
        <w:sectPr w:rsidR="000A36D8">
          <w:pgSz w:w="12240" w:h="15840"/>
          <w:pgMar w:top="1200" w:right="1180" w:bottom="1020" w:left="420" w:header="720" w:footer="766" w:gutter="0"/>
          <w:cols w:space="720"/>
        </w:sectPr>
      </w:pPr>
    </w:p>
    <w:p w14:paraId="44439C44" w14:textId="77777777" w:rsidR="0019585F" w:rsidRDefault="009F106C" w:rsidP="00F877D8">
      <w:pPr>
        <w:pStyle w:val="a6"/>
        <w:numPr>
          <w:ilvl w:val="1"/>
          <w:numId w:val="43"/>
        </w:numPr>
        <w:tabs>
          <w:tab w:val="left" w:pos="1740"/>
        </w:tabs>
        <w:spacing w:before="74"/>
        <w:ind w:hanging="362"/>
      </w:pPr>
      <w:r>
        <w:rPr>
          <w:w w:val="105"/>
        </w:rPr>
        <w:lastRenderedPageBreak/>
        <w:t>Що</w:t>
      </w:r>
      <w:r>
        <w:rPr>
          <w:spacing w:val="-13"/>
          <w:w w:val="105"/>
        </w:rPr>
        <w:t xml:space="preserve"> </w:t>
      </w:r>
      <w:r>
        <w:rPr>
          <w:w w:val="105"/>
        </w:rPr>
        <w:t>має</w:t>
      </w:r>
      <w:r>
        <w:rPr>
          <w:spacing w:val="-12"/>
          <w:w w:val="105"/>
        </w:rPr>
        <w:t xml:space="preserve"> </w:t>
      </w:r>
      <w:r>
        <w:rPr>
          <w:w w:val="105"/>
        </w:rPr>
        <w:t>відбутися</w:t>
      </w:r>
      <w:r>
        <w:rPr>
          <w:spacing w:val="-12"/>
          <w:w w:val="105"/>
        </w:rPr>
        <w:t xml:space="preserve"> </w:t>
      </w:r>
      <w:r>
        <w:rPr>
          <w:w w:val="105"/>
        </w:rPr>
        <w:t>перед</w:t>
      </w:r>
      <w:r>
        <w:rPr>
          <w:spacing w:val="-12"/>
          <w:w w:val="105"/>
        </w:rPr>
        <w:t xml:space="preserve"> </w:t>
      </w:r>
      <w:r w:rsidR="000A36D8">
        <w:rPr>
          <w:w w:val="105"/>
        </w:rPr>
        <w:t>дією</w:t>
      </w:r>
      <w:r>
        <w:rPr>
          <w:w w:val="105"/>
        </w:rPr>
        <w:t>?</w:t>
      </w:r>
    </w:p>
    <w:p w14:paraId="70CEAF92" w14:textId="77777777" w:rsidR="0019585F" w:rsidRDefault="009F106C" w:rsidP="00F877D8">
      <w:pPr>
        <w:pStyle w:val="a6"/>
        <w:numPr>
          <w:ilvl w:val="1"/>
          <w:numId w:val="43"/>
        </w:numPr>
        <w:tabs>
          <w:tab w:val="left" w:pos="1741"/>
        </w:tabs>
        <w:spacing w:before="15"/>
        <w:ind w:hanging="363"/>
      </w:pPr>
      <w:r>
        <w:t>Що</w:t>
      </w:r>
      <w:r>
        <w:rPr>
          <w:spacing w:val="-4"/>
        </w:rPr>
        <w:t xml:space="preserve"> </w:t>
      </w:r>
      <w:r>
        <w:t>відбувається</w:t>
      </w:r>
      <w:r>
        <w:rPr>
          <w:spacing w:val="-3"/>
        </w:rPr>
        <w:t xml:space="preserve"> </w:t>
      </w:r>
      <w:r>
        <w:t>після?</w:t>
      </w:r>
    </w:p>
    <w:p w14:paraId="44327032" w14:textId="77777777" w:rsidR="0019585F" w:rsidRDefault="009F106C" w:rsidP="00F877D8">
      <w:pPr>
        <w:pStyle w:val="a6"/>
        <w:numPr>
          <w:ilvl w:val="1"/>
          <w:numId w:val="43"/>
        </w:numPr>
        <w:tabs>
          <w:tab w:val="left" w:pos="1741"/>
        </w:tabs>
        <w:spacing w:before="20"/>
        <w:ind w:hanging="363"/>
      </w:pPr>
      <w:r>
        <w:t>Які</w:t>
      </w:r>
      <w:r>
        <w:rPr>
          <w:spacing w:val="-4"/>
        </w:rPr>
        <w:t xml:space="preserve"> </w:t>
      </w:r>
      <w:r>
        <w:t>ресурси</w:t>
      </w:r>
      <w:r>
        <w:rPr>
          <w:spacing w:val="-4"/>
        </w:rPr>
        <w:t xml:space="preserve"> </w:t>
      </w:r>
      <w:r>
        <w:t>потрібні</w:t>
      </w:r>
      <w:r>
        <w:rPr>
          <w:spacing w:val="-3"/>
        </w:rPr>
        <w:t xml:space="preserve"> </w:t>
      </w:r>
      <w:r>
        <w:t>відповідальній</w:t>
      </w:r>
      <w:r>
        <w:rPr>
          <w:spacing w:val="-4"/>
        </w:rPr>
        <w:t xml:space="preserve"> </w:t>
      </w:r>
      <w:r>
        <w:t>особі</w:t>
      </w:r>
      <w:r>
        <w:rPr>
          <w:spacing w:val="-4"/>
        </w:rPr>
        <w:t xml:space="preserve"> </w:t>
      </w:r>
      <w:r>
        <w:t>чи</w:t>
      </w:r>
      <w:r>
        <w:rPr>
          <w:spacing w:val="-4"/>
        </w:rPr>
        <w:t xml:space="preserve"> </w:t>
      </w:r>
      <w:r>
        <w:t>організації</w:t>
      </w:r>
      <w:r>
        <w:rPr>
          <w:spacing w:val="-3"/>
        </w:rPr>
        <w:t xml:space="preserve"> </w:t>
      </w:r>
      <w:r>
        <w:t>для</w:t>
      </w:r>
      <w:r>
        <w:rPr>
          <w:spacing w:val="-5"/>
        </w:rPr>
        <w:t xml:space="preserve"> </w:t>
      </w:r>
      <w:r>
        <w:t>виконання</w:t>
      </w:r>
      <w:r>
        <w:rPr>
          <w:spacing w:val="-3"/>
        </w:rPr>
        <w:t xml:space="preserve"> </w:t>
      </w:r>
      <w:r>
        <w:t>дії?</w:t>
      </w:r>
    </w:p>
    <w:p w14:paraId="5E070741" w14:textId="77777777" w:rsidR="0019585F" w:rsidRDefault="00F70994">
      <w:pPr>
        <w:pStyle w:val="a3"/>
        <w:spacing w:before="3"/>
        <w:rPr>
          <w:sz w:val="18"/>
        </w:rPr>
      </w:pPr>
      <w:r>
        <w:pict w14:anchorId="202B4B58">
          <v:group id="_x0000_s1680" style="position:absolute;margin-left:70.8pt;margin-top:13.1pt;width:470.4pt;height:179.75pt;z-index:-15704064;mso-wrap-distance-left:0;mso-wrap-distance-right:0;mso-position-horizontal-relative:page" coordorigin="1416,262" coordsize="9408,3595">
            <v:rect id="_x0000_s1685" style="position:absolute;left:1416;top:262;width:9408;height:3595" fillcolor="#b8cfde" stroked="f"/>
            <v:shape id="_x0000_s1684" type="#_x0000_t202" style="position:absolute;left:1626;top:466;width:8472;height:1098" filled="f" stroked="f">
              <v:textbox style="mso-next-textbox:#_x0000_s1684" inset="0,0,0,0">
                <w:txbxContent>
                  <w:p w14:paraId="0EA1D4D4" w14:textId="77777777" w:rsidR="0019585F" w:rsidRDefault="009F106C">
                    <w:pPr>
                      <w:spacing w:line="224" w:lineRule="exact"/>
                    </w:pPr>
                    <w:r>
                      <w:t>Команда</w:t>
                    </w:r>
                    <w:r>
                      <w:rPr>
                        <w:spacing w:val="-6"/>
                      </w:rPr>
                      <w:t xml:space="preserve"> </w:t>
                    </w:r>
                    <w:r>
                      <w:t>планування</w:t>
                    </w:r>
                    <w:r>
                      <w:rPr>
                        <w:spacing w:val="-4"/>
                      </w:rPr>
                      <w:t xml:space="preserve"> </w:t>
                    </w:r>
                    <w:r>
                      <w:t>повинна</w:t>
                    </w:r>
                    <w:r>
                      <w:rPr>
                        <w:spacing w:val="-5"/>
                      </w:rPr>
                      <w:t xml:space="preserve"> </w:t>
                    </w:r>
                    <w:r>
                      <w:t>періодично</w:t>
                    </w:r>
                    <w:r>
                      <w:rPr>
                        <w:spacing w:val="-4"/>
                      </w:rPr>
                      <w:t xml:space="preserve"> </w:t>
                    </w:r>
                    <w:r>
                      <w:t>робити</w:t>
                    </w:r>
                    <w:r>
                      <w:rPr>
                        <w:spacing w:val="-6"/>
                      </w:rPr>
                      <w:t xml:space="preserve"> </w:t>
                    </w:r>
                    <w:r>
                      <w:t>паузи,</w:t>
                    </w:r>
                    <w:r>
                      <w:rPr>
                        <w:spacing w:val="-4"/>
                      </w:rPr>
                      <w:t xml:space="preserve"> </w:t>
                    </w:r>
                    <w:r>
                      <w:t>щоб:</w:t>
                    </w:r>
                  </w:p>
                  <w:p w14:paraId="716E7CDD" w14:textId="77777777" w:rsidR="0019585F" w:rsidRDefault="009F106C" w:rsidP="00F877D8">
                    <w:pPr>
                      <w:numPr>
                        <w:ilvl w:val="0"/>
                        <w:numId w:val="20"/>
                      </w:numPr>
                      <w:tabs>
                        <w:tab w:val="left" w:pos="360"/>
                      </w:tabs>
                      <w:spacing w:before="171" w:line="189" w:lineRule="auto"/>
                      <w:ind w:right="18"/>
                      <w:jc w:val="both"/>
                    </w:pPr>
                    <w:r>
                      <w:t>Визначити прогрес на шляху до кінцевого стану, місцевих, племінних, територіальних</w:t>
                    </w:r>
                    <w:r>
                      <w:rPr>
                        <w:spacing w:val="-47"/>
                      </w:rPr>
                      <w:t xml:space="preserve"> </w:t>
                    </w:r>
                    <w:r>
                      <w:t>та острівних територій, включаючи досягнуті цілі та завдання, а також нові потреби чи</w:t>
                    </w:r>
                    <w:r>
                      <w:rPr>
                        <w:spacing w:val="-48"/>
                      </w:rPr>
                      <w:t xml:space="preserve"> </w:t>
                    </w:r>
                    <w:r>
                      <w:t>запити;</w:t>
                    </w:r>
                  </w:p>
                </w:txbxContent>
              </v:textbox>
            </v:shape>
            <v:shape id="_x0000_s1683" type="#_x0000_t202" style="position:absolute;left:1625;top:1701;width:122;height:1707" filled="f" stroked="f">
              <v:textbox style="mso-next-textbox:#_x0000_s1683" inset="0,0,0,0">
                <w:txbxContent>
                  <w:p w14:paraId="5DC94273" w14:textId="77777777" w:rsidR="0019585F" w:rsidRDefault="009F106C">
                    <w:pPr>
                      <w:spacing w:line="332" w:lineRule="exact"/>
                      <w:ind w:left="1"/>
                      <w:rPr>
                        <w:rFonts w:ascii="Lucida Sans Unicode" w:hAnsi="Lucida Sans Unicode"/>
                      </w:rPr>
                    </w:pPr>
                    <w:r>
                      <w:rPr>
                        <w:rFonts w:ascii="Lucida Sans Unicode" w:hAnsi="Lucida Sans Unicode"/>
                        <w:w w:val="90"/>
                      </w:rPr>
                      <w:t>▪</w:t>
                    </w:r>
                  </w:p>
                  <w:p w14:paraId="0D071C35" w14:textId="77777777" w:rsidR="0019585F" w:rsidRDefault="009F106C">
                    <w:pPr>
                      <w:spacing w:before="309"/>
                      <w:rPr>
                        <w:rFonts w:ascii="Lucida Sans Unicode" w:hAnsi="Lucida Sans Unicode"/>
                      </w:rPr>
                    </w:pPr>
                    <w:r>
                      <w:rPr>
                        <w:rFonts w:ascii="Lucida Sans Unicode" w:hAnsi="Lucida Sans Unicode"/>
                        <w:w w:val="90"/>
                      </w:rPr>
                      <w:t>▪</w:t>
                    </w:r>
                  </w:p>
                  <w:p w14:paraId="64D1DC57" w14:textId="77777777" w:rsidR="0019585F" w:rsidRDefault="009F106C">
                    <w:pPr>
                      <w:spacing w:before="6"/>
                      <w:rPr>
                        <w:rFonts w:ascii="Lucida Sans Unicode" w:hAnsi="Lucida Sans Unicode"/>
                      </w:rPr>
                    </w:pPr>
                    <w:r>
                      <w:rPr>
                        <w:rFonts w:ascii="Lucida Sans Unicode" w:hAnsi="Lucida Sans Unicode"/>
                        <w:w w:val="90"/>
                      </w:rPr>
                      <w:t>▪</w:t>
                    </w:r>
                  </w:p>
                  <w:p w14:paraId="61FEF38F" w14:textId="77777777" w:rsidR="0019585F" w:rsidRDefault="009F106C">
                    <w:pPr>
                      <w:spacing w:before="3"/>
                      <w:ind w:left="1"/>
                      <w:rPr>
                        <w:rFonts w:ascii="Lucida Sans Unicode" w:hAnsi="Lucida Sans Unicode"/>
                      </w:rPr>
                    </w:pPr>
                    <w:r>
                      <w:rPr>
                        <w:rFonts w:ascii="Lucida Sans Unicode" w:hAnsi="Lucida Sans Unicode"/>
                        <w:w w:val="90"/>
                      </w:rPr>
                      <w:t>▪</w:t>
                    </w:r>
                  </w:p>
                </w:txbxContent>
              </v:textbox>
            </v:shape>
            <v:shape id="_x0000_s1682" type="#_x0000_t202" style="position:absolute;left:1986;top:1772;width:8320;height:449" filled="f" stroked="f">
              <v:textbox style="mso-next-textbox:#_x0000_s1682" inset="0,0,0,0">
                <w:txbxContent>
                  <w:p w14:paraId="78E8089F" w14:textId="77777777" w:rsidR="0019585F" w:rsidRDefault="009F106C">
                    <w:pPr>
                      <w:spacing w:line="204" w:lineRule="auto"/>
                      <w:ind w:right="1"/>
                    </w:pPr>
                    <w:r>
                      <w:t>Визначте</w:t>
                    </w:r>
                    <w:r>
                      <w:rPr>
                        <w:spacing w:val="-3"/>
                      </w:rPr>
                      <w:t xml:space="preserve"> </w:t>
                    </w:r>
                    <w:r>
                      <w:t>окремі</w:t>
                    </w:r>
                    <w:r>
                      <w:rPr>
                        <w:spacing w:val="-2"/>
                      </w:rPr>
                      <w:t xml:space="preserve"> </w:t>
                    </w:r>
                    <w:r>
                      <w:t>точки</w:t>
                    </w:r>
                    <w:r>
                      <w:rPr>
                        <w:spacing w:val="-4"/>
                      </w:rPr>
                      <w:t xml:space="preserve"> </w:t>
                    </w:r>
                    <w:r>
                      <w:t>відмови</w:t>
                    </w:r>
                    <w:r>
                      <w:rPr>
                        <w:spacing w:val="-3"/>
                      </w:rPr>
                      <w:t xml:space="preserve"> </w:t>
                    </w:r>
                    <w:r>
                      <w:t>(тобто</w:t>
                    </w:r>
                    <w:r>
                      <w:rPr>
                        <w:spacing w:val="-4"/>
                      </w:rPr>
                      <w:t xml:space="preserve"> </w:t>
                    </w:r>
                    <w:r>
                      <w:t>завдання,</w:t>
                    </w:r>
                    <w:r>
                      <w:rPr>
                        <w:spacing w:val="-3"/>
                      </w:rPr>
                      <w:t xml:space="preserve"> </w:t>
                    </w:r>
                    <w:r>
                      <w:t>які,</w:t>
                    </w:r>
                    <w:r>
                      <w:rPr>
                        <w:spacing w:val="-3"/>
                      </w:rPr>
                      <w:t xml:space="preserve"> </w:t>
                    </w:r>
                    <w:r>
                      <w:t>якщо</w:t>
                    </w:r>
                    <w:r>
                      <w:rPr>
                        <w:spacing w:val="-3"/>
                      </w:rPr>
                      <w:t xml:space="preserve"> </w:t>
                    </w:r>
                    <w:r>
                      <w:t>їх</w:t>
                    </w:r>
                    <w:r>
                      <w:rPr>
                        <w:spacing w:val="-2"/>
                      </w:rPr>
                      <w:t xml:space="preserve"> </w:t>
                    </w:r>
                    <w:r>
                      <w:t>не</w:t>
                    </w:r>
                    <w:r>
                      <w:rPr>
                        <w:spacing w:val="-3"/>
                      </w:rPr>
                      <w:t xml:space="preserve"> </w:t>
                    </w:r>
                    <w:r>
                      <w:t>виконати,</w:t>
                    </w:r>
                    <w:r>
                      <w:rPr>
                        <w:spacing w:val="-2"/>
                      </w:rPr>
                      <w:t xml:space="preserve"> </w:t>
                    </w:r>
                    <w:r>
                      <w:t>призведуть</w:t>
                    </w:r>
                    <w:r>
                      <w:rPr>
                        <w:spacing w:val="-4"/>
                      </w:rPr>
                      <w:t xml:space="preserve"> </w:t>
                    </w:r>
                    <w:r>
                      <w:t>до</w:t>
                    </w:r>
                    <w:r>
                      <w:rPr>
                        <w:spacing w:val="-46"/>
                      </w:rPr>
                      <w:t xml:space="preserve"> </w:t>
                    </w:r>
                    <w:r>
                      <w:t>розвалу</w:t>
                    </w:r>
                    <w:r>
                      <w:rPr>
                        <w:spacing w:val="-1"/>
                      </w:rPr>
                      <w:t xml:space="preserve"> </w:t>
                    </w:r>
                    <w:r>
                      <w:t>операції);</w:t>
                    </w:r>
                  </w:p>
                </w:txbxContent>
              </v:textbox>
            </v:shape>
            <v:shape id="_x0000_s1681" type="#_x0000_t202" style="position:absolute;left:1986;top:2419;width:7218;height:1134" filled="f" stroked="f">
              <v:textbox style="mso-next-textbox:#_x0000_s1681" inset="0,0,0,0">
                <w:txbxContent>
                  <w:p w14:paraId="59E0F58B" w14:textId="77777777" w:rsidR="0019585F" w:rsidRDefault="009F106C">
                    <w:pPr>
                      <w:spacing w:line="224" w:lineRule="exact"/>
                    </w:pPr>
                    <w:r>
                      <w:rPr>
                        <w:w w:val="105"/>
                      </w:rPr>
                      <w:t>Перевірте,</w:t>
                    </w:r>
                    <w:r>
                      <w:rPr>
                        <w:spacing w:val="-5"/>
                        <w:w w:val="105"/>
                      </w:rPr>
                      <w:t xml:space="preserve"> </w:t>
                    </w:r>
                    <w:r>
                      <w:rPr>
                        <w:w w:val="105"/>
                      </w:rPr>
                      <w:t>чи</w:t>
                    </w:r>
                    <w:r>
                      <w:rPr>
                        <w:spacing w:val="-4"/>
                        <w:w w:val="105"/>
                      </w:rPr>
                      <w:t xml:space="preserve"> </w:t>
                    </w:r>
                    <w:r>
                      <w:rPr>
                        <w:w w:val="105"/>
                      </w:rPr>
                      <w:t>немає</w:t>
                    </w:r>
                    <w:r>
                      <w:rPr>
                        <w:spacing w:val="-4"/>
                        <w:w w:val="105"/>
                      </w:rPr>
                      <w:t xml:space="preserve"> </w:t>
                    </w:r>
                    <w:r>
                      <w:rPr>
                        <w:w w:val="105"/>
                      </w:rPr>
                      <w:t>пропусків</w:t>
                    </w:r>
                    <w:r>
                      <w:rPr>
                        <w:spacing w:val="-5"/>
                        <w:w w:val="105"/>
                      </w:rPr>
                      <w:t xml:space="preserve"> </w:t>
                    </w:r>
                    <w:r>
                      <w:rPr>
                        <w:w w:val="105"/>
                      </w:rPr>
                      <w:t>або</w:t>
                    </w:r>
                    <w:r>
                      <w:rPr>
                        <w:spacing w:val="-5"/>
                        <w:w w:val="105"/>
                      </w:rPr>
                      <w:t xml:space="preserve"> </w:t>
                    </w:r>
                    <w:r>
                      <w:rPr>
                        <w:w w:val="105"/>
                      </w:rPr>
                      <w:t>прогалин;</w:t>
                    </w:r>
                  </w:p>
                  <w:p w14:paraId="2638B661" w14:textId="77777777" w:rsidR="0019585F" w:rsidRDefault="009F106C">
                    <w:pPr>
                      <w:spacing w:before="74"/>
                    </w:pPr>
                    <w:r>
                      <w:rPr>
                        <w:w w:val="105"/>
                      </w:rPr>
                      <w:t>Перевірте,</w:t>
                    </w:r>
                    <w:r>
                      <w:rPr>
                        <w:spacing w:val="-3"/>
                        <w:w w:val="105"/>
                      </w:rPr>
                      <w:t xml:space="preserve"> </w:t>
                    </w:r>
                    <w:r>
                      <w:rPr>
                        <w:w w:val="105"/>
                      </w:rPr>
                      <w:t>чи</w:t>
                    </w:r>
                    <w:r>
                      <w:rPr>
                        <w:spacing w:val="-2"/>
                        <w:w w:val="105"/>
                      </w:rPr>
                      <w:t xml:space="preserve"> </w:t>
                    </w:r>
                    <w:r>
                      <w:rPr>
                        <w:w w:val="105"/>
                      </w:rPr>
                      <w:t>немає</w:t>
                    </w:r>
                    <w:r>
                      <w:rPr>
                        <w:spacing w:val="-3"/>
                        <w:w w:val="105"/>
                      </w:rPr>
                      <w:t xml:space="preserve"> </w:t>
                    </w:r>
                    <w:proofErr w:type="spellStart"/>
                    <w:r>
                      <w:rPr>
                        <w:w w:val="105"/>
                      </w:rPr>
                      <w:t>невідповідностей</w:t>
                    </w:r>
                    <w:proofErr w:type="spellEnd"/>
                    <w:r>
                      <w:rPr>
                        <w:spacing w:val="-2"/>
                        <w:w w:val="105"/>
                      </w:rPr>
                      <w:t xml:space="preserve"> </w:t>
                    </w:r>
                    <w:r>
                      <w:rPr>
                        <w:w w:val="105"/>
                      </w:rPr>
                      <w:t>в</w:t>
                    </w:r>
                    <w:r>
                      <w:rPr>
                        <w:spacing w:val="-2"/>
                        <w:w w:val="105"/>
                      </w:rPr>
                      <w:t xml:space="preserve"> </w:t>
                    </w:r>
                    <w:r>
                      <w:rPr>
                        <w:w w:val="105"/>
                      </w:rPr>
                      <w:t>організаційних</w:t>
                    </w:r>
                    <w:r>
                      <w:rPr>
                        <w:spacing w:val="-3"/>
                        <w:w w:val="105"/>
                      </w:rPr>
                      <w:t xml:space="preserve"> </w:t>
                    </w:r>
                    <w:r>
                      <w:rPr>
                        <w:w w:val="105"/>
                      </w:rPr>
                      <w:t>відносинах;</w:t>
                    </w:r>
                    <w:r>
                      <w:rPr>
                        <w:spacing w:val="-2"/>
                        <w:w w:val="105"/>
                      </w:rPr>
                      <w:t xml:space="preserve"> </w:t>
                    </w:r>
                  </w:p>
                  <w:p w14:paraId="68B97BC1" w14:textId="77777777" w:rsidR="0019585F" w:rsidRDefault="009F106C">
                    <w:pPr>
                      <w:spacing w:before="105" w:line="204" w:lineRule="auto"/>
                      <w:ind w:right="1"/>
                    </w:pPr>
                    <w:r>
                      <w:t>Перевірте, чи немає розбіжностей між планом юрисдикції та планами інших</w:t>
                    </w:r>
                    <w:r>
                      <w:rPr>
                        <w:spacing w:val="-47"/>
                      </w:rPr>
                      <w:t xml:space="preserve"> </w:t>
                    </w:r>
                    <w:r>
                      <w:t>юрисдикцій,</w:t>
                    </w:r>
                    <w:r>
                      <w:rPr>
                        <w:spacing w:val="-1"/>
                      </w:rPr>
                      <w:t xml:space="preserve"> </w:t>
                    </w:r>
                    <w:r>
                      <w:t>з якими</w:t>
                    </w:r>
                    <w:r>
                      <w:rPr>
                        <w:spacing w:val="-1"/>
                      </w:rPr>
                      <w:t xml:space="preserve"> </w:t>
                    </w:r>
                    <w:r>
                      <w:t>вона</w:t>
                    </w:r>
                    <w:r>
                      <w:rPr>
                        <w:spacing w:val="-1"/>
                      </w:rPr>
                      <w:t xml:space="preserve"> </w:t>
                    </w:r>
                    <w:r>
                      <w:t>взаємодіє.</w:t>
                    </w:r>
                  </w:p>
                </w:txbxContent>
              </v:textbox>
            </v:shape>
            <w10:wrap type="topAndBottom" anchorx="page"/>
          </v:group>
        </w:pict>
      </w:r>
    </w:p>
    <w:p w14:paraId="789A00D3" w14:textId="77777777" w:rsidR="0019585F" w:rsidRDefault="00506C3E" w:rsidP="00F877D8">
      <w:pPr>
        <w:pStyle w:val="a3"/>
        <w:numPr>
          <w:ilvl w:val="0"/>
          <w:numId w:val="46"/>
        </w:numPr>
        <w:spacing w:before="45" w:line="266" w:lineRule="auto"/>
        <w:ind w:left="1276" w:right="8" w:hanging="425"/>
        <w:jc w:val="both"/>
      </w:pPr>
      <w:r w:rsidRPr="00506C3E">
        <w:rPr>
          <w:w w:val="105"/>
        </w:rPr>
        <w:t>Виберіть напрямок дій. Після завершення аналізу, описаного вище, планувальники повинні порівняти витрати і переваги кожного запропонованого способу дій з місією, цілями і завданнями. Таке порівняння дозволяє планувальникам вибрати бажані напрямки дій для подальшого просування в процесі планування. Деякі (але не всі) рішення потребують схвалення вищого керівництва. Планувальники повинні використовувати своє найкраще судження і визначити, коли слід подати вибір одного або декількох напрямків дій на затвердження старшій обраній або призначеній посадовій особі. Там, де це практично можливо, відповідна посадова особа повинна затвердити дії до того, як план буде переглянутий і завершений</w:t>
      </w:r>
      <w:r w:rsidR="009F106C">
        <w:t>.</w:t>
      </w:r>
    </w:p>
    <w:p w14:paraId="471E962A" w14:textId="77777777" w:rsidR="0019585F" w:rsidRPr="00506C3E" w:rsidRDefault="0019585F">
      <w:pPr>
        <w:pStyle w:val="a3"/>
        <w:spacing w:before="5"/>
        <w:rPr>
          <w:sz w:val="6"/>
        </w:rPr>
      </w:pPr>
    </w:p>
    <w:p w14:paraId="7B73984E" w14:textId="77777777" w:rsidR="0019585F" w:rsidRDefault="009F106C" w:rsidP="00F877D8">
      <w:pPr>
        <w:pStyle w:val="4"/>
        <w:numPr>
          <w:ilvl w:val="2"/>
          <w:numId w:val="24"/>
        </w:numPr>
        <w:tabs>
          <w:tab w:val="left" w:pos="1921"/>
          <w:tab w:val="left" w:pos="1922"/>
        </w:tabs>
      </w:pPr>
      <w:r>
        <w:rPr>
          <w:color w:val="2E2E2F"/>
          <w:w w:val="105"/>
        </w:rPr>
        <w:t>ВИЗНАЧИТИ</w:t>
      </w:r>
      <w:r>
        <w:rPr>
          <w:color w:val="2E2E2F"/>
          <w:spacing w:val="11"/>
          <w:w w:val="105"/>
        </w:rPr>
        <w:t xml:space="preserve"> </w:t>
      </w:r>
      <w:r>
        <w:rPr>
          <w:color w:val="2E2E2F"/>
          <w:w w:val="105"/>
        </w:rPr>
        <w:t>РЕСУРСИ</w:t>
      </w:r>
    </w:p>
    <w:p w14:paraId="1CA6DA61" w14:textId="77777777" w:rsidR="0019585F" w:rsidRDefault="009F106C" w:rsidP="00506C3E">
      <w:pPr>
        <w:pStyle w:val="a3"/>
        <w:spacing w:before="101" w:line="266" w:lineRule="auto"/>
        <w:ind w:left="1019" w:right="8"/>
        <w:jc w:val="both"/>
      </w:pPr>
      <w:r>
        <w:t>Після того, як обрано напрямки дій, група планування визначає ресурси, необхідні для</w:t>
      </w:r>
      <w:r>
        <w:rPr>
          <w:spacing w:val="1"/>
        </w:rPr>
        <w:t xml:space="preserve"> </w:t>
      </w:r>
      <w:r>
        <w:t>виконання завдань, незважаючи на їхню наявність. Мета полягає в тому, щоб визначити ресурси,</w:t>
      </w:r>
      <w:r>
        <w:rPr>
          <w:spacing w:val="-48"/>
        </w:rPr>
        <w:t xml:space="preserve"> </w:t>
      </w:r>
      <w:r>
        <w:t>необхідні для того, щоб операція працювала. Після того, як команда планування визначила всі</w:t>
      </w:r>
      <w:r>
        <w:rPr>
          <w:spacing w:val="1"/>
        </w:rPr>
        <w:t xml:space="preserve"> </w:t>
      </w:r>
      <w:r>
        <w:t>вимоги, вона починає співвідносити наявні ресурси з вимогами. Відстежуючи зобов'язання і</w:t>
      </w:r>
      <w:r>
        <w:rPr>
          <w:spacing w:val="1"/>
        </w:rPr>
        <w:t xml:space="preserve"> </w:t>
      </w:r>
      <w:r>
        <w:t>завдання, група планування визначає дефіцит ресурсів і розробляє перелік потреб, які можуть</w:t>
      </w:r>
      <w:r>
        <w:rPr>
          <w:spacing w:val="1"/>
        </w:rPr>
        <w:t xml:space="preserve"> </w:t>
      </w:r>
      <w:r>
        <w:t>задовольнити приватні постачальники або інші юрисдикції (наприклад, партнери по</w:t>
      </w:r>
      <w:r>
        <w:rPr>
          <w:spacing w:val="1"/>
        </w:rPr>
        <w:t xml:space="preserve"> </w:t>
      </w:r>
      <w:r>
        <w:t xml:space="preserve">взаємодопомозі). Ресурсна база повинна </w:t>
      </w:r>
      <w:r>
        <w:rPr>
          <w:spacing w:val="21"/>
        </w:rPr>
        <w:t>включати</w:t>
      </w:r>
      <w:r>
        <w:rPr>
          <w:spacing w:val="22"/>
        </w:rPr>
        <w:t xml:space="preserve"> </w:t>
      </w:r>
      <w:r>
        <w:t xml:space="preserve">перелік об'єктів, </w:t>
      </w:r>
      <w:proofErr w:type="spellStart"/>
      <w:r>
        <w:t>життєво</w:t>
      </w:r>
      <w:proofErr w:type="spellEnd"/>
      <w:r>
        <w:t xml:space="preserve"> важливих для</w:t>
      </w:r>
      <w:r>
        <w:rPr>
          <w:spacing w:val="1"/>
        </w:rPr>
        <w:t xml:space="preserve"> </w:t>
      </w:r>
      <w:r>
        <w:t>проведення операцій у надзвичайних ситуаціях, і вказувати, як окремі загрози можуть вплинути</w:t>
      </w:r>
      <w:r>
        <w:rPr>
          <w:spacing w:val="1"/>
        </w:rPr>
        <w:t xml:space="preserve"> </w:t>
      </w:r>
      <w:r>
        <w:t>на</w:t>
      </w:r>
      <w:r>
        <w:rPr>
          <w:spacing w:val="-1"/>
        </w:rPr>
        <w:t xml:space="preserve"> </w:t>
      </w:r>
      <w:r>
        <w:t>ці об'єкти.</w:t>
      </w:r>
    </w:p>
    <w:p w14:paraId="48148066" w14:textId="77777777" w:rsidR="0019585F" w:rsidRPr="00506C3E" w:rsidRDefault="0019585F">
      <w:pPr>
        <w:pStyle w:val="a3"/>
        <w:spacing w:before="3"/>
        <w:rPr>
          <w:sz w:val="2"/>
        </w:rPr>
      </w:pPr>
    </w:p>
    <w:p w14:paraId="558E95A1" w14:textId="77777777" w:rsidR="0019585F" w:rsidRDefault="009F106C" w:rsidP="00506C3E">
      <w:pPr>
        <w:pStyle w:val="a3"/>
        <w:spacing w:line="266" w:lineRule="auto"/>
        <w:ind w:left="1020" w:right="8" w:hanging="1"/>
        <w:jc w:val="both"/>
      </w:pPr>
      <w:r>
        <w:rPr>
          <w:w w:val="105"/>
        </w:rPr>
        <w:t>За можливості, планувальники повинні співвідносити ресурси з іншими географічними або</w:t>
      </w:r>
      <w:r>
        <w:rPr>
          <w:spacing w:val="1"/>
          <w:w w:val="105"/>
        </w:rPr>
        <w:t xml:space="preserve"> </w:t>
      </w:r>
      <w:r>
        <w:rPr>
          <w:w w:val="105"/>
        </w:rPr>
        <w:t>регіональними потребами, щоб виявити численні запити на однакові або подібні ресурси і</w:t>
      </w:r>
      <w:r>
        <w:rPr>
          <w:spacing w:val="1"/>
          <w:w w:val="105"/>
        </w:rPr>
        <w:t xml:space="preserve"> </w:t>
      </w:r>
      <w:r>
        <w:rPr>
          <w:w w:val="105"/>
        </w:rPr>
        <w:t>вирішити конфлікти. Цей крок дає можливість планувальникам виявити дефіцит ресурсів і</w:t>
      </w:r>
      <w:r>
        <w:rPr>
          <w:spacing w:val="1"/>
          <w:w w:val="105"/>
        </w:rPr>
        <w:t xml:space="preserve"> </w:t>
      </w:r>
      <w:r>
        <w:rPr>
          <w:w w:val="105"/>
        </w:rPr>
        <w:t>повідомити про нього вищі органи влади, а також підготувати проект запиту на ресурси, якщо</w:t>
      </w:r>
      <w:r>
        <w:rPr>
          <w:spacing w:val="-51"/>
          <w:w w:val="105"/>
        </w:rPr>
        <w:t xml:space="preserve"> </w:t>
      </w:r>
      <w:r>
        <w:rPr>
          <w:w w:val="105"/>
        </w:rPr>
        <w:t>це</w:t>
      </w:r>
      <w:r>
        <w:rPr>
          <w:spacing w:val="-1"/>
          <w:w w:val="105"/>
        </w:rPr>
        <w:t xml:space="preserve"> </w:t>
      </w:r>
      <w:r>
        <w:rPr>
          <w:w w:val="105"/>
        </w:rPr>
        <w:t>необхідно.</w:t>
      </w:r>
    </w:p>
    <w:p w14:paraId="5A0F33C1" w14:textId="77777777" w:rsidR="0019585F" w:rsidRPr="00506C3E" w:rsidRDefault="0019585F">
      <w:pPr>
        <w:pStyle w:val="a3"/>
        <w:spacing w:before="9"/>
        <w:rPr>
          <w:sz w:val="2"/>
        </w:rPr>
      </w:pPr>
    </w:p>
    <w:p w14:paraId="14414D08" w14:textId="77777777" w:rsidR="00506C3E" w:rsidRDefault="00506C3E" w:rsidP="00506C3E">
      <w:pPr>
        <w:pStyle w:val="a3"/>
        <w:spacing w:line="268" w:lineRule="auto"/>
        <w:ind w:left="1020" w:right="8"/>
        <w:jc w:val="both"/>
      </w:pPr>
      <w:r>
        <w:rPr>
          <w:w w:val="105"/>
        </w:rPr>
        <w:t>ЕОР</w:t>
      </w:r>
      <w:r w:rsidR="009F106C">
        <w:rPr>
          <w:spacing w:val="-3"/>
          <w:w w:val="105"/>
        </w:rPr>
        <w:t xml:space="preserve"> </w:t>
      </w:r>
      <w:r w:rsidR="009F106C">
        <w:rPr>
          <w:w w:val="105"/>
        </w:rPr>
        <w:t>також</w:t>
      </w:r>
      <w:r w:rsidR="009F106C">
        <w:rPr>
          <w:spacing w:val="-3"/>
          <w:w w:val="105"/>
        </w:rPr>
        <w:t xml:space="preserve"> </w:t>
      </w:r>
      <w:r w:rsidR="009F106C">
        <w:rPr>
          <w:w w:val="105"/>
        </w:rPr>
        <w:t>має</w:t>
      </w:r>
      <w:r w:rsidR="009F106C">
        <w:rPr>
          <w:spacing w:val="-2"/>
          <w:w w:val="105"/>
        </w:rPr>
        <w:t xml:space="preserve"> </w:t>
      </w:r>
      <w:r w:rsidR="009F106C">
        <w:rPr>
          <w:w w:val="105"/>
        </w:rPr>
        <w:t>враховувати</w:t>
      </w:r>
      <w:r w:rsidR="009F106C">
        <w:rPr>
          <w:spacing w:val="-3"/>
          <w:w w:val="105"/>
        </w:rPr>
        <w:t xml:space="preserve"> </w:t>
      </w:r>
      <w:r w:rsidR="009F106C">
        <w:rPr>
          <w:w w:val="105"/>
        </w:rPr>
        <w:t>нерозв'язні</w:t>
      </w:r>
      <w:r w:rsidR="009F106C">
        <w:rPr>
          <w:spacing w:val="-1"/>
          <w:w w:val="105"/>
        </w:rPr>
        <w:t xml:space="preserve"> </w:t>
      </w:r>
      <w:r w:rsidR="009F106C">
        <w:rPr>
          <w:w w:val="105"/>
        </w:rPr>
        <w:t>проблеми</w:t>
      </w:r>
      <w:r w:rsidR="009F106C">
        <w:rPr>
          <w:spacing w:val="-4"/>
          <w:w w:val="105"/>
        </w:rPr>
        <w:t xml:space="preserve"> </w:t>
      </w:r>
      <w:r w:rsidR="009F106C">
        <w:rPr>
          <w:w w:val="105"/>
        </w:rPr>
        <w:t>нестачі</w:t>
      </w:r>
      <w:r w:rsidR="009F106C">
        <w:rPr>
          <w:spacing w:val="-3"/>
          <w:w w:val="105"/>
        </w:rPr>
        <w:t xml:space="preserve"> </w:t>
      </w:r>
      <w:r w:rsidR="009F106C">
        <w:rPr>
          <w:w w:val="105"/>
        </w:rPr>
        <w:t>ресурсів,</w:t>
      </w:r>
      <w:r w:rsidR="009F106C">
        <w:rPr>
          <w:spacing w:val="-2"/>
          <w:w w:val="105"/>
        </w:rPr>
        <w:t xml:space="preserve"> </w:t>
      </w:r>
      <w:r w:rsidR="009F106C">
        <w:rPr>
          <w:w w:val="105"/>
        </w:rPr>
        <w:t>тому</w:t>
      </w:r>
      <w:r w:rsidR="009F106C">
        <w:rPr>
          <w:spacing w:val="-3"/>
          <w:w w:val="105"/>
        </w:rPr>
        <w:t xml:space="preserve"> </w:t>
      </w:r>
      <w:r w:rsidR="009F106C">
        <w:rPr>
          <w:w w:val="105"/>
        </w:rPr>
        <w:t>вони</w:t>
      </w:r>
      <w:r w:rsidR="009F106C">
        <w:rPr>
          <w:spacing w:val="-2"/>
          <w:w w:val="105"/>
        </w:rPr>
        <w:t xml:space="preserve"> </w:t>
      </w:r>
      <w:r w:rsidR="009F106C">
        <w:rPr>
          <w:w w:val="105"/>
        </w:rPr>
        <w:t>не</w:t>
      </w:r>
      <w:r w:rsidR="009F106C">
        <w:rPr>
          <w:spacing w:val="-3"/>
          <w:w w:val="105"/>
        </w:rPr>
        <w:t xml:space="preserve"> </w:t>
      </w:r>
      <w:r w:rsidR="009F106C">
        <w:rPr>
          <w:w w:val="105"/>
        </w:rPr>
        <w:t>повинні</w:t>
      </w:r>
      <w:r>
        <w:rPr>
          <w:w w:val="105"/>
        </w:rPr>
        <w:t xml:space="preserve"> залишатися поза увагою. Процес оцінки спроможності має важливе значення для цих зусиль.</w:t>
      </w:r>
      <w:r>
        <w:rPr>
          <w:spacing w:val="1"/>
          <w:w w:val="105"/>
        </w:rPr>
        <w:t xml:space="preserve"> </w:t>
      </w:r>
      <w:r>
        <w:rPr>
          <w:w w:val="105"/>
        </w:rPr>
        <w:t>Оцінка спроможності - це оцінка планувальником спроможності юрисдикції здійснити певний</w:t>
      </w:r>
      <w:r>
        <w:rPr>
          <w:spacing w:val="-51"/>
          <w:w w:val="105"/>
        </w:rPr>
        <w:t xml:space="preserve"> </w:t>
      </w:r>
      <w:r>
        <w:rPr>
          <w:w w:val="105"/>
        </w:rPr>
        <w:t>курс</w:t>
      </w:r>
      <w:r>
        <w:rPr>
          <w:spacing w:val="-1"/>
          <w:w w:val="105"/>
        </w:rPr>
        <w:t xml:space="preserve"> </w:t>
      </w:r>
      <w:r>
        <w:rPr>
          <w:w w:val="105"/>
        </w:rPr>
        <w:t>дій.</w:t>
      </w:r>
      <w:r>
        <w:rPr>
          <w:spacing w:val="-1"/>
          <w:w w:val="105"/>
        </w:rPr>
        <w:t xml:space="preserve"> </w:t>
      </w:r>
      <w:r>
        <w:rPr>
          <w:w w:val="105"/>
        </w:rPr>
        <w:t xml:space="preserve">Оцінка </w:t>
      </w:r>
      <w:proofErr w:type="spellStart"/>
      <w:r>
        <w:rPr>
          <w:w w:val="105"/>
        </w:rPr>
        <w:t>спроможностей</w:t>
      </w:r>
      <w:proofErr w:type="spellEnd"/>
      <w:r>
        <w:rPr>
          <w:w w:val="105"/>
        </w:rPr>
        <w:t>:</w:t>
      </w:r>
    </w:p>
    <w:p w14:paraId="2834DE2F" w14:textId="77777777" w:rsidR="00506C3E" w:rsidRDefault="00506C3E" w:rsidP="00506C3E">
      <w:pPr>
        <w:pStyle w:val="a3"/>
        <w:spacing w:before="6"/>
        <w:rPr>
          <w:sz w:val="16"/>
        </w:rPr>
      </w:pPr>
    </w:p>
    <w:p w14:paraId="0F3C8659" w14:textId="77777777" w:rsidR="00506C3E" w:rsidRDefault="00506C3E" w:rsidP="00F877D8">
      <w:pPr>
        <w:pStyle w:val="a6"/>
        <w:numPr>
          <w:ilvl w:val="0"/>
          <w:numId w:val="43"/>
        </w:numPr>
        <w:tabs>
          <w:tab w:val="left" w:pos="1379"/>
          <w:tab w:val="left" w:pos="1380"/>
        </w:tabs>
        <w:ind w:hanging="361"/>
      </w:pPr>
      <w:r>
        <w:rPr>
          <w:w w:val="105"/>
        </w:rPr>
        <w:t>Допоможе</w:t>
      </w:r>
      <w:r>
        <w:rPr>
          <w:spacing w:val="-5"/>
          <w:w w:val="105"/>
        </w:rPr>
        <w:t xml:space="preserve"> </w:t>
      </w:r>
      <w:r>
        <w:rPr>
          <w:w w:val="105"/>
        </w:rPr>
        <w:t>планувальникам</w:t>
      </w:r>
      <w:r>
        <w:rPr>
          <w:spacing w:val="-5"/>
          <w:w w:val="105"/>
        </w:rPr>
        <w:t xml:space="preserve"> </w:t>
      </w:r>
      <w:r>
        <w:rPr>
          <w:w w:val="105"/>
        </w:rPr>
        <w:t>вирішити,</w:t>
      </w:r>
      <w:r>
        <w:rPr>
          <w:spacing w:val="-4"/>
          <w:w w:val="105"/>
        </w:rPr>
        <w:t xml:space="preserve"> </w:t>
      </w:r>
      <w:r>
        <w:rPr>
          <w:w w:val="105"/>
        </w:rPr>
        <w:t>чи</w:t>
      </w:r>
      <w:r>
        <w:rPr>
          <w:spacing w:val="-5"/>
          <w:w w:val="105"/>
        </w:rPr>
        <w:t xml:space="preserve"> </w:t>
      </w:r>
      <w:r>
        <w:rPr>
          <w:w w:val="105"/>
        </w:rPr>
        <w:t>є</w:t>
      </w:r>
      <w:r>
        <w:rPr>
          <w:spacing w:val="-4"/>
          <w:w w:val="105"/>
        </w:rPr>
        <w:t xml:space="preserve"> </w:t>
      </w:r>
      <w:r>
        <w:rPr>
          <w:w w:val="105"/>
        </w:rPr>
        <w:t>курс</w:t>
      </w:r>
      <w:r>
        <w:rPr>
          <w:spacing w:val="-4"/>
          <w:w w:val="105"/>
        </w:rPr>
        <w:t xml:space="preserve"> </w:t>
      </w:r>
      <w:r>
        <w:rPr>
          <w:w w:val="105"/>
        </w:rPr>
        <w:t>дій</w:t>
      </w:r>
      <w:r>
        <w:rPr>
          <w:spacing w:val="-5"/>
          <w:w w:val="105"/>
        </w:rPr>
        <w:t xml:space="preserve"> </w:t>
      </w:r>
      <w:r>
        <w:rPr>
          <w:w w:val="105"/>
        </w:rPr>
        <w:t>реалістичним</w:t>
      </w:r>
      <w:r>
        <w:rPr>
          <w:spacing w:val="-4"/>
          <w:w w:val="105"/>
        </w:rPr>
        <w:t xml:space="preserve"> </w:t>
      </w:r>
      <w:r>
        <w:rPr>
          <w:w w:val="105"/>
        </w:rPr>
        <w:t>і</w:t>
      </w:r>
      <w:r>
        <w:rPr>
          <w:spacing w:val="-4"/>
          <w:w w:val="105"/>
        </w:rPr>
        <w:t xml:space="preserve"> </w:t>
      </w:r>
      <w:r>
        <w:rPr>
          <w:w w:val="105"/>
        </w:rPr>
        <w:t>підтримуваним;</w:t>
      </w:r>
    </w:p>
    <w:p w14:paraId="1FFAAC92" w14:textId="77777777" w:rsidR="0019585F" w:rsidRDefault="0019585F" w:rsidP="00506C3E">
      <w:pPr>
        <w:pStyle w:val="a3"/>
        <w:ind w:left="1020"/>
        <w:sectPr w:rsidR="0019585F">
          <w:pgSz w:w="12240" w:h="15840"/>
          <w:pgMar w:top="1200" w:right="1180" w:bottom="1020" w:left="420" w:header="720" w:footer="766" w:gutter="0"/>
          <w:cols w:space="720"/>
        </w:sectPr>
      </w:pPr>
    </w:p>
    <w:p w14:paraId="6EBB2544" w14:textId="77777777" w:rsidR="0019585F" w:rsidRDefault="00F70994">
      <w:pPr>
        <w:pStyle w:val="a3"/>
        <w:spacing w:before="2"/>
        <w:rPr>
          <w:sz w:val="9"/>
        </w:rPr>
      </w:pPr>
      <w:r>
        <w:lastRenderedPageBreak/>
        <w:pict w14:anchorId="17815992">
          <v:shape id="_x0000_s1679" type="#_x0000_t202" style="position:absolute;margin-left:529.45pt;margin-top:740.55pt;width:10.25pt;height:9pt;z-index:-19025920;mso-position-horizontal-relative:page;mso-position-vertical-relative:page" filled="f" stroked="f">
            <v:textbox style="mso-next-textbox:#_x0000_s1679" inset="0,0,0,0">
              <w:txbxContent>
                <w:p w14:paraId="031D5638" w14:textId="77777777" w:rsidR="0019585F" w:rsidRDefault="009F106C">
                  <w:pPr>
                    <w:spacing w:line="180" w:lineRule="exact"/>
                    <w:rPr>
                      <w:sz w:val="18"/>
                    </w:rPr>
                  </w:pPr>
                  <w:r>
                    <w:rPr>
                      <w:spacing w:val="-3"/>
                      <w:w w:val="115"/>
                      <w:sz w:val="18"/>
                    </w:rPr>
                    <w:t>96</w:t>
                  </w:r>
                </w:p>
              </w:txbxContent>
            </v:textbox>
            <w10:wrap anchorx="page" anchory="page"/>
          </v:shape>
        </w:pict>
      </w:r>
    </w:p>
    <w:p w14:paraId="722BBE4A" w14:textId="77777777" w:rsidR="0019585F" w:rsidRDefault="009F106C" w:rsidP="00F877D8">
      <w:pPr>
        <w:pStyle w:val="a6"/>
        <w:numPr>
          <w:ilvl w:val="0"/>
          <w:numId w:val="43"/>
        </w:numPr>
        <w:tabs>
          <w:tab w:val="left" w:pos="1379"/>
          <w:tab w:val="left" w:pos="1380"/>
        </w:tabs>
        <w:spacing w:before="94" w:line="323" w:lineRule="exact"/>
        <w:ind w:hanging="361"/>
      </w:pPr>
      <w:r>
        <w:rPr>
          <w:w w:val="105"/>
        </w:rPr>
        <w:t>Допомагають</w:t>
      </w:r>
      <w:r>
        <w:rPr>
          <w:spacing w:val="-3"/>
          <w:w w:val="105"/>
        </w:rPr>
        <w:t xml:space="preserve"> </w:t>
      </w:r>
      <w:r>
        <w:rPr>
          <w:w w:val="105"/>
        </w:rPr>
        <w:t>планувальникам</w:t>
      </w:r>
      <w:r>
        <w:rPr>
          <w:spacing w:val="-4"/>
          <w:w w:val="105"/>
        </w:rPr>
        <w:t xml:space="preserve"> </w:t>
      </w:r>
      <w:r>
        <w:rPr>
          <w:w w:val="105"/>
        </w:rPr>
        <w:t>спрогнозувати</w:t>
      </w:r>
      <w:r>
        <w:rPr>
          <w:spacing w:val="-3"/>
          <w:w w:val="105"/>
        </w:rPr>
        <w:t xml:space="preserve"> </w:t>
      </w:r>
      <w:r>
        <w:rPr>
          <w:w w:val="105"/>
        </w:rPr>
        <w:t>і</w:t>
      </w:r>
      <w:r>
        <w:rPr>
          <w:spacing w:val="-3"/>
          <w:w w:val="105"/>
        </w:rPr>
        <w:t xml:space="preserve"> </w:t>
      </w:r>
      <w:r>
        <w:rPr>
          <w:w w:val="105"/>
        </w:rPr>
        <w:t>зрозуміти,</w:t>
      </w:r>
      <w:r>
        <w:rPr>
          <w:spacing w:val="-4"/>
          <w:w w:val="105"/>
        </w:rPr>
        <w:t xml:space="preserve"> </w:t>
      </w:r>
      <w:r>
        <w:rPr>
          <w:w w:val="105"/>
        </w:rPr>
        <w:t>що</w:t>
      </w:r>
      <w:r>
        <w:rPr>
          <w:spacing w:val="-3"/>
          <w:w w:val="105"/>
        </w:rPr>
        <w:t xml:space="preserve"> </w:t>
      </w:r>
      <w:r>
        <w:rPr>
          <w:w w:val="105"/>
        </w:rPr>
        <w:t>може</w:t>
      </w:r>
      <w:r>
        <w:rPr>
          <w:spacing w:val="-3"/>
          <w:w w:val="105"/>
        </w:rPr>
        <w:t xml:space="preserve"> </w:t>
      </w:r>
      <w:r>
        <w:rPr>
          <w:w w:val="105"/>
        </w:rPr>
        <w:t>статися</w:t>
      </w:r>
      <w:r>
        <w:rPr>
          <w:spacing w:val="-3"/>
          <w:w w:val="105"/>
        </w:rPr>
        <w:t xml:space="preserve"> </w:t>
      </w:r>
      <w:r>
        <w:rPr>
          <w:w w:val="105"/>
        </w:rPr>
        <w:t>під</w:t>
      </w:r>
      <w:r>
        <w:rPr>
          <w:spacing w:val="-3"/>
          <w:w w:val="105"/>
        </w:rPr>
        <w:t xml:space="preserve"> </w:t>
      </w:r>
      <w:r>
        <w:rPr>
          <w:w w:val="105"/>
        </w:rPr>
        <w:t>час</w:t>
      </w:r>
      <w:r>
        <w:rPr>
          <w:spacing w:val="-3"/>
          <w:w w:val="105"/>
        </w:rPr>
        <w:t xml:space="preserve"> </w:t>
      </w:r>
      <w:r>
        <w:rPr>
          <w:w w:val="105"/>
        </w:rPr>
        <w:t>операції;</w:t>
      </w:r>
    </w:p>
    <w:p w14:paraId="13301B24" w14:textId="77777777" w:rsidR="0019585F" w:rsidRDefault="009F106C" w:rsidP="00F877D8">
      <w:pPr>
        <w:pStyle w:val="a6"/>
        <w:numPr>
          <w:ilvl w:val="0"/>
          <w:numId w:val="43"/>
        </w:numPr>
        <w:tabs>
          <w:tab w:val="left" w:pos="1379"/>
          <w:tab w:val="left" w:pos="1380"/>
        </w:tabs>
        <w:spacing w:line="319" w:lineRule="exact"/>
        <w:ind w:hanging="361"/>
      </w:pPr>
      <w:r>
        <w:t>Поінформувати</w:t>
      </w:r>
      <w:r>
        <w:rPr>
          <w:spacing w:val="-5"/>
        </w:rPr>
        <w:t xml:space="preserve"> </w:t>
      </w:r>
      <w:r>
        <w:t>розділ</w:t>
      </w:r>
      <w:r>
        <w:rPr>
          <w:spacing w:val="-4"/>
        </w:rPr>
        <w:t xml:space="preserve"> </w:t>
      </w:r>
      <w:r>
        <w:t>ресурсів</w:t>
      </w:r>
      <w:r>
        <w:rPr>
          <w:spacing w:val="-4"/>
        </w:rPr>
        <w:t xml:space="preserve"> </w:t>
      </w:r>
      <w:r>
        <w:t>плану</w:t>
      </w:r>
      <w:r>
        <w:rPr>
          <w:spacing w:val="-3"/>
        </w:rPr>
        <w:t xml:space="preserve"> </w:t>
      </w:r>
      <w:r>
        <w:t>або</w:t>
      </w:r>
      <w:r>
        <w:rPr>
          <w:spacing w:val="-4"/>
        </w:rPr>
        <w:t xml:space="preserve"> </w:t>
      </w:r>
      <w:r>
        <w:t>додатку;</w:t>
      </w:r>
      <w:r>
        <w:rPr>
          <w:spacing w:val="-4"/>
        </w:rPr>
        <w:t xml:space="preserve"> </w:t>
      </w:r>
    </w:p>
    <w:p w14:paraId="378DEA1A" w14:textId="77777777" w:rsidR="0019585F" w:rsidRDefault="009F106C" w:rsidP="00F877D8">
      <w:pPr>
        <w:pStyle w:val="a6"/>
        <w:numPr>
          <w:ilvl w:val="0"/>
          <w:numId w:val="43"/>
        </w:numPr>
        <w:tabs>
          <w:tab w:val="left" w:pos="1379"/>
          <w:tab w:val="left" w:pos="1380"/>
        </w:tabs>
        <w:spacing w:line="334" w:lineRule="exact"/>
        <w:ind w:hanging="361"/>
      </w:pPr>
      <w:r>
        <w:t>Зрештою,</w:t>
      </w:r>
      <w:r>
        <w:rPr>
          <w:spacing w:val="-5"/>
        </w:rPr>
        <w:t xml:space="preserve"> </w:t>
      </w:r>
      <w:r w:rsidR="00506C3E">
        <w:t>визначити</w:t>
      </w:r>
      <w:r>
        <w:t>,</w:t>
      </w:r>
      <w:r>
        <w:rPr>
          <w:spacing w:val="-4"/>
        </w:rPr>
        <w:t xml:space="preserve"> </w:t>
      </w:r>
      <w:r>
        <w:t>чи</w:t>
      </w:r>
      <w:r>
        <w:rPr>
          <w:spacing w:val="-5"/>
        </w:rPr>
        <w:t xml:space="preserve"> </w:t>
      </w:r>
      <w:r>
        <w:t>можливий</w:t>
      </w:r>
      <w:r>
        <w:rPr>
          <w:spacing w:val="-4"/>
        </w:rPr>
        <w:t xml:space="preserve"> </w:t>
      </w:r>
      <w:r>
        <w:t>певний</w:t>
      </w:r>
      <w:r>
        <w:rPr>
          <w:spacing w:val="-5"/>
        </w:rPr>
        <w:t xml:space="preserve"> </w:t>
      </w:r>
      <w:r>
        <w:t>спосіб</w:t>
      </w:r>
      <w:r>
        <w:rPr>
          <w:spacing w:val="-4"/>
        </w:rPr>
        <w:t xml:space="preserve"> </w:t>
      </w:r>
      <w:r>
        <w:t>дій</w:t>
      </w:r>
      <w:r>
        <w:rPr>
          <w:spacing w:val="-5"/>
        </w:rPr>
        <w:t xml:space="preserve"> </w:t>
      </w:r>
      <w:r>
        <w:t>для</w:t>
      </w:r>
      <w:r>
        <w:rPr>
          <w:spacing w:val="-5"/>
        </w:rPr>
        <w:t xml:space="preserve"> </w:t>
      </w:r>
      <w:r>
        <w:t>даної</w:t>
      </w:r>
      <w:r>
        <w:rPr>
          <w:spacing w:val="-5"/>
        </w:rPr>
        <w:t xml:space="preserve"> </w:t>
      </w:r>
      <w:r>
        <w:t>юрисдикції.</w:t>
      </w:r>
    </w:p>
    <w:p w14:paraId="5A5ABFDC" w14:textId="77777777" w:rsidR="0019585F" w:rsidRDefault="009F106C" w:rsidP="00506C3E">
      <w:pPr>
        <w:pStyle w:val="a3"/>
        <w:spacing w:before="160" w:line="266" w:lineRule="auto"/>
        <w:ind w:left="1020" w:right="8"/>
        <w:jc w:val="both"/>
      </w:pPr>
      <w:r>
        <w:rPr>
          <w:w w:val="105"/>
        </w:rPr>
        <w:t xml:space="preserve">Планувальники можуть фіксувати оцінки </w:t>
      </w:r>
      <w:proofErr w:type="spellStart"/>
      <w:r>
        <w:rPr>
          <w:w w:val="105"/>
        </w:rPr>
        <w:t>спроможностей</w:t>
      </w:r>
      <w:proofErr w:type="spellEnd"/>
      <w:r>
        <w:rPr>
          <w:w w:val="105"/>
        </w:rPr>
        <w:t xml:space="preserve"> у вигляді документів, таблиць або</w:t>
      </w:r>
      <w:r>
        <w:rPr>
          <w:spacing w:val="-51"/>
          <w:w w:val="105"/>
        </w:rPr>
        <w:t xml:space="preserve"> </w:t>
      </w:r>
      <w:r>
        <w:rPr>
          <w:w w:val="105"/>
        </w:rPr>
        <w:t>презентацій і використовувати їх як для поточного, так і для майбутнього оперативного</w:t>
      </w:r>
      <w:r>
        <w:rPr>
          <w:spacing w:val="1"/>
          <w:w w:val="105"/>
        </w:rPr>
        <w:t xml:space="preserve"> </w:t>
      </w:r>
      <w:r>
        <w:rPr>
          <w:w w:val="105"/>
        </w:rPr>
        <w:t>планування.</w:t>
      </w:r>
    </w:p>
    <w:p w14:paraId="667F41A6" w14:textId="77777777" w:rsidR="0019585F" w:rsidRPr="00506C3E" w:rsidRDefault="0019585F">
      <w:pPr>
        <w:pStyle w:val="a3"/>
        <w:spacing w:before="10"/>
        <w:rPr>
          <w:sz w:val="10"/>
        </w:rPr>
      </w:pPr>
    </w:p>
    <w:p w14:paraId="3B065845" w14:textId="77777777" w:rsidR="0019585F" w:rsidRDefault="009F106C" w:rsidP="00506C3E">
      <w:pPr>
        <w:pStyle w:val="a3"/>
        <w:spacing w:line="266" w:lineRule="auto"/>
        <w:ind w:left="1020" w:right="8"/>
        <w:jc w:val="both"/>
        <w:rPr>
          <w:w w:val="105"/>
        </w:rPr>
      </w:pPr>
      <w:r>
        <w:rPr>
          <w:w w:val="105"/>
        </w:rPr>
        <w:t>Як мінімум, планувальники повинні підготувати оцінку можливостей для персоналу,</w:t>
      </w:r>
      <w:r>
        <w:rPr>
          <w:spacing w:val="1"/>
          <w:w w:val="105"/>
        </w:rPr>
        <w:t xml:space="preserve"> </w:t>
      </w:r>
      <w:r>
        <w:rPr>
          <w:w w:val="105"/>
        </w:rPr>
        <w:t>адміністрації та фінансів, оперативних організацій (наприклад, пожежної служби,</w:t>
      </w:r>
      <w:r>
        <w:rPr>
          <w:spacing w:val="1"/>
          <w:w w:val="105"/>
        </w:rPr>
        <w:t xml:space="preserve"> </w:t>
      </w:r>
      <w:r>
        <w:rPr>
          <w:w w:val="105"/>
        </w:rPr>
        <w:t>правоохоронних</w:t>
      </w:r>
      <w:r>
        <w:rPr>
          <w:spacing w:val="-6"/>
          <w:w w:val="105"/>
        </w:rPr>
        <w:t xml:space="preserve"> </w:t>
      </w:r>
      <w:r>
        <w:rPr>
          <w:w w:val="105"/>
        </w:rPr>
        <w:t>органів,</w:t>
      </w:r>
      <w:r>
        <w:rPr>
          <w:spacing w:val="-4"/>
          <w:w w:val="105"/>
        </w:rPr>
        <w:t xml:space="preserve"> </w:t>
      </w:r>
      <w:r>
        <w:rPr>
          <w:w w:val="105"/>
        </w:rPr>
        <w:t>служби</w:t>
      </w:r>
      <w:r>
        <w:rPr>
          <w:spacing w:val="-5"/>
          <w:w w:val="105"/>
        </w:rPr>
        <w:t xml:space="preserve"> </w:t>
      </w:r>
      <w:r>
        <w:rPr>
          <w:w w:val="105"/>
        </w:rPr>
        <w:t>екстреної</w:t>
      </w:r>
      <w:r>
        <w:rPr>
          <w:spacing w:val="-4"/>
          <w:w w:val="105"/>
        </w:rPr>
        <w:t xml:space="preserve"> </w:t>
      </w:r>
      <w:r>
        <w:rPr>
          <w:w w:val="105"/>
        </w:rPr>
        <w:t>медичної</w:t>
      </w:r>
      <w:r>
        <w:rPr>
          <w:spacing w:val="-4"/>
          <w:w w:val="105"/>
        </w:rPr>
        <w:t xml:space="preserve"> </w:t>
      </w:r>
      <w:r>
        <w:rPr>
          <w:w w:val="105"/>
        </w:rPr>
        <w:t>допомоги),</w:t>
      </w:r>
      <w:r>
        <w:rPr>
          <w:spacing w:val="-5"/>
          <w:w w:val="105"/>
        </w:rPr>
        <w:t xml:space="preserve"> </w:t>
      </w:r>
      <w:r>
        <w:rPr>
          <w:w w:val="105"/>
        </w:rPr>
        <w:t>логістики,</w:t>
      </w:r>
      <w:r>
        <w:rPr>
          <w:spacing w:val="-4"/>
          <w:w w:val="105"/>
        </w:rPr>
        <w:t xml:space="preserve"> </w:t>
      </w:r>
      <w:r>
        <w:rPr>
          <w:w w:val="105"/>
        </w:rPr>
        <w:t>зв'язку,</w:t>
      </w:r>
      <w:r>
        <w:rPr>
          <w:spacing w:val="-4"/>
          <w:w w:val="105"/>
        </w:rPr>
        <w:t xml:space="preserve"> </w:t>
      </w:r>
      <w:r>
        <w:rPr>
          <w:w w:val="105"/>
        </w:rPr>
        <w:t>обладнання</w:t>
      </w:r>
      <w:r>
        <w:rPr>
          <w:spacing w:val="-50"/>
          <w:w w:val="105"/>
        </w:rPr>
        <w:t xml:space="preserve"> </w:t>
      </w:r>
      <w:r w:rsidR="00506C3E">
        <w:rPr>
          <w:spacing w:val="-50"/>
          <w:w w:val="105"/>
        </w:rPr>
        <w:t xml:space="preserve"> </w:t>
      </w:r>
      <w:r>
        <w:rPr>
          <w:w w:val="105"/>
        </w:rPr>
        <w:t xml:space="preserve">та приміщень. Оцінки </w:t>
      </w:r>
      <w:proofErr w:type="spellStart"/>
      <w:r>
        <w:rPr>
          <w:w w:val="105"/>
        </w:rPr>
        <w:t>спроможностей</w:t>
      </w:r>
      <w:proofErr w:type="spellEnd"/>
      <w:r>
        <w:rPr>
          <w:w w:val="105"/>
        </w:rPr>
        <w:t xml:space="preserve"> повинні визначати критерії для оцінки кожної сфери;</w:t>
      </w:r>
      <w:r>
        <w:rPr>
          <w:spacing w:val="1"/>
          <w:w w:val="105"/>
        </w:rPr>
        <w:t xml:space="preserve"> </w:t>
      </w:r>
      <w:r>
        <w:rPr>
          <w:w w:val="105"/>
        </w:rPr>
        <w:t>факти і припущення, які впливають на ці сфери; а також проблеми, відмінності і ризики,</w:t>
      </w:r>
      <w:r>
        <w:rPr>
          <w:spacing w:val="1"/>
          <w:w w:val="105"/>
        </w:rPr>
        <w:t xml:space="preserve"> </w:t>
      </w:r>
      <w:r>
        <w:rPr>
          <w:w w:val="105"/>
        </w:rPr>
        <w:t xml:space="preserve">пов'язані з тим чи іншим варіантом дій. На </w:t>
      </w:r>
      <w:hyperlink w:anchor="_bookmark84" w:history="1">
        <w:r>
          <w:rPr>
            <w:w w:val="105"/>
          </w:rPr>
          <w:t xml:space="preserve">Рисунку 8 </w:t>
        </w:r>
      </w:hyperlink>
      <w:r>
        <w:rPr>
          <w:w w:val="105"/>
        </w:rPr>
        <w:t>наведено запропонований формат оцінки</w:t>
      </w:r>
      <w:r>
        <w:rPr>
          <w:spacing w:val="-50"/>
          <w:w w:val="105"/>
        </w:rPr>
        <w:t xml:space="preserve"> </w:t>
      </w:r>
      <w:proofErr w:type="spellStart"/>
      <w:r>
        <w:rPr>
          <w:w w:val="105"/>
        </w:rPr>
        <w:t>спроможностей</w:t>
      </w:r>
      <w:proofErr w:type="spellEnd"/>
      <w:r>
        <w:rPr>
          <w:w w:val="105"/>
        </w:rPr>
        <w:t>.</w:t>
      </w:r>
    </w:p>
    <w:p w14:paraId="7D75162C" w14:textId="77777777" w:rsidR="00506C3E" w:rsidRDefault="00506C3E" w:rsidP="00506C3E">
      <w:pPr>
        <w:pStyle w:val="a3"/>
        <w:spacing w:line="266" w:lineRule="auto"/>
        <w:ind w:left="1020" w:right="8"/>
        <w:jc w:val="both"/>
      </w:pPr>
      <w:r w:rsidRPr="00506C3E">
        <w:rPr>
          <w:noProof/>
          <w:lang w:val="en-US"/>
        </w:rPr>
        <w:drawing>
          <wp:inline distT="0" distB="0" distL="0" distR="0" wp14:anchorId="4F0AAFA2" wp14:editId="30EFE347">
            <wp:extent cx="5911850" cy="306371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19662" cy="3067765"/>
                    </a:xfrm>
                    <a:prstGeom prst="rect">
                      <a:avLst/>
                    </a:prstGeom>
                  </pic:spPr>
                </pic:pic>
              </a:graphicData>
            </a:graphic>
          </wp:inline>
        </w:drawing>
      </w:r>
    </w:p>
    <w:p w14:paraId="0FE07E4A" w14:textId="77777777" w:rsidR="0019585F" w:rsidRDefault="0019585F">
      <w:pPr>
        <w:pStyle w:val="a3"/>
        <w:spacing w:before="6"/>
        <w:rPr>
          <w:sz w:val="17"/>
        </w:rPr>
      </w:pPr>
    </w:p>
    <w:p w14:paraId="32598A5E" w14:textId="77777777" w:rsidR="0019585F" w:rsidRDefault="009F106C">
      <w:pPr>
        <w:ind w:left="3141"/>
        <w:rPr>
          <w:b/>
        </w:rPr>
      </w:pPr>
      <w:bookmarkStart w:id="86" w:name="_bookmark84"/>
      <w:bookmarkEnd w:id="86"/>
      <w:r>
        <w:rPr>
          <w:b/>
          <w:w w:val="105"/>
        </w:rPr>
        <w:t>Рисунок</w:t>
      </w:r>
      <w:r>
        <w:rPr>
          <w:b/>
          <w:spacing w:val="-7"/>
          <w:w w:val="105"/>
        </w:rPr>
        <w:t xml:space="preserve"> </w:t>
      </w:r>
      <w:r>
        <w:rPr>
          <w:b/>
          <w:w w:val="105"/>
        </w:rPr>
        <w:t>8:</w:t>
      </w:r>
      <w:r>
        <w:rPr>
          <w:b/>
          <w:spacing w:val="-7"/>
          <w:w w:val="105"/>
        </w:rPr>
        <w:t xml:space="preserve"> </w:t>
      </w:r>
      <w:r>
        <w:rPr>
          <w:b/>
          <w:w w:val="105"/>
        </w:rPr>
        <w:t>Пропонований</w:t>
      </w:r>
      <w:r>
        <w:rPr>
          <w:b/>
          <w:spacing w:val="-6"/>
          <w:w w:val="105"/>
        </w:rPr>
        <w:t xml:space="preserve"> </w:t>
      </w:r>
      <w:r>
        <w:rPr>
          <w:b/>
          <w:w w:val="105"/>
        </w:rPr>
        <w:t>формат</w:t>
      </w:r>
      <w:r>
        <w:rPr>
          <w:b/>
          <w:spacing w:val="-6"/>
          <w:w w:val="105"/>
        </w:rPr>
        <w:t xml:space="preserve"> </w:t>
      </w:r>
      <w:r>
        <w:rPr>
          <w:b/>
          <w:w w:val="105"/>
        </w:rPr>
        <w:t>для</w:t>
      </w:r>
      <w:r>
        <w:rPr>
          <w:b/>
          <w:spacing w:val="-7"/>
          <w:w w:val="105"/>
        </w:rPr>
        <w:t xml:space="preserve"> </w:t>
      </w:r>
      <w:r>
        <w:rPr>
          <w:b/>
          <w:w w:val="105"/>
        </w:rPr>
        <w:t>оцінки</w:t>
      </w:r>
      <w:r>
        <w:rPr>
          <w:b/>
          <w:spacing w:val="-10"/>
          <w:w w:val="105"/>
        </w:rPr>
        <w:t xml:space="preserve"> </w:t>
      </w:r>
      <w:r>
        <w:rPr>
          <w:b/>
          <w:w w:val="105"/>
        </w:rPr>
        <w:t>потенціалу</w:t>
      </w:r>
    </w:p>
    <w:p w14:paraId="301DF571" w14:textId="77777777" w:rsidR="0019585F" w:rsidRDefault="00F70994">
      <w:pPr>
        <w:pStyle w:val="a3"/>
        <w:spacing w:before="9"/>
        <w:rPr>
          <w:b/>
          <w:sz w:val="16"/>
        </w:rPr>
      </w:pPr>
      <w:r>
        <w:pict w14:anchorId="13EF5F1C">
          <v:shape id="_x0000_s1678" type="#_x0000_t202" style="position:absolute;margin-left:70.8pt;margin-top:11.4pt;width:470.4pt;height:183.5pt;z-index:-15703040;mso-wrap-distance-left:0;mso-wrap-distance-right:0;mso-position-horizontal-relative:page" fillcolor="#b8cfde" stroked="f">
            <v:textbox inset="0,0,0,0">
              <w:txbxContent>
                <w:p w14:paraId="0BC4E04B" w14:textId="77777777" w:rsidR="0019585F" w:rsidRDefault="009F106C">
                  <w:pPr>
                    <w:spacing w:before="160"/>
                    <w:ind w:left="211"/>
                    <w:rPr>
                      <w:b/>
                      <w:w w:val="105"/>
                    </w:rPr>
                  </w:pPr>
                  <w:r>
                    <w:rPr>
                      <w:b/>
                      <w:w w:val="105"/>
                    </w:rPr>
                    <w:t>Зовнішній</w:t>
                  </w:r>
                  <w:r>
                    <w:rPr>
                      <w:b/>
                      <w:spacing w:val="-3"/>
                      <w:w w:val="105"/>
                    </w:rPr>
                    <w:t xml:space="preserve"> </w:t>
                  </w:r>
                  <w:r>
                    <w:rPr>
                      <w:b/>
                      <w:w w:val="105"/>
                    </w:rPr>
                    <w:t>огляд</w:t>
                  </w:r>
                  <w:r>
                    <w:rPr>
                      <w:b/>
                      <w:spacing w:val="-3"/>
                      <w:w w:val="105"/>
                    </w:rPr>
                    <w:t xml:space="preserve"> </w:t>
                  </w:r>
                  <w:r>
                    <w:rPr>
                      <w:b/>
                      <w:w w:val="105"/>
                    </w:rPr>
                    <w:t>курсів</w:t>
                  </w:r>
                  <w:r>
                    <w:rPr>
                      <w:b/>
                      <w:spacing w:val="-2"/>
                      <w:w w:val="105"/>
                    </w:rPr>
                    <w:t xml:space="preserve"> </w:t>
                  </w:r>
                  <w:r>
                    <w:rPr>
                      <w:b/>
                      <w:w w:val="105"/>
                    </w:rPr>
                    <w:t>дій</w:t>
                  </w:r>
                </w:p>
                <w:p w14:paraId="1ADD41AA" w14:textId="77777777" w:rsidR="00506C3E" w:rsidRPr="00506C3E" w:rsidRDefault="00506C3E" w:rsidP="00506C3E">
                  <w:pPr>
                    <w:spacing w:before="160"/>
                    <w:ind w:left="211" w:right="186"/>
                    <w:jc w:val="both"/>
                  </w:pPr>
                  <w:r w:rsidRPr="00506C3E">
                    <w:t>Після вибору напрямків розвитку багато груп планування призупиняють процес і запрошують зовнішню групу досвідчених практиків та/або експертів з конкретних питань для перевірки обраних напрямків. Під час такого аналізу перевіряється, чи є план дій прийнятним і чи містить він необхідні елементи. Залучення експертів з-поза меж юрисдикції може полегшити перевірку припущень і виявлення прогалин у запропонованих планах дій.</w:t>
                  </w:r>
                </w:p>
                <w:p w14:paraId="352CD4E0" w14:textId="77777777" w:rsidR="00506C3E" w:rsidRPr="00506C3E" w:rsidRDefault="00506C3E" w:rsidP="00506C3E">
                  <w:pPr>
                    <w:spacing w:before="160"/>
                    <w:ind w:left="211" w:right="186"/>
                    <w:jc w:val="both"/>
                  </w:pPr>
                  <w:r w:rsidRPr="00506C3E">
                    <w:t>Для планів, що стосуються терористичних або інших загроз, експерти можуть розглядати плани очима потенційних зловмисників, виявляючи очевидні слабкі місця в плані і спонукаючи до значного поліпшення його змісту. Для планів, що стосуються інших загроз, група експертів може шукати помилки в припущеннях при плануванні або в ресурсах, необхідних для реалізації планів дій.</w:t>
                  </w:r>
                </w:p>
              </w:txbxContent>
            </v:textbox>
            <w10:wrap type="topAndBottom" anchorx="page"/>
          </v:shape>
        </w:pict>
      </w:r>
    </w:p>
    <w:p w14:paraId="4CCB56F6" w14:textId="77777777" w:rsidR="0019585F" w:rsidRDefault="0019585F">
      <w:pPr>
        <w:rPr>
          <w:sz w:val="16"/>
        </w:rPr>
        <w:sectPr w:rsidR="0019585F">
          <w:headerReference w:type="default" r:id="rId80"/>
          <w:footerReference w:type="default" r:id="rId81"/>
          <w:pgSz w:w="12240" w:h="15840"/>
          <w:pgMar w:top="1200" w:right="1180" w:bottom="720" w:left="420" w:header="720" w:footer="524" w:gutter="0"/>
          <w:cols w:space="720"/>
        </w:sectPr>
      </w:pPr>
    </w:p>
    <w:p w14:paraId="2FD3FAE7" w14:textId="77777777" w:rsidR="0019585F" w:rsidRDefault="0019585F">
      <w:pPr>
        <w:pStyle w:val="a3"/>
        <w:spacing w:before="4"/>
        <w:rPr>
          <w:b/>
          <w:sz w:val="17"/>
        </w:rPr>
      </w:pPr>
    </w:p>
    <w:p w14:paraId="724D3A18" w14:textId="77777777" w:rsidR="0019585F" w:rsidRDefault="00F70994">
      <w:pPr>
        <w:pStyle w:val="a3"/>
        <w:ind w:left="996"/>
        <w:rPr>
          <w:sz w:val="20"/>
        </w:rPr>
      </w:pPr>
      <w:r>
        <w:rPr>
          <w:sz w:val="20"/>
        </w:rPr>
      </w:r>
      <w:r>
        <w:rPr>
          <w:sz w:val="20"/>
        </w:rPr>
        <w:pict w14:anchorId="3CBF665D">
          <v:shape id="_x0000_s1799" type="#_x0000_t202" style="width:470.4pt;height:147.35pt;mso-left-percent:-10001;mso-top-percent:-10001;mso-position-horizontal:absolute;mso-position-horizontal-relative:char;mso-position-vertical:absolute;mso-position-vertical-relative:line;mso-left-percent:-10001;mso-top-percent:-10001" fillcolor="#b8cfde" stroked="f">
            <v:textbox inset="0,0,0,0">
              <w:txbxContent>
                <w:p w14:paraId="24EAA1E2" w14:textId="77777777" w:rsidR="0019585F" w:rsidRDefault="009F106C" w:rsidP="00506C3E">
                  <w:pPr>
                    <w:pStyle w:val="a3"/>
                    <w:spacing w:line="266" w:lineRule="auto"/>
                    <w:ind w:left="211" w:right="328"/>
                    <w:jc w:val="both"/>
                  </w:pPr>
                  <w:r>
                    <w:t>Вказівка на, здавалося б, незначні помилки може мати значний позитивний вплив,</w:t>
                  </w:r>
                  <w:r>
                    <w:rPr>
                      <w:spacing w:val="1"/>
                    </w:rPr>
                    <w:t xml:space="preserve"> </w:t>
                  </w:r>
                  <w:r>
                    <w:t>допомагаючи</w:t>
                  </w:r>
                  <w:r>
                    <w:rPr>
                      <w:spacing w:val="-4"/>
                    </w:rPr>
                    <w:t xml:space="preserve"> </w:t>
                  </w:r>
                  <w:r>
                    <w:t>юрисдикції</w:t>
                  </w:r>
                  <w:r>
                    <w:rPr>
                      <w:spacing w:val="-3"/>
                    </w:rPr>
                    <w:t xml:space="preserve"> </w:t>
                  </w:r>
                  <w:r>
                    <w:t>уникнути</w:t>
                  </w:r>
                  <w:r>
                    <w:rPr>
                      <w:spacing w:val="-3"/>
                    </w:rPr>
                    <w:t xml:space="preserve"> </w:t>
                  </w:r>
                  <w:r>
                    <w:t>серйозних</w:t>
                  </w:r>
                  <w:r>
                    <w:rPr>
                      <w:spacing w:val="-3"/>
                    </w:rPr>
                    <w:t xml:space="preserve"> </w:t>
                  </w:r>
                  <w:r>
                    <w:t>недоліків</w:t>
                  </w:r>
                  <w:r>
                    <w:rPr>
                      <w:spacing w:val="-3"/>
                    </w:rPr>
                    <w:t xml:space="preserve"> </w:t>
                  </w:r>
                  <w:r>
                    <w:t>під</w:t>
                  </w:r>
                  <w:r>
                    <w:rPr>
                      <w:spacing w:val="-4"/>
                    </w:rPr>
                    <w:t xml:space="preserve"> </w:t>
                  </w:r>
                  <w:r>
                    <w:t>час</w:t>
                  </w:r>
                  <w:r>
                    <w:rPr>
                      <w:spacing w:val="-4"/>
                    </w:rPr>
                    <w:t xml:space="preserve"> </w:t>
                  </w:r>
                  <w:r>
                    <w:t>реалізації</w:t>
                  </w:r>
                  <w:r>
                    <w:rPr>
                      <w:spacing w:val="-3"/>
                    </w:rPr>
                    <w:t xml:space="preserve"> </w:t>
                  </w:r>
                  <w:r>
                    <w:t>плану</w:t>
                  </w:r>
                  <w:r>
                    <w:rPr>
                      <w:spacing w:val="-4"/>
                    </w:rPr>
                    <w:t xml:space="preserve"> </w:t>
                  </w:r>
                  <w:r>
                    <w:t>на</w:t>
                  </w:r>
                  <w:r>
                    <w:rPr>
                      <w:spacing w:val="-4"/>
                    </w:rPr>
                    <w:t xml:space="preserve"> </w:t>
                  </w:r>
                  <w:r>
                    <w:t>практиці.</w:t>
                  </w:r>
                </w:p>
                <w:p w14:paraId="585129DA" w14:textId="77777777" w:rsidR="0019585F" w:rsidRDefault="009F106C" w:rsidP="00506C3E">
                  <w:pPr>
                    <w:pStyle w:val="a3"/>
                    <w:spacing w:before="115" w:line="266" w:lineRule="auto"/>
                    <w:ind w:left="211" w:right="328"/>
                    <w:jc w:val="both"/>
                  </w:pPr>
                  <w:r>
                    <w:t>Без достатнього контексту планувальники можуть сприйняти цей тип зовнішнього аналізу як</w:t>
                  </w:r>
                  <w:r>
                    <w:rPr>
                      <w:spacing w:val="-47"/>
                    </w:rPr>
                    <w:t xml:space="preserve"> </w:t>
                  </w:r>
                  <w:r>
                    <w:t>критику, пошук помилок або непотрібне втручання в процес розробки плану. Таким чином,</w:t>
                  </w:r>
                  <w:r>
                    <w:rPr>
                      <w:spacing w:val="1"/>
                    </w:rPr>
                    <w:t xml:space="preserve"> </w:t>
                  </w:r>
                  <w:r>
                    <w:t>процес зовнішнього оцінювання працює найкраще, коли керівництво заздалегідь оголошує і</w:t>
                  </w:r>
                  <w:r>
                    <w:rPr>
                      <w:spacing w:val="-48"/>
                    </w:rPr>
                    <w:t xml:space="preserve"> </w:t>
                  </w:r>
                  <w:r>
                    <w:t>пояснює його мету, представляє експертів групі планування і підкреслює, що роль експерта</w:t>
                  </w:r>
                  <w:r>
                    <w:rPr>
                      <w:spacing w:val="1"/>
                    </w:rPr>
                    <w:t xml:space="preserve"> </w:t>
                  </w:r>
                  <w:r>
                    <w:t>полягає в тому, щоб допомогти зміцнити план для колективної користі юрисдикції. Зі свого</w:t>
                  </w:r>
                  <w:r>
                    <w:rPr>
                      <w:spacing w:val="1"/>
                    </w:rPr>
                    <w:t xml:space="preserve"> </w:t>
                  </w:r>
                  <w:r>
                    <w:t>боку, експерти повинні розвивати культуру конструктивного критичного мислення, бути</w:t>
                  </w:r>
                  <w:r>
                    <w:rPr>
                      <w:spacing w:val="1"/>
                    </w:rPr>
                    <w:t xml:space="preserve"> </w:t>
                  </w:r>
                  <w:r>
                    <w:t>творчими</w:t>
                  </w:r>
                  <w:r>
                    <w:rPr>
                      <w:spacing w:val="-2"/>
                    </w:rPr>
                    <w:t xml:space="preserve"> </w:t>
                  </w:r>
                  <w:r>
                    <w:t>та</w:t>
                  </w:r>
                  <w:r>
                    <w:rPr>
                      <w:spacing w:val="-1"/>
                    </w:rPr>
                    <w:t xml:space="preserve"> </w:t>
                  </w:r>
                  <w:r>
                    <w:t>об'єктивними,</w:t>
                  </w:r>
                  <w:r>
                    <w:rPr>
                      <w:spacing w:val="-1"/>
                    </w:rPr>
                    <w:t xml:space="preserve"> </w:t>
                  </w:r>
                  <w:r>
                    <w:t>але</w:t>
                  </w:r>
                  <w:r>
                    <w:rPr>
                      <w:spacing w:val="-1"/>
                    </w:rPr>
                    <w:t xml:space="preserve"> </w:t>
                  </w:r>
                  <w:r>
                    <w:t>не</w:t>
                  </w:r>
                  <w:r>
                    <w:rPr>
                      <w:spacing w:val="-2"/>
                    </w:rPr>
                    <w:t xml:space="preserve"> </w:t>
                  </w:r>
                  <w:r>
                    <w:t>конфронтаційними.</w:t>
                  </w:r>
                </w:p>
              </w:txbxContent>
            </v:textbox>
            <w10:anchorlock/>
          </v:shape>
        </w:pict>
      </w:r>
    </w:p>
    <w:p w14:paraId="151A45F8" w14:textId="77777777" w:rsidR="0019585F" w:rsidRDefault="0019585F">
      <w:pPr>
        <w:pStyle w:val="a3"/>
        <w:spacing w:before="11"/>
        <w:rPr>
          <w:b/>
          <w:sz w:val="20"/>
        </w:rPr>
      </w:pPr>
    </w:p>
    <w:p w14:paraId="2BFAECEC" w14:textId="77777777" w:rsidR="0019585F" w:rsidRDefault="009F106C" w:rsidP="00F877D8">
      <w:pPr>
        <w:pStyle w:val="4"/>
        <w:numPr>
          <w:ilvl w:val="2"/>
          <w:numId w:val="24"/>
        </w:numPr>
        <w:tabs>
          <w:tab w:val="left" w:pos="1921"/>
          <w:tab w:val="left" w:pos="1922"/>
        </w:tabs>
        <w:spacing w:before="51"/>
      </w:pPr>
      <w:r>
        <w:rPr>
          <w:color w:val="2E2E2F"/>
          <w:w w:val="105"/>
        </w:rPr>
        <w:t>ВИЗНАЧАТИ</w:t>
      </w:r>
      <w:r>
        <w:rPr>
          <w:color w:val="2E2E2F"/>
          <w:spacing w:val="-6"/>
          <w:w w:val="105"/>
        </w:rPr>
        <w:t xml:space="preserve"> </w:t>
      </w:r>
      <w:r>
        <w:rPr>
          <w:color w:val="2E2E2F"/>
          <w:w w:val="105"/>
        </w:rPr>
        <w:t>ПОТРЕБИ</w:t>
      </w:r>
      <w:r>
        <w:rPr>
          <w:color w:val="2E2E2F"/>
          <w:spacing w:val="-13"/>
          <w:w w:val="105"/>
        </w:rPr>
        <w:t xml:space="preserve"> </w:t>
      </w:r>
      <w:r>
        <w:rPr>
          <w:color w:val="2E2E2F"/>
          <w:w w:val="105"/>
        </w:rPr>
        <w:t>В</w:t>
      </w:r>
      <w:r>
        <w:rPr>
          <w:color w:val="2E2E2F"/>
          <w:spacing w:val="-13"/>
          <w:w w:val="105"/>
        </w:rPr>
        <w:t xml:space="preserve"> </w:t>
      </w:r>
      <w:r>
        <w:rPr>
          <w:color w:val="2E2E2F"/>
          <w:w w:val="105"/>
        </w:rPr>
        <w:t>ІНФОРМАЦІЇ</w:t>
      </w:r>
      <w:r>
        <w:rPr>
          <w:color w:val="2E2E2F"/>
          <w:spacing w:val="-6"/>
          <w:w w:val="105"/>
        </w:rPr>
        <w:t xml:space="preserve"> </w:t>
      </w:r>
      <w:r>
        <w:rPr>
          <w:color w:val="2E2E2F"/>
          <w:w w:val="105"/>
        </w:rPr>
        <w:t>ТА</w:t>
      </w:r>
      <w:r>
        <w:rPr>
          <w:color w:val="2E2E2F"/>
          <w:spacing w:val="-6"/>
          <w:w w:val="105"/>
        </w:rPr>
        <w:t xml:space="preserve"> </w:t>
      </w:r>
      <w:r>
        <w:rPr>
          <w:color w:val="2E2E2F"/>
          <w:w w:val="105"/>
        </w:rPr>
        <w:t>РОЗВІДДАНИХ</w:t>
      </w:r>
    </w:p>
    <w:p w14:paraId="545FEB8E" w14:textId="77777777" w:rsidR="0019585F" w:rsidRDefault="009F106C" w:rsidP="00506C3E">
      <w:pPr>
        <w:pStyle w:val="a3"/>
        <w:spacing w:before="101" w:line="268" w:lineRule="auto"/>
        <w:ind w:left="1020" w:right="8"/>
        <w:jc w:val="both"/>
      </w:pPr>
      <w:r>
        <w:rPr>
          <w:w w:val="105"/>
        </w:rPr>
        <w:t>Ще одним результатом розробки плану дій є перелік інформаційних потреб кожного з</w:t>
      </w:r>
      <w:r>
        <w:rPr>
          <w:spacing w:val="1"/>
          <w:w w:val="105"/>
        </w:rPr>
        <w:t xml:space="preserve"> </w:t>
      </w:r>
      <w:r>
        <w:rPr>
          <w:w w:val="105"/>
        </w:rPr>
        <w:t>учасників реагування. Планувальники повинні визначити інформацію, яка їм необхідна, і</w:t>
      </w:r>
      <w:r>
        <w:rPr>
          <w:spacing w:val="1"/>
          <w:w w:val="105"/>
        </w:rPr>
        <w:t xml:space="preserve"> </w:t>
      </w:r>
      <w:r>
        <w:rPr>
          <w:w w:val="105"/>
        </w:rPr>
        <w:t>кінцевий термін її отримання для прийняття рішень і запуску дій. Група планування повинна</w:t>
      </w:r>
      <w:r>
        <w:rPr>
          <w:spacing w:val="-51"/>
          <w:w w:val="105"/>
        </w:rPr>
        <w:t xml:space="preserve"> </w:t>
      </w:r>
      <w:r>
        <w:rPr>
          <w:w w:val="105"/>
        </w:rPr>
        <w:t>зафіксувати</w:t>
      </w:r>
      <w:r>
        <w:rPr>
          <w:spacing w:val="-1"/>
          <w:w w:val="105"/>
        </w:rPr>
        <w:t xml:space="preserve"> </w:t>
      </w:r>
      <w:r>
        <w:rPr>
          <w:w w:val="105"/>
        </w:rPr>
        <w:t>ці потреби.</w:t>
      </w:r>
    </w:p>
    <w:p w14:paraId="7EDC8DE9" w14:textId="77777777" w:rsidR="0019585F" w:rsidRPr="00506C3E" w:rsidRDefault="0019585F">
      <w:pPr>
        <w:pStyle w:val="a3"/>
        <w:spacing w:before="6"/>
        <w:rPr>
          <w:sz w:val="16"/>
        </w:rPr>
      </w:pPr>
    </w:p>
    <w:p w14:paraId="6E3D0FFD" w14:textId="77777777" w:rsidR="0019585F" w:rsidRDefault="009F106C" w:rsidP="00F877D8">
      <w:pPr>
        <w:pStyle w:val="3"/>
        <w:numPr>
          <w:ilvl w:val="1"/>
          <w:numId w:val="24"/>
        </w:numPr>
        <w:tabs>
          <w:tab w:val="left" w:pos="1921"/>
          <w:tab w:val="left" w:pos="1922"/>
        </w:tabs>
      </w:pPr>
      <w:bookmarkStart w:id="87" w:name="_bookmark85"/>
      <w:bookmarkEnd w:id="87"/>
      <w:r>
        <w:rPr>
          <w:color w:val="005287"/>
          <w:w w:val="105"/>
        </w:rPr>
        <w:t>Крок</w:t>
      </w:r>
      <w:r>
        <w:rPr>
          <w:color w:val="005287"/>
          <w:spacing w:val="-6"/>
          <w:w w:val="105"/>
        </w:rPr>
        <w:t xml:space="preserve"> </w:t>
      </w:r>
      <w:r>
        <w:rPr>
          <w:color w:val="005287"/>
          <w:w w:val="105"/>
        </w:rPr>
        <w:t>5:</w:t>
      </w:r>
      <w:r>
        <w:rPr>
          <w:color w:val="005287"/>
          <w:spacing w:val="-4"/>
          <w:w w:val="105"/>
        </w:rPr>
        <w:t xml:space="preserve"> </w:t>
      </w:r>
      <w:r>
        <w:rPr>
          <w:color w:val="005287"/>
          <w:w w:val="105"/>
        </w:rPr>
        <w:t>Підготуйте</w:t>
      </w:r>
      <w:r>
        <w:rPr>
          <w:color w:val="005287"/>
          <w:spacing w:val="-5"/>
          <w:w w:val="105"/>
        </w:rPr>
        <w:t xml:space="preserve"> </w:t>
      </w:r>
      <w:r>
        <w:rPr>
          <w:color w:val="005287"/>
          <w:w w:val="105"/>
        </w:rPr>
        <w:t>та</w:t>
      </w:r>
      <w:r>
        <w:rPr>
          <w:color w:val="005287"/>
          <w:spacing w:val="-5"/>
          <w:w w:val="105"/>
        </w:rPr>
        <w:t xml:space="preserve"> </w:t>
      </w:r>
      <w:r>
        <w:rPr>
          <w:color w:val="005287"/>
          <w:w w:val="105"/>
        </w:rPr>
        <w:t>перегляньте</w:t>
      </w:r>
      <w:r>
        <w:rPr>
          <w:color w:val="005287"/>
          <w:spacing w:val="-3"/>
          <w:w w:val="105"/>
        </w:rPr>
        <w:t xml:space="preserve"> </w:t>
      </w:r>
      <w:r>
        <w:rPr>
          <w:color w:val="005287"/>
          <w:w w:val="105"/>
        </w:rPr>
        <w:t>план</w:t>
      </w:r>
    </w:p>
    <w:p w14:paraId="379B4FED" w14:textId="77777777" w:rsidR="0019585F" w:rsidRPr="00506C3E" w:rsidRDefault="0019585F">
      <w:pPr>
        <w:pStyle w:val="a3"/>
        <w:spacing w:before="10"/>
        <w:rPr>
          <w:sz w:val="18"/>
        </w:rPr>
      </w:pPr>
    </w:p>
    <w:p w14:paraId="5C560A0B" w14:textId="77777777" w:rsidR="0019585F" w:rsidRDefault="009F106C" w:rsidP="00F877D8">
      <w:pPr>
        <w:pStyle w:val="4"/>
        <w:numPr>
          <w:ilvl w:val="2"/>
          <w:numId w:val="24"/>
        </w:numPr>
        <w:tabs>
          <w:tab w:val="left" w:pos="1921"/>
          <w:tab w:val="left" w:pos="1922"/>
        </w:tabs>
      </w:pPr>
      <w:r>
        <w:rPr>
          <w:color w:val="2E2E2F"/>
          <w:w w:val="105"/>
        </w:rPr>
        <w:t>СКЛАДІТЬ</w:t>
      </w:r>
      <w:r>
        <w:rPr>
          <w:color w:val="2E2E2F"/>
          <w:spacing w:val="-8"/>
          <w:w w:val="105"/>
        </w:rPr>
        <w:t xml:space="preserve"> </w:t>
      </w:r>
      <w:r>
        <w:rPr>
          <w:color w:val="2E2E2F"/>
          <w:w w:val="105"/>
        </w:rPr>
        <w:t>ПЛАН</w:t>
      </w:r>
    </w:p>
    <w:p w14:paraId="6BCC24C1" w14:textId="77777777" w:rsidR="0019585F" w:rsidRDefault="009F106C" w:rsidP="00506C3E">
      <w:pPr>
        <w:pStyle w:val="a3"/>
        <w:spacing w:before="100" w:line="266" w:lineRule="auto"/>
        <w:ind w:left="1019" w:right="8"/>
        <w:jc w:val="both"/>
      </w:pPr>
      <w:r>
        <w:rPr>
          <w:w w:val="105"/>
        </w:rPr>
        <w:t>На</w:t>
      </w:r>
      <w:r>
        <w:rPr>
          <w:spacing w:val="-9"/>
          <w:w w:val="105"/>
        </w:rPr>
        <w:t xml:space="preserve"> </w:t>
      </w:r>
      <w:r>
        <w:rPr>
          <w:w w:val="105"/>
        </w:rPr>
        <w:t>цьому</w:t>
      </w:r>
      <w:r>
        <w:rPr>
          <w:spacing w:val="-8"/>
          <w:w w:val="105"/>
        </w:rPr>
        <w:t xml:space="preserve"> </w:t>
      </w:r>
      <w:r>
        <w:rPr>
          <w:w w:val="105"/>
        </w:rPr>
        <w:t>етапі</w:t>
      </w:r>
      <w:r>
        <w:rPr>
          <w:spacing w:val="-8"/>
          <w:w w:val="105"/>
        </w:rPr>
        <w:t xml:space="preserve"> </w:t>
      </w:r>
      <w:r>
        <w:rPr>
          <w:w w:val="105"/>
        </w:rPr>
        <w:t>результати</w:t>
      </w:r>
      <w:r>
        <w:rPr>
          <w:spacing w:val="-8"/>
          <w:w w:val="105"/>
        </w:rPr>
        <w:t xml:space="preserve"> </w:t>
      </w:r>
      <w:r>
        <w:rPr>
          <w:w w:val="105"/>
        </w:rPr>
        <w:t>розробки</w:t>
      </w:r>
      <w:r>
        <w:rPr>
          <w:spacing w:val="-9"/>
          <w:w w:val="105"/>
        </w:rPr>
        <w:t xml:space="preserve"> </w:t>
      </w:r>
      <w:r>
        <w:rPr>
          <w:w w:val="105"/>
        </w:rPr>
        <w:t>плану</w:t>
      </w:r>
      <w:r>
        <w:rPr>
          <w:spacing w:val="-8"/>
          <w:w w:val="105"/>
        </w:rPr>
        <w:t xml:space="preserve"> </w:t>
      </w:r>
      <w:r>
        <w:rPr>
          <w:w w:val="105"/>
        </w:rPr>
        <w:t>дій</w:t>
      </w:r>
      <w:r>
        <w:rPr>
          <w:spacing w:val="-8"/>
          <w:w w:val="105"/>
        </w:rPr>
        <w:t xml:space="preserve"> </w:t>
      </w:r>
      <w:r>
        <w:rPr>
          <w:w w:val="105"/>
        </w:rPr>
        <w:t>перетворюються</w:t>
      </w:r>
      <w:r>
        <w:rPr>
          <w:spacing w:val="-8"/>
          <w:w w:val="105"/>
        </w:rPr>
        <w:t xml:space="preserve"> </w:t>
      </w:r>
      <w:r>
        <w:rPr>
          <w:w w:val="105"/>
        </w:rPr>
        <w:t>на</w:t>
      </w:r>
      <w:r>
        <w:rPr>
          <w:spacing w:val="-8"/>
          <w:w w:val="105"/>
        </w:rPr>
        <w:t xml:space="preserve"> </w:t>
      </w:r>
      <w:r>
        <w:rPr>
          <w:w w:val="105"/>
        </w:rPr>
        <w:t>план</w:t>
      </w:r>
      <w:r>
        <w:rPr>
          <w:spacing w:val="-8"/>
          <w:w w:val="105"/>
        </w:rPr>
        <w:t xml:space="preserve"> </w:t>
      </w:r>
      <w:r>
        <w:rPr>
          <w:w w:val="105"/>
        </w:rPr>
        <w:t>реагування</w:t>
      </w:r>
      <w:r>
        <w:rPr>
          <w:spacing w:val="-7"/>
          <w:w w:val="105"/>
        </w:rPr>
        <w:t xml:space="preserve"> </w:t>
      </w:r>
      <w:r>
        <w:rPr>
          <w:w w:val="105"/>
        </w:rPr>
        <w:t>на</w:t>
      </w:r>
      <w:r>
        <w:rPr>
          <w:spacing w:val="-9"/>
          <w:w w:val="105"/>
        </w:rPr>
        <w:t xml:space="preserve"> </w:t>
      </w:r>
      <w:r>
        <w:rPr>
          <w:w w:val="105"/>
        </w:rPr>
        <w:t>випадок</w:t>
      </w:r>
      <w:r>
        <w:rPr>
          <w:spacing w:val="-49"/>
          <w:w w:val="105"/>
        </w:rPr>
        <w:t xml:space="preserve"> </w:t>
      </w:r>
      <w:r>
        <w:rPr>
          <w:w w:val="105"/>
        </w:rPr>
        <w:t>надзвичайних</w:t>
      </w:r>
      <w:r w:rsidR="00506C3E" w:rsidRPr="00506C3E">
        <w:rPr>
          <w:w w:val="105"/>
          <w:lang w:val="ru-RU"/>
        </w:rPr>
        <w:t xml:space="preserve"> </w:t>
      </w:r>
      <w:r>
        <w:rPr>
          <w:w w:val="105"/>
        </w:rPr>
        <w:t>ситуацій. Група планування розробляє чорновий варіант базового плану,</w:t>
      </w:r>
      <w:r>
        <w:rPr>
          <w:spacing w:val="1"/>
          <w:w w:val="105"/>
        </w:rPr>
        <w:t xml:space="preserve"> </w:t>
      </w:r>
      <w:r>
        <w:rPr>
          <w:w w:val="105"/>
        </w:rPr>
        <w:t>функціональні додатки, додатки, що стосуються конкретної небезпеки, або інші частини</w:t>
      </w:r>
      <w:r>
        <w:rPr>
          <w:spacing w:val="1"/>
          <w:w w:val="105"/>
        </w:rPr>
        <w:t xml:space="preserve"> </w:t>
      </w:r>
      <w:r>
        <w:rPr>
          <w:w w:val="105"/>
        </w:rPr>
        <w:t xml:space="preserve">плану, залежно від обставин. Результати, отримані на </w:t>
      </w:r>
      <w:hyperlink w:anchor="_bookmark83" w:history="1">
        <w:r>
          <w:rPr>
            <w:w w:val="105"/>
          </w:rPr>
          <w:t>Кроці 4</w:t>
        </w:r>
      </w:hyperlink>
      <w:r>
        <w:rPr>
          <w:w w:val="105"/>
        </w:rPr>
        <w:t>, є основою для чорнового</w:t>
      </w:r>
      <w:r>
        <w:rPr>
          <w:spacing w:val="1"/>
          <w:w w:val="105"/>
        </w:rPr>
        <w:t xml:space="preserve"> </w:t>
      </w:r>
      <w:r>
        <w:rPr>
          <w:w w:val="105"/>
        </w:rPr>
        <w:t>варіанту плану. У міру того, як група планування працює над наступними чернетками, її члени</w:t>
      </w:r>
      <w:r>
        <w:rPr>
          <w:spacing w:val="1"/>
          <w:w w:val="105"/>
        </w:rPr>
        <w:t xml:space="preserve"> </w:t>
      </w:r>
      <w:r>
        <w:rPr>
          <w:w w:val="105"/>
        </w:rPr>
        <w:t>додають таблиці, діаграми та графіки. Група планування готує і поширює остаточний варіант</w:t>
      </w:r>
      <w:r>
        <w:rPr>
          <w:spacing w:val="1"/>
          <w:w w:val="105"/>
        </w:rPr>
        <w:t xml:space="preserve"> </w:t>
      </w:r>
      <w:r>
        <w:rPr>
          <w:w w:val="105"/>
        </w:rPr>
        <w:t>плану, щоб отримати коментарі від організацій, відповідальних за реалізацію плану (див.</w:t>
      </w:r>
      <w:r>
        <w:rPr>
          <w:spacing w:val="1"/>
          <w:w w:val="105"/>
        </w:rPr>
        <w:t xml:space="preserve"> </w:t>
      </w:r>
      <w:r>
        <w:rPr>
          <w:w w:val="105"/>
        </w:rPr>
        <w:t>розділ "</w:t>
      </w:r>
      <w:hyperlink w:anchor="_bookmark51" w:history="1">
        <w:r>
          <w:rPr>
            <w:w w:val="105"/>
          </w:rPr>
          <w:t>Визначення правильного плану для конкретної роботи</w:t>
        </w:r>
      </w:hyperlink>
      <w:r>
        <w:rPr>
          <w:w w:val="105"/>
        </w:rPr>
        <w:t>" для отримання додаткової</w:t>
      </w:r>
      <w:r>
        <w:rPr>
          <w:spacing w:val="1"/>
          <w:w w:val="105"/>
        </w:rPr>
        <w:t xml:space="preserve"> </w:t>
      </w:r>
      <w:r>
        <w:rPr>
          <w:w w:val="105"/>
        </w:rPr>
        <w:t>інформації про</w:t>
      </w:r>
      <w:r>
        <w:rPr>
          <w:spacing w:val="-1"/>
          <w:w w:val="105"/>
        </w:rPr>
        <w:t xml:space="preserve"> </w:t>
      </w:r>
      <w:r>
        <w:rPr>
          <w:w w:val="105"/>
        </w:rPr>
        <w:t>формати планів).</w:t>
      </w:r>
    </w:p>
    <w:p w14:paraId="11AAFB60" w14:textId="77777777" w:rsidR="0019585F" w:rsidRDefault="0019585F">
      <w:pPr>
        <w:pStyle w:val="a3"/>
        <w:spacing w:before="3"/>
        <w:rPr>
          <w:sz w:val="20"/>
        </w:rPr>
      </w:pPr>
    </w:p>
    <w:p w14:paraId="677A3DB5" w14:textId="77777777" w:rsidR="0019585F" w:rsidRDefault="009F106C" w:rsidP="00506C3E">
      <w:pPr>
        <w:pStyle w:val="a3"/>
        <w:spacing w:line="266" w:lineRule="auto"/>
        <w:ind w:left="1020" w:right="8"/>
        <w:jc w:val="both"/>
      </w:pPr>
      <w:r>
        <w:rPr>
          <w:w w:val="105"/>
        </w:rPr>
        <w:t>Дотримуйтесь цих простих правил, щоб написати плани і процедури, до яких читачі і</w:t>
      </w:r>
      <w:r w:rsidR="00506C3E" w:rsidRPr="00506C3E">
        <w:rPr>
          <w:w w:val="105"/>
          <w:lang w:val="ru-RU"/>
        </w:rPr>
        <w:t xml:space="preserve">  </w:t>
      </w:r>
      <w:r>
        <w:rPr>
          <w:spacing w:val="-51"/>
          <w:w w:val="105"/>
        </w:rPr>
        <w:t xml:space="preserve"> </w:t>
      </w:r>
      <w:r>
        <w:rPr>
          <w:w w:val="105"/>
        </w:rPr>
        <w:t>користувачі</w:t>
      </w:r>
      <w:r>
        <w:rPr>
          <w:spacing w:val="-2"/>
          <w:w w:val="105"/>
        </w:rPr>
        <w:t xml:space="preserve"> </w:t>
      </w:r>
      <w:r>
        <w:rPr>
          <w:w w:val="105"/>
        </w:rPr>
        <w:t>зможуть</w:t>
      </w:r>
      <w:r>
        <w:rPr>
          <w:spacing w:val="-1"/>
          <w:w w:val="105"/>
        </w:rPr>
        <w:t xml:space="preserve"> </w:t>
      </w:r>
      <w:r>
        <w:rPr>
          <w:w w:val="105"/>
        </w:rPr>
        <w:t>легко</w:t>
      </w:r>
      <w:r>
        <w:rPr>
          <w:spacing w:val="-2"/>
          <w:w w:val="105"/>
        </w:rPr>
        <w:t xml:space="preserve"> </w:t>
      </w:r>
      <w:r>
        <w:rPr>
          <w:w w:val="105"/>
        </w:rPr>
        <w:t>отримати</w:t>
      </w:r>
      <w:r>
        <w:rPr>
          <w:spacing w:val="-1"/>
          <w:w w:val="105"/>
        </w:rPr>
        <w:t xml:space="preserve"> </w:t>
      </w:r>
      <w:r>
        <w:rPr>
          <w:w w:val="105"/>
        </w:rPr>
        <w:t>доступ</w:t>
      </w:r>
      <w:r>
        <w:rPr>
          <w:spacing w:val="-2"/>
          <w:w w:val="105"/>
        </w:rPr>
        <w:t xml:space="preserve"> </w:t>
      </w:r>
      <w:r>
        <w:rPr>
          <w:w w:val="105"/>
        </w:rPr>
        <w:t>і</w:t>
      </w:r>
      <w:r>
        <w:rPr>
          <w:spacing w:val="-1"/>
          <w:w w:val="105"/>
        </w:rPr>
        <w:t xml:space="preserve"> </w:t>
      </w:r>
      <w:r>
        <w:rPr>
          <w:w w:val="105"/>
        </w:rPr>
        <w:t>ефективно</w:t>
      </w:r>
      <w:r>
        <w:rPr>
          <w:spacing w:val="-1"/>
          <w:w w:val="105"/>
        </w:rPr>
        <w:t xml:space="preserve"> </w:t>
      </w:r>
      <w:r>
        <w:rPr>
          <w:w w:val="105"/>
        </w:rPr>
        <w:t>використовувати:</w:t>
      </w:r>
    </w:p>
    <w:p w14:paraId="579E2C8F" w14:textId="77777777" w:rsidR="0019585F" w:rsidRDefault="0019585F">
      <w:pPr>
        <w:pStyle w:val="a3"/>
        <w:spacing w:before="11"/>
        <w:rPr>
          <w:sz w:val="16"/>
        </w:rPr>
      </w:pPr>
    </w:p>
    <w:p w14:paraId="6A2041B0" w14:textId="77777777" w:rsidR="0019585F" w:rsidRDefault="009F106C" w:rsidP="00F877D8">
      <w:pPr>
        <w:pStyle w:val="a6"/>
        <w:numPr>
          <w:ilvl w:val="0"/>
          <w:numId w:val="43"/>
        </w:numPr>
        <w:tabs>
          <w:tab w:val="left" w:pos="1379"/>
          <w:tab w:val="left" w:pos="1380"/>
        </w:tabs>
        <w:ind w:right="8" w:hanging="361"/>
        <w:jc w:val="both"/>
      </w:pPr>
      <w:r>
        <w:rPr>
          <w:w w:val="105"/>
        </w:rPr>
        <w:t>Пишіть</w:t>
      </w:r>
      <w:r>
        <w:rPr>
          <w:spacing w:val="-5"/>
          <w:w w:val="105"/>
        </w:rPr>
        <w:t xml:space="preserve"> </w:t>
      </w:r>
      <w:r>
        <w:rPr>
          <w:w w:val="105"/>
        </w:rPr>
        <w:t>простою</w:t>
      </w:r>
      <w:r>
        <w:rPr>
          <w:spacing w:val="-6"/>
          <w:w w:val="105"/>
        </w:rPr>
        <w:t xml:space="preserve"> </w:t>
      </w:r>
      <w:r>
        <w:rPr>
          <w:w w:val="105"/>
        </w:rPr>
        <w:t>та</w:t>
      </w:r>
      <w:r>
        <w:rPr>
          <w:spacing w:val="-5"/>
          <w:w w:val="105"/>
        </w:rPr>
        <w:t xml:space="preserve"> </w:t>
      </w:r>
      <w:r>
        <w:rPr>
          <w:w w:val="105"/>
        </w:rPr>
        <w:t>зрозумілою</w:t>
      </w:r>
      <w:r>
        <w:rPr>
          <w:spacing w:val="-6"/>
          <w:w w:val="105"/>
        </w:rPr>
        <w:t xml:space="preserve"> </w:t>
      </w:r>
      <w:r>
        <w:rPr>
          <w:w w:val="105"/>
        </w:rPr>
        <w:t>мовою,</w:t>
      </w:r>
      <w:r>
        <w:rPr>
          <w:spacing w:val="-5"/>
          <w:w w:val="105"/>
        </w:rPr>
        <w:t xml:space="preserve"> </w:t>
      </w:r>
      <w:r>
        <w:rPr>
          <w:w w:val="105"/>
        </w:rPr>
        <w:t>використовуючи</w:t>
      </w:r>
      <w:r>
        <w:rPr>
          <w:spacing w:val="-4"/>
          <w:w w:val="105"/>
        </w:rPr>
        <w:t xml:space="preserve"> </w:t>
      </w:r>
      <w:r>
        <w:rPr>
          <w:w w:val="105"/>
        </w:rPr>
        <w:t>звичайну</w:t>
      </w:r>
      <w:r>
        <w:rPr>
          <w:spacing w:val="-5"/>
          <w:w w:val="105"/>
        </w:rPr>
        <w:t xml:space="preserve"> </w:t>
      </w:r>
      <w:r>
        <w:rPr>
          <w:w w:val="105"/>
        </w:rPr>
        <w:t>англійську;</w:t>
      </w:r>
    </w:p>
    <w:p w14:paraId="7284F1AC" w14:textId="77777777" w:rsidR="0019585F" w:rsidRDefault="009F106C" w:rsidP="00F877D8">
      <w:pPr>
        <w:pStyle w:val="a6"/>
        <w:numPr>
          <w:ilvl w:val="0"/>
          <w:numId w:val="43"/>
        </w:numPr>
        <w:tabs>
          <w:tab w:val="left" w:pos="1379"/>
          <w:tab w:val="left" w:pos="1380"/>
        </w:tabs>
        <w:spacing w:before="154" w:line="211" w:lineRule="auto"/>
        <w:ind w:right="8" w:hanging="361"/>
        <w:jc w:val="both"/>
      </w:pPr>
      <w:r>
        <w:rPr>
          <w:w w:val="105"/>
        </w:rPr>
        <w:t>Узагальнюйте</w:t>
      </w:r>
      <w:r>
        <w:rPr>
          <w:spacing w:val="-3"/>
          <w:w w:val="105"/>
        </w:rPr>
        <w:t xml:space="preserve"> </w:t>
      </w:r>
      <w:r>
        <w:rPr>
          <w:w w:val="105"/>
        </w:rPr>
        <w:t>важливу</w:t>
      </w:r>
      <w:r>
        <w:rPr>
          <w:spacing w:val="-4"/>
          <w:w w:val="105"/>
        </w:rPr>
        <w:t xml:space="preserve"> </w:t>
      </w:r>
      <w:r>
        <w:rPr>
          <w:w w:val="105"/>
        </w:rPr>
        <w:t>інформацію</w:t>
      </w:r>
      <w:r>
        <w:rPr>
          <w:spacing w:val="-3"/>
          <w:w w:val="105"/>
        </w:rPr>
        <w:t xml:space="preserve"> </w:t>
      </w:r>
      <w:r>
        <w:rPr>
          <w:w w:val="105"/>
        </w:rPr>
        <w:t>за</w:t>
      </w:r>
      <w:r>
        <w:rPr>
          <w:spacing w:val="-4"/>
          <w:w w:val="105"/>
        </w:rPr>
        <w:t xml:space="preserve"> </w:t>
      </w:r>
      <w:r>
        <w:rPr>
          <w:w w:val="105"/>
        </w:rPr>
        <w:t>допомогою</w:t>
      </w:r>
      <w:r>
        <w:rPr>
          <w:spacing w:val="-4"/>
          <w:w w:val="105"/>
        </w:rPr>
        <w:t xml:space="preserve"> </w:t>
      </w:r>
      <w:r>
        <w:rPr>
          <w:w w:val="105"/>
        </w:rPr>
        <w:t>контрольних</w:t>
      </w:r>
      <w:r>
        <w:rPr>
          <w:spacing w:val="-4"/>
          <w:w w:val="105"/>
        </w:rPr>
        <w:t xml:space="preserve"> </w:t>
      </w:r>
      <w:r>
        <w:rPr>
          <w:w w:val="105"/>
        </w:rPr>
        <w:t>списків</w:t>
      </w:r>
      <w:r>
        <w:rPr>
          <w:spacing w:val="-4"/>
          <w:w w:val="105"/>
        </w:rPr>
        <w:t xml:space="preserve"> </w:t>
      </w:r>
      <w:r>
        <w:rPr>
          <w:w w:val="105"/>
        </w:rPr>
        <w:t>та</w:t>
      </w:r>
      <w:r>
        <w:rPr>
          <w:spacing w:val="-4"/>
          <w:w w:val="105"/>
        </w:rPr>
        <w:t xml:space="preserve"> </w:t>
      </w:r>
      <w:r>
        <w:rPr>
          <w:w w:val="105"/>
        </w:rPr>
        <w:t>візуальних</w:t>
      </w:r>
      <w:r>
        <w:rPr>
          <w:spacing w:val="-49"/>
          <w:w w:val="105"/>
        </w:rPr>
        <w:t xml:space="preserve"> </w:t>
      </w:r>
      <w:r>
        <w:rPr>
          <w:w w:val="105"/>
        </w:rPr>
        <w:t>засобів,</w:t>
      </w:r>
      <w:r>
        <w:rPr>
          <w:spacing w:val="-1"/>
          <w:w w:val="105"/>
        </w:rPr>
        <w:t xml:space="preserve"> </w:t>
      </w:r>
      <w:r>
        <w:rPr>
          <w:w w:val="105"/>
        </w:rPr>
        <w:t>таких</w:t>
      </w:r>
      <w:r>
        <w:rPr>
          <w:spacing w:val="-1"/>
          <w:w w:val="105"/>
        </w:rPr>
        <w:t xml:space="preserve"> </w:t>
      </w:r>
      <w:r>
        <w:rPr>
          <w:w w:val="105"/>
        </w:rPr>
        <w:t>як</w:t>
      </w:r>
      <w:r>
        <w:rPr>
          <w:spacing w:val="-1"/>
          <w:w w:val="105"/>
        </w:rPr>
        <w:t xml:space="preserve"> </w:t>
      </w:r>
      <w:r>
        <w:rPr>
          <w:w w:val="105"/>
        </w:rPr>
        <w:t>карти</w:t>
      </w:r>
      <w:r>
        <w:rPr>
          <w:spacing w:val="-1"/>
          <w:w w:val="105"/>
        </w:rPr>
        <w:t xml:space="preserve"> </w:t>
      </w:r>
      <w:r>
        <w:rPr>
          <w:w w:val="105"/>
        </w:rPr>
        <w:t>та блок-схеми;</w:t>
      </w:r>
    </w:p>
    <w:p w14:paraId="71385389" w14:textId="77777777" w:rsidR="0019585F" w:rsidRDefault="009F106C" w:rsidP="00F877D8">
      <w:pPr>
        <w:pStyle w:val="a6"/>
        <w:numPr>
          <w:ilvl w:val="0"/>
          <w:numId w:val="43"/>
        </w:numPr>
        <w:tabs>
          <w:tab w:val="left" w:pos="1379"/>
          <w:tab w:val="left" w:pos="1380"/>
        </w:tabs>
        <w:spacing w:before="164"/>
        <w:ind w:right="8" w:hanging="361"/>
        <w:jc w:val="both"/>
      </w:pPr>
      <w:r>
        <w:t>Уникайте</w:t>
      </w:r>
      <w:r>
        <w:rPr>
          <w:spacing w:val="-6"/>
        </w:rPr>
        <w:t xml:space="preserve"> </w:t>
      </w:r>
      <w:r>
        <w:t>використання</w:t>
      </w:r>
      <w:r>
        <w:rPr>
          <w:spacing w:val="-6"/>
        </w:rPr>
        <w:t xml:space="preserve"> </w:t>
      </w:r>
      <w:r>
        <w:t>жаргону</w:t>
      </w:r>
      <w:r>
        <w:rPr>
          <w:spacing w:val="-5"/>
        </w:rPr>
        <w:t xml:space="preserve"> </w:t>
      </w:r>
      <w:r>
        <w:t>та</w:t>
      </w:r>
      <w:r>
        <w:rPr>
          <w:spacing w:val="-6"/>
        </w:rPr>
        <w:t xml:space="preserve"> </w:t>
      </w:r>
      <w:r>
        <w:t>мінімізуйте</w:t>
      </w:r>
      <w:r>
        <w:rPr>
          <w:spacing w:val="-5"/>
        </w:rPr>
        <w:t xml:space="preserve"> </w:t>
      </w:r>
      <w:r>
        <w:t>використання</w:t>
      </w:r>
      <w:r>
        <w:rPr>
          <w:spacing w:val="-5"/>
        </w:rPr>
        <w:t xml:space="preserve"> </w:t>
      </w:r>
      <w:r>
        <w:t>абревіатур;</w:t>
      </w:r>
    </w:p>
    <w:p w14:paraId="18E998F2" w14:textId="77777777" w:rsidR="0019585F" w:rsidRDefault="009F106C" w:rsidP="00F877D8">
      <w:pPr>
        <w:pStyle w:val="a6"/>
        <w:numPr>
          <w:ilvl w:val="0"/>
          <w:numId w:val="43"/>
        </w:numPr>
        <w:tabs>
          <w:tab w:val="left" w:pos="1379"/>
          <w:tab w:val="left" w:pos="1380"/>
        </w:tabs>
        <w:spacing w:before="120"/>
        <w:ind w:right="8" w:hanging="361"/>
        <w:jc w:val="both"/>
      </w:pPr>
      <w:r>
        <w:rPr>
          <w:w w:val="105"/>
        </w:rPr>
        <w:t>Використовуйте</w:t>
      </w:r>
      <w:r>
        <w:rPr>
          <w:spacing w:val="-3"/>
          <w:w w:val="105"/>
        </w:rPr>
        <w:t xml:space="preserve"> </w:t>
      </w:r>
      <w:r>
        <w:rPr>
          <w:w w:val="105"/>
        </w:rPr>
        <w:t>короткі</w:t>
      </w:r>
      <w:r>
        <w:rPr>
          <w:spacing w:val="-4"/>
          <w:w w:val="105"/>
        </w:rPr>
        <w:t xml:space="preserve"> </w:t>
      </w:r>
      <w:r>
        <w:rPr>
          <w:w w:val="105"/>
        </w:rPr>
        <w:t>речення</w:t>
      </w:r>
      <w:r>
        <w:rPr>
          <w:spacing w:val="-4"/>
          <w:w w:val="105"/>
        </w:rPr>
        <w:t xml:space="preserve"> </w:t>
      </w:r>
      <w:r>
        <w:rPr>
          <w:w w:val="105"/>
        </w:rPr>
        <w:t>та</w:t>
      </w:r>
      <w:r>
        <w:rPr>
          <w:spacing w:val="-4"/>
          <w:w w:val="105"/>
        </w:rPr>
        <w:t xml:space="preserve"> </w:t>
      </w:r>
      <w:r>
        <w:rPr>
          <w:w w:val="105"/>
        </w:rPr>
        <w:t>активний,</w:t>
      </w:r>
      <w:r>
        <w:rPr>
          <w:spacing w:val="-3"/>
          <w:w w:val="105"/>
        </w:rPr>
        <w:t xml:space="preserve"> </w:t>
      </w:r>
      <w:r>
        <w:rPr>
          <w:w w:val="105"/>
        </w:rPr>
        <w:t>а</w:t>
      </w:r>
      <w:r>
        <w:rPr>
          <w:spacing w:val="-4"/>
          <w:w w:val="105"/>
        </w:rPr>
        <w:t xml:space="preserve"> </w:t>
      </w:r>
      <w:r>
        <w:rPr>
          <w:w w:val="105"/>
        </w:rPr>
        <w:t>не</w:t>
      </w:r>
      <w:r>
        <w:rPr>
          <w:spacing w:val="-4"/>
          <w:w w:val="105"/>
        </w:rPr>
        <w:t xml:space="preserve"> </w:t>
      </w:r>
      <w:r>
        <w:rPr>
          <w:w w:val="105"/>
        </w:rPr>
        <w:t>пасивний</w:t>
      </w:r>
      <w:r>
        <w:rPr>
          <w:spacing w:val="-4"/>
          <w:w w:val="105"/>
        </w:rPr>
        <w:t xml:space="preserve"> </w:t>
      </w:r>
      <w:r>
        <w:rPr>
          <w:w w:val="105"/>
        </w:rPr>
        <w:t>голос;</w:t>
      </w:r>
    </w:p>
    <w:p w14:paraId="549D3E3A" w14:textId="77777777" w:rsidR="0019585F" w:rsidRDefault="009F106C" w:rsidP="00F877D8">
      <w:pPr>
        <w:pStyle w:val="a6"/>
        <w:numPr>
          <w:ilvl w:val="0"/>
          <w:numId w:val="43"/>
        </w:numPr>
        <w:tabs>
          <w:tab w:val="left" w:pos="1379"/>
          <w:tab w:val="left" w:pos="1380"/>
        </w:tabs>
        <w:spacing w:before="189" w:line="180" w:lineRule="auto"/>
        <w:ind w:right="8" w:hanging="361"/>
        <w:jc w:val="both"/>
      </w:pPr>
      <w:r>
        <w:t>Надайте</w:t>
      </w:r>
      <w:r>
        <w:rPr>
          <w:spacing w:val="-6"/>
        </w:rPr>
        <w:t xml:space="preserve"> </w:t>
      </w:r>
      <w:r>
        <w:t>достатньо</w:t>
      </w:r>
      <w:r>
        <w:rPr>
          <w:spacing w:val="-6"/>
        </w:rPr>
        <w:t xml:space="preserve"> </w:t>
      </w:r>
      <w:r>
        <w:t>деталей,</w:t>
      </w:r>
      <w:r>
        <w:rPr>
          <w:spacing w:val="-4"/>
        </w:rPr>
        <w:t xml:space="preserve"> </w:t>
      </w:r>
      <w:r>
        <w:t>щоб</w:t>
      </w:r>
      <w:r>
        <w:rPr>
          <w:spacing w:val="-6"/>
        </w:rPr>
        <w:t xml:space="preserve"> </w:t>
      </w:r>
      <w:r>
        <w:t>передати</w:t>
      </w:r>
      <w:r>
        <w:rPr>
          <w:spacing w:val="-6"/>
        </w:rPr>
        <w:t xml:space="preserve"> </w:t>
      </w:r>
      <w:r>
        <w:t>зрозумілий</w:t>
      </w:r>
      <w:r>
        <w:rPr>
          <w:spacing w:val="-5"/>
        </w:rPr>
        <w:t xml:space="preserve"> </w:t>
      </w:r>
      <w:r>
        <w:t>план,</w:t>
      </w:r>
      <w:r>
        <w:rPr>
          <w:spacing w:val="-6"/>
        </w:rPr>
        <w:t xml:space="preserve"> </w:t>
      </w:r>
      <w:r>
        <w:t>який</w:t>
      </w:r>
      <w:r>
        <w:rPr>
          <w:spacing w:val="-6"/>
        </w:rPr>
        <w:t xml:space="preserve"> </w:t>
      </w:r>
      <w:r>
        <w:t>можна</w:t>
      </w:r>
      <w:r>
        <w:rPr>
          <w:spacing w:val="-5"/>
        </w:rPr>
        <w:t xml:space="preserve"> </w:t>
      </w:r>
      <w:r>
        <w:t>реалізувати,</w:t>
      </w:r>
      <w:r>
        <w:rPr>
          <w:spacing w:val="1"/>
        </w:rPr>
        <w:t xml:space="preserve"> </w:t>
      </w:r>
      <w:r>
        <w:t>враховуючи</w:t>
      </w:r>
      <w:r>
        <w:rPr>
          <w:spacing w:val="-1"/>
        </w:rPr>
        <w:t xml:space="preserve"> </w:t>
      </w:r>
      <w:r>
        <w:t>цільову</w:t>
      </w:r>
      <w:r>
        <w:rPr>
          <w:spacing w:val="-1"/>
        </w:rPr>
        <w:t xml:space="preserve"> </w:t>
      </w:r>
      <w:r>
        <w:t>аудиторію</w:t>
      </w:r>
      <w:r>
        <w:rPr>
          <w:spacing w:val="-2"/>
        </w:rPr>
        <w:t xml:space="preserve"> </w:t>
      </w:r>
      <w:r>
        <w:t>та</w:t>
      </w:r>
      <w:r>
        <w:rPr>
          <w:spacing w:val="-1"/>
        </w:rPr>
        <w:t xml:space="preserve"> </w:t>
      </w:r>
      <w:r>
        <w:t>ступінь</w:t>
      </w:r>
      <w:r>
        <w:rPr>
          <w:spacing w:val="-1"/>
        </w:rPr>
        <w:t xml:space="preserve"> </w:t>
      </w:r>
      <w:r>
        <w:t>визначеності ситуації;</w:t>
      </w:r>
    </w:p>
    <w:p w14:paraId="2F690765" w14:textId="77777777" w:rsidR="0019585F" w:rsidRDefault="0019585F" w:rsidP="00506C3E">
      <w:pPr>
        <w:pStyle w:val="a3"/>
        <w:spacing w:before="7"/>
        <w:ind w:right="8"/>
        <w:jc w:val="both"/>
        <w:rPr>
          <w:sz w:val="20"/>
        </w:rPr>
      </w:pPr>
    </w:p>
    <w:p w14:paraId="6B4D7CBD" w14:textId="77777777" w:rsidR="0019585F" w:rsidRDefault="009F106C" w:rsidP="00F877D8">
      <w:pPr>
        <w:pStyle w:val="a6"/>
        <w:numPr>
          <w:ilvl w:val="0"/>
          <w:numId w:val="43"/>
        </w:numPr>
        <w:tabs>
          <w:tab w:val="left" w:pos="1379"/>
          <w:tab w:val="left" w:pos="1380"/>
        </w:tabs>
        <w:ind w:right="8"/>
        <w:jc w:val="both"/>
      </w:pPr>
      <w:proofErr w:type="spellStart"/>
      <w:r>
        <w:rPr>
          <w:w w:val="105"/>
        </w:rPr>
        <w:t>Відформатуйте</w:t>
      </w:r>
      <w:proofErr w:type="spellEnd"/>
      <w:r>
        <w:rPr>
          <w:spacing w:val="-2"/>
          <w:w w:val="105"/>
        </w:rPr>
        <w:t xml:space="preserve"> </w:t>
      </w:r>
      <w:r>
        <w:rPr>
          <w:w w:val="105"/>
        </w:rPr>
        <w:t>план</w:t>
      </w:r>
      <w:r>
        <w:rPr>
          <w:spacing w:val="-2"/>
          <w:w w:val="105"/>
        </w:rPr>
        <w:t xml:space="preserve"> </w:t>
      </w:r>
      <w:r>
        <w:rPr>
          <w:w w:val="105"/>
        </w:rPr>
        <w:t>і</w:t>
      </w:r>
      <w:r>
        <w:rPr>
          <w:spacing w:val="-2"/>
          <w:w w:val="105"/>
        </w:rPr>
        <w:t xml:space="preserve"> </w:t>
      </w:r>
      <w:r>
        <w:rPr>
          <w:w w:val="105"/>
        </w:rPr>
        <w:t>організуйте</w:t>
      </w:r>
      <w:r>
        <w:rPr>
          <w:spacing w:val="-2"/>
          <w:w w:val="105"/>
        </w:rPr>
        <w:t xml:space="preserve"> </w:t>
      </w:r>
      <w:r>
        <w:rPr>
          <w:w w:val="105"/>
        </w:rPr>
        <w:t>його</w:t>
      </w:r>
      <w:r>
        <w:rPr>
          <w:spacing w:val="-2"/>
          <w:w w:val="105"/>
        </w:rPr>
        <w:t xml:space="preserve"> </w:t>
      </w:r>
      <w:r>
        <w:rPr>
          <w:w w:val="105"/>
        </w:rPr>
        <w:t>зміст</w:t>
      </w:r>
      <w:r>
        <w:rPr>
          <w:spacing w:val="-2"/>
          <w:w w:val="105"/>
        </w:rPr>
        <w:t xml:space="preserve"> </w:t>
      </w:r>
      <w:r>
        <w:rPr>
          <w:w w:val="105"/>
        </w:rPr>
        <w:t>так,</w:t>
      </w:r>
      <w:r>
        <w:rPr>
          <w:spacing w:val="-1"/>
          <w:w w:val="105"/>
        </w:rPr>
        <w:t xml:space="preserve"> </w:t>
      </w:r>
      <w:r>
        <w:rPr>
          <w:w w:val="105"/>
        </w:rPr>
        <w:t>щоб</w:t>
      </w:r>
      <w:r>
        <w:rPr>
          <w:spacing w:val="-2"/>
          <w:w w:val="105"/>
        </w:rPr>
        <w:t xml:space="preserve"> </w:t>
      </w:r>
      <w:r>
        <w:rPr>
          <w:w w:val="105"/>
        </w:rPr>
        <w:t>читачі</w:t>
      </w:r>
      <w:r>
        <w:rPr>
          <w:spacing w:val="-2"/>
          <w:w w:val="105"/>
        </w:rPr>
        <w:t xml:space="preserve"> </w:t>
      </w:r>
      <w:r>
        <w:rPr>
          <w:w w:val="105"/>
        </w:rPr>
        <w:t>могли</w:t>
      </w:r>
      <w:r>
        <w:rPr>
          <w:spacing w:val="-2"/>
          <w:w w:val="105"/>
        </w:rPr>
        <w:t xml:space="preserve"> </w:t>
      </w:r>
      <w:r>
        <w:rPr>
          <w:w w:val="105"/>
        </w:rPr>
        <w:t>швидко</w:t>
      </w:r>
      <w:r>
        <w:rPr>
          <w:spacing w:val="-2"/>
          <w:w w:val="105"/>
        </w:rPr>
        <w:t xml:space="preserve"> </w:t>
      </w:r>
      <w:r>
        <w:rPr>
          <w:w w:val="105"/>
        </w:rPr>
        <w:t>знаходити</w:t>
      </w:r>
      <w:r w:rsidR="00506C3E" w:rsidRPr="00506C3E">
        <w:rPr>
          <w:w w:val="105"/>
        </w:rPr>
        <w:t xml:space="preserve"> </w:t>
      </w:r>
      <w:r w:rsidR="00506C3E">
        <w:rPr>
          <w:w w:val="105"/>
        </w:rPr>
        <w:t>рішення і варіанти.</w:t>
      </w:r>
    </w:p>
    <w:p w14:paraId="74038F17" w14:textId="77777777" w:rsidR="0019585F" w:rsidRDefault="0019585F">
      <w:pPr>
        <w:sectPr w:rsidR="0019585F">
          <w:headerReference w:type="default" r:id="rId82"/>
          <w:footerReference w:type="default" r:id="rId83"/>
          <w:pgSz w:w="12240" w:h="15840"/>
          <w:pgMar w:top="1200" w:right="1180" w:bottom="1000" w:left="420" w:header="720" w:footer="807" w:gutter="0"/>
          <w:pgNumType w:start="97"/>
          <w:cols w:space="720"/>
        </w:sectPr>
      </w:pPr>
    </w:p>
    <w:p w14:paraId="479554C6" w14:textId="77777777" w:rsidR="0019585F" w:rsidRDefault="009F106C" w:rsidP="00F877D8">
      <w:pPr>
        <w:pStyle w:val="a6"/>
        <w:numPr>
          <w:ilvl w:val="0"/>
          <w:numId w:val="43"/>
        </w:numPr>
        <w:tabs>
          <w:tab w:val="left" w:pos="1379"/>
          <w:tab w:val="left" w:pos="1380"/>
        </w:tabs>
        <w:spacing w:line="192" w:lineRule="auto"/>
        <w:ind w:right="8" w:hanging="361"/>
        <w:jc w:val="both"/>
      </w:pPr>
      <w:r>
        <w:rPr>
          <w:w w:val="105"/>
        </w:rPr>
        <w:lastRenderedPageBreak/>
        <w:t>Зосередьтеся</w:t>
      </w:r>
      <w:r>
        <w:rPr>
          <w:spacing w:val="-4"/>
          <w:w w:val="105"/>
        </w:rPr>
        <w:t xml:space="preserve"> </w:t>
      </w:r>
      <w:r>
        <w:rPr>
          <w:w w:val="105"/>
        </w:rPr>
        <w:t>на</w:t>
      </w:r>
      <w:r>
        <w:rPr>
          <w:spacing w:val="-4"/>
          <w:w w:val="105"/>
        </w:rPr>
        <w:t xml:space="preserve"> </w:t>
      </w:r>
      <w:r>
        <w:rPr>
          <w:w w:val="105"/>
        </w:rPr>
        <w:t>наданні</w:t>
      </w:r>
      <w:r>
        <w:rPr>
          <w:spacing w:val="-3"/>
          <w:w w:val="105"/>
        </w:rPr>
        <w:t xml:space="preserve"> </w:t>
      </w:r>
      <w:r>
        <w:rPr>
          <w:w w:val="105"/>
        </w:rPr>
        <w:t>рекомендацій</w:t>
      </w:r>
      <w:r>
        <w:rPr>
          <w:spacing w:val="-3"/>
          <w:w w:val="105"/>
        </w:rPr>
        <w:t xml:space="preserve"> </w:t>
      </w:r>
      <w:r>
        <w:rPr>
          <w:w w:val="105"/>
        </w:rPr>
        <w:t>щодо</w:t>
      </w:r>
      <w:r>
        <w:rPr>
          <w:spacing w:val="-3"/>
          <w:w w:val="105"/>
        </w:rPr>
        <w:t xml:space="preserve"> </w:t>
      </w:r>
      <w:r>
        <w:rPr>
          <w:w w:val="105"/>
        </w:rPr>
        <w:t>місії</w:t>
      </w:r>
      <w:r>
        <w:rPr>
          <w:spacing w:val="-4"/>
          <w:w w:val="105"/>
        </w:rPr>
        <w:t xml:space="preserve"> </w:t>
      </w:r>
      <w:r>
        <w:rPr>
          <w:w w:val="105"/>
        </w:rPr>
        <w:t>(тобто,</w:t>
      </w:r>
      <w:r>
        <w:rPr>
          <w:spacing w:val="-4"/>
          <w:w w:val="105"/>
        </w:rPr>
        <w:t xml:space="preserve"> </w:t>
      </w:r>
      <w:r>
        <w:rPr>
          <w:w w:val="105"/>
        </w:rPr>
        <w:t>розуміння</w:t>
      </w:r>
      <w:r>
        <w:rPr>
          <w:spacing w:val="-3"/>
          <w:w w:val="105"/>
        </w:rPr>
        <w:t xml:space="preserve"> </w:t>
      </w:r>
      <w:r>
        <w:rPr>
          <w:w w:val="105"/>
        </w:rPr>
        <w:t>намірів</w:t>
      </w:r>
      <w:r>
        <w:rPr>
          <w:spacing w:val="-5"/>
          <w:w w:val="105"/>
        </w:rPr>
        <w:t xml:space="preserve"> </w:t>
      </w:r>
      <w:r>
        <w:rPr>
          <w:w w:val="105"/>
        </w:rPr>
        <w:t>та</w:t>
      </w:r>
      <w:r>
        <w:rPr>
          <w:spacing w:val="-49"/>
          <w:w w:val="105"/>
        </w:rPr>
        <w:t xml:space="preserve"> </w:t>
      </w:r>
      <w:r>
        <w:rPr>
          <w:w w:val="105"/>
        </w:rPr>
        <w:t>бачення), а не на обговоренні політики та правил, які можуть бути детально</w:t>
      </w:r>
      <w:r>
        <w:rPr>
          <w:spacing w:val="1"/>
          <w:w w:val="105"/>
        </w:rPr>
        <w:t xml:space="preserve"> </w:t>
      </w:r>
      <w:r>
        <w:rPr>
          <w:w w:val="105"/>
        </w:rPr>
        <w:t>задокументовані</w:t>
      </w:r>
      <w:r>
        <w:rPr>
          <w:spacing w:val="-1"/>
          <w:w w:val="105"/>
        </w:rPr>
        <w:t xml:space="preserve"> </w:t>
      </w:r>
      <w:r>
        <w:rPr>
          <w:w w:val="105"/>
        </w:rPr>
        <w:t>в</w:t>
      </w:r>
      <w:r>
        <w:rPr>
          <w:spacing w:val="-1"/>
          <w:w w:val="105"/>
        </w:rPr>
        <w:t xml:space="preserve"> </w:t>
      </w:r>
      <w:r w:rsidR="00506C3E">
        <w:t>SOP/SOG</w:t>
      </w:r>
      <w:r w:rsidR="00506C3E">
        <w:rPr>
          <w:w w:val="105"/>
        </w:rPr>
        <w:t xml:space="preserve">; </w:t>
      </w:r>
    </w:p>
    <w:p w14:paraId="46E20DAA" w14:textId="77777777" w:rsidR="0019585F" w:rsidRDefault="0019585F" w:rsidP="00506C3E">
      <w:pPr>
        <w:pStyle w:val="a3"/>
        <w:spacing w:before="12"/>
        <w:ind w:right="8"/>
        <w:jc w:val="both"/>
        <w:rPr>
          <w:sz w:val="24"/>
        </w:rPr>
      </w:pPr>
    </w:p>
    <w:p w14:paraId="69331583" w14:textId="77777777" w:rsidR="0019585F" w:rsidRDefault="009F106C" w:rsidP="00F877D8">
      <w:pPr>
        <w:pStyle w:val="a6"/>
        <w:numPr>
          <w:ilvl w:val="0"/>
          <w:numId w:val="43"/>
        </w:numPr>
        <w:tabs>
          <w:tab w:val="left" w:pos="1379"/>
          <w:tab w:val="left" w:pos="1380"/>
        </w:tabs>
        <w:spacing w:line="192" w:lineRule="auto"/>
        <w:ind w:right="8" w:hanging="361"/>
        <w:jc w:val="both"/>
      </w:pPr>
      <w:r>
        <w:rPr>
          <w:w w:val="105"/>
        </w:rPr>
        <w:t>Розробляйте</w:t>
      </w:r>
      <w:r>
        <w:rPr>
          <w:spacing w:val="-6"/>
          <w:w w:val="105"/>
        </w:rPr>
        <w:t xml:space="preserve"> </w:t>
      </w:r>
      <w:r>
        <w:rPr>
          <w:w w:val="105"/>
        </w:rPr>
        <w:t>доступні</w:t>
      </w:r>
      <w:r>
        <w:rPr>
          <w:spacing w:val="-5"/>
          <w:w w:val="105"/>
        </w:rPr>
        <w:t xml:space="preserve"> </w:t>
      </w:r>
      <w:r>
        <w:rPr>
          <w:w w:val="105"/>
        </w:rPr>
        <w:t>інструменти</w:t>
      </w:r>
      <w:r>
        <w:rPr>
          <w:spacing w:val="-6"/>
          <w:w w:val="105"/>
        </w:rPr>
        <w:t xml:space="preserve"> </w:t>
      </w:r>
      <w:r>
        <w:rPr>
          <w:w w:val="105"/>
        </w:rPr>
        <w:t>та</w:t>
      </w:r>
      <w:r>
        <w:rPr>
          <w:spacing w:val="-5"/>
          <w:w w:val="105"/>
        </w:rPr>
        <w:t xml:space="preserve"> </w:t>
      </w:r>
      <w:r>
        <w:rPr>
          <w:w w:val="105"/>
        </w:rPr>
        <w:t>документи</w:t>
      </w:r>
      <w:r>
        <w:rPr>
          <w:spacing w:val="-6"/>
          <w:w w:val="105"/>
        </w:rPr>
        <w:t xml:space="preserve"> </w:t>
      </w:r>
      <w:r>
        <w:rPr>
          <w:w w:val="105"/>
        </w:rPr>
        <w:t>(наприклад,</w:t>
      </w:r>
      <w:r>
        <w:rPr>
          <w:spacing w:val="-5"/>
          <w:w w:val="105"/>
        </w:rPr>
        <w:t xml:space="preserve"> </w:t>
      </w:r>
      <w:r>
        <w:rPr>
          <w:w w:val="105"/>
        </w:rPr>
        <w:t>плани,</w:t>
      </w:r>
      <w:r>
        <w:rPr>
          <w:spacing w:val="-6"/>
          <w:w w:val="105"/>
        </w:rPr>
        <w:t xml:space="preserve"> </w:t>
      </w:r>
      <w:r>
        <w:rPr>
          <w:w w:val="105"/>
        </w:rPr>
        <w:t>інформаційні</w:t>
      </w:r>
      <w:r>
        <w:rPr>
          <w:spacing w:val="-49"/>
          <w:w w:val="105"/>
        </w:rPr>
        <w:t xml:space="preserve"> </w:t>
      </w:r>
      <w:r>
        <w:rPr>
          <w:w w:val="105"/>
        </w:rPr>
        <w:t>бюлетені, контрольні списки), які користувачі можуть легко адаптувати або</w:t>
      </w:r>
      <w:r>
        <w:rPr>
          <w:spacing w:val="1"/>
          <w:w w:val="105"/>
        </w:rPr>
        <w:t xml:space="preserve"> </w:t>
      </w:r>
      <w:r>
        <w:rPr>
          <w:w w:val="105"/>
        </w:rPr>
        <w:t>конвертувати</w:t>
      </w:r>
      <w:r>
        <w:rPr>
          <w:spacing w:val="-1"/>
          <w:w w:val="105"/>
        </w:rPr>
        <w:t xml:space="preserve"> </w:t>
      </w:r>
      <w:r>
        <w:rPr>
          <w:w w:val="105"/>
        </w:rPr>
        <w:t>в</w:t>
      </w:r>
      <w:r>
        <w:rPr>
          <w:spacing w:val="-1"/>
          <w:w w:val="105"/>
        </w:rPr>
        <w:t xml:space="preserve"> </w:t>
      </w:r>
      <w:r>
        <w:rPr>
          <w:w w:val="105"/>
        </w:rPr>
        <w:t>інші формати.</w:t>
      </w:r>
    </w:p>
    <w:p w14:paraId="67CD2BDD" w14:textId="77777777" w:rsidR="0019585F" w:rsidRDefault="00F70994">
      <w:pPr>
        <w:pStyle w:val="a3"/>
        <w:spacing w:before="7"/>
        <w:rPr>
          <w:sz w:val="21"/>
        </w:rPr>
      </w:pPr>
      <w:r>
        <w:pict w14:anchorId="65269A96">
          <v:shape id="_x0000_s1676" type="#_x0000_t202" style="position:absolute;margin-left:70.8pt;margin-top:14.4pt;width:470.4pt;height:119pt;z-index:-15701504;mso-wrap-distance-left:0;mso-wrap-distance-right:0;mso-position-horizontal-relative:page" fillcolor="#b8cfde" stroked="f">
            <v:textbox inset="0,0,0,0">
              <w:txbxContent>
                <w:p w14:paraId="59774384" w14:textId="77777777" w:rsidR="0019585F" w:rsidRDefault="009F106C">
                  <w:pPr>
                    <w:spacing w:before="160"/>
                    <w:ind w:left="211"/>
                    <w:rPr>
                      <w:b/>
                    </w:rPr>
                  </w:pPr>
                  <w:r>
                    <w:rPr>
                      <w:b/>
                      <w:w w:val="105"/>
                    </w:rPr>
                    <w:t>Речення</w:t>
                  </w:r>
                  <w:r>
                    <w:rPr>
                      <w:b/>
                      <w:spacing w:val="-9"/>
                      <w:w w:val="105"/>
                    </w:rPr>
                    <w:t xml:space="preserve"> </w:t>
                  </w:r>
                  <w:r>
                    <w:rPr>
                      <w:b/>
                      <w:w w:val="105"/>
                    </w:rPr>
                    <w:t>в</w:t>
                  </w:r>
                  <w:r>
                    <w:rPr>
                      <w:b/>
                      <w:spacing w:val="-9"/>
                      <w:w w:val="105"/>
                    </w:rPr>
                    <w:t xml:space="preserve"> </w:t>
                  </w:r>
                  <w:r>
                    <w:rPr>
                      <w:b/>
                      <w:w w:val="105"/>
                    </w:rPr>
                    <w:t>активному</w:t>
                  </w:r>
                  <w:r>
                    <w:rPr>
                      <w:b/>
                      <w:spacing w:val="-5"/>
                      <w:w w:val="105"/>
                    </w:rPr>
                    <w:t xml:space="preserve"> </w:t>
                  </w:r>
                  <w:r>
                    <w:rPr>
                      <w:b/>
                      <w:w w:val="105"/>
                    </w:rPr>
                    <w:t>та</w:t>
                  </w:r>
                  <w:r>
                    <w:rPr>
                      <w:b/>
                      <w:spacing w:val="-5"/>
                      <w:w w:val="105"/>
                    </w:rPr>
                    <w:t xml:space="preserve"> </w:t>
                  </w:r>
                  <w:r>
                    <w:rPr>
                      <w:b/>
                      <w:w w:val="105"/>
                    </w:rPr>
                    <w:t>пасивному</w:t>
                  </w:r>
                  <w:r>
                    <w:rPr>
                      <w:b/>
                      <w:spacing w:val="-5"/>
                      <w:w w:val="105"/>
                    </w:rPr>
                    <w:t xml:space="preserve"> </w:t>
                  </w:r>
                  <w:r>
                    <w:rPr>
                      <w:b/>
                      <w:w w:val="105"/>
                    </w:rPr>
                    <w:t>стані</w:t>
                  </w:r>
                </w:p>
                <w:p w14:paraId="4F661484" w14:textId="77777777" w:rsidR="0019585F" w:rsidRDefault="009F106C" w:rsidP="00F877D8">
                  <w:pPr>
                    <w:pStyle w:val="a3"/>
                    <w:numPr>
                      <w:ilvl w:val="0"/>
                      <w:numId w:val="19"/>
                    </w:numPr>
                    <w:tabs>
                      <w:tab w:val="left" w:pos="571"/>
                    </w:tabs>
                    <w:spacing w:before="166" w:line="194" w:lineRule="auto"/>
                    <w:ind w:left="570" w:right="328"/>
                    <w:jc w:val="both"/>
                  </w:pPr>
                  <w:r>
                    <w:t>Речення в пасивному стані не завжди зрозумілі, оскільки вони не акцентують увагу на</w:t>
                  </w:r>
                  <w:r>
                    <w:rPr>
                      <w:spacing w:val="-47"/>
                    </w:rPr>
                    <w:t xml:space="preserve"> </w:t>
                  </w:r>
                  <w:r>
                    <w:t>тому, хто або що діє. Дія відбувається з предметом. Наприклад, "</w:t>
                  </w:r>
                  <w:r>
                    <w:rPr>
                      <w:i/>
                    </w:rPr>
                    <w:t>Потім активується</w:t>
                  </w:r>
                  <w:r>
                    <w:rPr>
                      <w:i/>
                      <w:spacing w:val="-47"/>
                    </w:rPr>
                    <w:t xml:space="preserve"> </w:t>
                  </w:r>
                  <w:r>
                    <w:rPr>
                      <w:i/>
                    </w:rPr>
                    <w:t>EOC</w:t>
                  </w:r>
                  <w:r>
                    <w:t>".</w:t>
                  </w:r>
                </w:p>
                <w:p w14:paraId="1A2DE592" w14:textId="77777777" w:rsidR="0019585F" w:rsidRDefault="009F106C" w:rsidP="00F877D8">
                  <w:pPr>
                    <w:pStyle w:val="a3"/>
                    <w:numPr>
                      <w:ilvl w:val="0"/>
                      <w:numId w:val="19"/>
                    </w:numPr>
                    <w:tabs>
                      <w:tab w:val="left" w:pos="570"/>
                      <w:tab w:val="left" w:pos="571"/>
                    </w:tabs>
                    <w:spacing w:before="48" w:line="180" w:lineRule="auto"/>
                    <w:ind w:left="570" w:right="328"/>
                    <w:jc w:val="both"/>
                  </w:pPr>
                  <w:r w:rsidRPr="00506C3E">
                    <w:rPr>
                      <w:w w:val="105"/>
                    </w:rPr>
                    <w:t xml:space="preserve">Речення в </w:t>
                  </w:r>
                  <w:r w:rsidR="00506C3E" w:rsidRPr="00506C3E">
                    <w:rPr>
                      <w:w w:val="105"/>
                    </w:rPr>
                    <w:t>активному стані</w:t>
                  </w:r>
                  <w:r w:rsidRPr="00506C3E">
                    <w:rPr>
                      <w:w w:val="105"/>
                    </w:rPr>
                    <w:t xml:space="preserve"> є прямими, оскільки вказують на те, хто або що</w:t>
                  </w:r>
                  <w:r w:rsidRPr="00506C3E">
                    <w:rPr>
                      <w:spacing w:val="1"/>
                      <w:w w:val="105"/>
                    </w:rPr>
                    <w:t xml:space="preserve"> </w:t>
                  </w:r>
                  <w:r w:rsidRPr="00506C3E">
                    <w:rPr>
                      <w:w w:val="105"/>
                    </w:rPr>
                    <w:t>виконує</w:t>
                  </w:r>
                  <w:r w:rsidRPr="00506C3E">
                    <w:rPr>
                      <w:spacing w:val="-3"/>
                      <w:w w:val="105"/>
                    </w:rPr>
                    <w:t xml:space="preserve"> </w:t>
                  </w:r>
                  <w:r w:rsidRPr="00506C3E">
                    <w:rPr>
                      <w:w w:val="105"/>
                    </w:rPr>
                    <w:t>дію.</w:t>
                  </w:r>
                  <w:r w:rsidRPr="00506C3E">
                    <w:rPr>
                      <w:spacing w:val="-3"/>
                      <w:w w:val="105"/>
                    </w:rPr>
                    <w:t xml:space="preserve"> </w:t>
                  </w:r>
                  <w:r w:rsidRPr="00506C3E">
                    <w:rPr>
                      <w:w w:val="105"/>
                    </w:rPr>
                    <w:t>Підмет</w:t>
                  </w:r>
                  <w:r w:rsidRPr="00506C3E">
                    <w:rPr>
                      <w:spacing w:val="-4"/>
                      <w:w w:val="105"/>
                    </w:rPr>
                    <w:t xml:space="preserve"> </w:t>
                  </w:r>
                  <w:r w:rsidRPr="00506C3E">
                    <w:rPr>
                      <w:w w:val="105"/>
                    </w:rPr>
                    <w:t>виконує</w:t>
                  </w:r>
                  <w:r w:rsidRPr="00506C3E">
                    <w:rPr>
                      <w:spacing w:val="-3"/>
                      <w:w w:val="105"/>
                    </w:rPr>
                    <w:t xml:space="preserve"> </w:t>
                  </w:r>
                  <w:r w:rsidRPr="00506C3E">
                    <w:rPr>
                      <w:w w:val="105"/>
                    </w:rPr>
                    <w:t>дію.</w:t>
                  </w:r>
                  <w:r w:rsidRPr="00506C3E">
                    <w:rPr>
                      <w:spacing w:val="-3"/>
                      <w:w w:val="105"/>
                    </w:rPr>
                    <w:t xml:space="preserve"> </w:t>
                  </w:r>
                  <w:r w:rsidRPr="00506C3E">
                    <w:rPr>
                      <w:w w:val="105"/>
                    </w:rPr>
                    <w:t>Наприклад,</w:t>
                  </w:r>
                  <w:r w:rsidRPr="00506C3E">
                    <w:rPr>
                      <w:spacing w:val="-3"/>
                      <w:w w:val="105"/>
                    </w:rPr>
                    <w:t xml:space="preserve"> </w:t>
                  </w:r>
                  <w:r w:rsidRPr="00506C3E">
                    <w:rPr>
                      <w:w w:val="105"/>
                    </w:rPr>
                    <w:t>"</w:t>
                  </w:r>
                  <w:r w:rsidRPr="00506C3E">
                    <w:rPr>
                      <w:i/>
                      <w:w w:val="105"/>
                    </w:rPr>
                    <w:t>Тоді</w:t>
                  </w:r>
                  <w:r w:rsidRPr="00506C3E">
                    <w:rPr>
                      <w:i/>
                      <w:spacing w:val="-3"/>
                      <w:w w:val="105"/>
                    </w:rPr>
                    <w:t xml:space="preserve"> </w:t>
                  </w:r>
                  <w:r w:rsidRPr="00506C3E">
                    <w:rPr>
                      <w:i/>
                      <w:w w:val="105"/>
                    </w:rPr>
                    <w:t>керівник</w:t>
                  </w:r>
                  <w:r w:rsidRPr="00506C3E">
                    <w:rPr>
                      <w:i/>
                      <w:spacing w:val="-3"/>
                      <w:w w:val="105"/>
                    </w:rPr>
                    <w:t xml:space="preserve"> </w:t>
                  </w:r>
                  <w:r w:rsidRPr="00506C3E">
                    <w:rPr>
                      <w:w w:val="105"/>
                    </w:rPr>
                    <w:t>аварійної</w:t>
                  </w:r>
                  <w:r w:rsidRPr="00506C3E">
                    <w:rPr>
                      <w:spacing w:val="-2"/>
                      <w:w w:val="105"/>
                    </w:rPr>
                    <w:t xml:space="preserve"> </w:t>
                  </w:r>
                  <w:r w:rsidRPr="00506C3E">
                    <w:rPr>
                      <w:w w:val="105"/>
                    </w:rPr>
                    <w:t>служби</w:t>
                  </w:r>
                  <w:r w:rsidR="00506C3E" w:rsidRPr="00506C3E">
                    <w:rPr>
                      <w:w w:val="105"/>
                    </w:rPr>
                    <w:t xml:space="preserve"> </w:t>
                  </w:r>
                  <w:r w:rsidRPr="00506C3E">
                    <w:rPr>
                      <w:i/>
                      <w:w w:val="105"/>
                    </w:rPr>
                    <w:t>активує</w:t>
                  </w:r>
                  <w:r w:rsidRPr="00506C3E">
                    <w:rPr>
                      <w:i/>
                      <w:spacing w:val="-10"/>
                      <w:w w:val="105"/>
                    </w:rPr>
                    <w:t xml:space="preserve"> </w:t>
                  </w:r>
                  <w:r w:rsidRPr="00506C3E">
                    <w:rPr>
                      <w:i/>
                      <w:w w:val="105"/>
                    </w:rPr>
                    <w:t>ЕНК</w:t>
                  </w:r>
                  <w:r w:rsidRPr="00506C3E">
                    <w:rPr>
                      <w:w w:val="105"/>
                    </w:rPr>
                    <w:t>".</w:t>
                  </w:r>
                </w:p>
                <w:p w14:paraId="6DCCCECE" w14:textId="77777777" w:rsidR="0019585F" w:rsidRDefault="009F106C" w:rsidP="00506C3E">
                  <w:pPr>
                    <w:pStyle w:val="a3"/>
                    <w:spacing w:before="149"/>
                    <w:ind w:left="211" w:right="328"/>
                    <w:jc w:val="both"/>
                  </w:pPr>
                  <w:r>
                    <w:rPr>
                      <w:w w:val="105"/>
                    </w:rPr>
                    <w:t>Використовуйте</w:t>
                  </w:r>
                  <w:r>
                    <w:rPr>
                      <w:spacing w:val="-3"/>
                      <w:w w:val="105"/>
                    </w:rPr>
                    <w:t xml:space="preserve"> </w:t>
                  </w:r>
                  <w:r>
                    <w:rPr>
                      <w:w w:val="105"/>
                    </w:rPr>
                    <w:t>в</w:t>
                  </w:r>
                  <w:r>
                    <w:rPr>
                      <w:spacing w:val="-3"/>
                      <w:w w:val="105"/>
                    </w:rPr>
                    <w:t xml:space="preserve"> </w:t>
                  </w:r>
                  <w:r>
                    <w:rPr>
                      <w:w w:val="105"/>
                    </w:rPr>
                    <w:t>планах</w:t>
                  </w:r>
                  <w:r>
                    <w:rPr>
                      <w:spacing w:val="-6"/>
                      <w:w w:val="105"/>
                    </w:rPr>
                    <w:t xml:space="preserve"> </w:t>
                  </w:r>
                  <w:r>
                    <w:rPr>
                      <w:w w:val="105"/>
                    </w:rPr>
                    <w:t>речення</w:t>
                  </w:r>
                  <w:r>
                    <w:rPr>
                      <w:spacing w:val="-3"/>
                      <w:w w:val="105"/>
                    </w:rPr>
                    <w:t xml:space="preserve"> </w:t>
                  </w:r>
                  <w:r>
                    <w:rPr>
                      <w:w w:val="105"/>
                    </w:rPr>
                    <w:t>з</w:t>
                  </w:r>
                  <w:r>
                    <w:rPr>
                      <w:spacing w:val="-3"/>
                      <w:w w:val="105"/>
                    </w:rPr>
                    <w:t xml:space="preserve"> </w:t>
                  </w:r>
                  <w:r>
                    <w:rPr>
                      <w:w w:val="105"/>
                    </w:rPr>
                    <w:t>активним</w:t>
                  </w:r>
                  <w:r>
                    <w:rPr>
                      <w:spacing w:val="-3"/>
                      <w:w w:val="105"/>
                    </w:rPr>
                    <w:t xml:space="preserve"> </w:t>
                  </w:r>
                  <w:r>
                    <w:rPr>
                      <w:w w:val="105"/>
                    </w:rPr>
                    <w:t>станом,</w:t>
                  </w:r>
                  <w:r>
                    <w:rPr>
                      <w:spacing w:val="-3"/>
                      <w:w w:val="105"/>
                    </w:rPr>
                    <w:t xml:space="preserve"> </w:t>
                  </w:r>
                  <w:r>
                    <w:rPr>
                      <w:w w:val="105"/>
                    </w:rPr>
                    <w:t>коли</w:t>
                  </w:r>
                  <w:r>
                    <w:rPr>
                      <w:spacing w:val="-3"/>
                      <w:w w:val="105"/>
                    </w:rPr>
                    <w:t xml:space="preserve"> </w:t>
                  </w:r>
                  <w:r>
                    <w:rPr>
                      <w:w w:val="105"/>
                    </w:rPr>
                    <w:t>це</w:t>
                  </w:r>
                  <w:r>
                    <w:rPr>
                      <w:spacing w:val="-3"/>
                      <w:w w:val="105"/>
                    </w:rPr>
                    <w:t xml:space="preserve"> </w:t>
                  </w:r>
                  <w:r>
                    <w:rPr>
                      <w:w w:val="105"/>
                    </w:rPr>
                    <w:t>можливо.</w:t>
                  </w:r>
                </w:p>
              </w:txbxContent>
            </v:textbox>
            <w10:wrap type="topAndBottom" anchorx="page"/>
          </v:shape>
        </w:pict>
      </w:r>
    </w:p>
    <w:p w14:paraId="0A44D011" w14:textId="77777777" w:rsidR="0019585F" w:rsidRPr="00506C3E" w:rsidRDefault="0019585F">
      <w:pPr>
        <w:pStyle w:val="a3"/>
        <w:spacing w:before="4"/>
        <w:rPr>
          <w:sz w:val="14"/>
        </w:rPr>
      </w:pPr>
    </w:p>
    <w:p w14:paraId="0CEED101" w14:textId="77777777" w:rsidR="0019585F" w:rsidRDefault="009F106C" w:rsidP="00F877D8">
      <w:pPr>
        <w:pStyle w:val="4"/>
        <w:numPr>
          <w:ilvl w:val="2"/>
          <w:numId w:val="24"/>
        </w:numPr>
        <w:tabs>
          <w:tab w:val="left" w:pos="1921"/>
          <w:tab w:val="left" w:pos="1922"/>
        </w:tabs>
      </w:pPr>
      <w:r>
        <w:rPr>
          <w:color w:val="2E2E2F"/>
          <w:w w:val="105"/>
        </w:rPr>
        <w:t>ПЕРЕГЛЯНУТИ</w:t>
      </w:r>
      <w:r>
        <w:rPr>
          <w:color w:val="2E2E2F"/>
          <w:spacing w:val="-7"/>
          <w:w w:val="105"/>
        </w:rPr>
        <w:t xml:space="preserve"> </w:t>
      </w:r>
      <w:r>
        <w:rPr>
          <w:color w:val="2E2E2F"/>
          <w:w w:val="105"/>
        </w:rPr>
        <w:t>ПЛАН</w:t>
      </w:r>
    </w:p>
    <w:p w14:paraId="40D4C903" w14:textId="77777777" w:rsidR="0019585F" w:rsidRDefault="009F106C" w:rsidP="00506C3E">
      <w:pPr>
        <w:pStyle w:val="a3"/>
        <w:spacing w:before="96" w:line="268" w:lineRule="auto"/>
        <w:ind w:left="1019" w:right="8"/>
        <w:jc w:val="both"/>
      </w:pPr>
      <w:r>
        <w:rPr>
          <w:w w:val="105"/>
        </w:rPr>
        <w:t>Планувальники повинні перевірити остаточний варіант плану на відповідність нормативним</w:t>
      </w:r>
      <w:r>
        <w:rPr>
          <w:spacing w:val="1"/>
          <w:w w:val="105"/>
        </w:rPr>
        <w:t xml:space="preserve"> </w:t>
      </w:r>
      <w:r>
        <w:rPr>
          <w:w w:val="105"/>
        </w:rPr>
        <w:t xml:space="preserve">вимогам, а також федеральним і </w:t>
      </w:r>
      <w:r w:rsidR="00506C3E">
        <w:rPr>
          <w:w w:val="105"/>
        </w:rPr>
        <w:t>штатним</w:t>
      </w:r>
      <w:r>
        <w:rPr>
          <w:w w:val="105"/>
        </w:rPr>
        <w:t xml:space="preserve"> стандартам. Внутрішній аналіз проектів планів</w:t>
      </w:r>
      <w:r>
        <w:rPr>
          <w:spacing w:val="1"/>
          <w:w w:val="105"/>
        </w:rPr>
        <w:t xml:space="preserve"> </w:t>
      </w:r>
      <w:r>
        <w:rPr>
          <w:w w:val="105"/>
        </w:rPr>
        <w:t>вищими посадовими особами відомства перед прийняттям рішення може забезпечити</w:t>
      </w:r>
      <w:r>
        <w:rPr>
          <w:spacing w:val="1"/>
          <w:w w:val="105"/>
        </w:rPr>
        <w:t xml:space="preserve"> </w:t>
      </w:r>
      <w:r>
        <w:rPr>
          <w:w w:val="105"/>
        </w:rPr>
        <w:t>корисний зворотний зв'язок для групи планування та визначити конкретні покращення для</w:t>
      </w:r>
      <w:r>
        <w:rPr>
          <w:spacing w:val="1"/>
          <w:w w:val="105"/>
        </w:rPr>
        <w:t xml:space="preserve"> </w:t>
      </w:r>
      <w:r>
        <w:rPr>
          <w:w w:val="105"/>
        </w:rPr>
        <w:t>розгляду перед завершенням роботи над планом. Крім того, аналіз планів дозволяє іншим</w:t>
      </w:r>
      <w:r>
        <w:rPr>
          <w:spacing w:val="1"/>
          <w:w w:val="105"/>
        </w:rPr>
        <w:t xml:space="preserve"> </w:t>
      </w:r>
      <w:r>
        <w:rPr>
          <w:w w:val="105"/>
        </w:rPr>
        <w:t>відомствам,</w:t>
      </w:r>
      <w:r>
        <w:rPr>
          <w:spacing w:val="-5"/>
          <w:w w:val="105"/>
        </w:rPr>
        <w:t xml:space="preserve"> </w:t>
      </w:r>
      <w:r>
        <w:rPr>
          <w:w w:val="105"/>
        </w:rPr>
        <w:t>відповідальним</w:t>
      </w:r>
      <w:r>
        <w:rPr>
          <w:spacing w:val="-4"/>
          <w:w w:val="105"/>
        </w:rPr>
        <w:t xml:space="preserve"> </w:t>
      </w:r>
      <w:r>
        <w:rPr>
          <w:w w:val="105"/>
        </w:rPr>
        <w:t>за</w:t>
      </w:r>
      <w:r>
        <w:rPr>
          <w:spacing w:val="-5"/>
          <w:w w:val="105"/>
        </w:rPr>
        <w:t xml:space="preserve"> </w:t>
      </w:r>
      <w:r>
        <w:rPr>
          <w:w w:val="105"/>
        </w:rPr>
        <w:t>надзвичайні</w:t>
      </w:r>
      <w:r>
        <w:rPr>
          <w:spacing w:val="-4"/>
          <w:w w:val="105"/>
        </w:rPr>
        <w:t xml:space="preserve"> </w:t>
      </w:r>
      <w:r>
        <w:rPr>
          <w:w w:val="105"/>
        </w:rPr>
        <w:t>ситуації</w:t>
      </w:r>
      <w:r>
        <w:rPr>
          <w:spacing w:val="-4"/>
          <w:w w:val="105"/>
        </w:rPr>
        <w:t xml:space="preserve"> </w:t>
      </w:r>
      <w:r>
        <w:rPr>
          <w:w w:val="105"/>
        </w:rPr>
        <w:t>або</w:t>
      </w:r>
      <w:r>
        <w:rPr>
          <w:spacing w:val="-5"/>
          <w:w w:val="105"/>
        </w:rPr>
        <w:t xml:space="preserve"> </w:t>
      </w:r>
      <w:r>
        <w:rPr>
          <w:w w:val="105"/>
        </w:rPr>
        <w:t>національну</w:t>
      </w:r>
      <w:r>
        <w:rPr>
          <w:spacing w:val="-3"/>
          <w:w w:val="105"/>
        </w:rPr>
        <w:t xml:space="preserve"> </w:t>
      </w:r>
      <w:r>
        <w:rPr>
          <w:w w:val="105"/>
        </w:rPr>
        <w:t>безпеку,</w:t>
      </w:r>
      <w:r>
        <w:rPr>
          <w:spacing w:val="-5"/>
          <w:w w:val="105"/>
        </w:rPr>
        <w:t xml:space="preserve"> </w:t>
      </w:r>
      <w:r>
        <w:rPr>
          <w:w w:val="105"/>
        </w:rPr>
        <w:t>запропонувати</w:t>
      </w:r>
      <w:r>
        <w:rPr>
          <w:spacing w:val="-49"/>
          <w:w w:val="105"/>
        </w:rPr>
        <w:t xml:space="preserve"> </w:t>
      </w:r>
      <w:r>
        <w:rPr>
          <w:w w:val="105"/>
        </w:rPr>
        <w:t>вдосконалення</w:t>
      </w:r>
      <w:r>
        <w:rPr>
          <w:spacing w:val="-1"/>
          <w:w w:val="105"/>
        </w:rPr>
        <w:t xml:space="preserve"> </w:t>
      </w:r>
      <w:r>
        <w:rPr>
          <w:w w:val="105"/>
        </w:rPr>
        <w:t>на</w:t>
      </w:r>
      <w:r>
        <w:rPr>
          <w:spacing w:val="-1"/>
          <w:w w:val="105"/>
        </w:rPr>
        <w:t xml:space="preserve"> </w:t>
      </w:r>
      <w:r>
        <w:rPr>
          <w:w w:val="105"/>
        </w:rPr>
        <w:t>основі</w:t>
      </w:r>
      <w:r>
        <w:rPr>
          <w:spacing w:val="-1"/>
          <w:w w:val="105"/>
        </w:rPr>
        <w:t xml:space="preserve"> </w:t>
      </w:r>
      <w:r>
        <w:rPr>
          <w:w w:val="105"/>
        </w:rPr>
        <w:t>накопиченого ними</w:t>
      </w:r>
      <w:r>
        <w:rPr>
          <w:spacing w:val="-1"/>
          <w:w w:val="105"/>
        </w:rPr>
        <w:t xml:space="preserve"> </w:t>
      </w:r>
      <w:r>
        <w:rPr>
          <w:w w:val="105"/>
        </w:rPr>
        <w:t>досвіду.</w:t>
      </w:r>
    </w:p>
    <w:p w14:paraId="3E305407" w14:textId="77777777" w:rsidR="0019585F" w:rsidRDefault="0019585F">
      <w:pPr>
        <w:pStyle w:val="a3"/>
        <w:spacing w:before="5"/>
        <w:rPr>
          <w:sz w:val="18"/>
        </w:rPr>
      </w:pPr>
    </w:p>
    <w:p w14:paraId="5F146583" w14:textId="77777777" w:rsidR="0019585F" w:rsidRDefault="009F106C" w:rsidP="00506C3E">
      <w:pPr>
        <w:pStyle w:val="a3"/>
        <w:spacing w:line="268" w:lineRule="auto"/>
        <w:ind w:left="1020" w:right="8" w:hanging="1"/>
        <w:jc w:val="both"/>
      </w:pPr>
      <w:r>
        <w:t>Планувальники</w:t>
      </w:r>
      <w:r>
        <w:rPr>
          <w:spacing w:val="2"/>
        </w:rPr>
        <w:t xml:space="preserve"> </w:t>
      </w:r>
      <w:r>
        <w:t>повинні</w:t>
      </w:r>
      <w:r>
        <w:rPr>
          <w:spacing w:val="2"/>
        </w:rPr>
        <w:t xml:space="preserve"> </w:t>
      </w:r>
      <w:r>
        <w:t>проконсультуватися</w:t>
      </w:r>
      <w:r>
        <w:rPr>
          <w:spacing w:val="2"/>
        </w:rPr>
        <w:t xml:space="preserve"> </w:t>
      </w:r>
      <w:r>
        <w:t>зі</w:t>
      </w:r>
      <w:r>
        <w:rPr>
          <w:spacing w:val="2"/>
        </w:rPr>
        <w:t xml:space="preserve"> </w:t>
      </w:r>
      <w:r>
        <w:t>своїми</w:t>
      </w:r>
      <w:r>
        <w:rPr>
          <w:spacing w:val="2"/>
        </w:rPr>
        <w:t xml:space="preserve"> </w:t>
      </w:r>
      <w:r>
        <w:t>колегами</w:t>
      </w:r>
      <w:r>
        <w:rPr>
          <w:spacing w:val="2"/>
        </w:rPr>
        <w:t xml:space="preserve"> </w:t>
      </w:r>
      <w:r>
        <w:t>на</w:t>
      </w:r>
      <w:r>
        <w:rPr>
          <w:spacing w:val="2"/>
        </w:rPr>
        <w:t xml:space="preserve"> </w:t>
      </w:r>
      <w:r>
        <w:t>вищих</w:t>
      </w:r>
      <w:r>
        <w:rPr>
          <w:spacing w:val="1"/>
        </w:rPr>
        <w:t xml:space="preserve"> </w:t>
      </w:r>
      <w:r>
        <w:t>рівнях</w:t>
      </w:r>
      <w:r>
        <w:rPr>
          <w:spacing w:val="2"/>
        </w:rPr>
        <w:t xml:space="preserve"> </w:t>
      </w:r>
      <w:r>
        <w:t>влади</w:t>
      </w:r>
      <w:r>
        <w:rPr>
          <w:spacing w:val="1"/>
        </w:rPr>
        <w:t xml:space="preserve"> </w:t>
      </w:r>
      <w:r>
        <w:t>щодо</w:t>
      </w:r>
      <w:r>
        <w:rPr>
          <w:spacing w:val="1"/>
        </w:rPr>
        <w:t xml:space="preserve"> </w:t>
      </w:r>
      <w:r>
        <w:t>циклу перегляду їхніх планів. Наприклад, штати можуть переглядати місцеві плани, а за запитом</w:t>
      </w:r>
      <w:r>
        <w:rPr>
          <w:spacing w:val="1"/>
        </w:rPr>
        <w:t xml:space="preserve"> </w:t>
      </w:r>
      <w:r>
        <w:t xml:space="preserve">регіональні офіси FEMA можуть допомогти штатам переглянути </w:t>
      </w:r>
      <w:r w:rsidR="00506C3E">
        <w:t>EOP</w:t>
      </w:r>
      <w:r>
        <w:t>. Федеральні програми,</w:t>
      </w:r>
      <w:r>
        <w:rPr>
          <w:spacing w:val="1"/>
        </w:rPr>
        <w:t xml:space="preserve"> </w:t>
      </w:r>
      <w:r>
        <w:t>орієнтовані на конкретні види небезпек, такі як Програма готовності до радіологічних аварійних</w:t>
      </w:r>
      <w:r>
        <w:rPr>
          <w:spacing w:val="1"/>
        </w:rPr>
        <w:t xml:space="preserve"> </w:t>
      </w:r>
      <w:r>
        <w:t>ситуацій, вимагають періодичного перегляду певних розділів плану реагування на всі види</w:t>
      </w:r>
      <w:r>
        <w:rPr>
          <w:spacing w:val="1"/>
        </w:rPr>
        <w:t xml:space="preserve"> </w:t>
      </w:r>
      <w:r>
        <w:t xml:space="preserve">небезпек і можуть вимагати перегляду відповідних </w:t>
      </w:r>
      <w:r w:rsidR="00506C3E">
        <w:t>SOP/SOG</w:t>
      </w:r>
      <w:r>
        <w:t>.</w:t>
      </w:r>
      <w:hyperlink w:anchor="_bookmark86" w:history="1">
        <w:r>
          <w:rPr>
            <w:position w:val="5"/>
            <w:sz w:val="14"/>
          </w:rPr>
          <w:t>36</w:t>
        </w:r>
      </w:hyperlink>
      <w:r>
        <w:rPr>
          <w:position w:val="5"/>
          <w:sz w:val="14"/>
        </w:rPr>
        <w:t xml:space="preserve"> </w:t>
      </w:r>
      <w:r>
        <w:t>Щоразу, коли юрисдикція оновлює</w:t>
      </w:r>
      <w:r>
        <w:rPr>
          <w:spacing w:val="-47"/>
        </w:rPr>
        <w:t xml:space="preserve"> </w:t>
      </w:r>
      <w:r>
        <w:t>план, планувальники повинні проводити аналіз ризиків (як описано в Кроці 2), щоб переконатися,</w:t>
      </w:r>
      <w:r>
        <w:rPr>
          <w:spacing w:val="1"/>
        </w:rPr>
        <w:t xml:space="preserve"> </w:t>
      </w:r>
      <w:r>
        <w:t>що</w:t>
      </w:r>
      <w:r>
        <w:rPr>
          <w:spacing w:val="-2"/>
        </w:rPr>
        <w:t xml:space="preserve"> </w:t>
      </w:r>
      <w:r>
        <w:t>план продовжує відображати</w:t>
      </w:r>
      <w:r>
        <w:rPr>
          <w:spacing w:val="-2"/>
        </w:rPr>
        <w:t xml:space="preserve"> </w:t>
      </w:r>
      <w:r>
        <w:t>поточний ландшафт</w:t>
      </w:r>
      <w:r>
        <w:rPr>
          <w:spacing w:val="-1"/>
        </w:rPr>
        <w:t xml:space="preserve"> </w:t>
      </w:r>
      <w:r>
        <w:t>ризиків.</w:t>
      </w:r>
    </w:p>
    <w:p w14:paraId="2C872BAE" w14:textId="77777777" w:rsidR="0019585F" w:rsidRDefault="0019585F">
      <w:pPr>
        <w:pStyle w:val="a3"/>
        <w:spacing w:before="5"/>
        <w:rPr>
          <w:sz w:val="18"/>
        </w:rPr>
      </w:pPr>
    </w:p>
    <w:p w14:paraId="58A38AED" w14:textId="77777777" w:rsidR="0019585F" w:rsidRDefault="009F106C" w:rsidP="00506C3E">
      <w:pPr>
        <w:pStyle w:val="a3"/>
        <w:spacing w:line="266" w:lineRule="auto"/>
        <w:ind w:left="1020" w:right="8"/>
        <w:jc w:val="both"/>
      </w:pPr>
      <w:r>
        <w:rPr>
          <w:w w:val="105"/>
        </w:rPr>
        <w:t>Загальноприйняті критерії можуть допомогти особам, які приймають рішення, оцінити</w:t>
      </w:r>
      <w:r>
        <w:rPr>
          <w:spacing w:val="1"/>
          <w:w w:val="105"/>
        </w:rPr>
        <w:t xml:space="preserve"> </w:t>
      </w:r>
      <w:r>
        <w:rPr>
          <w:w w:val="105"/>
        </w:rPr>
        <w:t>ефективність та результативність планів. Ці критерії включають адекватність, здійсненність,</w:t>
      </w:r>
      <w:r>
        <w:rPr>
          <w:spacing w:val="-51"/>
          <w:w w:val="105"/>
        </w:rPr>
        <w:t xml:space="preserve"> </w:t>
      </w:r>
      <w:r>
        <w:rPr>
          <w:w w:val="105"/>
        </w:rPr>
        <w:t>прийнятність,</w:t>
      </w:r>
      <w:r>
        <w:rPr>
          <w:spacing w:val="-2"/>
          <w:w w:val="105"/>
        </w:rPr>
        <w:t xml:space="preserve"> </w:t>
      </w:r>
      <w:r>
        <w:rPr>
          <w:w w:val="105"/>
        </w:rPr>
        <w:t>повноту</w:t>
      </w:r>
      <w:r>
        <w:rPr>
          <w:spacing w:val="-2"/>
          <w:w w:val="105"/>
        </w:rPr>
        <w:t xml:space="preserve"> </w:t>
      </w:r>
      <w:r>
        <w:rPr>
          <w:w w:val="105"/>
        </w:rPr>
        <w:t>та відповідність:</w:t>
      </w:r>
    </w:p>
    <w:p w14:paraId="15158256" w14:textId="77777777" w:rsidR="0019585F" w:rsidRDefault="0019585F">
      <w:pPr>
        <w:pStyle w:val="a3"/>
        <w:spacing w:before="2"/>
        <w:rPr>
          <w:sz w:val="17"/>
        </w:rPr>
      </w:pPr>
    </w:p>
    <w:p w14:paraId="7535E7B8" w14:textId="77777777" w:rsidR="0019585F" w:rsidRDefault="009F106C" w:rsidP="00F877D8">
      <w:pPr>
        <w:pStyle w:val="a6"/>
        <w:numPr>
          <w:ilvl w:val="0"/>
          <w:numId w:val="43"/>
        </w:numPr>
        <w:tabs>
          <w:tab w:val="left" w:pos="1378"/>
          <w:tab w:val="left" w:pos="1379"/>
        </w:tabs>
        <w:spacing w:before="1"/>
        <w:ind w:left="1379" w:hanging="359"/>
      </w:pPr>
      <w:r>
        <w:t>Адекватність.</w:t>
      </w:r>
      <w:r>
        <w:rPr>
          <w:spacing w:val="-5"/>
        </w:rPr>
        <w:t xml:space="preserve"> </w:t>
      </w:r>
      <w:r>
        <w:t>План</w:t>
      </w:r>
      <w:r>
        <w:rPr>
          <w:spacing w:val="-6"/>
        </w:rPr>
        <w:t xml:space="preserve"> </w:t>
      </w:r>
      <w:r>
        <w:t>є</w:t>
      </w:r>
      <w:r>
        <w:rPr>
          <w:spacing w:val="-5"/>
        </w:rPr>
        <w:t xml:space="preserve"> </w:t>
      </w:r>
      <w:r>
        <w:t>адекватним,</w:t>
      </w:r>
      <w:r>
        <w:rPr>
          <w:spacing w:val="-6"/>
        </w:rPr>
        <w:t xml:space="preserve"> </w:t>
      </w:r>
      <w:r>
        <w:t>якщо:</w:t>
      </w:r>
    </w:p>
    <w:p w14:paraId="30076CD0" w14:textId="77777777" w:rsidR="0019585F" w:rsidRDefault="0019585F">
      <w:pPr>
        <w:pStyle w:val="a3"/>
        <w:rPr>
          <w:sz w:val="20"/>
        </w:rPr>
      </w:pPr>
    </w:p>
    <w:p w14:paraId="27E641DA" w14:textId="77777777" w:rsidR="00506C3E" w:rsidRDefault="009F106C" w:rsidP="00506C3E">
      <w:pPr>
        <w:spacing w:before="121" w:line="266" w:lineRule="auto"/>
        <w:ind w:left="1019" w:right="8"/>
        <w:jc w:val="both"/>
        <w:rPr>
          <w:sz w:val="18"/>
        </w:rPr>
      </w:pPr>
      <w:bookmarkStart w:id="88" w:name="_bookmark86"/>
      <w:bookmarkEnd w:id="88"/>
      <w:r>
        <w:rPr>
          <w:w w:val="105"/>
          <w:position w:val="4"/>
          <w:sz w:val="12"/>
        </w:rPr>
        <w:t xml:space="preserve">36 </w:t>
      </w:r>
      <w:r>
        <w:rPr>
          <w:w w:val="105"/>
          <w:sz w:val="18"/>
        </w:rPr>
        <w:t>Відповідні вказівки щодо планування аварійних ситуацій, пов'язаних з регульованими атомними</w:t>
      </w:r>
      <w:r>
        <w:rPr>
          <w:spacing w:val="1"/>
          <w:w w:val="105"/>
          <w:sz w:val="18"/>
        </w:rPr>
        <w:t xml:space="preserve"> </w:t>
      </w:r>
      <w:r>
        <w:rPr>
          <w:w w:val="105"/>
          <w:sz w:val="18"/>
        </w:rPr>
        <w:t>електростанціями,</w:t>
      </w:r>
      <w:r>
        <w:rPr>
          <w:spacing w:val="-3"/>
          <w:w w:val="105"/>
          <w:sz w:val="18"/>
        </w:rPr>
        <w:t xml:space="preserve"> </w:t>
      </w:r>
      <w:r>
        <w:rPr>
          <w:w w:val="105"/>
          <w:sz w:val="18"/>
        </w:rPr>
        <w:t>в</w:t>
      </w:r>
      <w:r>
        <w:rPr>
          <w:spacing w:val="-3"/>
          <w:w w:val="105"/>
          <w:sz w:val="18"/>
        </w:rPr>
        <w:t xml:space="preserve"> </w:t>
      </w:r>
      <w:r>
        <w:rPr>
          <w:w w:val="105"/>
          <w:sz w:val="18"/>
        </w:rPr>
        <w:t>рамках</w:t>
      </w:r>
      <w:r>
        <w:rPr>
          <w:spacing w:val="-2"/>
          <w:w w:val="105"/>
          <w:sz w:val="18"/>
        </w:rPr>
        <w:t xml:space="preserve"> </w:t>
      </w:r>
      <w:r>
        <w:rPr>
          <w:w w:val="105"/>
          <w:sz w:val="18"/>
        </w:rPr>
        <w:t>Програми</w:t>
      </w:r>
      <w:r>
        <w:rPr>
          <w:spacing w:val="-4"/>
          <w:w w:val="105"/>
          <w:sz w:val="18"/>
        </w:rPr>
        <w:t xml:space="preserve"> </w:t>
      </w:r>
      <w:r>
        <w:rPr>
          <w:w w:val="105"/>
          <w:sz w:val="18"/>
        </w:rPr>
        <w:t>готовності</w:t>
      </w:r>
      <w:r>
        <w:rPr>
          <w:spacing w:val="-3"/>
          <w:w w:val="105"/>
          <w:sz w:val="18"/>
        </w:rPr>
        <w:t xml:space="preserve"> </w:t>
      </w:r>
      <w:r>
        <w:rPr>
          <w:w w:val="105"/>
          <w:sz w:val="18"/>
        </w:rPr>
        <w:t>до</w:t>
      </w:r>
      <w:r>
        <w:rPr>
          <w:spacing w:val="-3"/>
          <w:w w:val="105"/>
          <w:sz w:val="18"/>
        </w:rPr>
        <w:t xml:space="preserve"> </w:t>
      </w:r>
      <w:r>
        <w:rPr>
          <w:w w:val="105"/>
          <w:sz w:val="18"/>
        </w:rPr>
        <w:t>радіологічних</w:t>
      </w:r>
      <w:r>
        <w:rPr>
          <w:spacing w:val="-2"/>
          <w:w w:val="105"/>
          <w:sz w:val="18"/>
        </w:rPr>
        <w:t xml:space="preserve"> </w:t>
      </w:r>
      <w:r>
        <w:rPr>
          <w:w w:val="105"/>
          <w:sz w:val="18"/>
        </w:rPr>
        <w:t>аварійних</w:t>
      </w:r>
      <w:r>
        <w:rPr>
          <w:spacing w:val="-4"/>
          <w:w w:val="105"/>
          <w:sz w:val="18"/>
        </w:rPr>
        <w:t xml:space="preserve"> </w:t>
      </w:r>
      <w:r>
        <w:rPr>
          <w:w w:val="105"/>
          <w:sz w:val="18"/>
        </w:rPr>
        <w:t>ситуацій</w:t>
      </w:r>
      <w:r>
        <w:rPr>
          <w:spacing w:val="-2"/>
          <w:w w:val="105"/>
          <w:sz w:val="18"/>
        </w:rPr>
        <w:t xml:space="preserve"> </w:t>
      </w:r>
      <w:r>
        <w:rPr>
          <w:w w:val="105"/>
          <w:sz w:val="18"/>
        </w:rPr>
        <w:t>див.</w:t>
      </w:r>
      <w:r>
        <w:rPr>
          <w:spacing w:val="-3"/>
          <w:w w:val="105"/>
          <w:sz w:val="18"/>
        </w:rPr>
        <w:t xml:space="preserve"> </w:t>
      </w:r>
      <w:r>
        <w:rPr>
          <w:w w:val="105"/>
          <w:sz w:val="18"/>
        </w:rPr>
        <w:t>у</w:t>
      </w:r>
      <w:r>
        <w:rPr>
          <w:spacing w:val="-2"/>
          <w:w w:val="105"/>
          <w:sz w:val="18"/>
        </w:rPr>
        <w:t xml:space="preserve"> </w:t>
      </w:r>
      <w:r>
        <w:rPr>
          <w:w w:val="105"/>
          <w:sz w:val="18"/>
        </w:rPr>
        <w:t>Критеріях</w:t>
      </w:r>
      <w:r>
        <w:rPr>
          <w:spacing w:val="-4"/>
          <w:w w:val="105"/>
          <w:sz w:val="18"/>
        </w:rPr>
        <w:t xml:space="preserve"> </w:t>
      </w:r>
      <w:r>
        <w:rPr>
          <w:w w:val="105"/>
          <w:sz w:val="18"/>
        </w:rPr>
        <w:t>підготовки</w:t>
      </w:r>
      <w:r w:rsidR="00506C3E">
        <w:rPr>
          <w:w w:val="105"/>
          <w:sz w:val="18"/>
        </w:rPr>
        <w:t xml:space="preserve"> та</w:t>
      </w:r>
      <w:r w:rsidR="00506C3E">
        <w:rPr>
          <w:spacing w:val="-3"/>
          <w:w w:val="105"/>
          <w:sz w:val="18"/>
        </w:rPr>
        <w:t xml:space="preserve"> </w:t>
      </w:r>
      <w:r w:rsidR="00506C3E">
        <w:rPr>
          <w:w w:val="105"/>
          <w:sz w:val="18"/>
        </w:rPr>
        <w:t>оцінки</w:t>
      </w:r>
      <w:r w:rsidR="00506C3E">
        <w:rPr>
          <w:spacing w:val="-3"/>
          <w:w w:val="105"/>
          <w:sz w:val="18"/>
        </w:rPr>
        <w:t xml:space="preserve"> </w:t>
      </w:r>
      <w:r w:rsidR="00506C3E">
        <w:rPr>
          <w:w w:val="105"/>
          <w:sz w:val="18"/>
        </w:rPr>
        <w:t>планів</w:t>
      </w:r>
      <w:r w:rsidR="00506C3E">
        <w:rPr>
          <w:spacing w:val="-4"/>
          <w:w w:val="105"/>
          <w:sz w:val="18"/>
        </w:rPr>
        <w:t xml:space="preserve"> </w:t>
      </w:r>
      <w:r w:rsidR="00506C3E">
        <w:rPr>
          <w:w w:val="105"/>
          <w:sz w:val="18"/>
        </w:rPr>
        <w:t>реагування</w:t>
      </w:r>
      <w:r w:rsidR="00506C3E">
        <w:rPr>
          <w:spacing w:val="-3"/>
          <w:w w:val="105"/>
          <w:sz w:val="18"/>
        </w:rPr>
        <w:t xml:space="preserve"> </w:t>
      </w:r>
      <w:r w:rsidR="00506C3E">
        <w:rPr>
          <w:w w:val="105"/>
          <w:sz w:val="18"/>
        </w:rPr>
        <w:t>на</w:t>
      </w:r>
      <w:r w:rsidR="00506C3E">
        <w:rPr>
          <w:spacing w:val="-3"/>
          <w:w w:val="105"/>
          <w:sz w:val="18"/>
        </w:rPr>
        <w:t xml:space="preserve"> </w:t>
      </w:r>
      <w:r w:rsidR="00506C3E">
        <w:rPr>
          <w:w w:val="105"/>
          <w:sz w:val="18"/>
        </w:rPr>
        <w:t>радіологічні</w:t>
      </w:r>
      <w:r w:rsidR="00506C3E">
        <w:rPr>
          <w:spacing w:val="-3"/>
          <w:w w:val="105"/>
          <w:sz w:val="18"/>
        </w:rPr>
        <w:t xml:space="preserve"> </w:t>
      </w:r>
      <w:r w:rsidR="00506C3E">
        <w:rPr>
          <w:w w:val="105"/>
          <w:sz w:val="18"/>
        </w:rPr>
        <w:t>аварійні</w:t>
      </w:r>
      <w:r w:rsidR="00506C3E">
        <w:rPr>
          <w:spacing w:val="-4"/>
          <w:w w:val="105"/>
          <w:sz w:val="18"/>
        </w:rPr>
        <w:t xml:space="preserve"> </w:t>
      </w:r>
      <w:r w:rsidR="00506C3E">
        <w:rPr>
          <w:w w:val="105"/>
          <w:sz w:val="18"/>
        </w:rPr>
        <w:t>ситуації</w:t>
      </w:r>
      <w:r w:rsidR="00506C3E">
        <w:rPr>
          <w:spacing w:val="-3"/>
          <w:w w:val="105"/>
          <w:sz w:val="18"/>
        </w:rPr>
        <w:t xml:space="preserve"> </w:t>
      </w:r>
      <w:r w:rsidR="00506C3E">
        <w:rPr>
          <w:w w:val="105"/>
          <w:sz w:val="18"/>
        </w:rPr>
        <w:t>та</w:t>
      </w:r>
      <w:r w:rsidR="00506C3E">
        <w:rPr>
          <w:spacing w:val="-3"/>
          <w:w w:val="105"/>
          <w:sz w:val="18"/>
        </w:rPr>
        <w:t xml:space="preserve"> </w:t>
      </w:r>
      <w:r w:rsidR="00506C3E">
        <w:rPr>
          <w:w w:val="105"/>
          <w:sz w:val="18"/>
        </w:rPr>
        <w:t>готовності</w:t>
      </w:r>
      <w:r w:rsidR="00506C3E">
        <w:rPr>
          <w:spacing w:val="-4"/>
          <w:w w:val="105"/>
          <w:sz w:val="18"/>
        </w:rPr>
        <w:t xml:space="preserve"> </w:t>
      </w:r>
      <w:r w:rsidR="00506C3E">
        <w:rPr>
          <w:w w:val="105"/>
          <w:sz w:val="18"/>
        </w:rPr>
        <w:t>на</w:t>
      </w:r>
      <w:r w:rsidR="00506C3E">
        <w:rPr>
          <w:spacing w:val="-3"/>
          <w:w w:val="105"/>
          <w:sz w:val="18"/>
        </w:rPr>
        <w:t xml:space="preserve"> </w:t>
      </w:r>
      <w:r w:rsidR="00506C3E">
        <w:rPr>
          <w:w w:val="105"/>
          <w:sz w:val="18"/>
        </w:rPr>
        <w:t>підтримку</w:t>
      </w:r>
      <w:r w:rsidR="00506C3E">
        <w:rPr>
          <w:spacing w:val="-4"/>
          <w:w w:val="105"/>
          <w:sz w:val="18"/>
        </w:rPr>
        <w:t xml:space="preserve"> </w:t>
      </w:r>
      <w:r w:rsidR="00506C3E">
        <w:rPr>
          <w:w w:val="105"/>
          <w:sz w:val="18"/>
        </w:rPr>
        <w:t>атомних</w:t>
      </w:r>
      <w:r w:rsidR="00506C3E">
        <w:rPr>
          <w:spacing w:val="-3"/>
          <w:w w:val="105"/>
          <w:sz w:val="18"/>
        </w:rPr>
        <w:t xml:space="preserve"> </w:t>
      </w:r>
      <w:r w:rsidR="00506C3E">
        <w:rPr>
          <w:w w:val="105"/>
          <w:sz w:val="18"/>
        </w:rPr>
        <w:t>електростанцій</w:t>
      </w:r>
      <w:r w:rsidR="00506C3E">
        <w:rPr>
          <w:spacing w:val="1"/>
          <w:w w:val="105"/>
          <w:sz w:val="18"/>
        </w:rPr>
        <w:t xml:space="preserve"> </w:t>
      </w:r>
      <w:r w:rsidR="00506C3E">
        <w:rPr>
          <w:w w:val="105"/>
          <w:sz w:val="18"/>
        </w:rPr>
        <w:t xml:space="preserve">(NUREG-0654/FEMA-REP-1, редакція 2) (Комісія з ядерного </w:t>
      </w:r>
      <w:hyperlink r:id="rId84">
        <w:r w:rsidR="00506C3E">
          <w:rPr>
            <w:w w:val="105"/>
            <w:sz w:val="18"/>
          </w:rPr>
          <w:t>регулювання/ФЕМА</w:t>
        </w:r>
      </w:hyperlink>
      <w:r w:rsidR="00506C3E">
        <w:rPr>
          <w:w w:val="105"/>
          <w:sz w:val="18"/>
        </w:rPr>
        <w:t>), доступних за посиланням</w:t>
      </w:r>
      <w:r w:rsidR="00506C3E">
        <w:rPr>
          <w:spacing w:val="1"/>
          <w:w w:val="105"/>
          <w:sz w:val="18"/>
        </w:rPr>
        <w:t xml:space="preserve"> </w:t>
      </w:r>
      <w:hyperlink r:id="rId85">
        <w:r w:rsidR="00506C3E">
          <w:rPr>
            <w:color w:val="006699"/>
            <w:w w:val="105"/>
            <w:sz w:val="18"/>
            <w:u w:val="single" w:color="006699"/>
          </w:rPr>
          <w:t>https://www.fema.gov/sites/default/files/2020-08/fema_NUREG-0654-REP1-rev2_12- 2019.pdf</w:t>
        </w:r>
      </w:hyperlink>
      <w:r w:rsidR="00506C3E">
        <w:rPr>
          <w:w w:val="105"/>
          <w:sz w:val="18"/>
        </w:rPr>
        <w:t>, а також у Кодексі</w:t>
      </w:r>
      <w:r w:rsidR="00506C3E">
        <w:rPr>
          <w:spacing w:val="1"/>
          <w:w w:val="105"/>
          <w:sz w:val="18"/>
        </w:rPr>
        <w:t xml:space="preserve"> </w:t>
      </w:r>
      <w:r w:rsidR="00506C3E">
        <w:rPr>
          <w:w w:val="105"/>
          <w:sz w:val="18"/>
        </w:rPr>
        <w:t>федеральних</w:t>
      </w:r>
      <w:r w:rsidR="00506C3E">
        <w:rPr>
          <w:spacing w:val="-1"/>
          <w:w w:val="105"/>
          <w:sz w:val="18"/>
        </w:rPr>
        <w:t xml:space="preserve"> </w:t>
      </w:r>
      <w:r w:rsidR="00506C3E">
        <w:rPr>
          <w:w w:val="105"/>
          <w:sz w:val="18"/>
        </w:rPr>
        <w:t>правил,</w:t>
      </w:r>
      <w:r w:rsidR="00506C3E">
        <w:rPr>
          <w:spacing w:val="-1"/>
          <w:w w:val="105"/>
          <w:sz w:val="18"/>
        </w:rPr>
        <w:t xml:space="preserve"> </w:t>
      </w:r>
      <w:r w:rsidR="00506C3E">
        <w:rPr>
          <w:w w:val="105"/>
          <w:sz w:val="18"/>
        </w:rPr>
        <w:t>Частина</w:t>
      </w:r>
      <w:r w:rsidR="00506C3E">
        <w:rPr>
          <w:spacing w:val="-1"/>
          <w:w w:val="105"/>
          <w:sz w:val="18"/>
        </w:rPr>
        <w:t xml:space="preserve"> </w:t>
      </w:r>
      <w:r w:rsidR="00506C3E">
        <w:rPr>
          <w:w w:val="105"/>
          <w:sz w:val="18"/>
        </w:rPr>
        <w:t>44,</w:t>
      </w:r>
      <w:r w:rsidR="00506C3E">
        <w:rPr>
          <w:spacing w:val="-1"/>
          <w:w w:val="105"/>
          <w:sz w:val="18"/>
        </w:rPr>
        <w:t xml:space="preserve"> </w:t>
      </w:r>
      <w:r w:rsidR="00506C3E">
        <w:rPr>
          <w:w w:val="105"/>
          <w:sz w:val="18"/>
        </w:rPr>
        <w:t>Розділ</w:t>
      </w:r>
      <w:r w:rsidR="00506C3E">
        <w:rPr>
          <w:spacing w:val="-1"/>
          <w:w w:val="105"/>
          <w:sz w:val="18"/>
        </w:rPr>
        <w:t xml:space="preserve"> </w:t>
      </w:r>
      <w:r w:rsidR="00506C3E">
        <w:rPr>
          <w:w w:val="105"/>
          <w:sz w:val="18"/>
        </w:rPr>
        <w:t>350.</w:t>
      </w:r>
    </w:p>
    <w:p w14:paraId="47791D50" w14:textId="77777777" w:rsidR="0019585F" w:rsidRDefault="0019585F">
      <w:pPr>
        <w:spacing w:line="266" w:lineRule="auto"/>
        <w:rPr>
          <w:sz w:val="18"/>
        </w:rPr>
        <w:sectPr w:rsidR="0019585F">
          <w:pgSz w:w="12240" w:h="15840"/>
          <w:pgMar w:top="1200" w:right="1180" w:bottom="1000" w:left="420" w:header="720" w:footer="807" w:gutter="0"/>
          <w:cols w:space="720"/>
        </w:sectPr>
      </w:pPr>
    </w:p>
    <w:p w14:paraId="0C666D18" w14:textId="77777777" w:rsidR="0019585F" w:rsidRDefault="009F106C" w:rsidP="00F877D8">
      <w:pPr>
        <w:pStyle w:val="a6"/>
        <w:numPr>
          <w:ilvl w:val="1"/>
          <w:numId w:val="43"/>
        </w:numPr>
        <w:tabs>
          <w:tab w:val="left" w:pos="1741"/>
        </w:tabs>
        <w:spacing w:before="80" w:line="232" w:lineRule="auto"/>
        <w:ind w:left="1739" w:right="8"/>
        <w:jc w:val="both"/>
      </w:pPr>
      <w:r>
        <w:lastRenderedPageBreak/>
        <w:t>Масштаб і концепція операцій з ліквідації або відновлення, передбачених планом,</w:t>
      </w:r>
      <w:r>
        <w:rPr>
          <w:spacing w:val="-47"/>
        </w:rPr>
        <w:t xml:space="preserve"> </w:t>
      </w:r>
      <w:r>
        <w:t>визначають</w:t>
      </w:r>
      <w:r>
        <w:rPr>
          <w:spacing w:val="-1"/>
        </w:rPr>
        <w:t xml:space="preserve"> </w:t>
      </w:r>
      <w:r>
        <w:t>основні завдання;</w:t>
      </w:r>
    </w:p>
    <w:p w14:paraId="5073DBD4" w14:textId="77777777" w:rsidR="0019585F" w:rsidRDefault="009F106C" w:rsidP="00F877D8">
      <w:pPr>
        <w:pStyle w:val="a6"/>
        <w:numPr>
          <w:ilvl w:val="1"/>
          <w:numId w:val="43"/>
        </w:numPr>
        <w:tabs>
          <w:tab w:val="left" w:pos="1740"/>
        </w:tabs>
        <w:spacing w:before="25" w:line="256" w:lineRule="auto"/>
        <w:ind w:left="1739" w:right="8"/>
        <w:jc w:val="both"/>
      </w:pPr>
      <w:r>
        <w:rPr>
          <w:w w:val="105"/>
        </w:rPr>
        <w:t>План описує заходи, які забезпечують виконання поставленої місії та</w:t>
      </w:r>
      <w:r>
        <w:rPr>
          <w:spacing w:val="-51"/>
          <w:w w:val="105"/>
        </w:rPr>
        <w:t xml:space="preserve"> </w:t>
      </w:r>
      <w:r>
        <w:rPr>
          <w:w w:val="105"/>
        </w:rPr>
        <w:t>відповідають</w:t>
      </w:r>
      <w:r>
        <w:rPr>
          <w:spacing w:val="-1"/>
          <w:w w:val="105"/>
        </w:rPr>
        <w:t xml:space="preserve"> </w:t>
      </w:r>
      <w:r>
        <w:rPr>
          <w:w w:val="105"/>
        </w:rPr>
        <w:t>відповідним</w:t>
      </w:r>
      <w:r>
        <w:rPr>
          <w:spacing w:val="-1"/>
          <w:w w:val="105"/>
        </w:rPr>
        <w:t xml:space="preserve"> </w:t>
      </w:r>
      <w:r>
        <w:rPr>
          <w:w w:val="105"/>
        </w:rPr>
        <w:t>настановам;</w:t>
      </w:r>
      <w:r>
        <w:rPr>
          <w:spacing w:val="-1"/>
          <w:w w:val="105"/>
        </w:rPr>
        <w:t xml:space="preserve"> </w:t>
      </w:r>
    </w:p>
    <w:p w14:paraId="07C53101" w14:textId="77777777" w:rsidR="0019585F" w:rsidRDefault="009F106C" w:rsidP="00F877D8">
      <w:pPr>
        <w:pStyle w:val="a6"/>
        <w:numPr>
          <w:ilvl w:val="1"/>
          <w:numId w:val="43"/>
        </w:numPr>
        <w:tabs>
          <w:tab w:val="left" w:pos="1740"/>
        </w:tabs>
        <w:spacing w:before="11"/>
        <w:ind w:right="8" w:hanging="362"/>
        <w:jc w:val="both"/>
      </w:pPr>
      <w:r>
        <w:rPr>
          <w:w w:val="105"/>
        </w:rPr>
        <w:t>Припущення</w:t>
      </w:r>
      <w:r>
        <w:rPr>
          <w:spacing w:val="-8"/>
          <w:w w:val="105"/>
        </w:rPr>
        <w:t xml:space="preserve"> </w:t>
      </w:r>
      <w:r>
        <w:rPr>
          <w:w w:val="105"/>
        </w:rPr>
        <w:t>плану</w:t>
      </w:r>
      <w:r>
        <w:rPr>
          <w:spacing w:val="-7"/>
          <w:w w:val="105"/>
        </w:rPr>
        <w:t xml:space="preserve"> </w:t>
      </w:r>
      <w:r>
        <w:rPr>
          <w:w w:val="105"/>
        </w:rPr>
        <w:t>є</w:t>
      </w:r>
      <w:r>
        <w:rPr>
          <w:spacing w:val="-8"/>
          <w:w w:val="105"/>
        </w:rPr>
        <w:t xml:space="preserve"> </w:t>
      </w:r>
      <w:r>
        <w:rPr>
          <w:w w:val="105"/>
        </w:rPr>
        <w:t>обґрунтованими.</w:t>
      </w:r>
    </w:p>
    <w:p w14:paraId="32F5B6CD" w14:textId="77777777" w:rsidR="0019585F" w:rsidRDefault="0019585F">
      <w:pPr>
        <w:pStyle w:val="a3"/>
        <w:spacing w:before="3"/>
        <w:rPr>
          <w:sz w:val="23"/>
        </w:rPr>
      </w:pPr>
    </w:p>
    <w:p w14:paraId="17729C3C" w14:textId="77777777" w:rsidR="0019585F" w:rsidRDefault="009F106C" w:rsidP="00F877D8">
      <w:pPr>
        <w:pStyle w:val="a6"/>
        <w:numPr>
          <w:ilvl w:val="0"/>
          <w:numId w:val="43"/>
        </w:numPr>
        <w:tabs>
          <w:tab w:val="left" w:pos="1378"/>
          <w:tab w:val="left" w:pos="1379"/>
        </w:tabs>
        <w:spacing w:line="247" w:lineRule="exact"/>
        <w:ind w:left="1379" w:right="8"/>
        <w:jc w:val="both"/>
      </w:pPr>
      <w:r>
        <w:t>Здійсненність. План є здійсненним, якщо організація може виконати поставлену місію та</w:t>
      </w:r>
      <w:r w:rsidRPr="00506C3E">
        <w:rPr>
          <w:spacing w:val="-47"/>
        </w:rPr>
        <w:t xml:space="preserve"> </w:t>
      </w:r>
      <w:r>
        <w:t>критично</w:t>
      </w:r>
      <w:r w:rsidRPr="00506C3E">
        <w:rPr>
          <w:spacing w:val="-3"/>
        </w:rPr>
        <w:t xml:space="preserve"> </w:t>
      </w:r>
      <w:r>
        <w:t>важливі</w:t>
      </w:r>
      <w:r w:rsidRPr="00506C3E">
        <w:rPr>
          <w:spacing w:val="-2"/>
        </w:rPr>
        <w:t xml:space="preserve"> </w:t>
      </w:r>
      <w:r>
        <w:t>завдання</w:t>
      </w:r>
      <w:r w:rsidRPr="00506C3E">
        <w:rPr>
          <w:spacing w:val="-3"/>
        </w:rPr>
        <w:t xml:space="preserve"> </w:t>
      </w:r>
      <w:r>
        <w:t>з</w:t>
      </w:r>
      <w:r w:rsidRPr="00506C3E">
        <w:rPr>
          <w:spacing w:val="-2"/>
        </w:rPr>
        <w:t xml:space="preserve"> </w:t>
      </w:r>
      <w:r>
        <w:t>наявними</w:t>
      </w:r>
      <w:r w:rsidRPr="00506C3E">
        <w:rPr>
          <w:spacing w:val="-4"/>
        </w:rPr>
        <w:t xml:space="preserve"> </w:t>
      </w:r>
      <w:r>
        <w:t>ресурсами</w:t>
      </w:r>
      <w:r w:rsidRPr="00506C3E">
        <w:rPr>
          <w:spacing w:val="-3"/>
        </w:rPr>
        <w:t xml:space="preserve"> </w:t>
      </w:r>
      <w:r>
        <w:t>в</w:t>
      </w:r>
      <w:r w:rsidRPr="00506C3E">
        <w:rPr>
          <w:spacing w:val="-4"/>
        </w:rPr>
        <w:t xml:space="preserve"> </w:t>
      </w:r>
      <w:r>
        <w:t>межах</w:t>
      </w:r>
      <w:r w:rsidRPr="00506C3E">
        <w:rPr>
          <w:spacing w:val="-3"/>
        </w:rPr>
        <w:t xml:space="preserve"> </w:t>
      </w:r>
      <w:r>
        <w:t>часу,</w:t>
      </w:r>
      <w:r w:rsidRPr="00506C3E">
        <w:rPr>
          <w:spacing w:val="-3"/>
        </w:rPr>
        <w:t xml:space="preserve"> </w:t>
      </w:r>
      <w:r>
        <w:t>передбаченого</w:t>
      </w:r>
      <w:r w:rsidRPr="00506C3E">
        <w:rPr>
          <w:spacing w:val="-3"/>
        </w:rPr>
        <w:t xml:space="preserve"> </w:t>
      </w:r>
      <w:r>
        <w:t>планом.</w:t>
      </w:r>
      <w:r w:rsidR="00506C3E">
        <w:t xml:space="preserve"> </w:t>
      </w:r>
      <w:r>
        <w:t>Організація</w:t>
      </w:r>
      <w:r w:rsidR="00506C3E">
        <w:t xml:space="preserve"> </w:t>
      </w:r>
      <w:r w:rsidRPr="00506C3E">
        <w:rPr>
          <w:w w:val="105"/>
        </w:rPr>
        <w:t>розподіляє ресурси між завданнями і відстежує ресурси за статусом (наприклад,</w:t>
      </w:r>
      <w:r w:rsidRPr="00506C3E">
        <w:rPr>
          <w:spacing w:val="1"/>
          <w:w w:val="105"/>
        </w:rPr>
        <w:t xml:space="preserve"> </w:t>
      </w:r>
      <w:r w:rsidRPr="00506C3E">
        <w:rPr>
          <w:w w:val="105"/>
        </w:rPr>
        <w:t>призначені, виведені з ладу). Доступні ресурси включають внутрішні ресурси та ресурси,</w:t>
      </w:r>
      <w:r w:rsidRPr="00506C3E">
        <w:rPr>
          <w:spacing w:val="-50"/>
          <w:w w:val="105"/>
        </w:rPr>
        <w:t xml:space="preserve"> </w:t>
      </w:r>
      <w:r w:rsidRPr="00506C3E">
        <w:rPr>
          <w:w w:val="105"/>
        </w:rPr>
        <w:t xml:space="preserve">доступні в рамках взаємодопомоги або через існуючі </w:t>
      </w:r>
      <w:r w:rsidR="00506C3E" w:rsidRPr="00506C3E">
        <w:rPr>
          <w:w w:val="105"/>
        </w:rPr>
        <w:t>штатні</w:t>
      </w:r>
      <w:r w:rsidRPr="00506C3E">
        <w:rPr>
          <w:w w:val="105"/>
        </w:rPr>
        <w:t>, місцеві, племінні,</w:t>
      </w:r>
      <w:r w:rsidRPr="00506C3E">
        <w:rPr>
          <w:spacing w:val="1"/>
          <w:w w:val="105"/>
        </w:rPr>
        <w:t xml:space="preserve"> </w:t>
      </w:r>
      <w:r w:rsidRPr="00506C3E">
        <w:rPr>
          <w:w w:val="105"/>
        </w:rPr>
        <w:t>територіальні</w:t>
      </w:r>
      <w:r w:rsidRPr="00506C3E">
        <w:rPr>
          <w:spacing w:val="-2"/>
          <w:w w:val="105"/>
        </w:rPr>
        <w:t xml:space="preserve"> </w:t>
      </w:r>
      <w:r w:rsidRPr="00506C3E">
        <w:rPr>
          <w:w w:val="105"/>
        </w:rPr>
        <w:t>та</w:t>
      </w:r>
      <w:r w:rsidRPr="00506C3E">
        <w:rPr>
          <w:spacing w:val="-2"/>
          <w:w w:val="105"/>
        </w:rPr>
        <w:t xml:space="preserve"> </w:t>
      </w:r>
      <w:r w:rsidRPr="00506C3E">
        <w:rPr>
          <w:w w:val="105"/>
        </w:rPr>
        <w:t>острівні</w:t>
      </w:r>
      <w:r w:rsidRPr="00506C3E">
        <w:rPr>
          <w:spacing w:val="-3"/>
          <w:w w:val="105"/>
        </w:rPr>
        <w:t xml:space="preserve"> </w:t>
      </w:r>
      <w:r w:rsidRPr="00506C3E">
        <w:rPr>
          <w:w w:val="105"/>
        </w:rPr>
        <w:t>регіональні</w:t>
      </w:r>
      <w:r w:rsidRPr="00506C3E">
        <w:rPr>
          <w:spacing w:val="-1"/>
          <w:w w:val="105"/>
        </w:rPr>
        <w:t xml:space="preserve"> </w:t>
      </w:r>
      <w:r w:rsidRPr="00506C3E">
        <w:rPr>
          <w:w w:val="105"/>
        </w:rPr>
        <w:t>або</w:t>
      </w:r>
      <w:r w:rsidRPr="00506C3E">
        <w:rPr>
          <w:spacing w:val="-3"/>
          <w:w w:val="105"/>
        </w:rPr>
        <w:t xml:space="preserve"> </w:t>
      </w:r>
      <w:r w:rsidRPr="00506C3E">
        <w:rPr>
          <w:w w:val="105"/>
        </w:rPr>
        <w:t>федеральні</w:t>
      </w:r>
      <w:r w:rsidRPr="00506C3E">
        <w:rPr>
          <w:spacing w:val="-2"/>
          <w:w w:val="105"/>
        </w:rPr>
        <w:t xml:space="preserve"> </w:t>
      </w:r>
      <w:r w:rsidRPr="00506C3E">
        <w:rPr>
          <w:w w:val="105"/>
        </w:rPr>
        <w:t>угоди</w:t>
      </w:r>
      <w:r w:rsidRPr="00506C3E">
        <w:rPr>
          <w:spacing w:val="-3"/>
          <w:w w:val="105"/>
        </w:rPr>
        <w:t xml:space="preserve"> </w:t>
      </w:r>
      <w:r w:rsidRPr="00506C3E">
        <w:rPr>
          <w:w w:val="105"/>
        </w:rPr>
        <w:t>про</w:t>
      </w:r>
      <w:r w:rsidRPr="00506C3E">
        <w:rPr>
          <w:spacing w:val="-2"/>
          <w:w w:val="105"/>
        </w:rPr>
        <w:t xml:space="preserve"> </w:t>
      </w:r>
      <w:r w:rsidRPr="00506C3E">
        <w:rPr>
          <w:w w:val="105"/>
        </w:rPr>
        <w:t>надання</w:t>
      </w:r>
      <w:r w:rsidRPr="00506C3E">
        <w:rPr>
          <w:spacing w:val="-3"/>
          <w:w w:val="105"/>
        </w:rPr>
        <w:t xml:space="preserve"> </w:t>
      </w:r>
      <w:r w:rsidRPr="00506C3E">
        <w:rPr>
          <w:w w:val="105"/>
        </w:rPr>
        <w:t>допомоги.</w:t>
      </w:r>
    </w:p>
    <w:p w14:paraId="22E06165" w14:textId="77777777" w:rsidR="0019585F" w:rsidRDefault="0019585F">
      <w:pPr>
        <w:pStyle w:val="a3"/>
        <w:spacing w:before="4"/>
        <w:rPr>
          <w:sz w:val="16"/>
        </w:rPr>
      </w:pPr>
    </w:p>
    <w:p w14:paraId="150530FE" w14:textId="77777777" w:rsidR="0019585F" w:rsidRDefault="009F106C" w:rsidP="00F877D8">
      <w:pPr>
        <w:pStyle w:val="a6"/>
        <w:numPr>
          <w:ilvl w:val="0"/>
          <w:numId w:val="43"/>
        </w:numPr>
        <w:tabs>
          <w:tab w:val="left" w:pos="1378"/>
          <w:tab w:val="left" w:pos="1379"/>
        </w:tabs>
        <w:ind w:left="1379" w:hanging="359"/>
      </w:pPr>
      <w:r>
        <w:t>Прийнятність.</w:t>
      </w:r>
      <w:r>
        <w:rPr>
          <w:spacing w:val="-4"/>
        </w:rPr>
        <w:t xml:space="preserve"> </w:t>
      </w:r>
      <w:r>
        <w:t>План</w:t>
      </w:r>
      <w:r>
        <w:rPr>
          <w:spacing w:val="-5"/>
        </w:rPr>
        <w:t xml:space="preserve"> </w:t>
      </w:r>
      <w:r>
        <w:t>є</w:t>
      </w:r>
      <w:r>
        <w:rPr>
          <w:spacing w:val="-4"/>
        </w:rPr>
        <w:t xml:space="preserve"> </w:t>
      </w:r>
      <w:r>
        <w:t>прийнятним,</w:t>
      </w:r>
      <w:r>
        <w:rPr>
          <w:spacing w:val="-5"/>
        </w:rPr>
        <w:t xml:space="preserve"> </w:t>
      </w:r>
      <w:r>
        <w:t>якщо</w:t>
      </w:r>
      <w:r>
        <w:rPr>
          <w:spacing w:val="-4"/>
        </w:rPr>
        <w:t xml:space="preserve"> </w:t>
      </w:r>
      <w:r>
        <w:t>він:</w:t>
      </w:r>
    </w:p>
    <w:p w14:paraId="033536D3" w14:textId="77777777" w:rsidR="0019585F" w:rsidRDefault="009F106C" w:rsidP="00F877D8">
      <w:pPr>
        <w:pStyle w:val="a6"/>
        <w:numPr>
          <w:ilvl w:val="1"/>
          <w:numId w:val="43"/>
        </w:numPr>
        <w:tabs>
          <w:tab w:val="left" w:pos="1741"/>
        </w:tabs>
        <w:spacing w:before="157"/>
        <w:ind w:hanging="363"/>
      </w:pPr>
      <w:r>
        <w:t>Відповідає</w:t>
      </w:r>
      <w:r>
        <w:rPr>
          <w:spacing w:val="-7"/>
        </w:rPr>
        <w:t xml:space="preserve"> </w:t>
      </w:r>
      <w:r>
        <w:t>вимогам,</w:t>
      </w:r>
      <w:r>
        <w:rPr>
          <w:spacing w:val="-6"/>
        </w:rPr>
        <w:t xml:space="preserve"> </w:t>
      </w:r>
      <w:r>
        <w:t>зумовленим</w:t>
      </w:r>
      <w:r>
        <w:rPr>
          <w:spacing w:val="-5"/>
        </w:rPr>
        <w:t xml:space="preserve"> </w:t>
      </w:r>
      <w:r>
        <w:t>загрозою</w:t>
      </w:r>
      <w:r>
        <w:rPr>
          <w:spacing w:val="-5"/>
        </w:rPr>
        <w:t xml:space="preserve"> </w:t>
      </w:r>
      <w:r>
        <w:t>або</w:t>
      </w:r>
      <w:r>
        <w:rPr>
          <w:spacing w:val="-7"/>
        </w:rPr>
        <w:t xml:space="preserve"> </w:t>
      </w:r>
      <w:r>
        <w:t>інцидентом;</w:t>
      </w:r>
    </w:p>
    <w:p w14:paraId="2B84F91F" w14:textId="77777777" w:rsidR="0019585F" w:rsidRDefault="009F106C" w:rsidP="00F877D8">
      <w:pPr>
        <w:pStyle w:val="a6"/>
        <w:numPr>
          <w:ilvl w:val="1"/>
          <w:numId w:val="43"/>
        </w:numPr>
        <w:tabs>
          <w:tab w:val="left" w:pos="1740"/>
        </w:tabs>
        <w:spacing w:before="15"/>
        <w:ind w:hanging="362"/>
      </w:pPr>
      <w:r>
        <w:rPr>
          <w:w w:val="105"/>
        </w:rPr>
        <w:t>Відповідає</w:t>
      </w:r>
      <w:r>
        <w:rPr>
          <w:spacing w:val="-5"/>
          <w:w w:val="105"/>
        </w:rPr>
        <w:t xml:space="preserve"> </w:t>
      </w:r>
      <w:r>
        <w:rPr>
          <w:w w:val="105"/>
        </w:rPr>
        <w:t>намірам</w:t>
      </w:r>
      <w:r>
        <w:rPr>
          <w:spacing w:val="-9"/>
          <w:w w:val="105"/>
        </w:rPr>
        <w:t xml:space="preserve"> </w:t>
      </w:r>
      <w:r>
        <w:rPr>
          <w:w w:val="105"/>
        </w:rPr>
        <w:t>особи,</w:t>
      </w:r>
      <w:r>
        <w:rPr>
          <w:spacing w:val="-5"/>
          <w:w w:val="105"/>
        </w:rPr>
        <w:t xml:space="preserve"> </w:t>
      </w:r>
      <w:r>
        <w:rPr>
          <w:w w:val="105"/>
        </w:rPr>
        <w:t>яка</w:t>
      </w:r>
      <w:r>
        <w:rPr>
          <w:spacing w:val="-5"/>
          <w:w w:val="105"/>
        </w:rPr>
        <w:t xml:space="preserve"> </w:t>
      </w:r>
      <w:r>
        <w:rPr>
          <w:w w:val="105"/>
        </w:rPr>
        <w:t>приймає</w:t>
      </w:r>
      <w:r>
        <w:rPr>
          <w:spacing w:val="-5"/>
          <w:w w:val="105"/>
        </w:rPr>
        <w:t xml:space="preserve"> </w:t>
      </w:r>
      <w:r>
        <w:rPr>
          <w:w w:val="105"/>
        </w:rPr>
        <w:t>рішення;</w:t>
      </w:r>
    </w:p>
    <w:p w14:paraId="2755E425" w14:textId="77777777" w:rsidR="0019585F" w:rsidRDefault="009F106C" w:rsidP="00F877D8">
      <w:pPr>
        <w:pStyle w:val="a6"/>
        <w:numPr>
          <w:ilvl w:val="1"/>
          <w:numId w:val="43"/>
        </w:numPr>
        <w:tabs>
          <w:tab w:val="left" w:pos="1741"/>
        </w:tabs>
        <w:spacing w:before="15"/>
        <w:ind w:hanging="363"/>
      </w:pPr>
      <w:r>
        <w:t>Дотримується</w:t>
      </w:r>
      <w:r>
        <w:rPr>
          <w:spacing w:val="-3"/>
        </w:rPr>
        <w:t xml:space="preserve"> </w:t>
      </w:r>
      <w:r>
        <w:t>вартісних</w:t>
      </w:r>
      <w:r>
        <w:rPr>
          <w:spacing w:val="-2"/>
        </w:rPr>
        <w:t xml:space="preserve"> </w:t>
      </w:r>
      <w:r>
        <w:t>та</w:t>
      </w:r>
      <w:r>
        <w:rPr>
          <w:spacing w:val="-3"/>
        </w:rPr>
        <w:t xml:space="preserve"> </w:t>
      </w:r>
      <w:r>
        <w:t>часових</w:t>
      </w:r>
      <w:r>
        <w:rPr>
          <w:spacing w:val="-2"/>
        </w:rPr>
        <w:t xml:space="preserve"> </w:t>
      </w:r>
      <w:r>
        <w:t>обмежень;</w:t>
      </w:r>
      <w:r>
        <w:rPr>
          <w:spacing w:val="-3"/>
        </w:rPr>
        <w:t xml:space="preserve"> </w:t>
      </w:r>
    </w:p>
    <w:p w14:paraId="251E2DAB" w14:textId="77777777" w:rsidR="0019585F" w:rsidRDefault="009F106C" w:rsidP="00F877D8">
      <w:pPr>
        <w:pStyle w:val="a6"/>
        <w:numPr>
          <w:ilvl w:val="1"/>
          <w:numId w:val="43"/>
        </w:numPr>
        <w:tabs>
          <w:tab w:val="left" w:pos="1740"/>
        </w:tabs>
        <w:spacing w:before="20"/>
        <w:ind w:hanging="362"/>
      </w:pPr>
      <w:r>
        <w:rPr>
          <w:spacing w:val="-1"/>
          <w:w w:val="105"/>
        </w:rPr>
        <w:t>Не</w:t>
      </w:r>
      <w:r>
        <w:rPr>
          <w:spacing w:val="-9"/>
          <w:w w:val="105"/>
        </w:rPr>
        <w:t xml:space="preserve"> </w:t>
      </w:r>
      <w:r>
        <w:rPr>
          <w:spacing w:val="-1"/>
          <w:w w:val="105"/>
        </w:rPr>
        <w:t>суперечить</w:t>
      </w:r>
      <w:r>
        <w:rPr>
          <w:spacing w:val="-9"/>
          <w:w w:val="105"/>
        </w:rPr>
        <w:t xml:space="preserve"> </w:t>
      </w:r>
      <w:r>
        <w:rPr>
          <w:spacing w:val="-1"/>
          <w:w w:val="105"/>
        </w:rPr>
        <w:t>законодавству.</w:t>
      </w:r>
    </w:p>
    <w:p w14:paraId="11CAC4E0" w14:textId="77777777" w:rsidR="0019585F" w:rsidRDefault="0019585F">
      <w:pPr>
        <w:pStyle w:val="a3"/>
        <w:spacing w:before="11"/>
        <w:rPr>
          <w:sz w:val="20"/>
        </w:rPr>
      </w:pPr>
    </w:p>
    <w:p w14:paraId="2AEF915B" w14:textId="77777777" w:rsidR="0019585F" w:rsidRDefault="009F106C" w:rsidP="00506C3E">
      <w:pPr>
        <w:pStyle w:val="a3"/>
        <w:spacing w:before="1" w:line="268" w:lineRule="auto"/>
        <w:ind w:left="1020" w:right="8"/>
        <w:jc w:val="both"/>
      </w:pPr>
      <w:r>
        <w:t>План може бути обґрунтований з точки зору вартості ресурсів і відповідності його масштабу</w:t>
      </w:r>
      <w:r>
        <w:rPr>
          <w:spacing w:val="1"/>
        </w:rPr>
        <w:t xml:space="preserve"> </w:t>
      </w:r>
      <w:r>
        <w:t>потребам місії. Планувальники використовують як тести прийнятності, так і тести здійсненності,</w:t>
      </w:r>
      <w:r>
        <w:rPr>
          <w:spacing w:val="1"/>
        </w:rPr>
        <w:t xml:space="preserve"> </w:t>
      </w:r>
      <w:r>
        <w:t>щоб виконати місію з наявними ресурсами, не наражаючись на надмірні ризики щодо персоналу,</w:t>
      </w:r>
      <w:r>
        <w:rPr>
          <w:spacing w:val="-47"/>
        </w:rPr>
        <w:t xml:space="preserve"> </w:t>
      </w:r>
      <w:r>
        <w:t>обладнання, матеріалів або часу. Вони також перевіряють, чи процедури управління ризиками</w:t>
      </w:r>
      <w:r>
        <w:rPr>
          <w:spacing w:val="1"/>
        </w:rPr>
        <w:t xml:space="preserve"> </w:t>
      </w:r>
      <w:r>
        <w:t>визначили, оцінили і застосували заходи контролю для зменшення операційного ризику (тобто</w:t>
      </w:r>
      <w:r>
        <w:rPr>
          <w:spacing w:val="1"/>
        </w:rPr>
        <w:t xml:space="preserve"> </w:t>
      </w:r>
      <w:r>
        <w:t>ризику,</w:t>
      </w:r>
      <w:r>
        <w:rPr>
          <w:spacing w:val="-2"/>
        </w:rPr>
        <w:t xml:space="preserve"> </w:t>
      </w:r>
      <w:r>
        <w:t>пов'язаного з досягненням</w:t>
      </w:r>
      <w:r>
        <w:rPr>
          <w:spacing w:val="-1"/>
        </w:rPr>
        <w:t xml:space="preserve"> </w:t>
      </w:r>
      <w:r>
        <w:t>оперативних цілей).</w:t>
      </w:r>
    </w:p>
    <w:p w14:paraId="43A80A94" w14:textId="77777777" w:rsidR="0019585F" w:rsidRDefault="009F106C" w:rsidP="00F877D8">
      <w:pPr>
        <w:pStyle w:val="a6"/>
        <w:numPr>
          <w:ilvl w:val="0"/>
          <w:numId w:val="43"/>
        </w:numPr>
        <w:tabs>
          <w:tab w:val="left" w:pos="1378"/>
          <w:tab w:val="left" w:pos="1379"/>
        </w:tabs>
        <w:spacing w:before="192"/>
        <w:ind w:left="1379" w:hanging="359"/>
      </w:pPr>
      <w:r>
        <w:rPr>
          <w:w w:val="105"/>
        </w:rPr>
        <w:t>Завершеність.</w:t>
      </w:r>
      <w:r>
        <w:rPr>
          <w:spacing w:val="-5"/>
          <w:w w:val="105"/>
        </w:rPr>
        <w:t xml:space="preserve"> </w:t>
      </w:r>
      <w:r>
        <w:rPr>
          <w:w w:val="105"/>
        </w:rPr>
        <w:t>План</w:t>
      </w:r>
      <w:r>
        <w:rPr>
          <w:spacing w:val="-4"/>
          <w:w w:val="105"/>
        </w:rPr>
        <w:t xml:space="preserve"> </w:t>
      </w:r>
      <w:r>
        <w:rPr>
          <w:w w:val="105"/>
        </w:rPr>
        <w:t>є</w:t>
      </w:r>
      <w:r>
        <w:rPr>
          <w:spacing w:val="-4"/>
          <w:w w:val="105"/>
        </w:rPr>
        <w:t xml:space="preserve"> </w:t>
      </w:r>
      <w:r>
        <w:rPr>
          <w:w w:val="105"/>
        </w:rPr>
        <w:t>повним,</w:t>
      </w:r>
      <w:r>
        <w:rPr>
          <w:spacing w:val="-4"/>
          <w:w w:val="105"/>
        </w:rPr>
        <w:t xml:space="preserve"> </w:t>
      </w:r>
      <w:r>
        <w:rPr>
          <w:w w:val="105"/>
        </w:rPr>
        <w:t>якщо</w:t>
      </w:r>
      <w:r>
        <w:rPr>
          <w:spacing w:val="-4"/>
          <w:w w:val="105"/>
        </w:rPr>
        <w:t xml:space="preserve"> </w:t>
      </w:r>
      <w:r>
        <w:rPr>
          <w:w w:val="105"/>
        </w:rPr>
        <w:t>він:</w:t>
      </w:r>
    </w:p>
    <w:p w14:paraId="20AAA449" w14:textId="77777777" w:rsidR="0019585F" w:rsidRDefault="009F106C" w:rsidP="00F877D8">
      <w:pPr>
        <w:pStyle w:val="a6"/>
        <w:numPr>
          <w:ilvl w:val="1"/>
          <w:numId w:val="43"/>
        </w:numPr>
        <w:tabs>
          <w:tab w:val="left" w:pos="1740"/>
        </w:tabs>
        <w:spacing w:before="156"/>
        <w:ind w:right="8" w:hanging="362"/>
        <w:jc w:val="both"/>
      </w:pPr>
      <w:r>
        <w:rPr>
          <w:w w:val="105"/>
        </w:rPr>
        <w:t>Включає</w:t>
      </w:r>
      <w:r>
        <w:rPr>
          <w:spacing w:val="-4"/>
          <w:w w:val="105"/>
        </w:rPr>
        <w:t xml:space="preserve"> </w:t>
      </w:r>
      <w:r>
        <w:rPr>
          <w:w w:val="105"/>
        </w:rPr>
        <w:t>в</w:t>
      </w:r>
      <w:r>
        <w:rPr>
          <w:spacing w:val="-4"/>
          <w:w w:val="105"/>
        </w:rPr>
        <w:t xml:space="preserve"> </w:t>
      </w:r>
      <w:r>
        <w:rPr>
          <w:w w:val="105"/>
        </w:rPr>
        <w:t>себе</w:t>
      </w:r>
      <w:r>
        <w:rPr>
          <w:spacing w:val="-4"/>
          <w:w w:val="105"/>
        </w:rPr>
        <w:t xml:space="preserve"> </w:t>
      </w:r>
      <w:r>
        <w:rPr>
          <w:w w:val="105"/>
        </w:rPr>
        <w:t>всі</w:t>
      </w:r>
      <w:r>
        <w:rPr>
          <w:spacing w:val="-3"/>
          <w:w w:val="105"/>
        </w:rPr>
        <w:t xml:space="preserve"> </w:t>
      </w:r>
      <w:r>
        <w:rPr>
          <w:w w:val="105"/>
        </w:rPr>
        <w:t>завдання,</w:t>
      </w:r>
      <w:r>
        <w:rPr>
          <w:spacing w:val="-4"/>
          <w:w w:val="105"/>
        </w:rPr>
        <w:t xml:space="preserve"> </w:t>
      </w:r>
      <w:r>
        <w:rPr>
          <w:w w:val="105"/>
        </w:rPr>
        <w:t>які</w:t>
      </w:r>
      <w:r>
        <w:rPr>
          <w:spacing w:val="-4"/>
          <w:w w:val="105"/>
        </w:rPr>
        <w:t xml:space="preserve"> </w:t>
      </w:r>
      <w:r>
        <w:rPr>
          <w:w w:val="105"/>
        </w:rPr>
        <w:t>необхідно</w:t>
      </w:r>
      <w:r>
        <w:rPr>
          <w:spacing w:val="-3"/>
          <w:w w:val="105"/>
        </w:rPr>
        <w:t xml:space="preserve"> </w:t>
      </w:r>
      <w:r>
        <w:rPr>
          <w:w w:val="105"/>
        </w:rPr>
        <w:t>виконати;</w:t>
      </w:r>
    </w:p>
    <w:p w14:paraId="4D6D5A29" w14:textId="77777777" w:rsidR="0019585F" w:rsidRDefault="009F106C" w:rsidP="00F877D8">
      <w:pPr>
        <w:pStyle w:val="a6"/>
        <w:numPr>
          <w:ilvl w:val="1"/>
          <w:numId w:val="43"/>
        </w:numPr>
        <w:tabs>
          <w:tab w:val="left" w:pos="1740"/>
        </w:tabs>
        <w:spacing w:before="16"/>
        <w:ind w:right="8" w:hanging="362"/>
        <w:jc w:val="both"/>
      </w:pPr>
      <w:r>
        <w:rPr>
          <w:w w:val="105"/>
        </w:rPr>
        <w:t>Включає</w:t>
      </w:r>
      <w:r>
        <w:rPr>
          <w:spacing w:val="-7"/>
          <w:w w:val="105"/>
        </w:rPr>
        <w:t xml:space="preserve"> </w:t>
      </w:r>
      <w:r>
        <w:rPr>
          <w:w w:val="105"/>
        </w:rPr>
        <w:t>всі</w:t>
      </w:r>
      <w:r>
        <w:rPr>
          <w:spacing w:val="-6"/>
          <w:w w:val="105"/>
        </w:rPr>
        <w:t xml:space="preserve"> </w:t>
      </w:r>
      <w:r>
        <w:rPr>
          <w:w w:val="105"/>
        </w:rPr>
        <w:t>необхідні</w:t>
      </w:r>
      <w:r>
        <w:rPr>
          <w:spacing w:val="-7"/>
          <w:w w:val="105"/>
        </w:rPr>
        <w:t xml:space="preserve"> </w:t>
      </w:r>
      <w:r>
        <w:rPr>
          <w:w w:val="105"/>
        </w:rPr>
        <w:t>можливості;</w:t>
      </w:r>
    </w:p>
    <w:p w14:paraId="7728C855" w14:textId="77777777" w:rsidR="0019585F" w:rsidRDefault="009F106C" w:rsidP="00F877D8">
      <w:pPr>
        <w:pStyle w:val="a6"/>
        <w:numPr>
          <w:ilvl w:val="1"/>
          <w:numId w:val="43"/>
        </w:numPr>
        <w:tabs>
          <w:tab w:val="left" w:pos="1741"/>
        </w:tabs>
        <w:spacing w:before="15" w:line="261" w:lineRule="auto"/>
        <w:ind w:left="1739" w:right="8"/>
        <w:jc w:val="both"/>
      </w:pPr>
      <w:r>
        <w:t>Інтегрує потреби населення в цілому, дітей різного віку, людей з інвалідністю та інших осіб</w:t>
      </w:r>
      <w:r>
        <w:rPr>
          <w:spacing w:val="-48"/>
        </w:rPr>
        <w:t xml:space="preserve"> </w:t>
      </w:r>
      <w:r>
        <w:t>з обмеженими можливостями та функціональними потребами, іммігрантів, людей з</w:t>
      </w:r>
      <w:r>
        <w:rPr>
          <w:spacing w:val="1"/>
        </w:rPr>
        <w:t xml:space="preserve"> </w:t>
      </w:r>
      <w:r>
        <w:t>обмеженим знанням англійської мови, різних расових та етнічних груп населення, а також</w:t>
      </w:r>
      <w:r>
        <w:rPr>
          <w:spacing w:val="-47"/>
        </w:rPr>
        <w:t xml:space="preserve"> </w:t>
      </w:r>
      <w:r>
        <w:t>громад,</w:t>
      </w:r>
      <w:r>
        <w:rPr>
          <w:spacing w:val="-5"/>
        </w:rPr>
        <w:t xml:space="preserve"> </w:t>
      </w:r>
      <w:r>
        <w:t>які</w:t>
      </w:r>
      <w:r>
        <w:rPr>
          <w:spacing w:val="-6"/>
        </w:rPr>
        <w:t xml:space="preserve"> </w:t>
      </w:r>
      <w:r>
        <w:t>історично не</w:t>
      </w:r>
      <w:r>
        <w:rPr>
          <w:spacing w:val="-1"/>
        </w:rPr>
        <w:t xml:space="preserve"> </w:t>
      </w:r>
      <w:r>
        <w:t>отримували</w:t>
      </w:r>
      <w:r>
        <w:rPr>
          <w:spacing w:val="-1"/>
        </w:rPr>
        <w:t xml:space="preserve"> </w:t>
      </w:r>
      <w:r>
        <w:t>достатнього</w:t>
      </w:r>
      <w:r>
        <w:rPr>
          <w:spacing w:val="-1"/>
        </w:rPr>
        <w:t xml:space="preserve"> </w:t>
      </w:r>
      <w:r>
        <w:t>рівня</w:t>
      </w:r>
      <w:r>
        <w:rPr>
          <w:spacing w:val="-2"/>
        </w:rPr>
        <w:t xml:space="preserve"> </w:t>
      </w:r>
      <w:r>
        <w:t>послуг;</w:t>
      </w:r>
    </w:p>
    <w:p w14:paraId="729A653A" w14:textId="77777777" w:rsidR="0019585F" w:rsidRDefault="009F106C" w:rsidP="00F877D8">
      <w:pPr>
        <w:pStyle w:val="a6"/>
        <w:numPr>
          <w:ilvl w:val="1"/>
          <w:numId w:val="43"/>
        </w:numPr>
        <w:tabs>
          <w:tab w:val="left" w:pos="1741"/>
        </w:tabs>
        <w:spacing w:before="15" w:line="252" w:lineRule="auto"/>
        <w:ind w:left="1739" w:right="8"/>
        <w:jc w:val="both"/>
      </w:pPr>
      <w:r>
        <w:t>Надає</w:t>
      </w:r>
      <w:r>
        <w:rPr>
          <w:spacing w:val="-5"/>
        </w:rPr>
        <w:t xml:space="preserve"> </w:t>
      </w:r>
      <w:r>
        <w:t>повну</w:t>
      </w:r>
      <w:r>
        <w:rPr>
          <w:spacing w:val="-4"/>
        </w:rPr>
        <w:t xml:space="preserve"> </w:t>
      </w:r>
      <w:r>
        <w:t>картину</w:t>
      </w:r>
      <w:r>
        <w:rPr>
          <w:spacing w:val="-3"/>
        </w:rPr>
        <w:t xml:space="preserve"> </w:t>
      </w:r>
      <w:r>
        <w:t>послідовності</w:t>
      </w:r>
      <w:r>
        <w:rPr>
          <w:spacing w:val="-4"/>
        </w:rPr>
        <w:t xml:space="preserve"> </w:t>
      </w:r>
      <w:r>
        <w:t>та</w:t>
      </w:r>
      <w:r>
        <w:rPr>
          <w:spacing w:val="-4"/>
        </w:rPr>
        <w:t xml:space="preserve"> </w:t>
      </w:r>
      <w:r>
        <w:t>обсягу</w:t>
      </w:r>
      <w:r>
        <w:rPr>
          <w:spacing w:val="-4"/>
        </w:rPr>
        <w:t xml:space="preserve"> </w:t>
      </w:r>
      <w:r>
        <w:t>запланованої</w:t>
      </w:r>
      <w:r>
        <w:rPr>
          <w:spacing w:val="-5"/>
        </w:rPr>
        <w:t xml:space="preserve"> </w:t>
      </w:r>
      <w:r>
        <w:t>операції</w:t>
      </w:r>
      <w:r>
        <w:rPr>
          <w:spacing w:val="-3"/>
        </w:rPr>
        <w:t xml:space="preserve"> </w:t>
      </w:r>
      <w:r>
        <w:t>реагування</w:t>
      </w:r>
      <w:r>
        <w:rPr>
          <w:spacing w:val="-4"/>
        </w:rPr>
        <w:t xml:space="preserve"> </w:t>
      </w:r>
      <w:r>
        <w:t>(тобто,</w:t>
      </w:r>
      <w:r>
        <w:rPr>
          <w:spacing w:val="-47"/>
        </w:rPr>
        <w:t xml:space="preserve"> </w:t>
      </w:r>
      <w:r>
        <w:t>що</w:t>
      </w:r>
      <w:r>
        <w:rPr>
          <w:spacing w:val="-2"/>
        </w:rPr>
        <w:t xml:space="preserve"> </w:t>
      </w:r>
      <w:r>
        <w:t>має</w:t>
      </w:r>
      <w:r>
        <w:rPr>
          <w:spacing w:val="-1"/>
        </w:rPr>
        <w:t xml:space="preserve"> </w:t>
      </w:r>
      <w:r>
        <w:t>відбутися, коли і за</w:t>
      </w:r>
      <w:r>
        <w:rPr>
          <w:spacing w:val="-2"/>
        </w:rPr>
        <w:t xml:space="preserve"> </w:t>
      </w:r>
      <w:r>
        <w:t>чиїм розпорядженням);</w:t>
      </w:r>
    </w:p>
    <w:p w14:paraId="282A681E" w14:textId="77777777" w:rsidR="0019585F" w:rsidRDefault="009F106C" w:rsidP="00F877D8">
      <w:pPr>
        <w:pStyle w:val="a6"/>
        <w:numPr>
          <w:ilvl w:val="1"/>
          <w:numId w:val="43"/>
        </w:numPr>
        <w:tabs>
          <w:tab w:val="left" w:pos="1741"/>
        </w:tabs>
        <w:spacing w:before="18"/>
        <w:ind w:right="8" w:hanging="363"/>
        <w:jc w:val="both"/>
      </w:pPr>
      <w:r>
        <w:t>Включає</w:t>
      </w:r>
      <w:r>
        <w:rPr>
          <w:spacing w:val="-3"/>
        </w:rPr>
        <w:t xml:space="preserve"> </w:t>
      </w:r>
      <w:r>
        <w:t>оцінку</w:t>
      </w:r>
      <w:r>
        <w:rPr>
          <w:spacing w:val="-2"/>
        </w:rPr>
        <w:t xml:space="preserve"> </w:t>
      </w:r>
      <w:r>
        <w:t>часу</w:t>
      </w:r>
      <w:r>
        <w:rPr>
          <w:spacing w:val="-3"/>
        </w:rPr>
        <w:t xml:space="preserve"> </w:t>
      </w:r>
      <w:r>
        <w:t>для</w:t>
      </w:r>
      <w:r>
        <w:rPr>
          <w:spacing w:val="-3"/>
        </w:rPr>
        <w:t xml:space="preserve"> </w:t>
      </w:r>
      <w:r>
        <w:t>досягнення</w:t>
      </w:r>
      <w:r>
        <w:rPr>
          <w:spacing w:val="-2"/>
        </w:rPr>
        <w:t xml:space="preserve"> </w:t>
      </w:r>
      <w:r>
        <w:t>цілей;</w:t>
      </w:r>
      <w:r>
        <w:rPr>
          <w:spacing w:val="-3"/>
        </w:rPr>
        <w:t xml:space="preserve"> </w:t>
      </w:r>
      <w:r>
        <w:t>і</w:t>
      </w:r>
    </w:p>
    <w:p w14:paraId="7DE91F16" w14:textId="77777777" w:rsidR="0019585F" w:rsidRDefault="009F106C" w:rsidP="00F877D8">
      <w:pPr>
        <w:pStyle w:val="a6"/>
        <w:numPr>
          <w:ilvl w:val="1"/>
          <w:numId w:val="43"/>
        </w:numPr>
        <w:tabs>
          <w:tab w:val="left" w:pos="1740"/>
        </w:tabs>
        <w:spacing w:before="19"/>
        <w:ind w:right="8" w:hanging="362"/>
        <w:jc w:val="both"/>
      </w:pPr>
      <w:r>
        <w:rPr>
          <w:w w:val="105"/>
        </w:rPr>
        <w:t>Визначає</w:t>
      </w:r>
      <w:r>
        <w:rPr>
          <w:spacing w:val="-3"/>
          <w:w w:val="105"/>
        </w:rPr>
        <w:t xml:space="preserve"> </w:t>
      </w:r>
      <w:r>
        <w:rPr>
          <w:w w:val="105"/>
        </w:rPr>
        <w:t>критерії</w:t>
      </w:r>
      <w:r>
        <w:rPr>
          <w:spacing w:val="-2"/>
          <w:w w:val="105"/>
        </w:rPr>
        <w:t xml:space="preserve"> </w:t>
      </w:r>
      <w:r>
        <w:rPr>
          <w:w w:val="105"/>
        </w:rPr>
        <w:t>успіху</w:t>
      </w:r>
      <w:r>
        <w:rPr>
          <w:spacing w:val="-3"/>
          <w:w w:val="105"/>
        </w:rPr>
        <w:t xml:space="preserve"> </w:t>
      </w:r>
      <w:r>
        <w:rPr>
          <w:w w:val="105"/>
        </w:rPr>
        <w:t>та</w:t>
      </w:r>
      <w:r>
        <w:rPr>
          <w:spacing w:val="-2"/>
          <w:w w:val="105"/>
        </w:rPr>
        <w:t xml:space="preserve"> </w:t>
      </w:r>
      <w:r>
        <w:rPr>
          <w:w w:val="105"/>
        </w:rPr>
        <w:t>бажаний</w:t>
      </w:r>
      <w:r>
        <w:rPr>
          <w:spacing w:val="-3"/>
          <w:w w:val="105"/>
        </w:rPr>
        <w:t xml:space="preserve"> </w:t>
      </w:r>
      <w:r>
        <w:rPr>
          <w:w w:val="105"/>
        </w:rPr>
        <w:t>кінцевий</w:t>
      </w:r>
      <w:r>
        <w:rPr>
          <w:spacing w:val="-2"/>
          <w:w w:val="105"/>
        </w:rPr>
        <w:t xml:space="preserve"> </w:t>
      </w:r>
      <w:r>
        <w:rPr>
          <w:w w:val="105"/>
        </w:rPr>
        <w:t>стан.</w:t>
      </w:r>
    </w:p>
    <w:p w14:paraId="735A872D" w14:textId="77777777" w:rsidR="0019585F" w:rsidRDefault="0019585F">
      <w:pPr>
        <w:pStyle w:val="a3"/>
        <w:spacing w:before="6"/>
        <w:rPr>
          <w:sz w:val="23"/>
        </w:rPr>
      </w:pPr>
    </w:p>
    <w:p w14:paraId="7300B0AC" w14:textId="77777777" w:rsidR="0019585F" w:rsidRDefault="009F106C" w:rsidP="00F877D8">
      <w:pPr>
        <w:pStyle w:val="a6"/>
        <w:numPr>
          <w:ilvl w:val="0"/>
          <w:numId w:val="43"/>
        </w:numPr>
        <w:tabs>
          <w:tab w:val="left" w:pos="1378"/>
          <w:tab w:val="left" w:pos="1379"/>
        </w:tabs>
        <w:spacing w:line="180" w:lineRule="auto"/>
        <w:ind w:left="1379" w:right="8"/>
        <w:jc w:val="both"/>
      </w:pPr>
      <w:r>
        <w:rPr>
          <w:w w:val="105"/>
        </w:rPr>
        <w:t>Відповідність. План повинен відповідати керівним принципам і доктрині, які</w:t>
      </w:r>
      <w:r>
        <w:rPr>
          <w:spacing w:val="-51"/>
          <w:w w:val="105"/>
        </w:rPr>
        <w:t xml:space="preserve"> </w:t>
      </w:r>
      <w:r>
        <w:rPr>
          <w:w w:val="105"/>
        </w:rPr>
        <w:t>забезпечують</w:t>
      </w:r>
      <w:r>
        <w:rPr>
          <w:spacing w:val="-2"/>
          <w:w w:val="105"/>
        </w:rPr>
        <w:t xml:space="preserve"> </w:t>
      </w:r>
      <w:r>
        <w:rPr>
          <w:w w:val="105"/>
        </w:rPr>
        <w:t>базовий</w:t>
      </w:r>
      <w:r>
        <w:rPr>
          <w:spacing w:val="-2"/>
          <w:w w:val="105"/>
        </w:rPr>
        <w:t xml:space="preserve"> </w:t>
      </w:r>
      <w:r>
        <w:rPr>
          <w:w w:val="105"/>
        </w:rPr>
        <w:t>рівень,</w:t>
      </w:r>
      <w:r>
        <w:rPr>
          <w:spacing w:val="-2"/>
          <w:w w:val="105"/>
        </w:rPr>
        <w:t xml:space="preserve"> </w:t>
      </w:r>
      <w:r>
        <w:rPr>
          <w:w w:val="105"/>
        </w:rPr>
        <w:t>що</w:t>
      </w:r>
      <w:r>
        <w:rPr>
          <w:spacing w:val="-1"/>
          <w:w w:val="105"/>
        </w:rPr>
        <w:t xml:space="preserve"> </w:t>
      </w:r>
      <w:r>
        <w:rPr>
          <w:w w:val="105"/>
        </w:rPr>
        <w:t>полегшує</w:t>
      </w:r>
      <w:r>
        <w:rPr>
          <w:spacing w:val="-3"/>
          <w:w w:val="105"/>
        </w:rPr>
        <w:t xml:space="preserve"> </w:t>
      </w:r>
      <w:r>
        <w:rPr>
          <w:w w:val="105"/>
        </w:rPr>
        <w:t>як</w:t>
      </w:r>
      <w:r>
        <w:rPr>
          <w:spacing w:val="-2"/>
          <w:w w:val="105"/>
        </w:rPr>
        <w:t xml:space="preserve"> </w:t>
      </w:r>
      <w:r>
        <w:rPr>
          <w:w w:val="105"/>
        </w:rPr>
        <w:t>планування,</w:t>
      </w:r>
      <w:r>
        <w:rPr>
          <w:spacing w:val="-2"/>
          <w:w w:val="105"/>
        </w:rPr>
        <w:t xml:space="preserve"> </w:t>
      </w:r>
      <w:r>
        <w:rPr>
          <w:w w:val="105"/>
        </w:rPr>
        <w:t>так</w:t>
      </w:r>
      <w:r>
        <w:rPr>
          <w:spacing w:val="-2"/>
          <w:w w:val="105"/>
        </w:rPr>
        <w:t xml:space="preserve"> </w:t>
      </w:r>
      <w:r>
        <w:rPr>
          <w:w w:val="105"/>
        </w:rPr>
        <w:t>і</w:t>
      </w:r>
      <w:r>
        <w:rPr>
          <w:spacing w:val="-2"/>
          <w:w w:val="105"/>
        </w:rPr>
        <w:t xml:space="preserve"> </w:t>
      </w:r>
      <w:r>
        <w:rPr>
          <w:w w:val="105"/>
        </w:rPr>
        <w:t>виконання.</w:t>
      </w:r>
    </w:p>
    <w:p w14:paraId="7C86A2E7" w14:textId="77777777" w:rsidR="0019585F" w:rsidRDefault="0019585F">
      <w:pPr>
        <w:pStyle w:val="a3"/>
        <w:spacing w:before="6"/>
        <w:rPr>
          <w:sz w:val="23"/>
        </w:rPr>
      </w:pPr>
    </w:p>
    <w:p w14:paraId="542471D3" w14:textId="77777777" w:rsidR="00BA73EA" w:rsidRDefault="009F106C" w:rsidP="00BA73EA">
      <w:pPr>
        <w:pStyle w:val="a3"/>
        <w:spacing w:before="121"/>
        <w:ind w:left="1020"/>
        <w:jc w:val="both"/>
      </w:pPr>
      <w:r>
        <w:rPr>
          <w:w w:val="105"/>
        </w:rPr>
        <w:t>Особи, які приймають рішення, безпосередньо залучені до планування, можуть</w:t>
      </w:r>
      <w:r>
        <w:rPr>
          <w:spacing w:val="1"/>
          <w:w w:val="105"/>
        </w:rPr>
        <w:t xml:space="preserve"> </w:t>
      </w:r>
      <w:r>
        <w:rPr>
          <w:w w:val="105"/>
        </w:rPr>
        <w:t>використовувати ці критерії, а також своє розуміння вимог плану, для оцінки ефективності та</w:t>
      </w:r>
      <w:r>
        <w:rPr>
          <w:spacing w:val="-50"/>
          <w:w w:val="105"/>
        </w:rPr>
        <w:t xml:space="preserve"> </w:t>
      </w:r>
      <w:r>
        <w:rPr>
          <w:w w:val="105"/>
        </w:rPr>
        <w:t>результативності плану, а також для оцінки ризиків і визначення витрат. Деякі види аналізу,</w:t>
      </w:r>
      <w:r>
        <w:rPr>
          <w:spacing w:val="1"/>
          <w:w w:val="105"/>
        </w:rPr>
        <w:t xml:space="preserve"> </w:t>
      </w:r>
      <w:r>
        <w:rPr>
          <w:w w:val="105"/>
        </w:rPr>
        <w:t>такі</w:t>
      </w:r>
      <w:r>
        <w:rPr>
          <w:spacing w:val="-3"/>
          <w:w w:val="105"/>
        </w:rPr>
        <w:t xml:space="preserve"> </w:t>
      </w:r>
      <w:r>
        <w:rPr>
          <w:w w:val="105"/>
        </w:rPr>
        <w:t>як</w:t>
      </w:r>
      <w:r>
        <w:rPr>
          <w:spacing w:val="-2"/>
          <w:w w:val="105"/>
        </w:rPr>
        <w:t xml:space="preserve"> </w:t>
      </w:r>
      <w:r>
        <w:rPr>
          <w:w w:val="105"/>
        </w:rPr>
        <w:t>визначення</w:t>
      </w:r>
      <w:r>
        <w:rPr>
          <w:spacing w:val="-2"/>
          <w:w w:val="105"/>
        </w:rPr>
        <w:t xml:space="preserve"> </w:t>
      </w:r>
      <w:r>
        <w:rPr>
          <w:w w:val="105"/>
        </w:rPr>
        <w:t>прийнятності,</w:t>
      </w:r>
      <w:r>
        <w:rPr>
          <w:spacing w:val="-4"/>
          <w:w w:val="105"/>
        </w:rPr>
        <w:t xml:space="preserve"> </w:t>
      </w:r>
      <w:r>
        <w:rPr>
          <w:w w:val="105"/>
        </w:rPr>
        <w:t>є</w:t>
      </w:r>
      <w:r>
        <w:rPr>
          <w:spacing w:val="-2"/>
          <w:w w:val="105"/>
        </w:rPr>
        <w:t xml:space="preserve"> </w:t>
      </w:r>
      <w:r>
        <w:rPr>
          <w:w w:val="105"/>
        </w:rPr>
        <w:t>значною</w:t>
      </w:r>
      <w:r>
        <w:rPr>
          <w:spacing w:val="-2"/>
          <w:w w:val="105"/>
        </w:rPr>
        <w:t xml:space="preserve"> </w:t>
      </w:r>
      <w:r>
        <w:rPr>
          <w:w w:val="105"/>
        </w:rPr>
        <w:t>мірою</w:t>
      </w:r>
      <w:r>
        <w:rPr>
          <w:spacing w:val="-3"/>
          <w:w w:val="105"/>
        </w:rPr>
        <w:t xml:space="preserve"> </w:t>
      </w:r>
      <w:r>
        <w:rPr>
          <w:w w:val="105"/>
        </w:rPr>
        <w:t>суб'єктивними.</w:t>
      </w:r>
      <w:r>
        <w:rPr>
          <w:spacing w:val="-2"/>
          <w:w w:val="105"/>
        </w:rPr>
        <w:t xml:space="preserve"> </w:t>
      </w:r>
      <w:r>
        <w:rPr>
          <w:w w:val="105"/>
        </w:rPr>
        <w:t>У</w:t>
      </w:r>
      <w:r>
        <w:rPr>
          <w:spacing w:val="-2"/>
          <w:w w:val="105"/>
        </w:rPr>
        <w:t xml:space="preserve"> </w:t>
      </w:r>
      <w:r>
        <w:rPr>
          <w:w w:val="105"/>
        </w:rPr>
        <w:t>цьому</w:t>
      </w:r>
      <w:r>
        <w:rPr>
          <w:spacing w:val="-3"/>
          <w:w w:val="105"/>
        </w:rPr>
        <w:t xml:space="preserve"> </w:t>
      </w:r>
      <w:r>
        <w:rPr>
          <w:w w:val="105"/>
        </w:rPr>
        <w:t>випадку</w:t>
      </w:r>
      <w:r>
        <w:rPr>
          <w:spacing w:val="-2"/>
          <w:w w:val="105"/>
        </w:rPr>
        <w:t xml:space="preserve"> </w:t>
      </w:r>
      <w:r>
        <w:rPr>
          <w:w w:val="105"/>
        </w:rPr>
        <w:t>особи,</w:t>
      </w:r>
      <w:r>
        <w:rPr>
          <w:spacing w:val="-2"/>
          <w:w w:val="105"/>
        </w:rPr>
        <w:t xml:space="preserve"> </w:t>
      </w:r>
      <w:r>
        <w:rPr>
          <w:w w:val="105"/>
        </w:rPr>
        <w:t>які</w:t>
      </w:r>
      <w:r w:rsidR="00BA73EA">
        <w:rPr>
          <w:w w:val="105"/>
        </w:rPr>
        <w:t xml:space="preserve"> приймають</w:t>
      </w:r>
      <w:r w:rsidR="00BA73EA">
        <w:rPr>
          <w:spacing w:val="-8"/>
          <w:w w:val="105"/>
        </w:rPr>
        <w:t xml:space="preserve"> </w:t>
      </w:r>
      <w:r w:rsidR="00BA73EA">
        <w:rPr>
          <w:w w:val="105"/>
        </w:rPr>
        <w:t>рішення,</w:t>
      </w:r>
      <w:r w:rsidR="00BA73EA">
        <w:rPr>
          <w:spacing w:val="-5"/>
          <w:w w:val="105"/>
        </w:rPr>
        <w:t xml:space="preserve"> </w:t>
      </w:r>
      <w:r w:rsidR="00BA73EA">
        <w:rPr>
          <w:w w:val="105"/>
        </w:rPr>
        <w:t>застосовують</w:t>
      </w:r>
      <w:r w:rsidR="00BA73EA">
        <w:rPr>
          <w:spacing w:val="-6"/>
          <w:w w:val="105"/>
        </w:rPr>
        <w:t xml:space="preserve"> </w:t>
      </w:r>
      <w:r w:rsidR="00BA73EA">
        <w:rPr>
          <w:w w:val="105"/>
        </w:rPr>
        <w:t>свій</w:t>
      </w:r>
      <w:r w:rsidR="00BA73EA">
        <w:rPr>
          <w:spacing w:val="-5"/>
          <w:w w:val="105"/>
        </w:rPr>
        <w:t xml:space="preserve"> </w:t>
      </w:r>
      <w:r w:rsidR="00BA73EA">
        <w:rPr>
          <w:w w:val="105"/>
        </w:rPr>
        <w:t>досвід,</w:t>
      </w:r>
      <w:r w:rsidR="00BA73EA">
        <w:rPr>
          <w:spacing w:val="-6"/>
          <w:w w:val="105"/>
        </w:rPr>
        <w:t xml:space="preserve"> </w:t>
      </w:r>
      <w:r w:rsidR="00BA73EA">
        <w:rPr>
          <w:w w:val="105"/>
        </w:rPr>
        <w:t>судження,</w:t>
      </w:r>
      <w:r w:rsidR="00BA73EA">
        <w:rPr>
          <w:spacing w:val="-5"/>
          <w:w w:val="105"/>
        </w:rPr>
        <w:t xml:space="preserve"> </w:t>
      </w:r>
      <w:r w:rsidR="00BA73EA">
        <w:rPr>
          <w:w w:val="105"/>
        </w:rPr>
        <w:t>інтуїцію,</w:t>
      </w:r>
    </w:p>
    <w:p w14:paraId="152F99E0" w14:textId="77777777" w:rsidR="0019585F" w:rsidRDefault="0019585F" w:rsidP="00BA73EA">
      <w:pPr>
        <w:pStyle w:val="a3"/>
        <w:spacing w:line="266" w:lineRule="auto"/>
        <w:ind w:left="1020" w:right="8"/>
        <w:jc w:val="both"/>
      </w:pPr>
    </w:p>
    <w:p w14:paraId="132F5650" w14:textId="77777777" w:rsidR="0019585F" w:rsidRDefault="0019585F">
      <w:pPr>
        <w:spacing w:line="266" w:lineRule="auto"/>
        <w:sectPr w:rsidR="0019585F">
          <w:headerReference w:type="default" r:id="rId86"/>
          <w:footerReference w:type="default" r:id="rId87"/>
          <w:pgSz w:w="12240" w:h="15840"/>
          <w:pgMar w:top="1200" w:right="1180" w:bottom="960" w:left="420" w:header="720" w:footer="773" w:gutter="0"/>
          <w:cols w:space="720"/>
        </w:sectPr>
      </w:pPr>
    </w:p>
    <w:p w14:paraId="1A0EE52D" w14:textId="77777777" w:rsidR="0019585F" w:rsidRDefault="009F106C" w:rsidP="00BA73EA">
      <w:pPr>
        <w:pStyle w:val="a3"/>
        <w:spacing w:before="56" w:line="266" w:lineRule="auto"/>
        <w:ind w:left="1020" w:right="8"/>
        <w:jc w:val="both"/>
      </w:pPr>
      <w:r>
        <w:rPr>
          <w:w w:val="105"/>
        </w:rPr>
        <w:lastRenderedPageBreak/>
        <w:t>обізнаність із ситуацією та розсудливість. Інші аналізи, такі як визначення доцільності,</w:t>
      </w:r>
      <w:r>
        <w:rPr>
          <w:spacing w:val="-51"/>
          <w:w w:val="105"/>
        </w:rPr>
        <w:t xml:space="preserve"> </w:t>
      </w:r>
      <w:r>
        <w:rPr>
          <w:w w:val="105"/>
        </w:rPr>
        <w:t>повинні бути ретельними і стандартизованими, щоб звести до мінімуму суб'єктивізм і</w:t>
      </w:r>
      <w:r>
        <w:rPr>
          <w:spacing w:val="-50"/>
          <w:w w:val="105"/>
        </w:rPr>
        <w:t xml:space="preserve"> </w:t>
      </w:r>
      <w:r>
        <w:rPr>
          <w:w w:val="105"/>
        </w:rPr>
        <w:t>запобігти</w:t>
      </w:r>
      <w:r>
        <w:rPr>
          <w:spacing w:val="-1"/>
          <w:w w:val="105"/>
        </w:rPr>
        <w:t xml:space="preserve"> </w:t>
      </w:r>
      <w:r>
        <w:rPr>
          <w:w w:val="105"/>
        </w:rPr>
        <w:t>помилкам.</w:t>
      </w:r>
    </w:p>
    <w:p w14:paraId="487AA5F8" w14:textId="77777777" w:rsidR="0019585F" w:rsidRPr="00BA73EA" w:rsidRDefault="0019585F">
      <w:pPr>
        <w:pStyle w:val="a3"/>
        <w:spacing w:before="10"/>
        <w:rPr>
          <w:sz w:val="4"/>
        </w:rPr>
      </w:pPr>
    </w:p>
    <w:p w14:paraId="243E04E5" w14:textId="77777777" w:rsidR="0019585F" w:rsidRDefault="009F106C" w:rsidP="00BA73EA">
      <w:pPr>
        <w:pStyle w:val="a3"/>
        <w:spacing w:line="266" w:lineRule="auto"/>
        <w:ind w:left="1019" w:right="8"/>
        <w:jc w:val="both"/>
      </w:pPr>
      <w:r>
        <w:rPr>
          <w:w w:val="105"/>
        </w:rPr>
        <w:t>Експерти повинні звернути увагу на те, що юрисдикція не зобов'язана надавати всі ресурси,</w:t>
      </w:r>
      <w:r>
        <w:rPr>
          <w:spacing w:val="1"/>
          <w:w w:val="105"/>
        </w:rPr>
        <w:t xml:space="preserve"> </w:t>
      </w:r>
      <w:r>
        <w:rPr>
          <w:w w:val="105"/>
        </w:rPr>
        <w:t xml:space="preserve">необхідні для виконання вимог щодо </w:t>
      </w:r>
      <w:proofErr w:type="spellStart"/>
      <w:r>
        <w:rPr>
          <w:w w:val="105"/>
        </w:rPr>
        <w:t>спроможностей</w:t>
      </w:r>
      <w:proofErr w:type="spellEnd"/>
      <w:r>
        <w:rPr>
          <w:w w:val="105"/>
        </w:rPr>
        <w:t>, визначених під час планування. Однак</w:t>
      </w:r>
      <w:r>
        <w:rPr>
          <w:spacing w:val="-51"/>
          <w:w w:val="105"/>
        </w:rPr>
        <w:t xml:space="preserve"> </w:t>
      </w:r>
      <w:r>
        <w:rPr>
          <w:w w:val="105"/>
        </w:rPr>
        <w:t>у плані слід пояснити, звідки юрисдикція отримує ресурси для підтримки необхідних сил і</w:t>
      </w:r>
      <w:r>
        <w:rPr>
          <w:spacing w:val="1"/>
          <w:w w:val="105"/>
        </w:rPr>
        <w:t xml:space="preserve"> </w:t>
      </w:r>
      <w:r>
        <w:rPr>
          <w:w w:val="105"/>
        </w:rPr>
        <w:t>засобів. Наприклад, у багатьох юрисдикціях немає саперних бригад або міських пошуково-</w:t>
      </w:r>
      <w:r>
        <w:rPr>
          <w:spacing w:val="1"/>
          <w:w w:val="105"/>
        </w:rPr>
        <w:t xml:space="preserve"> </w:t>
      </w:r>
      <w:r>
        <w:rPr>
          <w:w w:val="105"/>
        </w:rPr>
        <w:t xml:space="preserve">рятувальних груп, необхідних для забезпечення певних </w:t>
      </w:r>
      <w:proofErr w:type="spellStart"/>
      <w:r>
        <w:rPr>
          <w:w w:val="105"/>
        </w:rPr>
        <w:t>спроможностей</w:t>
      </w:r>
      <w:proofErr w:type="spellEnd"/>
      <w:r>
        <w:rPr>
          <w:w w:val="105"/>
        </w:rPr>
        <w:t>. У плані слід</w:t>
      </w:r>
      <w:r>
        <w:rPr>
          <w:spacing w:val="1"/>
          <w:w w:val="105"/>
        </w:rPr>
        <w:t xml:space="preserve"> </w:t>
      </w:r>
      <w:r>
        <w:rPr>
          <w:w w:val="105"/>
        </w:rPr>
        <w:t xml:space="preserve">зазначити, що сусідні юрисдикції можуть надати ці ресурси (або елементи </w:t>
      </w:r>
      <w:proofErr w:type="spellStart"/>
      <w:r>
        <w:rPr>
          <w:w w:val="105"/>
        </w:rPr>
        <w:t>спроможностей</w:t>
      </w:r>
      <w:proofErr w:type="spellEnd"/>
      <w:r>
        <w:rPr>
          <w:w w:val="105"/>
        </w:rPr>
        <w:t>)</w:t>
      </w:r>
      <w:r>
        <w:rPr>
          <w:spacing w:val="1"/>
          <w:w w:val="105"/>
        </w:rPr>
        <w:t xml:space="preserve"> </w:t>
      </w:r>
      <w:r>
        <w:rPr>
          <w:w w:val="105"/>
        </w:rPr>
        <w:t>через угоди про взаємодопомогу, м</w:t>
      </w:r>
      <w:r w:rsidR="00BA73EA">
        <w:rPr>
          <w:w w:val="105"/>
        </w:rPr>
        <w:t>еморандуми про взаєморозуміння</w:t>
      </w:r>
      <w:r>
        <w:rPr>
          <w:w w:val="105"/>
        </w:rPr>
        <w:t>,</w:t>
      </w:r>
      <w:r>
        <w:rPr>
          <w:spacing w:val="-3"/>
          <w:w w:val="105"/>
        </w:rPr>
        <w:t xml:space="preserve"> </w:t>
      </w:r>
      <w:r>
        <w:rPr>
          <w:w w:val="105"/>
        </w:rPr>
        <w:t>регіональні</w:t>
      </w:r>
      <w:r>
        <w:rPr>
          <w:spacing w:val="-1"/>
          <w:w w:val="105"/>
        </w:rPr>
        <w:t xml:space="preserve"> </w:t>
      </w:r>
      <w:r>
        <w:rPr>
          <w:w w:val="105"/>
        </w:rPr>
        <w:t>договори</w:t>
      </w:r>
      <w:r>
        <w:rPr>
          <w:spacing w:val="-3"/>
          <w:w w:val="105"/>
        </w:rPr>
        <w:t xml:space="preserve"> </w:t>
      </w:r>
      <w:r>
        <w:rPr>
          <w:w w:val="105"/>
        </w:rPr>
        <w:t>або</w:t>
      </w:r>
      <w:r>
        <w:rPr>
          <w:spacing w:val="-2"/>
          <w:w w:val="105"/>
        </w:rPr>
        <w:t xml:space="preserve"> </w:t>
      </w:r>
      <w:r>
        <w:rPr>
          <w:w w:val="105"/>
        </w:rPr>
        <w:t>в</w:t>
      </w:r>
      <w:r>
        <w:rPr>
          <w:spacing w:val="-2"/>
          <w:w w:val="105"/>
        </w:rPr>
        <w:t xml:space="preserve"> </w:t>
      </w:r>
      <w:r>
        <w:rPr>
          <w:w w:val="105"/>
        </w:rPr>
        <w:t>рамках</w:t>
      </w:r>
      <w:r>
        <w:rPr>
          <w:spacing w:val="-3"/>
          <w:w w:val="105"/>
        </w:rPr>
        <w:t xml:space="preserve"> </w:t>
      </w:r>
      <w:r>
        <w:rPr>
          <w:w w:val="105"/>
        </w:rPr>
        <w:t>іншого</w:t>
      </w:r>
      <w:r>
        <w:rPr>
          <w:spacing w:val="-1"/>
          <w:w w:val="105"/>
        </w:rPr>
        <w:t xml:space="preserve"> </w:t>
      </w:r>
      <w:r>
        <w:rPr>
          <w:w w:val="105"/>
        </w:rPr>
        <w:t>офіційного</w:t>
      </w:r>
      <w:r>
        <w:rPr>
          <w:spacing w:val="-2"/>
          <w:w w:val="105"/>
        </w:rPr>
        <w:t xml:space="preserve"> </w:t>
      </w:r>
      <w:r>
        <w:rPr>
          <w:w w:val="105"/>
        </w:rPr>
        <w:t>процесу</w:t>
      </w:r>
      <w:r>
        <w:rPr>
          <w:spacing w:val="-3"/>
          <w:w w:val="105"/>
        </w:rPr>
        <w:t xml:space="preserve"> </w:t>
      </w:r>
      <w:r>
        <w:rPr>
          <w:w w:val="105"/>
        </w:rPr>
        <w:t>запиту.</w:t>
      </w:r>
    </w:p>
    <w:p w14:paraId="7A4E8AF2" w14:textId="77777777" w:rsidR="0019585F" w:rsidRPr="00BA73EA" w:rsidRDefault="0019585F">
      <w:pPr>
        <w:pStyle w:val="a3"/>
        <w:spacing w:before="11"/>
        <w:rPr>
          <w:sz w:val="8"/>
        </w:rPr>
      </w:pPr>
    </w:p>
    <w:p w14:paraId="32356A3D" w14:textId="77777777" w:rsidR="0019585F" w:rsidRDefault="009F106C" w:rsidP="00BA73EA">
      <w:pPr>
        <w:pStyle w:val="a3"/>
        <w:spacing w:line="266" w:lineRule="auto"/>
        <w:ind w:left="1020" w:right="8"/>
        <w:jc w:val="both"/>
      </w:pPr>
      <w:r>
        <w:rPr>
          <w:w w:val="105"/>
        </w:rPr>
        <w:t>Контрольні списки в розділах "</w:t>
      </w:r>
      <w:hyperlink w:anchor="_bookmark92" w:history="1">
        <w:r>
          <w:rPr>
            <w:w w:val="105"/>
          </w:rPr>
          <w:t>Створення базового плану EOP</w:t>
        </w:r>
      </w:hyperlink>
      <w:r>
        <w:rPr>
          <w:w w:val="105"/>
        </w:rPr>
        <w:t>" та "</w:t>
      </w:r>
      <w:hyperlink w:anchor="_bookmark111" w:history="1">
        <w:r>
          <w:rPr>
            <w:w w:val="105"/>
          </w:rPr>
          <w:t>Додавання додатків до EOP</w:t>
        </w:r>
      </w:hyperlink>
      <w:r>
        <w:rPr>
          <w:w w:val="105"/>
        </w:rPr>
        <w:t>"</w:t>
      </w:r>
      <w:r>
        <w:rPr>
          <w:spacing w:val="-51"/>
          <w:w w:val="105"/>
        </w:rPr>
        <w:t xml:space="preserve"> </w:t>
      </w:r>
      <w:r>
        <w:rPr>
          <w:w w:val="105"/>
        </w:rPr>
        <w:t>цього документа надають корисні орієнтири для експертів, щоб підтвердити, що базові плани</w:t>
      </w:r>
      <w:r>
        <w:rPr>
          <w:spacing w:val="1"/>
          <w:w w:val="105"/>
        </w:rPr>
        <w:t xml:space="preserve"> </w:t>
      </w:r>
      <w:r>
        <w:rPr>
          <w:w w:val="105"/>
        </w:rPr>
        <w:t>та додатки охоплюють відповідні елементи. Важливим елементом процесу планування є</w:t>
      </w:r>
      <w:r>
        <w:rPr>
          <w:spacing w:val="1"/>
          <w:w w:val="105"/>
        </w:rPr>
        <w:t xml:space="preserve"> </w:t>
      </w:r>
      <w:r>
        <w:rPr>
          <w:w w:val="105"/>
        </w:rPr>
        <w:t>свідоме включення дітей, людей з інвалідністю та інших осіб з обмеженими можливостями та</w:t>
      </w:r>
      <w:r>
        <w:rPr>
          <w:spacing w:val="1"/>
          <w:w w:val="105"/>
        </w:rPr>
        <w:t xml:space="preserve"> </w:t>
      </w:r>
      <w:r>
        <w:rPr>
          <w:w w:val="105"/>
        </w:rPr>
        <w:t>функціональними</w:t>
      </w:r>
      <w:r>
        <w:rPr>
          <w:spacing w:val="-1"/>
          <w:w w:val="105"/>
        </w:rPr>
        <w:t xml:space="preserve"> </w:t>
      </w:r>
      <w:r>
        <w:rPr>
          <w:w w:val="105"/>
        </w:rPr>
        <w:t>потребами,</w:t>
      </w:r>
      <w:r>
        <w:rPr>
          <w:spacing w:val="-2"/>
          <w:w w:val="105"/>
        </w:rPr>
        <w:t xml:space="preserve"> </w:t>
      </w:r>
      <w:r>
        <w:rPr>
          <w:w w:val="105"/>
        </w:rPr>
        <w:t>домашніх і</w:t>
      </w:r>
      <w:r>
        <w:rPr>
          <w:spacing w:val="-1"/>
          <w:w w:val="105"/>
        </w:rPr>
        <w:t xml:space="preserve"> </w:t>
      </w:r>
      <w:r>
        <w:rPr>
          <w:w w:val="105"/>
        </w:rPr>
        <w:t>службових</w:t>
      </w:r>
      <w:r>
        <w:rPr>
          <w:spacing w:val="-1"/>
          <w:w w:val="105"/>
        </w:rPr>
        <w:t xml:space="preserve"> </w:t>
      </w:r>
      <w:r>
        <w:rPr>
          <w:w w:val="105"/>
        </w:rPr>
        <w:t>тварин.</w:t>
      </w:r>
    </w:p>
    <w:p w14:paraId="4639779B" w14:textId="77777777" w:rsidR="0019585F" w:rsidRDefault="009F106C" w:rsidP="00BA73EA">
      <w:pPr>
        <w:pStyle w:val="a3"/>
        <w:spacing w:before="6" w:line="266" w:lineRule="auto"/>
        <w:ind w:left="1020" w:right="8"/>
        <w:jc w:val="both"/>
      </w:pPr>
      <w:r>
        <w:t xml:space="preserve">У главі </w:t>
      </w:r>
      <w:hyperlink w:anchor="_bookmark111" w:history="1">
        <w:r>
          <w:t xml:space="preserve">81 </w:t>
        </w:r>
      </w:hyperlink>
      <w:r>
        <w:t>наведено низку контрольних переліків, які допоможуть юрисдикціям задовольнити</w:t>
      </w:r>
      <w:r>
        <w:rPr>
          <w:spacing w:val="-47"/>
        </w:rPr>
        <w:t xml:space="preserve"> </w:t>
      </w:r>
      <w:r>
        <w:t>потреби цих зацікавлених сторін у своїх планах. Юрисдикція може розробити подібні</w:t>
      </w:r>
      <w:r>
        <w:rPr>
          <w:spacing w:val="1"/>
        </w:rPr>
        <w:t xml:space="preserve"> </w:t>
      </w:r>
      <w:r>
        <w:t>контрольні списки для інших груп населення, включаючи населення з різними мовами та</w:t>
      </w:r>
      <w:r>
        <w:rPr>
          <w:spacing w:val="1"/>
        </w:rPr>
        <w:t xml:space="preserve"> </w:t>
      </w:r>
      <w:r>
        <w:t>культурами, населення з економічними проблемами, населення, яке залежить від</w:t>
      </w:r>
      <w:r>
        <w:rPr>
          <w:spacing w:val="1"/>
        </w:rPr>
        <w:t xml:space="preserve"> </w:t>
      </w:r>
      <w:r>
        <w:t>громадського</w:t>
      </w:r>
      <w:r>
        <w:rPr>
          <w:spacing w:val="-1"/>
        </w:rPr>
        <w:t xml:space="preserve"> </w:t>
      </w:r>
      <w:r>
        <w:t>транспорту,</w:t>
      </w:r>
      <w:r>
        <w:rPr>
          <w:spacing w:val="-2"/>
        </w:rPr>
        <w:t xml:space="preserve"> </w:t>
      </w:r>
      <w:r>
        <w:t>та</w:t>
      </w:r>
      <w:r>
        <w:rPr>
          <w:spacing w:val="-1"/>
        </w:rPr>
        <w:t xml:space="preserve"> </w:t>
      </w:r>
      <w:r>
        <w:t>відвідувачів</w:t>
      </w:r>
      <w:r>
        <w:rPr>
          <w:spacing w:val="-2"/>
        </w:rPr>
        <w:t xml:space="preserve"> </w:t>
      </w:r>
      <w:r>
        <w:t>з-за</w:t>
      </w:r>
      <w:r>
        <w:rPr>
          <w:spacing w:val="-1"/>
        </w:rPr>
        <w:t xml:space="preserve"> </w:t>
      </w:r>
      <w:r>
        <w:t>меж</w:t>
      </w:r>
      <w:r>
        <w:rPr>
          <w:spacing w:val="-1"/>
        </w:rPr>
        <w:t xml:space="preserve"> </w:t>
      </w:r>
      <w:r>
        <w:t>юрисдикції.</w:t>
      </w:r>
    </w:p>
    <w:p w14:paraId="25AE6029" w14:textId="77777777" w:rsidR="0019585F" w:rsidRDefault="00F70994">
      <w:pPr>
        <w:pStyle w:val="a3"/>
        <w:spacing w:before="5"/>
        <w:rPr>
          <w:sz w:val="17"/>
        </w:rPr>
      </w:pPr>
      <w:r>
        <w:pict w14:anchorId="0DD213D0">
          <v:group id="_x0000_s1668" style="position:absolute;margin-left:72.45pt;margin-top:12.6pt;width:467.05pt;height:163.95pt;z-index:-15700480;mso-wrap-distance-left:0;mso-wrap-distance-right:0;mso-position-horizontal-relative:page" coordorigin="1449,252" coordsize="9341,3461">
            <v:rect id="_x0000_s1674" style="position:absolute;left:1448;top:251;width:9340;height:724" fillcolor="#5a5b5d" stroked="f"/>
            <v:shape id="_x0000_s1673" style="position:absolute;left:1689;top:398;width:532;height:532" coordorigin="1690,399" coordsize="532,532" path="m1956,931r-71,-10l1822,894r-54,-41l1726,799r-26,-64l1690,665r10,-71l1726,530r42,-53l1822,435r63,-27l1956,399r71,9l2090,435r54,42l2186,530r26,64l2222,665r-10,70l2186,799r-42,54l2090,894r-63,27l1956,931xe" stroked="f">
              <v:path arrowok="t"/>
            </v:shape>
            <v:shape id="_x0000_s1672" style="position:absolute;left:1689;top:398;width:532;height:532" coordorigin="1690,399" coordsize="532,532" path="m1690,665r10,-71l1726,530r42,-53l1822,435r63,-27l1956,399r71,9l2090,435r54,42l2186,530r26,64l2222,665r-10,70l2186,799r-42,54l2090,894r-63,27l1956,931r-71,-10l1822,894r-54,-41l1726,799r-26,-64l1690,665xe" filled="f" strokecolor="white" strokeweight="2pt">
              <v:path arrowok="t"/>
            </v:shape>
            <v:shape id="_x0000_s1671" type="#_x0000_t75" style="position:absolute;left:1796;top:503;width:352;height:329">
              <v:imagedata r:id="rId88" o:title=""/>
            </v:shape>
            <v:shape id="_x0000_s1670" type="#_x0000_t202" style="position:absolute;left:1448;top:1005;width:9341;height:2707" fillcolor="#e4e4e4" stroked="f">
              <v:textbox inset="0,0,0,0">
                <w:txbxContent>
                  <w:p w14:paraId="73929AEF" w14:textId="77777777" w:rsidR="0019585F" w:rsidRPr="00BA73EA" w:rsidRDefault="00BA73EA" w:rsidP="00BA73EA">
                    <w:pPr>
                      <w:spacing w:before="188" w:line="266" w:lineRule="auto"/>
                      <w:ind w:left="264" w:right="295"/>
                      <w:jc w:val="both"/>
                      <w:rPr>
                        <w:sz w:val="21"/>
                        <w:szCs w:val="21"/>
                      </w:rPr>
                    </w:pPr>
                    <w:r w:rsidRPr="00BA73EA">
                      <w:rPr>
                        <w:sz w:val="21"/>
                        <w:szCs w:val="21"/>
                      </w:rPr>
                      <w:t>Реальні події можуть змусити планувальників швидко переглядати та корегувати плани. Деякі інциденти, такі як пандемія COVID-19, яка вплинула на громади по всій країні, мали настільки далекосяжні і каскадні наслідки, що вимагали перегляду планів, які виходили за рамки планів, орієнтованих на надзвичайні ситуації у сфері громадського здоров'я. Ці наслідки змусили планувальників враховувати заходи громадського здоров'я під час перегляду планів на випадок різноманітних загроз і небезпек. Виходячи з цього досвіду, групи планування можуть розглянути можливість створення механізму прискореного аналізу та перегляду планів у разі виникнення загроз з такими далекосяжними наслідками, як у випадку з COVID-19.</w:t>
                    </w:r>
                  </w:p>
                </w:txbxContent>
              </v:textbox>
            </v:shape>
            <v:shape id="_x0000_s1669" type="#_x0000_t202" style="position:absolute;left:1448;top:251;width:9341;height:754" filled="f" stroked="f">
              <v:textbox inset="0,0,0,0">
                <w:txbxContent>
                  <w:p w14:paraId="382A3DA9" w14:textId="77777777" w:rsidR="0019585F" w:rsidRDefault="0019585F">
                    <w:pPr>
                      <w:spacing w:before="1"/>
                      <w:rPr>
                        <w:sz w:val="20"/>
                      </w:rPr>
                    </w:pPr>
                  </w:p>
                  <w:p w14:paraId="478C539C" w14:textId="77777777" w:rsidR="0019585F" w:rsidRDefault="009F106C">
                    <w:pPr>
                      <w:spacing w:before="1"/>
                      <w:ind w:left="998"/>
                      <w:rPr>
                        <w:sz w:val="24"/>
                      </w:rPr>
                    </w:pPr>
                    <w:r>
                      <w:rPr>
                        <w:color w:val="FFFFFF"/>
                        <w:sz w:val="24"/>
                      </w:rPr>
                      <w:t>Планування</w:t>
                    </w:r>
                    <w:r>
                      <w:rPr>
                        <w:color w:val="FFFFFF"/>
                        <w:spacing w:val="-13"/>
                        <w:sz w:val="24"/>
                      </w:rPr>
                      <w:t xml:space="preserve"> </w:t>
                    </w:r>
                    <w:r>
                      <w:rPr>
                        <w:color w:val="FFFFFF"/>
                        <w:sz w:val="24"/>
                      </w:rPr>
                      <w:t>уроків</w:t>
                    </w:r>
                    <w:r>
                      <w:rPr>
                        <w:color w:val="FFFFFF"/>
                        <w:spacing w:val="-14"/>
                        <w:sz w:val="24"/>
                      </w:rPr>
                      <w:t xml:space="preserve"> </w:t>
                    </w:r>
                    <w:r>
                      <w:rPr>
                        <w:color w:val="FFFFFF"/>
                        <w:sz w:val="24"/>
                      </w:rPr>
                      <w:t>COVID-19</w:t>
                    </w:r>
                  </w:p>
                </w:txbxContent>
              </v:textbox>
            </v:shape>
            <w10:wrap type="topAndBottom" anchorx="page"/>
          </v:group>
        </w:pict>
      </w:r>
    </w:p>
    <w:p w14:paraId="1E212783" w14:textId="77777777" w:rsidR="0019585F" w:rsidRPr="00BA73EA" w:rsidRDefault="0019585F">
      <w:pPr>
        <w:pStyle w:val="a3"/>
        <w:spacing w:before="5"/>
        <w:rPr>
          <w:sz w:val="6"/>
        </w:rPr>
      </w:pPr>
    </w:p>
    <w:p w14:paraId="78F5889B" w14:textId="77777777" w:rsidR="0019585F" w:rsidRDefault="009F106C" w:rsidP="00F877D8">
      <w:pPr>
        <w:pStyle w:val="4"/>
        <w:numPr>
          <w:ilvl w:val="2"/>
          <w:numId w:val="24"/>
        </w:numPr>
        <w:tabs>
          <w:tab w:val="left" w:pos="1921"/>
          <w:tab w:val="left" w:pos="1922"/>
        </w:tabs>
      </w:pPr>
      <w:r>
        <w:rPr>
          <w:color w:val="2E2E2F"/>
          <w:w w:val="105"/>
        </w:rPr>
        <w:t>ЗАТВЕРДИТИ</w:t>
      </w:r>
      <w:r>
        <w:rPr>
          <w:color w:val="2E2E2F"/>
          <w:spacing w:val="-6"/>
          <w:w w:val="105"/>
        </w:rPr>
        <w:t xml:space="preserve"> </w:t>
      </w:r>
      <w:r>
        <w:rPr>
          <w:color w:val="2E2E2F"/>
          <w:w w:val="105"/>
        </w:rPr>
        <w:t>ТА</w:t>
      </w:r>
      <w:r>
        <w:rPr>
          <w:color w:val="2E2E2F"/>
          <w:spacing w:val="-5"/>
          <w:w w:val="105"/>
        </w:rPr>
        <w:t xml:space="preserve"> </w:t>
      </w:r>
      <w:r>
        <w:rPr>
          <w:color w:val="2E2E2F"/>
          <w:w w:val="105"/>
        </w:rPr>
        <w:t>РОЗПОВСЮДИТИ</w:t>
      </w:r>
      <w:r>
        <w:rPr>
          <w:color w:val="2E2E2F"/>
          <w:spacing w:val="-6"/>
          <w:w w:val="105"/>
        </w:rPr>
        <w:t xml:space="preserve"> </w:t>
      </w:r>
      <w:r>
        <w:rPr>
          <w:color w:val="2E2E2F"/>
          <w:w w:val="105"/>
        </w:rPr>
        <w:t>ПЛАН</w:t>
      </w:r>
    </w:p>
    <w:p w14:paraId="7E868F1A" w14:textId="77777777" w:rsidR="0019585F" w:rsidRDefault="009F106C" w:rsidP="00BA73EA">
      <w:pPr>
        <w:pStyle w:val="a3"/>
        <w:spacing w:before="96" w:line="271" w:lineRule="auto"/>
        <w:ind w:left="1020" w:right="8"/>
        <w:jc w:val="both"/>
      </w:pPr>
      <w:r>
        <w:t>Після затвердження плану планувальник повинен представити його відповідним виборним</w:t>
      </w:r>
      <w:r>
        <w:rPr>
          <w:spacing w:val="-47"/>
        </w:rPr>
        <w:t xml:space="preserve"> </w:t>
      </w:r>
      <w:r>
        <w:t>посадовим особам і отримати офіційний дозвіл на оприлюднення плану. Оприлюднення</w:t>
      </w:r>
      <w:r>
        <w:rPr>
          <w:spacing w:val="1"/>
        </w:rPr>
        <w:t xml:space="preserve"> </w:t>
      </w:r>
      <w:r>
        <w:t>офіційно</w:t>
      </w:r>
      <w:r>
        <w:rPr>
          <w:spacing w:val="-1"/>
        </w:rPr>
        <w:t xml:space="preserve"> </w:t>
      </w:r>
      <w:r>
        <w:t>оголошує план.</w:t>
      </w:r>
    </w:p>
    <w:p w14:paraId="0B2CCEC3" w14:textId="77777777" w:rsidR="0019585F" w:rsidRDefault="009F106C" w:rsidP="00BA73EA">
      <w:pPr>
        <w:pStyle w:val="a3"/>
        <w:spacing w:line="268" w:lineRule="auto"/>
        <w:ind w:left="1020" w:right="8" w:hanging="1"/>
        <w:jc w:val="both"/>
      </w:pPr>
      <w:r>
        <w:t>Оприлюднення має відповідати відповідним статутам, законам чи постановам. Заручитися</w:t>
      </w:r>
      <w:r>
        <w:rPr>
          <w:spacing w:val="1"/>
        </w:rPr>
        <w:t xml:space="preserve"> </w:t>
      </w:r>
      <w:r>
        <w:t xml:space="preserve">підтримкою та схваленням вищого керівництва є </w:t>
      </w:r>
      <w:proofErr w:type="spellStart"/>
      <w:r>
        <w:t>життєво</w:t>
      </w:r>
      <w:proofErr w:type="spellEnd"/>
      <w:r>
        <w:t xml:space="preserve"> важливим для схвалення</w:t>
      </w:r>
      <w:r w:rsidR="00BA73EA">
        <w:t xml:space="preserve"> </w:t>
      </w:r>
      <w:r>
        <w:rPr>
          <w:spacing w:val="-48"/>
        </w:rPr>
        <w:t xml:space="preserve"> </w:t>
      </w:r>
      <w:r>
        <w:t>плану.</w:t>
      </w:r>
      <w:r>
        <w:rPr>
          <w:spacing w:val="-1"/>
        </w:rPr>
        <w:t xml:space="preserve"> </w:t>
      </w:r>
      <w:r>
        <w:t>Оприлюднення</w:t>
      </w:r>
      <w:r>
        <w:rPr>
          <w:spacing w:val="-1"/>
        </w:rPr>
        <w:t xml:space="preserve"> </w:t>
      </w:r>
      <w:r>
        <w:t>також</w:t>
      </w:r>
      <w:r>
        <w:rPr>
          <w:spacing w:val="-2"/>
        </w:rPr>
        <w:t xml:space="preserve"> </w:t>
      </w:r>
      <w:r>
        <w:t>документує,</w:t>
      </w:r>
      <w:r>
        <w:rPr>
          <w:spacing w:val="-1"/>
        </w:rPr>
        <w:t xml:space="preserve"> </w:t>
      </w:r>
      <w:r>
        <w:t>хто</w:t>
      </w:r>
      <w:r>
        <w:rPr>
          <w:spacing w:val="-1"/>
        </w:rPr>
        <w:t xml:space="preserve"> </w:t>
      </w:r>
      <w:r>
        <w:t>має</w:t>
      </w:r>
      <w:r>
        <w:rPr>
          <w:spacing w:val="-2"/>
        </w:rPr>
        <w:t xml:space="preserve"> </w:t>
      </w:r>
      <w:r>
        <w:t>право вносити</w:t>
      </w:r>
      <w:r>
        <w:rPr>
          <w:spacing w:val="-2"/>
        </w:rPr>
        <w:t xml:space="preserve"> </w:t>
      </w:r>
      <w:r>
        <w:t>зміни</w:t>
      </w:r>
      <w:r>
        <w:rPr>
          <w:spacing w:val="-2"/>
        </w:rPr>
        <w:t xml:space="preserve"> </w:t>
      </w:r>
      <w:r>
        <w:t>до</w:t>
      </w:r>
      <w:r>
        <w:rPr>
          <w:spacing w:val="-1"/>
        </w:rPr>
        <w:t xml:space="preserve"> </w:t>
      </w:r>
      <w:r>
        <w:t>плану.</w:t>
      </w:r>
    </w:p>
    <w:p w14:paraId="5104BB1F" w14:textId="77777777" w:rsidR="00BA73EA" w:rsidRDefault="00BA73EA" w:rsidP="00BA73EA">
      <w:pPr>
        <w:pStyle w:val="a3"/>
        <w:spacing w:before="121" w:line="268" w:lineRule="auto"/>
        <w:ind w:left="1020" w:right="8"/>
        <w:jc w:val="both"/>
      </w:pPr>
      <w:r>
        <w:rPr>
          <w:w w:val="105"/>
        </w:rPr>
        <w:t xml:space="preserve">Після того, як вища посадова особа </w:t>
      </w:r>
      <w:proofErr w:type="spellStart"/>
      <w:r>
        <w:rPr>
          <w:w w:val="105"/>
        </w:rPr>
        <w:t>надасть</w:t>
      </w:r>
      <w:proofErr w:type="spellEnd"/>
      <w:r>
        <w:rPr>
          <w:w w:val="105"/>
        </w:rPr>
        <w:t xml:space="preserve"> схвалення, планувальник повинен організувати</w:t>
      </w:r>
      <w:r>
        <w:rPr>
          <w:spacing w:val="-51"/>
          <w:w w:val="105"/>
        </w:rPr>
        <w:t xml:space="preserve"> </w:t>
      </w:r>
      <w:r>
        <w:rPr>
          <w:w w:val="105"/>
        </w:rPr>
        <w:t>розповсюдження плану та вести облік людей і організацій, які його отримали. Закони про</w:t>
      </w:r>
      <w:r>
        <w:rPr>
          <w:spacing w:val="1"/>
          <w:w w:val="105"/>
        </w:rPr>
        <w:t xml:space="preserve"> </w:t>
      </w:r>
      <w:r>
        <w:rPr>
          <w:w w:val="105"/>
        </w:rPr>
        <w:t>доступ до інформації можуть вимагати, щоб юрисдикція розмістила копію плану на своєму</w:t>
      </w:r>
      <w:r>
        <w:rPr>
          <w:spacing w:val="1"/>
          <w:w w:val="105"/>
        </w:rPr>
        <w:t xml:space="preserve"> </w:t>
      </w:r>
      <w:r>
        <w:rPr>
          <w:w w:val="105"/>
        </w:rPr>
        <w:t>веб-сайті</w:t>
      </w:r>
      <w:r>
        <w:rPr>
          <w:spacing w:val="-1"/>
          <w:w w:val="105"/>
        </w:rPr>
        <w:t xml:space="preserve"> </w:t>
      </w:r>
      <w:r>
        <w:rPr>
          <w:w w:val="105"/>
        </w:rPr>
        <w:t>або</w:t>
      </w:r>
      <w:r>
        <w:rPr>
          <w:spacing w:val="-1"/>
          <w:w w:val="105"/>
        </w:rPr>
        <w:t xml:space="preserve"> </w:t>
      </w:r>
      <w:r>
        <w:rPr>
          <w:w w:val="105"/>
        </w:rPr>
        <w:t>розмістила</w:t>
      </w:r>
      <w:r>
        <w:rPr>
          <w:spacing w:val="-1"/>
          <w:w w:val="105"/>
        </w:rPr>
        <w:t xml:space="preserve"> </w:t>
      </w:r>
      <w:r>
        <w:rPr>
          <w:w w:val="105"/>
        </w:rPr>
        <w:t>його</w:t>
      </w:r>
      <w:r>
        <w:rPr>
          <w:spacing w:val="-1"/>
          <w:w w:val="105"/>
        </w:rPr>
        <w:t xml:space="preserve"> </w:t>
      </w:r>
      <w:r>
        <w:rPr>
          <w:w w:val="105"/>
        </w:rPr>
        <w:t>в</w:t>
      </w:r>
      <w:r>
        <w:rPr>
          <w:spacing w:val="-1"/>
          <w:w w:val="105"/>
        </w:rPr>
        <w:t xml:space="preserve"> </w:t>
      </w:r>
      <w:r>
        <w:rPr>
          <w:w w:val="105"/>
        </w:rPr>
        <w:t>іншому загальнодоступному</w:t>
      </w:r>
      <w:r>
        <w:rPr>
          <w:spacing w:val="-1"/>
          <w:w w:val="105"/>
        </w:rPr>
        <w:t xml:space="preserve"> </w:t>
      </w:r>
      <w:r>
        <w:rPr>
          <w:w w:val="105"/>
        </w:rPr>
        <w:t>місці.</w:t>
      </w:r>
    </w:p>
    <w:p w14:paraId="3D8B7B83" w14:textId="77777777" w:rsidR="0019585F" w:rsidRDefault="0019585F">
      <w:pPr>
        <w:spacing w:line="268" w:lineRule="auto"/>
        <w:sectPr w:rsidR="0019585F">
          <w:pgSz w:w="12240" w:h="15840"/>
          <w:pgMar w:top="1200" w:right="1180" w:bottom="1020" w:left="420" w:header="720" w:footer="773" w:gutter="0"/>
          <w:cols w:space="720"/>
        </w:sectPr>
      </w:pPr>
    </w:p>
    <w:p w14:paraId="2B0E35F8" w14:textId="77777777" w:rsidR="0019585F" w:rsidRDefault="009F106C" w:rsidP="00BA73EA">
      <w:pPr>
        <w:pStyle w:val="a3"/>
        <w:spacing w:before="56" w:line="266" w:lineRule="auto"/>
        <w:ind w:left="1020" w:right="8"/>
        <w:jc w:val="both"/>
      </w:pPr>
      <w:r>
        <w:rPr>
          <w:w w:val="105"/>
        </w:rPr>
        <w:lastRenderedPageBreak/>
        <w:t>План повинен бути доступний в альтернативних форматах для</w:t>
      </w:r>
      <w:r>
        <w:rPr>
          <w:spacing w:val="-51"/>
          <w:w w:val="105"/>
        </w:rPr>
        <w:t xml:space="preserve"> </w:t>
      </w:r>
      <w:r w:rsidR="00BA73EA">
        <w:rPr>
          <w:spacing w:val="-51"/>
          <w:w w:val="105"/>
        </w:rPr>
        <w:t xml:space="preserve">            </w:t>
      </w:r>
      <w:r>
        <w:rPr>
          <w:w w:val="105"/>
        </w:rPr>
        <w:t>забезпечення широкого доступу та дотримання відповідних законів і політик (наприклад,</w:t>
      </w:r>
      <w:r>
        <w:rPr>
          <w:spacing w:val="1"/>
          <w:w w:val="105"/>
        </w:rPr>
        <w:t xml:space="preserve"> </w:t>
      </w:r>
      <w:r>
        <w:rPr>
          <w:w w:val="105"/>
        </w:rPr>
        <w:t>американського</w:t>
      </w:r>
      <w:r>
        <w:rPr>
          <w:spacing w:val="-1"/>
          <w:w w:val="105"/>
        </w:rPr>
        <w:t xml:space="preserve"> </w:t>
      </w:r>
      <w:r>
        <w:rPr>
          <w:w w:val="105"/>
        </w:rPr>
        <w:t>закону</w:t>
      </w:r>
      <w:r>
        <w:rPr>
          <w:spacing w:val="-1"/>
          <w:w w:val="105"/>
        </w:rPr>
        <w:t xml:space="preserve"> </w:t>
      </w:r>
      <w:r>
        <w:rPr>
          <w:w w:val="105"/>
        </w:rPr>
        <w:t>про</w:t>
      </w:r>
      <w:r>
        <w:rPr>
          <w:spacing w:val="-1"/>
          <w:w w:val="105"/>
        </w:rPr>
        <w:t xml:space="preserve"> </w:t>
      </w:r>
      <w:r>
        <w:rPr>
          <w:w w:val="105"/>
        </w:rPr>
        <w:t>людей з</w:t>
      </w:r>
      <w:r>
        <w:rPr>
          <w:spacing w:val="-1"/>
          <w:w w:val="105"/>
        </w:rPr>
        <w:t xml:space="preserve"> </w:t>
      </w:r>
      <w:r>
        <w:rPr>
          <w:w w:val="105"/>
        </w:rPr>
        <w:t>інвалідністю).</w:t>
      </w:r>
    </w:p>
    <w:p w14:paraId="5B393BB7" w14:textId="77777777" w:rsidR="0019585F" w:rsidRPr="00942993" w:rsidRDefault="0019585F">
      <w:pPr>
        <w:pStyle w:val="a3"/>
        <w:spacing w:before="3"/>
        <w:rPr>
          <w:sz w:val="10"/>
        </w:rPr>
      </w:pPr>
    </w:p>
    <w:p w14:paraId="3DB4C667" w14:textId="77777777" w:rsidR="0019585F" w:rsidRDefault="009F106C" w:rsidP="00F877D8">
      <w:pPr>
        <w:pStyle w:val="3"/>
        <w:numPr>
          <w:ilvl w:val="1"/>
          <w:numId w:val="24"/>
        </w:numPr>
        <w:tabs>
          <w:tab w:val="left" w:pos="1921"/>
          <w:tab w:val="left" w:pos="1922"/>
        </w:tabs>
      </w:pPr>
      <w:bookmarkStart w:id="89" w:name="_bookmark87"/>
      <w:bookmarkEnd w:id="89"/>
      <w:r>
        <w:rPr>
          <w:color w:val="005287"/>
          <w:w w:val="105"/>
        </w:rPr>
        <w:t>Крок</w:t>
      </w:r>
      <w:r>
        <w:rPr>
          <w:color w:val="005287"/>
          <w:spacing w:val="-7"/>
          <w:w w:val="105"/>
        </w:rPr>
        <w:t xml:space="preserve"> </w:t>
      </w:r>
      <w:r>
        <w:rPr>
          <w:color w:val="005287"/>
          <w:w w:val="105"/>
        </w:rPr>
        <w:t>6:</w:t>
      </w:r>
      <w:r>
        <w:rPr>
          <w:color w:val="005287"/>
          <w:spacing w:val="-6"/>
          <w:w w:val="105"/>
        </w:rPr>
        <w:t xml:space="preserve"> </w:t>
      </w:r>
      <w:r>
        <w:rPr>
          <w:color w:val="005287"/>
          <w:w w:val="105"/>
        </w:rPr>
        <w:t>Впровадження</w:t>
      </w:r>
      <w:r>
        <w:rPr>
          <w:color w:val="005287"/>
          <w:spacing w:val="-5"/>
          <w:w w:val="105"/>
        </w:rPr>
        <w:t xml:space="preserve"> </w:t>
      </w:r>
      <w:r>
        <w:rPr>
          <w:color w:val="005287"/>
          <w:w w:val="105"/>
        </w:rPr>
        <w:t>та</w:t>
      </w:r>
      <w:r>
        <w:rPr>
          <w:color w:val="005287"/>
          <w:spacing w:val="-6"/>
          <w:w w:val="105"/>
        </w:rPr>
        <w:t xml:space="preserve"> </w:t>
      </w:r>
      <w:r>
        <w:rPr>
          <w:color w:val="005287"/>
          <w:w w:val="105"/>
        </w:rPr>
        <w:t>підтримка</w:t>
      </w:r>
      <w:r>
        <w:rPr>
          <w:color w:val="005287"/>
          <w:spacing w:val="-6"/>
          <w:w w:val="105"/>
        </w:rPr>
        <w:t xml:space="preserve"> </w:t>
      </w:r>
      <w:r>
        <w:rPr>
          <w:color w:val="005287"/>
          <w:w w:val="105"/>
        </w:rPr>
        <w:t>плану</w:t>
      </w:r>
    </w:p>
    <w:p w14:paraId="5B2C3EF9" w14:textId="77777777" w:rsidR="0019585F" w:rsidRDefault="009F106C" w:rsidP="00942993">
      <w:pPr>
        <w:pStyle w:val="a3"/>
        <w:spacing w:before="99" w:line="266" w:lineRule="auto"/>
        <w:ind w:left="1020" w:right="8"/>
        <w:jc w:val="both"/>
      </w:pPr>
      <w:r>
        <w:rPr>
          <w:w w:val="105"/>
        </w:rPr>
        <w:t>Процес планування EOP не закінчується, коли EOP затверджено та опубліковано. Багато в</w:t>
      </w:r>
      <w:r>
        <w:rPr>
          <w:spacing w:val="1"/>
          <w:w w:val="105"/>
        </w:rPr>
        <w:t xml:space="preserve"> </w:t>
      </w:r>
      <w:r>
        <w:rPr>
          <w:w w:val="105"/>
        </w:rPr>
        <w:t xml:space="preserve">чому публікація </w:t>
      </w:r>
      <w:r w:rsidR="00942993">
        <w:rPr>
          <w:w w:val="105"/>
        </w:rPr>
        <w:t>ЕОР</w:t>
      </w:r>
      <w:r>
        <w:rPr>
          <w:w w:val="105"/>
        </w:rPr>
        <w:t xml:space="preserve"> є першим кроком у довготривалому процесі (1) оприлюднення плану з</w:t>
      </w:r>
      <w:r>
        <w:rPr>
          <w:spacing w:val="-51"/>
          <w:w w:val="105"/>
        </w:rPr>
        <w:t xml:space="preserve"> </w:t>
      </w:r>
      <w:r>
        <w:rPr>
          <w:w w:val="105"/>
        </w:rPr>
        <w:t>метою оптимізації його використання та (2) збору інформації для подальшого перегляду</w:t>
      </w:r>
      <w:r>
        <w:rPr>
          <w:spacing w:val="1"/>
          <w:w w:val="105"/>
        </w:rPr>
        <w:t xml:space="preserve"> </w:t>
      </w:r>
      <w:r>
        <w:rPr>
          <w:w w:val="105"/>
        </w:rPr>
        <w:t>плану, навіть якщо це може відбутися через кілька років. Фактична цінність будь-якого EOP</w:t>
      </w:r>
      <w:r>
        <w:rPr>
          <w:spacing w:val="1"/>
          <w:w w:val="105"/>
        </w:rPr>
        <w:t xml:space="preserve"> </w:t>
      </w:r>
      <w:r>
        <w:rPr>
          <w:w w:val="105"/>
        </w:rPr>
        <w:t>визначається</w:t>
      </w:r>
      <w:r>
        <w:rPr>
          <w:spacing w:val="-2"/>
          <w:w w:val="105"/>
        </w:rPr>
        <w:t xml:space="preserve"> </w:t>
      </w:r>
      <w:r>
        <w:rPr>
          <w:w w:val="105"/>
        </w:rPr>
        <w:t>тим,</w:t>
      </w:r>
      <w:r>
        <w:rPr>
          <w:spacing w:val="-1"/>
          <w:w w:val="105"/>
        </w:rPr>
        <w:t xml:space="preserve"> </w:t>
      </w:r>
      <w:r>
        <w:rPr>
          <w:w w:val="105"/>
        </w:rPr>
        <w:t>наскільки</w:t>
      </w:r>
      <w:r>
        <w:rPr>
          <w:spacing w:val="-1"/>
          <w:w w:val="105"/>
        </w:rPr>
        <w:t xml:space="preserve"> </w:t>
      </w:r>
      <w:r>
        <w:rPr>
          <w:w w:val="105"/>
        </w:rPr>
        <w:t>послідовно</w:t>
      </w:r>
      <w:r>
        <w:rPr>
          <w:spacing w:val="-2"/>
          <w:w w:val="105"/>
        </w:rPr>
        <w:t xml:space="preserve"> </w:t>
      </w:r>
      <w:r>
        <w:rPr>
          <w:w w:val="105"/>
        </w:rPr>
        <w:t>і</w:t>
      </w:r>
      <w:r>
        <w:rPr>
          <w:spacing w:val="-1"/>
          <w:w w:val="105"/>
        </w:rPr>
        <w:t xml:space="preserve"> </w:t>
      </w:r>
      <w:r>
        <w:rPr>
          <w:w w:val="105"/>
        </w:rPr>
        <w:t>ефективно</w:t>
      </w:r>
      <w:r>
        <w:rPr>
          <w:spacing w:val="-1"/>
          <w:w w:val="105"/>
        </w:rPr>
        <w:t xml:space="preserve"> </w:t>
      </w:r>
      <w:r>
        <w:rPr>
          <w:w w:val="105"/>
        </w:rPr>
        <w:t>план</w:t>
      </w:r>
      <w:r>
        <w:rPr>
          <w:spacing w:val="-1"/>
          <w:w w:val="105"/>
        </w:rPr>
        <w:t xml:space="preserve"> </w:t>
      </w:r>
      <w:r w:rsidRPr="00942993">
        <w:rPr>
          <w:w w:val="105"/>
        </w:rPr>
        <w:t>використовується.</w:t>
      </w:r>
    </w:p>
    <w:p w14:paraId="4B78C354" w14:textId="77777777" w:rsidR="0019585F" w:rsidRDefault="0019585F">
      <w:pPr>
        <w:pStyle w:val="a3"/>
        <w:spacing w:before="2"/>
        <w:rPr>
          <w:sz w:val="20"/>
        </w:rPr>
      </w:pPr>
    </w:p>
    <w:p w14:paraId="72EA446E" w14:textId="77777777" w:rsidR="0019585F" w:rsidRDefault="009F106C" w:rsidP="00942993">
      <w:pPr>
        <w:pStyle w:val="a3"/>
        <w:spacing w:line="266" w:lineRule="auto"/>
        <w:ind w:left="1020" w:right="8"/>
        <w:jc w:val="both"/>
      </w:pPr>
      <w:r>
        <w:t>Ознайомлення з планом реагування на надзвичайні ситуації, як правило, відбувається під час</w:t>
      </w:r>
      <w:r>
        <w:rPr>
          <w:spacing w:val="1"/>
        </w:rPr>
        <w:t xml:space="preserve"> </w:t>
      </w:r>
      <w:r>
        <w:t>постійних тренувань і навчань, до яких залучаються особи, відповідальні за виконання плану,</w:t>
      </w:r>
      <w:r>
        <w:rPr>
          <w:spacing w:val="1"/>
        </w:rPr>
        <w:t xml:space="preserve"> </w:t>
      </w:r>
      <w:r>
        <w:t>зокрема, аварійно-рятувальні служби, менеджери з надзвичайних ситуацій, відомчі контактні</w:t>
      </w:r>
      <w:r>
        <w:rPr>
          <w:spacing w:val="1"/>
        </w:rPr>
        <w:t xml:space="preserve"> </w:t>
      </w:r>
      <w:r>
        <w:t>особи, а також обрані та призначені посадові особи. Не менш важливим, однак, є поширення</w:t>
      </w:r>
      <w:r>
        <w:rPr>
          <w:spacing w:val="1"/>
        </w:rPr>
        <w:t xml:space="preserve"> </w:t>
      </w:r>
      <w:r>
        <w:t>плану та пов'язаних з ним інструкцій серед широкого кола партнерів з усієї громади, включаючи</w:t>
      </w:r>
      <w:r>
        <w:rPr>
          <w:spacing w:val="-48"/>
        </w:rPr>
        <w:t xml:space="preserve"> </w:t>
      </w:r>
      <w:r>
        <w:t>приватний сектор та комерційні організації, громадські та виборчі групи, релігійні та інші</w:t>
      </w:r>
      <w:r>
        <w:rPr>
          <w:spacing w:val="1"/>
        </w:rPr>
        <w:t xml:space="preserve"> </w:t>
      </w:r>
      <w:r>
        <w:t>неурядові організації, соціальні та державні засоби масової інформації, окремих осіб та сім'ї. Ця</w:t>
      </w:r>
      <w:r>
        <w:rPr>
          <w:spacing w:val="-47"/>
        </w:rPr>
        <w:t xml:space="preserve"> </w:t>
      </w:r>
      <w:r>
        <w:t xml:space="preserve">широка аудиторія повинна не тільки знати про існування </w:t>
      </w:r>
      <w:r w:rsidR="00942993">
        <w:t>ЕОР</w:t>
      </w:r>
      <w:r>
        <w:t xml:space="preserve"> та супутніх настанов, але й мати</w:t>
      </w:r>
      <w:r>
        <w:rPr>
          <w:spacing w:val="1"/>
        </w:rPr>
        <w:t xml:space="preserve"> </w:t>
      </w:r>
      <w:r>
        <w:t>можливість легко отримати доступ до документів та спілкуватися з посадовими особами,</w:t>
      </w:r>
      <w:r>
        <w:rPr>
          <w:spacing w:val="1"/>
        </w:rPr>
        <w:t xml:space="preserve"> </w:t>
      </w:r>
      <w:r>
        <w:t xml:space="preserve">відповідальними за </w:t>
      </w:r>
      <w:r w:rsidR="00942993">
        <w:t>ЕОР</w:t>
      </w:r>
      <w:r>
        <w:t xml:space="preserve"> . Така двостороння комунікація дозволяє членам громади ставити</w:t>
      </w:r>
      <w:r>
        <w:rPr>
          <w:spacing w:val="1"/>
        </w:rPr>
        <w:t xml:space="preserve"> </w:t>
      </w:r>
      <w:r>
        <w:t>запитання та пропонувати пропозиції щодо вдосконалення. Соціальні мережі можуть бути</w:t>
      </w:r>
      <w:r>
        <w:rPr>
          <w:spacing w:val="1"/>
        </w:rPr>
        <w:t xml:space="preserve"> </w:t>
      </w:r>
      <w:r>
        <w:t>ефективним</w:t>
      </w:r>
      <w:r>
        <w:rPr>
          <w:spacing w:val="-1"/>
        </w:rPr>
        <w:t xml:space="preserve"> </w:t>
      </w:r>
      <w:r>
        <w:t>засобом підтримки</w:t>
      </w:r>
      <w:r>
        <w:rPr>
          <w:spacing w:val="-1"/>
        </w:rPr>
        <w:t xml:space="preserve"> </w:t>
      </w:r>
      <w:r>
        <w:t>цього процесу.</w:t>
      </w:r>
    </w:p>
    <w:p w14:paraId="205024C7" w14:textId="77777777" w:rsidR="0019585F" w:rsidRPr="00942993" w:rsidRDefault="0019585F">
      <w:pPr>
        <w:pStyle w:val="a3"/>
        <w:rPr>
          <w:sz w:val="16"/>
        </w:rPr>
      </w:pPr>
    </w:p>
    <w:p w14:paraId="3D9FA0AA" w14:textId="77777777" w:rsidR="0019585F" w:rsidRDefault="009F106C" w:rsidP="00942993">
      <w:pPr>
        <w:pStyle w:val="a3"/>
        <w:spacing w:before="1" w:line="266" w:lineRule="auto"/>
        <w:ind w:left="1020" w:right="8"/>
        <w:jc w:val="both"/>
      </w:pPr>
      <w:r>
        <w:t>Якщо</w:t>
      </w:r>
      <w:r>
        <w:rPr>
          <w:spacing w:val="-3"/>
        </w:rPr>
        <w:t xml:space="preserve"> </w:t>
      </w:r>
      <w:r>
        <w:t>план</w:t>
      </w:r>
      <w:r>
        <w:rPr>
          <w:spacing w:val="-4"/>
        </w:rPr>
        <w:t xml:space="preserve"> </w:t>
      </w:r>
      <w:r>
        <w:t>або</w:t>
      </w:r>
      <w:r>
        <w:rPr>
          <w:spacing w:val="-4"/>
        </w:rPr>
        <w:t xml:space="preserve"> </w:t>
      </w:r>
      <w:r>
        <w:t>додатки</w:t>
      </w:r>
      <w:r>
        <w:rPr>
          <w:spacing w:val="-4"/>
        </w:rPr>
        <w:t xml:space="preserve"> </w:t>
      </w:r>
      <w:r>
        <w:t>до</w:t>
      </w:r>
      <w:r>
        <w:rPr>
          <w:spacing w:val="-4"/>
        </w:rPr>
        <w:t xml:space="preserve"> </w:t>
      </w:r>
      <w:r>
        <w:t>нього</w:t>
      </w:r>
      <w:r>
        <w:rPr>
          <w:spacing w:val="-3"/>
        </w:rPr>
        <w:t xml:space="preserve"> </w:t>
      </w:r>
      <w:r>
        <w:t>містять</w:t>
      </w:r>
      <w:r>
        <w:rPr>
          <w:spacing w:val="-3"/>
        </w:rPr>
        <w:t xml:space="preserve"> </w:t>
      </w:r>
      <w:r>
        <w:t>інформацію</w:t>
      </w:r>
      <w:r>
        <w:rPr>
          <w:spacing w:val="-4"/>
        </w:rPr>
        <w:t xml:space="preserve"> </w:t>
      </w:r>
      <w:r>
        <w:t>з</w:t>
      </w:r>
      <w:r>
        <w:rPr>
          <w:spacing w:val="-3"/>
        </w:rPr>
        <w:t xml:space="preserve"> </w:t>
      </w:r>
      <w:r>
        <w:t>обмеженим</w:t>
      </w:r>
      <w:r>
        <w:rPr>
          <w:spacing w:val="-3"/>
        </w:rPr>
        <w:t xml:space="preserve"> </w:t>
      </w:r>
      <w:r>
        <w:t>доступом,</w:t>
      </w:r>
      <w:r>
        <w:rPr>
          <w:spacing w:val="-4"/>
        </w:rPr>
        <w:t xml:space="preserve"> </w:t>
      </w:r>
      <w:r>
        <w:t>група</w:t>
      </w:r>
      <w:r>
        <w:rPr>
          <w:spacing w:val="-4"/>
        </w:rPr>
        <w:t xml:space="preserve"> </w:t>
      </w:r>
      <w:r>
        <w:t>планування</w:t>
      </w:r>
      <w:r>
        <w:rPr>
          <w:spacing w:val="-46"/>
        </w:rPr>
        <w:t xml:space="preserve"> </w:t>
      </w:r>
      <w:r w:rsidR="00942993">
        <w:rPr>
          <w:spacing w:val="-46"/>
        </w:rPr>
        <w:t xml:space="preserve">    </w:t>
      </w:r>
      <w:r>
        <w:t>може захистити цю інформацію. Однак органи влади повинні забезпечити широкий доступ до</w:t>
      </w:r>
      <w:r>
        <w:rPr>
          <w:spacing w:val="1"/>
        </w:rPr>
        <w:t xml:space="preserve"> </w:t>
      </w:r>
      <w:r>
        <w:t>решти плану, включаючи зручний доступ для людей з інвалідністю та інших осіб з особливими</w:t>
      </w:r>
      <w:r>
        <w:rPr>
          <w:spacing w:val="1"/>
        </w:rPr>
        <w:t xml:space="preserve"> </w:t>
      </w:r>
      <w:r>
        <w:t>потребами,</w:t>
      </w:r>
      <w:r>
        <w:rPr>
          <w:spacing w:val="-2"/>
        </w:rPr>
        <w:t xml:space="preserve"> </w:t>
      </w:r>
      <w:r>
        <w:t>функціональними</w:t>
      </w:r>
      <w:r>
        <w:rPr>
          <w:spacing w:val="-2"/>
        </w:rPr>
        <w:t xml:space="preserve"> </w:t>
      </w:r>
      <w:r>
        <w:t>потребами або</w:t>
      </w:r>
      <w:r>
        <w:rPr>
          <w:spacing w:val="-2"/>
        </w:rPr>
        <w:t xml:space="preserve"> </w:t>
      </w:r>
      <w:r>
        <w:t>з</w:t>
      </w:r>
      <w:r>
        <w:rPr>
          <w:spacing w:val="-1"/>
        </w:rPr>
        <w:t xml:space="preserve"> </w:t>
      </w:r>
      <w:r>
        <w:t>обмеженим знанням</w:t>
      </w:r>
      <w:r>
        <w:rPr>
          <w:spacing w:val="-1"/>
        </w:rPr>
        <w:t xml:space="preserve"> </w:t>
      </w:r>
      <w:r>
        <w:t>англійської</w:t>
      </w:r>
      <w:r>
        <w:rPr>
          <w:spacing w:val="-1"/>
        </w:rPr>
        <w:t xml:space="preserve"> </w:t>
      </w:r>
      <w:r>
        <w:t>мови.</w:t>
      </w:r>
    </w:p>
    <w:p w14:paraId="2FE36057" w14:textId="77777777" w:rsidR="0019585F" w:rsidRPr="00942993" w:rsidRDefault="0019585F" w:rsidP="00942993">
      <w:pPr>
        <w:pStyle w:val="a3"/>
        <w:spacing w:before="1"/>
        <w:ind w:right="8"/>
        <w:jc w:val="both"/>
        <w:rPr>
          <w:sz w:val="4"/>
        </w:rPr>
      </w:pPr>
    </w:p>
    <w:p w14:paraId="40F3C77E" w14:textId="77777777" w:rsidR="0019585F" w:rsidRDefault="009F106C" w:rsidP="00942993">
      <w:pPr>
        <w:pStyle w:val="a3"/>
        <w:spacing w:line="266" w:lineRule="auto"/>
        <w:ind w:left="1020" w:right="8"/>
        <w:jc w:val="both"/>
      </w:pPr>
      <w:r>
        <w:rPr>
          <w:w w:val="105"/>
        </w:rPr>
        <w:t>Юрисдикції також повинні підтримувати системи безперервного вдосконалення для постійного</w:t>
      </w:r>
      <w:r>
        <w:rPr>
          <w:spacing w:val="-50"/>
          <w:w w:val="105"/>
        </w:rPr>
        <w:t xml:space="preserve"> </w:t>
      </w:r>
      <w:r>
        <w:rPr>
          <w:w w:val="105"/>
        </w:rPr>
        <w:t>пошуку, збору та класифікації інформації, яка може вплинути на EOP. Приклади включають</w:t>
      </w:r>
      <w:r>
        <w:rPr>
          <w:spacing w:val="1"/>
          <w:w w:val="105"/>
        </w:rPr>
        <w:t xml:space="preserve"> </w:t>
      </w:r>
      <w:r>
        <w:rPr>
          <w:w w:val="105"/>
        </w:rPr>
        <w:t xml:space="preserve">організаційні зміни, отримані </w:t>
      </w:r>
      <w:proofErr w:type="spellStart"/>
      <w:r>
        <w:rPr>
          <w:w w:val="105"/>
        </w:rPr>
        <w:t>уроки</w:t>
      </w:r>
      <w:proofErr w:type="spellEnd"/>
      <w:r>
        <w:rPr>
          <w:w w:val="105"/>
        </w:rPr>
        <w:t xml:space="preserve"> та аналіз наслідків навчань або реальних подій, зміни в</w:t>
      </w:r>
      <w:r>
        <w:rPr>
          <w:spacing w:val="1"/>
          <w:w w:val="105"/>
        </w:rPr>
        <w:t xml:space="preserve"> </w:t>
      </w:r>
      <w:r>
        <w:rPr>
          <w:w w:val="105"/>
        </w:rPr>
        <w:t>законодавстві або виконавчих інструкціях, а також оновлення відповідних планів. Багато</w:t>
      </w:r>
      <w:r>
        <w:rPr>
          <w:spacing w:val="1"/>
          <w:w w:val="105"/>
        </w:rPr>
        <w:t xml:space="preserve"> </w:t>
      </w:r>
      <w:r>
        <w:rPr>
          <w:w w:val="105"/>
        </w:rPr>
        <w:t xml:space="preserve">заходів, пов'язаних </w:t>
      </w:r>
      <w:r w:rsidR="00942993">
        <w:rPr>
          <w:w w:val="105"/>
        </w:rPr>
        <w:t>з впровадженням і підтримкою ЕОР</w:t>
      </w:r>
      <w:r>
        <w:rPr>
          <w:w w:val="105"/>
        </w:rPr>
        <w:t>, підпадають під дію грантових програм</w:t>
      </w:r>
      <w:r>
        <w:rPr>
          <w:spacing w:val="-50"/>
          <w:w w:val="105"/>
        </w:rPr>
        <w:t xml:space="preserve"> </w:t>
      </w:r>
      <w:r>
        <w:rPr>
          <w:w w:val="105"/>
        </w:rPr>
        <w:t>з</w:t>
      </w:r>
      <w:r>
        <w:rPr>
          <w:spacing w:val="2"/>
          <w:w w:val="105"/>
        </w:rPr>
        <w:t xml:space="preserve"> </w:t>
      </w:r>
      <w:r>
        <w:rPr>
          <w:w w:val="105"/>
        </w:rPr>
        <w:t>підвищення</w:t>
      </w:r>
      <w:r>
        <w:rPr>
          <w:spacing w:val="1"/>
          <w:w w:val="105"/>
        </w:rPr>
        <w:t xml:space="preserve"> </w:t>
      </w:r>
      <w:r>
        <w:rPr>
          <w:w w:val="105"/>
        </w:rPr>
        <w:t>готовності</w:t>
      </w:r>
      <w:r>
        <w:rPr>
          <w:spacing w:val="2"/>
          <w:w w:val="105"/>
        </w:rPr>
        <w:t xml:space="preserve"> </w:t>
      </w:r>
      <w:r>
        <w:rPr>
          <w:w w:val="105"/>
        </w:rPr>
        <w:t>і</w:t>
      </w:r>
      <w:r>
        <w:rPr>
          <w:spacing w:val="2"/>
          <w:w w:val="105"/>
        </w:rPr>
        <w:t xml:space="preserve"> </w:t>
      </w:r>
      <w:r>
        <w:rPr>
          <w:w w:val="105"/>
        </w:rPr>
        <w:t>можуть</w:t>
      </w:r>
      <w:r>
        <w:rPr>
          <w:spacing w:val="2"/>
          <w:w w:val="105"/>
        </w:rPr>
        <w:t xml:space="preserve"> </w:t>
      </w:r>
      <w:r>
        <w:rPr>
          <w:w w:val="105"/>
        </w:rPr>
        <w:t>бути</w:t>
      </w:r>
      <w:r>
        <w:rPr>
          <w:spacing w:val="2"/>
          <w:w w:val="105"/>
        </w:rPr>
        <w:t xml:space="preserve"> </w:t>
      </w:r>
      <w:r>
        <w:rPr>
          <w:w w:val="105"/>
        </w:rPr>
        <w:t>підтримані</w:t>
      </w:r>
      <w:r>
        <w:rPr>
          <w:spacing w:val="1"/>
          <w:w w:val="105"/>
        </w:rPr>
        <w:t xml:space="preserve"> </w:t>
      </w:r>
      <w:r>
        <w:rPr>
          <w:w w:val="105"/>
        </w:rPr>
        <w:t>за</w:t>
      </w:r>
      <w:r>
        <w:rPr>
          <w:spacing w:val="2"/>
          <w:w w:val="105"/>
        </w:rPr>
        <w:t xml:space="preserve"> </w:t>
      </w:r>
      <w:r>
        <w:rPr>
          <w:w w:val="105"/>
        </w:rPr>
        <w:t>допомогою</w:t>
      </w:r>
      <w:r>
        <w:rPr>
          <w:spacing w:val="3"/>
          <w:w w:val="105"/>
        </w:rPr>
        <w:t xml:space="preserve"> </w:t>
      </w:r>
      <w:r>
        <w:rPr>
          <w:w w:val="105"/>
        </w:rPr>
        <w:t>скоординованого</w:t>
      </w:r>
      <w:r>
        <w:rPr>
          <w:spacing w:val="1"/>
          <w:w w:val="105"/>
        </w:rPr>
        <w:t xml:space="preserve"> </w:t>
      </w:r>
      <w:r>
        <w:rPr>
          <w:w w:val="105"/>
        </w:rPr>
        <w:t>застосування</w:t>
      </w:r>
      <w:r>
        <w:rPr>
          <w:spacing w:val="-1"/>
          <w:w w:val="105"/>
        </w:rPr>
        <w:t xml:space="preserve"> </w:t>
      </w:r>
      <w:r>
        <w:rPr>
          <w:w w:val="105"/>
        </w:rPr>
        <w:t>цих</w:t>
      </w:r>
      <w:r>
        <w:rPr>
          <w:spacing w:val="-1"/>
          <w:w w:val="105"/>
        </w:rPr>
        <w:t xml:space="preserve"> </w:t>
      </w:r>
      <w:r>
        <w:rPr>
          <w:w w:val="105"/>
        </w:rPr>
        <w:t>ресурсів.</w:t>
      </w:r>
    </w:p>
    <w:p w14:paraId="6338F71A" w14:textId="77777777" w:rsidR="0019585F" w:rsidRPr="00942993" w:rsidRDefault="0019585F">
      <w:pPr>
        <w:pStyle w:val="a3"/>
        <w:spacing w:before="9"/>
        <w:rPr>
          <w:sz w:val="6"/>
        </w:rPr>
      </w:pPr>
    </w:p>
    <w:p w14:paraId="1B6C817B" w14:textId="77777777" w:rsidR="0019585F" w:rsidRDefault="009F106C" w:rsidP="00F877D8">
      <w:pPr>
        <w:pStyle w:val="4"/>
        <w:numPr>
          <w:ilvl w:val="2"/>
          <w:numId w:val="24"/>
        </w:numPr>
        <w:tabs>
          <w:tab w:val="left" w:pos="1921"/>
          <w:tab w:val="left" w:pos="1922"/>
        </w:tabs>
      </w:pPr>
      <w:r>
        <w:rPr>
          <w:color w:val="2E2E2F"/>
          <w:w w:val="105"/>
        </w:rPr>
        <w:t>ТРЕНУЙТЕСЯ</w:t>
      </w:r>
      <w:r>
        <w:rPr>
          <w:color w:val="2E2E2F"/>
          <w:spacing w:val="-9"/>
          <w:w w:val="105"/>
        </w:rPr>
        <w:t xml:space="preserve"> </w:t>
      </w:r>
      <w:r>
        <w:rPr>
          <w:color w:val="2E2E2F"/>
          <w:w w:val="105"/>
        </w:rPr>
        <w:t>ЗА</w:t>
      </w:r>
      <w:r>
        <w:rPr>
          <w:color w:val="2E2E2F"/>
          <w:spacing w:val="-9"/>
          <w:w w:val="105"/>
        </w:rPr>
        <w:t xml:space="preserve"> </w:t>
      </w:r>
      <w:r>
        <w:rPr>
          <w:color w:val="2E2E2F"/>
          <w:w w:val="105"/>
        </w:rPr>
        <w:t>ПЛАНОМ</w:t>
      </w:r>
    </w:p>
    <w:p w14:paraId="2CB007C7" w14:textId="77777777" w:rsidR="0019585F" w:rsidRDefault="009F106C" w:rsidP="00942993">
      <w:pPr>
        <w:pStyle w:val="a3"/>
        <w:spacing w:before="100" w:line="266" w:lineRule="auto"/>
        <w:ind w:left="1019" w:right="8"/>
        <w:jc w:val="both"/>
      </w:pPr>
      <w:r>
        <w:rPr>
          <w:w w:val="105"/>
        </w:rPr>
        <w:t>Після розробки плану організації поширюють його та навчають свій персонал його</w:t>
      </w:r>
      <w:r>
        <w:rPr>
          <w:spacing w:val="1"/>
          <w:w w:val="105"/>
        </w:rPr>
        <w:t xml:space="preserve"> </w:t>
      </w:r>
      <w:r>
        <w:rPr>
          <w:w w:val="105"/>
        </w:rPr>
        <w:t>змісту. Під час навчання люди отримують знання, навички та вміння, необхідні для</w:t>
      </w:r>
      <w:r>
        <w:rPr>
          <w:spacing w:val="1"/>
          <w:w w:val="105"/>
        </w:rPr>
        <w:t xml:space="preserve"> </w:t>
      </w:r>
      <w:r>
        <w:rPr>
          <w:w w:val="105"/>
        </w:rPr>
        <w:t>виконання відповідних завдань, визначених у плані. Персонал також повинен пройти</w:t>
      </w:r>
      <w:r>
        <w:rPr>
          <w:spacing w:val="-50"/>
          <w:w w:val="105"/>
        </w:rPr>
        <w:t xml:space="preserve"> </w:t>
      </w:r>
      <w:r>
        <w:rPr>
          <w:w w:val="105"/>
        </w:rPr>
        <w:t>навчання щодо специфічних для організації процедур, необхідних для виконання</w:t>
      </w:r>
      <w:r>
        <w:rPr>
          <w:spacing w:val="1"/>
          <w:w w:val="105"/>
        </w:rPr>
        <w:t xml:space="preserve"> </w:t>
      </w:r>
      <w:r>
        <w:rPr>
          <w:w w:val="105"/>
        </w:rPr>
        <w:t>плану.</w:t>
      </w:r>
    </w:p>
    <w:p w14:paraId="78272AB1" w14:textId="77777777" w:rsidR="0019585F" w:rsidRPr="00942993" w:rsidRDefault="0019585F">
      <w:pPr>
        <w:spacing w:line="266" w:lineRule="auto"/>
        <w:rPr>
          <w:sz w:val="2"/>
        </w:rPr>
      </w:pPr>
    </w:p>
    <w:p w14:paraId="119DBA7F" w14:textId="77777777" w:rsidR="00942993" w:rsidRDefault="00942993" w:rsidP="00942993">
      <w:pPr>
        <w:pStyle w:val="a3"/>
        <w:spacing w:before="121" w:line="266" w:lineRule="auto"/>
        <w:ind w:left="1019" w:right="8"/>
        <w:jc w:val="both"/>
      </w:pPr>
      <w:r>
        <w:rPr>
          <w:spacing w:val="-2"/>
          <w:w w:val="105"/>
        </w:rPr>
        <w:t>Додаткове</w:t>
      </w:r>
      <w:r>
        <w:rPr>
          <w:spacing w:val="-11"/>
          <w:w w:val="105"/>
        </w:rPr>
        <w:t xml:space="preserve"> </w:t>
      </w:r>
      <w:r>
        <w:rPr>
          <w:spacing w:val="-2"/>
          <w:w w:val="105"/>
        </w:rPr>
        <w:t>навчання</w:t>
      </w:r>
      <w:r>
        <w:rPr>
          <w:spacing w:val="-11"/>
          <w:w w:val="105"/>
        </w:rPr>
        <w:t xml:space="preserve"> </w:t>
      </w:r>
      <w:r>
        <w:rPr>
          <w:spacing w:val="-2"/>
          <w:w w:val="105"/>
        </w:rPr>
        <w:t>для</w:t>
      </w:r>
      <w:r>
        <w:rPr>
          <w:spacing w:val="-11"/>
          <w:w w:val="105"/>
        </w:rPr>
        <w:t xml:space="preserve"> </w:t>
      </w:r>
      <w:r>
        <w:rPr>
          <w:spacing w:val="-1"/>
          <w:w w:val="105"/>
        </w:rPr>
        <w:t>відповідних</w:t>
      </w:r>
      <w:r>
        <w:rPr>
          <w:spacing w:val="-11"/>
          <w:w w:val="105"/>
        </w:rPr>
        <w:t xml:space="preserve"> </w:t>
      </w:r>
      <w:r>
        <w:rPr>
          <w:spacing w:val="-1"/>
          <w:w w:val="105"/>
        </w:rPr>
        <w:t>організацій</w:t>
      </w:r>
      <w:r>
        <w:rPr>
          <w:spacing w:val="-11"/>
          <w:w w:val="105"/>
        </w:rPr>
        <w:t xml:space="preserve"> </w:t>
      </w:r>
      <w:r>
        <w:rPr>
          <w:spacing w:val="-1"/>
          <w:w w:val="105"/>
        </w:rPr>
        <w:t>допомагає</w:t>
      </w:r>
      <w:r>
        <w:rPr>
          <w:spacing w:val="-11"/>
          <w:w w:val="105"/>
        </w:rPr>
        <w:t xml:space="preserve"> </w:t>
      </w:r>
      <w:r>
        <w:rPr>
          <w:spacing w:val="-1"/>
          <w:w w:val="105"/>
        </w:rPr>
        <w:t>впроваджувати</w:t>
      </w:r>
      <w:r>
        <w:rPr>
          <w:spacing w:val="-11"/>
          <w:w w:val="105"/>
        </w:rPr>
        <w:t xml:space="preserve"> </w:t>
      </w:r>
      <w:r>
        <w:rPr>
          <w:spacing w:val="-1"/>
          <w:w w:val="105"/>
        </w:rPr>
        <w:t>EOP.</w:t>
      </w:r>
      <w:r>
        <w:rPr>
          <w:spacing w:val="-11"/>
          <w:w w:val="105"/>
        </w:rPr>
        <w:t xml:space="preserve"> </w:t>
      </w:r>
      <w:r>
        <w:rPr>
          <w:spacing w:val="-1"/>
          <w:w w:val="105"/>
        </w:rPr>
        <w:t>Національна</w:t>
      </w:r>
      <w:r>
        <w:rPr>
          <w:spacing w:val="-50"/>
          <w:w w:val="105"/>
        </w:rPr>
        <w:t xml:space="preserve"> </w:t>
      </w:r>
      <w:r>
        <w:rPr>
          <w:w w:val="105"/>
        </w:rPr>
        <w:t>система навчання та освіти FEMA складається з загальнонаціональної мережі навчальних</w:t>
      </w:r>
      <w:r>
        <w:rPr>
          <w:spacing w:val="1"/>
          <w:w w:val="105"/>
        </w:rPr>
        <w:t xml:space="preserve"> </w:t>
      </w:r>
      <w:r>
        <w:rPr>
          <w:w w:val="105"/>
        </w:rPr>
        <w:t>закладів, які допомагають розбудовувати та підтримувати потенціал з різних професійних</w:t>
      </w:r>
      <w:r>
        <w:rPr>
          <w:spacing w:val="1"/>
          <w:w w:val="105"/>
        </w:rPr>
        <w:t xml:space="preserve"> </w:t>
      </w:r>
      <w:r>
        <w:rPr>
          <w:w w:val="105"/>
        </w:rPr>
        <w:t>дисциплін у сфері управління надзвичайними ситуаціями, включаючи планування. Завдяки</w:t>
      </w:r>
      <w:r>
        <w:rPr>
          <w:spacing w:val="1"/>
          <w:w w:val="105"/>
        </w:rPr>
        <w:t xml:space="preserve"> </w:t>
      </w:r>
      <w:r>
        <w:rPr>
          <w:w w:val="105"/>
        </w:rPr>
        <w:t>спеціалізованому навчанню персонал з управління надзвичайними ситуаціями набуває</w:t>
      </w:r>
      <w:r>
        <w:rPr>
          <w:spacing w:val="1"/>
          <w:w w:val="105"/>
        </w:rPr>
        <w:t xml:space="preserve"> </w:t>
      </w:r>
      <w:r>
        <w:rPr>
          <w:w w:val="105"/>
        </w:rPr>
        <w:t>критично</w:t>
      </w:r>
      <w:r>
        <w:rPr>
          <w:spacing w:val="-1"/>
          <w:w w:val="105"/>
        </w:rPr>
        <w:t xml:space="preserve"> </w:t>
      </w:r>
      <w:r>
        <w:rPr>
          <w:w w:val="105"/>
        </w:rPr>
        <w:t>важливих</w:t>
      </w:r>
      <w:r>
        <w:rPr>
          <w:spacing w:val="-1"/>
          <w:w w:val="105"/>
        </w:rPr>
        <w:t xml:space="preserve"> </w:t>
      </w:r>
      <w:r>
        <w:rPr>
          <w:w w:val="105"/>
        </w:rPr>
        <w:t>навичок та</w:t>
      </w:r>
    </w:p>
    <w:p w14:paraId="6B0846B7" w14:textId="77777777" w:rsidR="00942993" w:rsidRDefault="00942993">
      <w:pPr>
        <w:spacing w:line="266" w:lineRule="auto"/>
        <w:sectPr w:rsidR="00942993">
          <w:pgSz w:w="12240" w:h="15840"/>
          <w:pgMar w:top="1200" w:right="1180" w:bottom="1020" w:left="420" w:header="720" w:footer="773" w:gutter="0"/>
          <w:cols w:space="720"/>
        </w:sectPr>
      </w:pPr>
    </w:p>
    <w:p w14:paraId="378DDD9B" w14:textId="77777777" w:rsidR="0019585F" w:rsidRDefault="009F106C" w:rsidP="00942993">
      <w:pPr>
        <w:pStyle w:val="a3"/>
        <w:spacing w:before="56" w:line="268" w:lineRule="auto"/>
        <w:ind w:left="1019" w:right="8"/>
        <w:jc w:val="both"/>
        <w:rPr>
          <w:sz w:val="14"/>
        </w:rPr>
      </w:pPr>
      <w:r>
        <w:rPr>
          <w:w w:val="105"/>
        </w:rPr>
        <w:lastRenderedPageBreak/>
        <w:t>можливості, що дозволяє юрисдикціям та організаціям ефективно планувати та</w:t>
      </w:r>
      <w:r>
        <w:rPr>
          <w:spacing w:val="1"/>
          <w:w w:val="105"/>
        </w:rPr>
        <w:t xml:space="preserve"> </w:t>
      </w:r>
      <w:r>
        <w:rPr>
          <w:w w:val="105"/>
        </w:rPr>
        <w:t>бути впевненими у своєму персоналі, який реагує на надзвичайні ситуації, а також у персоналі</w:t>
      </w:r>
      <w:r w:rsidR="00942993">
        <w:rPr>
          <w:w w:val="105"/>
        </w:rPr>
        <w:t xml:space="preserve"> </w:t>
      </w:r>
      <w:r>
        <w:rPr>
          <w:spacing w:val="-51"/>
          <w:w w:val="105"/>
        </w:rPr>
        <w:t xml:space="preserve"> </w:t>
      </w:r>
      <w:r>
        <w:rPr>
          <w:w w:val="105"/>
        </w:rPr>
        <w:t>інших суб'єктів,</w:t>
      </w:r>
      <w:r>
        <w:rPr>
          <w:spacing w:val="-1"/>
          <w:w w:val="105"/>
        </w:rPr>
        <w:t xml:space="preserve"> </w:t>
      </w:r>
      <w:r>
        <w:rPr>
          <w:w w:val="105"/>
        </w:rPr>
        <w:t>що надають</w:t>
      </w:r>
      <w:r>
        <w:rPr>
          <w:spacing w:val="-1"/>
          <w:w w:val="105"/>
        </w:rPr>
        <w:t xml:space="preserve"> </w:t>
      </w:r>
      <w:r>
        <w:rPr>
          <w:w w:val="105"/>
        </w:rPr>
        <w:t>взаємну</w:t>
      </w:r>
      <w:r>
        <w:rPr>
          <w:spacing w:val="-1"/>
          <w:w w:val="105"/>
        </w:rPr>
        <w:t xml:space="preserve"> </w:t>
      </w:r>
      <w:r>
        <w:rPr>
          <w:w w:val="105"/>
        </w:rPr>
        <w:t>допомогу.</w:t>
      </w:r>
      <w:hyperlink w:anchor="_bookmark88" w:history="1">
        <w:r>
          <w:rPr>
            <w:w w:val="105"/>
            <w:position w:val="5"/>
            <w:sz w:val="14"/>
          </w:rPr>
          <w:t>37</w:t>
        </w:r>
      </w:hyperlink>
    </w:p>
    <w:p w14:paraId="587B585A" w14:textId="77777777" w:rsidR="0019585F" w:rsidRDefault="0019585F">
      <w:pPr>
        <w:pStyle w:val="a3"/>
        <w:rPr>
          <w:sz w:val="19"/>
        </w:rPr>
      </w:pPr>
    </w:p>
    <w:p w14:paraId="0EF954C2" w14:textId="77777777" w:rsidR="0019585F" w:rsidRDefault="009F106C" w:rsidP="00942993">
      <w:pPr>
        <w:pStyle w:val="a3"/>
        <w:spacing w:line="268" w:lineRule="auto"/>
        <w:ind w:left="1020" w:right="8"/>
        <w:jc w:val="both"/>
      </w:pPr>
      <w:r>
        <w:t>Нарешті, поінформована громадськість також є ключем до успішної реалізації Плану дій під час</w:t>
      </w:r>
      <w:r>
        <w:rPr>
          <w:spacing w:val="-48"/>
        </w:rPr>
        <w:t xml:space="preserve"> </w:t>
      </w:r>
      <w:r>
        <w:t>надзвичайних ситуацій. Робота з громадськістю та навчання можуть підвищити обізнаність</w:t>
      </w:r>
      <w:r>
        <w:rPr>
          <w:spacing w:val="1"/>
        </w:rPr>
        <w:t xml:space="preserve"> </w:t>
      </w:r>
      <w:r>
        <w:t>громад щодо таких важливих тем, як протоколи інформування про надзвичайні ситуації,</w:t>
      </w:r>
      <w:r>
        <w:rPr>
          <w:spacing w:val="1"/>
        </w:rPr>
        <w:t xml:space="preserve"> </w:t>
      </w:r>
      <w:r>
        <w:t>укриття</w:t>
      </w:r>
      <w:r>
        <w:rPr>
          <w:spacing w:val="-2"/>
        </w:rPr>
        <w:t xml:space="preserve"> </w:t>
      </w:r>
      <w:r>
        <w:t>та</w:t>
      </w:r>
      <w:r>
        <w:rPr>
          <w:spacing w:val="-1"/>
        </w:rPr>
        <w:t xml:space="preserve"> </w:t>
      </w:r>
      <w:r>
        <w:t>потенційні процеси</w:t>
      </w:r>
      <w:r>
        <w:rPr>
          <w:spacing w:val="-1"/>
        </w:rPr>
        <w:t xml:space="preserve"> </w:t>
      </w:r>
      <w:r w:rsidRPr="007E0521">
        <w:t>евакуації.</w:t>
      </w:r>
    </w:p>
    <w:p w14:paraId="0E3544B6" w14:textId="77777777" w:rsidR="0019585F" w:rsidRDefault="00F70994">
      <w:pPr>
        <w:pStyle w:val="a3"/>
        <w:spacing w:before="5"/>
        <w:rPr>
          <w:sz w:val="16"/>
        </w:rPr>
      </w:pPr>
      <w:r>
        <w:pict w14:anchorId="3699EC7A">
          <v:group id="_x0000_s1662" style="position:absolute;margin-left:70.8pt;margin-top:12pt;width:470.4pt;height:296.4pt;z-index:-15699968;mso-wrap-distance-left:0;mso-wrap-distance-right:0;mso-position-horizontal-relative:page" coordorigin="1416,240" coordsize="9408,5928">
            <v:rect id="_x0000_s1667" style="position:absolute;left:1416;top:239;width:9408;height:5928" fillcolor="#b8cfde" stroked="f"/>
            <v:shape id="_x0000_s1666" type="#_x0000_t202" style="position:absolute;left:1627;top:444;width:8723;height:3447" filled="f" stroked="f">
              <v:textbox style="mso-next-textbox:#_x0000_s1666" inset="0,0,0,0">
                <w:txbxContent>
                  <w:p w14:paraId="731BF712" w14:textId="77777777" w:rsidR="0019585F" w:rsidRDefault="009F106C">
                    <w:pPr>
                      <w:spacing w:line="224" w:lineRule="exact"/>
                      <w:jc w:val="both"/>
                      <w:rPr>
                        <w:b/>
                      </w:rPr>
                    </w:pPr>
                    <w:r>
                      <w:rPr>
                        <w:b/>
                        <w:w w:val="105"/>
                      </w:rPr>
                      <w:t>Навчальні</w:t>
                    </w:r>
                    <w:r>
                      <w:rPr>
                        <w:b/>
                        <w:spacing w:val="-4"/>
                        <w:w w:val="105"/>
                      </w:rPr>
                      <w:t xml:space="preserve"> </w:t>
                    </w:r>
                    <w:r>
                      <w:rPr>
                        <w:b/>
                        <w:w w:val="105"/>
                      </w:rPr>
                      <w:t>ресурси</w:t>
                    </w:r>
                    <w:r>
                      <w:rPr>
                        <w:b/>
                        <w:spacing w:val="-4"/>
                        <w:w w:val="105"/>
                      </w:rPr>
                      <w:t xml:space="preserve"> </w:t>
                    </w:r>
                    <w:r>
                      <w:rPr>
                        <w:b/>
                        <w:w w:val="105"/>
                      </w:rPr>
                      <w:t>FEMA</w:t>
                    </w:r>
                    <w:r>
                      <w:rPr>
                        <w:b/>
                        <w:spacing w:val="-4"/>
                        <w:w w:val="105"/>
                      </w:rPr>
                      <w:t xml:space="preserve"> </w:t>
                    </w:r>
                    <w:r>
                      <w:rPr>
                        <w:b/>
                        <w:w w:val="105"/>
                      </w:rPr>
                      <w:t>для</w:t>
                    </w:r>
                    <w:r>
                      <w:rPr>
                        <w:b/>
                        <w:spacing w:val="-3"/>
                        <w:w w:val="105"/>
                      </w:rPr>
                      <w:t xml:space="preserve"> </w:t>
                    </w:r>
                    <w:r>
                      <w:rPr>
                        <w:b/>
                        <w:w w:val="105"/>
                      </w:rPr>
                      <w:t>підтримки</w:t>
                    </w:r>
                    <w:r>
                      <w:rPr>
                        <w:b/>
                        <w:spacing w:val="-4"/>
                        <w:w w:val="105"/>
                      </w:rPr>
                      <w:t xml:space="preserve"> </w:t>
                    </w:r>
                    <w:r>
                      <w:rPr>
                        <w:b/>
                        <w:w w:val="105"/>
                      </w:rPr>
                      <w:t>розвитку</w:t>
                    </w:r>
                    <w:r>
                      <w:rPr>
                        <w:b/>
                        <w:spacing w:val="-3"/>
                        <w:w w:val="105"/>
                      </w:rPr>
                      <w:t xml:space="preserve"> </w:t>
                    </w:r>
                    <w:r>
                      <w:rPr>
                        <w:b/>
                        <w:w w:val="105"/>
                      </w:rPr>
                      <w:t>та</w:t>
                    </w:r>
                    <w:r>
                      <w:rPr>
                        <w:b/>
                        <w:spacing w:val="-4"/>
                        <w:w w:val="105"/>
                      </w:rPr>
                      <w:t xml:space="preserve"> </w:t>
                    </w:r>
                    <w:r>
                      <w:rPr>
                        <w:b/>
                        <w:w w:val="105"/>
                      </w:rPr>
                      <w:t>підтримки</w:t>
                    </w:r>
                    <w:r>
                      <w:rPr>
                        <w:b/>
                        <w:spacing w:val="-7"/>
                        <w:w w:val="105"/>
                      </w:rPr>
                      <w:t xml:space="preserve"> </w:t>
                    </w:r>
                    <w:r w:rsidR="00942993">
                      <w:rPr>
                        <w:b/>
                        <w:w w:val="105"/>
                      </w:rPr>
                      <w:t>ЕОР</w:t>
                    </w:r>
                  </w:p>
                  <w:p w14:paraId="12E25073" w14:textId="77777777" w:rsidR="0019585F" w:rsidRDefault="009F106C" w:rsidP="00942993">
                    <w:pPr>
                      <w:spacing w:before="149" w:line="266" w:lineRule="auto"/>
                      <w:ind w:right="73"/>
                      <w:jc w:val="both"/>
                    </w:pPr>
                    <w:r>
                      <w:rPr>
                        <w:w w:val="105"/>
                      </w:rPr>
                      <w:t>FEMA підтримує загальнонаціональну мережу підготовки та навчання з управління</w:t>
                    </w:r>
                    <w:r>
                      <w:rPr>
                        <w:spacing w:val="1"/>
                        <w:w w:val="105"/>
                      </w:rPr>
                      <w:t xml:space="preserve"> </w:t>
                    </w:r>
                    <w:r>
                      <w:rPr>
                        <w:w w:val="105"/>
                      </w:rPr>
                      <w:t>надзвичайними ситуаціями. Мережа включає Центр внутрішньої готовності, Інститут</w:t>
                    </w:r>
                    <w:r>
                      <w:rPr>
                        <w:spacing w:val="1"/>
                        <w:w w:val="105"/>
                      </w:rPr>
                      <w:t xml:space="preserve"> </w:t>
                    </w:r>
                    <w:r>
                      <w:rPr>
                        <w:w w:val="105"/>
                      </w:rPr>
                      <w:t>управління в надзвичайних ситуаціях, Національну пожежну академію, Центр</w:t>
                    </w:r>
                    <w:r>
                      <w:rPr>
                        <w:spacing w:val="1"/>
                        <w:w w:val="105"/>
                      </w:rPr>
                      <w:t xml:space="preserve"> </w:t>
                    </w:r>
                    <w:r>
                      <w:rPr>
                        <w:w w:val="105"/>
                      </w:rPr>
                      <w:t>національної оборони та безпеки, Національний консорціум внутрішньої готовності,</w:t>
                    </w:r>
                    <w:r>
                      <w:rPr>
                        <w:spacing w:val="1"/>
                        <w:w w:val="105"/>
                      </w:rPr>
                      <w:t xml:space="preserve"> </w:t>
                    </w:r>
                    <w:r>
                      <w:rPr>
                        <w:w w:val="105"/>
                      </w:rPr>
                      <w:t>Консорціум внутрішньої готовності в сільській місцевості, партнерів програми грантів</w:t>
                    </w:r>
                    <w:r>
                      <w:rPr>
                        <w:spacing w:val="-50"/>
                        <w:w w:val="105"/>
                      </w:rPr>
                      <w:t xml:space="preserve"> </w:t>
                    </w:r>
                    <w:r>
                      <w:rPr>
                        <w:w w:val="105"/>
                      </w:rPr>
                      <w:t>FEMA</w:t>
                    </w:r>
                    <w:r>
                      <w:rPr>
                        <w:spacing w:val="-1"/>
                        <w:w w:val="105"/>
                      </w:rPr>
                      <w:t xml:space="preserve"> </w:t>
                    </w:r>
                    <w:r>
                      <w:rPr>
                        <w:w w:val="105"/>
                      </w:rPr>
                      <w:t>на</w:t>
                    </w:r>
                    <w:r>
                      <w:rPr>
                        <w:spacing w:val="-1"/>
                        <w:w w:val="105"/>
                      </w:rPr>
                      <w:t xml:space="preserve"> </w:t>
                    </w:r>
                    <w:r>
                      <w:rPr>
                        <w:w w:val="105"/>
                      </w:rPr>
                      <w:t>безперервне</w:t>
                    </w:r>
                    <w:r>
                      <w:rPr>
                        <w:spacing w:val="-1"/>
                        <w:w w:val="105"/>
                      </w:rPr>
                      <w:t xml:space="preserve"> </w:t>
                    </w:r>
                    <w:r>
                      <w:rPr>
                        <w:w w:val="105"/>
                      </w:rPr>
                      <w:t>навчання</w:t>
                    </w:r>
                    <w:r>
                      <w:rPr>
                        <w:spacing w:val="-1"/>
                        <w:w w:val="105"/>
                      </w:rPr>
                      <w:t xml:space="preserve"> </w:t>
                    </w:r>
                    <w:r>
                      <w:rPr>
                        <w:w w:val="105"/>
                      </w:rPr>
                      <w:t>та Програму</w:t>
                    </w:r>
                    <w:r>
                      <w:rPr>
                        <w:spacing w:val="-2"/>
                        <w:w w:val="105"/>
                      </w:rPr>
                      <w:t xml:space="preserve"> </w:t>
                    </w:r>
                    <w:r>
                      <w:rPr>
                        <w:w w:val="105"/>
                      </w:rPr>
                      <w:t>вищої</w:t>
                    </w:r>
                    <w:r>
                      <w:rPr>
                        <w:spacing w:val="-1"/>
                        <w:w w:val="105"/>
                      </w:rPr>
                      <w:t xml:space="preserve"> </w:t>
                    </w:r>
                    <w:r>
                      <w:rPr>
                        <w:w w:val="105"/>
                      </w:rPr>
                      <w:t>освіти</w:t>
                    </w:r>
                    <w:r>
                      <w:rPr>
                        <w:spacing w:val="-1"/>
                        <w:w w:val="105"/>
                      </w:rPr>
                      <w:t xml:space="preserve"> </w:t>
                    </w:r>
                    <w:r>
                      <w:rPr>
                        <w:w w:val="105"/>
                      </w:rPr>
                      <w:t>FEMA.</w:t>
                    </w:r>
                  </w:p>
                  <w:p w14:paraId="0F34F644" w14:textId="77777777" w:rsidR="0019585F" w:rsidRDefault="009F106C" w:rsidP="00942993">
                    <w:pPr>
                      <w:spacing w:before="4" w:line="266" w:lineRule="auto"/>
                      <w:ind w:right="73"/>
                      <w:jc w:val="both"/>
                    </w:pPr>
                    <w:r>
                      <w:rPr>
                        <w:w w:val="105"/>
                      </w:rPr>
                      <w:t>Разом ці організації пропонують понад 600 курсів, що охоплюють широкий спектр тем і</w:t>
                    </w:r>
                    <w:r>
                      <w:rPr>
                        <w:spacing w:val="-51"/>
                        <w:w w:val="105"/>
                      </w:rPr>
                      <w:t xml:space="preserve"> </w:t>
                    </w:r>
                    <w:r>
                      <w:rPr>
                        <w:w w:val="105"/>
                      </w:rPr>
                      <w:t xml:space="preserve">рівнів кваліфікації. Навчання здійснюється за допомогою курсів на </w:t>
                    </w:r>
                    <w:proofErr w:type="spellStart"/>
                    <w:r>
                      <w:rPr>
                        <w:w w:val="105"/>
                      </w:rPr>
                      <w:t>кампусі</w:t>
                    </w:r>
                    <w:proofErr w:type="spellEnd"/>
                    <w:r>
                      <w:rPr>
                        <w:w w:val="105"/>
                      </w:rPr>
                      <w:t>, мобільного</w:t>
                    </w:r>
                    <w:r>
                      <w:rPr>
                        <w:spacing w:val="-50"/>
                        <w:w w:val="105"/>
                      </w:rPr>
                      <w:t xml:space="preserve"> </w:t>
                    </w:r>
                    <w:r>
                      <w:rPr>
                        <w:w w:val="105"/>
                      </w:rPr>
                      <w:t>навчання</w:t>
                    </w:r>
                    <w:r>
                      <w:rPr>
                        <w:spacing w:val="-3"/>
                        <w:w w:val="105"/>
                      </w:rPr>
                      <w:t xml:space="preserve"> </w:t>
                    </w:r>
                    <w:r>
                      <w:rPr>
                        <w:w w:val="105"/>
                      </w:rPr>
                      <w:t>та</w:t>
                    </w:r>
                    <w:r>
                      <w:rPr>
                        <w:spacing w:val="-2"/>
                        <w:w w:val="105"/>
                      </w:rPr>
                      <w:t xml:space="preserve"> </w:t>
                    </w:r>
                    <w:r>
                      <w:rPr>
                        <w:w w:val="105"/>
                      </w:rPr>
                      <w:t>віртуального</w:t>
                    </w:r>
                    <w:r>
                      <w:rPr>
                        <w:spacing w:val="-2"/>
                        <w:w w:val="105"/>
                      </w:rPr>
                      <w:t xml:space="preserve"> </w:t>
                    </w:r>
                    <w:r>
                      <w:rPr>
                        <w:w w:val="105"/>
                      </w:rPr>
                      <w:t>навчання,</w:t>
                    </w:r>
                    <w:r>
                      <w:rPr>
                        <w:spacing w:val="-2"/>
                        <w:w w:val="105"/>
                      </w:rPr>
                      <w:t xml:space="preserve"> </w:t>
                    </w:r>
                    <w:r>
                      <w:rPr>
                        <w:w w:val="105"/>
                      </w:rPr>
                      <w:t>такого</w:t>
                    </w:r>
                    <w:r>
                      <w:rPr>
                        <w:spacing w:val="-2"/>
                        <w:w w:val="105"/>
                      </w:rPr>
                      <w:t xml:space="preserve"> </w:t>
                    </w:r>
                    <w:r>
                      <w:rPr>
                        <w:w w:val="105"/>
                      </w:rPr>
                      <w:t>як</w:t>
                    </w:r>
                    <w:r>
                      <w:rPr>
                        <w:spacing w:val="-3"/>
                        <w:w w:val="105"/>
                      </w:rPr>
                      <w:t xml:space="preserve"> </w:t>
                    </w:r>
                    <w:r>
                      <w:rPr>
                        <w:w w:val="105"/>
                      </w:rPr>
                      <w:t>самостійні</w:t>
                    </w:r>
                    <w:r>
                      <w:rPr>
                        <w:spacing w:val="-2"/>
                        <w:w w:val="105"/>
                      </w:rPr>
                      <w:t xml:space="preserve"> </w:t>
                    </w:r>
                    <w:r>
                      <w:rPr>
                        <w:w w:val="105"/>
                      </w:rPr>
                      <w:t>навчальні</w:t>
                    </w:r>
                    <w:r>
                      <w:rPr>
                        <w:spacing w:val="-2"/>
                        <w:w w:val="105"/>
                      </w:rPr>
                      <w:t xml:space="preserve"> </w:t>
                    </w:r>
                    <w:r>
                      <w:rPr>
                        <w:w w:val="105"/>
                      </w:rPr>
                      <w:t>курси</w:t>
                    </w:r>
                    <w:r>
                      <w:rPr>
                        <w:spacing w:val="-2"/>
                        <w:w w:val="105"/>
                      </w:rPr>
                      <w:t xml:space="preserve"> </w:t>
                    </w:r>
                    <w:r>
                      <w:rPr>
                        <w:w w:val="105"/>
                      </w:rPr>
                      <w:t>та</w:t>
                    </w:r>
                    <w:r>
                      <w:rPr>
                        <w:spacing w:val="-2"/>
                        <w:w w:val="105"/>
                      </w:rPr>
                      <w:t xml:space="preserve"> </w:t>
                    </w:r>
                    <w:proofErr w:type="spellStart"/>
                    <w:r>
                      <w:rPr>
                        <w:w w:val="105"/>
                      </w:rPr>
                      <w:t>вебінари</w:t>
                    </w:r>
                    <w:proofErr w:type="spellEnd"/>
                    <w:r>
                      <w:rPr>
                        <w:w w:val="105"/>
                      </w:rPr>
                      <w:t>.</w:t>
                    </w:r>
                  </w:p>
                  <w:p w14:paraId="7DD841CD" w14:textId="77777777" w:rsidR="0019585F" w:rsidRDefault="009F106C" w:rsidP="00942993">
                    <w:pPr>
                      <w:spacing w:before="122" w:line="264" w:lineRule="exact"/>
                      <w:ind w:right="73"/>
                      <w:jc w:val="both"/>
                    </w:pPr>
                    <w:r>
                      <w:t>Наступні</w:t>
                    </w:r>
                    <w:r>
                      <w:rPr>
                        <w:spacing w:val="-5"/>
                      </w:rPr>
                      <w:t xml:space="preserve"> </w:t>
                    </w:r>
                    <w:r>
                      <w:t>самостійні</w:t>
                    </w:r>
                    <w:r>
                      <w:rPr>
                        <w:spacing w:val="-4"/>
                      </w:rPr>
                      <w:t xml:space="preserve"> </w:t>
                    </w:r>
                    <w:r>
                      <w:t>навчальні</w:t>
                    </w:r>
                    <w:r>
                      <w:rPr>
                        <w:spacing w:val="-5"/>
                      </w:rPr>
                      <w:t xml:space="preserve"> </w:t>
                    </w:r>
                    <w:r>
                      <w:t>курси</w:t>
                    </w:r>
                    <w:r>
                      <w:rPr>
                        <w:spacing w:val="-5"/>
                      </w:rPr>
                      <w:t xml:space="preserve"> </w:t>
                    </w:r>
                    <w:r>
                      <w:t>FEMA</w:t>
                    </w:r>
                    <w:r>
                      <w:rPr>
                        <w:spacing w:val="-5"/>
                      </w:rPr>
                      <w:t xml:space="preserve"> </w:t>
                    </w:r>
                    <w:r>
                      <w:t>рекомендуються</w:t>
                    </w:r>
                    <w:r>
                      <w:rPr>
                        <w:spacing w:val="-5"/>
                      </w:rPr>
                      <w:t xml:space="preserve"> </w:t>
                    </w:r>
                    <w:r>
                      <w:t>для</w:t>
                    </w:r>
                    <w:r>
                      <w:rPr>
                        <w:spacing w:val="-5"/>
                      </w:rPr>
                      <w:t xml:space="preserve"> </w:t>
                    </w:r>
                    <w:r>
                      <w:t>членів</w:t>
                    </w:r>
                    <w:r>
                      <w:rPr>
                        <w:spacing w:val="-8"/>
                      </w:rPr>
                      <w:t xml:space="preserve"> </w:t>
                    </w:r>
                    <w:r>
                      <w:t>команди</w:t>
                    </w:r>
                    <w:r>
                      <w:rPr>
                        <w:spacing w:val="-4"/>
                      </w:rPr>
                      <w:t xml:space="preserve"> </w:t>
                    </w:r>
                    <w:r>
                      <w:t>планування:</w:t>
                    </w:r>
                  </w:p>
                </w:txbxContent>
              </v:textbox>
            </v:shape>
            <v:shape id="_x0000_s1665" type="#_x0000_t202" style="position:absolute;left:1626;top:4018;width:122;height:2045" filled="f" stroked="f">
              <v:textbox style="mso-next-textbox:#_x0000_s1665" inset="0,0,0,0">
                <w:txbxContent>
                  <w:p w14:paraId="5A67ED3E" w14:textId="77777777" w:rsidR="0019585F" w:rsidRDefault="009F106C">
                    <w:pPr>
                      <w:spacing w:line="332" w:lineRule="exact"/>
                      <w:rPr>
                        <w:rFonts w:ascii="Lucida Sans Unicode" w:hAnsi="Lucida Sans Unicode"/>
                      </w:rPr>
                    </w:pPr>
                    <w:r>
                      <w:rPr>
                        <w:rFonts w:ascii="Lucida Sans Unicode" w:hAnsi="Lucida Sans Unicode"/>
                        <w:w w:val="90"/>
                      </w:rPr>
                      <w:t>▪</w:t>
                    </w:r>
                  </w:p>
                  <w:p w14:paraId="60054D05" w14:textId="77777777" w:rsidR="0019585F" w:rsidRDefault="009F106C">
                    <w:pPr>
                      <w:spacing w:line="338" w:lineRule="exact"/>
                      <w:rPr>
                        <w:rFonts w:ascii="Lucida Sans Unicode" w:hAnsi="Lucida Sans Unicode"/>
                      </w:rPr>
                    </w:pPr>
                    <w:r>
                      <w:rPr>
                        <w:rFonts w:ascii="Lucida Sans Unicode" w:hAnsi="Lucida Sans Unicode"/>
                        <w:w w:val="90"/>
                      </w:rPr>
                      <w:t>▪</w:t>
                    </w:r>
                  </w:p>
                  <w:p w14:paraId="4668AF6E" w14:textId="77777777" w:rsidR="0019585F" w:rsidRDefault="009F106C">
                    <w:pPr>
                      <w:spacing w:before="5"/>
                      <w:rPr>
                        <w:rFonts w:ascii="Lucida Sans Unicode" w:hAnsi="Lucida Sans Unicode"/>
                      </w:rPr>
                    </w:pPr>
                    <w:r>
                      <w:rPr>
                        <w:rFonts w:ascii="Lucida Sans Unicode" w:hAnsi="Lucida Sans Unicode"/>
                        <w:w w:val="90"/>
                      </w:rPr>
                      <w:t>▪</w:t>
                    </w:r>
                  </w:p>
                  <w:p w14:paraId="391ED70B" w14:textId="77777777" w:rsidR="0019585F" w:rsidRDefault="009F106C">
                    <w:pPr>
                      <w:spacing w:before="2"/>
                      <w:ind w:left="1"/>
                      <w:rPr>
                        <w:rFonts w:ascii="Lucida Sans Unicode" w:hAnsi="Lucida Sans Unicode"/>
                      </w:rPr>
                    </w:pPr>
                    <w:r>
                      <w:rPr>
                        <w:rFonts w:ascii="Lucida Sans Unicode" w:hAnsi="Lucida Sans Unicode"/>
                        <w:w w:val="90"/>
                      </w:rPr>
                      <w:t>▪</w:t>
                    </w:r>
                  </w:p>
                  <w:p w14:paraId="6F2C90CB" w14:textId="77777777" w:rsidR="0019585F" w:rsidRDefault="009F106C">
                    <w:pPr>
                      <w:spacing w:before="312"/>
                      <w:rPr>
                        <w:rFonts w:ascii="Lucida Sans Unicode" w:hAnsi="Lucida Sans Unicode"/>
                      </w:rPr>
                    </w:pPr>
                    <w:r>
                      <w:rPr>
                        <w:rFonts w:ascii="Lucida Sans Unicode" w:hAnsi="Lucida Sans Unicode"/>
                        <w:w w:val="90"/>
                      </w:rPr>
                      <w:t>▪</w:t>
                    </w:r>
                  </w:p>
                </w:txbxContent>
              </v:textbox>
            </v:shape>
            <v:shape id="_x0000_s1664" type="#_x0000_t202" style="position:absolute;left:1987;top:4089;width:8064;height:1474" filled="f" stroked="f">
              <v:textbox style="mso-next-textbox:#_x0000_s1664" inset="0,0,0,0">
                <w:txbxContent>
                  <w:p w14:paraId="339A15F7" w14:textId="77777777" w:rsidR="0019585F" w:rsidRDefault="009F106C">
                    <w:pPr>
                      <w:spacing w:line="224" w:lineRule="exact"/>
                    </w:pPr>
                    <w:r>
                      <w:rPr>
                        <w:w w:val="105"/>
                      </w:rPr>
                      <w:t>IS-130:</w:t>
                    </w:r>
                    <w:r>
                      <w:rPr>
                        <w:spacing w:val="-5"/>
                        <w:w w:val="105"/>
                      </w:rPr>
                      <w:t xml:space="preserve"> </w:t>
                    </w:r>
                    <w:r>
                      <w:rPr>
                        <w:w w:val="105"/>
                      </w:rPr>
                      <w:t>Оцінка</w:t>
                    </w:r>
                    <w:r>
                      <w:rPr>
                        <w:spacing w:val="-5"/>
                        <w:w w:val="105"/>
                      </w:rPr>
                      <w:t xml:space="preserve"> </w:t>
                    </w:r>
                    <w:r>
                      <w:rPr>
                        <w:w w:val="105"/>
                      </w:rPr>
                      <w:t>навчань</w:t>
                    </w:r>
                    <w:r>
                      <w:rPr>
                        <w:spacing w:val="-5"/>
                        <w:w w:val="105"/>
                      </w:rPr>
                      <w:t xml:space="preserve"> </w:t>
                    </w:r>
                    <w:r>
                      <w:rPr>
                        <w:w w:val="105"/>
                      </w:rPr>
                      <w:t>та</w:t>
                    </w:r>
                    <w:r>
                      <w:rPr>
                        <w:spacing w:val="-5"/>
                        <w:w w:val="105"/>
                      </w:rPr>
                      <w:t xml:space="preserve"> </w:t>
                    </w:r>
                    <w:r>
                      <w:rPr>
                        <w:w w:val="105"/>
                      </w:rPr>
                      <w:t>планування</w:t>
                    </w:r>
                    <w:r>
                      <w:rPr>
                        <w:spacing w:val="-9"/>
                        <w:w w:val="105"/>
                      </w:rPr>
                      <w:t xml:space="preserve"> </w:t>
                    </w:r>
                    <w:r>
                      <w:rPr>
                        <w:w w:val="105"/>
                      </w:rPr>
                      <w:t>вдосконалення</w:t>
                    </w:r>
                  </w:p>
                  <w:p w14:paraId="39496FA9" w14:textId="77777777" w:rsidR="0019585F" w:rsidRDefault="009F106C">
                    <w:pPr>
                      <w:spacing w:before="68"/>
                    </w:pPr>
                    <w:r>
                      <w:rPr>
                        <w:w w:val="105"/>
                      </w:rPr>
                      <w:t>IS-235:</w:t>
                    </w:r>
                    <w:r>
                      <w:rPr>
                        <w:spacing w:val="-7"/>
                        <w:w w:val="105"/>
                      </w:rPr>
                      <w:t xml:space="preserve"> </w:t>
                    </w:r>
                    <w:r>
                      <w:rPr>
                        <w:w w:val="105"/>
                      </w:rPr>
                      <w:t>Планування</w:t>
                    </w:r>
                    <w:r>
                      <w:rPr>
                        <w:spacing w:val="-10"/>
                        <w:w w:val="105"/>
                      </w:rPr>
                      <w:t xml:space="preserve"> </w:t>
                    </w:r>
                    <w:r>
                      <w:rPr>
                        <w:w w:val="105"/>
                      </w:rPr>
                      <w:t>на</w:t>
                    </w:r>
                    <w:r>
                      <w:rPr>
                        <w:spacing w:val="-10"/>
                        <w:w w:val="105"/>
                      </w:rPr>
                      <w:t xml:space="preserve"> </w:t>
                    </w:r>
                    <w:r>
                      <w:rPr>
                        <w:w w:val="105"/>
                      </w:rPr>
                      <w:t>випадок</w:t>
                    </w:r>
                    <w:r>
                      <w:rPr>
                        <w:spacing w:val="-10"/>
                        <w:w w:val="105"/>
                      </w:rPr>
                      <w:t xml:space="preserve"> </w:t>
                    </w:r>
                    <w:r>
                      <w:rPr>
                        <w:w w:val="105"/>
                      </w:rPr>
                      <w:t>надзвичайних</w:t>
                    </w:r>
                    <w:r>
                      <w:rPr>
                        <w:spacing w:val="-6"/>
                        <w:w w:val="105"/>
                      </w:rPr>
                      <w:t xml:space="preserve"> </w:t>
                    </w:r>
                    <w:r>
                      <w:rPr>
                        <w:w w:val="105"/>
                      </w:rPr>
                      <w:t>ситуацій</w:t>
                    </w:r>
                  </w:p>
                  <w:p w14:paraId="514D7272" w14:textId="77777777" w:rsidR="0019585F" w:rsidRDefault="009F106C">
                    <w:pPr>
                      <w:spacing w:before="75"/>
                    </w:pPr>
                    <w:r>
                      <w:rPr>
                        <w:w w:val="105"/>
                      </w:rPr>
                      <w:t>IS-366:</w:t>
                    </w:r>
                    <w:r>
                      <w:rPr>
                        <w:spacing w:val="-7"/>
                        <w:w w:val="105"/>
                      </w:rPr>
                      <w:t xml:space="preserve"> </w:t>
                    </w:r>
                    <w:r>
                      <w:rPr>
                        <w:w w:val="105"/>
                      </w:rPr>
                      <w:t>Планування</w:t>
                    </w:r>
                    <w:r>
                      <w:rPr>
                        <w:spacing w:val="-6"/>
                        <w:w w:val="105"/>
                      </w:rPr>
                      <w:t xml:space="preserve"> </w:t>
                    </w:r>
                    <w:r>
                      <w:rPr>
                        <w:w w:val="105"/>
                      </w:rPr>
                      <w:t>потреб</w:t>
                    </w:r>
                    <w:r>
                      <w:rPr>
                        <w:spacing w:val="-8"/>
                        <w:w w:val="105"/>
                      </w:rPr>
                      <w:t xml:space="preserve"> </w:t>
                    </w:r>
                    <w:r>
                      <w:rPr>
                        <w:w w:val="105"/>
                      </w:rPr>
                      <w:t>дітей</w:t>
                    </w:r>
                    <w:r>
                      <w:rPr>
                        <w:spacing w:val="-6"/>
                        <w:w w:val="105"/>
                      </w:rPr>
                      <w:t xml:space="preserve"> </w:t>
                    </w:r>
                    <w:r>
                      <w:rPr>
                        <w:w w:val="105"/>
                      </w:rPr>
                      <w:t>у</w:t>
                    </w:r>
                    <w:r>
                      <w:rPr>
                        <w:spacing w:val="-7"/>
                        <w:w w:val="105"/>
                      </w:rPr>
                      <w:t xml:space="preserve"> </w:t>
                    </w:r>
                    <w:r>
                      <w:rPr>
                        <w:w w:val="105"/>
                      </w:rPr>
                      <w:t>надзвичайних</w:t>
                    </w:r>
                    <w:r>
                      <w:rPr>
                        <w:spacing w:val="-10"/>
                        <w:w w:val="105"/>
                      </w:rPr>
                      <w:t xml:space="preserve"> </w:t>
                    </w:r>
                    <w:r>
                      <w:rPr>
                        <w:w w:val="105"/>
                      </w:rPr>
                      <w:t>ситуаціях</w:t>
                    </w:r>
                  </w:p>
                  <w:p w14:paraId="232C6744" w14:textId="77777777" w:rsidR="0019585F" w:rsidRDefault="009F106C" w:rsidP="00942993">
                    <w:pPr>
                      <w:spacing w:before="99" w:line="208" w:lineRule="auto"/>
                      <w:jc w:val="both"/>
                    </w:pPr>
                    <w:r>
                      <w:rPr>
                        <w:w w:val="105"/>
                      </w:rPr>
                      <w:t>IS-368: Залучення людей з інвалідністю та інших осіб з особливими потребами до</w:t>
                    </w:r>
                    <w:r>
                      <w:rPr>
                        <w:spacing w:val="-51"/>
                        <w:w w:val="105"/>
                      </w:rPr>
                      <w:t xml:space="preserve"> </w:t>
                    </w:r>
                    <w:r>
                      <w:rPr>
                        <w:w w:val="105"/>
                      </w:rPr>
                      <w:t>участі</w:t>
                    </w:r>
                    <w:r>
                      <w:rPr>
                        <w:spacing w:val="-1"/>
                        <w:w w:val="105"/>
                      </w:rPr>
                      <w:t xml:space="preserve"> </w:t>
                    </w:r>
                    <w:r>
                      <w:rPr>
                        <w:w w:val="105"/>
                      </w:rPr>
                      <w:t>в</w:t>
                    </w:r>
                    <w:r>
                      <w:rPr>
                        <w:spacing w:val="-1"/>
                        <w:w w:val="105"/>
                      </w:rPr>
                      <w:t xml:space="preserve"> </w:t>
                    </w:r>
                    <w:r>
                      <w:rPr>
                        <w:w w:val="105"/>
                      </w:rPr>
                      <w:t>операціях з</w:t>
                    </w:r>
                    <w:r>
                      <w:rPr>
                        <w:spacing w:val="-1"/>
                        <w:w w:val="105"/>
                      </w:rPr>
                      <w:t xml:space="preserve"> </w:t>
                    </w:r>
                    <w:r>
                      <w:rPr>
                        <w:w w:val="105"/>
                      </w:rPr>
                      <w:t>ліквідації</w:t>
                    </w:r>
                    <w:r>
                      <w:rPr>
                        <w:spacing w:val="-1"/>
                        <w:w w:val="105"/>
                      </w:rPr>
                      <w:t xml:space="preserve"> </w:t>
                    </w:r>
                    <w:r>
                      <w:rPr>
                        <w:w w:val="105"/>
                      </w:rPr>
                      <w:t>наслідків</w:t>
                    </w:r>
                    <w:r>
                      <w:rPr>
                        <w:spacing w:val="-1"/>
                        <w:w w:val="105"/>
                      </w:rPr>
                      <w:t xml:space="preserve"> </w:t>
                    </w:r>
                    <w:r>
                      <w:rPr>
                        <w:w w:val="105"/>
                      </w:rPr>
                      <w:t>катастроф</w:t>
                    </w:r>
                  </w:p>
                </w:txbxContent>
              </v:textbox>
            </v:shape>
            <v:shape id="_x0000_s1663" type="#_x0000_t202" style="position:absolute;left:1987;top:5760;width:3988;height:220" filled="f" stroked="f">
              <v:textbox style="mso-next-textbox:#_x0000_s1663" inset="0,0,0,0">
                <w:txbxContent>
                  <w:p w14:paraId="678FA5C4" w14:textId="77777777" w:rsidR="0019585F" w:rsidRDefault="009F106C">
                    <w:pPr>
                      <w:spacing w:line="220" w:lineRule="exact"/>
                    </w:pPr>
                    <w:r>
                      <w:t>IS-1300:</w:t>
                    </w:r>
                    <w:r>
                      <w:rPr>
                        <w:spacing w:val="-5"/>
                      </w:rPr>
                      <w:t xml:space="preserve"> </w:t>
                    </w:r>
                    <w:r>
                      <w:t>Вступ</w:t>
                    </w:r>
                    <w:r>
                      <w:rPr>
                        <w:spacing w:val="-5"/>
                      </w:rPr>
                      <w:t xml:space="preserve"> </w:t>
                    </w:r>
                    <w:r>
                      <w:t>до</w:t>
                    </w:r>
                    <w:r>
                      <w:rPr>
                        <w:spacing w:val="-6"/>
                      </w:rPr>
                      <w:t xml:space="preserve"> </w:t>
                    </w:r>
                    <w:r>
                      <w:t>безперервності</w:t>
                    </w:r>
                    <w:r>
                      <w:rPr>
                        <w:spacing w:val="-5"/>
                      </w:rPr>
                      <w:t xml:space="preserve"> </w:t>
                    </w:r>
                    <w:r>
                      <w:t>операцій</w:t>
                    </w:r>
                  </w:p>
                </w:txbxContent>
              </v:textbox>
            </v:shape>
            <w10:wrap type="topAndBottom" anchorx="page"/>
          </v:group>
        </w:pict>
      </w:r>
    </w:p>
    <w:p w14:paraId="2AB29A80" w14:textId="77777777" w:rsidR="0019585F" w:rsidRDefault="0019585F">
      <w:pPr>
        <w:pStyle w:val="a3"/>
        <w:spacing w:before="2"/>
        <w:rPr>
          <w:sz w:val="27"/>
        </w:rPr>
      </w:pPr>
    </w:p>
    <w:p w14:paraId="20DDDE51" w14:textId="77777777" w:rsidR="0019585F" w:rsidRPr="007E0521" w:rsidRDefault="009F106C" w:rsidP="00F877D8">
      <w:pPr>
        <w:pStyle w:val="4"/>
        <w:numPr>
          <w:ilvl w:val="2"/>
          <w:numId w:val="24"/>
        </w:numPr>
        <w:tabs>
          <w:tab w:val="left" w:pos="1921"/>
          <w:tab w:val="left" w:pos="1922"/>
        </w:tabs>
        <w:spacing w:before="1"/>
      </w:pPr>
      <w:r w:rsidRPr="007E0521">
        <w:rPr>
          <w:color w:val="2E2E2F"/>
          <w:w w:val="110"/>
        </w:rPr>
        <w:t>РЕАЛІЗУВАТИ</w:t>
      </w:r>
      <w:r w:rsidRPr="007E0521">
        <w:rPr>
          <w:color w:val="2E2E2F"/>
          <w:spacing w:val="-6"/>
          <w:w w:val="110"/>
        </w:rPr>
        <w:t xml:space="preserve"> </w:t>
      </w:r>
      <w:r w:rsidRPr="007E0521">
        <w:rPr>
          <w:color w:val="2E2E2F"/>
          <w:w w:val="110"/>
        </w:rPr>
        <w:t>ПЛАН</w:t>
      </w:r>
    </w:p>
    <w:p w14:paraId="7AA69DA4" w14:textId="77777777" w:rsidR="0019585F" w:rsidRDefault="009F106C" w:rsidP="007E0521">
      <w:pPr>
        <w:pStyle w:val="a3"/>
        <w:spacing w:before="101" w:line="268" w:lineRule="auto"/>
        <w:ind w:left="1019" w:right="8"/>
        <w:jc w:val="both"/>
      </w:pPr>
      <w:r>
        <w:rPr>
          <w:w w:val="105"/>
        </w:rPr>
        <w:t>Оцінка ефективності планів передбачає поєднання навчальних заходів, навчань і</w:t>
      </w:r>
      <w:r>
        <w:rPr>
          <w:spacing w:val="1"/>
          <w:w w:val="105"/>
        </w:rPr>
        <w:t xml:space="preserve"> </w:t>
      </w:r>
      <w:r>
        <w:rPr>
          <w:w w:val="105"/>
        </w:rPr>
        <w:t>реальних інцидентів, щоб визначити, чи призвели цілі, завдання, рішення, дії і терміни,</w:t>
      </w:r>
      <w:r>
        <w:rPr>
          <w:spacing w:val="-51"/>
          <w:w w:val="105"/>
        </w:rPr>
        <w:t xml:space="preserve"> </w:t>
      </w:r>
      <w:r>
        <w:rPr>
          <w:w w:val="105"/>
        </w:rPr>
        <w:t>викладені в плані, до успішного реагування.</w:t>
      </w:r>
      <w:hyperlink w:anchor="_bookmark89" w:history="1">
        <w:r>
          <w:rPr>
            <w:w w:val="105"/>
            <w:position w:val="5"/>
            <w:sz w:val="14"/>
          </w:rPr>
          <w:t>38</w:t>
        </w:r>
      </w:hyperlink>
      <w:r>
        <w:rPr>
          <w:spacing w:val="1"/>
          <w:w w:val="105"/>
          <w:position w:val="5"/>
          <w:sz w:val="14"/>
        </w:rPr>
        <w:t xml:space="preserve"> </w:t>
      </w:r>
      <w:r>
        <w:rPr>
          <w:w w:val="105"/>
        </w:rPr>
        <w:t>Таким чином, програми навчань з</w:t>
      </w:r>
      <w:r>
        <w:rPr>
          <w:spacing w:val="1"/>
          <w:w w:val="105"/>
        </w:rPr>
        <w:t xml:space="preserve"> </w:t>
      </w:r>
      <w:r>
        <w:rPr>
          <w:w w:val="105"/>
        </w:rPr>
        <w:t>внутрішньої безпеки та інші програми готовності до надзвичайних ситуацій стають</w:t>
      </w:r>
      <w:r>
        <w:rPr>
          <w:spacing w:val="1"/>
          <w:w w:val="105"/>
        </w:rPr>
        <w:t xml:space="preserve"> </w:t>
      </w:r>
      <w:r>
        <w:rPr>
          <w:w w:val="105"/>
        </w:rPr>
        <w:t>невід'ємною частиною процесу планування. Аналогічно, планувальники повинні бути</w:t>
      </w:r>
      <w:r>
        <w:rPr>
          <w:spacing w:val="1"/>
          <w:w w:val="105"/>
        </w:rPr>
        <w:t xml:space="preserve"> </w:t>
      </w:r>
      <w:r>
        <w:rPr>
          <w:w w:val="105"/>
        </w:rPr>
        <w:t>обізнані</w:t>
      </w:r>
      <w:r>
        <w:rPr>
          <w:spacing w:val="-1"/>
          <w:w w:val="105"/>
        </w:rPr>
        <w:t xml:space="preserve"> </w:t>
      </w:r>
      <w:r>
        <w:rPr>
          <w:w w:val="105"/>
        </w:rPr>
        <w:t>з</w:t>
      </w:r>
      <w:r>
        <w:rPr>
          <w:spacing w:val="-1"/>
          <w:w w:val="105"/>
        </w:rPr>
        <w:t xml:space="preserve"> </w:t>
      </w:r>
      <w:proofErr w:type="spellStart"/>
      <w:r>
        <w:rPr>
          <w:w w:val="105"/>
        </w:rPr>
        <w:t>уроками</w:t>
      </w:r>
      <w:proofErr w:type="spellEnd"/>
      <w:r>
        <w:rPr>
          <w:spacing w:val="-1"/>
          <w:w w:val="105"/>
        </w:rPr>
        <w:t xml:space="preserve"> </w:t>
      </w:r>
      <w:r>
        <w:rPr>
          <w:w w:val="105"/>
        </w:rPr>
        <w:t>та</w:t>
      </w:r>
      <w:r>
        <w:rPr>
          <w:spacing w:val="-1"/>
          <w:w w:val="105"/>
        </w:rPr>
        <w:t xml:space="preserve"> </w:t>
      </w:r>
      <w:r>
        <w:rPr>
          <w:w w:val="105"/>
        </w:rPr>
        <w:t>практикою</w:t>
      </w:r>
      <w:r>
        <w:rPr>
          <w:spacing w:val="-1"/>
          <w:w w:val="105"/>
        </w:rPr>
        <w:t xml:space="preserve"> </w:t>
      </w:r>
      <w:r>
        <w:rPr>
          <w:w w:val="105"/>
        </w:rPr>
        <w:t>інших громад.</w:t>
      </w:r>
    </w:p>
    <w:p w14:paraId="64FAA313" w14:textId="77777777" w:rsidR="0019585F" w:rsidRDefault="0019585F">
      <w:pPr>
        <w:pStyle w:val="a3"/>
        <w:rPr>
          <w:sz w:val="20"/>
        </w:rPr>
      </w:pPr>
    </w:p>
    <w:p w14:paraId="7E4EEB89" w14:textId="77777777" w:rsidR="0019585F" w:rsidRDefault="009F106C" w:rsidP="007E0521">
      <w:pPr>
        <w:spacing w:line="266" w:lineRule="auto"/>
        <w:ind w:left="1019" w:right="8"/>
        <w:jc w:val="both"/>
        <w:rPr>
          <w:sz w:val="18"/>
        </w:rPr>
      </w:pPr>
      <w:bookmarkStart w:id="90" w:name="_bookmark88"/>
      <w:bookmarkEnd w:id="90"/>
      <w:r>
        <w:rPr>
          <w:w w:val="105"/>
          <w:position w:val="4"/>
          <w:sz w:val="12"/>
        </w:rPr>
        <w:t xml:space="preserve">37 </w:t>
      </w:r>
      <w:r>
        <w:rPr>
          <w:w w:val="105"/>
          <w:sz w:val="18"/>
        </w:rPr>
        <w:t>Національний каталог курсів з питань готовності - це онлайн-каталог з можливістю пошуку, в якому зібрані курси,</w:t>
      </w:r>
      <w:r>
        <w:rPr>
          <w:spacing w:val="-41"/>
          <w:w w:val="105"/>
          <w:sz w:val="18"/>
        </w:rPr>
        <w:t xml:space="preserve"> </w:t>
      </w:r>
      <w:r>
        <w:rPr>
          <w:w w:val="105"/>
          <w:sz w:val="18"/>
        </w:rPr>
        <w:t>що проводяться навчальними організаціями FEMA для задоволення зростаючих потреб у навчанні федеральної,</w:t>
      </w:r>
      <w:r>
        <w:rPr>
          <w:spacing w:val="1"/>
          <w:w w:val="105"/>
          <w:sz w:val="18"/>
        </w:rPr>
        <w:t xml:space="preserve"> </w:t>
      </w:r>
      <w:r>
        <w:rPr>
          <w:w w:val="105"/>
          <w:sz w:val="18"/>
        </w:rPr>
        <w:t>штатної, місцевої, племінної, територіальної та острівної аудиторії. Для отримання додаткової інформації див.</w:t>
      </w:r>
      <w:r>
        <w:rPr>
          <w:spacing w:val="1"/>
          <w:w w:val="105"/>
          <w:sz w:val="18"/>
        </w:rPr>
        <w:t xml:space="preserve"> </w:t>
      </w:r>
      <w:hyperlink r:id="rId89">
        <w:r>
          <w:rPr>
            <w:w w:val="105"/>
            <w:sz w:val="18"/>
          </w:rPr>
          <w:t>https://www.firstrespondertraining.gov/frts/.</w:t>
        </w:r>
      </w:hyperlink>
    </w:p>
    <w:p w14:paraId="34AEEC98" w14:textId="77777777" w:rsidR="007E0521" w:rsidRDefault="009F106C" w:rsidP="007E0521">
      <w:pPr>
        <w:spacing w:before="121" w:line="266" w:lineRule="auto"/>
        <w:ind w:left="1019" w:right="8"/>
        <w:jc w:val="both"/>
        <w:rPr>
          <w:sz w:val="18"/>
        </w:rPr>
      </w:pPr>
      <w:bookmarkStart w:id="91" w:name="_bookmark89"/>
      <w:bookmarkEnd w:id="91"/>
      <w:r>
        <w:rPr>
          <w:position w:val="4"/>
          <w:sz w:val="12"/>
        </w:rPr>
        <w:t>38</w:t>
      </w:r>
      <w:r>
        <w:rPr>
          <w:spacing w:val="-2"/>
          <w:position w:val="4"/>
          <w:sz w:val="12"/>
        </w:rPr>
        <w:t xml:space="preserve"> </w:t>
      </w:r>
      <w:r>
        <w:rPr>
          <w:sz w:val="18"/>
        </w:rPr>
        <w:t>FEMA</w:t>
      </w:r>
      <w:r>
        <w:rPr>
          <w:spacing w:val="-2"/>
          <w:sz w:val="18"/>
        </w:rPr>
        <w:t xml:space="preserve"> </w:t>
      </w:r>
      <w:r>
        <w:rPr>
          <w:sz w:val="18"/>
        </w:rPr>
        <w:t>керує</w:t>
      </w:r>
      <w:r>
        <w:rPr>
          <w:spacing w:val="-1"/>
          <w:sz w:val="18"/>
        </w:rPr>
        <w:t xml:space="preserve"> </w:t>
      </w:r>
      <w:r>
        <w:rPr>
          <w:sz w:val="18"/>
        </w:rPr>
        <w:t>циклом</w:t>
      </w:r>
      <w:r>
        <w:rPr>
          <w:spacing w:val="-1"/>
          <w:sz w:val="18"/>
        </w:rPr>
        <w:t xml:space="preserve"> </w:t>
      </w:r>
      <w:r>
        <w:rPr>
          <w:sz w:val="18"/>
        </w:rPr>
        <w:t>навчань</w:t>
      </w:r>
      <w:r>
        <w:rPr>
          <w:spacing w:val="-2"/>
          <w:sz w:val="18"/>
        </w:rPr>
        <w:t xml:space="preserve"> </w:t>
      </w:r>
      <w:r>
        <w:rPr>
          <w:sz w:val="18"/>
        </w:rPr>
        <w:t>на</w:t>
      </w:r>
      <w:r>
        <w:rPr>
          <w:spacing w:val="-2"/>
          <w:sz w:val="18"/>
        </w:rPr>
        <w:t xml:space="preserve"> </w:t>
      </w:r>
      <w:r>
        <w:rPr>
          <w:sz w:val="18"/>
        </w:rPr>
        <w:t>випадок</w:t>
      </w:r>
      <w:r>
        <w:rPr>
          <w:spacing w:val="-2"/>
          <w:sz w:val="18"/>
        </w:rPr>
        <w:t xml:space="preserve"> </w:t>
      </w:r>
      <w:r>
        <w:rPr>
          <w:sz w:val="18"/>
        </w:rPr>
        <w:t>катастроф</w:t>
      </w:r>
      <w:r>
        <w:rPr>
          <w:spacing w:val="-2"/>
          <w:sz w:val="18"/>
        </w:rPr>
        <w:t xml:space="preserve"> </w:t>
      </w:r>
      <w:r>
        <w:rPr>
          <w:sz w:val="18"/>
        </w:rPr>
        <w:t>і</w:t>
      </w:r>
      <w:r>
        <w:rPr>
          <w:spacing w:val="-2"/>
          <w:sz w:val="18"/>
        </w:rPr>
        <w:t xml:space="preserve"> </w:t>
      </w:r>
      <w:r>
        <w:rPr>
          <w:sz w:val="18"/>
        </w:rPr>
        <w:t>надзвичайних</w:t>
      </w:r>
      <w:r>
        <w:rPr>
          <w:spacing w:val="-2"/>
          <w:sz w:val="18"/>
        </w:rPr>
        <w:t xml:space="preserve"> </w:t>
      </w:r>
      <w:r>
        <w:rPr>
          <w:sz w:val="18"/>
        </w:rPr>
        <w:t>ситуацій</w:t>
      </w:r>
      <w:r>
        <w:rPr>
          <w:spacing w:val="-2"/>
          <w:sz w:val="18"/>
        </w:rPr>
        <w:t xml:space="preserve"> </w:t>
      </w:r>
      <w:r>
        <w:rPr>
          <w:sz w:val="18"/>
        </w:rPr>
        <w:t>по</w:t>
      </w:r>
      <w:r>
        <w:rPr>
          <w:spacing w:val="-1"/>
          <w:sz w:val="18"/>
        </w:rPr>
        <w:t xml:space="preserve"> </w:t>
      </w:r>
      <w:r>
        <w:rPr>
          <w:sz w:val="18"/>
        </w:rPr>
        <w:t>всій</w:t>
      </w:r>
      <w:r>
        <w:rPr>
          <w:spacing w:val="-2"/>
          <w:sz w:val="18"/>
        </w:rPr>
        <w:t xml:space="preserve"> </w:t>
      </w:r>
      <w:r>
        <w:rPr>
          <w:sz w:val="18"/>
        </w:rPr>
        <w:t>країні,</w:t>
      </w:r>
      <w:r>
        <w:rPr>
          <w:spacing w:val="-1"/>
          <w:sz w:val="18"/>
        </w:rPr>
        <w:t xml:space="preserve"> </w:t>
      </w:r>
      <w:r>
        <w:rPr>
          <w:sz w:val="18"/>
        </w:rPr>
        <w:t>які</w:t>
      </w:r>
      <w:r>
        <w:rPr>
          <w:spacing w:val="-2"/>
          <w:sz w:val="18"/>
        </w:rPr>
        <w:t xml:space="preserve"> </w:t>
      </w:r>
      <w:r>
        <w:rPr>
          <w:sz w:val="18"/>
        </w:rPr>
        <w:t>вивчають</w:t>
      </w:r>
      <w:r>
        <w:rPr>
          <w:spacing w:val="-2"/>
          <w:sz w:val="18"/>
        </w:rPr>
        <w:t xml:space="preserve"> </w:t>
      </w:r>
      <w:r>
        <w:rPr>
          <w:sz w:val="18"/>
        </w:rPr>
        <w:t>і</w:t>
      </w:r>
      <w:r>
        <w:rPr>
          <w:spacing w:val="-1"/>
          <w:sz w:val="18"/>
        </w:rPr>
        <w:t xml:space="preserve"> </w:t>
      </w:r>
      <w:r>
        <w:rPr>
          <w:sz w:val="18"/>
        </w:rPr>
        <w:t>перевіряють</w:t>
      </w:r>
      <w:r w:rsidR="007E0521">
        <w:rPr>
          <w:sz w:val="18"/>
        </w:rPr>
        <w:t xml:space="preserve"> можливості запобігання, захисту, пом'якшення наслідків, реагування та відновлення. За додатковою інформацією</w:t>
      </w:r>
      <w:r w:rsidR="007E0521">
        <w:rPr>
          <w:spacing w:val="-39"/>
          <w:sz w:val="18"/>
        </w:rPr>
        <w:t xml:space="preserve"> </w:t>
      </w:r>
      <w:r w:rsidR="007E0521">
        <w:rPr>
          <w:sz w:val="18"/>
        </w:rPr>
        <w:t>звертайтеся</w:t>
      </w:r>
      <w:r w:rsidR="007E0521">
        <w:rPr>
          <w:spacing w:val="-1"/>
          <w:sz w:val="18"/>
        </w:rPr>
        <w:t xml:space="preserve"> </w:t>
      </w:r>
      <w:r w:rsidR="007E0521">
        <w:rPr>
          <w:sz w:val="18"/>
        </w:rPr>
        <w:t>до</w:t>
      </w:r>
      <w:r w:rsidR="007E0521">
        <w:rPr>
          <w:spacing w:val="-2"/>
          <w:sz w:val="18"/>
        </w:rPr>
        <w:t xml:space="preserve"> </w:t>
      </w:r>
      <w:r w:rsidR="007E0521">
        <w:rPr>
          <w:sz w:val="18"/>
        </w:rPr>
        <w:t>Відділу</w:t>
      </w:r>
      <w:r w:rsidR="007E0521">
        <w:rPr>
          <w:spacing w:val="-2"/>
          <w:sz w:val="18"/>
        </w:rPr>
        <w:t xml:space="preserve"> </w:t>
      </w:r>
      <w:r w:rsidR="007E0521">
        <w:rPr>
          <w:sz w:val="18"/>
        </w:rPr>
        <w:t>національних</w:t>
      </w:r>
      <w:r w:rsidR="007E0521">
        <w:rPr>
          <w:spacing w:val="-1"/>
          <w:sz w:val="18"/>
        </w:rPr>
        <w:t xml:space="preserve"> </w:t>
      </w:r>
      <w:r w:rsidR="007E0521">
        <w:rPr>
          <w:sz w:val="18"/>
        </w:rPr>
        <w:t>навчань</w:t>
      </w:r>
      <w:r w:rsidR="007E0521">
        <w:rPr>
          <w:spacing w:val="-1"/>
          <w:sz w:val="18"/>
        </w:rPr>
        <w:t xml:space="preserve"> </w:t>
      </w:r>
      <w:r w:rsidR="007E0521" w:rsidRPr="007E0521">
        <w:rPr>
          <w:sz w:val="18"/>
        </w:rPr>
        <w:t>FEMA</w:t>
      </w:r>
      <w:r w:rsidR="007E0521">
        <w:rPr>
          <w:spacing w:val="-1"/>
          <w:sz w:val="18"/>
        </w:rPr>
        <w:t xml:space="preserve"> </w:t>
      </w:r>
      <w:hyperlink r:id="rId90">
        <w:r w:rsidR="007E0521">
          <w:rPr>
            <w:color w:val="006699"/>
            <w:sz w:val="18"/>
            <w:u w:val="single" w:color="006699"/>
          </w:rPr>
          <w:t>(www.fema.gov/national-exercise-program).</w:t>
        </w:r>
      </w:hyperlink>
    </w:p>
    <w:p w14:paraId="35B74695" w14:textId="77777777" w:rsidR="0019585F" w:rsidRDefault="0019585F">
      <w:pPr>
        <w:spacing w:before="2"/>
        <w:ind w:left="1019"/>
        <w:rPr>
          <w:sz w:val="18"/>
        </w:rPr>
      </w:pPr>
    </w:p>
    <w:p w14:paraId="531B80EB" w14:textId="77777777" w:rsidR="0019585F" w:rsidRDefault="0019585F">
      <w:pPr>
        <w:rPr>
          <w:sz w:val="18"/>
        </w:rPr>
        <w:sectPr w:rsidR="0019585F">
          <w:pgSz w:w="12240" w:h="15840"/>
          <w:pgMar w:top="1200" w:right="1180" w:bottom="1020" w:left="420" w:header="720" w:footer="773" w:gutter="0"/>
          <w:cols w:space="720"/>
        </w:sectPr>
      </w:pPr>
    </w:p>
    <w:p w14:paraId="612D9973" w14:textId="77777777" w:rsidR="0019585F" w:rsidRDefault="009F106C" w:rsidP="007E0521">
      <w:pPr>
        <w:pStyle w:val="a3"/>
        <w:spacing w:before="56" w:line="266" w:lineRule="auto"/>
        <w:ind w:left="1020" w:right="8"/>
        <w:jc w:val="both"/>
        <w:rPr>
          <w:sz w:val="14"/>
        </w:rPr>
      </w:pPr>
      <w:r>
        <w:rPr>
          <w:w w:val="105"/>
        </w:rPr>
        <w:lastRenderedPageBreak/>
        <w:t xml:space="preserve">Навчання допомагають групі з планування підтвердити </w:t>
      </w:r>
      <w:r w:rsidR="007E0521">
        <w:rPr>
          <w:spacing w:val="-1"/>
        </w:rPr>
        <w:t>EOP</w:t>
      </w:r>
      <w:r w:rsidR="007E0521">
        <w:rPr>
          <w:spacing w:val="-8"/>
        </w:rPr>
        <w:t xml:space="preserve"> </w:t>
      </w:r>
      <w:r>
        <w:rPr>
          <w:w w:val="105"/>
        </w:rPr>
        <w:t>або допоміжні інструкції,</w:t>
      </w:r>
      <w:r w:rsidR="007E0521" w:rsidRPr="007E0521">
        <w:rPr>
          <w:w w:val="105"/>
        </w:rPr>
        <w:t xml:space="preserve"> </w:t>
      </w:r>
      <w:r>
        <w:rPr>
          <w:w w:val="105"/>
        </w:rPr>
        <w:t xml:space="preserve"> щоб</w:t>
      </w:r>
      <w:r>
        <w:rPr>
          <w:spacing w:val="1"/>
          <w:w w:val="105"/>
        </w:rPr>
        <w:t xml:space="preserve"> </w:t>
      </w:r>
      <w:r>
        <w:rPr>
          <w:w w:val="105"/>
        </w:rPr>
        <w:t>визначити, чи є план адекватним, здійсненним, прийнятним, повним і відповідним вимогам.</w:t>
      </w:r>
      <w:r>
        <w:rPr>
          <w:spacing w:val="-51"/>
          <w:w w:val="105"/>
        </w:rPr>
        <w:t xml:space="preserve"> </w:t>
      </w:r>
      <w:r>
        <w:rPr>
          <w:w w:val="105"/>
        </w:rPr>
        <w:t>Програма навчань та оцінки внутрішньої безпеки FEMA (HSEEP) надає керівні принципи для</w:t>
      </w:r>
      <w:r>
        <w:rPr>
          <w:spacing w:val="1"/>
          <w:w w:val="105"/>
        </w:rPr>
        <w:t xml:space="preserve"> </w:t>
      </w:r>
      <w:r>
        <w:rPr>
          <w:w w:val="105"/>
        </w:rPr>
        <w:t>програм навчань і послідовний підхід до управління програмами навчань, їх розробки,</w:t>
      </w:r>
      <w:r>
        <w:rPr>
          <w:spacing w:val="1"/>
          <w:w w:val="105"/>
        </w:rPr>
        <w:t xml:space="preserve"> </w:t>
      </w:r>
      <w:r>
        <w:rPr>
          <w:w w:val="105"/>
        </w:rPr>
        <w:t>проведення,</w:t>
      </w:r>
      <w:r>
        <w:rPr>
          <w:spacing w:val="-2"/>
          <w:w w:val="105"/>
        </w:rPr>
        <w:t xml:space="preserve"> </w:t>
      </w:r>
      <w:r>
        <w:rPr>
          <w:w w:val="105"/>
        </w:rPr>
        <w:t>оцінки</w:t>
      </w:r>
      <w:r>
        <w:rPr>
          <w:spacing w:val="-1"/>
          <w:w w:val="105"/>
        </w:rPr>
        <w:t xml:space="preserve"> </w:t>
      </w:r>
      <w:r>
        <w:rPr>
          <w:w w:val="105"/>
        </w:rPr>
        <w:t>та планування</w:t>
      </w:r>
      <w:r>
        <w:rPr>
          <w:spacing w:val="-1"/>
          <w:w w:val="105"/>
        </w:rPr>
        <w:t xml:space="preserve"> </w:t>
      </w:r>
      <w:r>
        <w:rPr>
          <w:w w:val="105"/>
        </w:rPr>
        <w:t>вдосконалення.</w:t>
      </w:r>
      <w:hyperlink w:anchor="_bookmark90" w:history="1">
        <w:r>
          <w:rPr>
            <w:w w:val="105"/>
            <w:position w:val="5"/>
            <w:sz w:val="14"/>
          </w:rPr>
          <w:t>39</w:t>
        </w:r>
      </w:hyperlink>
    </w:p>
    <w:p w14:paraId="2D64C811" w14:textId="77777777" w:rsidR="0019585F" w:rsidRDefault="0019585F">
      <w:pPr>
        <w:pStyle w:val="a3"/>
        <w:rPr>
          <w:sz w:val="20"/>
        </w:rPr>
      </w:pPr>
    </w:p>
    <w:p w14:paraId="0E5BEE40" w14:textId="77777777" w:rsidR="0019585F" w:rsidRDefault="009F106C" w:rsidP="007E0521">
      <w:pPr>
        <w:pStyle w:val="a3"/>
        <w:spacing w:line="266" w:lineRule="auto"/>
        <w:ind w:left="1020" w:right="8"/>
        <w:jc w:val="both"/>
      </w:pPr>
      <w:r>
        <w:rPr>
          <w:w w:val="105"/>
        </w:rPr>
        <w:t>HSEEP включає цикл комплексної готовності, який поєднує планування, організацію,</w:t>
      </w:r>
      <w:r>
        <w:rPr>
          <w:spacing w:val="1"/>
          <w:w w:val="105"/>
        </w:rPr>
        <w:t xml:space="preserve"> </w:t>
      </w:r>
      <w:r>
        <w:rPr>
          <w:w w:val="105"/>
        </w:rPr>
        <w:t>оснащення, підготовку, навчання, тренування, оцінку та вдосконалення юрисдикції за</w:t>
      </w:r>
      <w:r>
        <w:rPr>
          <w:spacing w:val="1"/>
          <w:w w:val="105"/>
        </w:rPr>
        <w:t xml:space="preserve"> </w:t>
      </w:r>
      <w:r>
        <w:rPr>
          <w:w w:val="105"/>
        </w:rPr>
        <w:t>допомогою семінару з планування комплексної готовності та підсумкового плану комплексної</w:t>
      </w:r>
      <w:r>
        <w:rPr>
          <w:spacing w:val="-50"/>
          <w:w w:val="105"/>
        </w:rPr>
        <w:t xml:space="preserve"> </w:t>
      </w:r>
      <w:r>
        <w:rPr>
          <w:w w:val="105"/>
        </w:rPr>
        <w:t>готовності, який встановлює багаторічні пріоритети готовності.</w:t>
      </w:r>
      <w:hyperlink w:anchor="_bookmark91" w:history="1">
        <w:r>
          <w:rPr>
            <w:w w:val="105"/>
            <w:position w:val="5"/>
            <w:sz w:val="14"/>
          </w:rPr>
          <w:t>40</w:t>
        </w:r>
      </w:hyperlink>
      <w:r>
        <w:rPr>
          <w:spacing w:val="1"/>
          <w:w w:val="105"/>
          <w:position w:val="5"/>
          <w:sz w:val="14"/>
        </w:rPr>
        <w:t xml:space="preserve"> </w:t>
      </w:r>
      <w:r>
        <w:rPr>
          <w:w w:val="105"/>
        </w:rPr>
        <w:t>Планувальники повинні</w:t>
      </w:r>
      <w:r>
        <w:rPr>
          <w:spacing w:val="1"/>
          <w:w w:val="105"/>
        </w:rPr>
        <w:t xml:space="preserve"> </w:t>
      </w:r>
      <w:r>
        <w:rPr>
          <w:w w:val="105"/>
        </w:rPr>
        <w:t>розглянути</w:t>
      </w:r>
      <w:r>
        <w:rPr>
          <w:spacing w:val="5"/>
          <w:w w:val="105"/>
        </w:rPr>
        <w:t xml:space="preserve"> </w:t>
      </w:r>
      <w:r>
        <w:rPr>
          <w:w w:val="105"/>
        </w:rPr>
        <w:t>можливість</w:t>
      </w:r>
      <w:r>
        <w:rPr>
          <w:spacing w:val="5"/>
          <w:w w:val="105"/>
        </w:rPr>
        <w:t xml:space="preserve"> </w:t>
      </w:r>
      <w:r>
        <w:rPr>
          <w:w w:val="105"/>
        </w:rPr>
        <w:t>використання</w:t>
      </w:r>
      <w:r>
        <w:rPr>
          <w:spacing w:val="7"/>
          <w:w w:val="105"/>
        </w:rPr>
        <w:t xml:space="preserve"> </w:t>
      </w:r>
      <w:r>
        <w:rPr>
          <w:w w:val="105"/>
        </w:rPr>
        <w:t>результатів</w:t>
      </w:r>
      <w:r>
        <w:rPr>
          <w:spacing w:val="5"/>
          <w:w w:val="105"/>
        </w:rPr>
        <w:t xml:space="preserve"> </w:t>
      </w:r>
      <w:r>
        <w:rPr>
          <w:w w:val="105"/>
        </w:rPr>
        <w:t>аналізу</w:t>
      </w:r>
      <w:r>
        <w:rPr>
          <w:spacing w:val="6"/>
          <w:w w:val="105"/>
        </w:rPr>
        <w:t xml:space="preserve"> </w:t>
      </w:r>
      <w:r>
        <w:rPr>
          <w:w w:val="105"/>
        </w:rPr>
        <w:t>ризиків,</w:t>
      </w:r>
      <w:r>
        <w:rPr>
          <w:spacing w:val="5"/>
          <w:w w:val="105"/>
        </w:rPr>
        <w:t xml:space="preserve"> </w:t>
      </w:r>
      <w:r>
        <w:rPr>
          <w:w w:val="105"/>
        </w:rPr>
        <w:t>проведеного</w:t>
      </w:r>
      <w:r>
        <w:rPr>
          <w:spacing w:val="5"/>
          <w:w w:val="105"/>
        </w:rPr>
        <w:t xml:space="preserve"> </w:t>
      </w:r>
      <w:r>
        <w:rPr>
          <w:w w:val="105"/>
        </w:rPr>
        <w:t>на</w:t>
      </w:r>
      <w:r>
        <w:rPr>
          <w:spacing w:val="5"/>
          <w:w w:val="105"/>
        </w:rPr>
        <w:t xml:space="preserve"> </w:t>
      </w:r>
      <w:r>
        <w:rPr>
          <w:w w:val="105"/>
        </w:rPr>
        <w:t>Кроці</w:t>
      </w:r>
      <w:r>
        <w:rPr>
          <w:spacing w:val="6"/>
          <w:w w:val="105"/>
        </w:rPr>
        <w:t xml:space="preserve"> </w:t>
      </w:r>
      <w:r>
        <w:rPr>
          <w:w w:val="105"/>
        </w:rPr>
        <w:t>2,</w:t>
      </w:r>
      <w:r>
        <w:rPr>
          <w:spacing w:val="1"/>
          <w:w w:val="105"/>
        </w:rPr>
        <w:t xml:space="preserve"> </w:t>
      </w:r>
      <w:r>
        <w:rPr>
          <w:w w:val="105"/>
        </w:rPr>
        <w:t>для</w:t>
      </w:r>
      <w:r>
        <w:rPr>
          <w:spacing w:val="-3"/>
          <w:w w:val="105"/>
        </w:rPr>
        <w:t xml:space="preserve"> </w:t>
      </w:r>
      <w:r>
        <w:rPr>
          <w:w w:val="105"/>
        </w:rPr>
        <w:t>визначення</w:t>
      </w:r>
      <w:r>
        <w:rPr>
          <w:spacing w:val="-2"/>
          <w:w w:val="105"/>
        </w:rPr>
        <w:t xml:space="preserve"> </w:t>
      </w:r>
      <w:r>
        <w:rPr>
          <w:w w:val="105"/>
        </w:rPr>
        <w:t>пріоритетів</w:t>
      </w:r>
      <w:r>
        <w:rPr>
          <w:spacing w:val="-2"/>
          <w:w w:val="105"/>
        </w:rPr>
        <w:t xml:space="preserve"> </w:t>
      </w:r>
      <w:r>
        <w:rPr>
          <w:w w:val="105"/>
        </w:rPr>
        <w:t>готовності</w:t>
      </w:r>
      <w:r>
        <w:rPr>
          <w:spacing w:val="-2"/>
          <w:w w:val="105"/>
        </w:rPr>
        <w:t xml:space="preserve"> </w:t>
      </w:r>
      <w:r>
        <w:rPr>
          <w:w w:val="105"/>
        </w:rPr>
        <w:t>та</w:t>
      </w:r>
      <w:r>
        <w:rPr>
          <w:spacing w:val="-2"/>
          <w:w w:val="105"/>
        </w:rPr>
        <w:t xml:space="preserve"> </w:t>
      </w:r>
      <w:r>
        <w:rPr>
          <w:w w:val="105"/>
        </w:rPr>
        <w:t>заходів,</w:t>
      </w:r>
      <w:r>
        <w:rPr>
          <w:spacing w:val="-2"/>
          <w:w w:val="105"/>
        </w:rPr>
        <w:t xml:space="preserve"> </w:t>
      </w:r>
      <w:r>
        <w:rPr>
          <w:w w:val="105"/>
        </w:rPr>
        <w:t>а</w:t>
      </w:r>
      <w:r>
        <w:rPr>
          <w:spacing w:val="-2"/>
          <w:w w:val="105"/>
        </w:rPr>
        <w:t xml:space="preserve"> </w:t>
      </w:r>
      <w:r>
        <w:rPr>
          <w:w w:val="105"/>
        </w:rPr>
        <w:t>також</w:t>
      </w:r>
      <w:r>
        <w:rPr>
          <w:spacing w:val="-2"/>
          <w:w w:val="105"/>
        </w:rPr>
        <w:t xml:space="preserve"> </w:t>
      </w:r>
      <w:r>
        <w:rPr>
          <w:w w:val="105"/>
        </w:rPr>
        <w:t>для</w:t>
      </w:r>
      <w:r>
        <w:rPr>
          <w:spacing w:val="-2"/>
          <w:w w:val="105"/>
        </w:rPr>
        <w:t xml:space="preserve"> </w:t>
      </w:r>
      <w:r>
        <w:rPr>
          <w:w w:val="105"/>
        </w:rPr>
        <w:t>визначення</w:t>
      </w:r>
      <w:r>
        <w:rPr>
          <w:spacing w:val="-3"/>
          <w:w w:val="105"/>
        </w:rPr>
        <w:t xml:space="preserve"> </w:t>
      </w:r>
      <w:r>
        <w:rPr>
          <w:w w:val="105"/>
        </w:rPr>
        <w:t>потреб</w:t>
      </w:r>
      <w:r>
        <w:rPr>
          <w:spacing w:val="-3"/>
          <w:w w:val="105"/>
        </w:rPr>
        <w:t xml:space="preserve"> </w:t>
      </w:r>
      <w:r>
        <w:rPr>
          <w:w w:val="105"/>
        </w:rPr>
        <w:t>у</w:t>
      </w:r>
      <w:r>
        <w:rPr>
          <w:spacing w:val="-2"/>
          <w:w w:val="105"/>
        </w:rPr>
        <w:t xml:space="preserve"> </w:t>
      </w:r>
      <w:r>
        <w:rPr>
          <w:w w:val="105"/>
        </w:rPr>
        <w:t>навчаннях.</w:t>
      </w:r>
    </w:p>
    <w:p w14:paraId="77CFB7F5" w14:textId="77777777" w:rsidR="0019585F" w:rsidRDefault="009F106C" w:rsidP="007E0521">
      <w:pPr>
        <w:pStyle w:val="a3"/>
        <w:spacing w:before="5" w:line="266" w:lineRule="auto"/>
        <w:ind w:left="1019" w:right="8"/>
        <w:jc w:val="both"/>
      </w:pPr>
      <w:r>
        <w:t>Планувальники також повинні враховувати, як кожен елемент Комплексного циклу готовності - такі</w:t>
      </w:r>
      <w:r>
        <w:rPr>
          <w:spacing w:val="-48"/>
        </w:rPr>
        <w:t xml:space="preserve"> </w:t>
      </w:r>
      <w:r>
        <w:t>як коригувальні дії, зміни в структурі організації/юрисдикції та наявному обладнанні, а також</w:t>
      </w:r>
      <w:r>
        <w:rPr>
          <w:spacing w:val="1"/>
        </w:rPr>
        <w:t xml:space="preserve"> </w:t>
      </w:r>
      <w:r>
        <w:t>підготовка,</w:t>
      </w:r>
      <w:r>
        <w:rPr>
          <w:spacing w:val="-2"/>
        </w:rPr>
        <w:t xml:space="preserve"> </w:t>
      </w:r>
      <w:r>
        <w:t>необхідна</w:t>
      </w:r>
      <w:r>
        <w:rPr>
          <w:spacing w:val="-1"/>
        </w:rPr>
        <w:t xml:space="preserve"> </w:t>
      </w:r>
      <w:r>
        <w:t>для</w:t>
      </w:r>
      <w:r>
        <w:rPr>
          <w:spacing w:val="-1"/>
        </w:rPr>
        <w:t xml:space="preserve"> </w:t>
      </w:r>
      <w:r>
        <w:t>проведення</w:t>
      </w:r>
      <w:r>
        <w:rPr>
          <w:spacing w:val="-1"/>
        </w:rPr>
        <w:t xml:space="preserve"> </w:t>
      </w:r>
      <w:r w:rsidR="007E0521">
        <w:t>ЕО</w:t>
      </w:r>
      <w:r w:rsidR="007E0521" w:rsidRPr="007E0521">
        <w:t>Р</w:t>
      </w:r>
      <w:r>
        <w:t>,</w:t>
      </w:r>
      <w:r>
        <w:rPr>
          <w:spacing w:val="-1"/>
        </w:rPr>
        <w:t xml:space="preserve"> </w:t>
      </w:r>
      <w:r>
        <w:t>-</w:t>
      </w:r>
      <w:r>
        <w:rPr>
          <w:spacing w:val="-1"/>
        </w:rPr>
        <w:t xml:space="preserve"> </w:t>
      </w:r>
      <w:r w:rsidR="007E0521">
        <w:t>пов'язаний з ЕО</w:t>
      </w:r>
      <w:r w:rsidR="007E0521" w:rsidRPr="007E0521">
        <w:t>Р</w:t>
      </w:r>
      <w:r>
        <w:t>.</w:t>
      </w:r>
    </w:p>
    <w:p w14:paraId="76D1205F" w14:textId="77777777" w:rsidR="0019585F" w:rsidRDefault="0019585F" w:rsidP="007E0521">
      <w:pPr>
        <w:pStyle w:val="a3"/>
        <w:spacing w:before="9"/>
        <w:ind w:right="8"/>
        <w:jc w:val="both"/>
        <w:rPr>
          <w:sz w:val="19"/>
        </w:rPr>
      </w:pPr>
    </w:p>
    <w:p w14:paraId="4FD3CBC8" w14:textId="77777777" w:rsidR="0019585F" w:rsidRDefault="009F106C" w:rsidP="007E0521">
      <w:pPr>
        <w:pStyle w:val="a3"/>
        <w:spacing w:line="266" w:lineRule="auto"/>
        <w:ind w:left="1019" w:right="8"/>
        <w:jc w:val="both"/>
      </w:pPr>
      <w:r>
        <w:rPr>
          <w:w w:val="105"/>
        </w:rPr>
        <w:t>Навчання допомагають рятувальникам та іншим партнерам з реагування та відновлення</w:t>
      </w:r>
      <w:r>
        <w:rPr>
          <w:spacing w:val="1"/>
          <w:w w:val="105"/>
        </w:rPr>
        <w:t xml:space="preserve"> </w:t>
      </w:r>
      <w:r>
        <w:rPr>
          <w:w w:val="105"/>
        </w:rPr>
        <w:t>зрозуміти план, обов'язки та повноваження різних учасників, а також взаємовідносини між</w:t>
      </w:r>
      <w:r>
        <w:rPr>
          <w:spacing w:val="-51"/>
          <w:w w:val="105"/>
        </w:rPr>
        <w:t xml:space="preserve"> </w:t>
      </w:r>
      <w:r>
        <w:rPr>
          <w:w w:val="105"/>
        </w:rPr>
        <w:t>ними. Навчання також підтверджують тезу про те, що громади тренуються так, як вони</w:t>
      </w:r>
      <w:r>
        <w:rPr>
          <w:spacing w:val="1"/>
          <w:w w:val="105"/>
        </w:rPr>
        <w:t xml:space="preserve"> </w:t>
      </w:r>
      <w:r>
        <w:rPr>
          <w:w w:val="105"/>
        </w:rPr>
        <w:t>очікують</w:t>
      </w:r>
      <w:r>
        <w:rPr>
          <w:spacing w:val="-1"/>
          <w:w w:val="105"/>
        </w:rPr>
        <w:t xml:space="preserve"> </w:t>
      </w:r>
      <w:r>
        <w:rPr>
          <w:w w:val="105"/>
        </w:rPr>
        <w:t>реагувати.</w:t>
      </w:r>
    </w:p>
    <w:p w14:paraId="0B3D8775" w14:textId="77777777" w:rsidR="0019585F" w:rsidRDefault="0019585F" w:rsidP="007E0521">
      <w:pPr>
        <w:pStyle w:val="a3"/>
        <w:spacing w:before="10"/>
        <w:ind w:right="8"/>
        <w:jc w:val="both"/>
        <w:rPr>
          <w:sz w:val="19"/>
        </w:rPr>
      </w:pPr>
    </w:p>
    <w:p w14:paraId="52825823" w14:textId="77777777" w:rsidR="0019585F" w:rsidRDefault="009F106C" w:rsidP="007E0521">
      <w:pPr>
        <w:pStyle w:val="a3"/>
        <w:spacing w:before="1" w:line="266" w:lineRule="auto"/>
        <w:ind w:left="1020" w:right="8"/>
        <w:jc w:val="both"/>
      </w:pPr>
      <w:r>
        <w:t>Планування вдосконалення допомагає команді з планування визначити конкретні сфери для</w:t>
      </w:r>
      <w:r>
        <w:rPr>
          <w:spacing w:val="1"/>
        </w:rPr>
        <w:t xml:space="preserve"> </w:t>
      </w:r>
      <w:r>
        <w:t>вдосконалення та коригувальних дій для EOP. Планування вдосконалення ґрунтується на зборі та</w:t>
      </w:r>
      <w:r>
        <w:rPr>
          <w:spacing w:val="1"/>
        </w:rPr>
        <w:t xml:space="preserve"> </w:t>
      </w:r>
      <w:r>
        <w:t>аналізі звітів про проведені навчання, критики після інцидентів, самооцінок, аудитів,</w:t>
      </w:r>
      <w:r>
        <w:rPr>
          <w:spacing w:val="1"/>
        </w:rPr>
        <w:t xml:space="preserve"> </w:t>
      </w:r>
      <w:r>
        <w:t>адміністративних оглядів або отриманих уроків. За допомогою планування вдосконалення</w:t>
      </w:r>
      <w:r>
        <w:rPr>
          <w:spacing w:val="1"/>
        </w:rPr>
        <w:t xml:space="preserve"> </w:t>
      </w:r>
      <w:r>
        <w:t>юрисдикції та організації документують сфери, які потребують вдосконалення, і відстежують</w:t>
      </w:r>
      <w:r>
        <w:rPr>
          <w:spacing w:val="1"/>
        </w:rPr>
        <w:t xml:space="preserve"> </w:t>
      </w:r>
      <w:r>
        <w:t xml:space="preserve">виконання коригувальних дій для покращення планів, розбудови і підтримки </w:t>
      </w:r>
      <w:proofErr w:type="spellStart"/>
      <w:r>
        <w:t>спроможностей</w:t>
      </w:r>
      <w:proofErr w:type="spellEnd"/>
      <w:r>
        <w:t xml:space="preserve"> та</w:t>
      </w:r>
      <w:r>
        <w:rPr>
          <w:spacing w:val="1"/>
        </w:rPr>
        <w:t xml:space="preserve"> </w:t>
      </w:r>
      <w:r>
        <w:t>підвищення готовності. Після навчань і реальних подій група планування EOP повинна обговорити</w:t>
      </w:r>
      <w:r>
        <w:rPr>
          <w:spacing w:val="-48"/>
        </w:rPr>
        <w:t xml:space="preserve"> </w:t>
      </w:r>
      <w:r>
        <w:t>отримані результати і розглянути питання про те, чи потрібно вдосконалювати EOP або допоміжні</w:t>
      </w:r>
      <w:r>
        <w:rPr>
          <w:spacing w:val="-47"/>
        </w:rPr>
        <w:t xml:space="preserve"> </w:t>
      </w:r>
      <w:r>
        <w:t>інструкції,</w:t>
      </w:r>
      <w:r>
        <w:rPr>
          <w:spacing w:val="-2"/>
        </w:rPr>
        <w:t xml:space="preserve"> </w:t>
      </w:r>
      <w:r>
        <w:t>і якщо</w:t>
      </w:r>
      <w:r>
        <w:rPr>
          <w:spacing w:val="-1"/>
        </w:rPr>
        <w:t xml:space="preserve"> </w:t>
      </w:r>
      <w:r>
        <w:t>так,</w:t>
      </w:r>
      <w:r>
        <w:rPr>
          <w:spacing w:val="-1"/>
        </w:rPr>
        <w:t xml:space="preserve"> </w:t>
      </w:r>
      <w:r>
        <w:t>то</w:t>
      </w:r>
      <w:r>
        <w:rPr>
          <w:spacing w:val="-1"/>
        </w:rPr>
        <w:t xml:space="preserve"> </w:t>
      </w:r>
      <w:r>
        <w:t>яким чином.</w:t>
      </w:r>
    </w:p>
    <w:p w14:paraId="6D7C1F3D" w14:textId="77777777" w:rsidR="0019585F" w:rsidRDefault="0019585F" w:rsidP="007E0521">
      <w:pPr>
        <w:pStyle w:val="a3"/>
        <w:spacing w:before="10"/>
        <w:ind w:right="8"/>
        <w:jc w:val="both"/>
        <w:rPr>
          <w:sz w:val="19"/>
        </w:rPr>
      </w:pPr>
    </w:p>
    <w:p w14:paraId="4DC74FE9" w14:textId="77777777" w:rsidR="0019585F" w:rsidRDefault="007E0521" w:rsidP="007E0521">
      <w:pPr>
        <w:pStyle w:val="a3"/>
        <w:spacing w:line="266" w:lineRule="auto"/>
        <w:ind w:left="1020" w:right="8"/>
        <w:jc w:val="both"/>
      </w:pPr>
      <w:r>
        <w:t>Для ЕО</w:t>
      </w:r>
      <w:r w:rsidRPr="007E0521">
        <w:t>Р</w:t>
      </w:r>
      <w:r w:rsidR="009F106C">
        <w:t xml:space="preserve"> коригувальні дії можуть включати перегляд припущень планування та операційних</w:t>
      </w:r>
      <w:r w:rsidR="009F106C">
        <w:rPr>
          <w:spacing w:val="1"/>
        </w:rPr>
        <w:t xml:space="preserve"> </w:t>
      </w:r>
      <w:r w:rsidR="009F106C">
        <w:t>концепцій, зміну організаційних завдань або модифікацію організаційних інструкцій з</w:t>
      </w:r>
      <w:r w:rsidR="009F106C">
        <w:rPr>
          <w:spacing w:val="1"/>
        </w:rPr>
        <w:t xml:space="preserve"> </w:t>
      </w:r>
      <w:r w:rsidR="009F106C">
        <w:t>реалізації</w:t>
      </w:r>
      <w:r w:rsidR="009F106C">
        <w:rPr>
          <w:spacing w:val="-6"/>
        </w:rPr>
        <w:t xml:space="preserve"> </w:t>
      </w:r>
      <w:r w:rsidR="009F106C">
        <w:t>(тобто,</w:t>
      </w:r>
      <w:r w:rsidR="009F106C">
        <w:rPr>
          <w:spacing w:val="-5"/>
        </w:rPr>
        <w:t xml:space="preserve"> </w:t>
      </w:r>
      <w:r>
        <w:t>SOP/SOG</w:t>
      </w:r>
      <w:r w:rsidR="009F106C">
        <w:t>).</w:t>
      </w:r>
      <w:r w:rsidR="009F106C">
        <w:rPr>
          <w:spacing w:val="-5"/>
        </w:rPr>
        <w:t xml:space="preserve"> </w:t>
      </w:r>
      <w:r w:rsidR="009F106C">
        <w:t>Коригувальні</w:t>
      </w:r>
      <w:r w:rsidR="009F106C">
        <w:rPr>
          <w:spacing w:val="-4"/>
        </w:rPr>
        <w:t xml:space="preserve"> </w:t>
      </w:r>
      <w:r w:rsidR="009F106C">
        <w:t>дії</w:t>
      </w:r>
      <w:r w:rsidR="009F106C">
        <w:rPr>
          <w:spacing w:val="-5"/>
        </w:rPr>
        <w:t xml:space="preserve"> </w:t>
      </w:r>
      <w:r w:rsidR="009F106C">
        <w:t>можуть</w:t>
      </w:r>
      <w:r w:rsidR="009F106C">
        <w:rPr>
          <w:spacing w:val="-5"/>
        </w:rPr>
        <w:t xml:space="preserve"> </w:t>
      </w:r>
      <w:r w:rsidR="009F106C">
        <w:t>також</w:t>
      </w:r>
      <w:r w:rsidR="009F106C">
        <w:rPr>
          <w:spacing w:val="-5"/>
        </w:rPr>
        <w:t xml:space="preserve"> </w:t>
      </w:r>
      <w:r w:rsidR="009F106C">
        <w:t>включати</w:t>
      </w:r>
      <w:r w:rsidR="009F106C">
        <w:rPr>
          <w:spacing w:val="-6"/>
        </w:rPr>
        <w:t xml:space="preserve"> </w:t>
      </w:r>
      <w:r w:rsidR="009F106C">
        <w:t>проведення</w:t>
      </w:r>
      <w:r w:rsidR="009F106C">
        <w:rPr>
          <w:spacing w:val="-4"/>
        </w:rPr>
        <w:t xml:space="preserve"> </w:t>
      </w:r>
      <w:r w:rsidR="009F106C">
        <w:t>повторного</w:t>
      </w:r>
      <w:r w:rsidR="009F106C">
        <w:rPr>
          <w:spacing w:val="-47"/>
        </w:rPr>
        <w:t xml:space="preserve"> </w:t>
      </w:r>
      <w:r w:rsidR="009F106C">
        <w:t>навчання. Зрештою, команда планування повинна призначити відповідальних за здійснення</w:t>
      </w:r>
      <w:r w:rsidR="009F106C">
        <w:rPr>
          <w:spacing w:val="1"/>
        </w:rPr>
        <w:t xml:space="preserve"> </w:t>
      </w:r>
      <w:r w:rsidR="009F106C">
        <w:t>коригувальних</w:t>
      </w:r>
      <w:r w:rsidR="009F106C">
        <w:rPr>
          <w:spacing w:val="-1"/>
        </w:rPr>
        <w:t xml:space="preserve"> </w:t>
      </w:r>
      <w:r w:rsidR="009F106C">
        <w:t>дій.</w:t>
      </w:r>
    </w:p>
    <w:p w14:paraId="72517515" w14:textId="77777777" w:rsidR="0019585F" w:rsidRDefault="0019585F">
      <w:pPr>
        <w:pStyle w:val="a3"/>
        <w:rPr>
          <w:sz w:val="20"/>
        </w:rPr>
      </w:pPr>
    </w:p>
    <w:p w14:paraId="3A05A5DC" w14:textId="77777777" w:rsidR="0019585F" w:rsidRDefault="0019585F">
      <w:pPr>
        <w:pStyle w:val="a3"/>
        <w:rPr>
          <w:sz w:val="20"/>
        </w:rPr>
      </w:pPr>
    </w:p>
    <w:p w14:paraId="05B8ACE3" w14:textId="77777777" w:rsidR="0019585F" w:rsidRDefault="0019585F">
      <w:pPr>
        <w:pStyle w:val="a3"/>
        <w:rPr>
          <w:sz w:val="20"/>
        </w:rPr>
      </w:pPr>
    </w:p>
    <w:p w14:paraId="18CD2A47" w14:textId="77777777" w:rsidR="0019585F" w:rsidRDefault="0019585F">
      <w:pPr>
        <w:pStyle w:val="a3"/>
        <w:rPr>
          <w:sz w:val="20"/>
        </w:rPr>
      </w:pPr>
    </w:p>
    <w:p w14:paraId="11DBA6E9" w14:textId="77777777" w:rsidR="0019585F" w:rsidRDefault="0019585F">
      <w:pPr>
        <w:pStyle w:val="a3"/>
        <w:rPr>
          <w:sz w:val="20"/>
        </w:rPr>
      </w:pPr>
    </w:p>
    <w:p w14:paraId="329EE634" w14:textId="77777777" w:rsidR="0019585F" w:rsidRDefault="0019585F">
      <w:pPr>
        <w:pStyle w:val="a3"/>
        <w:rPr>
          <w:sz w:val="20"/>
        </w:rPr>
      </w:pPr>
    </w:p>
    <w:p w14:paraId="14F21D27" w14:textId="77777777" w:rsidR="0019585F" w:rsidRDefault="0019585F">
      <w:pPr>
        <w:pStyle w:val="a3"/>
        <w:rPr>
          <w:sz w:val="20"/>
        </w:rPr>
      </w:pPr>
    </w:p>
    <w:p w14:paraId="275526DA" w14:textId="77777777" w:rsidR="007E0521" w:rsidRDefault="007E0521" w:rsidP="007E0521">
      <w:pPr>
        <w:spacing w:before="121" w:line="266" w:lineRule="auto"/>
        <w:ind w:left="1020" w:right="1474"/>
        <w:rPr>
          <w:sz w:val="18"/>
        </w:rPr>
      </w:pPr>
      <w:r>
        <w:rPr>
          <w:spacing w:val="-2"/>
          <w:w w:val="105"/>
          <w:position w:val="4"/>
          <w:sz w:val="12"/>
        </w:rPr>
        <w:t xml:space="preserve">39 </w:t>
      </w:r>
      <w:r>
        <w:rPr>
          <w:spacing w:val="-2"/>
          <w:w w:val="105"/>
          <w:sz w:val="18"/>
        </w:rPr>
        <w:t>Інформація про HSEEP доступна за посиланням: https:</w:t>
      </w:r>
      <w:hyperlink r:id="rId91">
        <w:r>
          <w:rPr>
            <w:color w:val="006699"/>
            <w:spacing w:val="-2"/>
            <w:w w:val="105"/>
            <w:sz w:val="18"/>
            <w:u w:val="single" w:color="006699"/>
          </w:rPr>
          <w:t>//www.fema.gov/emergency-managers/national-</w:t>
        </w:r>
      </w:hyperlink>
      <w:r>
        <w:rPr>
          <w:color w:val="006699"/>
          <w:spacing w:val="-40"/>
          <w:w w:val="105"/>
          <w:sz w:val="18"/>
        </w:rPr>
        <w:t xml:space="preserve"> </w:t>
      </w:r>
      <w:hyperlink r:id="rId92">
        <w:proofErr w:type="spellStart"/>
        <w:r>
          <w:rPr>
            <w:color w:val="006699"/>
            <w:w w:val="105"/>
            <w:sz w:val="18"/>
            <w:u w:val="single" w:color="006699"/>
          </w:rPr>
          <w:t>preparedness</w:t>
        </w:r>
        <w:proofErr w:type="spellEnd"/>
        <w:r>
          <w:rPr>
            <w:color w:val="006699"/>
            <w:w w:val="105"/>
            <w:sz w:val="18"/>
            <w:u w:val="single" w:color="006699"/>
          </w:rPr>
          <w:t>/</w:t>
        </w:r>
        <w:proofErr w:type="spellStart"/>
        <w:r>
          <w:rPr>
            <w:color w:val="006699"/>
            <w:w w:val="105"/>
            <w:sz w:val="18"/>
            <w:u w:val="single" w:color="006699"/>
          </w:rPr>
          <w:t>exercises</w:t>
        </w:r>
        <w:proofErr w:type="spellEnd"/>
        <w:r>
          <w:rPr>
            <w:color w:val="006699"/>
            <w:w w:val="105"/>
            <w:sz w:val="18"/>
            <w:u w:val="single" w:color="006699"/>
          </w:rPr>
          <w:t>/</w:t>
        </w:r>
        <w:proofErr w:type="spellStart"/>
        <w:r>
          <w:rPr>
            <w:color w:val="006699"/>
            <w:w w:val="105"/>
            <w:sz w:val="18"/>
            <w:u w:val="single" w:color="006699"/>
          </w:rPr>
          <w:t>hseep</w:t>
        </w:r>
        <w:proofErr w:type="spellEnd"/>
        <w:r>
          <w:rPr>
            <w:w w:val="105"/>
            <w:sz w:val="18"/>
          </w:rPr>
          <w:t>.</w:t>
        </w:r>
      </w:hyperlink>
    </w:p>
    <w:p w14:paraId="08C05031" w14:textId="77777777" w:rsidR="007E0521" w:rsidRDefault="007E0521" w:rsidP="007E0521">
      <w:pPr>
        <w:spacing w:before="1" w:line="266" w:lineRule="auto"/>
        <w:ind w:left="1020" w:right="896"/>
        <w:rPr>
          <w:sz w:val="18"/>
        </w:rPr>
      </w:pPr>
      <w:bookmarkStart w:id="92" w:name="_bookmark91"/>
      <w:bookmarkEnd w:id="92"/>
      <w:r>
        <w:rPr>
          <w:spacing w:val="-2"/>
          <w:w w:val="105"/>
          <w:position w:val="4"/>
          <w:sz w:val="12"/>
        </w:rPr>
        <w:t>40</w:t>
      </w:r>
      <w:r>
        <w:rPr>
          <w:spacing w:val="-5"/>
          <w:w w:val="105"/>
          <w:position w:val="4"/>
          <w:sz w:val="12"/>
        </w:rPr>
        <w:t xml:space="preserve"> </w:t>
      </w:r>
      <w:r>
        <w:rPr>
          <w:spacing w:val="-2"/>
          <w:w w:val="105"/>
          <w:sz w:val="18"/>
        </w:rPr>
        <w:t>Інформація</w:t>
      </w:r>
      <w:r>
        <w:rPr>
          <w:spacing w:val="-5"/>
          <w:w w:val="105"/>
          <w:sz w:val="18"/>
        </w:rPr>
        <w:t xml:space="preserve"> </w:t>
      </w:r>
      <w:r>
        <w:rPr>
          <w:spacing w:val="-2"/>
          <w:w w:val="105"/>
          <w:sz w:val="18"/>
        </w:rPr>
        <w:t>про</w:t>
      </w:r>
      <w:r>
        <w:rPr>
          <w:spacing w:val="-5"/>
          <w:w w:val="105"/>
          <w:sz w:val="18"/>
        </w:rPr>
        <w:t xml:space="preserve"> </w:t>
      </w:r>
      <w:r>
        <w:rPr>
          <w:spacing w:val="-2"/>
          <w:w w:val="105"/>
          <w:sz w:val="18"/>
        </w:rPr>
        <w:t>семінар</w:t>
      </w:r>
      <w:r>
        <w:rPr>
          <w:spacing w:val="-5"/>
          <w:w w:val="105"/>
          <w:sz w:val="18"/>
        </w:rPr>
        <w:t xml:space="preserve"> </w:t>
      </w:r>
      <w:r>
        <w:rPr>
          <w:spacing w:val="-2"/>
          <w:w w:val="105"/>
          <w:sz w:val="18"/>
        </w:rPr>
        <w:t>з</w:t>
      </w:r>
      <w:r>
        <w:rPr>
          <w:spacing w:val="-4"/>
          <w:w w:val="105"/>
          <w:sz w:val="18"/>
        </w:rPr>
        <w:t xml:space="preserve"> </w:t>
      </w:r>
      <w:r>
        <w:rPr>
          <w:spacing w:val="-2"/>
          <w:w w:val="105"/>
          <w:sz w:val="18"/>
        </w:rPr>
        <w:t>комплексного</w:t>
      </w:r>
      <w:r>
        <w:rPr>
          <w:spacing w:val="-5"/>
          <w:w w:val="105"/>
          <w:sz w:val="18"/>
        </w:rPr>
        <w:t xml:space="preserve"> </w:t>
      </w:r>
      <w:r>
        <w:rPr>
          <w:spacing w:val="-2"/>
          <w:w w:val="105"/>
          <w:sz w:val="18"/>
        </w:rPr>
        <w:t>планування</w:t>
      </w:r>
      <w:r>
        <w:rPr>
          <w:spacing w:val="-5"/>
          <w:w w:val="105"/>
          <w:sz w:val="18"/>
        </w:rPr>
        <w:t xml:space="preserve"> </w:t>
      </w:r>
      <w:r>
        <w:rPr>
          <w:spacing w:val="-2"/>
          <w:w w:val="105"/>
          <w:sz w:val="18"/>
        </w:rPr>
        <w:t>готовності,</w:t>
      </w:r>
      <w:r>
        <w:rPr>
          <w:spacing w:val="-5"/>
          <w:w w:val="105"/>
          <w:sz w:val="18"/>
        </w:rPr>
        <w:t xml:space="preserve"> </w:t>
      </w:r>
      <w:r>
        <w:rPr>
          <w:spacing w:val="-1"/>
          <w:w w:val="105"/>
          <w:sz w:val="18"/>
        </w:rPr>
        <w:t>комплексний</w:t>
      </w:r>
      <w:r>
        <w:rPr>
          <w:spacing w:val="-5"/>
          <w:w w:val="105"/>
          <w:sz w:val="18"/>
        </w:rPr>
        <w:t xml:space="preserve"> </w:t>
      </w:r>
      <w:r>
        <w:rPr>
          <w:spacing w:val="-1"/>
          <w:w w:val="105"/>
          <w:sz w:val="18"/>
        </w:rPr>
        <w:t>план</w:t>
      </w:r>
      <w:r>
        <w:rPr>
          <w:spacing w:val="-4"/>
          <w:w w:val="105"/>
          <w:sz w:val="18"/>
        </w:rPr>
        <w:t xml:space="preserve"> </w:t>
      </w:r>
      <w:r>
        <w:rPr>
          <w:spacing w:val="-1"/>
          <w:w w:val="105"/>
          <w:sz w:val="18"/>
        </w:rPr>
        <w:t>готовності</w:t>
      </w:r>
      <w:r>
        <w:rPr>
          <w:spacing w:val="-5"/>
          <w:w w:val="105"/>
          <w:sz w:val="18"/>
        </w:rPr>
        <w:t xml:space="preserve"> </w:t>
      </w:r>
      <w:r>
        <w:rPr>
          <w:spacing w:val="-1"/>
          <w:w w:val="105"/>
          <w:sz w:val="18"/>
        </w:rPr>
        <w:t>та</w:t>
      </w:r>
      <w:r>
        <w:rPr>
          <w:spacing w:val="-5"/>
          <w:w w:val="105"/>
          <w:sz w:val="18"/>
        </w:rPr>
        <w:t xml:space="preserve"> </w:t>
      </w:r>
      <w:r>
        <w:rPr>
          <w:spacing w:val="-1"/>
          <w:w w:val="105"/>
          <w:sz w:val="18"/>
        </w:rPr>
        <w:t>планування</w:t>
      </w:r>
      <w:r>
        <w:rPr>
          <w:spacing w:val="-40"/>
          <w:w w:val="105"/>
          <w:sz w:val="18"/>
        </w:rPr>
        <w:t xml:space="preserve"> </w:t>
      </w:r>
      <w:r>
        <w:rPr>
          <w:w w:val="105"/>
          <w:sz w:val="18"/>
        </w:rPr>
        <w:t>вдосконалення, викладені в Плані HSEEP, доступна за посиланням: https:</w:t>
      </w:r>
      <w:hyperlink r:id="rId93">
        <w:r>
          <w:rPr>
            <w:color w:val="006699"/>
            <w:w w:val="105"/>
            <w:sz w:val="18"/>
            <w:u w:val="single" w:color="006699"/>
          </w:rPr>
          <w:t>//www.fema.gov/emergency-</w:t>
        </w:r>
      </w:hyperlink>
      <w:r>
        <w:rPr>
          <w:color w:val="006699"/>
          <w:spacing w:val="1"/>
          <w:w w:val="105"/>
          <w:sz w:val="18"/>
        </w:rPr>
        <w:t xml:space="preserve"> </w:t>
      </w:r>
      <w:hyperlink r:id="rId94">
        <w:proofErr w:type="spellStart"/>
        <w:r>
          <w:rPr>
            <w:color w:val="006699"/>
            <w:w w:val="105"/>
            <w:sz w:val="18"/>
            <w:u w:val="single" w:color="006699"/>
          </w:rPr>
          <w:t>managers</w:t>
        </w:r>
        <w:proofErr w:type="spellEnd"/>
        <w:r>
          <w:rPr>
            <w:color w:val="006699"/>
            <w:w w:val="105"/>
            <w:sz w:val="18"/>
            <w:u w:val="single" w:color="006699"/>
          </w:rPr>
          <w:t>/</w:t>
        </w:r>
        <w:proofErr w:type="spellStart"/>
        <w:r>
          <w:rPr>
            <w:color w:val="006699"/>
            <w:w w:val="105"/>
            <w:sz w:val="18"/>
            <w:u w:val="single" w:color="006699"/>
          </w:rPr>
          <w:t>national</w:t>
        </w:r>
        <w:proofErr w:type="spellEnd"/>
        <w:r>
          <w:rPr>
            <w:color w:val="006699"/>
            <w:w w:val="105"/>
            <w:sz w:val="18"/>
            <w:u w:val="single" w:color="006699"/>
          </w:rPr>
          <w:t>-</w:t>
        </w:r>
        <w:r>
          <w:rPr>
            <w:color w:val="006699"/>
            <w:spacing w:val="-2"/>
            <w:w w:val="105"/>
            <w:sz w:val="18"/>
            <w:u w:val="single" w:color="006699"/>
          </w:rPr>
          <w:t xml:space="preserve"> </w:t>
        </w:r>
        <w:proofErr w:type="spellStart"/>
        <w:r>
          <w:rPr>
            <w:color w:val="006699"/>
            <w:w w:val="105"/>
            <w:sz w:val="18"/>
            <w:u w:val="single" w:color="006699"/>
          </w:rPr>
          <w:t>preparedness</w:t>
        </w:r>
        <w:proofErr w:type="spellEnd"/>
        <w:r>
          <w:rPr>
            <w:color w:val="006699"/>
            <w:w w:val="105"/>
            <w:sz w:val="18"/>
            <w:u w:val="single" w:color="006699"/>
          </w:rPr>
          <w:t>/</w:t>
        </w:r>
        <w:proofErr w:type="spellStart"/>
        <w:r>
          <w:rPr>
            <w:color w:val="006699"/>
            <w:w w:val="105"/>
            <w:sz w:val="18"/>
            <w:u w:val="single" w:color="006699"/>
          </w:rPr>
          <w:t>exercises</w:t>
        </w:r>
        <w:proofErr w:type="spellEnd"/>
        <w:r>
          <w:rPr>
            <w:color w:val="006699"/>
            <w:w w:val="105"/>
            <w:sz w:val="18"/>
            <w:u w:val="single" w:color="006699"/>
          </w:rPr>
          <w:t>/</w:t>
        </w:r>
        <w:proofErr w:type="spellStart"/>
        <w:r>
          <w:rPr>
            <w:color w:val="006699"/>
            <w:w w:val="105"/>
            <w:sz w:val="18"/>
            <w:u w:val="single" w:color="006699"/>
          </w:rPr>
          <w:t>hseep</w:t>
        </w:r>
        <w:proofErr w:type="spellEnd"/>
        <w:r>
          <w:rPr>
            <w:w w:val="105"/>
            <w:sz w:val="18"/>
          </w:rPr>
          <w:t>.</w:t>
        </w:r>
      </w:hyperlink>
    </w:p>
    <w:p w14:paraId="54D116DB" w14:textId="77777777" w:rsidR="0019585F" w:rsidRDefault="0019585F">
      <w:pPr>
        <w:rPr>
          <w:sz w:val="26"/>
        </w:rPr>
        <w:sectPr w:rsidR="0019585F">
          <w:pgSz w:w="12240" w:h="15840"/>
          <w:pgMar w:top="1200" w:right="1180" w:bottom="1020" w:left="420" w:header="720" w:footer="773" w:gutter="0"/>
          <w:cols w:space="720"/>
        </w:sectPr>
      </w:pPr>
    </w:p>
    <w:p w14:paraId="7466AC18" w14:textId="77777777" w:rsidR="0019585F" w:rsidRDefault="00F70994">
      <w:pPr>
        <w:pStyle w:val="a3"/>
        <w:rPr>
          <w:sz w:val="20"/>
        </w:rPr>
      </w:pPr>
      <w:bookmarkStart w:id="93" w:name="_bookmark90"/>
      <w:bookmarkEnd w:id="93"/>
      <w:r>
        <w:lastRenderedPageBreak/>
        <w:pict w14:anchorId="19A72782">
          <v:group id="_x0000_s1654" style="position:absolute;margin-left:72.45pt;margin-top:10.85pt;width:492.6pt;height:484.65pt;z-index:-19021824;mso-position-horizontal-relative:page" coordorigin="1449,-262" coordsize="9340,9297">
            <v:rect id="_x0000_s1659" style="position:absolute;left:1448;top:-263;width:9340;height:1056" fillcolor="#5a5b5d" stroked="f"/>
            <v:shape id="_x0000_s1658" style="position:absolute;left:1448;top:802;width:9340;height:8233" coordorigin="1449,803" coordsize="9340,8233" path="m10789,803r-9340,l1449,8021r,1l1449,9035r9340,l10789,8022r,-1l10789,7605r,-6802xe" fillcolor="#e4e4e4" stroked="f">
              <v:path arrowok="t"/>
            </v:shape>
            <v:shape id="_x0000_s1657" style="position:absolute;left:1701;top:-44;width:532;height:532" coordorigin="1702,-43" coordsize="532,532" path="m1968,489r-71,-10l1834,452r-54,-41l1738,357r-26,-64l1702,223r10,-71l1738,88r42,-54l1834,-7r63,-27l1968,-43r71,9l2102,-7r54,41l2198,88r26,64l2234,223r-10,70l2198,357r-42,54l2102,452r-63,27l1968,489xe" stroked="f">
              <v:path arrowok="t"/>
            </v:shape>
            <v:shape id="_x0000_s1656" style="position:absolute;left:1701;top:-44;width:532;height:532" coordorigin="1702,-43" coordsize="532,532" path="m1702,223r10,-71l1738,88r42,-54l1834,-7r63,-27l1968,-43r71,9l2102,-7r54,41l2198,88r26,64l2234,223r-10,70l2198,357r-42,54l2102,452r-63,27l1968,489r-71,-10l1834,452r-54,-41l1738,357r-26,-64l1702,223xe" filled="f" strokecolor="white" strokeweight="2pt">
              <v:path arrowok="t"/>
            </v:shape>
            <v:shape id="_x0000_s1655" type="#_x0000_t75" style="position:absolute;left:1808;top:61;width:352;height:329">
              <v:imagedata r:id="rId95" o:title=""/>
            </v:shape>
            <w10:wrap anchorx="page"/>
          </v:group>
        </w:pict>
      </w:r>
    </w:p>
    <w:p w14:paraId="63392E9A" w14:textId="77777777" w:rsidR="0019585F" w:rsidRDefault="0019585F">
      <w:pPr>
        <w:pStyle w:val="a3"/>
        <w:spacing w:before="3"/>
        <w:rPr>
          <w:sz w:val="19"/>
        </w:rPr>
      </w:pPr>
    </w:p>
    <w:p w14:paraId="23BDB672" w14:textId="77777777" w:rsidR="0019585F" w:rsidRDefault="009F106C" w:rsidP="000D39A8">
      <w:pPr>
        <w:pStyle w:val="4"/>
        <w:spacing w:line="223" w:lineRule="auto"/>
        <w:ind w:left="2028" w:right="717" w:firstLine="0"/>
        <w:jc w:val="both"/>
      </w:pPr>
      <w:r>
        <w:rPr>
          <w:color w:val="FFFFFF"/>
        </w:rPr>
        <w:t>Партнерство з вищими навчальними закладами для підготовки</w:t>
      </w:r>
      <w:r>
        <w:rPr>
          <w:color w:val="FFFFFF"/>
          <w:spacing w:val="1"/>
        </w:rPr>
        <w:t xml:space="preserve"> </w:t>
      </w:r>
      <w:r>
        <w:rPr>
          <w:color w:val="FFFFFF"/>
        </w:rPr>
        <w:t>планувальників: Пуерто-Ріко та Національний відділ навчання та</w:t>
      </w:r>
      <w:r>
        <w:rPr>
          <w:color w:val="FFFFFF"/>
          <w:spacing w:val="-53"/>
        </w:rPr>
        <w:t xml:space="preserve"> </w:t>
      </w:r>
      <w:r w:rsidR="000D39A8">
        <w:rPr>
          <w:color w:val="FFFFFF"/>
          <w:spacing w:val="-53"/>
          <w:lang w:val="ru-RU"/>
        </w:rPr>
        <w:t xml:space="preserve">         </w:t>
      </w:r>
      <w:r>
        <w:rPr>
          <w:color w:val="FFFFFF"/>
        </w:rPr>
        <w:t>освіти</w:t>
      </w:r>
      <w:r>
        <w:rPr>
          <w:color w:val="FFFFFF"/>
          <w:spacing w:val="-2"/>
        </w:rPr>
        <w:t xml:space="preserve"> </w:t>
      </w:r>
      <w:r>
        <w:rPr>
          <w:color w:val="FFFFFF"/>
        </w:rPr>
        <w:t>FEMA</w:t>
      </w:r>
    </w:p>
    <w:p w14:paraId="400CE77D" w14:textId="77777777" w:rsidR="0019585F" w:rsidRDefault="0019585F">
      <w:pPr>
        <w:pStyle w:val="a3"/>
        <w:spacing w:before="5"/>
        <w:rPr>
          <w:sz w:val="33"/>
        </w:rPr>
      </w:pPr>
    </w:p>
    <w:p w14:paraId="4A198977" w14:textId="77777777" w:rsidR="0019585F" w:rsidRPr="000D39A8" w:rsidRDefault="009F106C" w:rsidP="000D39A8">
      <w:pPr>
        <w:pStyle w:val="a3"/>
        <w:spacing w:line="266" w:lineRule="auto"/>
        <w:ind w:left="1293" w:right="8"/>
        <w:jc w:val="both"/>
        <w:rPr>
          <w:sz w:val="21"/>
          <w:szCs w:val="21"/>
        </w:rPr>
      </w:pPr>
      <w:r w:rsidRPr="000D39A8">
        <w:rPr>
          <w:w w:val="105"/>
          <w:sz w:val="21"/>
          <w:szCs w:val="21"/>
        </w:rPr>
        <w:t>Після того, як план реагування на надзвичайні ситуації розроблено, навчання персоналу</w:t>
      </w:r>
      <w:r w:rsidRPr="000D39A8">
        <w:rPr>
          <w:spacing w:val="-51"/>
          <w:w w:val="105"/>
          <w:sz w:val="21"/>
          <w:szCs w:val="21"/>
        </w:rPr>
        <w:t xml:space="preserve"> </w:t>
      </w:r>
      <w:r w:rsidRPr="000D39A8">
        <w:rPr>
          <w:w w:val="105"/>
          <w:sz w:val="21"/>
          <w:szCs w:val="21"/>
        </w:rPr>
        <w:t>з управління надзвичайними ситуаціями та партнерів з усієї громади має вирішальне</w:t>
      </w:r>
      <w:r w:rsidRPr="000D39A8">
        <w:rPr>
          <w:spacing w:val="1"/>
          <w:w w:val="105"/>
          <w:sz w:val="21"/>
          <w:szCs w:val="21"/>
        </w:rPr>
        <w:t xml:space="preserve"> </w:t>
      </w:r>
      <w:r w:rsidRPr="000D39A8">
        <w:rPr>
          <w:w w:val="105"/>
          <w:sz w:val="21"/>
          <w:szCs w:val="21"/>
        </w:rPr>
        <w:t>значення. Вищі навчальні заклади можуть бути ефективними партнерами у цьому</w:t>
      </w:r>
      <w:r w:rsidRPr="000D39A8">
        <w:rPr>
          <w:spacing w:val="1"/>
          <w:w w:val="105"/>
          <w:sz w:val="21"/>
          <w:szCs w:val="21"/>
        </w:rPr>
        <w:t xml:space="preserve"> </w:t>
      </w:r>
      <w:r w:rsidRPr="000D39A8">
        <w:rPr>
          <w:w w:val="105"/>
          <w:sz w:val="21"/>
          <w:szCs w:val="21"/>
        </w:rPr>
        <w:t>процесі. Крім того, академічні установи є джерелом кандидатів для наступного</w:t>
      </w:r>
      <w:r w:rsidRPr="000D39A8">
        <w:rPr>
          <w:spacing w:val="1"/>
          <w:w w:val="105"/>
          <w:sz w:val="21"/>
          <w:szCs w:val="21"/>
        </w:rPr>
        <w:t xml:space="preserve"> </w:t>
      </w:r>
      <w:r w:rsidRPr="000D39A8">
        <w:rPr>
          <w:w w:val="105"/>
          <w:sz w:val="21"/>
          <w:szCs w:val="21"/>
        </w:rPr>
        <w:t>покоління</w:t>
      </w:r>
      <w:r w:rsidRPr="000D39A8">
        <w:rPr>
          <w:spacing w:val="-2"/>
          <w:w w:val="105"/>
          <w:sz w:val="21"/>
          <w:szCs w:val="21"/>
        </w:rPr>
        <w:t xml:space="preserve"> </w:t>
      </w:r>
      <w:r w:rsidRPr="000D39A8">
        <w:rPr>
          <w:w w:val="105"/>
          <w:sz w:val="21"/>
          <w:szCs w:val="21"/>
        </w:rPr>
        <w:t>планувальників</w:t>
      </w:r>
      <w:r w:rsidRPr="000D39A8">
        <w:rPr>
          <w:spacing w:val="-2"/>
          <w:w w:val="105"/>
          <w:sz w:val="21"/>
          <w:szCs w:val="21"/>
        </w:rPr>
        <w:t xml:space="preserve"> </w:t>
      </w:r>
      <w:r w:rsidRPr="000D39A8">
        <w:rPr>
          <w:w w:val="105"/>
          <w:sz w:val="21"/>
          <w:szCs w:val="21"/>
        </w:rPr>
        <w:t>з</w:t>
      </w:r>
      <w:r w:rsidRPr="000D39A8">
        <w:rPr>
          <w:spacing w:val="-1"/>
          <w:w w:val="105"/>
          <w:sz w:val="21"/>
          <w:szCs w:val="21"/>
        </w:rPr>
        <w:t xml:space="preserve"> </w:t>
      </w:r>
      <w:r w:rsidRPr="000D39A8">
        <w:rPr>
          <w:w w:val="105"/>
          <w:sz w:val="21"/>
          <w:szCs w:val="21"/>
        </w:rPr>
        <w:t>управління надзвичайними</w:t>
      </w:r>
      <w:r w:rsidRPr="000D39A8">
        <w:rPr>
          <w:spacing w:val="-1"/>
          <w:w w:val="105"/>
          <w:sz w:val="21"/>
          <w:szCs w:val="21"/>
        </w:rPr>
        <w:t xml:space="preserve"> </w:t>
      </w:r>
      <w:r w:rsidRPr="000D39A8">
        <w:rPr>
          <w:w w:val="105"/>
          <w:sz w:val="21"/>
          <w:szCs w:val="21"/>
        </w:rPr>
        <w:t>ситуаціями.</w:t>
      </w:r>
    </w:p>
    <w:p w14:paraId="50BB7904" w14:textId="77777777" w:rsidR="0019585F" w:rsidRPr="000D39A8" w:rsidRDefault="009F106C" w:rsidP="000D39A8">
      <w:pPr>
        <w:pStyle w:val="a3"/>
        <w:spacing w:before="116" w:line="268" w:lineRule="auto"/>
        <w:ind w:left="1293" w:right="8"/>
        <w:jc w:val="both"/>
        <w:rPr>
          <w:sz w:val="21"/>
          <w:szCs w:val="21"/>
        </w:rPr>
      </w:pPr>
      <w:r w:rsidRPr="000D39A8">
        <w:rPr>
          <w:sz w:val="21"/>
          <w:szCs w:val="21"/>
        </w:rPr>
        <w:t>У вересні 2017 року ураган "Марія" обрушився на Пуерто-Рико, спричинивши значні опади і</w:t>
      </w:r>
      <w:r w:rsidRPr="000D39A8">
        <w:rPr>
          <w:spacing w:val="1"/>
          <w:sz w:val="21"/>
          <w:szCs w:val="21"/>
        </w:rPr>
        <w:t xml:space="preserve"> </w:t>
      </w:r>
      <w:r w:rsidRPr="000D39A8">
        <w:rPr>
          <w:sz w:val="21"/>
          <w:szCs w:val="21"/>
        </w:rPr>
        <w:t>вітер зі швидкістю 155 миль на годину, що призвело до серйозних повеней і зсувів, які</w:t>
      </w:r>
      <w:r w:rsidRPr="000D39A8">
        <w:rPr>
          <w:spacing w:val="1"/>
          <w:sz w:val="21"/>
          <w:szCs w:val="21"/>
        </w:rPr>
        <w:t xml:space="preserve"> </w:t>
      </w:r>
      <w:r w:rsidRPr="000D39A8">
        <w:rPr>
          <w:sz w:val="21"/>
          <w:szCs w:val="21"/>
        </w:rPr>
        <w:t>спричинили катастрофічні людські жертви, пошкодження інфраструктури та економічні</w:t>
      </w:r>
      <w:r w:rsidRPr="000D39A8">
        <w:rPr>
          <w:spacing w:val="1"/>
          <w:sz w:val="21"/>
          <w:szCs w:val="21"/>
        </w:rPr>
        <w:t xml:space="preserve"> </w:t>
      </w:r>
      <w:r w:rsidRPr="000D39A8">
        <w:rPr>
          <w:sz w:val="21"/>
          <w:szCs w:val="21"/>
        </w:rPr>
        <w:t>труднощі.</w:t>
      </w:r>
      <w:r w:rsidRPr="000D39A8">
        <w:rPr>
          <w:spacing w:val="-6"/>
          <w:sz w:val="21"/>
          <w:szCs w:val="21"/>
        </w:rPr>
        <w:t xml:space="preserve"> </w:t>
      </w:r>
      <w:r w:rsidRPr="000D39A8">
        <w:rPr>
          <w:sz w:val="21"/>
          <w:szCs w:val="21"/>
        </w:rPr>
        <w:t>Шторм</w:t>
      </w:r>
      <w:r w:rsidRPr="000D39A8">
        <w:rPr>
          <w:spacing w:val="-4"/>
          <w:sz w:val="21"/>
          <w:szCs w:val="21"/>
        </w:rPr>
        <w:t xml:space="preserve"> </w:t>
      </w:r>
      <w:r w:rsidRPr="000D39A8">
        <w:rPr>
          <w:sz w:val="21"/>
          <w:szCs w:val="21"/>
        </w:rPr>
        <w:t>вимагав</w:t>
      </w:r>
      <w:r w:rsidRPr="000D39A8">
        <w:rPr>
          <w:spacing w:val="-5"/>
          <w:sz w:val="21"/>
          <w:szCs w:val="21"/>
        </w:rPr>
        <w:t xml:space="preserve"> </w:t>
      </w:r>
      <w:r w:rsidRPr="000D39A8">
        <w:rPr>
          <w:sz w:val="21"/>
          <w:szCs w:val="21"/>
        </w:rPr>
        <w:t>масштабного</w:t>
      </w:r>
      <w:r w:rsidRPr="000D39A8">
        <w:rPr>
          <w:spacing w:val="-5"/>
          <w:sz w:val="21"/>
          <w:szCs w:val="21"/>
        </w:rPr>
        <w:t xml:space="preserve"> </w:t>
      </w:r>
      <w:r w:rsidRPr="000D39A8">
        <w:rPr>
          <w:sz w:val="21"/>
          <w:szCs w:val="21"/>
        </w:rPr>
        <w:t>реагування;</w:t>
      </w:r>
      <w:r w:rsidRPr="000D39A8">
        <w:rPr>
          <w:spacing w:val="-5"/>
          <w:sz w:val="21"/>
          <w:szCs w:val="21"/>
        </w:rPr>
        <w:t xml:space="preserve"> </w:t>
      </w:r>
      <w:r w:rsidRPr="000D39A8">
        <w:rPr>
          <w:sz w:val="21"/>
          <w:szCs w:val="21"/>
        </w:rPr>
        <w:t>в</w:t>
      </w:r>
      <w:r w:rsidRPr="000D39A8">
        <w:rPr>
          <w:spacing w:val="-6"/>
          <w:sz w:val="21"/>
          <w:szCs w:val="21"/>
        </w:rPr>
        <w:t xml:space="preserve"> </w:t>
      </w:r>
      <w:r w:rsidRPr="000D39A8">
        <w:rPr>
          <w:sz w:val="21"/>
          <w:szCs w:val="21"/>
        </w:rPr>
        <w:t>деяких</w:t>
      </w:r>
      <w:r w:rsidRPr="000D39A8">
        <w:rPr>
          <w:spacing w:val="-4"/>
          <w:sz w:val="21"/>
          <w:szCs w:val="21"/>
        </w:rPr>
        <w:t xml:space="preserve"> </w:t>
      </w:r>
      <w:r w:rsidRPr="000D39A8">
        <w:rPr>
          <w:sz w:val="21"/>
          <w:szCs w:val="21"/>
        </w:rPr>
        <w:t>районах</w:t>
      </w:r>
      <w:r w:rsidRPr="000D39A8">
        <w:rPr>
          <w:spacing w:val="-5"/>
          <w:sz w:val="21"/>
          <w:szCs w:val="21"/>
        </w:rPr>
        <w:t xml:space="preserve"> </w:t>
      </w:r>
      <w:r w:rsidRPr="000D39A8">
        <w:rPr>
          <w:sz w:val="21"/>
          <w:szCs w:val="21"/>
        </w:rPr>
        <w:t>електропостачання</w:t>
      </w:r>
      <w:r w:rsidRPr="000D39A8">
        <w:rPr>
          <w:spacing w:val="-4"/>
          <w:sz w:val="21"/>
          <w:szCs w:val="21"/>
        </w:rPr>
        <w:t xml:space="preserve"> </w:t>
      </w:r>
      <w:r w:rsidRPr="000D39A8">
        <w:rPr>
          <w:sz w:val="21"/>
          <w:szCs w:val="21"/>
        </w:rPr>
        <w:t>не</w:t>
      </w:r>
      <w:r w:rsidRPr="000D39A8">
        <w:rPr>
          <w:spacing w:val="-47"/>
          <w:sz w:val="21"/>
          <w:szCs w:val="21"/>
        </w:rPr>
        <w:t xml:space="preserve"> </w:t>
      </w:r>
      <w:r w:rsidRPr="000D39A8">
        <w:rPr>
          <w:sz w:val="21"/>
          <w:szCs w:val="21"/>
        </w:rPr>
        <w:t>було</w:t>
      </w:r>
      <w:r w:rsidRPr="000D39A8">
        <w:rPr>
          <w:spacing w:val="-2"/>
          <w:sz w:val="21"/>
          <w:szCs w:val="21"/>
        </w:rPr>
        <w:t xml:space="preserve"> </w:t>
      </w:r>
      <w:r w:rsidRPr="000D39A8">
        <w:rPr>
          <w:sz w:val="21"/>
          <w:szCs w:val="21"/>
        </w:rPr>
        <w:t>повністю відновлено</w:t>
      </w:r>
      <w:r w:rsidRPr="000D39A8">
        <w:rPr>
          <w:spacing w:val="-1"/>
          <w:sz w:val="21"/>
          <w:szCs w:val="21"/>
        </w:rPr>
        <w:t xml:space="preserve"> </w:t>
      </w:r>
      <w:r w:rsidRPr="000D39A8">
        <w:rPr>
          <w:sz w:val="21"/>
          <w:szCs w:val="21"/>
        </w:rPr>
        <w:t>протягом</w:t>
      </w:r>
      <w:r w:rsidRPr="000D39A8">
        <w:rPr>
          <w:spacing w:val="-1"/>
          <w:sz w:val="21"/>
          <w:szCs w:val="21"/>
        </w:rPr>
        <w:t xml:space="preserve"> </w:t>
      </w:r>
      <w:r w:rsidRPr="000D39A8">
        <w:rPr>
          <w:sz w:val="21"/>
          <w:szCs w:val="21"/>
        </w:rPr>
        <w:t>майже</w:t>
      </w:r>
      <w:r w:rsidRPr="000D39A8">
        <w:rPr>
          <w:spacing w:val="-1"/>
          <w:sz w:val="21"/>
          <w:szCs w:val="21"/>
        </w:rPr>
        <w:t xml:space="preserve"> </w:t>
      </w:r>
      <w:r w:rsidRPr="000D39A8">
        <w:rPr>
          <w:sz w:val="21"/>
          <w:szCs w:val="21"/>
        </w:rPr>
        <w:t>року, і</w:t>
      </w:r>
      <w:r w:rsidRPr="000D39A8">
        <w:rPr>
          <w:spacing w:val="-2"/>
          <w:sz w:val="21"/>
          <w:szCs w:val="21"/>
        </w:rPr>
        <w:t xml:space="preserve"> </w:t>
      </w:r>
      <w:r w:rsidRPr="000D39A8">
        <w:rPr>
          <w:sz w:val="21"/>
          <w:szCs w:val="21"/>
        </w:rPr>
        <w:t>відновлення триває</w:t>
      </w:r>
      <w:r w:rsidRPr="000D39A8">
        <w:rPr>
          <w:spacing w:val="-1"/>
          <w:sz w:val="21"/>
          <w:szCs w:val="21"/>
        </w:rPr>
        <w:t xml:space="preserve"> </w:t>
      </w:r>
      <w:r w:rsidRPr="000D39A8">
        <w:rPr>
          <w:sz w:val="21"/>
          <w:szCs w:val="21"/>
        </w:rPr>
        <w:t>донині.</w:t>
      </w:r>
    </w:p>
    <w:p w14:paraId="431E5FAD" w14:textId="77777777" w:rsidR="0019585F" w:rsidRPr="000D39A8" w:rsidRDefault="009F106C" w:rsidP="000D39A8">
      <w:pPr>
        <w:pStyle w:val="a3"/>
        <w:spacing w:before="109" w:line="268" w:lineRule="auto"/>
        <w:ind w:left="1293" w:right="8"/>
        <w:jc w:val="both"/>
        <w:rPr>
          <w:sz w:val="21"/>
          <w:szCs w:val="21"/>
        </w:rPr>
      </w:pPr>
      <w:r w:rsidRPr="000D39A8">
        <w:rPr>
          <w:sz w:val="21"/>
          <w:szCs w:val="21"/>
        </w:rPr>
        <w:t>У рамках зусиль з відновлення Пуерто-Рико офіційні особи Пуерто-Рико у партнерстві з</w:t>
      </w:r>
      <w:r w:rsidRPr="000D39A8">
        <w:rPr>
          <w:spacing w:val="1"/>
          <w:sz w:val="21"/>
          <w:szCs w:val="21"/>
        </w:rPr>
        <w:t xml:space="preserve"> </w:t>
      </w:r>
      <w:r w:rsidRPr="000D39A8">
        <w:rPr>
          <w:sz w:val="21"/>
          <w:szCs w:val="21"/>
        </w:rPr>
        <w:t>Національним відділом навчання і освіти FEMA, що входить до складу Національного</w:t>
      </w:r>
      <w:r w:rsidRPr="000D39A8">
        <w:rPr>
          <w:spacing w:val="1"/>
          <w:sz w:val="21"/>
          <w:szCs w:val="21"/>
        </w:rPr>
        <w:t xml:space="preserve"> </w:t>
      </w:r>
      <w:r w:rsidRPr="000D39A8">
        <w:rPr>
          <w:sz w:val="21"/>
          <w:szCs w:val="21"/>
        </w:rPr>
        <w:t>директорату з питань готовності, провели семінар для вищих навчальних закладів Пуерто-</w:t>
      </w:r>
      <w:r w:rsidRPr="000D39A8">
        <w:rPr>
          <w:spacing w:val="1"/>
          <w:sz w:val="21"/>
          <w:szCs w:val="21"/>
        </w:rPr>
        <w:t xml:space="preserve"> </w:t>
      </w:r>
      <w:r w:rsidRPr="000D39A8">
        <w:rPr>
          <w:sz w:val="21"/>
          <w:szCs w:val="21"/>
        </w:rPr>
        <w:t>Рико. Експерти обговорили шляхи покращення можливостей і потенціалу планування,</w:t>
      </w:r>
      <w:r w:rsidRPr="000D39A8">
        <w:rPr>
          <w:spacing w:val="1"/>
          <w:sz w:val="21"/>
          <w:szCs w:val="21"/>
        </w:rPr>
        <w:t xml:space="preserve"> </w:t>
      </w:r>
      <w:r w:rsidRPr="000D39A8">
        <w:rPr>
          <w:sz w:val="21"/>
          <w:szCs w:val="21"/>
        </w:rPr>
        <w:t>зосередившись</w:t>
      </w:r>
      <w:r w:rsidRPr="000D39A8">
        <w:rPr>
          <w:spacing w:val="-3"/>
          <w:sz w:val="21"/>
          <w:szCs w:val="21"/>
        </w:rPr>
        <w:t xml:space="preserve"> </w:t>
      </w:r>
      <w:r w:rsidRPr="000D39A8">
        <w:rPr>
          <w:sz w:val="21"/>
          <w:szCs w:val="21"/>
        </w:rPr>
        <w:t>на</w:t>
      </w:r>
      <w:r w:rsidRPr="000D39A8">
        <w:rPr>
          <w:spacing w:val="-3"/>
          <w:sz w:val="21"/>
          <w:szCs w:val="21"/>
        </w:rPr>
        <w:t xml:space="preserve"> </w:t>
      </w:r>
      <w:r w:rsidRPr="000D39A8">
        <w:rPr>
          <w:sz w:val="21"/>
          <w:szCs w:val="21"/>
        </w:rPr>
        <w:t>можливостях</w:t>
      </w:r>
      <w:r w:rsidRPr="000D39A8">
        <w:rPr>
          <w:spacing w:val="-4"/>
          <w:sz w:val="21"/>
          <w:szCs w:val="21"/>
        </w:rPr>
        <w:t xml:space="preserve"> </w:t>
      </w:r>
      <w:r w:rsidRPr="000D39A8">
        <w:rPr>
          <w:sz w:val="21"/>
          <w:szCs w:val="21"/>
        </w:rPr>
        <w:t>управління</w:t>
      </w:r>
      <w:r w:rsidRPr="000D39A8">
        <w:rPr>
          <w:spacing w:val="-2"/>
          <w:sz w:val="21"/>
          <w:szCs w:val="21"/>
        </w:rPr>
        <w:t xml:space="preserve"> </w:t>
      </w:r>
      <w:r w:rsidRPr="000D39A8">
        <w:rPr>
          <w:sz w:val="21"/>
          <w:szCs w:val="21"/>
        </w:rPr>
        <w:t>надзвичайними</w:t>
      </w:r>
      <w:r w:rsidRPr="000D39A8">
        <w:rPr>
          <w:spacing w:val="-4"/>
          <w:sz w:val="21"/>
          <w:szCs w:val="21"/>
        </w:rPr>
        <w:t xml:space="preserve"> </w:t>
      </w:r>
      <w:r w:rsidRPr="000D39A8">
        <w:rPr>
          <w:sz w:val="21"/>
          <w:szCs w:val="21"/>
        </w:rPr>
        <w:t>ситуаціями</w:t>
      </w:r>
      <w:r w:rsidRPr="000D39A8">
        <w:rPr>
          <w:spacing w:val="-4"/>
          <w:sz w:val="21"/>
          <w:szCs w:val="21"/>
        </w:rPr>
        <w:t xml:space="preserve"> </w:t>
      </w:r>
      <w:r w:rsidRPr="000D39A8">
        <w:rPr>
          <w:sz w:val="21"/>
          <w:szCs w:val="21"/>
        </w:rPr>
        <w:t>у</w:t>
      </w:r>
      <w:r w:rsidRPr="000D39A8">
        <w:rPr>
          <w:spacing w:val="-2"/>
          <w:sz w:val="21"/>
          <w:szCs w:val="21"/>
        </w:rPr>
        <w:t xml:space="preserve"> </w:t>
      </w:r>
      <w:r w:rsidRPr="000D39A8">
        <w:rPr>
          <w:sz w:val="21"/>
          <w:szCs w:val="21"/>
        </w:rPr>
        <w:t>вищих</w:t>
      </w:r>
      <w:r w:rsidRPr="000D39A8">
        <w:rPr>
          <w:spacing w:val="-4"/>
          <w:sz w:val="21"/>
          <w:szCs w:val="21"/>
        </w:rPr>
        <w:t xml:space="preserve"> </w:t>
      </w:r>
      <w:r w:rsidRPr="000D39A8">
        <w:rPr>
          <w:sz w:val="21"/>
          <w:szCs w:val="21"/>
        </w:rPr>
        <w:t>навчальних</w:t>
      </w:r>
      <w:r w:rsidR="000D39A8" w:rsidRPr="000D39A8">
        <w:rPr>
          <w:sz w:val="21"/>
          <w:szCs w:val="21"/>
        </w:rPr>
        <w:t xml:space="preserve">  </w:t>
      </w:r>
      <w:r w:rsidRPr="000D39A8">
        <w:rPr>
          <w:spacing w:val="-47"/>
          <w:sz w:val="21"/>
          <w:szCs w:val="21"/>
        </w:rPr>
        <w:t xml:space="preserve"> </w:t>
      </w:r>
      <w:r w:rsidRPr="000D39A8">
        <w:rPr>
          <w:sz w:val="21"/>
          <w:szCs w:val="21"/>
        </w:rPr>
        <w:t>закладах, які надають випускникам навички, необхідні для вирішення нових викликів, що</w:t>
      </w:r>
      <w:r w:rsidRPr="000D39A8">
        <w:rPr>
          <w:spacing w:val="1"/>
          <w:sz w:val="21"/>
          <w:szCs w:val="21"/>
        </w:rPr>
        <w:t xml:space="preserve"> </w:t>
      </w:r>
      <w:r w:rsidRPr="000D39A8">
        <w:rPr>
          <w:sz w:val="21"/>
          <w:szCs w:val="21"/>
        </w:rPr>
        <w:t>постають</w:t>
      </w:r>
      <w:r w:rsidRPr="000D39A8">
        <w:rPr>
          <w:spacing w:val="-1"/>
          <w:sz w:val="21"/>
          <w:szCs w:val="21"/>
        </w:rPr>
        <w:t xml:space="preserve"> </w:t>
      </w:r>
      <w:r w:rsidRPr="000D39A8">
        <w:rPr>
          <w:sz w:val="21"/>
          <w:szCs w:val="21"/>
        </w:rPr>
        <w:t>перед</w:t>
      </w:r>
      <w:r w:rsidRPr="000D39A8">
        <w:rPr>
          <w:spacing w:val="-1"/>
          <w:sz w:val="21"/>
          <w:szCs w:val="21"/>
        </w:rPr>
        <w:t xml:space="preserve"> </w:t>
      </w:r>
      <w:r w:rsidRPr="000D39A8">
        <w:rPr>
          <w:sz w:val="21"/>
          <w:szCs w:val="21"/>
        </w:rPr>
        <w:t>керівниками</w:t>
      </w:r>
      <w:r w:rsidRPr="000D39A8">
        <w:rPr>
          <w:spacing w:val="-1"/>
          <w:sz w:val="21"/>
          <w:szCs w:val="21"/>
        </w:rPr>
        <w:t xml:space="preserve"> </w:t>
      </w:r>
      <w:r w:rsidRPr="000D39A8">
        <w:rPr>
          <w:sz w:val="21"/>
          <w:szCs w:val="21"/>
        </w:rPr>
        <w:t>служб</w:t>
      </w:r>
      <w:r w:rsidRPr="000D39A8">
        <w:rPr>
          <w:spacing w:val="-2"/>
          <w:sz w:val="21"/>
          <w:szCs w:val="21"/>
        </w:rPr>
        <w:t xml:space="preserve"> </w:t>
      </w:r>
      <w:r w:rsidRPr="000D39A8">
        <w:rPr>
          <w:sz w:val="21"/>
          <w:szCs w:val="21"/>
        </w:rPr>
        <w:t>з</w:t>
      </w:r>
      <w:r w:rsidRPr="000D39A8">
        <w:rPr>
          <w:spacing w:val="-1"/>
          <w:sz w:val="21"/>
          <w:szCs w:val="21"/>
        </w:rPr>
        <w:t xml:space="preserve"> </w:t>
      </w:r>
      <w:r w:rsidRPr="000D39A8">
        <w:rPr>
          <w:sz w:val="21"/>
          <w:szCs w:val="21"/>
        </w:rPr>
        <w:t>надзвичайних</w:t>
      </w:r>
      <w:r w:rsidRPr="000D39A8">
        <w:rPr>
          <w:spacing w:val="-1"/>
          <w:sz w:val="21"/>
          <w:szCs w:val="21"/>
        </w:rPr>
        <w:t xml:space="preserve"> </w:t>
      </w:r>
      <w:r w:rsidRPr="000D39A8">
        <w:rPr>
          <w:sz w:val="21"/>
          <w:szCs w:val="21"/>
        </w:rPr>
        <w:t>ситуацій</w:t>
      </w:r>
      <w:r w:rsidRPr="000D39A8">
        <w:rPr>
          <w:spacing w:val="-2"/>
          <w:sz w:val="21"/>
          <w:szCs w:val="21"/>
        </w:rPr>
        <w:t xml:space="preserve"> </w:t>
      </w:r>
      <w:r w:rsidRPr="000D39A8">
        <w:rPr>
          <w:sz w:val="21"/>
          <w:szCs w:val="21"/>
        </w:rPr>
        <w:t>в</w:t>
      </w:r>
      <w:r w:rsidRPr="000D39A8">
        <w:rPr>
          <w:spacing w:val="-2"/>
          <w:sz w:val="21"/>
          <w:szCs w:val="21"/>
        </w:rPr>
        <w:t xml:space="preserve"> </w:t>
      </w:r>
      <w:r w:rsidRPr="000D39A8">
        <w:rPr>
          <w:sz w:val="21"/>
          <w:szCs w:val="21"/>
        </w:rPr>
        <w:t>Пуерто-Ріко</w:t>
      </w:r>
      <w:r w:rsidRPr="000D39A8">
        <w:rPr>
          <w:spacing w:val="-1"/>
          <w:sz w:val="21"/>
          <w:szCs w:val="21"/>
        </w:rPr>
        <w:t xml:space="preserve"> </w:t>
      </w:r>
      <w:r w:rsidRPr="000D39A8">
        <w:rPr>
          <w:sz w:val="21"/>
          <w:szCs w:val="21"/>
        </w:rPr>
        <w:t>і</w:t>
      </w:r>
      <w:r w:rsidRPr="000D39A8">
        <w:rPr>
          <w:spacing w:val="-2"/>
          <w:sz w:val="21"/>
          <w:szCs w:val="21"/>
        </w:rPr>
        <w:t xml:space="preserve"> </w:t>
      </w:r>
      <w:r w:rsidRPr="000D39A8">
        <w:rPr>
          <w:sz w:val="21"/>
          <w:szCs w:val="21"/>
        </w:rPr>
        <w:t>по</w:t>
      </w:r>
      <w:r w:rsidRPr="000D39A8">
        <w:rPr>
          <w:spacing w:val="-1"/>
          <w:sz w:val="21"/>
          <w:szCs w:val="21"/>
        </w:rPr>
        <w:t xml:space="preserve"> </w:t>
      </w:r>
      <w:r w:rsidRPr="000D39A8">
        <w:rPr>
          <w:sz w:val="21"/>
          <w:szCs w:val="21"/>
        </w:rPr>
        <w:t>всій</w:t>
      </w:r>
      <w:r w:rsidRPr="000D39A8">
        <w:rPr>
          <w:spacing w:val="-2"/>
          <w:sz w:val="21"/>
          <w:szCs w:val="21"/>
        </w:rPr>
        <w:t xml:space="preserve"> </w:t>
      </w:r>
      <w:r w:rsidRPr="000D39A8">
        <w:rPr>
          <w:sz w:val="21"/>
          <w:szCs w:val="21"/>
        </w:rPr>
        <w:t>країні.</w:t>
      </w:r>
    </w:p>
    <w:p w14:paraId="7F4945C9" w14:textId="77777777" w:rsidR="0019585F" w:rsidRPr="000D39A8" w:rsidRDefault="009F106C" w:rsidP="000D39A8">
      <w:pPr>
        <w:pStyle w:val="a3"/>
        <w:spacing w:before="104" w:line="268" w:lineRule="auto"/>
        <w:ind w:left="1293" w:right="8"/>
        <w:jc w:val="both"/>
        <w:rPr>
          <w:sz w:val="21"/>
          <w:szCs w:val="21"/>
        </w:rPr>
      </w:pPr>
      <w:r w:rsidRPr="000D39A8">
        <w:rPr>
          <w:sz w:val="21"/>
          <w:szCs w:val="21"/>
        </w:rPr>
        <w:t>Протягом дводенного семінару учасники розглянули основні компетенції, необхідні для</w:t>
      </w:r>
      <w:r w:rsidRPr="000D39A8">
        <w:rPr>
          <w:spacing w:val="1"/>
          <w:sz w:val="21"/>
          <w:szCs w:val="21"/>
        </w:rPr>
        <w:t xml:space="preserve"> </w:t>
      </w:r>
      <w:r w:rsidRPr="000D39A8">
        <w:rPr>
          <w:sz w:val="21"/>
          <w:szCs w:val="21"/>
        </w:rPr>
        <w:t>подолання майбутніх загроз і небезпек шляхом ефективного планування, в рамках</w:t>
      </w:r>
      <w:r w:rsidRPr="000D39A8">
        <w:rPr>
          <w:spacing w:val="1"/>
          <w:sz w:val="21"/>
          <w:szCs w:val="21"/>
        </w:rPr>
        <w:t xml:space="preserve"> </w:t>
      </w:r>
      <w:r w:rsidRPr="000D39A8">
        <w:rPr>
          <w:sz w:val="21"/>
          <w:szCs w:val="21"/>
        </w:rPr>
        <w:t>багаторівневої (тобто сертифікат, молодший спеціаліст, магістр і аспірант) освітньої</w:t>
      </w:r>
      <w:r w:rsidRPr="000D39A8">
        <w:rPr>
          <w:spacing w:val="1"/>
          <w:sz w:val="21"/>
          <w:szCs w:val="21"/>
        </w:rPr>
        <w:t xml:space="preserve"> </w:t>
      </w:r>
      <w:r w:rsidRPr="000D39A8">
        <w:rPr>
          <w:sz w:val="21"/>
          <w:szCs w:val="21"/>
        </w:rPr>
        <w:t>програми. Група також обговорила підходи до залучення кандидатів, підкресливши цінність</w:t>
      </w:r>
      <w:r w:rsidRPr="000D39A8">
        <w:rPr>
          <w:spacing w:val="-47"/>
          <w:sz w:val="21"/>
          <w:szCs w:val="21"/>
        </w:rPr>
        <w:t xml:space="preserve"> </w:t>
      </w:r>
      <w:r w:rsidRPr="000D39A8">
        <w:rPr>
          <w:sz w:val="21"/>
          <w:szCs w:val="21"/>
        </w:rPr>
        <w:t xml:space="preserve">налагодження </w:t>
      </w:r>
      <w:proofErr w:type="spellStart"/>
      <w:r w:rsidRPr="000D39A8">
        <w:rPr>
          <w:sz w:val="21"/>
          <w:szCs w:val="21"/>
        </w:rPr>
        <w:t>зв'язків</w:t>
      </w:r>
      <w:proofErr w:type="spellEnd"/>
      <w:r w:rsidRPr="000D39A8">
        <w:rPr>
          <w:sz w:val="21"/>
          <w:szCs w:val="21"/>
        </w:rPr>
        <w:t xml:space="preserve"> у спільноті фахівців з управління надзвичайними ситуаціями. В</w:t>
      </w:r>
      <w:r w:rsidRPr="000D39A8">
        <w:rPr>
          <w:spacing w:val="1"/>
          <w:sz w:val="21"/>
          <w:szCs w:val="21"/>
        </w:rPr>
        <w:t xml:space="preserve"> </w:t>
      </w:r>
      <w:r w:rsidRPr="000D39A8">
        <w:rPr>
          <w:sz w:val="21"/>
          <w:szCs w:val="21"/>
        </w:rPr>
        <w:t>результаті кілька установ визначили потенційні варіанти покращення планування;</w:t>
      </w:r>
      <w:r w:rsidRPr="000D39A8">
        <w:rPr>
          <w:spacing w:val="1"/>
          <w:sz w:val="21"/>
          <w:szCs w:val="21"/>
        </w:rPr>
        <w:t xml:space="preserve"> </w:t>
      </w:r>
      <w:r w:rsidRPr="000D39A8">
        <w:rPr>
          <w:sz w:val="21"/>
          <w:szCs w:val="21"/>
        </w:rPr>
        <w:t xml:space="preserve">наприклад, </w:t>
      </w:r>
      <w:proofErr w:type="spellStart"/>
      <w:r w:rsidRPr="000D39A8">
        <w:rPr>
          <w:sz w:val="21"/>
          <w:szCs w:val="21"/>
        </w:rPr>
        <w:t>кампус</w:t>
      </w:r>
      <w:proofErr w:type="spellEnd"/>
      <w:r w:rsidRPr="000D39A8">
        <w:rPr>
          <w:sz w:val="21"/>
          <w:szCs w:val="21"/>
        </w:rPr>
        <w:t xml:space="preserve"> Університету Пуерто-Рико Ріо-</w:t>
      </w:r>
      <w:proofErr w:type="spellStart"/>
      <w:r w:rsidRPr="000D39A8">
        <w:rPr>
          <w:sz w:val="21"/>
          <w:szCs w:val="21"/>
        </w:rPr>
        <w:t>П'єдрас</w:t>
      </w:r>
      <w:proofErr w:type="spellEnd"/>
      <w:r w:rsidRPr="000D39A8">
        <w:rPr>
          <w:sz w:val="21"/>
          <w:szCs w:val="21"/>
        </w:rPr>
        <w:t xml:space="preserve"> розробив спеціальність з</w:t>
      </w:r>
      <w:r w:rsidRPr="000D39A8">
        <w:rPr>
          <w:spacing w:val="1"/>
          <w:sz w:val="21"/>
          <w:szCs w:val="21"/>
        </w:rPr>
        <w:t xml:space="preserve"> </w:t>
      </w:r>
      <w:r w:rsidRPr="000D39A8">
        <w:rPr>
          <w:sz w:val="21"/>
          <w:szCs w:val="21"/>
        </w:rPr>
        <w:t>планування</w:t>
      </w:r>
      <w:r w:rsidRPr="000D39A8">
        <w:rPr>
          <w:spacing w:val="-2"/>
          <w:sz w:val="21"/>
          <w:szCs w:val="21"/>
        </w:rPr>
        <w:t xml:space="preserve"> </w:t>
      </w:r>
      <w:r w:rsidRPr="000D39A8">
        <w:rPr>
          <w:sz w:val="21"/>
          <w:szCs w:val="21"/>
        </w:rPr>
        <w:t>на</w:t>
      </w:r>
      <w:r w:rsidRPr="000D39A8">
        <w:rPr>
          <w:spacing w:val="-3"/>
          <w:sz w:val="21"/>
          <w:szCs w:val="21"/>
        </w:rPr>
        <w:t xml:space="preserve"> </w:t>
      </w:r>
      <w:r w:rsidRPr="000D39A8">
        <w:rPr>
          <w:sz w:val="21"/>
          <w:szCs w:val="21"/>
        </w:rPr>
        <w:t>випадок</w:t>
      </w:r>
      <w:r w:rsidRPr="000D39A8">
        <w:rPr>
          <w:spacing w:val="-2"/>
          <w:sz w:val="21"/>
          <w:szCs w:val="21"/>
        </w:rPr>
        <w:t xml:space="preserve"> </w:t>
      </w:r>
      <w:r w:rsidRPr="000D39A8">
        <w:rPr>
          <w:sz w:val="21"/>
          <w:szCs w:val="21"/>
        </w:rPr>
        <w:t>надзвичайних</w:t>
      </w:r>
      <w:r w:rsidRPr="000D39A8">
        <w:rPr>
          <w:spacing w:val="-2"/>
          <w:sz w:val="21"/>
          <w:szCs w:val="21"/>
        </w:rPr>
        <w:t xml:space="preserve"> </w:t>
      </w:r>
      <w:r w:rsidRPr="000D39A8">
        <w:rPr>
          <w:sz w:val="21"/>
          <w:szCs w:val="21"/>
        </w:rPr>
        <w:t>ситуацій</w:t>
      </w:r>
      <w:r w:rsidRPr="000D39A8">
        <w:rPr>
          <w:spacing w:val="-2"/>
          <w:sz w:val="21"/>
          <w:szCs w:val="21"/>
        </w:rPr>
        <w:t xml:space="preserve"> </w:t>
      </w:r>
      <w:r w:rsidRPr="000D39A8">
        <w:rPr>
          <w:sz w:val="21"/>
          <w:szCs w:val="21"/>
        </w:rPr>
        <w:t>в</w:t>
      </w:r>
      <w:r w:rsidRPr="000D39A8">
        <w:rPr>
          <w:spacing w:val="-2"/>
          <w:sz w:val="21"/>
          <w:szCs w:val="21"/>
        </w:rPr>
        <w:t xml:space="preserve"> </w:t>
      </w:r>
      <w:r w:rsidRPr="000D39A8">
        <w:rPr>
          <w:sz w:val="21"/>
          <w:szCs w:val="21"/>
        </w:rPr>
        <w:t>рамках</w:t>
      </w:r>
      <w:r w:rsidRPr="000D39A8">
        <w:rPr>
          <w:spacing w:val="-3"/>
          <w:sz w:val="21"/>
          <w:szCs w:val="21"/>
        </w:rPr>
        <w:t xml:space="preserve"> </w:t>
      </w:r>
      <w:r w:rsidRPr="000D39A8">
        <w:rPr>
          <w:sz w:val="21"/>
          <w:szCs w:val="21"/>
        </w:rPr>
        <w:t>свого</w:t>
      </w:r>
      <w:r w:rsidRPr="000D39A8">
        <w:rPr>
          <w:spacing w:val="-1"/>
          <w:sz w:val="21"/>
          <w:szCs w:val="21"/>
        </w:rPr>
        <w:t xml:space="preserve"> </w:t>
      </w:r>
      <w:r w:rsidRPr="000D39A8">
        <w:rPr>
          <w:sz w:val="21"/>
          <w:szCs w:val="21"/>
        </w:rPr>
        <w:t>департаменту</w:t>
      </w:r>
      <w:r w:rsidRPr="000D39A8">
        <w:rPr>
          <w:spacing w:val="-2"/>
          <w:sz w:val="21"/>
          <w:szCs w:val="21"/>
        </w:rPr>
        <w:t xml:space="preserve"> </w:t>
      </w:r>
      <w:r w:rsidRPr="000D39A8">
        <w:rPr>
          <w:sz w:val="21"/>
          <w:szCs w:val="21"/>
        </w:rPr>
        <w:t>планування.</w:t>
      </w:r>
    </w:p>
    <w:p w14:paraId="39073D56" w14:textId="77777777" w:rsidR="0019585F" w:rsidRPr="000D39A8" w:rsidRDefault="009F106C" w:rsidP="000D39A8">
      <w:pPr>
        <w:pStyle w:val="a3"/>
        <w:spacing w:before="106" w:line="268" w:lineRule="auto"/>
        <w:ind w:left="1293" w:right="8"/>
        <w:jc w:val="both"/>
        <w:rPr>
          <w:sz w:val="21"/>
          <w:szCs w:val="21"/>
        </w:rPr>
      </w:pPr>
      <w:r w:rsidRPr="000D39A8">
        <w:rPr>
          <w:sz w:val="21"/>
          <w:szCs w:val="21"/>
        </w:rPr>
        <w:t>Співпраця з вищими навчальними закладами може призвести до кращих результатів.</w:t>
      </w:r>
      <w:r w:rsidRPr="000D39A8">
        <w:rPr>
          <w:spacing w:val="1"/>
          <w:sz w:val="21"/>
          <w:szCs w:val="21"/>
        </w:rPr>
        <w:t xml:space="preserve"> </w:t>
      </w:r>
      <w:r w:rsidRPr="000D39A8">
        <w:rPr>
          <w:sz w:val="21"/>
          <w:szCs w:val="21"/>
        </w:rPr>
        <w:t>Менеджери з надзвичайних ситуацій можуть покращити навчання, пропонуючи практичні</w:t>
      </w:r>
      <w:r w:rsidRPr="000D39A8">
        <w:rPr>
          <w:spacing w:val="-47"/>
          <w:sz w:val="21"/>
          <w:szCs w:val="21"/>
        </w:rPr>
        <w:t xml:space="preserve"> </w:t>
      </w:r>
      <w:r w:rsidRPr="000D39A8">
        <w:rPr>
          <w:sz w:val="21"/>
          <w:szCs w:val="21"/>
        </w:rPr>
        <w:t>знання науковцям і допомагаючи студентам розвивати практичні знання та навички,</w:t>
      </w:r>
      <w:r w:rsidRPr="000D39A8">
        <w:rPr>
          <w:spacing w:val="1"/>
          <w:sz w:val="21"/>
          <w:szCs w:val="21"/>
        </w:rPr>
        <w:t xml:space="preserve"> </w:t>
      </w:r>
      <w:r w:rsidRPr="000D39A8">
        <w:rPr>
          <w:sz w:val="21"/>
          <w:szCs w:val="21"/>
        </w:rPr>
        <w:t>необхідні</w:t>
      </w:r>
      <w:r w:rsidRPr="000D39A8">
        <w:rPr>
          <w:spacing w:val="-2"/>
          <w:sz w:val="21"/>
          <w:szCs w:val="21"/>
        </w:rPr>
        <w:t xml:space="preserve"> </w:t>
      </w:r>
      <w:r w:rsidRPr="000D39A8">
        <w:rPr>
          <w:sz w:val="21"/>
          <w:szCs w:val="21"/>
        </w:rPr>
        <w:t>для</w:t>
      </w:r>
      <w:r w:rsidRPr="000D39A8">
        <w:rPr>
          <w:spacing w:val="-1"/>
          <w:sz w:val="21"/>
          <w:szCs w:val="21"/>
        </w:rPr>
        <w:t xml:space="preserve"> </w:t>
      </w:r>
      <w:r w:rsidRPr="000D39A8">
        <w:rPr>
          <w:sz w:val="21"/>
          <w:szCs w:val="21"/>
        </w:rPr>
        <w:t>служіння усій</w:t>
      </w:r>
      <w:r w:rsidRPr="000D39A8">
        <w:rPr>
          <w:spacing w:val="-1"/>
          <w:sz w:val="21"/>
          <w:szCs w:val="21"/>
        </w:rPr>
        <w:t xml:space="preserve"> </w:t>
      </w:r>
      <w:r w:rsidRPr="000D39A8">
        <w:rPr>
          <w:sz w:val="21"/>
          <w:szCs w:val="21"/>
        </w:rPr>
        <w:t>громаді.</w:t>
      </w:r>
    </w:p>
    <w:p w14:paraId="65C8D5E5" w14:textId="77777777" w:rsidR="0019585F" w:rsidRDefault="0019585F">
      <w:pPr>
        <w:pStyle w:val="a3"/>
      </w:pPr>
    </w:p>
    <w:p w14:paraId="64C2A13C" w14:textId="77777777" w:rsidR="0019585F" w:rsidRDefault="0019585F">
      <w:pPr>
        <w:pStyle w:val="a3"/>
        <w:spacing w:before="7"/>
        <w:rPr>
          <w:sz w:val="16"/>
        </w:rPr>
      </w:pPr>
    </w:p>
    <w:p w14:paraId="19B05BFB" w14:textId="77777777" w:rsidR="0019585F" w:rsidRDefault="009F106C" w:rsidP="00F877D8">
      <w:pPr>
        <w:pStyle w:val="4"/>
        <w:numPr>
          <w:ilvl w:val="2"/>
          <w:numId w:val="24"/>
        </w:numPr>
        <w:tabs>
          <w:tab w:val="left" w:pos="1921"/>
          <w:tab w:val="left" w:pos="1922"/>
        </w:tabs>
      </w:pPr>
      <w:r>
        <w:rPr>
          <w:color w:val="2E2E2F"/>
          <w:w w:val="105"/>
        </w:rPr>
        <w:t>ПЕРЕГЛЯДАТИ,</w:t>
      </w:r>
      <w:r>
        <w:rPr>
          <w:color w:val="2E2E2F"/>
          <w:spacing w:val="-6"/>
          <w:w w:val="105"/>
        </w:rPr>
        <w:t xml:space="preserve"> </w:t>
      </w:r>
      <w:r>
        <w:rPr>
          <w:color w:val="2E2E2F"/>
          <w:w w:val="105"/>
        </w:rPr>
        <w:t>ОНОВЛЮВАТИ</w:t>
      </w:r>
      <w:r>
        <w:rPr>
          <w:color w:val="2E2E2F"/>
          <w:spacing w:val="-5"/>
          <w:w w:val="105"/>
        </w:rPr>
        <w:t xml:space="preserve"> </w:t>
      </w:r>
      <w:r>
        <w:rPr>
          <w:color w:val="2E2E2F"/>
          <w:w w:val="105"/>
        </w:rPr>
        <w:t>ТА</w:t>
      </w:r>
      <w:r>
        <w:rPr>
          <w:color w:val="2E2E2F"/>
          <w:spacing w:val="-6"/>
          <w:w w:val="105"/>
        </w:rPr>
        <w:t xml:space="preserve"> </w:t>
      </w:r>
      <w:r>
        <w:rPr>
          <w:color w:val="2E2E2F"/>
          <w:w w:val="105"/>
        </w:rPr>
        <w:t>ПІДТРИМУВАТИ</w:t>
      </w:r>
      <w:r>
        <w:rPr>
          <w:color w:val="2E2E2F"/>
          <w:spacing w:val="-6"/>
          <w:w w:val="105"/>
        </w:rPr>
        <w:t xml:space="preserve"> </w:t>
      </w:r>
      <w:r>
        <w:rPr>
          <w:color w:val="2E2E2F"/>
          <w:w w:val="105"/>
        </w:rPr>
        <w:t>ПЛАН</w:t>
      </w:r>
    </w:p>
    <w:p w14:paraId="1DC57637" w14:textId="77777777" w:rsidR="0019585F" w:rsidRDefault="009F106C" w:rsidP="000D39A8">
      <w:pPr>
        <w:pStyle w:val="a3"/>
        <w:spacing w:before="100" w:line="266" w:lineRule="auto"/>
        <w:ind w:left="1020" w:right="8" w:hanging="1"/>
        <w:jc w:val="both"/>
      </w:pPr>
      <w:r>
        <w:rPr>
          <w:w w:val="105"/>
        </w:rPr>
        <w:t>Цей крок завершує цю ітерацію процесу планування. Він додає інформацію, отриману під час</w:t>
      </w:r>
      <w:r>
        <w:rPr>
          <w:spacing w:val="-51"/>
          <w:w w:val="105"/>
        </w:rPr>
        <w:t xml:space="preserve"> </w:t>
      </w:r>
      <w:r>
        <w:rPr>
          <w:w w:val="105"/>
        </w:rPr>
        <w:t xml:space="preserve">навчань та реальних інцидентів, до досліджень, зібраних на </w:t>
      </w:r>
      <w:hyperlink w:anchor="_bookmark72" w:history="1">
        <w:r>
          <w:rPr>
            <w:w w:val="105"/>
          </w:rPr>
          <w:t>Кроці 2</w:t>
        </w:r>
      </w:hyperlink>
      <w:r>
        <w:rPr>
          <w:w w:val="105"/>
        </w:rPr>
        <w:t>, і починає процес</w:t>
      </w:r>
      <w:r>
        <w:rPr>
          <w:spacing w:val="1"/>
          <w:w w:val="105"/>
        </w:rPr>
        <w:t xml:space="preserve"> </w:t>
      </w:r>
      <w:r>
        <w:rPr>
          <w:w w:val="105"/>
        </w:rPr>
        <w:t>планування заново. Плани повинні змінюватися і вдосконалюватися в міру того, як</w:t>
      </w:r>
      <w:r>
        <w:rPr>
          <w:spacing w:val="1"/>
          <w:w w:val="105"/>
        </w:rPr>
        <w:t xml:space="preserve"> </w:t>
      </w:r>
      <w:r>
        <w:rPr>
          <w:w w:val="105"/>
        </w:rPr>
        <w:t xml:space="preserve">юрисдикції засвоюють </w:t>
      </w:r>
      <w:proofErr w:type="spellStart"/>
      <w:r>
        <w:rPr>
          <w:w w:val="105"/>
        </w:rPr>
        <w:t>уроки</w:t>
      </w:r>
      <w:proofErr w:type="spellEnd"/>
      <w:r>
        <w:rPr>
          <w:w w:val="105"/>
        </w:rPr>
        <w:t>, отримують нову інформацію і знання, а також оновлюють</w:t>
      </w:r>
      <w:r>
        <w:rPr>
          <w:spacing w:val="1"/>
          <w:w w:val="105"/>
        </w:rPr>
        <w:t xml:space="preserve"> </w:t>
      </w:r>
      <w:r>
        <w:rPr>
          <w:w w:val="105"/>
        </w:rPr>
        <w:t>пріоритети.</w:t>
      </w:r>
    </w:p>
    <w:p w14:paraId="3B54E124" w14:textId="77777777" w:rsidR="0019585F" w:rsidRDefault="0019585F">
      <w:pPr>
        <w:spacing w:line="266" w:lineRule="auto"/>
      </w:pPr>
    </w:p>
    <w:p w14:paraId="424DEEA8" w14:textId="77777777" w:rsidR="000D39A8" w:rsidRDefault="000D39A8" w:rsidP="000D39A8">
      <w:pPr>
        <w:pStyle w:val="a3"/>
        <w:spacing w:before="121" w:line="266" w:lineRule="auto"/>
        <w:ind w:left="1020" w:right="8" w:hanging="1"/>
        <w:jc w:val="both"/>
      </w:pPr>
      <w:r>
        <w:rPr>
          <w:w w:val="105"/>
        </w:rPr>
        <w:t>Групи з планування повинні налагодити процес регулярного перегляду та внесення змін до</w:t>
      </w:r>
      <w:r>
        <w:rPr>
          <w:spacing w:val="-51"/>
          <w:w w:val="105"/>
        </w:rPr>
        <w:t xml:space="preserve"> </w:t>
      </w:r>
      <w:r>
        <w:rPr>
          <w:w w:val="105"/>
        </w:rPr>
        <w:t>плану. У деяких юрисдикціях корисно переглядати та оновлювати окремі частини плану</w:t>
      </w:r>
      <w:r>
        <w:rPr>
          <w:spacing w:val="1"/>
          <w:w w:val="105"/>
        </w:rPr>
        <w:t xml:space="preserve"> </w:t>
      </w:r>
      <w:r>
        <w:rPr>
          <w:w w:val="105"/>
        </w:rPr>
        <w:t>щомісяця, в той час як інші здійснюють перегляд щорічно. Команди повинні розглянути</w:t>
      </w:r>
      <w:r>
        <w:rPr>
          <w:spacing w:val="1"/>
          <w:w w:val="105"/>
        </w:rPr>
        <w:t xml:space="preserve"> </w:t>
      </w:r>
      <w:r>
        <w:rPr>
          <w:w w:val="105"/>
        </w:rPr>
        <w:t>можливість</w:t>
      </w:r>
      <w:r>
        <w:rPr>
          <w:spacing w:val="-1"/>
          <w:w w:val="105"/>
        </w:rPr>
        <w:t xml:space="preserve"> </w:t>
      </w:r>
      <w:r>
        <w:rPr>
          <w:w w:val="105"/>
        </w:rPr>
        <w:t>перегляду та</w:t>
      </w:r>
      <w:r>
        <w:rPr>
          <w:spacing w:val="-1"/>
          <w:w w:val="105"/>
        </w:rPr>
        <w:t xml:space="preserve"> </w:t>
      </w:r>
      <w:r>
        <w:rPr>
          <w:w w:val="105"/>
        </w:rPr>
        <w:t>оновлення</w:t>
      </w:r>
      <w:r>
        <w:rPr>
          <w:spacing w:val="-1"/>
          <w:w w:val="105"/>
        </w:rPr>
        <w:t xml:space="preserve"> </w:t>
      </w:r>
      <w:r>
        <w:rPr>
          <w:w w:val="105"/>
        </w:rPr>
        <w:t>плану</w:t>
      </w:r>
      <w:r>
        <w:rPr>
          <w:spacing w:val="-1"/>
          <w:w w:val="105"/>
        </w:rPr>
        <w:t xml:space="preserve"> </w:t>
      </w:r>
      <w:r>
        <w:rPr>
          <w:w w:val="105"/>
        </w:rPr>
        <w:t>після наступних</w:t>
      </w:r>
      <w:r>
        <w:rPr>
          <w:spacing w:val="-1"/>
          <w:w w:val="105"/>
        </w:rPr>
        <w:t xml:space="preserve"> </w:t>
      </w:r>
      <w:r>
        <w:rPr>
          <w:w w:val="105"/>
        </w:rPr>
        <w:t>подій:</w:t>
      </w:r>
    </w:p>
    <w:p w14:paraId="78ED1F01" w14:textId="77777777" w:rsidR="000D39A8" w:rsidRDefault="000D39A8">
      <w:pPr>
        <w:spacing w:line="266" w:lineRule="auto"/>
        <w:sectPr w:rsidR="000D39A8">
          <w:headerReference w:type="default" r:id="rId96"/>
          <w:footerReference w:type="default" r:id="rId97"/>
          <w:pgSz w:w="12240" w:h="15840"/>
          <w:pgMar w:top="1200" w:right="1180" w:bottom="1020" w:left="420" w:header="720" w:footer="787" w:gutter="0"/>
          <w:cols w:space="720"/>
        </w:sectPr>
      </w:pPr>
    </w:p>
    <w:p w14:paraId="3BCB733B" w14:textId="77777777" w:rsidR="0019585F" w:rsidRDefault="009F106C" w:rsidP="00F877D8">
      <w:pPr>
        <w:pStyle w:val="a6"/>
        <w:numPr>
          <w:ilvl w:val="0"/>
          <w:numId w:val="43"/>
        </w:numPr>
        <w:tabs>
          <w:tab w:val="left" w:pos="1379"/>
          <w:tab w:val="left" w:pos="1380"/>
        </w:tabs>
        <w:spacing w:before="172"/>
        <w:ind w:hanging="361"/>
        <w:jc w:val="both"/>
      </w:pPr>
      <w:r>
        <w:lastRenderedPageBreak/>
        <w:t>Серйозний</w:t>
      </w:r>
      <w:r>
        <w:rPr>
          <w:spacing w:val="-12"/>
        </w:rPr>
        <w:t xml:space="preserve"> </w:t>
      </w:r>
      <w:r>
        <w:t>інцидент;</w:t>
      </w:r>
    </w:p>
    <w:p w14:paraId="071080AB" w14:textId="77777777" w:rsidR="0019585F" w:rsidRDefault="009F106C" w:rsidP="00F877D8">
      <w:pPr>
        <w:pStyle w:val="a6"/>
        <w:numPr>
          <w:ilvl w:val="0"/>
          <w:numId w:val="43"/>
        </w:numPr>
        <w:tabs>
          <w:tab w:val="left" w:pos="1379"/>
          <w:tab w:val="left" w:pos="1380"/>
        </w:tabs>
        <w:spacing w:before="180" w:line="182" w:lineRule="auto"/>
        <w:ind w:hanging="361"/>
        <w:jc w:val="both"/>
      </w:pPr>
      <w:r>
        <w:t>Зміна</w:t>
      </w:r>
      <w:r>
        <w:rPr>
          <w:spacing w:val="-5"/>
        </w:rPr>
        <w:t xml:space="preserve"> </w:t>
      </w:r>
      <w:r>
        <w:t>операційних</w:t>
      </w:r>
      <w:r>
        <w:rPr>
          <w:spacing w:val="-5"/>
        </w:rPr>
        <w:t xml:space="preserve"> </w:t>
      </w:r>
      <w:r>
        <w:t>ресурсів</w:t>
      </w:r>
      <w:r>
        <w:rPr>
          <w:spacing w:val="-4"/>
        </w:rPr>
        <w:t xml:space="preserve"> </w:t>
      </w:r>
      <w:r>
        <w:t>(наприклад,</w:t>
      </w:r>
      <w:r>
        <w:rPr>
          <w:spacing w:val="-6"/>
        </w:rPr>
        <w:t xml:space="preserve"> </w:t>
      </w:r>
      <w:r>
        <w:t>політики,</w:t>
      </w:r>
      <w:r>
        <w:rPr>
          <w:spacing w:val="-5"/>
        </w:rPr>
        <w:t xml:space="preserve"> </w:t>
      </w:r>
      <w:r>
        <w:t>персоналу,</w:t>
      </w:r>
      <w:r>
        <w:rPr>
          <w:spacing w:val="-4"/>
        </w:rPr>
        <w:t xml:space="preserve"> </w:t>
      </w:r>
      <w:r>
        <w:t>організаційних</w:t>
      </w:r>
      <w:r>
        <w:rPr>
          <w:spacing w:val="-47"/>
        </w:rPr>
        <w:t xml:space="preserve"> </w:t>
      </w:r>
      <w:r>
        <w:t>структур,</w:t>
      </w:r>
      <w:r>
        <w:rPr>
          <w:spacing w:val="-1"/>
        </w:rPr>
        <w:t xml:space="preserve"> </w:t>
      </w:r>
      <w:r>
        <w:t>процесів управління,</w:t>
      </w:r>
      <w:r>
        <w:rPr>
          <w:spacing w:val="-2"/>
        </w:rPr>
        <w:t xml:space="preserve"> </w:t>
      </w:r>
      <w:r>
        <w:t>приміщень, обладнання);</w:t>
      </w:r>
    </w:p>
    <w:p w14:paraId="1F24D89F" w14:textId="77777777" w:rsidR="0019585F" w:rsidRDefault="0019585F" w:rsidP="000D39A8">
      <w:pPr>
        <w:pStyle w:val="a3"/>
        <w:spacing w:before="7"/>
        <w:jc w:val="both"/>
        <w:rPr>
          <w:sz w:val="20"/>
        </w:rPr>
      </w:pPr>
    </w:p>
    <w:p w14:paraId="6396FD96" w14:textId="77777777" w:rsidR="0019585F" w:rsidRDefault="009F106C" w:rsidP="00F877D8">
      <w:pPr>
        <w:pStyle w:val="a6"/>
        <w:numPr>
          <w:ilvl w:val="0"/>
          <w:numId w:val="43"/>
        </w:numPr>
        <w:tabs>
          <w:tab w:val="left" w:pos="1379"/>
          <w:tab w:val="left" w:pos="1380"/>
        </w:tabs>
        <w:ind w:hanging="361"/>
        <w:jc w:val="both"/>
      </w:pPr>
      <w:r>
        <w:rPr>
          <w:spacing w:val="-1"/>
          <w:w w:val="105"/>
        </w:rPr>
        <w:t>Офіційне</w:t>
      </w:r>
      <w:r>
        <w:rPr>
          <w:spacing w:val="-12"/>
          <w:w w:val="105"/>
        </w:rPr>
        <w:t xml:space="preserve"> </w:t>
      </w:r>
      <w:r>
        <w:rPr>
          <w:spacing w:val="-1"/>
          <w:w w:val="105"/>
        </w:rPr>
        <w:t>оновлення</w:t>
      </w:r>
      <w:r>
        <w:rPr>
          <w:spacing w:val="-12"/>
          <w:w w:val="105"/>
        </w:rPr>
        <w:t xml:space="preserve"> </w:t>
      </w:r>
      <w:r>
        <w:rPr>
          <w:spacing w:val="-1"/>
          <w:w w:val="105"/>
        </w:rPr>
        <w:t>керівних</w:t>
      </w:r>
      <w:r>
        <w:rPr>
          <w:spacing w:val="-12"/>
          <w:w w:val="105"/>
        </w:rPr>
        <w:t xml:space="preserve"> </w:t>
      </w:r>
      <w:r>
        <w:rPr>
          <w:spacing w:val="-1"/>
          <w:w w:val="105"/>
        </w:rPr>
        <w:t>принципів</w:t>
      </w:r>
      <w:r>
        <w:rPr>
          <w:spacing w:val="-12"/>
          <w:w w:val="105"/>
        </w:rPr>
        <w:t xml:space="preserve"> </w:t>
      </w:r>
      <w:r>
        <w:rPr>
          <w:spacing w:val="-1"/>
          <w:w w:val="105"/>
        </w:rPr>
        <w:t>або</w:t>
      </w:r>
      <w:r>
        <w:rPr>
          <w:spacing w:val="-11"/>
          <w:w w:val="105"/>
        </w:rPr>
        <w:t xml:space="preserve"> </w:t>
      </w:r>
      <w:r>
        <w:rPr>
          <w:spacing w:val="-1"/>
          <w:w w:val="105"/>
        </w:rPr>
        <w:t>стандартів</w:t>
      </w:r>
      <w:r>
        <w:rPr>
          <w:spacing w:val="-12"/>
          <w:w w:val="105"/>
        </w:rPr>
        <w:t xml:space="preserve"> </w:t>
      </w:r>
      <w:r>
        <w:rPr>
          <w:w w:val="105"/>
        </w:rPr>
        <w:t>планування;</w:t>
      </w:r>
    </w:p>
    <w:p w14:paraId="328B5BAE" w14:textId="77777777" w:rsidR="0019585F" w:rsidRDefault="009F106C" w:rsidP="00F877D8">
      <w:pPr>
        <w:pStyle w:val="a6"/>
        <w:numPr>
          <w:ilvl w:val="0"/>
          <w:numId w:val="43"/>
        </w:numPr>
        <w:tabs>
          <w:tab w:val="left" w:pos="1379"/>
          <w:tab w:val="left" w:pos="1380"/>
        </w:tabs>
        <w:spacing w:before="121"/>
        <w:ind w:hanging="361"/>
        <w:jc w:val="both"/>
      </w:pPr>
      <w:r>
        <w:t>Зміна</w:t>
      </w:r>
      <w:r>
        <w:rPr>
          <w:spacing w:val="-8"/>
        </w:rPr>
        <w:t xml:space="preserve"> </w:t>
      </w:r>
      <w:r>
        <w:t>виборних</w:t>
      </w:r>
      <w:r>
        <w:rPr>
          <w:spacing w:val="-8"/>
        </w:rPr>
        <w:t xml:space="preserve"> </w:t>
      </w:r>
      <w:r>
        <w:t>посадових</w:t>
      </w:r>
      <w:r>
        <w:rPr>
          <w:spacing w:val="-10"/>
        </w:rPr>
        <w:t xml:space="preserve"> </w:t>
      </w:r>
      <w:r>
        <w:t>осіб;</w:t>
      </w:r>
    </w:p>
    <w:p w14:paraId="2748E32D" w14:textId="77777777" w:rsidR="0019585F" w:rsidRDefault="009F106C" w:rsidP="00F877D8">
      <w:pPr>
        <w:pStyle w:val="a6"/>
        <w:numPr>
          <w:ilvl w:val="0"/>
          <w:numId w:val="43"/>
        </w:numPr>
        <w:tabs>
          <w:tab w:val="left" w:pos="1379"/>
          <w:tab w:val="left" w:pos="1380"/>
        </w:tabs>
        <w:spacing w:before="125"/>
        <w:ind w:hanging="361"/>
        <w:jc w:val="both"/>
      </w:pPr>
      <w:r>
        <w:rPr>
          <w:w w:val="105"/>
        </w:rPr>
        <w:t>Кожного</w:t>
      </w:r>
      <w:r>
        <w:rPr>
          <w:spacing w:val="-14"/>
          <w:w w:val="105"/>
        </w:rPr>
        <w:t xml:space="preserve"> </w:t>
      </w:r>
      <w:r>
        <w:rPr>
          <w:w w:val="105"/>
        </w:rPr>
        <w:t>разу,</w:t>
      </w:r>
      <w:r>
        <w:rPr>
          <w:spacing w:val="-13"/>
          <w:w w:val="105"/>
        </w:rPr>
        <w:t xml:space="preserve"> </w:t>
      </w:r>
      <w:r>
        <w:rPr>
          <w:w w:val="105"/>
        </w:rPr>
        <w:t>коли</w:t>
      </w:r>
      <w:r>
        <w:rPr>
          <w:spacing w:val="-13"/>
          <w:w w:val="105"/>
        </w:rPr>
        <w:t xml:space="preserve"> </w:t>
      </w:r>
      <w:r>
        <w:rPr>
          <w:w w:val="105"/>
        </w:rPr>
        <w:t>план</w:t>
      </w:r>
      <w:r>
        <w:rPr>
          <w:spacing w:val="-13"/>
          <w:w w:val="105"/>
        </w:rPr>
        <w:t xml:space="preserve"> </w:t>
      </w:r>
      <w:r>
        <w:rPr>
          <w:w w:val="105"/>
        </w:rPr>
        <w:t>використовується;</w:t>
      </w:r>
    </w:p>
    <w:p w14:paraId="323FFB55" w14:textId="77777777" w:rsidR="0019585F" w:rsidRDefault="009F106C" w:rsidP="00F877D8">
      <w:pPr>
        <w:pStyle w:val="a6"/>
        <w:numPr>
          <w:ilvl w:val="0"/>
          <w:numId w:val="43"/>
        </w:numPr>
        <w:tabs>
          <w:tab w:val="left" w:pos="1379"/>
          <w:tab w:val="left" w:pos="1380"/>
        </w:tabs>
        <w:spacing w:before="119"/>
        <w:ind w:hanging="361"/>
        <w:jc w:val="both"/>
      </w:pPr>
      <w:r>
        <w:t>Великі</w:t>
      </w:r>
      <w:r>
        <w:rPr>
          <w:spacing w:val="-8"/>
        </w:rPr>
        <w:t xml:space="preserve"> </w:t>
      </w:r>
      <w:r>
        <w:t>навчання;</w:t>
      </w:r>
    </w:p>
    <w:p w14:paraId="5B99B861" w14:textId="77777777" w:rsidR="0019585F" w:rsidRDefault="009F106C" w:rsidP="00F877D8">
      <w:pPr>
        <w:pStyle w:val="a6"/>
        <w:numPr>
          <w:ilvl w:val="0"/>
          <w:numId w:val="43"/>
        </w:numPr>
        <w:tabs>
          <w:tab w:val="left" w:pos="1379"/>
          <w:tab w:val="left" w:pos="1380"/>
        </w:tabs>
        <w:spacing w:before="125"/>
        <w:ind w:hanging="361"/>
        <w:jc w:val="both"/>
      </w:pPr>
      <w:r>
        <w:t>Зміни</w:t>
      </w:r>
      <w:r>
        <w:rPr>
          <w:spacing w:val="-3"/>
        </w:rPr>
        <w:t xml:space="preserve"> </w:t>
      </w:r>
      <w:r>
        <w:t>в</w:t>
      </w:r>
      <w:r>
        <w:rPr>
          <w:spacing w:val="-3"/>
        </w:rPr>
        <w:t xml:space="preserve"> </w:t>
      </w:r>
      <w:r>
        <w:t>демографічній</w:t>
      </w:r>
      <w:r>
        <w:rPr>
          <w:spacing w:val="-4"/>
        </w:rPr>
        <w:t xml:space="preserve"> </w:t>
      </w:r>
      <w:r>
        <w:t>ситуації</w:t>
      </w:r>
      <w:r>
        <w:rPr>
          <w:spacing w:val="-2"/>
        </w:rPr>
        <w:t xml:space="preserve"> </w:t>
      </w:r>
      <w:r>
        <w:t>в</w:t>
      </w:r>
      <w:r>
        <w:rPr>
          <w:spacing w:val="-4"/>
        </w:rPr>
        <w:t xml:space="preserve"> </w:t>
      </w:r>
      <w:r>
        <w:t>юрисдикції</w:t>
      </w:r>
      <w:r>
        <w:rPr>
          <w:spacing w:val="-2"/>
        </w:rPr>
        <w:t xml:space="preserve"> </w:t>
      </w:r>
      <w:r>
        <w:t>або</w:t>
      </w:r>
      <w:r>
        <w:rPr>
          <w:spacing w:val="-3"/>
        </w:rPr>
        <w:t xml:space="preserve"> </w:t>
      </w:r>
      <w:r>
        <w:t>в</w:t>
      </w:r>
      <w:r>
        <w:rPr>
          <w:spacing w:val="-3"/>
        </w:rPr>
        <w:t xml:space="preserve"> </w:t>
      </w:r>
      <w:r>
        <w:t>профілі</w:t>
      </w:r>
      <w:r>
        <w:rPr>
          <w:spacing w:val="-7"/>
        </w:rPr>
        <w:t xml:space="preserve"> </w:t>
      </w:r>
      <w:r>
        <w:t>небезпек</w:t>
      </w:r>
      <w:r>
        <w:rPr>
          <w:spacing w:val="-2"/>
        </w:rPr>
        <w:t xml:space="preserve"> </w:t>
      </w:r>
      <w:r>
        <w:t>чи</w:t>
      </w:r>
      <w:r>
        <w:rPr>
          <w:spacing w:val="-3"/>
        </w:rPr>
        <w:t xml:space="preserve"> </w:t>
      </w:r>
      <w:r>
        <w:t>загроз;</w:t>
      </w:r>
    </w:p>
    <w:p w14:paraId="33434C89" w14:textId="77777777" w:rsidR="0019585F" w:rsidRDefault="009F106C" w:rsidP="00F877D8">
      <w:pPr>
        <w:pStyle w:val="a6"/>
        <w:numPr>
          <w:ilvl w:val="0"/>
          <w:numId w:val="43"/>
        </w:numPr>
        <w:tabs>
          <w:tab w:val="left" w:pos="1379"/>
          <w:tab w:val="left" w:pos="1380"/>
        </w:tabs>
        <w:spacing w:before="120"/>
        <w:ind w:hanging="361"/>
        <w:jc w:val="both"/>
      </w:pPr>
      <w:r>
        <w:t>Зміни</w:t>
      </w:r>
      <w:r>
        <w:rPr>
          <w:spacing w:val="-4"/>
        </w:rPr>
        <w:t xml:space="preserve"> </w:t>
      </w:r>
      <w:r>
        <w:t>в</w:t>
      </w:r>
      <w:r>
        <w:rPr>
          <w:spacing w:val="-5"/>
        </w:rPr>
        <w:t xml:space="preserve"> </w:t>
      </w:r>
      <w:r>
        <w:t>толерантності</w:t>
      </w:r>
      <w:r>
        <w:rPr>
          <w:spacing w:val="-3"/>
        </w:rPr>
        <w:t xml:space="preserve"> </w:t>
      </w:r>
      <w:r>
        <w:t>юрисдикції</w:t>
      </w:r>
      <w:r>
        <w:rPr>
          <w:spacing w:val="-4"/>
        </w:rPr>
        <w:t xml:space="preserve"> </w:t>
      </w:r>
      <w:r>
        <w:t>до</w:t>
      </w:r>
      <w:r>
        <w:rPr>
          <w:spacing w:val="-4"/>
        </w:rPr>
        <w:t xml:space="preserve"> </w:t>
      </w:r>
      <w:r>
        <w:t>виявлених</w:t>
      </w:r>
      <w:r>
        <w:rPr>
          <w:spacing w:val="-4"/>
        </w:rPr>
        <w:t xml:space="preserve"> </w:t>
      </w:r>
      <w:r>
        <w:t>ризиків;</w:t>
      </w:r>
      <w:r>
        <w:rPr>
          <w:spacing w:val="-4"/>
        </w:rPr>
        <w:t xml:space="preserve"> </w:t>
      </w:r>
    </w:p>
    <w:p w14:paraId="37DC01CE" w14:textId="77777777" w:rsidR="0019585F" w:rsidRDefault="009F106C" w:rsidP="00F877D8">
      <w:pPr>
        <w:pStyle w:val="a6"/>
        <w:numPr>
          <w:ilvl w:val="0"/>
          <w:numId w:val="43"/>
        </w:numPr>
        <w:tabs>
          <w:tab w:val="left" w:pos="1379"/>
          <w:tab w:val="left" w:pos="1380"/>
        </w:tabs>
        <w:spacing w:before="121"/>
        <w:ind w:hanging="361"/>
        <w:jc w:val="both"/>
      </w:pPr>
      <w:r>
        <w:t>Прийняття</w:t>
      </w:r>
      <w:r>
        <w:rPr>
          <w:spacing w:val="-4"/>
        </w:rPr>
        <w:t xml:space="preserve"> </w:t>
      </w:r>
      <w:r>
        <w:t>нових</w:t>
      </w:r>
      <w:r>
        <w:rPr>
          <w:spacing w:val="-3"/>
        </w:rPr>
        <w:t xml:space="preserve"> </w:t>
      </w:r>
      <w:r>
        <w:t>або</w:t>
      </w:r>
      <w:r>
        <w:rPr>
          <w:spacing w:val="-4"/>
        </w:rPr>
        <w:t xml:space="preserve"> </w:t>
      </w:r>
      <w:r>
        <w:t>змінених</w:t>
      </w:r>
      <w:r>
        <w:rPr>
          <w:spacing w:val="-3"/>
        </w:rPr>
        <w:t xml:space="preserve"> </w:t>
      </w:r>
      <w:r>
        <w:t>законів</w:t>
      </w:r>
      <w:r>
        <w:rPr>
          <w:spacing w:val="-5"/>
        </w:rPr>
        <w:t xml:space="preserve"> </w:t>
      </w:r>
      <w:r>
        <w:t>чи</w:t>
      </w:r>
      <w:r>
        <w:rPr>
          <w:spacing w:val="-4"/>
        </w:rPr>
        <w:t xml:space="preserve"> </w:t>
      </w:r>
      <w:r>
        <w:t>постанов.</w:t>
      </w:r>
    </w:p>
    <w:p w14:paraId="0E3E141B" w14:textId="77777777" w:rsidR="0019585F" w:rsidRDefault="0019585F">
      <w:pPr>
        <w:sectPr w:rsidR="0019585F">
          <w:pgSz w:w="12240" w:h="15840"/>
          <w:pgMar w:top="1200" w:right="1180" w:bottom="1020" w:left="420" w:header="720" w:footer="787" w:gutter="0"/>
          <w:cols w:space="720"/>
        </w:sectPr>
      </w:pPr>
    </w:p>
    <w:p w14:paraId="7E96023B" w14:textId="77777777" w:rsidR="0019585F" w:rsidRDefault="0019585F">
      <w:pPr>
        <w:pStyle w:val="a3"/>
        <w:rPr>
          <w:sz w:val="20"/>
        </w:rPr>
      </w:pPr>
    </w:p>
    <w:p w14:paraId="5BE09B00" w14:textId="77777777" w:rsidR="0019585F" w:rsidRDefault="009F106C">
      <w:pPr>
        <w:pStyle w:val="1"/>
      </w:pPr>
      <w:bookmarkStart w:id="94" w:name="_bookmark92"/>
      <w:bookmarkEnd w:id="94"/>
      <w:r w:rsidRPr="00CB1396">
        <w:rPr>
          <w:color w:val="005287"/>
        </w:rPr>
        <w:t>Створення</w:t>
      </w:r>
      <w:r w:rsidRPr="00CB1396">
        <w:rPr>
          <w:color w:val="005287"/>
          <w:spacing w:val="-10"/>
        </w:rPr>
        <w:t xml:space="preserve"> </w:t>
      </w:r>
      <w:r w:rsidRPr="00CB1396">
        <w:rPr>
          <w:color w:val="005287"/>
        </w:rPr>
        <w:t>б</w:t>
      </w:r>
      <w:r>
        <w:rPr>
          <w:color w:val="005287"/>
        </w:rPr>
        <w:t>азового</w:t>
      </w:r>
      <w:r>
        <w:rPr>
          <w:color w:val="005287"/>
          <w:spacing w:val="-9"/>
        </w:rPr>
        <w:t xml:space="preserve"> </w:t>
      </w:r>
      <w:r>
        <w:rPr>
          <w:color w:val="005287"/>
        </w:rPr>
        <w:t>плану</w:t>
      </w:r>
      <w:r>
        <w:rPr>
          <w:color w:val="005287"/>
          <w:spacing w:val="-16"/>
        </w:rPr>
        <w:t xml:space="preserve"> </w:t>
      </w:r>
      <w:r>
        <w:rPr>
          <w:color w:val="005287"/>
        </w:rPr>
        <w:t>EOP</w:t>
      </w:r>
    </w:p>
    <w:p w14:paraId="52A73BB8" w14:textId="77777777" w:rsidR="0019585F" w:rsidRDefault="009F106C">
      <w:pPr>
        <w:pStyle w:val="a3"/>
        <w:spacing w:before="201" w:line="266" w:lineRule="auto"/>
        <w:ind w:left="1019" w:right="224"/>
      </w:pPr>
      <w:r>
        <w:rPr>
          <w:w w:val="105"/>
        </w:rPr>
        <w:t xml:space="preserve">У цьому розділі розглядаються ключові елементи базового плану </w:t>
      </w:r>
      <w:r w:rsidR="00CB1396">
        <w:rPr>
          <w:w w:val="105"/>
        </w:rPr>
        <w:t>ЕОР</w:t>
      </w:r>
      <w:r>
        <w:rPr>
          <w:w w:val="105"/>
        </w:rPr>
        <w:t xml:space="preserve"> та наводяться додаткові</w:t>
      </w:r>
      <w:r>
        <w:rPr>
          <w:spacing w:val="-51"/>
          <w:w w:val="105"/>
        </w:rPr>
        <w:t xml:space="preserve"> </w:t>
      </w:r>
      <w:r>
        <w:rPr>
          <w:w w:val="105"/>
        </w:rPr>
        <w:t>контрольні</w:t>
      </w:r>
      <w:r>
        <w:rPr>
          <w:spacing w:val="-3"/>
          <w:w w:val="105"/>
        </w:rPr>
        <w:t xml:space="preserve"> </w:t>
      </w:r>
      <w:r>
        <w:rPr>
          <w:w w:val="105"/>
        </w:rPr>
        <w:t>списки</w:t>
      </w:r>
      <w:r>
        <w:rPr>
          <w:spacing w:val="-2"/>
          <w:w w:val="105"/>
        </w:rPr>
        <w:t xml:space="preserve"> </w:t>
      </w:r>
      <w:r>
        <w:rPr>
          <w:w w:val="105"/>
        </w:rPr>
        <w:t>з</w:t>
      </w:r>
      <w:r>
        <w:rPr>
          <w:spacing w:val="-2"/>
          <w:w w:val="105"/>
        </w:rPr>
        <w:t xml:space="preserve"> </w:t>
      </w:r>
      <w:r>
        <w:rPr>
          <w:w w:val="105"/>
        </w:rPr>
        <w:t>потенційними</w:t>
      </w:r>
      <w:r>
        <w:rPr>
          <w:spacing w:val="-3"/>
          <w:w w:val="105"/>
        </w:rPr>
        <w:t xml:space="preserve"> </w:t>
      </w:r>
      <w:r>
        <w:rPr>
          <w:w w:val="105"/>
        </w:rPr>
        <w:t>темами</w:t>
      </w:r>
      <w:r>
        <w:rPr>
          <w:spacing w:val="-2"/>
          <w:w w:val="105"/>
        </w:rPr>
        <w:t xml:space="preserve"> </w:t>
      </w:r>
      <w:r>
        <w:rPr>
          <w:w w:val="105"/>
        </w:rPr>
        <w:t>для</w:t>
      </w:r>
      <w:r>
        <w:rPr>
          <w:spacing w:val="-2"/>
          <w:w w:val="105"/>
        </w:rPr>
        <w:t xml:space="preserve"> </w:t>
      </w:r>
      <w:r>
        <w:rPr>
          <w:w w:val="105"/>
        </w:rPr>
        <w:t>розгляду</w:t>
      </w:r>
      <w:r>
        <w:rPr>
          <w:spacing w:val="-2"/>
          <w:w w:val="105"/>
        </w:rPr>
        <w:t xml:space="preserve"> </w:t>
      </w:r>
      <w:r>
        <w:rPr>
          <w:w w:val="105"/>
        </w:rPr>
        <w:t>групами</w:t>
      </w:r>
      <w:r>
        <w:rPr>
          <w:spacing w:val="-2"/>
          <w:w w:val="105"/>
        </w:rPr>
        <w:t xml:space="preserve"> </w:t>
      </w:r>
      <w:r>
        <w:rPr>
          <w:w w:val="105"/>
        </w:rPr>
        <w:t>планування.</w:t>
      </w:r>
      <w:r>
        <w:rPr>
          <w:spacing w:val="-3"/>
          <w:w w:val="105"/>
        </w:rPr>
        <w:t xml:space="preserve"> </w:t>
      </w:r>
      <w:r>
        <w:rPr>
          <w:w w:val="105"/>
        </w:rPr>
        <w:t>Базовий</w:t>
      </w:r>
      <w:r>
        <w:rPr>
          <w:spacing w:val="-2"/>
          <w:w w:val="105"/>
        </w:rPr>
        <w:t xml:space="preserve"> </w:t>
      </w:r>
      <w:r>
        <w:rPr>
          <w:w w:val="105"/>
        </w:rPr>
        <w:t>план:</w:t>
      </w:r>
    </w:p>
    <w:p w14:paraId="74AAF12F" w14:textId="77777777" w:rsidR="0019585F" w:rsidRDefault="0019585F">
      <w:pPr>
        <w:pStyle w:val="a3"/>
        <w:spacing w:before="10"/>
        <w:rPr>
          <w:sz w:val="20"/>
        </w:rPr>
      </w:pPr>
    </w:p>
    <w:p w14:paraId="5CF39521" w14:textId="77777777" w:rsidR="0019585F" w:rsidRDefault="009F106C" w:rsidP="00F877D8">
      <w:pPr>
        <w:pStyle w:val="a6"/>
        <w:numPr>
          <w:ilvl w:val="0"/>
          <w:numId w:val="43"/>
        </w:numPr>
        <w:tabs>
          <w:tab w:val="left" w:pos="1379"/>
          <w:tab w:val="left" w:pos="1380"/>
        </w:tabs>
        <w:spacing w:line="194" w:lineRule="auto"/>
        <w:ind w:right="8" w:hanging="361"/>
        <w:jc w:val="both"/>
      </w:pPr>
      <w:r>
        <w:rPr>
          <w:spacing w:val="-1"/>
          <w:w w:val="105"/>
        </w:rPr>
        <w:t>Надає</w:t>
      </w:r>
      <w:r>
        <w:rPr>
          <w:spacing w:val="-12"/>
          <w:w w:val="105"/>
        </w:rPr>
        <w:t xml:space="preserve"> </w:t>
      </w:r>
      <w:r>
        <w:rPr>
          <w:spacing w:val="-1"/>
          <w:w w:val="105"/>
        </w:rPr>
        <w:t>огляд</w:t>
      </w:r>
      <w:r>
        <w:rPr>
          <w:spacing w:val="-11"/>
          <w:w w:val="105"/>
        </w:rPr>
        <w:t xml:space="preserve"> </w:t>
      </w:r>
      <w:r>
        <w:rPr>
          <w:spacing w:val="-1"/>
          <w:w w:val="105"/>
        </w:rPr>
        <w:t>програми</w:t>
      </w:r>
      <w:r>
        <w:rPr>
          <w:spacing w:val="-11"/>
          <w:w w:val="105"/>
        </w:rPr>
        <w:t xml:space="preserve"> </w:t>
      </w:r>
      <w:r>
        <w:rPr>
          <w:spacing w:val="-1"/>
          <w:w w:val="105"/>
        </w:rPr>
        <w:t>управління/реагування</w:t>
      </w:r>
      <w:r>
        <w:rPr>
          <w:spacing w:val="-11"/>
          <w:w w:val="105"/>
        </w:rPr>
        <w:t xml:space="preserve"> </w:t>
      </w:r>
      <w:r>
        <w:rPr>
          <w:spacing w:val="-1"/>
          <w:w w:val="105"/>
        </w:rPr>
        <w:t>на</w:t>
      </w:r>
      <w:r>
        <w:rPr>
          <w:spacing w:val="-11"/>
          <w:w w:val="105"/>
        </w:rPr>
        <w:t xml:space="preserve"> </w:t>
      </w:r>
      <w:r>
        <w:rPr>
          <w:spacing w:val="-1"/>
          <w:w w:val="105"/>
        </w:rPr>
        <w:t>надзвичайні</w:t>
      </w:r>
      <w:r>
        <w:rPr>
          <w:spacing w:val="-11"/>
          <w:w w:val="105"/>
        </w:rPr>
        <w:t xml:space="preserve"> </w:t>
      </w:r>
      <w:r>
        <w:rPr>
          <w:spacing w:val="-1"/>
          <w:w w:val="105"/>
        </w:rPr>
        <w:t>ситуації</w:t>
      </w:r>
      <w:r>
        <w:rPr>
          <w:spacing w:val="-11"/>
          <w:w w:val="105"/>
        </w:rPr>
        <w:t xml:space="preserve"> </w:t>
      </w:r>
      <w:r>
        <w:rPr>
          <w:spacing w:val="-1"/>
          <w:w w:val="105"/>
        </w:rPr>
        <w:t>в</w:t>
      </w:r>
      <w:r>
        <w:rPr>
          <w:spacing w:val="-12"/>
          <w:w w:val="105"/>
        </w:rPr>
        <w:t xml:space="preserve"> </w:t>
      </w:r>
      <w:r>
        <w:rPr>
          <w:spacing w:val="-1"/>
          <w:w w:val="105"/>
        </w:rPr>
        <w:t>юрисдикції</w:t>
      </w:r>
      <w:r>
        <w:rPr>
          <w:spacing w:val="-11"/>
          <w:w w:val="105"/>
        </w:rPr>
        <w:t xml:space="preserve"> </w:t>
      </w:r>
      <w:r>
        <w:rPr>
          <w:w w:val="105"/>
        </w:rPr>
        <w:t>та</w:t>
      </w:r>
      <w:r>
        <w:rPr>
          <w:spacing w:val="-11"/>
          <w:w w:val="105"/>
        </w:rPr>
        <w:t xml:space="preserve"> </w:t>
      </w:r>
      <w:r>
        <w:rPr>
          <w:w w:val="105"/>
        </w:rPr>
        <w:t>її</w:t>
      </w:r>
      <w:r>
        <w:rPr>
          <w:spacing w:val="-49"/>
          <w:w w:val="105"/>
        </w:rPr>
        <w:t xml:space="preserve"> </w:t>
      </w:r>
      <w:r>
        <w:rPr>
          <w:w w:val="105"/>
        </w:rPr>
        <w:t>здатності підготуватися до катастроф або надзвичайних ситуацій, реагувати на них та</w:t>
      </w:r>
      <w:r>
        <w:rPr>
          <w:spacing w:val="1"/>
          <w:w w:val="105"/>
        </w:rPr>
        <w:t xml:space="preserve"> </w:t>
      </w:r>
      <w:r>
        <w:rPr>
          <w:w w:val="105"/>
        </w:rPr>
        <w:t>відновлюватися</w:t>
      </w:r>
      <w:r>
        <w:rPr>
          <w:spacing w:val="-1"/>
          <w:w w:val="105"/>
        </w:rPr>
        <w:t xml:space="preserve"> </w:t>
      </w:r>
      <w:r>
        <w:rPr>
          <w:w w:val="105"/>
        </w:rPr>
        <w:t>після</w:t>
      </w:r>
      <w:r>
        <w:rPr>
          <w:spacing w:val="-1"/>
          <w:w w:val="105"/>
        </w:rPr>
        <w:t xml:space="preserve"> </w:t>
      </w:r>
      <w:r>
        <w:rPr>
          <w:w w:val="105"/>
        </w:rPr>
        <w:t>них;</w:t>
      </w:r>
    </w:p>
    <w:p w14:paraId="07ACF2FA" w14:textId="77777777" w:rsidR="0019585F" w:rsidRDefault="009F106C" w:rsidP="00F877D8">
      <w:pPr>
        <w:pStyle w:val="a6"/>
        <w:numPr>
          <w:ilvl w:val="0"/>
          <w:numId w:val="43"/>
        </w:numPr>
        <w:tabs>
          <w:tab w:val="left" w:pos="1379"/>
          <w:tab w:val="left" w:pos="1380"/>
        </w:tabs>
        <w:spacing w:before="1"/>
        <w:ind w:right="8" w:hanging="362"/>
        <w:jc w:val="both"/>
      </w:pPr>
      <w:r>
        <w:t>Визначає</w:t>
      </w:r>
      <w:r>
        <w:rPr>
          <w:spacing w:val="-5"/>
        </w:rPr>
        <w:t xml:space="preserve"> </w:t>
      </w:r>
      <w:r>
        <w:t>політику</w:t>
      </w:r>
      <w:r>
        <w:rPr>
          <w:spacing w:val="-9"/>
        </w:rPr>
        <w:t xml:space="preserve"> </w:t>
      </w:r>
      <w:r>
        <w:t>реагування</w:t>
      </w:r>
      <w:r>
        <w:rPr>
          <w:spacing w:val="-4"/>
        </w:rPr>
        <w:t xml:space="preserve"> </w:t>
      </w:r>
      <w:r>
        <w:t>на</w:t>
      </w:r>
      <w:r>
        <w:rPr>
          <w:spacing w:val="-6"/>
        </w:rPr>
        <w:t xml:space="preserve"> </w:t>
      </w:r>
      <w:r>
        <w:t>надзвичайні</w:t>
      </w:r>
      <w:r>
        <w:rPr>
          <w:spacing w:val="-5"/>
        </w:rPr>
        <w:t xml:space="preserve"> </w:t>
      </w:r>
      <w:r>
        <w:t>ситуації;</w:t>
      </w:r>
    </w:p>
    <w:p w14:paraId="10F20816" w14:textId="77777777" w:rsidR="0019585F" w:rsidRDefault="009F106C" w:rsidP="00F877D8">
      <w:pPr>
        <w:pStyle w:val="a6"/>
        <w:numPr>
          <w:ilvl w:val="0"/>
          <w:numId w:val="43"/>
        </w:numPr>
        <w:tabs>
          <w:tab w:val="left" w:pos="1379"/>
          <w:tab w:val="left" w:pos="1380"/>
        </w:tabs>
        <w:spacing w:before="125"/>
        <w:ind w:right="8" w:hanging="362"/>
        <w:jc w:val="both"/>
      </w:pPr>
      <w:r>
        <w:rPr>
          <w:w w:val="105"/>
        </w:rPr>
        <w:t>Описує</w:t>
      </w:r>
      <w:r>
        <w:rPr>
          <w:spacing w:val="-3"/>
          <w:w w:val="105"/>
        </w:rPr>
        <w:t xml:space="preserve"> </w:t>
      </w:r>
      <w:r>
        <w:rPr>
          <w:w w:val="105"/>
        </w:rPr>
        <w:t>організацію</w:t>
      </w:r>
      <w:r>
        <w:rPr>
          <w:spacing w:val="-3"/>
          <w:w w:val="105"/>
        </w:rPr>
        <w:t xml:space="preserve"> </w:t>
      </w:r>
      <w:r>
        <w:rPr>
          <w:w w:val="105"/>
        </w:rPr>
        <w:t>реагування;</w:t>
      </w:r>
      <w:r>
        <w:rPr>
          <w:spacing w:val="-2"/>
          <w:w w:val="105"/>
        </w:rPr>
        <w:t xml:space="preserve"> </w:t>
      </w:r>
    </w:p>
    <w:p w14:paraId="302CEE5D" w14:textId="77777777" w:rsidR="0019585F" w:rsidRDefault="009F106C" w:rsidP="00F877D8">
      <w:pPr>
        <w:pStyle w:val="a6"/>
        <w:numPr>
          <w:ilvl w:val="0"/>
          <w:numId w:val="43"/>
        </w:numPr>
        <w:tabs>
          <w:tab w:val="left" w:pos="1379"/>
          <w:tab w:val="left" w:pos="1380"/>
        </w:tabs>
        <w:spacing w:before="120"/>
        <w:ind w:right="8" w:hanging="361"/>
        <w:jc w:val="both"/>
      </w:pPr>
      <w:r>
        <w:rPr>
          <w:w w:val="105"/>
        </w:rPr>
        <w:t>Призначає</w:t>
      </w:r>
      <w:r>
        <w:rPr>
          <w:spacing w:val="11"/>
          <w:w w:val="105"/>
        </w:rPr>
        <w:t xml:space="preserve"> </w:t>
      </w:r>
      <w:r>
        <w:rPr>
          <w:w w:val="105"/>
        </w:rPr>
        <w:t>завдання.</w:t>
      </w:r>
    </w:p>
    <w:p w14:paraId="46C12C5E" w14:textId="77777777" w:rsidR="0019585F" w:rsidRDefault="009F106C" w:rsidP="00CB1396">
      <w:pPr>
        <w:pStyle w:val="a3"/>
        <w:spacing w:before="152" w:line="268" w:lineRule="auto"/>
        <w:ind w:left="1020" w:right="8" w:hanging="1"/>
        <w:jc w:val="both"/>
      </w:pPr>
      <w:r>
        <w:t>Хоча базовий план є основою для розробки більш оперативних додатків, його основною</w:t>
      </w:r>
      <w:r>
        <w:rPr>
          <w:spacing w:val="1"/>
        </w:rPr>
        <w:t xml:space="preserve"> </w:t>
      </w:r>
      <w:r>
        <w:t>аудиторією є вища посадова особа юрисдикції, її співробітники, керівники відомств та</w:t>
      </w:r>
      <w:r>
        <w:rPr>
          <w:spacing w:val="1"/>
        </w:rPr>
        <w:t xml:space="preserve"> </w:t>
      </w:r>
      <w:r>
        <w:t>громадськість (за необхідності). Елементи цього розділу повинні відповідати потребам цієї</w:t>
      </w:r>
      <w:r>
        <w:rPr>
          <w:spacing w:val="1"/>
        </w:rPr>
        <w:t xml:space="preserve"> </w:t>
      </w:r>
      <w:r>
        <w:t>аудиторії,</w:t>
      </w:r>
      <w:r>
        <w:rPr>
          <w:spacing w:val="-4"/>
        </w:rPr>
        <w:t xml:space="preserve"> </w:t>
      </w:r>
      <w:r>
        <w:t>забезпечуючи</w:t>
      </w:r>
      <w:r>
        <w:rPr>
          <w:spacing w:val="-4"/>
        </w:rPr>
        <w:t xml:space="preserve"> </w:t>
      </w:r>
      <w:r>
        <w:t>при</w:t>
      </w:r>
      <w:r>
        <w:rPr>
          <w:spacing w:val="-4"/>
        </w:rPr>
        <w:t xml:space="preserve"> </w:t>
      </w:r>
      <w:r>
        <w:t>цьому</w:t>
      </w:r>
      <w:r>
        <w:rPr>
          <w:spacing w:val="-4"/>
        </w:rPr>
        <w:t xml:space="preserve"> </w:t>
      </w:r>
      <w:r>
        <w:t>міцну</w:t>
      </w:r>
      <w:r>
        <w:rPr>
          <w:spacing w:val="-3"/>
        </w:rPr>
        <w:t xml:space="preserve"> </w:t>
      </w:r>
      <w:r>
        <w:t>основу</w:t>
      </w:r>
      <w:r>
        <w:rPr>
          <w:spacing w:val="-4"/>
        </w:rPr>
        <w:t xml:space="preserve"> </w:t>
      </w:r>
      <w:r>
        <w:t>для</w:t>
      </w:r>
      <w:r>
        <w:rPr>
          <w:spacing w:val="-4"/>
        </w:rPr>
        <w:t xml:space="preserve"> </w:t>
      </w:r>
      <w:r>
        <w:t>розробки</w:t>
      </w:r>
      <w:r>
        <w:rPr>
          <w:spacing w:val="-3"/>
        </w:rPr>
        <w:t xml:space="preserve"> </w:t>
      </w:r>
      <w:r>
        <w:t>допоміжних</w:t>
      </w:r>
      <w:r>
        <w:rPr>
          <w:spacing w:val="-4"/>
        </w:rPr>
        <w:t xml:space="preserve"> </w:t>
      </w:r>
      <w:r>
        <w:t>додатків.</w:t>
      </w:r>
      <w:r>
        <w:rPr>
          <w:spacing w:val="-4"/>
        </w:rPr>
        <w:t xml:space="preserve"> </w:t>
      </w:r>
      <w:r>
        <w:t>Крім</w:t>
      </w:r>
      <w:r>
        <w:rPr>
          <w:spacing w:val="-4"/>
        </w:rPr>
        <w:t xml:space="preserve"> </w:t>
      </w:r>
      <w:r>
        <w:t>того,</w:t>
      </w:r>
      <w:r>
        <w:rPr>
          <w:spacing w:val="-46"/>
        </w:rPr>
        <w:t xml:space="preserve"> </w:t>
      </w:r>
      <w:r>
        <w:t>планувальники повинні застосовувати цю інформацію в контексті інших рекомендацій,</w:t>
      </w:r>
      <w:r>
        <w:rPr>
          <w:spacing w:val="1"/>
        </w:rPr>
        <w:t xml:space="preserve"> </w:t>
      </w:r>
      <w:r>
        <w:t>викладених</w:t>
      </w:r>
      <w:r>
        <w:rPr>
          <w:spacing w:val="-1"/>
        </w:rPr>
        <w:t xml:space="preserve"> </w:t>
      </w:r>
      <w:r>
        <w:t>у</w:t>
      </w:r>
      <w:r>
        <w:rPr>
          <w:spacing w:val="-1"/>
        </w:rPr>
        <w:t xml:space="preserve"> </w:t>
      </w:r>
      <w:r w:rsidR="00CB1396">
        <w:t>CPG</w:t>
      </w:r>
      <w:r w:rsidR="00CB1396">
        <w:rPr>
          <w:spacing w:val="-12"/>
        </w:rPr>
        <w:t xml:space="preserve"> </w:t>
      </w:r>
      <w:r>
        <w:t>101,</w:t>
      </w:r>
      <w:r>
        <w:rPr>
          <w:spacing w:val="-1"/>
        </w:rPr>
        <w:t xml:space="preserve"> </w:t>
      </w:r>
      <w:r>
        <w:t>включаючи</w:t>
      </w:r>
      <w:r>
        <w:rPr>
          <w:spacing w:val="-1"/>
        </w:rPr>
        <w:t xml:space="preserve"> </w:t>
      </w:r>
      <w:r>
        <w:t>принципи планування,</w:t>
      </w:r>
      <w:r>
        <w:rPr>
          <w:spacing w:val="-1"/>
        </w:rPr>
        <w:t xml:space="preserve"> </w:t>
      </w:r>
      <w:r>
        <w:t>викладені вище.</w:t>
      </w:r>
    </w:p>
    <w:p w14:paraId="7BCFF008" w14:textId="77777777" w:rsidR="0019585F" w:rsidRPr="00CB1396" w:rsidRDefault="0019585F">
      <w:pPr>
        <w:pStyle w:val="a3"/>
        <w:spacing w:before="11"/>
        <w:rPr>
          <w:sz w:val="18"/>
        </w:rPr>
      </w:pPr>
    </w:p>
    <w:p w14:paraId="73385398" w14:textId="77777777" w:rsidR="0019585F" w:rsidRDefault="009F106C" w:rsidP="00F877D8">
      <w:pPr>
        <w:pStyle w:val="2"/>
        <w:numPr>
          <w:ilvl w:val="0"/>
          <w:numId w:val="18"/>
        </w:numPr>
        <w:tabs>
          <w:tab w:val="left" w:pos="1739"/>
          <w:tab w:val="left" w:pos="1740"/>
        </w:tabs>
      </w:pPr>
      <w:bookmarkStart w:id="95" w:name="_bookmark93"/>
      <w:bookmarkEnd w:id="95"/>
      <w:r>
        <w:rPr>
          <w:color w:val="2E2E2F"/>
        </w:rPr>
        <w:t>Вступний</w:t>
      </w:r>
      <w:r>
        <w:rPr>
          <w:color w:val="2E2E2F"/>
          <w:spacing w:val="-19"/>
        </w:rPr>
        <w:t xml:space="preserve"> </w:t>
      </w:r>
      <w:r>
        <w:rPr>
          <w:color w:val="2E2E2F"/>
        </w:rPr>
        <w:t>матеріал</w:t>
      </w:r>
    </w:p>
    <w:p w14:paraId="52EBF59D" w14:textId="77777777" w:rsidR="0019585F" w:rsidRDefault="009F106C" w:rsidP="00CB1396">
      <w:pPr>
        <w:pStyle w:val="a3"/>
        <w:tabs>
          <w:tab w:val="left" w:pos="8647"/>
        </w:tabs>
        <w:spacing w:before="92" w:line="271" w:lineRule="auto"/>
        <w:ind w:left="1020" w:right="8"/>
        <w:jc w:val="both"/>
      </w:pPr>
      <w:r>
        <w:t xml:space="preserve">Перед початком </w:t>
      </w:r>
      <w:r w:rsidR="00CB1396">
        <w:t>ЕОР</w:t>
      </w:r>
      <w:r>
        <w:t xml:space="preserve"> мають бути представлені певні елементи, які підвищують підзвітність і</w:t>
      </w:r>
      <w:r>
        <w:rPr>
          <w:spacing w:val="-48"/>
        </w:rPr>
        <w:t xml:space="preserve"> </w:t>
      </w:r>
      <w:r>
        <w:t>простоту</w:t>
      </w:r>
      <w:r>
        <w:rPr>
          <w:spacing w:val="-2"/>
        </w:rPr>
        <w:t xml:space="preserve"> </w:t>
      </w:r>
      <w:r>
        <w:t>використання.</w:t>
      </w:r>
      <w:r>
        <w:rPr>
          <w:spacing w:val="-1"/>
        </w:rPr>
        <w:t xml:space="preserve"> </w:t>
      </w:r>
      <w:r>
        <w:t>Типовий вступний</w:t>
      </w:r>
      <w:r>
        <w:rPr>
          <w:spacing w:val="-1"/>
        </w:rPr>
        <w:t xml:space="preserve"> </w:t>
      </w:r>
      <w:r>
        <w:t>матеріал</w:t>
      </w:r>
      <w:r>
        <w:rPr>
          <w:spacing w:val="-1"/>
        </w:rPr>
        <w:t xml:space="preserve"> </w:t>
      </w:r>
      <w:r>
        <w:t>включає</w:t>
      </w:r>
      <w:r>
        <w:rPr>
          <w:spacing w:val="-2"/>
        </w:rPr>
        <w:t xml:space="preserve"> </w:t>
      </w:r>
      <w:r>
        <w:t>такі</w:t>
      </w:r>
      <w:r>
        <w:rPr>
          <w:spacing w:val="-1"/>
        </w:rPr>
        <w:t xml:space="preserve"> </w:t>
      </w:r>
      <w:r>
        <w:t>компоненти:</w:t>
      </w:r>
    </w:p>
    <w:p w14:paraId="413A6A91" w14:textId="77777777" w:rsidR="0019585F" w:rsidRDefault="0019585F">
      <w:pPr>
        <w:pStyle w:val="a3"/>
        <w:spacing w:before="8"/>
        <w:rPr>
          <w:sz w:val="21"/>
        </w:rPr>
      </w:pPr>
    </w:p>
    <w:p w14:paraId="7917110B" w14:textId="77777777" w:rsidR="0019585F" w:rsidRDefault="009F106C" w:rsidP="00F877D8">
      <w:pPr>
        <w:pStyle w:val="a6"/>
        <w:numPr>
          <w:ilvl w:val="0"/>
          <w:numId w:val="43"/>
        </w:numPr>
        <w:tabs>
          <w:tab w:val="left" w:pos="1379"/>
          <w:tab w:val="left" w:pos="1380"/>
        </w:tabs>
        <w:spacing w:line="180" w:lineRule="auto"/>
        <w:ind w:right="8"/>
        <w:jc w:val="both"/>
      </w:pPr>
      <w:r>
        <w:t>На</w:t>
      </w:r>
      <w:r>
        <w:rPr>
          <w:spacing w:val="-4"/>
        </w:rPr>
        <w:t xml:space="preserve"> </w:t>
      </w:r>
      <w:r>
        <w:t>титульній</w:t>
      </w:r>
      <w:r>
        <w:rPr>
          <w:spacing w:val="-2"/>
        </w:rPr>
        <w:t xml:space="preserve"> </w:t>
      </w:r>
      <w:r>
        <w:t>сторінці</w:t>
      </w:r>
      <w:r>
        <w:rPr>
          <w:spacing w:val="-3"/>
        </w:rPr>
        <w:t xml:space="preserve"> </w:t>
      </w:r>
      <w:r>
        <w:t>зазначається</w:t>
      </w:r>
      <w:r>
        <w:rPr>
          <w:spacing w:val="-2"/>
        </w:rPr>
        <w:t xml:space="preserve"> </w:t>
      </w:r>
      <w:r>
        <w:t>назва</w:t>
      </w:r>
      <w:r>
        <w:rPr>
          <w:spacing w:val="-3"/>
        </w:rPr>
        <w:t xml:space="preserve"> </w:t>
      </w:r>
      <w:r>
        <w:t>плану,</w:t>
      </w:r>
      <w:r>
        <w:rPr>
          <w:spacing w:val="-3"/>
        </w:rPr>
        <w:t xml:space="preserve"> </w:t>
      </w:r>
      <w:r>
        <w:t>дата</w:t>
      </w:r>
      <w:r>
        <w:rPr>
          <w:spacing w:val="-3"/>
        </w:rPr>
        <w:t xml:space="preserve"> </w:t>
      </w:r>
      <w:r>
        <w:t>його</w:t>
      </w:r>
      <w:r>
        <w:rPr>
          <w:spacing w:val="-3"/>
        </w:rPr>
        <w:t xml:space="preserve"> </w:t>
      </w:r>
      <w:r>
        <w:t>видання</w:t>
      </w:r>
      <w:r>
        <w:rPr>
          <w:spacing w:val="-3"/>
        </w:rPr>
        <w:t xml:space="preserve"> </w:t>
      </w:r>
      <w:r>
        <w:t>або</w:t>
      </w:r>
      <w:r>
        <w:rPr>
          <w:spacing w:val="-2"/>
        </w:rPr>
        <w:t xml:space="preserve"> </w:t>
      </w:r>
      <w:r>
        <w:t>оприлюднення,</w:t>
      </w:r>
      <w:r>
        <w:rPr>
          <w:spacing w:val="-3"/>
        </w:rPr>
        <w:t xml:space="preserve"> </w:t>
      </w:r>
      <w:r>
        <w:t>а</w:t>
      </w:r>
      <w:r>
        <w:rPr>
          <w:spacing w:val="-47"/>
        </w:rPr>
        <w:t xml:space="preserve"> </w:t>
      </w:r>
      <w:r>
        <w:t>також</w:t>
      </w:r>
      <w:r>
        <w:rPr>
          <w:spacing w:val="-2"/>
        </w:rPr>
        <w:t xml:space="preserve"> </w:t>
      </w:r>
      <w:r>
        <w:t>назва</w:t>
      </w:r>
      <w:r>
        <w:rPr>
          <w:spacing w:val="-1"/>
        </w:rPr>
        <w:t xml:space="preserve"> </w:t>
      </w:r>
      <w:r>
        <w:t>юрисдикції (юрисдикцій),</w:t>
      </w:r>
      <w:r>
        <w:rPr>
          <w:spacing w:val="-2"/>
        </w:rPr>
        <w:t xml:space="preserve"> </w:t>
      </w:r>
      <w:r>
        <w:t>на яку</w:t>
      </w:r>
      <w:r>
        <w:rPr>
          <w:spacing w:val="-2"/>
        </w:rPr>
        <w:t xml:space="preserve"> </w:t>
      </w:r>
      <w:r>
        <w:t>поширюється дія</w:t>
      </w:r>
      <w:r>
        <w:rPr>
          <w:spacing w:val="-2"/>
        </w:rPr>
        <w:t xml:space="preserve"> </w:t>
      </w:r>
      <w:r>
        <w:t>плану.</w:t>
      </w:r>
    </w:p>
    <w:p w14:paraId="04F5C112" w14:textId="77777777" w:rsidR="0019585F" w:rsidRDefault="0019585F" w:rsidP="00FB50CB">
      <w:pPr>
        <w:pStyle w:val="a3"/>
        <w:spacing w:before="2"/>
        <w:ind w:right="8"/>
        <w:jc w:val="both"/>
        <w:rPr>
          <w:sz w:val="25"/>
        </w:rPr>
      </w:pPr>
    </w:p>
    <w:p w14:paraId="62FC7C92" w14:textId="77777777" w:rsidR="0019585F" w:rsidRDefault="009F106C" w:rsidP="00F877D8">
      <w:pPr>
        <w:pStyle w:val="a6"/>
        <w:numPr>
          <w:ilvl w:val="0"/>
          <w:numId w:val="43"/>
        </w:numPr>
        <w:tabs>
          <w:tab w:val="left" w:pos="1379"/>
          <w:tab w:val="left" w:pos="1380"/>
        </w:tabs>
        <w:spacing w:before="41" w:line="268" w:lineRule="auto"/>
        <w:ind w:left="1379" w:right="8" w:hanging="386"/>
        <w:jc w:val="both"/>
      </w:pPr>
      <w:r w:rsidRPr="00FB50CB">
        <w:rPr>
          <w:w w:val="105"/>
        </w:rPr>
        <w:t>Заява</w:t>
      </w:r>
      <w:r w:rsidRPr="00FB50CB">
        <w:rPr>
          <w:spacing w:val="-4"/>
          <w:w w:val="105"/>
        </w:rPr>
        <w:t xml:space="preserve"> </w:t>
      </w:r>
      <w:r w:rsidRPr="00FB50CB">
        <w:rPr>
          <w:w w:val="105"/>
        </w:rPr>
        <w:t>про</w:t>
      </w:r>
      <w:r w:rsidRPr="00FB50CB">
        <w:rPr>
          <w:spacing w:val="-4"/>
          <w:w w:val="105"/>
        </w:rPr>
        <w:t xml:space="preserve"> </w:t>
      </w:r>
      <w:r w:rsidRPr="00FB50CB">
        <w:rPr>
          <w:w w:val="105"/>
        </w:rPr>
        <w:t>оприлюднення</w:t>
      </w:r>
      <w:r w:rsidRPr="00FB50CB">
        <w:rPr>
          <w:spacing w:val="-3"/>
          <w:w w:val="105"/>
        </w:rPr>
        <w:t xml:space="preserve"> </w:t>
      </w:r>
      <w:r w:rsidRPr="00FB50CB">
        <w:rPr>
          <w:w w:val="105"/>
        </w:rPr>
        <w:t>надає</w:t>
      </w:r>
      <w:r w:rsidRPr="00FB50CB">
        <w:rPr>
          <w:spacing w:val="-4"/>
          <w:w w:val="105"/>
        </w:rPr>
        <w:t xml:space="preserve"> </w:t>
      </w:r>
      <w:r w:rsidRPr="00FB50CB">
        <w:rPr>
          <w:w w:val="105"/>
        </w:rPr>
        <w:t>плану</w:t>
      </w:r>
      <w:r w:rsidRPr="00FB50CB">
        <w:rPr>
          <w:spacing w:val="-4"/>
          <w:w w:val="105"/>
        </w:rPr>
        <w:t xml:space="preserve"> </w:t>
      </w:r>
      <w:r w:rsidRPr="00FB50CB">
        <w:rPr>
          <w:w w:val="105"/>
        </w:rPr>
        <w:t>офіційного</w:t>
      </w:r>
      <w:r w:rsidRPr="00FB50CB">
        <w:rPr>
          <w:spacing w:val="-4"/>
          <w:w w:val="105"/>
        </w:rPr>
        <w:t xml:space="preserve"> </w:t>
      </w:r>
      <w:r w:rsidRPr="00FB50CB">
        <w:rPr>
          <w:w w:val="105"/>
        </w:rPr>
        <w:t>статусу.</w:t>
      </w:r>
      <w:r w:rsidRPr="00FB50CB">
        <w:rPr>
          <w:spacing w:val="-3"/>
          <w:w w:val="105"/>
        </w:rPr>
        <w:t xml:space="preserve"> </w:t>
      </w:r>
      <w:r w:rsidRPr="00FB50CB">
        <w:rPr>
          <w:w w:val="105"/>
        </w:rPr>
        <w:t>Вона</w:t>
      </w:r>
      <w:r w:rsidRPr="00FB50CB">
        <w:rPr>
          <w:spacing w:val="-4"/>
          <w:w w:val="105"/>
        </w:rPr>
        <w:t xml:space="preserve"> </w:t>
      </w:r>
      <w:r w:rsidRPr="00FB50CB">
        <w:rPr>
          <w:w w:val="105"/>
        </w:rPr>
        <w:t>покладає</w:t>
      </w:r>
      <w:r w:rsidRPr="00FB50CB">
        <w:rPr>
          <w:spacing w:val="-5"/>
          <w:w w:val="105"/>
        </w:rPr>
        <w:t xml:space="preserve"> </w:t>
      </w:r>
      <w:r w:rsidRPr="00FB50CB">
        <w:rPr>
          <w:w w:val="105"/>
        </w:rPr>
        <w:t>на</w:t>
      </w:r>
      <w:r w:rsidRPr="00FB50CB">
        <w:rPr>
          <w:spacing w:val="-4"/>
          <w:w w:val="105"/>
        </w:rPr>
        <w:t xml:space="preserve"> </w:t>
      </w:r>
      <w:r w:rsidRPr="00FB50CB">
        <w:rPr>
          <w:w w:val="105"/>
        </w:rPr>
        <w:t>організації</w:t>
      </w:r>
      <w:r w:rsidRPr="00FB50CB">
        <w:rPr>
          <w:spacing w:val="-49"/>
          <w:w w:val="105"/>
        </w:rPr>
        <w:t xml:space="preserve"> </w:t>
      </w:r>
      <w:r w:rsidRPr="00FB50CB">
        <w:rPr>
          <w:w w:val="105"/>
        </w:rPr>
        <w:t>повноваження та відповідальність за виконання поставлених завдань. У ній також слід</w:t>
      </w:r>
      <w:r w:rsidRPr="00FB50CB">
        <w:rPr>
          <w:spacing w:val="-50"/>
          <w:w w:val="105"/>
        </w:rPr>
        <w:t xml:space="preserve"> </w:t>
      </w:r>
      <w:r w:rsidRPr="00FB50CB">
        <w:rPr>
          <w:w w:val="105"/>
        </w:rPr>
        <w:t>згадати</w:t>
      </w:r>
      <w:r w:rsidRPr="00FB50CB">
        <w:rPr>
          <w:spacing w:val="-5"/>
          <w:w w:val="105"/>
        </w:rPr>
        <w:t xml:space="preserve"> </w:t>
      </w:r>
      <w:r w:rsidRPr="00FB50CB">
        <w:rPr>
          <w:w w:val="105"/>
        </w:rPr>
        <w:t>про</w:t>
      </w:r>
      <w:r w:rsidRPr="00FB50CB">
        <w:rPr>
          <w:spacing w:val="-5"/>
          <w:w w:val="105"/>
        </w:rPr>
        <w:t xml:space="preserve"> </w:t>
      </w:r>
      <w:r w:rsidRPr="00FB50CB">
        <w:rPr>
          <w:w w:val="105"/>
        </w:rPr>
        <w:t>обов'язки</w:t>
      </w:r>
      <w:r w:rsidR="00FB50CB" w:rsidRPr="00FB50CB">
        <w:rPr>
          <w:w w:val="105"/>
        </w:rPr>
        <w:t xml:space="preserve"> </w:t>
      </w:r>
      <w:r>
        <w:t>уповноважених організацій підготувати і підтримувати свої власні процедури і керівництва, а</w:t>
      </w:r>
      <w:r w:rsidRPr="00FB50CB">
        <w:rPr>
          <w:spacing w:val="-47"/>
        </w:rPr>
        <w:t xml:space="preserve"> </w:t>
      </w:r>
      <w:r w:rsidR="00FB50CB">
        <w:rPr>
          <w:spacing w:val="-47"/>
        </w:rPr>
        <w:t xml:space="preserve">              </w:t>
      </w:r>
      <w:r>
        <w:t>також зобов'язати ці організації проводити необхідні тренінги, навчання і підтримувати план.</w:t>
      </w:r>
      <w:r w:rsidRPr="00FB50CB">
        <w:rPr>
          <w:spacing w:val="-47"/>
        </w:rPr>
        <w:t xml:space="preserve"> </w:t>
      </w:r>
      <w:r>
        <w:t>Цей документ також дозволяє вищим посадовим особам підтвердити свою підтримку</w:t>
      </w:r>
      <w:r w:rsidRPr="00FB50CB">
        <w:rPr>
          <w:spacing w:val="1"/>
        </w:rPr>
        <w:t xml:space="preserve"> </w:t>
      </w:r>
      <w:r>
        <w:t>управлінню</w:t>
      </w:r>
      <w:r w:rsidRPr="00FB50CB">
        <w:rPr>
          <w:spacing w:val="-2"/>
        </w:rPr>
        <w:t xml:space="preserve"> </w:t>
      </w:r>
      <w:r>
        <w:t>в</w:t>
      </w:r>
      <w:r w:rsidRPr="00FB50CB">
        <w:rPr>
          <w:spacing w:val="-1"/>
        </w:rPr>
        <w:t xml:space="preserve"> </w:t>
      </w:r>
      <w:r>
        <w:t>надзвичайних</w:t>
      </w:r>
      <w:r w:rsidRPr="00FB50CB">
        <w:rPr>
          <w:spacing w:val="-1"/>
        </w:rPr>
        <w:t xml:space="preserve"> </w:t>
      </w:r>
      <w:r>
        <w:t>ситуаціях.</w:t>
      </w:r>
    </w:p>
    <w:p w14:paraId="0B43CD40" w14:textId="77777777" w:rsidR="0019585F" w:rsidRDefault="0019585F" w:rsidP="00FB50CB">
      <w:pPr>
        <w:pStyle w:val="a3"/>
        <w:spacing w:before="4"/>
        <w:ind w:right="8"/>
        <w:jc w:val="both"/>
        <w:rPr>
          <w:sz w:val="20"/>
        </w:rPr>
      </w:pPr>
    </w:p>
    <w:p w14:paraId="4325CC6B" w14:textId="77777777" w:rsidR="0019585F" w:rsidRDefault="009F106C" w:rsidP="00F877D8">
      <w:pPr>
        <w:pStyle w:val="a6"/>
        <w:numPr>
          <w:ilvl w:val="0"/>
          <w:numId w:val="43"/>
        </w:numPr>
        <w:tabs>
          <w:tab w:val="left" w:pos="1378"/>
          <w:tab w:val="left" w:pos="1379"/>
        </w:tabs>
        <w:spacing w:before="39" w:line="268" w:lineRule="auto"/>
        <w:ind w:left="1379" w:right="8" w:hanging="386"/>
        <w:jc w:val="both"/>
      </w:pPr>
      <w:r>
        <w:t>Сторінка затвердження та впровадження представляє план, окреслює сферу його</w:t>
      </w:r>
      <w:r w:rsidRPr="00FB50CB">
        <w:rPr>
          <w:spacing w:val="1"/>
        </w:rPr>
        <w:t xml:space="preserve"> </w:t>
      </w:r>
      <w:r>
        <w:t>застосування та вказує на те, що він замінює собою всі попередні плани. На ній слід</w:t>
      </w:r>
      <w:r w:rsidRPr="00FB50CB">
        <w:rPr>
          <w:spacing w:val="-47"/>
        </w:rPr>
        <w:t xml:space="preserve"> </w:t>
      </w:r>
      <w:r>
        <w:t>делегувати</w:t>
      </w:r>
      <w:r w:rsidRPr="00FB50CB">
        <w:rPr>
          <w:spacing w:val="-1"/>
        </w:rPr>
        <w:t xml:space="preserve"> </w:t>
      </w:r>
      <w:r>
        <w:t>повноваження щодо</w:t>
      </w:r>
      <w:r w:rsidRPr="00FB50CB">
        <w:rPr>
          <w:spacing w:val="-1"/>
        </w:rPr>
        <w:t xml:space="preserve"> </w:t>
      </w:r>
      <w:r>
        <w:t>конкретних</w:t>
      </w:r>
      <w:r w:rsidR="00FB50CB">
        <w:t xml:space="preserve"> </w:t>
      </w:r>
      <w:r w:rsidR="00FB50CB">
        <w:rPr>
          <w:w w:val="105"/>
        </w:rPr>
        <w:t>змін</w:t>
      </w:r>
      <w:r w:rsidRPr="00FB50CB">
        <w:rPr>
          <w:w w:val="105"/>
        </w:rPr>
        <w:t>, які можуть бути внесені до плану, і хто може вносити їх без підпису старшої</w:t>
      </w:r>
      <w:r w:rsidRPr="00FB50CB">
        <w:rPr>
          <w:spacing w:val="1"/>
          <w:w w:val="105"/>
        </w:rPr>
        <w:t xml:space="preserve"> </w:t>
      </w:r>
      <w:r w:rsidRPr="00FB50CB">
        <w:rPr>
          <w:w w:val="105"/>
        </w:rPr>
        <w:t>посадової особи. План також повинен містити дату і бути підписаний вищою посадовою</w:t>
      </w:r>
      <w:r w:rsidR="00FB50CB">
        <w:rPr>
          <w:w w:val="105"/>
        </w:rPr>
        <w:t xml:space="preserve"> </w:t>
      </w:r>
      <w:r w:rsidRPr="00FB50CB">
        <w:rPr>
          <w:spacing w:val="-50"/>
          <w:w w:val="105"/>
        </w:rPr>
        <w:t xml:space="preserve"> </w:t>
      </w:r>
      <w:r w:rsidRPr="00FB50CB">
        <w:rPr>
          <w:w w:val="105"/>
        </w:rPr>
        <w:t>особою (наприклад, губернатором, вождем племені, мером, окружним суддею,</w:t>
      </w:r>
      <w:r w:rsidRPr="00FB50CB">
        <w:rPr>
          <w:spacing w:val="1"/>
          <w:w w:val="105"/>
        </w:rPr>
        <w:t xml:space="preserve"> </w:t>
      </w:r>
      <w:r w:rsidRPr="00FB50CB">
        <w:rPr>
          <w:w w:val="105"/>
        </w:rPr>
        <w:t>комісаром).</w:t>
      </w:r>
    </w:p>
    <w:p w14:paraId="1C1FF93E" w14:textId="77777777" w:rsidR="0019585F" w:rsidRDefault="0019585F">
      <w:pPr>
        <w:pStyle w:val="a3"/>
        <w:spacing w:before="4"/>
        <w:rPr>
          <w:sz w:val="21"/>
        </w:rPr>
      </w:pPr>
    </w:p>
    <w:p w14:paraId="11A9873C" w14:textId="77777777" w:rsidR="00FB50CB" w:rsidRDefault="009F106C" w:rsidP="00F877D8">
      <w:pPr>
        <w:pStyle w:val="a3"/>
        <w:numPr>
          <w:ilvl w:val="0"/>
          <w:numId w:val="46"/>
        </w:numPr>
        <w:spacing w:before="121"/>
        <w:ind w:left="1418" w:hanging="425"/>
        <w:jc w:val="both"/>
      </w:pPr>
      <w:r>
        <w:rPr>
          <w:w w:val="105"/>
        </w:rPr>
        <w:t>Запис змін документує кожну зміну в плані. Осо</w:t>
      </w:r>
      <w:r w:rsidR="00FB50CB">
        <w:rPr>
          <w:w w:val="105"/>
        </w:rPr>
        <w:t>би, відповідальні за ведення ЕОР</w:t>
      </w:r>
      <w:r>
        <w:rPr>
          <w:w w:val="105"/>
        </w:rPr>
        <w:t>,</w:t>
      </w:r>
      <w:r>
        <w:rPr>
          <w:spacing w:val="-51"/>
          <w:w w:val="105"/>
        </w:rPr>
        <w:t xml:space="preserve"> </w:t>
      </w:r>
      <w:r>
        <w:rPr>
          <w:w w:val="105"/>
        </w:rPr>
        <w:t>повинні</w:t>
      </w:r>
      <w:r>
        <w:rPr>
          <w:spacing w:val="-1"/>
          <w:w w:val="105"/>
        </w:rPr>
        <w:t xml:space="preserve"> </w:t>
      </w:r>
      <w:r>
        <w:rPr>
          <w:w w:val="105"/>
        </w:rPr>
        <w:t>фіксувати</w:t>
      </w:r>
      <w:r>
        <w:rPr>
          <w:spacing w:val="-1"/>
          <w:w w:val="105"/>
        </w:rPr>
        <w:t xml:space="preserve"> </w:t>
      </w:r>
      <w:r>
        <w:rPr>
          <w:w w:val="105"/>
        </w:rPr>
        <w:t>номер</w:t>
      </w:r>
      <w:r>
        <w:rPr>
          <w:spacing w:val="-1"/>
          <w:w w:val="105"/>
        </w:rPr>
        <w:t xml:space="preserve"> </w:t>
      </w:r>
      <w:r>
        <w:rPr>
          <w:w w:val="105"/>
        </w:rPr>
        <w:t>зміни,</w:t>
      </w:r>
      <w:r>
        <w:rPr>
          <w:spacing w:val="-1"/>
          <w:w w:val="105"/>
        </w:rPr>
        <w:t xml:space="preserve"> </w:t>
      </w:r>
      <w:r>
        <w:rPr>
          <w:w w:val="105"/>
        </w:rPr>
        <w:t>дату</w:t>
      </w:r>
      <w:r>
        <w:rPr>
          <w:spacing w:val="-1"/>
          <w:w w:val="105"/>
        </w:rPr>
        <w:t xml:space="preserve"> </w:t>
      </w:r>
      <w:r>
        <w:rPr>
          <w:w w:val="105"/>
        </w:rPr>
        <w:t>зміни,</w:t>
      </w:r>
      <w:r>
        <w:rPr>
          <w:spacing w:val="-1"/>
          <w:w w:val="105"/>
        </w:rPr>
        <w:t xml:space="preserve"> </w:t>
      </w:r>
      <w:r>
        <w:rPr>
          <w:w w:val="105"/>
        </w:rPr>
        <w:t>ім'я</w:t>
      </w:r>
      <w:r>
        <w:rPr>
          <w:spacing w:val="-1"/>
          <w:w w:val="105"/>
        </w:rPr>
        <w:t xml:space="preserve"> </w:t>
      </w:r>
      <w:r>
        <w:rPr>
          <w:w w:val="105"/>
        </w:rPr>
        <w:t>особи,</w:t>
      </w:r>
      <w:r>
        <w:rPr>
          <w:spacing w:val="-1"/>
          <w:w w:val="105"/>
        </w:rPr>
        <w:t xml:space="preserve"> </w:t>
      </w:r>
      <w:r>
        <w:rPr>
          <w:w w:val="105"/>
        </w:rPr>
        <w:t>яка</w:t>
      </w:r>
      <w:r>
        <w:rPr>
          <w:spacing w:val="-1"/>
          <w:w w:val="105"/>
        </w:rPr>
        <w:t xml:space="preserve"> </w:t>
      </w:r>
      <w:r>
        <w:rPr>
          <w:w w:val="105"/>
        </w:rPr>
        <w:t>її</w:t>
      </w:r>
      <w:r>
        <w:rPr>
          <w:spacing w:val="-1"/>
          <w:w w:val="105"/>
        </w:rPr>
        <w:t xml:space="preserve"> </w:t>
      </w:r>
      <w:r w:rsidR="00FB50CB">
        <w:rPr>
          <w:w w:val="105"/>
        </w:rPr>
        <w:t>внесла хто</w:t>
      </w:r>
      <w:r w:rsidR="00FB50CB">
        <w:rPr>
          <w:spacing w:val="-4"/>
          <w:w w:val="105"/>
        </w:rPr>
        <w:t xml:space="preserve"> </w:t>
      </w:r>
      <w:proofErr w:type="spellStart"/>
      <w:r w:rsidR="00FB50CB">
        <w:rPr>
          <w:w w:val="105"/>
        </w:rPr>
        <w:t>вніс</w:t>
      </w:r>
      <w:proofErr w:type="spellEnd"/>
      <w:r w:rsidR="00FB50CB">
        <w:rPr>
          <w:spacing w:val="-3"/>
          <w:w w:val="105"/>
        </w:rPr>
        <w:t xml:space="preserve"> </w:t>
      </w:r>
      <w:r w:rsidR="00FB50CB">
        <w:rPr>
          <w:w w:val="105"/>
        </w:rPr>
        <w:t>зміни,</w:t>
      </w:r>
      <w:r w:rsidR="00FB50CB">
        <w:rPr>
          <w:spacing w:val="-3"/>
          <w:w w:val="105"/>
        </w:rPr>
        <w:t xml:space="preserve"> </w:t>
      </w:r>
      <w:r w:rsidR="00FB50CB">
        <w:rPr>
          <w:w w:val="105"/>
        </w:rPr>
        <w:t>і</w:t>
      </w:r>
      <w:r w:rsidR="00FB50CB">
        <w:rPr>
          <w:spacing w:val="-3"/>
          <w:w w:val="105"/>
        </w:rPr>
        <w:t xml:space="preserve"> </w:t>
      </w:r>
      <w:r w:rsidR="00FB50CB">
        <w:rPr>
          <w:w w:val="105"/>
        </w:rPr>
        <w:t>короткий</w:t>
      </w:r>
      <w:r w:rsidR="00FB50CB">
        <w:rPr>
          <w:spacing w:val="-3"/>
          <w:w w:val="105"/>
        </w:rPr>
        <w:t xml:space="preserve"> </w:t>
      </w:r>
      <w:r w:rsidR="00FB50CB">
        <w:rPr>
          <w:w w:val="105"/>
        </w:rPr>
        <w:t>опис</w:t>
      </w:r>
      <w:r w:rsidR="00FB50CB">
        <w:rPr>
          <w:spacing w:val="-3"/>
          <w:w w:val="105"/>
        </w:rPr>
        <w:t xml:space="preserve"> </w:t>
      </w:r>
      <w:r w:rsidR="00FB50CB">
        <w:rPr>
          <w:w w:val="105"/>
        </w:rPr>
        <w:t>змін.</w:t>
      </w:r>
    </w:p>
    <w:p w14:paraId="2FB5B5C1" w14:textId="77777777" w:rsidR="0019585F" w:rsidRDefault="00FB50CB" w:rsidP="00FB50CB">
      <w:pPr>
        <w:pStyle w:val="a6"/>
        <w:tabs>
          <w:tab w:val="left" w:pos="1379"/>
          <w:tab w:val="left" w:pos="1380"/>
        </w:tabs>
        <w:spacing w:line="182" w:lineRule="auto"/>
        <w:ind w:right="1171" w:firstLine="0"/>
      </w:pPr>
      <w:r>
        <w:rPr>
          <w:w w:val="105"/>
        </w:rPr>
        <w:t xml:space="preserve"> </w:t>
      </w:r>
    </w:p>
    <w:p w14:paraId="690A865A" w14:textId="77777777" w:rsidR="0019585F" w:rsidRDefault="0019585F">
      <w:pPr>
        <w:spacing w:line="182" w:lineRule="auto"/>
        <w:sectPr w:rsidR="0019585F">
          <w:pgSz w:w="12240" w:h="15840"/>
          <w:pgMar w:top="1200" w:right="1180" w:bottom="980" w:left="420" w:header="720" w:footer="787" w:gutter="0"/>
          <w:cols w:space="720"/>
        </w:sectPr>
      </w:pPr>
    </w:p>
    <w:p w14:paraId="53D11159" w14:textId="77777777" w:rsidR="0019585F" w:rsidRDefault="009F106C" w:rsidP="00F877D8">
      <w:pPr>
        <w:pStyle w:val="a6"/>
        <w:numPr>
          <w:ilvl w:val="0"/>
          <w:numId w:val="43"/>
        </w:numPr>
        <w:tabs>
          <w:tab w:val="left" w:pos="1379"/>
          <w:tab w:val="left" w:pos="1380"/>
        </w:tabs>
        <w:spacing w:line="180" w:lineRule="auto"/>
        <w:ind w:right="8" w:hanging="361"/>
        <w:jc w:val="both"/>
      </w:pPr>
      <w:r>
        <w:lastRenderedPageBreak/>
        <w:t>Зміст</w:t>
      </w:r>
      <w:r>
        <w:rPr>
          <w:spacing w:val="-4"/>
        </w:rPr>
        <w:t xml:space="preserve"> </w:t>
      </w:r>
      <w:r>
        <w:t>повинен</w:t>
      </w:r>
      <w:r>
        <w:rPr>
          <w:spacing w:val="-3"/>
        </w:rPr>
        <w:t xml:space="preserve"> </w:t>
      </w:r>
      <w:r>
        <w:t>бути</w:t>
      </w:r>
      <w:r>
        <w:rPr>
          <w:spacing w:val="-4"/>
        </w:rPr>
        <w:t xml:space="preserve"> </w:t>
      </w:r>
      <w:proofErr w:type="spellStart"/>
      <w:r>
        <w:t>логічно</w:t>
      </w:r>
      <w:proofErr w:type="spellEnd"/>
      <w:r>
        <w:rPr>
          <w:spacing w:val="-4"/>
        </w:rPr>
        <w:t xml:space="preserve"> </w:t>
      </w:r>
      <w:r>
        <w:t>впорядкованим</w:t>
      </w:r>
      <w:r>
        <w:rPr>
          <w:spacing w:val="-4"/>
        </w:rPr>
        <w:t xml:space="preserve"> </w:t>
      </w:r>
      <w:r>
        <w:t>і</w:t>
      </w:r>
      <w:r>
        <w:rPr>
          <w:spacing w:val="-3"/>
        </w:rPr>
        <w:t xml:space="preserve"> </w:t>
      </w:r>
      <w:r>
        <w:t>чітко</w:t>
      </w:r>
      <w:r>
        <w:rPr>
          <w:spacing w:val="-4"/>
        </w:rPr>
        <w:t xml:space="preserve"> </w:t>
      </w:r>
      <w:r>
        <w:t>визначати</w:t>
      </w:r>
      <w:r>
        <w:rPr>
          <w:spacing w:val="-4"/>
        </w:rPr>
        <w:t xml:space="preserve"> </w:t>
      </w:r>
      <w:r>
        <w:t>основні</w:t>
      </w:r>
      <w:r>
        <w:rPr>
          <w:spacing w:val="-5"/>
        </w:rPr>
        <w:t xml:space="preserve"> </w:t>
      </w:r>
      <w:r>
        <w:t>розділи</w:t>
      </w:r>
      <w:r>
        <w:rPr>
          <w:spacing w:val="-4"/>
        </w:rPr>
        <w:t xml:space="preserve"> </w:t>
      </w:r>
      <w:r>
        <w:t>та</w:t>
      </w:r>
      <w:r>
        <w:rPr>
          <w:spacing w:val="-47"/>
        </w:rPr>
        <w:t xml:space="preserve"> </w:t>
      </w:r>
      <w:r>
        <w:t>підрозділи</w:t>
      </w:r>
      <w:r>
        <w:rPr>
          <w:spacing w:val="-2"/>
        </w:rPr>
        <w:t xml:space="preserve"> </w:t>
      </w:r>
      <w:r>
        <w:t>плану, щоб</w:t>
      </w:r>
      <w:r>
        <w:rPr>
          <w:spacing w:val="-1"/>
        </w:rPr>
        <w:t xml:space="preserve"> </w:t>
      </w:r>
      <w:r>
        <w:t>полегшити</w:t>
      </w:r>
      <w:r>
        <w:rPr>
          <w:spacing w:val="-1"/>
        </w:rPr>
        <w:t xml:space="preserve"> </w:t>
      </w:r>
      <w:r>
        <w:t>пошук інформації.</w:t>
      </w:r>
    </w:p>
    <w:p w14:paraId="16935754" w14:textId="77777777" w:rsidR="0019585F" w:rsidRPr="00FB50CB" w:rsidRDefault="0019585F">
      <w:pPr>
        <w:pStyle w:val="a3"/>
        <w:rPr>
          <w:sz w:val="12"/>
        </w:rPr>
      </w:pPr>
    </w:p>
    <w:p w14:paraId="2D89FCBF" w14:textId="77777777" w:rsidR="0019585F" w:rsidRDefault="009F106C" w:rsidP="00F877D8">
      <w:pPr>
        <w:pStyle w:val="2"/>
        <w:numPr>
          <w:ilvl w:val="0"/>
          <w:numId w:val="18"/>
        </w:numPr>
        <w:tabs>
          <w:tab w:val="left" w:pos="1739"/>
          <w:tab w:val="left" w:pos="1740"/>
        </w:tabs>
        <w:spacing w:before="155" w:line="223" w:lineRule="auto"/>
        <w:ind w:right="1001"/>
        <w:jc w:val="both"/>
      </w:pPr>
      <w:bookmarkStart w:id="96" w:name="_bookmark94"/>
      <w:bookmarkEnd w:id="96"/>
      <w:r>
        <w:rPr>
          <w:color w:val="2E2E2F"/>
          <w:w w:val="105"/>
        </w:rPr>
        <w:t>Мета, сфера застосування, огляд ситуації та</w:t>
      </w:r>
      <w:r>
        <w:rPr>
          <w:color w:val="2E2E2F"/>
          <w:spacing w:val="-89"/>
          <w:w w:val="105"/>
        </w:rPr>
        <w:t xml:space="preserve"> </w:t>
      </w:r>
      <w:r>
        <w:rPr>
          <w:color w:val="2E2E2F"/>
          <w:w w:val="105"/>
        </w:rPr>
        <w:t>припущення</w:t>
      </w:r>
      <w:r>
        <w:rPr>
          <w:color w:val="2E2E2F"/>
          <w:spacing w:val="-6"/>
          <w:w w:val="105"/>
        </w:rPr>
        <w:t xml:space="preserve"> </w:t>
      </w:r>
      <w:r>
        <w:rPr>
          <w:color w:val="2E2E2F"/>
          <w:w w:val="105"/>
        </w:rPr>
        <w:t>щодо</w:t>
      </w:r>
      <w:r>
        <w:rPr>
          <w:color w:val="2E2E2F"/>
          <w:spacing w:val="-5"/>
          <w:w w:val="105"/>
        </w:rPr>
        <w:t xml:space="preserve"> </w:t>
      </w:r>
      <w:r>
        <w:rPr>
          <w:color w:val="2E2E2F"/>
          <w:w w:val="105"/>
        </w:rPr>
        <w:t>планування</w:t>
      </w:r>
    </w:p>
    <w:p w14:paraId="21B1ECF3" w14:textId="77777777" w:rsidR="0019585F" w:rsidRDefault="009F106C" w:rsidP="00F877D8">
      <w:pPr>
        <w:pStyle w:val="3"/>
        <w:numPr>
          <w:ilvl w:val="1"/>
          <w:numId w:val="18"/>
        </w:numPr>
        <w:tabs>
          <w:tab w:val="left" w:pos="1921"/>
          <w:tab w:val="left" w:pos="1922"/>
        </w:tabs>
        <w:spacing w:before="335"/>
      </w:pPr>
      <w:bookmarkStart w:id="97" w:name="_bookmark95"/>
      <w:bookmarkEnd w:id="97"/>
      <w:r>
        <w:rPr>
          <w:color w:val="005287"/>
          <w:w w:val="105"/>
        </w:rPr>
        <w:t>Мета</w:t>
      </w:r>
    </w:p>
    <w:p w14:paraId="41DBFDA5" w14:textId="77777777" w:rsidR="0019585F" w:rsidRDefault="009F106C" w:rsidP="003D3719">
      <w:pPr>
        <w:pStyle w:val="a3"/>
        <w:spacing w:before="100" w:line="268" w:lineRule="auto"/>
        <w:ind w:left="1019" w:right="8"/>
        <w:jc w:val="both"/>
      </w:pPr>
      <w:r>
        <w:t>Мета</w:t>
      </w:r>
      <w:r>
        <w:rPr>
          <w:spacing w:val="1"/>
        </w:rPr>
        <w:t xml:space="preserve"> </w:t>
      </w:r>
      <w:r>
        <w:t>створює</w:t>
      </w:r>
      <w:r>
        <w:rPr>
          <w:spacing w:val="1"/>
        </w:rPr>
        <w:t xml:space="preserve"> </w:t>
      </w:r>
      <w:r>
        <w:t>основу</w:t>
      </w:r>
      <w:r>
        <w:rPr>
          <w:spacing w:val="1"/>
        </w:rPr>
        <w:t xml:space="preserve"> </w:t>
      </w:r>
      <w:r>
        <w:t>для</w:t>
      </w:r>
      <w:r>
        <w:rPr>
          <w:spacing w:val="1"/>
        </w:rPr>
        <w:t xml:space="preserve"> </w:t>
      </w:r>
      <w:r>
        <w:t>решти</w:t>
      </w:r>
      <w:r>
        <w:rPr>
          <w:spacing w:val="1"/>
        </w:rPr>
        <w:t xml:space="preserve"> </w:t>
      </w:r>
      <w:r>
        <w:t>частин</w:t>
      </w:r>
      <w:r>
        <w:rPr>
          <w:spacing w:val="1"/>
        </w:rPr>
        <w:t xml:space="preserve"> </w:t>
      </w:r>
      <w:r w:rsidR="003D3719">
        <w:t>ЕОР</w:t>
      </w:r>
      <w:r>
        <w:t>.</w:t>
      </w:r>
      <w:r>
        <w:rPr>
          <w:spacing w:val="1"/>
        </w:rPr>
        <w:t xml:space="preserve"> </w:t>
      </w:r>
      <w:r>
        <w:t>Мета</w:t>
      </w:r>
      <w:r>
        <w:rPr>
          <w:spacing w:val="1"/>
        </w:rPr>
        <w:t xml:space="preserve"> </w:t>
      </w:r>
      <w:r>
        <w:t>базового</w:t>
      </w:r>
      <w:r>
        <w:rPr>
          <w:spacing w:val="1"/>
        </w:rPr>
        <w:t xml:space="preserve"> </w:t>
      </w:r>
      <w:r>
        <w:t>плану</w:t>
      </w:r>
      <w:r>
        <w:rPr>
          <w:spacing w:val="1"/>
        </w:rPr>
        <w:t xml:space="preserve"> </w:t>
      </w:r>
      <w:r>
        <w:t>-</w:t>
      </w:r>
      <w:r>
        <w:rPr>
          <w:spacing w:val="1"/>
        </w:rPr>
        <w:t xml:space="preserve"> </w:t>
      </w:r>
      <w:r>
        <w:t>це</w:t>
      </w:r>
      <w:r>
        <w:rPr>
          <w:spacing w:val="1"/>
        </w:rPr>
        <w:t xml:space="preserve"> </w:t>
      </w:r>
      <w:r>
        <w:t>загальне</w:t>
      </w:r>
      <w:r>
        <w:rPr>
          <w:spacing w:val="1"/>
        </w:rPr>
        <w:t xml:space="preserve"> </w:t>
      </w:r>
      <w:r>
        <w:t xml:space="preserve">формулювання того, для чого призначений </w:t>
      </w:r>
      <w:r w:rsidR="003D3719">
        <w:t>ЕОР</w:t>
      </w:r>
      <w:r>
        <w:t>, підкріплене коротким описом базового</w:t>
      </w:r>
      <w:r>
        <w:rPr>
          <w:spacing w:val="1"/>
        </w:rPr>
        <w:t xml:space="preserve"> </w:t>
      </w:r>
      <w:r>
        <w:t>плану</w:t>
      </w:r>
      <w:r>
        <w:rPr>
          <w:spacing w:val="-1"/>
        </w:rPr>
        <w:t xml:space="preserve"> </w:t>
      </w:r>
      <w:r>
        <w:t>та</w:t>
      </w:r>
      <w:r>
        <w:rPr>
          <w:spacing w:val="-1"/>
        </w:rPr>
        <w:t xml:space="preserve"> </w:t>
      </w:r>
      <w:r>
        <w:t>додатками.</w:t>
      </w:r>
    </w:p>
    <w:p w14:paraId="2F9E74D7" w14:textId="77777777" w:rsidR="0019585F" w:rsidRPr="003D3719" w:rsidRDefault="0019585F">
      <w:pPr>
        <w:pStyle w:val="a3"/>
        <w:spacing w:before="6"/>
        <w:rPr>
          <w:sz w:val="18"/>
        </w:rPr>
      </w:pPr>
    </w:p>
    <w:p w14:paraId="6CF52409" w14:textId="77777777" w:rsidR="0019585F" w:rsidRDefault="009F106C" w:rsidP="00F877D8">
      <w:pPr>
        <w:pStyle w:val="3"/>
        <w:numPr>
          <w:ilvl w:val="1"/>
          <w:numId w:val="18"/>
        </w:numPr>
        <w:tabs>
          <w:tab w:val="left" w:pos="1921"/>
          <w:tab w:val="left" w:pos="1922"/>
        </w:tabs>
      </w:pPr>
      <w:bookmarkStart w:id="98" w:name="_bookmark96"/>
      <w:bookmarkEnd w:id="98"/>
      <w:r>
        <w:rPr>
          <w:color w:val="005287"/>
          <w:spacing w:val="-2"/>
          <w:w w:val="105"/>
        </w:rPr>
        <w:t>Сфера</w:t>
      </w:r>
      <w:r>
        <w:rPr>
          <w:color w:val="005287"/>
          <w:spacing w:val="-13"/>
          <w:w w:val="105"/>
        </w:rPr>
        <w:t xml:space="preserve"> </w:t>
      </w:r>
      <w:r>
        <w:rPr>
          <w:color w:val="005287"/>
          <w:spacing w:val="-1"/>
          <w:w w:val="105"/>
        </w:rPr>
        <w:t>застосування</w:t>
      </w:r>
    </w:p>
    <w:p w14:paraId="1374557F" w14:textId="77777777" w:rsidR="0019585F" w:rsidRDefault="009F106C" w:rsidP="003D3719">
      <w:pPr>
        <w:pStyle w:val="a3"/>
        <w:spacing w:before="104" w:line="266" w:lineRule="auto"/>
        <w:ind w:left="1019" w:right="8"/>
        <w:jc w:val="both"/>
      </w:pPr>
      <w:r>
        <w:t>План реагування на надзвичайні ситуації та катастрофи повинен чітко визначати сферу</w:t>
      </w:r>
      <w:r>
        <w:rPr>
          <w:spacing w:val="1"/>
        </w:rPr>
        <w:t xml:space="preserve"> </w:t>
      </w:r>
      <w:r>
        <w:t>реагування на надзвичайні ситуації та катастрофи, а також суб'єктів (наприклад, департаменти,</w:t>
      </w:r>
      <w:r>
        <w:rPr>
          <w:spacing w:val="1"/>
        </w:rPr>
        <w:t xml:space="preserve"> </w:t>
      </w:r>
      <w:r>
        <w:t>агентства, приватний сектор, фізичні особи) та географічні райони, на які поширюється дія цього</w:t>
      </w:r>
      <w:r>
        <w:rPr>
          <w:spacing w:val="1"/>
        </w:rPr>
        <w:t xml:space="preserve"> </w:t>
      </w:r>
      <w:r>
        <w:t>плану. У цьому розділі описується час або умови активації плану (наприклад, велика катастрофа</w:t>
      </w:r>
      <w:r>
        <w:rPr>
          <w:spacing w:val="1"/>
        </w:rPr>
        <w:t xml:space="preserve"> </w:t>
      </w:r>
      <w:r>
        <w:t>на</w:t>
      </w:r>
      <w:r>
        <w:rPr>
          <w:spacing w:val="-3"/>
        </w:rPr>
        <w:t xml:space="preserve"> </w:t>
      </w:r>
      <w:r>
        <w:t>рівні</w:t>
      </w:r>
      <w:r>
        <w:rPr>
          <w:spacing w:val="-2"/>
        </w:rPr>
        <w:t xml:space="preserve"> </w:t>
      </w:r>
      <w:r>
        <w:t>округу</w:t>
      </w:r>
      <w:r>
        <w:rPr>
          <w:spacing w:val="-2"/>
        </w:rPr>
        <w:t xml:space="preserve"> </w:t>
      </w:r>
      <w:r>
        <w:t>проти</w:t>
      </w:r>
      <w:r>
        <w:rPr>
          <w:spacing w:val="-3"/>
        </w:rPr>
        <w:t xml:space="preserve"> </w:t>
      </w:r>
      <w:r>
        <w:t>незначної</w:t>
      </w:r>
      <w:r>
        <w:rPr>
          <w:spacing w:val="-2"/>
        </w:rPr>
        <w:t xml:space="preserve"> </w:t>
      </w:r>
      <w:r>
        <w:t>місцевої</w:t>
      </w:r>
      <w:r>
        <w:rPr>
          <w:spacing w:val="-3"/>
        </w:rPr>
        <w:t xml:space="preserve"> </w:t>
      </w:r>
      <w:r>
        <w:t>надзвичайної</w:t>
      </w:r>
      <w:r>
        <w:rPr>
          <w:spacing w:val="-3"/>
        </w:rPr>
        <w:t xml:space="preserve"> </w:t>
      </w:r>
      <w:r>
        <w:t>ситуації;</w:t>
      </w:r>
      <w:r>
        <w:rPr>
          <w:spacing w:val="-3"/>
        </w:rPr>
        <w:t xml:space="preserve"> </w:t>
      </w:r>
      <w:r>
        <w:t>велика</w:t>
      </w:r>
      <w:r>
        <w:rPr>
          <w:spacing w:val="-3"/>
        </w:rPr>
        <w:t xml:space="preserve"> </w:t>
      </w:r>
      <w:r>
        <w:t>катастрофа</w:t>
      </w:r>
      <w:r>
        <w:rPr>
          <w:spacing w:val="-3"/>
        </w:rPr>
        <w:t xml:space="preserve"> </w:t>
      </w:r>
      <w:r>
        <w:t>на</w:t>
      </w:r>
      <w:r>
        <w:rPr>
          <w:spacing w:val="-2"/>
        </w:rPr>
        <w:t xml:space="preserve"> </w:t>
      </w:r>
      <w:r>
        <w:t>рівні</w:t>
      </w:r>
      <w:r>
        <w:rPr>
          <w:spacing w:val="-2"/>
        </w:rPr>
        <w:t xml:space="preserve"> </w:t>
      </w:r>
      <w:r>
        <w:t>штату;</w:t>
      </w:r>
      <w:r>
        <w:rPr>
          <w:spacing w:val="-47"/>
        </w:rPr>
        <w:t xml:space="preserve"> </w:t>
      </w:r>
      <w:r>
        <w:t>терористична</w:t>
      </w:r>
      <w:r>
        <w:rPr>
          <w:spacing w:val="-1"/>
        </w:rPr>
        <w:t xml:space="preserve"> </w:t>
      </w:r>
      <w:r>
        <w:t>атака</w:t>
      </w:r>
      <w:r>
        <w:rPr>
          <w:spacing w:val="-1"/>
        </w:rPr>
        <w:t xml:space="preserve"> </w:t>
      </w:r>
      <w:r>
        <w:t>в</w:t>
      </w:r>
      <w:r>
        <w:rPr>
          <w:spacing w:val="-1"/>
        </w:rPr>
        <w:t xml:space="preserve"> </w:t>
      </w:r>
      <w:r>
        <w:t>межах</w:t>
      </w:r>
      <w:r>
        <w:rPr>
          <w:spacing w:val="-2"/>
        </w:rPr>
        <w:t xml:space="preserve"> </w:t>
      </w:r>
      <w:r>
        <w:t>місцевої</w:t>
      </w:r>
      <w:r>
        <w:rPr>
          <w:spacing w:val="-1"/>
        </w:rPr>
        <w:t xml:space="preserve"> </w:t>
      </w:r>
      <w:r>
        <w:t>громади,</w:t>
      </w:r>
      <w:r>
        <w:rPr>
          <w:spacing w:val="-1"/>
        </w:rPr>
        <w:t xml:space="preserve"> </w:t>
      </w:r>
      <w:r>
        <w:t>округу або</w:t>
      </w:r>
      <w:r>
        <w:rPr>
          <w:spacing w:val="-2"/>
        </w:rPr>
        <w:t xml:space="preserve"> </w:t>
      </w:r>
      <w:r>
        <w:t>штату).</w:t>
      </w:r>
    </w:p>
    <w:p w14:paraId="7100B616" w14:textId="77777777" w:rsidR="0019585F" w:rsidRPr="003D3719" w:rsidRDefault="0019585F">
      <w:pPr>
        <w:pStyle w:val="a3"/>
        <w:spacing w:before="1"/>
        <w:rPr>
          <w:sz w:val="18"/>
        </w:rPr>
      </w:pPr>
    </w:p>
    <w:p w14:paraId="435658BD" w14:textId="77777777" w:rsidR="0019585F" w:rsidRDefault="009F106C" w:rsidP="00F877D8">
      <w:pPr>
        <w:pStyle w:val="3"/>
        <w:numPr>
          <w:ilvl w:val="1"/>
          <w:numId w:val="18"/>
        </w:numPr>
        <w:tabs>
          <w:tab w:val="left" w:pos="1921"/>
          <w:tab w:val="left" w:pos="1922"/>
        </w:tabs>
      </w:pPr>
      <w:bookmarkStart w:id="99" w:name="_bookmark97"/>
      <w:bookmarkEnd w:id="99"/>
      <w:r>
        <w:rPr>
          <w:color w:val="005287"/>
        </w:rPr>
        <w:t>Огляд</w:t>
      </w:r>
      <w:r>
        <w:rPr>
          <w:color w:val="005287"/>
          <w:spacing w:val="-15"/>
        </w:rPr>
        <w:t xml:space="preserve"> </w:t>
      </w:r>
      <w:r>
        <w:rPr>
          <w:color w:val="005287"/>
        </w:rPr>
        <w:t>ситуації</w:t>
      </w:r>
    </w:p>
    <w:p w14:paraId="6297101E" w14:textId="77777777" w:rsidR="0019585F" w:rsidRDefault="009F106C" w:rsidP="003D3719">
      <w:pPr>
        <w:pStyle w:val="a3"/>
        <w:spacing w:before="104" w:line="266" w:lineRule="auto"/>
        <w:ind w:left="1019" w:right="8"/>
        <w:jc w:val="both"/>
      </w:pPr>
      <w:r>
        <w:rPr>
          <w:w w:val="105"/>
        </w:rPr>
        <w:t>Цей розділ підсумовує кроки, зроблені юрисдикцією для підготовки до катастроф. Він</w:t>
      </w:r>
      <w:r>
        <w:rPr>
          <w:spacing w:val="1"/>
          <w:w w:val="105"/>
        </w:rPr>
        <w:t xml:space="preserve"> </w:t>
      </w:r>
      <w:r>
        <w:rPr>
          <w:w w:val="105"/>
        </w:rPr>
        <w:t>характеризує середовище планування, щоб було зрозуміло, чому необхідний план дій під час</w:t>
      </w:r>
      <w:r>
        <w:rPr>
          <w:spacing w:val="-51"/>
          <w:w w:val="105"/>
        </w:rPr>
        <w:t xml:space="preserve"> </w:t>
      </w:r>
      <w:r w:rsidR="003D3719">
        <w:rPr>
          <w:w w:val="105"/>
        </w:rPr>
        <w:t xml:space="preserve"> надзвичайних ситуацій</w:t>
      </w:r>
      <w:r>
        <w:rPr>
          <w:w w:val="105"/>
        </w:rPr>
        <w:t>. Рівень деталізації є питанням судження; деяка інформація може бути обмежена кількома</w:t>
      </w:r>
      <w:r>
        <w:rPr>
          <w:spacing w:val="-50"/>
          <w:w w:val="105"/>
        </w:rPr>
        <w:t xml:space="preserve"> </w:t>
      </w:r>
      <w:r>
        <w:rPr>
          <w:w w:val="105"/>
        </w:rPr>
        <w:t>конкретними додатками і може не потребувати висвітлення в загальному огляді. Як мінімум,</w:t>
      </w:r>
      <w:r>
        <w:rPr>
          <w:spacing w:val="1"/>
          <w:w w:val="105"/>
        </w:rPr>
        <w:t xml:space="preserve"> </w:t>
      </w:r>
      <w:r>
        <w:rPr>
          <w:w w:val="105"/>
        </w:rPr>
        <w:t>у цьому розділі слід підсумувати небезпеки, з якими стикається юрисдикція, і обговорити, як</w:t>
      </w:r>
      <w:r>
        <w:rPr>
          <w:spacing w:val="1"/>
          <w:w w:val="105"/>
        </w:rPr>
        <w:t xml:space="preserve"> </w:t>
      </w:r>
      <w:r>
        <w:rPr>
          <w:w w:val="105"/>
        </w:rPr>
        <w:t>вона планує отримувати (або надавати) допомогу в рамках своїх регіональних структур</w:t>
      </w:r>
      <w:r>
        <w:rPr>
          <w:spacing w:val="1"/>
          <w:w w:val="105"/>
        </w:rPr>
        <w:t xml:space="preserve"> </w:t>
      </w:r>
      <w:r>
        <w:rPr>
          <w:w w:val="105"/>
        </w:rPr>
        <w:t>реагування.</w:t>
      </w:r>
    </w:p>
    <w:p w14:paraId="58523759" w14:textId="77777777" w:rsidR="0019585F" w:rsidRDefault="0019585F">
      <w:pPr>
        <w:pStyle w:val="a3"/>
        <w:rPr>
          <w:sz w:val="20"/>
        </w:rPr>
      </w:pPr>
    </w:p>
    <w:p w14:paraId="6522331D" w14:textId="77777777" w:rsidR="0019585F" w:rsidRDefault="009F106C">
      <w:pPr>
        <w:pStyle w:val="a3"/>
        <w:ind w:left="1020"/>
      </w:pPr>
      <w:r>
        <w:t>Огляд</w:t>
      </w:r>
      <w:r>
        <w:rPr>
          <w:spacing w:val="-4"/>
        </w:rPr>
        <w:t xml:space="preserve"> </w:t>
      </w:r>
      <w:r>
        <w:t>ситуації</w:t>
      </w:r>
      <w:r>
        <w:rPr>
          <w:spacing w:val="-3"/>
        </w:rPr>
        <w:t xml:space="preserve"> </w:t>
      </w:r>
      <w:r>
        <w:t>охоплює</w:t>
      </w:r>
      <w:r>
        <w:rPr>
          <w:spacing w:val="-3"/>
        </w:rPr>
        <w:t xml:space="preserve"> </w:t>
      </w:r>
      <w:r>
        <w:t>загальне</w:t>
      </w:r>
      <w:r>
        <w:rPr>
          <w:spacing w:val="-3"/>
        </w:rPr>
        <w:t xml:space="preserve"> </w:t>
      </w:r>
      <w:r>
        <w:t>обговорення:</w:t>
      </w:r>
    </w:p>
    <w:p w14:paraId="6C0FBAF2" w14:textId="77777777" w:rsidR="0019585F" w:rsidRDefault="0019585F">
      <w:pPr>
        <w:pStyle w:val="a3"/>
        <w:spacing w:before="5"/>
        <w:rPr>
          <w:sz w:val="19"/>
        </w:rPr>
      </w:pPr>
    </w:p>
    <w:p w14:paraId="3283C6D5" w14:textId="77777777" w:rsidR="0019585F" w:rsidRDefault="009F106C" w:rsidP="00F877D8">
      <w:pPr>
        <w:pStyle w:val="a6"/>
        <w:numPr>
          <w:ilvl w:val="0"/>
          <w:numId w:val="43"/>
        </w:numPr>
        <w:tabs>
          <w:tab w:val="left" w:pos="1379"/>
          <w:tab w:val="left" w:pos="1380"/>
        </w:tabs>
        <w:ind w:right="8" w:hanging="361"/>
        <w:jc w:val="both"/>
      </w:pPr>
      <w:r>
        <w:t>Ризик</w:t>
      </w:r>
      <w:r w:rsidR="003D3719">
        <w:t>ів</w:t>
      </w:r>
      <w:r>
        <w:t>,</w:t>
      </w:r>
      <w:r>
        <w:rPr>
          <w:spacing w:val="-4"/>
        </w:rPr>
        <w:t xml:space="preserve"> </w:t>
      </w:r>
      <w:r>
        <w:t>що</w:t>
      </w:r>
      <w:r>
        <w:rPr>
          <w:spacing w:val="-5"/>
        </w:rPr>
        <w:t xml:space="preserve"> </w:t>
      </w:r>
      <w:r>
        <w:t>включає</w:t>
      </w:r>
      <w:r>
        <w:rPr>
          <w:spacing w:val="-3"/>
        </w:rPr>
        <w:t xml:space="preserve"> </w:t>
      </w:r>
      <w:r>
        <w:t>відносну</w:t>
      </w:r>
      <w:r>
        <w:rPr>
          <w:spacing w:val="-4"/>
        </w:rPr>
        <w:t xml:space="preserve"> </w:t>
      </w:r>
      <w:r>
        <w:t>ймовірність</w:t>
      </w:r>
      <w:r>
        <w:rPr>
          <w:spacing w:val="-3"/>
        </w:rPr>
        <w:t xml:space="preserve"> </w:t>
      </w:r>
      <w:r>
        <w:t>і</w:t>
      </w:r>
      <w:r>
        <w:rPr>
          <w:spacing w:val="-5"/>
        </w:rPr>
        <w:t xml:space="preserve"> </w:t>
      </w:r>
      <w:r>
        <w:t>вплив</w:t>
      </w:r>
      <w:r>
        <w:rPr>
          <w:spacing w:val="-4"/>
        </w:rPr>
        <w:t xml:space="preserve"> </w:t>
      </w:r>
      <w:r>
        <w:t>небезпек;</w:t>
      </w:r>
    </w:p>
    <w:p w14:paraId="046FA908" w14:textId="77777777" w:rsidR="0019585F" w:rsidRDefault="003D3719" w:rsidP="00F877D8">
      <w:pPr>
        <w:pStyle w:val="a6"/>
        <w:numPr>
          <w:ilvl w:val="0"/>
          <w:numId w:val="43"/>
        </w:numPr>
        <w:tabs>
          <w:tab w:val="left" w:pos="1379"/>
          <w:tab w:val="left" w:pos="1380"/>
        </w:tabs>
        <w:spacing w:before="120"/>
        <w:ind w:right="8" w:hanging="361"/>
        <w:jc w:val="both"/>
      </w:pPr>
      <w:r>
        <w:t>Географічних</w:t>
      </w:r>
      <w:r w:rsidR="009F106C">
        <w:rPr>
          <w:spacing w:val="-6"/>
        </w:rPr>
        <w:t xml:space="preserve"> </w:t>
      </w:r>
      <w:r>
        <w:t>районів</w:t>
      </w:r>
      <w:r w:rsidR="009F106C">
        <w:t>,</w:t>
      </w:r>
      <w:r w:rsidR="009F106C">
        <w:rPr>
          <w:spacing w:val="-5"/>
        </w:rPr>
        <w:t xml:space="preserve"> </w:t>
      </w:r>
      <w:r w:rsidR="009F106C">
        <w:t>які</w:t>
      </w:r>
      <w:r w:rsidR="009F106C">
        <w:rPr>
          <w:spacing w:val="-5"/>
        </w:rPr>
        <w:t xml:space="preserve"> </w:t>
      </w:r>
      <w:r w:rsidR="009F106C">
        <w:t>можуть</w:t>
      </w:r>
      <w:r w:rsidR="009F106C">
        <w:rPr>
          <w:spacing w:val="-5"/>
        </w:rPr>
        <w:t xml:space="preserve"> </w:t>
      </w:r>
      <w:r w:rsidR="009F106C">
        <w:t>зазнати</w:t>
      </w:r>
      <w:r w:rsidR="009F106C">
        <w:rPr>
          <w:spacing w:val="-6"/>
        </w:rPr>
        <w:t xml:space="preserve"> </w:t>
      </w:r>
      <w:r w:rsidR="009F106C">
        <w:t>впливу</w:t>
      </w:r>
      <w:r w:rsidR="009F106C">
        <w:rPr>
          <w:spacing w:val="-5"/>
        </w:rPr>
        <w:t xml:space="preserve"> </w:t>
      </w:r>
      <w:r w:rsidR="009F106C">
        <w:t>небезпек;</w:t>
      </w:r>
    </w:p>
    <w:p w14:paraId="4AB44E9B" w14:textId="77777777" w:rsidR="0019585F" w:rsidRDefault="003D3719" w:rsidP="00F877D8">
      <w:pPr>
        <w:pStyle w:val="a6"/>
        <w:numPr>
          <w:ilvl w:val="0"/>
          <w:numId w:val="43"/>
        </w:numPr>
        <w:tabs>
          <w:tab w:val="left" w:pos="1379"/>
          <w:tab w:val="left" w:pos="1380"/>
        </w:tabs>
        <w:spacing w:before="125"/>
        <w:ind w:right="8" w:hanging="361"/>
        <w:jc w:val="both"/>
      </w:pPr>
      <w:r>
        <w:rPr>
          <w:w w:val="105"/>
        </w:rPr>
        <w:t>Вразливих</w:t>
      </w:r>
      <w:r w:rsidR="009F106C">
        <w:rPr>
          <w:spacing w:val="-7"/>
          <w:w w:val="105"/>
        </w:rPr>
        <w:t xml:space="preserve"> </w:t>
      </w:r>
      <w:r>
        <w:rPr>
          <w:w w:val="105"/>
        </w:rPr>
        <w:t>об'єктів</w:t>
      </w:r>
      <w:r w:rsidR="009F106C">
        <w:rPr>
          <w:spacing w:val="-7"/>
          <w:w w:val="105"/>
        </w:rPr>
        <w:t xml:space="preserve"> </w:t>
      </w:r>
      <w:r w:rsidR="009F106C">
        <w:rPr>
          <w:w w:val="105"/>
        </w:rPr>
        <w:t>(наприклад,</w:t>
      </w:r>
      <w:r w:rsidR="009F106C">
        <w:rPr>
          <w:spacing w:val="-7"/>
          <w:w w:val="105"/>
        </w:rPr>
        <w:t xml:space="preserve"> </w:t>
      </w:r>
      <w:r w:rsidR="009F106C">
        <w:rPr>
          <w:w w:val="105"/>
        </w:rPr>
        <w:t>будинки</w:t>
      </w:r>
      <w:r w:rsidR="009F106C">
        <w:rPr>
          <w:spacing w:val="-7"/>
          <w:w w:val="105"/>
        </w:rPr>
        <w:t xml:space="preserve"> </w:t>
      </w:r>
      <w:r w:rsidR="009F106C">
        <w:rPr>
          <w:w w:val="105"/>
        </w:rPr>
        <w:t>престарілих,</w:t>
      </w:r>
      <w:r w:rsidR="009F106C">
        <w:rPr>
          <w:spacing w:val="-8"/>
          <w:w w:val="105"/>
        </w:rPr>
        <w:t xml:space="preserve"> </w:t>
      </w:r>
      <w:r w:rsidR="009F106C">
        <w:rPr>
          <w:w w:val="105"/>
        </w:rPr>
        <w:t>школи,</w:t>
      </w:r>
      <w:r w:rsidR="009F106C">
        <w:rPr>
          <w:spacing w:val="-7"/>
          <w:w w:val="105"/>
        </w:rPr>
        <w:t xml:space="preserve"> </w:t>
      </w:r>
      <w:r w:rsidR="009F106C">
        <w:rPr>
          <w:w w:val="105"/>
        </w:rPr>
        <w:t>лікарні,</w:t>
      </w:r>
      <w:r w:rsidR="009F106C">
        <w:rPr>
          <w:spacing w:val="-7"/>
          <w:w w:val="105"/>
        </w:rPr>
        <w:t xml:space="preserve"> </w:t>
      </w:r>
      <w:r w:rsidR="009F106C">
        <w:rPr>
          <w:w w:val="105"/>
        </w:rPr>
        <w:t>об'єкти</w:t>
      </w:r>
      <w:r w:rsidR="009F106C">
        <w:rPr>
          <w:spacing w:val="-10"/>
          <w:w w:val="105"/>
        </w:rPr>
        <w:t xml:space="preserve"> </w:t>
      </w:r>
      <w:r w:rsidR="009F106C">
        <w:rPr>
          <w:w w:val="105"/>
        </w:rPr>
        <w:t>інфраструктури);</w:t>
      </w:r>
    </w:p>
    <w:p w14:paraId="02385AB7" w14:textId="77777777" w:rsidR="0019585F" w:rsidRDefault="009F106C" w:rsidP="00F877D8">
      <w:pPr>
        <w:pStyle w:val="a6"/>
        <w:numPr>
          <w:ilvl w:val="0"/>
          <w:numId w:val="43"/>
        </w:numPr>
        <w:tabs>
          <w:tab w:val="left" w:pos="1379"/>
          <w:tab w:val="left" w:pos="1380"/>
        </w:tabs>
        <w:spacing w:before="45"/>
        <w:ind w:right="8" w:hanging="361"/>
        <w:jc w:val="both"/>
      </w:pPr>
      <w:r>
        <w:t>Розподіл населення та місця розташування, включаючи будь-які концентровані групи людей з</w:t>
      </w:r>
      <w:r w:rsidRPr="003D3719">
        <w:rPr>
          <w:spacing w:val="-48"/>
        </w:rPr>
        <w:t xml:space="preserve"> </w:t>
      </w:r>
      <w:r>
        <w:t>інвалідністю та інших осіб з обмеженими можливостями доступу та функціональними</w:t>
      </w:r>
      <w:r w:rsidRPr="003D3719">
        <w:rPr>
          <w:spacing w:val="1"/>
        </w:rPr>
        <w:t xml:space="preserve"> </w:t>
      </w:r>
      <w:r>
        <w:t>потребами</w:t>
      </w:r>
      <w:r w:rsidRPr="003D3719">
        <w:rPr>
          <w:spacing w:val="-1"/>
        </w:rPr>
        <w:t xml:space="preserve"> </w:t>
      </w:r>
      <w:r>
        <w:t>або з обмеженим</w:t>
      </w:r>
      <w:r w:rsidRPr="003D3719">
        <w:rPr>
          <w:spacing w:val="-1"/>
        </w:rPr>
        <w:t xml:space="preserve"> </w:t>
      </w:r>
      <w:r>
        <w:t>знанням</w:t>
      </w:r>
      <w:r w:rsidRPr="003D3719">
        <w:rPr>
          <w:spacing w:val="-1"/>
        </w:rPr>
        <w:t xml:space="preserve"> </w:t>
      </w:r>
      <w:r>
        <w:t>англійської</w:t>
      </w:r>
      <w:r w:rsidRPr="003D3719">
        <w:rPr>
          <w:spacing w:val="-1"/>
        </w:rPr>
        <w:t xml:space="preserve"> </w:t>
      </w:r>
      <w:r>
        <w:t>мови,</w:t>
      </w:r>
      <w:r w:rsidRPr="003D3719">
        <w:rPr>
          <w:spacing w:val="-1"/>
        </w:rPr>
        <w:t xml:space="preserve"> </w:t>
      </w:r>
      <w:r>
        <w:t>а</w:t>
      </w:r>
      <w:r w:rsidRPr="003D3719">
        <w:rPr>
          <w:spacing w:val="-1"/>
        </w:rPr>
        <w:t xml:space="preserve"> </w:t>
      </w:r>
      <w:r>
        <w:t>також</w:t>
      </w:r>
      <w:r w:rsidR="003D3719">
        <w:t xml:space="preserve"> </w:t>
      </w:r>
      <w:r w:rsidRPr="003D3719">
        <w:rPr>
          <w:w w:val="105"/>
        </w:rPr>
        <w:t>неповнолітні</w:t>
      </w:r>
      <w:r w:rsidRPr="003D3719">
        <w:rPr>
          <w:spacing w:val="-4"/>
          <w:w w:val="105"/>
        </w:rPr>
        <w:t xml:space="preserve"> </w:t>
      </w:r>
      <w:r w:rsidRPr="003D3719">
        <w:rPr>
          <w:w w:val="105"/>
        </w:rPr>
        <w:t>без</w:t>
      </w:r>
      <w:r w:rsidRPr="003D3719">
        <w:rPr>
          <w:spacing w:val="-3"/>
          <w:w w:val="105"/>
        </w:rPr>
        <w:t xml:space="preserve"> </w:t>
      </w:r>
      <w:r w:rsidRPr="003D3719">
        <w:rPr>
          <w:w w:val="105"/>
        </w:rPr>
        <w:t>супроводу</w:t>
      </w:r>
      <w:r w:rsidRPr="003D3719">
        <w:rPr>
          <w:spacing w:val="-2"/>
          <w:w w:val="105"/>
        </w:rPr>
        <w:t xml:space="preserve"> </w:t>
      </w:r>
      <w:r w:rsidRPr="003D3719">
        <w:rPr>
          <w:w w:val="105"/>
        </w:rPr>
        <w:t>дорослих</w:t>
      </w:r>
      <w:r w:rsidRPr="003D3719">
        <w:rPr>
          <w:spacing w:val="-3"/>
          <w:w w:val="105"/>
        </w:rPr>
        <w:t xml:space="preserve"> </w:t>
      </w:r>
      <w:r w:rsidRPr="003D3719">
        <w:rPr>
          <w:w w:val="105"/>
        </w:rPr>
        <w:t>та</w:t>
      </w:r>
      <w:r w:rsidRPr="003D3719">
        <w:rPr>
          <w:spacing w:val="-2"/>
          <w:w w:val="105"/>
        </w:rPr>
        <w:t xml:space="preserve"> </w:t>
      </w:r>
      <w:r w:rsidRPr="003D3719">
        <w:rPr>
          <w:w w:val="105"/>
        </w:rPr>
        <w:t>діти</w:t>
      </w:r>
      <w:r w:rsidRPr="003D3719">
        <w:rPr>
          <w:spacing w:val="-3"/>
          <w:w w:val="105"/>
        </w:rPr>
        <w:t xml:space="preserve"> </w:t>
      </w:r>
      <w:r w:rsidRPr="003D3719">
        <w:rPr>
          <w:w w:val="105"/>
        </w:rPr>
        <w:t>в</w:t>
      </w:r>
      <w:r w:rsidRPr="003D3719">
        <w:rPr>
          <w:spacing w:val="-3"/>
          <w:w w:val="105"/>
        </w:rPr>
        <w:t xml:space="preserve"> </w:t>
      </w:r>
      <w:r w:rsidRPr="003D3719">
        <w:rPr>
          <w:w w:val="105"/>
        </w:rPr>
        <w:t>дитячих</w:t>
      </w:r>
      <w:r w:rsidRPr="003D3719">
        <w:rPr>
          <w:spacing w:val="-2"/>
          <w:w w:val="105"/>
        </w:rPr>
        <w:t xml:space="preserve"> </w:t>
      </w:r>
      <w:r w:rsidRPr="003D3719">
        <w:rPr>
          <w:w w:val="105"/>
        </w:rPr>
        <w:t>садках</w:t>
      </w:r>
      <w:r w:rsidRPr="003D3719">
        <w:rPr>
          <w:spacing w:val="-3"/>
          <w:w w:val="105"/>
        </w:rPr>
        <w:t xml:space="preserve"> </w:t>
      </w:r>
      <w:r w:rsidRPr="003D3719">
        <w:rPr>
          <w:w w:val="105"/>
        </w:rPr>
        <w:t>і</w:t>
      </w:r>
      <w:r w:rsidRPr="003D3719">
        <w:rPr>
          <w:spacing w:val="-2"/>
          <w:w w:val="105"/>
        </w:rPr>
        <w:t xml:space="preserve"> </w:t>
      </w:r>
      <w:r w:rsidRPr="003D3719">
        <w:rPr>
          <w:w w:val="105"/>
        </w:rPr>
        <w:t>школах;</w:t>
      </w:r>
    </w:p>
    <w:p w14:paraId="46FCE01E" w14:textId="77777777" w:rsidR="0019585F" w:rsidRDefault="009F106C" w:rsidP="00F877D8">
      <w:pPr>
        <w:pStyle w:val="a6"/>
        <w:numPr>
          <w:ilvl w:val="0"/>
          <w:numId w:val="43"/>
        </w:numPr>
        <w:tabs>
          <w:tab w:val="left" w:pos="1379"/>
          <w:tab w:val="left" w:pos="1380"/>
        </w:tabs>
        <w:ind w:right="8" w:hanging="361"/>
        <w:jc w:val="both"/>
      </w:pPr>
      <w:r>
        <w:t>Залежність</w:t>
      </w:r>
      <w:r>
        <w:rPr>
          <w:spacing w:val="-5"/>
        </w:rPr>
        <w:t xml:space="preserve"> </w:t>
      </w:r>
      <w:r>
        <w:t>від</w:t>
      </w:r>
      <w:r>
        <w:rPr>
          <w:spacing w:val="-4"/>
        </w:rPr>
        <w:t xml:space="preserve"> </w:t>
      </w:r>
      <w:r>
        <w:t>інших</w:t>
      </w:r>
      <w:r>
        <w:rPr>
          <w:spacing w:val="-4"/>
        </w:rPr>
        <w:t xml:space="preserve"> </w:t>
      </w:r>
      <w:r>
        <w:t>юрисдикцій</w:t>
      </w:r>
      <w:r>
        <w:rPr>
          <w:spacing w:val="-3"/>
        </w:rPr>
        <w:t xml:space="preserve"> </w:t>
      </w:r>
      <w:r>
        <w:t>щодо</w:t>
      </w:r>
      <w:r>
        <w:rPr>
          <w:spacing w:val="-5"/>
        </w:rPr>
        <w:t xml:space="preserve"> </w:t>
      </w:r>
      <w:r>
        <w:t>критично</w:t>
      </w:r>
      <w:r>
        <w:rPr>
          <w:spacing w:val="-3"/>
        </w:rPr>
        <w:t xml:space="preserve"> </w:t>
      </w:r>
      <w:r>
        <w:t>важливих</w:t>
      </w:r>
      <w:r>
        <w:rPr>
          <w:spacing w:val="-4"/>
        </w:rPr>
        <w:t xml:space="preserve"> </w:t>
      </w:r>
      <w:r>
        <w:t>ресурсів;</w:t>
      </w:r>
    </w:p>
    <w:p w14:paraId="6E2EBD3C" w14:textId="77777777" w:rsidR="0019585F" w:rsidRDefault="0019585F">
      <w:pPr>
        <w:sectPr w:rsidR="0019585F">
          <w:pgSz w:w="12240" w:h="15840"/>
          <w:pgMar w:top="1200" w:right="1180" w:bottom="1020" w:left="420" w:header="720" w:footer="787" w:gutter="0"/>
          <w:cols w:space="720"/>
        </w:sectPr>
      </w:pPr>
    </w:p>
    <w:p w14:paraId="121E8B94" w14:textId="77777777" w:rsidR="0019585F" w:rsidRDefault="0019585F">
      <w:pPr>
        <w:pStyle w:val="a3"/>
        <w:spacing w:before="4"/>
        <w:rPr>
          <w:sz w:val="19"/>
        </w:rPr>
      </w:pPr>
    </w:p>
    <w:p w14:paraId="38DD6C15" w14:textId="77777777" w:rsidR="0019585F" w:rsidRDefault="009F106C" w:rsidP="00F877D8">
      <w:pPr>
        <w:pStyle w:val="a6"/>
        <w:numPr>
          <w:ilvl w:val="0"/>
          <w:numId w:val="43"/>
        </w:numPr>
        <w:tabs>
          <w:tab w:val="left" w:pos="1379"/>
          <w:tab w:val="left" w:pos="1380"/>
        </w:tabs>
        <w:spacing w:line="180" w:lineRule="auto"/>
        <w:ind w:right="8" w:hanging="361"/>
        <w:jc w:val="both"/>
      </w:pPr>
      <w:r>
        <w:t>Процес</w:t>
      </w:r>
      <w:r>
        <w:rPr>
          <w:spacing w:val="-3"/>
        </w:rPr>
        <w:t xml:space="preserve"> </w:t>
      </w:r>
      <w:r>
        <w:t>визначення</w:t>
      </w:r>
      <w:r>
        <w:rPr>
          <w:spacing w:val="-3"/>
        </w:rPr>
        <w:t xml:space="preserve"> </w:t>
      </w:r>
      <w:r>
        <w:t>юрисдикцією</w:t>
      </w:r>
      <w:r>
        <w:rPr>
          <w:spacing w:val="-2"/>
        </w:rPr>
        <w:t xml:space="preserve"> </w:t>
      </w:r>
      <w:r>
        <w:t>своїх</w:t>
      </w:r>
      <w:r>
        <w:rPr>
          <w:spacing w:val="-4"/>
        </w:rPr>
        <w:t xml:space="preserve"> </w:t>
      </w:r>
      <w:r>
        <w:t>можливостей</w:t>
      </w:r>
      <w:r>
        <w:rPr>
          <w:spacing w:val="-3"/>
        </w:rPr>
        <w:t xml:space="preserve"> </w:t>
      </w:r>
      <w:r>
        <w:t>та</w:t>
      </w:r>
      <w:r>
        <w:rPr>
          <w:spacing w:val="-4"/>
        </w:rPr>
        <w:t xml:space="preserve"> </w:t>
      </w:r>
      <w:r>
        <w:t>обмежень</w:t>
      </w:r>
      <w:r>
        <w:rPr>
          <w:spacing w:val="-2"/>
        </w:rPr>
        <w:t xml:space="preserve"> </w:t>
      </w:r>
      <w:r>
        <w:t>у</w:t>
      </w:r>
      <w:r>
        <w:rPr>
          <w:spacing w:val="-3"/>
        </w:rPr>
        <w:t xml:space="preserve"> </w:t>
      </w:r>
      <w:r>
        <w:t>підготовці</w:t>
      </w:r>
      <w:r>
        <w:rPr>
          <w:spacing w:val="-3"/>
        </w:rPr>
        <w:t xml:space="preserve"> </w:t>
      </w:r>
      <w:r>
        <w:t>та</w:t>
      </w:r>
      <w:r>
        <w:rPr>
          <w:spacing w:val="-4"/>
        </w:rPr>
        <w:t xml:space="preserve"> </w:t>
      </w:r>
      <w:r>
        <w:t>реагуванні</w:t>
      </w:r>
      <w:r>
        <w:rPr>
          <w:spacing w:val="-47"/>
        </w:rPr>
        <w:t xml:space="preserve"> </w:t>
      </w:r>
      <w:r>
        <w:t>на</w:t>
      </w:r>
      <w:r>
        <w:rPr>
          <w:spacing w:val="-1"/>
        </w:rPr>
        <w:t xml:space="preserve"> </w:t>
      </w:r>
      <w:r w:rsidR="003D3719">
        <w:t xml:space="preserve">визначені загрози; </w:t>
      </w:r>
    </w:p>
    <w:p w14:paraId="218827C4" w14:textId="77777777" w:rsidR="0019585F" w:rsidRDefault="0019585F" w:rsidP="003D3719">
      <w:pPr>
        <w:pStyle w:val="a3"/>
        <w:spacing w:before="2"/>
        <w:ind w:right="8"/>
        <w:jc w:val="both"/>
        <w:rPr>
          <w:sz w:val="26"/>
        </w:rPr>
      </w:pPr>
    </w:p>
    <w:p w14:paraId="7F6A3E46" w14:textId="77777777" w:rsidR="0019585F" w:rsidRDefault="009F106C" w:rsidP="00F877D8">
      <w:pPr>
        <w:pStyle w:val="a6"/>
        <w:numPr>
          <w:ilvl w:val="0"/>
          <w:numId w:val="43"/>
        </w:numPr>
        <w:tabs>
          <w:tab w:val="left" w:pos="1379"/>
          <w:tab w:val="left" w:pos="1380"/>
        </w:tabs>
        <w:spacing w:line="180" w:lineRule="auto"/>
        <w:ind w:right="8" w:hanging="361"/>
        <w:jc w:val="both"/>
      </w:pPr>
      <w:r>
        <w:rPr>
          <w:w w:val="105"/>
        </w:rPr>
        <w:t>Заздалегідь вжиті заходи для мінімізації наслідків інциденту, включаючи</w:t>
      </w:r>
      <w:r>
        <w:rPr>
          <w:spacing w:val="-51"/>
          <w:w w:val="105"/>
        </w:rPr>
        <w:t xml:space="preserve"> </w:t>
      </w:r>
      <w:r>
        <w:rPr>
          <w:w w:val="105"/>
        </w:rPr>
        <w:t>короткострокові</w:t>
      </w:r>
      <w:r>
        <w:rPr>
          <w:spacing w:val="-2"/>
          <w:w w:val="105"/>
        </w:rPr>
        <w:t xml:space="preserve"> </w:t>
      </w:r>
      <w:r>
        <w:rPr>
          <w:w w:val="105"/>
        </w:rPr>
        <w:t>та</w:t>
      </w:r>
      <w:r>
        <w:rPr>
          <w:spacing w:val="-1"/>
          <w:w w:val="105"/>
        </w:rPr>
        <w:t xml:space="preserve"> </w:t>
      </w:r>
      <w:r>
        <w:rPr>
          <w:w w:val="105"/>
        </w:rPr>
        <w:t>довгострокові</w:t>
      </w:r>
      <w:r>
        <w:rPr>
          <w:spacing w:val="-1"/>
          <w:w w:val="105"/>
        </w:rPr>
        <w:t xml:space="preserve"> </w:t>
      </w:r>
      <w:r>
        <w:rPr>
          <w:w w:val="105"/>
        </w:rPr>
        <w:t>стратегії.</w:t>
      </w:r>
    </w:p>
    <w:p w14:paraId="29E40CDA" w14:textId="77777777" w:rsidR="0019585F" w:rsidRPr="003D3719" w:rsidRDefault="0019585F">
      <w:pPr>
        <w:pStyle w:val="a3"/>
        <w:rPr>
          <w:sz w:val="12"/>
        </w:rPr>
      </w:pPr>
    </w:p>
    <w:p w14:paraId="2CCDBFC5" w14:textId="77777777" w:rsidR="0019585F" w:rsidRDefault="009F106C" w:rsidP="00F877D8">
      <w:pPr>
        <w:pStyle w:val="4"/>
        <w:numPr>
          <w:ilvl w:val="2"/>
          <w:numId w:val="18"/>
        </w:numPr>
        <w:tabs>
          <w:tab w:val="left" w:pos="1921"/>
          <w:tab w:val="left" w:pos="1922"/>
        </w:tabs>
        <w:spacing w:before="134"/>
      </w:pPr>
      <w:r>
        <w:rPr>
          <w:color w:val="2E2E2F"/>
          <w:w w:val="105"/>
        </w:rPr>
        <w:t>ПІДСУМОК</w:t>
      </w:r>
      <w:r>
        <w:rPr>
          <w:color w:val="2E2E2F"/>
          <w:spacing w:val="-9"/>
          <w:w w:val="105"/>
        </w:rPr>
        <w:t xml:space="preserve"> </w:t>
      </w:r>
      <w:r>
        <w:rPr>
          <w:color w:val="2E2E2F"/>
          <w:w w:val="105"/>
        </w:rPr>
        <w:t>АНАЛІЗУ</w:t>
      </w:r>
      <w:r>
        <w:rPr>
          <w:color w:val="2E2E2F"/>
          <w:spacing w:val="-5"/>
          <w:w w:val="105"/>
        </w:rPr>
        <w:t xml:space="preserve"> </w:t>
      </w:r>
      <w:r>
        <w:rPr>
          <w:color w:val="2E2E2F"/>
          <w:w w:val="105"/>
        </w:rPr>
        <w:t>НЕБЕЗПЕК</w:t>
      </w:r>
      <w:r>
        <w:rPr>
          <w:color w:val="2E2E2F"/>
          <w:spacing w:val="-5"/>
          <w:w w:val="105"/>
        </w:rPr>
        <w:t xml:space="preserve"> </w:t>
      </w:r>
      <w:r>
        <w:rPr>
          <w:color w:val="2E2E2F"/>
          <w:w w:val="105"/>
        </w:rPr>
        <w:t>ТА</w:t>
      </w:r>
      <w:r>
        <w:rPr>
          <w:color w:val="2E2E2F"/>
          <w:spacing w:val="-5"/>
          <w:w w:val="105"/>
        </w:rPr>
        <w:t xml:space="preserve"> </w:t>
      </w:r>
      <w:r>
        <w:rPr>
          <w:color w:val="2E2E2F"/>
          <w:w w:val="105"/>
        </w:rPr>
        <w:t>ЗАГРОЗ</w:t>
      </w:r>
    </w:p>
    <w:p w14:paraId="6C42A15C" w14:textId="77777777" w:rsidR="0019585F" w:rsidRDefault="009F106C" w:rsidP="003D3719">
      <w:pPr>
        <w:pStyle w:val="a3"/>
        <w:spacing w:before="100" w:line="266" w:lineRule="auto"/>
        <w:ind w:left="1020" w:right="8"/>
        <w:jc w:val="both"/>
      </w:pPr>
      <w:r>
        <w:t>У цьому розділі узагальнюються основні результати проведеного аналізу небезпек і загроз, які</w:t>
      </w:r>
      <w:r>
        <w:rPr>
          <w:spacing w:val="-47"/>
        </w:rPr>
        <w:t xml:space="preserve"> </w:t>
      </w:r>
      <w:r>
        <w:t>можуть вплинути на юрисдикцію, а також те, як юрисдикція планує отримувати (або надавати)</w:t>
      </w:r>
      <w:r>
        <w:rPr>
          <w:spacing w:val="-48"/>
        </w:rPr>
        <w:t xml:space="preserve"> </w:t>
      </w:r>
      <w:r>
        <w:t>допомогу в рамках своїх регіональних структур реагування. Примітка: Інформація з аналізу</w:t>
      </w:r>
      <w:r>
        <w:rPr>
          <w:spacing w:val="1"/>
        </w:rPr>
        <w:t xml:space="preserve"> </w:t>
      </w:r>
      <w:r>
        <w:t xml:space="preserve">небезпек </w:t>
      </w:r>
      <w:r w:rsidR="003D3719">
        <w:t>і загроз може бути складовою ЕОР</w:t>
      </w:r>
      <w:r>
        <w:t xml:space="preserve"> або зберігатися як частина місцевого плану</w:t>
      </w:r>
      <w:r>
        <w:rPr>
          <w:spacing w:val="1"/>
        </w:rPr>
        <w:t xml:space="preserve"> </w:t>
      </w:r>
      <w:r>
        <w:t>зменшення</w:t>
      </w:r>
      <w:r>
        <w:rPr>
          <w:spacing w:val="-1"/>
        </w:rPr>
        <w:t xml:space="preserve"> </w:t>
      </w:r>
      <w:r>
        <w:t>небезпек.</w:t>
      </w:r>
    </w:p>
    <w:p w14:paraId="53353A7C" w14:textId="77777777" w:rsidR="0019585F" w:rsidRDefault="00F70994">
      <w:pPr>
        <w:pStyle w:val="a3"/>
      </w:pPr>
      <w:r>
        <w:pict w14:anchorId="3C118ED3">
          <v:shape id="_x0000_s1653" style="position:absolute;margin-left:70.8pt;margin-top:12.6pt;width:470.4pt;height:500.95pt;z-index:-19021312;mso-position-horizontal-relative:page" coordorigin="1416,-16" coordsize="9408,8905" path="m10824,-16r-9408,l1416,7573r9365,l10781,7575r-9365,l1416,8889r9408,l10824,7575r,-2l10824,7271r,-7287xe" fillcolor="#b8cfde" stroked="f">
            <v:path arrowok="t"/>
            <w10:wrap anchorx="page"/>
          </v:shape>
        </w:pict>
      </w:r>
    </w:p>
    <w:p w14:paraId="234045C5" w14:textId="77777777" w:rsidR="0019585F" w:rsidRDefault="009F106C">
      <w:pPr>
        <w:pStyle w:val="5"/>
        <w:spacing w:before="145"/>
      </w:pPr>
      <w:r>
        <w:rPr>
          <w:w w:val="105"/>
        </w:rPr>
        <w:t>Контрольний</w:t>
      </w:r>
      <w:r>
        <w:rPr>
          <w:spacing w:val="-11"/>
          <w:w w:val="105"/>
        </w:rPr>
        <w:t xml:space="preserve"> </w:t>
      </w:r>
      <w:r>
        <w:rPr>
          <w:w w:val="105"/>
        </w:rPr>
        <w:t>список</w:t>
      </w:r>
      <w:r>
        <w:rPr>
          <w:spacing w:val="-10"/>
          <w:w w:val="105"/>
        </w:rPr>
        <w:t xml:space="preserve"> </w:t>
      </w:r>
      <w:r>
        <w:rPr>
          <w:w w:val="105"/>
        </w:rPr>
        <w:t>аналізу</w:t>
      </w:r>
      <w:r>
        <w:rPr>
          <w:spacing w:val="-6"/>
          <w:w w:val="105"/>
        </w:rPr>
        <w:t xml:space="preserve"> </w:t>
      </w:r>
      <w:r>
        <w:rPr>
          <w:w w:val="105"/>
        </w:rPr>
        <w:t>небезпек</w:t>
      </w:r>
      <w:r>
        <w:rPr>
          <w:spacing w:val="-7"/>
          <w:w w:val="105"/>
        </w:rPr>
        <w:t xml:space="preserve"> </w:t>
      </w:r>
      <w:r>
        <w:rPr>
          <w:w w:val="105"/>
        </w:rPr>
        <w:t>та</w:t>
      </w:r>
      <w:r>
        <w:rPr>
          <w:spacing w:val="-6"/>
          <w:w w:val="105"/>
        </w:rPr>
        <w:t xml:space="preserve"> </w:t>
      </w:r>
      <w:r>
        <w:rPr>
          <w:w w:val="105"/>
        </w:rPr>
        <w:t>загроз</w:t>
      </w:r>
    </w:p>
    <w:p w14:paraId="73C15DBF" w14:textId="77777777" w:rsidR="0019585F" w:rsidRDefault="009F106C" w:rsidP="00F877D8">
      <w:pPr>
        <w:pStyle w:val="a6"/>
        <w:numPr>
          <w:ilvl w:val="3"/>
          <w:numId w:val="18"/>
        </w:numPr>
        <w:tabs>
          <w:tab w:val="left" w:pos="1560"/>
        </w:tabs>
        <w:ind w:left="1566" w:right="575" w:hanging="290"/>
        <w:jc w:val="both"/>
      </w:pPr>
      <w:r>
        <w:t>Визначте та узагальніть небезпеки, які становлять значний ризик для юрисдикції та</w:t>
      </w:r>
      <w:r w:rsidRPr="003D3719">
        <w:rPr>
          <w:spacing w:val="1"/>
        </w:rPr>
        <w:t xml:space="preserve"> </w:t>
      </w:r>
      <w:r>
        <w:t>призведуть до необхідності активації цього плану (наприклад, загроза або фактичні</w:t>
      </w:r>
      <w:r w:rsidRPr="003D3719">
        <w:rPr>
          <w:spacing w:val="-48"/>
        </w:rPr>
        <w:t xml:space="preserve"> </w:t>
      </w:r>
      <w:r>
        <w:t>стихійні</w:t>
      </w:r>
      <w:r w:rsidRPr="003D3719">
        <w:rPr>
          <w:spacing w:val="-1"/>
        </w:rPr>
        <w:t xml:space="preserve"> </w:t>
      </w:r>
      <w:r>
        <w:t>лиха,</w:t>
      </w:r>
      <w:r w:rsidRPr="003D3719">
        <w:rPr>
          <w:spacing w:val="-1"/>
        </w:rPr>
        <w:t xml:space="preserve"> </w:t>
      </w:r>
      <w:r>
        <w:t>акти</w:t>
      </w:r>
      <w:r w:rsidRPr="003D3719">
        <w:rPr>
          <w:spacing w:val="-1"/>
        </w:rPr>
        <w:t xml:space="preserve"> </w:t>
      </w:r>
      <w:r w:rsidR="003D3719">
        <w:t>тероризму</w:t>
      </w:r>
      <w:r w:rsidRPr="003D3719">
        <w:rPr>
          <w:w w:val="105"/>
        </w:rPr>
        <w:t>, інші антропогенні катастрофи); включають оцінки того, як зміна клімату</w:t>
      </w:r>
      <w:r w:rsidRPr="003D3719">
        <w:rPr>
          <w:spacing w:val="-50"/>
          <w:w w:val="105"/>
        </w:rPr>
        <w:t xml:space="preserve"> </w:t>
      </w:r>
      <w:r w:rsidRPr="003D3719">
        <w:rPr>
          <w:w w:val="105"/>
        </w:rPr>
        <w:t>може призвести до появи нових загроз або посилити потенційний вплив існуючих</w:t>
      </w:r>
      <w:r w:rsidRPr="003D3719">
        <w:rPr>
          <w:spacing w:val="-50"/>
          <w:w w:val="105"/>
        </w:rPr>
        <w:t xml:space="preserve"> </w:t>
      </w:r>
      <w:r w:rsidR="003D3719">
        <w:rPr>
          <w:spacing w:val="-50"/>
          <w:w w:val="105"/>
        </w:rPr>
        <w:t xml:space="preserve">          </w:t>
      </w:r>
      <w:r w:rsidRPr="003D3719">
        <w:rPr>
          <w:w w:val="105"/>
        </w:rPr>
        <w:t>загроз.</w:t>
      </w:r>
    </w:p>
    <w:p w14:paraId="5C3657A7" w14:textId="77777777" w:rsidR="0019585F" w:rsidRDefault="009F106C" w:rsidP="00F877D8">
      <w:pPr>
        <w:pStyle w:val="a6"/>
        <w:numPr>
          <w:ilvl w:val="3"/>
          <w:numId w:val="18"/>
        </w:numPr>
        <w:tabs>
          <w:tab w:val="left" w:pos="1560"/>
        </w:tabs>
        <w:ind w:left="1566" w:right="575" w:hanging="290"/>
        <w:jc w:val="both"/>
      </w:pPr>
      <w:r>
        <w:t>Визначити та узагальнити ймовірні зони підвищеного ризику (тобто населення</w:t>
      </w:r>
      <w:r w:rsidRPr="003D3719">
        <w:rPr>
          <w:spacing w:val="1"/>
        </w:rPr>
        <w:t xml:space="preserve"> </w:t>
      </w:r>
      <w:r>
        <w:t>(включаючи</w:t>
      </w:r>
      <w:r w:rsidRPr="003D3719">
        <w:rPr>
          <w:spacing w:val="-4"/>
        </w:rPr>
        <w:t xml:space="preserve"> </w:t>
      </w:r>
      <w:r>
        <w:t>найбільш</w:t>
      </w:r>
      <w:r w:rsidRPr="003D3719">
        <w:rPr>
          <w:spacing w:val="-5"/>
        </w:rPr>
        <w:t xml:space="preserve"> </w:t>
      </w:r>
      <w:r>
        <w:t>вразливих</w:t>
      </w:r>
      <w:r w:rsidRPr="003D3719">
        <w:rPr>
          <w:spacing w:val="-3"/>
        </w:rPr>
        <w:t xml:space="preserve"> </w:t>
      </w:r>
      <w:r>
        <w:t>членів</w:t>
      </w:r>
      <w:r w:rsidRPr="003D3719">
        <w:rPr>
          <w:spacing w:val="-4"/>
        </w:rPr>
        <w:t xml:space="preserve"> </w:t>
      </w:r>
      <w:r w:rsidR="003D3719">
        <w:t>громади</w:t>
      </w:r>
      <w:r>
        <w:t>,</w:t>
      </w:r>
      <w:r w:rsidRPr="003D3719">
        <w:rPr>
          <w:spacing w:val="-4"/>
        </w:rPr>
        <w:t xml:space="preserve"> </w:t>
      </w:r>
      <w:r>
        <w:t>інфраструктуру</w:t>
      </w:r>
      <w:r w:rsidRPr="003D3719">
        <w:rPr>
          <w:spacing w:val="-4"/>
        </w:rPr>
        <w:t xml:space="preserve"> </w:t>
      </w:r>
      <w:r>
        <w:t>та</w:t>
      </w:r>
      <w:r w:rsidRPr="003D3719">
        <w:rPr>
          <w:spacing w:val="-4"/>
        </w:rPr>
        <w:t xml:space="preserve"> </w:t>
      </w:r>
      <w:r>
        <w:t>навколишнє</w:t>
      </w:r>
      <w:r w:rsidRPr="003D3719">
        <w:rPr>
          <w:spacing w:val="-47"/>
        </w:rPr>
        <w:t xml:space="preserve"> </w:t>
      </w:r>
      <w:r>
        <w:t>середовище),</w:t>
      </w:r>
      <w:r w:rsidRPr="003D3719">
        <w:rPr>
          <w:spacing w:val="-2"/>
        </w:rPr>
        <w:t xml:space="preserve"> </w:t>
      </w:r>
      <w:r>
        <w:t>які,</w:t>
      </w:r>
      <w:r w:rsidRPr="003D3719">
        <w:rPr>
          <w:spacing w:val="-1"/>
        </w:rPr>
        <w:t xml:space="preserve"> </w:t>
      </w:r>
      <w:r w:rsidR="003D3719">
        <w:t xml:space="preserve">ймовірно </w:t>
      </w:r>
      <w:r w:rsidRPr="003D3719">
        <w:rPr>
          <w:w w:val="105"/>
        </w:rPr>
        <w:t>зазнають впливу визначених небезпек (наприклад, лікарні, заклади масового</w:t>
      </w:r>
      <w:r w:rsidRPr="003D3719">
        <w:rPr>
          <w:spacing w:val="1"/>
          <w:w w:val="105"/>
        </w:rPr>
        <w:t xml:space="preserve"> </w:t>
      </w:r>
      <w:r w:rsidRPr="003D3719">
        <w:rPr>
          <w:w w:val="105"/>
        </w:rPr>
        <w:t>перебування людей, притулки для диких тварин, типи/кількість будинків/підприємств у</w:t>
      </w:r>
      <w:r w:rsidRPr="003D3719">
        <w:rPr>
          <w:spacing w:val="-50"/>
          <w:w w:val="105"/>
        </w:rPr>
        <w:t xml:space="preserve"> </w:t>
      </w:r>
      <w:r w:rsidRPr="003D3719">
        <w:rPr>
          <w:w w:val="105"/>
        </w:rPr>
        <w:t>заплавах</w:t>
      </w:r>
      <w:r w:rsidRPr="003D3719">
        <w:rPr>
          <w:spacing w:val="-1"/>
          <w:w w:val="105"/>
        </w:rPr>
        <w:t xml:space="preserve"> </w:t>
      </w:r>
      <w:r w:rsidRPr="003D3719">
        <w:rPr>
          <w:w w:val="105"/>
        </w:rPr>
        <w:t>річок,</w:t>
      </w:r>
      <w:r w:rsidRPr="003D3719">
        <w:rPr>
          <w:spacing w:val="-1"/>
          <w:w w:val="105"/>
        </w:rPr>
        <w:t xml:space="preserve"> </w:t>
      </w:r>
      <w:r w:rsidRPr="003D3719">
        <w:rPr>
          <w:w w:val="105"/>
        </w:rPr>
        <w:t>території</w:t>
      </w:r>
      <w:r w:rsidRPr="003D3719">
        <w:rPr>
          <w:spacing w:val="-1"/>
          <w:w w:val="105"/>
        </w:rPr>
        <w:t xml:space="preserve"> </w:t>
      </w:r>
      <w:r w:rsidRPr="003D3719">
        <w:rPr>
          <w:w w:val="105"/>
        </w:rPr>
        <w:t>навколо хімічних</w:t>
      </w:r>
      <w:r w:rsidRPr="003D3719">
        <w:rPr>
          <w:spacing w:val="-1"/>
          <w:w w:val="105"/>
        </w:rPr>
        <w:t xml:space="preserve"> </w:t>
      </w:r>
      <w:r w:rsidRPr="003D3719">
        <w:rPr>
          <w:w w:val="105"/>
        </w:rPr>
        <w:t>підприємств).</w:t>
      </w:r>
    </w:p>
    <w:p w14:paraId="2BCD97D5" w14:textId="77777777" w:rsidR="0019585F" w:rsidRDefault="009F106C" w:rsidP="00F877D8">
      <w:pPr>
        <w:pStyle w:val="a6"/>
        <w:numPr>
          <w:ilvl w:val="3"/>
          <w:numId w:val="18"/>
        </w:numPr>
        <w:tabs>
          <w:tab w:val="left" w:pos="1418"/>
          <w:tab w:val="left" w:pos="1560"/>
        </w:tabs>
        <w:ind w:left="1566" w:right="575" w:hanging="290"/>
        <w:jc w:val="both"/>
      </w:pPr>
      <w:r>
        <w:t>В</w:t>
      </w:r>
      <w:r w:rsidR="003D3719">
        <w:t>изначити</w:t>
      </w:r>
      <w:r w:rsidRPr="00897854">
        <w:rPr>
          <w:spacing w:val="-2"/>
        </w:rPr>
        <w:t xml:space="preserve"> </w:t>
      </w:r>
      <w:r>
        <w:t>та</w:t>
      </w:r>
      <w:r w:rsidRPr="00897854">
        <w:rPr>
          <w:spacing w:val="-3"/>
        </w:rPr>
        <w:t xml:space="preserve"> </w:t>
      </w:r>
      <w:r w:rsidR="003D3719">
        <w:t>узагальнити</w:t>
      </w:r>
      <w:r w:rsidRPr="00897854">
        <w:rPr>
          <w:spacing w:val="-2"/>
        </w:rPr>
        <w:t xml:space="preserve"> </w:t>
      </w:r>
      <w:r>
        <w:t>визначені</w:t>
      </w:r>
      <w:r w:rsidRPr="00897854">
        <w:rPr>
          <w:spacing w:val="-2"/>
        </w:rPr>
        <w:t xml:space="preserve"> </w:t>
      </w:r>
      <w:r>
        <w:t>ризики,</w:t>
      </w:r>
      <w:r w:rsidRPr="00897854">
        <w:rPr>
          <w:spacing w:val="-3"/>
        </w:rPr>
        <w:t xml:space="preserve"> </w:t>
      </w:r>
      <w:r>
        <w:t>що</w:t>
      </w:r>
      <w:r w:rsidRPr="00897854">
        <w:rPr>
          <w:spacing w:val="-1"/>
        </w:rPr>
        <w:t xml:space="preserve"> </w:t>
      </w:r>
      <w:r>
        <w:t>мали</w:t>
      </w:r>
      <w:r w:rsidRPr="00897854">
        <w:rPr>
          <w:spacing w:val="-3"/>
        </w:rPr>
        <w:t xml:space="preserve"> </w:t>
      </w:r>
      <w:r>
        <w:t>місце,</w:t>
      </w:r>
      <w:r w:rsidRPr="00897854">
        <w:rPr>
          <w:spacing w:val="-1"/>
        </w:rPr>
        <w:t xml:space="preserve"> </w:t>
      </w:r>
      <w:r>
        <w:t>та</w:t>
      </w:r>
      <w:r w:rsidRPr="00897854">
        <w:rPr>
          <w:spacing w:val="-3"/>
        </w:rPr>
        <w:t xml:space="preserve"> </w:t>
      </w:r>
      <w:r>
        <w:t>ймовірність</w:t>
      </w:r>
      <w:r w:rsidRPr="00897854">
        <w:rPr>
          <w:spacing w:val="-3"/>
        </w:rPr>
        <w:t xml:space="preserve"> </w:t>
      </w:r>
      <w:r>
        <w:t>того,</w:t>
      </w:r>
      <w:r w:rsidRPr="00897854">
        <w:rPr>
          <w:spacing w:val="-2"/>
        </w:rPr>
        <w:t xml:space="preserve"> </w:t>
      </w:r>
      <w:r>
        <w:t>що</w:t>
      </w:r>
      <w:r w:rsidR="00897854">
        <w:t xml:space="preserve"> </w:t>
      </w:r>
      <w:r>
        <w:t>вони</w:t>
      </w:r>
      <w:r w:rsidRPr="00897854">
        <w:rPr>
          <w:spacing w:val="-5"/>
        </w:rPr>
        <w:t xml:space="preserve"> </w:t>
      </w:r>
      <w:r>
        <w:t>продовжуватимуть</w:t>
      </w:r>
      <w:r w:rsidRPr="00897854">
        <w:rPr>
          <w:spacing w:val="-5"/>
        </w:rPr>
        <w:t xml:space="preserve"> </w:t>
      </w:r>
      <w:r>
        <w:t>виникати</w:t>
      </w:r>
      <w:r w:rsidRPr="00897854">
        <w:rPr>
          <w:spacing w:val="-3"/>
        </w:rPr>
        <w:t xml:space="preserve"> </w:t>
      </w:r>
      <w:r>
        <w:t>в</w:t>
      </w:r>
      <w:r w:rsidRPr="00897854">
        <w:rPr>
          <w:spacing w:val="-5"/>
        </w:rPr>
        <w:t xml:space="preserve"> </w:t>
      </w:r>
      <w:r>
        <w:t>межах</w:t>
      </w:r>
      <w:r w:rsidRPr="00897854">
        <w:rPr>
          <w:spacing w:val="-5"/>
        </w:rPr>
        <w:t xml:space="preserve"> </w:t>
      </w:r>
      <w:r>
        <w:t>юрисдикції</w:t>
      </w:r>
      <w:r w:rsidRPr="00897854">
        <w:rPr>
          <w:spacing w:val="-3"/>
        </w:rPr>
        <w:t xml:space="preserve"> </w:t>
      </w:r>
      <w:r>
        <w:t>(наприклад,</w:t>
      </w:r>
      <w:r w:rsidRPr="00897854">
        <w:rPr>
          <w:spacing w:val="-4"/>
        </w:rPr>
        <w:t xml:space="preserve"> </w:t>
      </w:r>
      <w:r>
        <w:t>історична</w:t>
      </w:r>
      <w:r w:rsidRPr="00897854">
        <w:rPr>
          <w:spacing w:val="-4"/>
        </w:rPr>
        <w:t xml:space="preserve"> </w:t>
      </w:r>
      <w:r>
        <w:t>частота,</w:t>
      </w:r>
      <w:r w:rsidRPr="00897854">
        <w:rPr>
          <w:spacing w:val="-46"/>
        </w:rPr>
        <w:t xml:space="preserve"> </w:t>
      </w:r>
      <w:r>
        <w:t>ймовірний</w:t>
      </w:r>
      <w:r w:rsidRPr="00897854">
        <w:rPr>
          <w:spacing w:val="-1"/>
        </w:rPr>
        <w:t xml:space="preserve"> </w:t>
      </w:r>
      <w:r>
        <w:t>ризик</w:t>
      </w:r>
      <w:r w:rsidRPr="00897854">
        <w:rPr>
          <w:spacing w:val="-4"/>
        </w:rPr>
        <w:t xml:space="preserve"> </w:t>
      </w:r>
      <w:r>
        <w:t>у</w:t>
      </w:r>
      <w:r w:rsidRPr="00897854">
        <w:rPr>
          <w:spacing w:val="-5"/>
        </w:rPr>
        <w:t xml:space="preserve"> </w:t>
      </w:r>
      <w:r w:rsidR="003D3719">
        <w:t xml:space="preserve">майбутньому, </w:t>
      </w:r>
      <w:r>
        <w:t>оцінки</w:t>
      </w:r>
      <w:r w:rsidRPr="00897854">
        <w:rPr>
          <w:spacing w:val="-10"/>
        </w:rPr>
        <w:t xml:space="preserve"> </w:t>
      </w:r>
      <w:r>
        <w:t>загроз</w:t>
      </w:r>
      <w:r w:rsidRPr="00897854">
        <w:rPr>
          <w:spacing w:val="-8"/>
        </w:rPr>
        <w:t xml:space="preserve"> </w:t>
      </w:r>
      <w:r>
        <w:t>національній</w:t>
      </w:r>
      <w:r w:rsidRPr="00897854">
        <w:rPr>
          <w:spacing w:val="-6"/>
        </w:rPr>
        <w:t xml:space="preserve"> </w:t>
      </w:r>
      <w:r>
        <w:t>безпеці).</w:t>
      </w:r>
    </w:p>
    <w:p w14:paraId="09468B04" w14:textId="77777777" w:rsidR="0019585F" w:rsidRDefault="009F106C" w:rsidP="00F877D8">
      <w:pPr>
        <w:pStyle w:val="a6"/>
        <w:numPr>
          <w:ilvl w:val="3"/>
          <w:numId w:val="18"/>
        </w:numPr>
        <w:tabs>
          <w:tab w:val="left" w:pos="1560"/>
        </w:tabs>
        <w:ind w:left="1566" w:right="575" w:hanging="290"/>
        <w:jc w:val="both"/>
      </w:pPr>
      <w:r w:rsidRPr="003D3719">
        <w:rPr>
          <w:w w:val="105"/>
        </w:rPr>
        <w:t>Опишіть, як юрисдикція інтегрувала розвіддані, отримані в результаті аналізу загроз</w:t>
      </w:r>
      <w:r w:rsidRPr="003D3719">
        <w:rPr>
          <w:spacing w:val="-51"/>
          <w:w w:val="105"/>
        </w:rPr>
        <w:t xml:space="preserve"> </w:t>
      </w:r>
      <w:r w:rsidRPr="003D3719">
        <w:rPr>
          <w:w w:val="105"/>
        </w:rPr>
        <w:t xml:space="preserve">через </w:t>
      </w:r>
      <w:r w:rsidR="003D3719" w:rsidRPr="003D3719">
        <w:rPr>
          <w:w w:val="105"/>
        </w:rPr>
        <w:t>штатні</w:t>
      </w:r>
      <w:r w:rsidRPr="003D3719">
        <w:rPr>
          <w:w w:val="105"/>
        </w:rPr>
        <w:t xml:space="preserve"> та місцеві об'єднані центри, спільні цільові групи з боротьби з</w:t>
      </w:r>
      <w:r w:rsidRPr="003D3719">
        <w:rPr>
          <w:spacing w:val="1"/>
          <w:w w:val="105"/>
        </w:rPr>
        <w:t xml:space="preserve"> </w:t>
      </w:r>
      <w:r w:rsidRPr="003D3719">
        <w:rPr>
          <w:w w:val="105"/>
        </w:rPr>
        <w:t>тероризмом,</w:t>
      </w:r>
      <w:r w:rsidRPr="003D3719">
        <w:rPr>
          <w:spacing w:val="-1"/>
          <w:w w:val="105"/>
        </w:rPr>
        <w:t xml:space="preserve"> </w:t>
      </w:r>
      <w:r w:rsidRPr="003D3719">
        <w:rPr>
          <w:w w:val="105"/>
        </w:rPr>
        <w:t>національні розвідувальні</w:t>
      </w:r>
      <w:r w:rsidRPr="003D3719">
        <w:rPr>
          <w:spacing w:val="-1"/>
          <w:w w:val="105"/>
        </w:rPr>
        <w:t xml:space="preserve"> </w:t>
      </w:r>
      <w:r w:rsidRPr="003D3719">
        <w:rPr>
          <w:w w:val="105"/>
        </w:rPr>
        <w:t>організації</w:t>
      </w:r>
      <w:r w:rsidRPr="003D3719">
        <w:rPr>
          <w:spacing w:val="-1"/>
          <w:w w:val="105"/>
        </w:rPr>
        <w:t xml:space="preserve"> </w:t>
      </w:r>
      <w:r w:rsidRPr="003D3719">
        <w:rPr>
          <w:w w:val="105"/>
        </w:rPr>
        <w:t>тощо,</w:t>
      </w:r>
      <w:r w:rsidRPr="003D3719">
        <w:rPr>
          <w:spacing w:val="-1"/>
          <w:w w:val="105"/>
        </w:rPr>
        <w:t xml:space="preserve"> </w:t>
      </w:r>
      <w:r w:rsidRPr="003D3719">
        <w:rPr>
          <w:w w:val="105"/>
        </w:rPr>
        <w:t>в</w:t>
      </w:r>
      <w:r w:rsidR="003D3719" w:rsidRPr="003D3719">
        <w:rPr>
          <w:w w:val="105"/>
        </w:rPr>
        <w:t xml:space="preserve"> </w:t>
      </w:r>
      <w:r w:rsidRPr="003D3719">
        <w:rPr>
          <w:w w:val="105"/>
        </w:rPr>
        <w:t>аналіз</w:t>
      </w:r>
      <w:r w:rsidRPr="003D3719">
        <w:rPr>
          <w:spacing w:val="-8"/>
          <w:w w:val="105"/>
        </w:rPr>
        <w:t xml:space="preserve"> </w:t>
      </w:r>
      <w:r w:rsidRPr="003D3719">
        <w:rPr>
          <w:w w:val="105"/>
        </w:rPr>
        <w:t>небезпек</w:t>
      </w:r>
      <w:r w:rsidRPr="003D3719">
        <w:rPr>
          <w:spacing w:val="-3"/>
          <w:w w:val="105"/>
        </w:rPr>
        <w:t xml:space="preserve"> </w:t>
      </w:r>
      <w:r w:rsidRPr="003D3719">
        <w:rPr>
          <w:w w:val="105"/>
        </w:rPr>
        <w:t>і</w:t>
      </w:r>
      <w:r w:rsidRPr="003D3719">
        <w:rPr>
          <w:spacing w:val="-4"/>
          <w:w w:val="105"/>
        </w:rPr>
        <w:t xml:space="preserve"> </w:t>
      </w:r>
      <w:r w:rsidRPr="003D3719">
        <w:rPr>
          <w:w w:val="105"/>
        </w:rPr>
        <w:t>загроз.</w:t>
      </w:r>
    </w:p>
    <w:p w14:paraId="724FDA9D" w14:textId="77777777" w:rsidR="0019585F" w:rsidRDefault="009F106C" w:rsidP="00F877D8">
      <w:pPr>
        <w:pStyle w:val="a6"/>
        <w:numPr>
          <w:ilvl w:val="3"/>
          <w:numId w:val="18"/>
        </w:numPr>
        <w:tabs>
          <w:tab w:val="left" w:pos="1560"/>
        </w:tabs>
        <w:ind w:left="1566" w:right="575" w:hanging="290"/>
        <w:jc w:val="both"/>
      </w:pPr>
      <w:r>
        <w:t>Опишіть, як аналіз вразливості та впливу включає заходи із захисту критичної</w:t>
      </w:r>
      <w:r>
        <w:rPr>
          <w:spacing w:val="-48"/>
        </w:rPr>
        <w:t xml:space="preserve"> </w:t>
      </w:r>
      <w:r>
        <w:t>інфраструктури.</w:t>
      </w:r>
    </w:p>
    <w:p w14:paraId="7C82A1C8" w14:textId="77777777" w:rsidR="003D3719" w:rsidRDefault="003D3719" w:rsidP="00F877D8">
      <w:pPr>
        <w:pStyle w:val="a6"/>
        <w:numPr>
          <w:ilvl w:val="3"/>
          <w:numId w:val="18"/>
        </w:numPr>
        <w:tabs>
          <w:tab w:val="left" w:pos="1560"/>
        </w:tabs>
        <w:ind w:left="1560" w:right="575" w:hanging="284"/>
        <w:jc w:val="both"/>
      </w:pPr>
      <w:r w:rsidRPr="003D3719">
        <w:t xml:space="preserve">Опишіть припущення та методи для завершення аналізу небезпек і загроз у юрисдикції, </w:t>
      </w:r>
      <w:r w:rsidR="00897854">
        <w:t>в</w:t>
      </w:r>
      <w:r w:rsidRPr="003D3719">
        <w:t>ключаючи інструменти або методології (наприклад, державний посібник з аналізу небезпек та оцінки ризиків, керівництво до плану зменшення небезпек, критерії оцінки вразливості, критерії аналізу наслідків)</w:t>
      </w:r>
    </w:p>
    <w:p w14:paraId="3A857376" w14:textId="77777777" w:rsidR="003D3719" w:rsidRPr="006D1341" w:rsidRDefault="006D1341" w:rsidP="00F877D8">
      <w:pPr>
        <w:pStyle w:val="a6"/>
        <w:numPr>
          <w:ilvl w:val="3"/>
          <w:numId w:val="18"/>
        </w:numPr>
        <w:tabs>
          <w:tab w:val="left" w:pos="1560"/>
        </w:tabs>
        <w:ind w:left="1560" w:right="575" w:hanging="284"/>
        <w:jc w:val="both"/>
      </w:pPr>
      <w:r w:rsidRPr="006D1341">
        <w:rPr>
          <w:w w:val="105"/>
        </w:rPr>
        <w:t>Включити карти, що показують зони підвищеного ризику, на які можуть вплинути виявлені ризики (наприклад, житлові/комерційні райони в межах визначених заплав, зони сейсмічних розломів, вразливі зони з об'єктами/маршрутами перевезення небезпечних матеріалів, райони в межах зон поглинання атомних електростанцій, критично важливі об'єкти інфраструктури).</w:t>
      </w:r>
    </w:p>
    <w:p w14:paraId="2CAB4ECF" w14:textId="77777777" w:rsidR="006D1341" w:rsidRDefault="006D1341" w:rsidP="00F877D8">
      <w:pPr>
        <w:pStyle w:val="a6"/>
        <w:numPr>
          <w:ilvl w:val="3"/>
          <w:numId w:val="18"/>
        </w:numPr>
        <w:tabs>
          <w:tab w:val="left" w:pos="1560"/>
        </w:tabs>
        <w:ind w:left="1560" w:right="575" w:hanging="284"/>
        <w:jc w:val="both"/>
      </w:pPr>
      <w:r>
        <w:t>Визначте та опишіть ризики, які можуть виникнути в сусідній юрисдикції та створити небезпечні умови в цій юрисдикції (наприклад, втрата критично важливої інфраструктури, стік води з водозбору, хімічна аварія, громадські заворушення, терористичний акт).</w:t>
      </w:r>
    </w:p>
    <w:p w14:paraId="42FB25FA" w14:textId="77777777" w:rsidR="006D1341" w:rsidRDefault="006D1341" w:rsidP="00F877D8">
      <w:pPr>
        <w:pStyle w:val="a6"/>
        <w:numPr>
          <w:ilvl w:val="3"/>
          <w:numId w:val="18"/>
        </w:numPr>
        <w:tabs>
          <w:tab w:val="left" w:pos="1560"/>
        </w:tabs>
        <w:ind w:left="1560" w:right="575" w:hanging="284"/>
        <w:jc w:val="both"/>
      </w:pPr>
      <w:r>
        <w:t>Визначте та опишіть часові змінні, які можуть вплинути на аналіз небезпек і загроз та попереднє планування на випадок надзвичайної ситуації (наприклад, години пік, щорічні фестивалі, сезонні події, швидкість виникнення інциденту, час доби, коли інцидент стався).</w:t>
      </w:r>
    </w:p>
    <w:p w14:paraId="37ECCC4D" w14:textId="77777777" w:rsidR="0019585F" w:rsidRDefault="009F106C" w:rsidP="00F877D8">
      <w:pPr>
        <w:pStyle w:val="3"/>
        <w:numPr>
          <w:ilvl w:val="1"/>
          <w:numId w:val="18"/>
        </w:numPr>
        <w:tabs>
          <w:tab w:val="left" w:pos="1921"/>
          <w:tab w:val="left" w:pos="1922"/>
        </w:tabs>
        <w:spacing w:before="44"/>
      </w:pPr>
      <w:bookmarkStart w:id="100" w:name="_bookmark98"/>
      <w:bookmarkEnd w:id="100"/>
      <w:r>
        <w:rPr>
          <w:color w:val="005287"/>
          <w:spacing w:val="-1"/>
          <w:w w:val="105"/>
        </w:rPr>
        <w:t>Припущення</w:t>
      </w:r>
      <w:r>
        <w:rPr>
          <w:color w:val="005287"/>
          <w:spacing w:val="-13"/>
          <w:w w:val="105"/>
        </w:rPr>
        <w:t xml:space="preserve"> </w:t>
      </w:r>
      <w:r>
        <w:rPr>
          <w:color w:val="005287"/>
          <w:w w:val="105"/>
        </w:rPr>
        <w:t>щодо</w:t>
      </w:r>
      <w:r>
        <w:rPr>
          <w:color w:val="005287"/>
          <w:spacing w:val="-12"/>
          <w:w w:val="105"/>
        </w:rPr>
        <w:t xml:space="preserve"> </w:t>
      </w:r>
      <w:r>
        <w:rPr>
          <w:color w:val="005287"/>
          <w:w w:val="105"/>
        </w:rPr>
        <w:t>планування</w:t>
      </w:r>
    </w:p>
    <w:p w14:paraId="12666FB5" w14:textId="77777777" w:rsidR="0019585F" w:rsidRDefault="009F106C" w:rsidP="006D1341">
      <w:pPr>
        <w:pStyle w:val="a3"/>
        <w:spacing w:before="99" w:line="268" w:lineRule="auto"/>
        <w:ind w:left="1020" w:right="8" w:hanging="1"/>
        <w:jc w:val="both"/>
      </w:pPr>
      <w:r>
        <w:lastRenderedPageBreak/>
        <w:t>Припущення</w:t>
      </w:r>
      <w:r>
        <w:rPr>
          <w:spacing w:val="1"/>
        </w:rPr>
        <w:t xml:space="preserve"> </w:t>
      </w:r>
      <w:r>
        <w:t>при</w:t>
      </w:r>
      <w:r>
        <w:rPr>
          <w:spacing w:val="1"/>
        </w:rPr>
        <w:t xml:space="preserve"> </w:t>
      </w:r>
      <w:r>
        <w:t>плануванні</w:t>
      </w:r>
      <w:r>
        <w:rPr>
          <w:spacing w:val="1"/>
        </w:rPr>
        <w:t xml:space="preserve"> </w:t>
      </w:r>
      <w:r>
        <w:t>визначають,</w:t>
      </w:r>
      <w:r>
        <w:rPr>
          <w:spacing w:val="1"/>
        </w:rPr>
        <w:t xml:space="preserve"> </w:t>
      </w:r>
      <w:r>
        <w:t>що</w:t>
      </w:r>
      <w:r>
        <w:rPr>
          <w:spacing w:val="1"/>
        </w:rPr>
        <w:t xml:space="preserve"> </w:t>
      </w:r>
      <w:r>
        <w:t>група</w:t>
      </w:r>
      <w:r>
        <w:rPr>
          <w:spacing w:val="1"/>
        </w:rPr>
        <w:t xml:space="preserve"> </w:t>
      </w:r>
      <w:r>
        <w:t>планування</w:t>
      </w:r>
      <w:r>
        <w:rPr>
          <w:spacing w:val="1"/>
        </w:rPr>
        <w:t xml:space="preserve"> </w:t>
      </w:r>
      <w:r>
        <w:t>вважає</w:t>
      </w:r>
      <w:r>
        <w:rPr>
          <w:spacing w:val="1"/>
        </w:rPr>
        <w:t xml:space="preserve"> </w:t>
      </w:r>
      <w:r>
        <w:t>фактами</w:t>
      </w:r>
      <w:r>
        <w:rPr>
          <w:spacing w:val="1"/>
        </w:rPr>
        <w:t xml:space="preserve"> </w:t>
      </w:r>
      <w:r>
        <w:t>для</w:t>
      </w:r>
      <w:r>
        <w:rPr>
          <w:spacing w:val="1"/>
        </w:rPr>
        <w:t xml:space="preserve"> </w:t>
      </w:r>
      <w:r>
        <w:t>цілей</w:t>
      </w:r>
      <w:r>
        <w:rPr>
          <w:spacing w:val="1"/>
        </w:rPr>
        <w:t xml:space="preserve"> </w:t>
      </w:r>
      <w:r>
        <w:rPr>
          <w:spacing w:val="-1"/>
        </w:rPr>
        <w:t>планування,</w:t>
      </w:r>
      <w:r>
        <w:rPr>
          <w:spacing w:val="42"/>
        </w:rPr>
        <w:t xml:space="preserve"> </w:t>
      </w:r>
      <w:r>
        <w:t>щоб</w:t>
      </w:r>
      <w:r>
        <w:rPr>
          <w:spacing w:val="43"/>
        </w:rPr>
        <w:t xml:space="preserve"> </w:t>
      </w:r>
      <w:r>
        <w:t>уможливити</w:t>
      </w:r>
      <w:r>
        <w:rPr>
          <w:spacing w:val="43"/>
        </w:rPr>
        <w:t xml:space="preserve"> </w:t>
      </w:r>
      <w:r>
        <w:t>виконання</w:t>
      </w:r>
      <w:r>
        <w:rPr>
          <w:spacing w:val="43"/>
        </w:rPr>
        <w:t xml:space="preserve"> </w:t>
      </w:r>
      <w:r>
        <w:t>операції</w:t>
      </w:r>
      <w:r w:rsidR="006D1341">
        <w:t xml:space="preserve"> з ліквідації наслідків аварії</w:t>
      </w:r>
      <w:r>
        <w:t>.</w:t>
      </w:r>
      <w:r>
        <w:rPr>
          <w:spacing w:val="43"/>
        </w:rPr>
        <w:t xml:space="preserve"> </w:t>
      </w:r>
      <w:r>
        <w:t>Під</w:t>
      </w:r>
      <w:r>
        <w:rPr>
          <w:spacing w:val="42"/>
        </w:rPr>
        <w:t xml:space="preserve"> </w:t>
      </w:r>
      <w:r>
        <w:t>час</w:t>
      </w:r>
      <w:r>
        <w:rPr>
          <w:spacing w:val="-48"/>
        </w:rPr>
        <w:t xml:space="preserve"> </w:t>
      </w:r>
      <w:r>
        <w:t>операції припущення вказують на сфери, які необхідно скоригувати в плані в міру того, як стають</w:t>
      </w:r>
      <w:r>
        <w:rPr>
          <w:spacing w:val="1"/>
        </w:rPr>
        <w:t xml:space="preserve"> </w:t>
      </w:r>
      <w:r>
        <w:t>відомі</w:t>
      </w:r>
      <w:r>
        <w:rPr>
          <w:spacing w:val="-1"/>
        </w:rPr>
        <w:t xml:space="preserve"> </w:t>
      </w:r>
      <w:r>
        <w:t>факти</w:t>
      </w:r>
      <w:r>
        <w:rPr>
          <w:spacing w:val="-1"/>
        </w:rPr>
        <w:t xml:space="preserve"> </w:t>
      </w:r>
      <w:r>
        <w:t>інциденту.</w:t>
      </w:r>
    </w:p>
    <w:p w14:paraId="7ED81C09" w14:textId="77777777" w:rsidR="0019585F" w:rsidRDefault="0019585F">
      <w:pPr>
        <w:pStyle w:val="a3"/>
        <w:spacing w:before="6"/>
        <w:rPr>
          <w:sz w:val="28"/>
        </w:rPr>
      </w:pPr>
    </w:p>
    <w:p w14:paraId="43B888B2" w14:textId="77777777" w:rsidR="0019585F" w:rsidRDefault="009F106C" w:rsidP="00F877D8">
      <w:pPr>
        <w:pStyle w:val="2"/>
        <w:numPr>
          <w:ilvl w:val="0"/>
          <w:numId w:val="18"/>
        </w:numPr>
        <w:tabs>
          <w:tab w:val="left" w:pos="1739"/>
          <w:tab w:val="left" w:pos="1740"/>
        </w:tabs>
      </w:pPr>
      <w:bookmarkStart w:id="101" w:name="_bookmark99"/>
      <w:bookmarkEnd w:id="101"/>
      <w:r>
        <w:rPr>
          <w:color w:val="2E2E2F"/>
          <w:spacing w:val="-1"/>
        </w:rPr>
        <w:t>Концепція</w:t>
      </w:r>
      <w:r>
        <w:rPr>
          <w:color w:val="2E2E2F"/>
          <w:spacing w:val="-16"/>
        </w:rPr>
        <w:t xml:space="preserve"> </w:t>
      </w:r>
      <w:r>
        <w:rPr>
          <w:color w:val="2E2E2F"/>
        </w:rPr>
        <w:t>діяльності</w:t>
      </w:r>
    </w:p>
    <w:p w14:paraId="1960DF38" w14:textId="77777777" w:rsidR="0019585F" w:rsidRDefault="009F106C" w:rsidP="006D1341">
      <w:pPr>
        <w:pStyle w:val="a3"/>
        <w:spacing w:before="92" w:line="268" w:lineRule="auto"/>
        <w:ind w:left="1019" w:right="8"/>
        <w:jc w:val="both"/>
      </w:pPr>
      <w:r>
        <w:t>Розділ CONOPS пояснює в загальних рисах наміри особи, яка приймає рішення, або керівника</w:t>
      </w:r>
      <w:r>
        <w:rPr>
          <w:spacing w:val="1"/>
        </w:rPr>
        <w:t xml:space="preserve"> </w:t>
      </w:r>
      <w:r>
        <w:t>щодо</w:t>
      </w:r>
      <w:r>
        <w:rPr>
          <w:spacing w:val="-2"/>
        </w:rPr>
        <w:t xml:space="preserve"> </w:t>
      </w:r>
      <w:r>
        <w:t>операції.</w:t>
      </w:r>
      <w:r>
        <w:rPr>
          <w:spacing w:val="-2"/>
        </w:rPr>
        <w:t xml:space="preserve"> </w:t>
      </w:r>
      <w:r>
        <w:t>Цей</w:t>
      </w:r>
      <w:r>
        <w:rPr>
          <w:spacing w:val="-2"/>
        </w:rPr>
        <w:t xml:space="preserve"> </w:t>
      </w:r>
      <w:r>
        <w:t>розділ</w:t>
      </w:r>
      <w:r>
        <w:rPr>
          <w:spacing w:val="-3"/>
        </w:rPr>
        <w:t xml:space="preserve"> </w:t>
      </w:r>
      <w:r>
        <w:t>повинен</w:t>
      </w:r>
      <w:r>
        <w:rPr>
          <w:spacing w:val="-3"/>
        </w:rPr>
        <w:t xml:space="preserve"> </w:t>
      </w:r>
      <w:r>
        <w:t>дати</w:t>
      </w:r>
      <w:r>
        <w:rPr>
          <w:spacing w:val="-3"/>
        </w:rPr>
        <w:t xml:space="preserve"> </w:t>
      </w:r>
      <w:r>
        <w:t>загальну</w:t>
      </w:r>
      <w:r>
        <w:rPr>
          <w:spacing w:val="-3"/>
        </w:rPr>
        <w:t xml:space="preserve"> </w:t>
      </w:r>
      <w:r>
        <w:t>картину</w:t>
      </w:r>
      <w:r>
        <w:rPr>
          <w:spacing w:val="-2"/>
        </w:rPr>
        <w:t xml:space="preserve"> </w:t>
      </w:r>
      <w:r>
        <w:t>того,</w:t>
      </w:r>
      <w:r>
        <w:rPr>
          <w:spacing w:val="-3"/>
        </w:rPr>
        <w:t xml:space="preserve"> </w:t>
      </w:r>
      <w:r>
        <w:t>як</w:t>
      </w:r>
      <w:r>
        <w:rPr>
          <w:spacing w:val="-3"/>
        </w:rPr>
        <w:t xml:space="preserve"> </w:t>
      </w:r>
      <w:r>
        <w:t>організація</w:t>
      </w:r>
      <w:r>
        <w:rPr>
          <w:spacing w:val="-2"/>
        </w:rPr>
        <w:t xml:space="preserve"> </w:t>
      </w:r>
      <w:r>
        <w:t>реагування</w:t>
      </w:r>
      <w:r>
        <w:rPr>
          <w:spacing w:val="-3"/>
        </w:rPr>
        <w:t xml:space="preserve"> </w:t>
      </w:r>
      <w:r>
        <w:t>виконує</w:t>
      </w:r>
      <w:r w:rsidR="006D1341">
        <w:rPr>
          <w:lang w:val="ru-RU"/>
        </w:rPr>
        <w:t xml:space="preserve"> </w:t>
      </w:r>
      <w:r>
        <w:rPr>
          <w:spacing w:val="-47"/>
        </w:rPr>
        <w:t xml:space="preserve"> </w:t>
      </w:r>
      <w:r>
        <w:t>місію або набір завдань для досягнення бажаного кінцевого стану. В ідеалі, він пропонує чітку</w:t>
      </w:r>
      <w:r>
        <w:rPr>
          <w:spacing w:val="1"/>
        </w:rPr>
        <w:t xml:space="preserve"> </w:t>
      </w:r>
      <w:r>
        <w:t>методологію реалізації цілей і завдань для виконання плану. Сюди може входити коротке</w:t>
      </w:r>
      <w:r>
        <w:rPr>
          <w:spacing w:val="1"/>
        </w:rPr>
        <w:t xml:space="preserve"> </w:t>
      </w:r>
      <w:r>
        <w:t xml:space="preserve">обговорення взаємодії між операторами реагування на місцях і </w:t>
      </w:r>
      <w:r w:rsidR="006D1341" w:rsidRPr="006D1341">
        <w:t>ЕОС</w:t>
      </w:r>
      <w:r>
        <w:t xml:space="preserve"> юрисдикції. Він може</w:t>
      </w:r>
      <w:r>
        <w:rPr>
          <w:spacing w:val="1"/>
        </w:rPr>
        <w:t xml:space="preserve"> </w:t>
      </w:r>
      <w:r>
        <w:t>торкатися питань керівництва і контролю, оповіщення і попередження, а також питань</w:t>
      </w:r>
      <w:r>
        <w:rPr>
          <w:spacing w:val="1"/>
        </w:rPr>
        <w:t xml:space="preserve"> </w:t>
      </w:r>
      <w:r>
        <w:t>безперервності,</w:t>
      </w:r>
      <w:r>
        <w:rPr>
          <w:spacing w:val="-2"/>
        </w:rPr>
        <w:t xml:space="preserve"> </w:t>
      </w:r>
      <w:r>
        <w:t>які</w:t>
      </w:r>
      <w:r>
        <w:rPr>
          <w:spacing w:val="-1"/>
        </w:rPr>
        <w:t xml:space="preserve"> </w:t>
      </w:r>
      <w:r>
        <w:t>більш</w:t>
      </w:r>
      <w:r>
        <w:rPr>
          <w:spacing w:val="-1"/>
        </w:rPr>
        <w:t xml:space="preserve"> </w:t>
      </w:r>
      <w:r>
        <w:t>детально</w:t>
      </w:r>
      <w:r>
        <w:rPr>
          <w:spacing w:val="-1"/>
        </w:rPr>
        <w:t xml:space="preserve"> </w:t>
      </w:r>
      <w:r>
        <w:t>розглядаються</w:t>
      </w:r>
      <w:r>
        <w:rPr>
          <w:spacing w:val="-1"/>
        </w:rPr>
        <w:t xml:space="preserve"> </w:t>
      </w:r>
      <w:r>
        <w:t>в</w:t>
      </w:r>
      <w:r>
        <w:rPr>
          <w:spacing w:val="-1"/>
        </w:rPr>
        <w:t xml:space="preserve"> </w:t>
      </w:r>
      <w:r>
        <w:t>додатках.</w:t>
      </w:r>
    </w:p>
    <w:p w14:paraId="346036EB" w14:textId="77777777" w:rsidR="006D1341" w:rsidRDefault="006D1341" w:rsidP="006D1341">
      <w:pPr>
        <w:pStyle w:val="a3"/>
        <w:spacing w:before="92" w:line="268" w:lineRule="auto"/>
        <w:ind w:left="1019" w:right="8"/>
        <w:jc w:val="both"/>
        <w:rPr>
          <w:b/>
        </w:rPr>
      </w:pPr>
      <w:r w:rsidRPr="006D1341">
        <w:rPr>
          <w:b/>
        </w:rPr>
        <w:t>Контрольний список CONOPS</w:t>
      </w:r>
    </w:p>
    <w:p w14:paraId="6A27AB76" w14:textId="77777777" w:rsidR="006D1341" w:rsidRPr="006D1341" w:rsidRDefault="006D1341" w:rsidP="00F877D8">
      <w:pPr>
        <w:pStyle w:val="a3"/>
        <w:numPr>
          <w:ilvl w:val="1"/>
          <w:numId w:val="47"/>
        </w:numPr>
        <w:spacing w:before="92" w:line="268" w:lineRule="auto"/>
        <w:ind w:left="1560" w:right="8" w:hanging="541"/>
        <w:jc w:val="both"/>
      </w:pPr>
      <w:r w:rsidRPr="006D1341">
        <w:t>Опишіть, хто має повноваження активувати план (наприклад, агентство з управління надзвичайними ситуаціями, високопосадовець, державний чиновник, начальник пожежної охорони/поліції).</w:t>
      </w:r>
    </w:p>
    <w:p w14:paraId="0EE9C2C2" w14:textId="77777777" w:rsidR="006D1341" w:rsidRPr="006D1341" w:rsidRDefault="006D1341" w:rsidP="00F877D8">
      <w:pPr>
        <w:pStyle w:val="a3"/>
        <w:numPr>
          <w:ilvl w:val="1"/>
          <w:numId w:val="47"/>
        </w:numPr>
        <w:spacing w:before="92" w:line="268" w:lineRule="auto"/>
        <w:ind w:left="1560" w:right="8" w:hanging="541"/>
        <w:jc w:val="both"/>
      </w:pPr>
      <w:r w:rsidRPr="006D1341">
        <w:t>Опишіть процес, шаблони та осіб, які беруть участь у оголошенні надзвичайної ситуації у зв'язку з певною загрозою, а також те, як юрисдикція координує оголошення з сусідніми юрисдикціями та штатом.</w:t>
      </w:r>
    </w:p>
    <w:p w14:paraId="38E14DBD" w14:textId="77777777" w:rsidR="006D1341" w:rsidRPr="006D1341" w:rsidRDefault="006D1341" w:rsidP="00F877D8">
      <w:pPr>
        <w:pStyle w:val="a3"/>
        <w:numPr>
          <w:ilvl w:val="1"/>
          <w:numId w:val="47"/>
        </w:numPr>
        <w:spacing w:before="92" w:line="268" w:lineRule="auto"/>
        <w:ind w:left="1560" w:right="8" w:hanging="541"/>
        <w:jc w:val="both"/>
      </w:pPr>
      <w:r w:rsidRPr="006D1341">
        <w:t>Опишіть, як юрисдикція вирішує правові питання/проблеми, що виникають в результаті дій з підготовки, реагування або відновлення, включаючи захист відповідальності, доступний для осіб, які здійснюють реагування.</w:t>
      </w:r>
    </w:p>
    <w:p w14:paraId="36702D84" w14:textId="77777777" w:rsidR="006D1341" w:rsidRPr="006D1341" w:rsidRDefault="006D1341" w:rsidP="00F877D8">
      <w:pPr>
        <w:pStyle w:val="a3"/>
        <w:numPr>
          <w:ilvl w:val="1"/>
          <w:numId w:val="47"/>
        </w:numPr>
        <w:spacing w:before="92" w:line="268" w:lineRule="auto"/>
        <w:ind w:left="1560" w:right="8" w:hanging="541"/>
        <w:jc w:val="both"/>
      </w:pPr>
      <w:r w:rsidRPr="006D1341">
        <w:t>Опишіть, як агентство з управління надзвичайними ситуаціями координує свою діяльність з усіма відповідними установами, комісіями або підрозділами в межах юрисдикції.</w:t>
      </w:r>
    </w:p>
    <w:p w14:paraId="088F0356" w14:textId="77777777" w:rsidR="006D1341" w:rsidRPr="006D1341" w:rsidRDefault="006D1341" w:rsidP="00F877D8">
      <w:pPr>
        <w:pStyle w:val="a3"/>
        <w:numPr>
          <w:ilvl w:val="1"/>
          <w:numId w:val="47"/>
        </w:numPr>
        <w:spacing w:before="92" w:line="268" w:lineRule="auto"/>
        <w:ind w:left="1560" w:right="8" w:hanging="541"/>
        <w:jc w:val="both"/>
      </w:pPr>
      <w:r w:rsidRPr="006D1341">
        <w:t>Опишіть, як план реагування на надзвичайні ситуації враховує потреби темношк</w:t>
      </w:r>
      <w:r>
        <w:t>ірого</w:t>
      </w:r>
      <w:r w:rsidRPr="006D1341">
        <w:t xml:space="preserve"> населення та інших людей, які історично не отримували достатньої кількості послуг, були </w:t>
      </w:r>
      <w:proofErr w:type="spellStart"/>
      <w:r w:rsidRPr="006D1341">
        <w:t>маргіналізовані</w:t>
      </w:r>
      <w:proofErr w:type="spellEnd"/>
      <w:r w:rsidRPr="006D1341">
        <w:t xml:space="preserve"> та зазнали негативного впливу через постійну бідність та нерівність.</w:t>
      </w:r>
    </w:p>
    <w:p w14:paraId="717FC0AC" w14:textId="77777777" w:rsidR="006D1341" w:rsidRDefault="006D1341" w:rsidP="00F877D8">
      <w:pPr>
        <w:pStyle w:val="a3"/>
        <w:numPr>
          <w:ilvl w:val="1"/>
          <w:numId w:val="47"/>
        </w:numPr>
        <w:spacing w:before="92" w:line="268" w:lineRule="auto"/>
        <w:ind w:left="1560" w:right="8" w:hanging="541"/>
        <w:jc w:val="both"/>
      </w:pPr>
      <w:r w:rsidRPr="006D1341">
        <w:t>Опишіть, як плани враховують основні потреби дітей.</w:t>
      </w:r>
    </w:p>
    <w:p w14:paraId="4D0F7CCC" w14:textId="77777777" w:rsidR="006D1341" w:rsidRDefault="006D1341" w:rsidP="00F877D8">
      <w:pPr>
        <w:pStyle w:val="a3"/>
        <w:numPr>
          <w:ilvl w:val="1"/>
          <w:numId w:val="47"/>
        </w:numPr>
        <w:spacing w:before="92" w:line="268" w:lineRule="auto"/>
        <w:ind w:left="1560" w:right="8" w:hanging="541"/>
        <w:jc w:val="both"/>
      </w:pPr>
      <w:r>
        <w:t>Опишіть, як плани враховують фізичні, програмні та комунікаційні потреби людей з інвалідністю та інших осіб з обмеженим доступом і функціональними потребами.</w:t>
      </w:r>
    </w:p>
    <w:p w14:paraId="663370C1" w14:textId="77777777" w:rsidR="006D1341" w:rsidRDefault="006D1341" w:rsidP="00F877D8">
      <w:pPr>
        <w:pStyle w:val="a3"/>
        <w:numPr>
          <w:ilvl w:val="1"/>
          <w:numId w:val="47"/>
        </w:numPr>
        <w:spacing w:before="92" w:line="268" w:lineRule="auto"/>
        <w:ind w:left="1560" w:right="8" w:hanging="541"/>
        <w:jc w:val="both"/>
      </w:pPr>
      <w:r>
        <w:t>Опишіть, як план враховує основні потреби домашніх і службових тварин.</w:t>
      </w:r>
    </w:p>
    <w:p w14:paraId="5E79835D" w14:textId="77777777" w:rsidR="006D1341" w:rsidRPr="006D1341" w:rsidRDefault="006D1341" w:rsidP="00F877D8">
      <w:pPr>
        <w:pStyle w:val="a3"/>
        <w:numPr>
          <w:ilvl w:val="1"/>
          <w:numId w:val="47"/>
        </w:numPr>
        <w:spacing w:before="92" w:line="268" w:lineRule="auto"/>
        <w:ind w:left="1560" w:right="8" w:hanging="541"/>
        <w:jc w:val="both"/>
      </w:pPr>
      <w:r>
        <w:t>Визначте інші плани реагування/підтримки, які безпосередньо підтримують реалізацію цього плану (наприклад, плани реагування на надзвичайні ситуації в лікарнях, школах, на об'єктах).</w:t>
      </w:r>
    </w:p>
    <w:p w14:paraId="76B16C29" w14:textId="77777777" w:rsidR="006D1341" w:rsidRDefault="006D1341" w:rsidP="006D1341">
      <w:pPr>
        <w:pStyle w:val="a3"/>
        <w:spacing w:before="92" w:line="268" w:lineRule="auto"/>
        <w:ind w:left="1019" w:right="8"/>
        <w:jc w:val="both"/>
      </w:pPr>
    </w:p>
    <w:p w14:paraId="0F8F57E2" w14:textId="77777777" w:rsidR="0019585F" w:rsidRDefault="0019585F">
      <w:pPr>
        <w:pStyle w:val="a3"/>
        <w:spacing w:before="9"/>
        <w:rPr>
          <w:sz w:val="15"/>
        </w:rPr>
      </w:pPr>
    </w:p>
    <w:p w14:paraId="2A6E3CFD" w14:textId="77777777" w:rsidR="0019585F" w:rsidRDefault="0019585F" w:rsidP="006D1341">
      <w:pPr>
        <w:ind w:firstLine="993"/>
        <w:rPr>
          <w:sz w:val="15"/>
        </w:rPr>
        <w:sectPr w:rsidR="0019585F">
          <w:headerReference w:type="default" r:id="rId98"/>
          <w:footerReference w:type="default" r:id="rId99"/>
          <w:pgSz w:w="12240" w:h="15840"/>
          <w:pgMar w:top="1200" w:right="1180" w:bottom="1020" w:left="420" w:header="720" w:footer="824" w:gutter="0"/>
          <w:cols w:space="720"/>
        </w:sectPr>
      </w:pPr>
    </w:p>
    <w:p w14:paraId="62267632" w14:textId="77777777" w:rsidR="0019585F" w:rsidRDefault="0019585F">
      <w:pPr>
        <w:pStyle w:val="a3"/>
        <w:spacing w:before="5" w:after="1"/>
        <w:rPr>
          <w:sz w:val="15"/>
        </w:rPr>
      </w:pPr>
    </w:p>
    <w:p w14:paraId="78915685" w14:textId="77777777" w:rsidR="0019585F" w:rsidRDefault="009F106C" w:rsidP="00F877D8">
      <w:pPr>
        <w:pStyle w:val="2"/>
        <w:numPr>
          <w:ilvl w:val="0"/>
          <w:numId w:val="18"/>
        </w:numPr>
        <w:tabs>
          <w:tab w:val="left" w:pos="1739"/>
          <w:tab w:val="left" w:pos="1740"/>
        </w:tabs>
        <w:spacing w:before="24"/>
      </w:pPr>
      <w:bookmarkStart w:id="102" w:name="_bookmark100"/>
      <w:bookmarkEnd w:id="102"/>
      <w:r>
        <w:rPr>
          <w:color w:val="2E2E2F"/>
          <w:w w:val="105"/>
        </w:rPr>
        <w:t>Організація</w:t>
      </w:r>
      <w:r>
        <w:rPr>
          <w:color w:val="2E2E2F"/>
          <w:spacing w:val="-9"/>
          <w:w w:val="105"/>
        </w:rPr>
        <w:t xml:space="preserve"> </w:t>
      </w:r>
      <w:r>
        <w:rPr>
          <w:color w:val="2E2E2F"/>
          <w:w w:val="105"/>
        </w:rPr>
        <w:t>та</w:t>
      </w:r>
      <w:r>
        <w:rPr>
          <w:color w:val="2E2E2F"/>
          <w:spacing w:val="-9"/>
          <w:w w:val="105"/>
        </w:rPr>
        <w:t xml:space="preserve"> </w:t>
      </w:r>
      <w:r>
        <w:rPr>
          <w:color w:val="2E2E2F"/>
          <w:w w:val="105"/>
        </w:rPr>
        <w:t>розподіл</w:t>
      </w:r>
      <w:r>
        <w:rPr>
          <w:color w:val="2E2E2F"/>
          <w:spacing w:val="-8"/>
          <w:w w:val="105"/>
        </w:rPr>
        <w:t xml:space="preserve"> </w:t>
      </w:r>
      <w:r>
        <w:rPr>
          <w:color w:val="2E2E2F"/>
          <w:w w:val="105"/>
        </w:rPr>
        <w:t>обов'язків</w:t>
      </w:r>
    </w:p>
    <w:p w14:paraId="7AB11DE8" w14:textId="77777777" w:rsidR="0019585F" w:rsidRDefault="009F106C" w:rsidP="006D1341">
      <w:pPr>
        <w:pStyle w:val="a3"/>
        <w:spacing w:before="92" w:line="266" w:lineRule="auto"/>
        <w:ind w:left="1019" w:right="8"/>
        <w:jc w:val="both"/>
      </w:pPr>
      <w:r>
        <w:rPr>
          <w:w w:val="105"/>
        </w:rPr>
        <w:t xml:space="preserve">Цей розділ </w:t>
      </w:r>
      <w:r w:rsidR="006D1341">
        <w:rPr>
          <w:w w:val="105"/>
        </w:rPr>
        <w:t>ЕОР</w:t>
      </w:r>
      <w:r>
        <w:rPr>
          <w:w w:val="105"/>
        </w:rPr>
        <w:t xml:space="preserve"> містить огляд ключових функцій, які організації повинні виконувати під час</w:t>
      </w:r>
      <w:r>
        <w:rPr>
          <w:spacing w:val="1"/>
          <w:w w:val="105"/>
        </w:rPr>
        <w:t xml:space="preserve"> </w:t>
      </w:r>
      <w:r>
        <w:rPr>
          <w:w w:val="105"/>
        </w:rPr>
        <w:t xml:space="preserve">надзвичайної ситуації, включаючи роль, яку відіграють федеральні, </w:t>
      </w:r>
      <w:r w:rsidR="006D1341">
        <w:rPr>
          <w:w w:val="105"/>
        </w:rPr>
        <w:t>штатні</w:t>
      </w:r>
      <w:r>
        <w:rPr>
          <w:w w:val="105"/>
        </w:rPr>
        <w:t>, місцеві,</w:t>
      </w:r>
      <w:r>
        <w:rPr>
          <w:spacing w:val="1"/>
          <w:w w:val="105"/>
        </w:rPr>
        <w:t xml:space="preserve"> </w:t>
      </w:r>
      <w:r>
        <w:rPr>
          <w:w w:val="105"/>
        </w:rPr>
        <w:t>племінні, територіальні, острівні, регіональні організації та організації приватного сектору для</w:t>
      </w:r>
      <w:r>
        <w:rPr>
          <w:spacing w:val="-51"/>
          <w:w w:val="105"/>
        </w:rPr>
        <w:t xml:space="preserve"> </w:t>
      </w:r>
      <w:r>
        <w:rPr>
          <w:w w:val="105"/>
        </w:rPr>
        <w:t>підтримки</w:t>
      </w:r>
      <w:r>
        <w:rPr>
          <w:spacing w:val="-2"/>
          <w:w w:val="105"/>
        </w:rPr>
        <w:t xml:space="preserve"> </w:t>
      </w:r>
      <w:r>
        <w:rPr>
          <w:w w:val="105"/>
        </w:rPr>
        <w:t>місцевих</w:t>
      </w:r>
      <w:r>
        <w:rPr>
          <w:spacing w:val="-1"/>
          <w:w w:val="105"/>
        </w:rPr>
        <w:t xml:space="preserve"> </w:t>
      </w:r>
      <w:r>
        <w:rPr>
          <w:w w:val="105"/>
        </w:rPr>
        <w:t>операцій.</w:t>
      </w:r>
    </w:p>
    <w:p w14:paraId="77D53534" w14:textId="77777777" w:rsidR="0019585F" w:rsidRDefault="0019585F">
      <w:pPr>
        <w:pStyle w:val="a3"/>
        <w:spacing w:before="9"/>
        <w:rPr>
          <w:sz w:val="19"/>
        </w:rPr>
      </w:pPr>
    </w:p>
    <w:p w14:paraId="496709B2" w14:textId="77777777" w:rsidR="0019585F" w:rsidRDefault="006D1341" w:rsidP="006D1341">
      <w:pPr>
        <w:pStyle w:val="a3"/>
        <w:spacing w:line="266" w:lineRule="auto"/>
        <w:ind w:left="1020" w:right="8"/>
        <w:jc w:val="both"/>
      </w:pPr>
      <w:r w:rsidRPr="006D1341">
        <w:rPr>
          <w:w w:val="105"/>
        </w:rPr>
        <w:t>Цей розділ також визначає оперативну організацію, яка реагує на надзвичайну ситуацію. У ньому перераховані види завдань, які повинні виконуватися за посадами та організаціями, без процедурних деталей, включених у функціональні додатки. Якщо дві або більше організацій виконують однакові завдання, одна з них повинна нести основну відповідальність, а інша (інші) відігравати допоміжну роль. Для більшої ясності, матриця організацій та сфер відповідальності (включаючи функції) повинна узагальнювати осн</w:t>
      </w:r>
      <w:r>
        <w:rPr>
          <w:w w:val="105"/>
        </w:rPr>
        <w:t>овні та допоміжні ролі. Включаючи</w:t>
      </w:r>
      <w:r w:rsidRPr="006D1341">
        <w:rPr>
          <w:w w:val="105"/>
        </w:rPr>
        <w:t xml:space="preserve"> спільні загальні обов'язки, такі як розробка </w:t>
      </w:r>
      <w:r>
        <w:rPr>
          <w:w w:val="105"/>
        </w:rPr>
        <w:t>SOP</w:t>
      </w:r>
      <w:r w:rsidRPr="006D1341">
        <w:rPr>
          <w:w w:val="105"/>
        </w:rPr>
        <w:t xml:space="preserve">/SOG. Матриця може також включати організації, що не перебувають під контролем юрисдикції, якщо вони мають визначені обов'язки щодо реагування на надзвичайні ситуації, які виникають на території юрисдикції. Корисними є організаційні схеми, особливо ті, що показують, як юрисдикція впроваджує структуру ICS або MAC. У цьому розділі також слід окреслити ролі відомств і </w:t>
      </w:r>
      <w:r>
        <w:rPr>
          <w:w w:val="105"/>
        </w:rPr>
        <w:t>міністерств</w:t>
      </w:r>
      <w:r w:rsidRPr="006D1341">
        <w:rPr>
          <w:w w:val="105"/>
        </w:rPr>
        <w:t>, пов'язані з діяль</w:t>
      </w:r>
      <w:r>
        <w:rPr>
          <w:w w:val="105"/>
        </w:rPr>
        <w:t>ністю із запобігання та захисту</w:t>
      </w:r>
      <w:r w:rsidR="009F106C">
        <w:rPr>
          <w:w w:val="105"/>
        </w:rPr>
        <w:t>.</w:t>
      </w:r>
    </w:p>
    <w:p w14:paraId="10EBCA9B" w14:textId="77777777" w:rsidR="0019585F" w:rsidRDefault="0019585F">
      <w:pPr>
        <w:pStyle w:val="a3"/>
        <w:spacing w:before="5"/>
        <w:rPr>
          <w:sz w:val="20"/>
        </w:rPr>
      </w:pPr>
    </w:p>
    <w:p w14:paraId="40C86716" w14:textId="77777777" w:rsidR="0019585F" w:rsidRDefault="009F106C" w:rsidP="006D1341">
      <w:pPr>
        <w:pStyle w:val="a3"/>
        <w:spacing w:line="266" w:lineRule="auto"/>
        <w:ind w:left="1020" w:right="8"/>
        <w:jc w:val="both"/>
      </w:pPr>
      <w:r>
        <w:t>Крім того, в цьому розділі юрисдикція обговорює варіант, який вона використовує для</w:t>
      </w:r>
      <w:r>
        <w:rPr>
          <w:spacing w:val="1"/>
        </w:rPr>
        <w:t xml:space="preserve"> </w:t>
      </w:r>
      <w:r>
        <w:t xml:space="preserve">організації управління аварійними ситуаціями - </w:t>
      </w:r>
      <w:r w:rsidR="006D1341">
        <w:rPr>
          <w:spacing w:val="-1"/>
        </w:rPr>
        <w:t>ESF</w:t>
      </w:r>
      <w:r w:rsidR="006D1341">
        <w:t xml:space="preserve">, відомство, </w:t>
      </w:r>
      <w:proofErr w:type="spellStart"/>
      <w:r w:rsidR="006D1341">
        <w:t>мінітерсвто</w:t>
      </w:r>
      <w:proofErr w:type="spellEnd"/>
      <w:r>
        <w:t>, функціональні</w:t>
      </w:r>
      <w:r>
        <w:rPr>
          <w:spacing w:val="1"/>
        </w:rPr>
        <w:t xml:space="preserve"> </w:t>
      </w:r>
      <w:r w:rsidR="006D1341">
        <w:rPr>
          <w:spacing w:val="1"/>
        </w:rPr>
        <w:t xml:space="preserve"> </w:t>
      </w:r>
      <w:r>
        <w:t>області ICS або гібридна структура. Обрана структура управління визначає, які типи додатків</w:t>
      </w:r>
      <w:r>
        <w:rPr>
          <w:spacing w:val="1"/>
        </w:rPr>
        <w:t xml:space="preserve"> </w:t>
      </w:r>
      <w:r>
        <w:t>включаються</w:t>
      </w:r>
      <w:r>
        <w:rPr>
          <w:spacing w:val="-3"/>
        </w:rPr>
        <w:t xml:space="preserve"> </w:t>
      </w:r>
      <w:r>
        <w:t>в</w:t>
      </w:r>
      <w:r>
        <w:rPr>
          <w:spacing w:val="-3"/>
        </w:rPr>
        <w:t xml:space="preserve"> </w:t>
      </w:r>
      <w:r w:rsidR="006D1341">
        <w:t>ЕОР</w:t>
      </w:r>
      <w:r>
        <w:t>,</w:t>
      </w:r>
      <w:r>
        <w:rPr>
          <w:spacing w:val="-2"/>
        </w:rPr>
        <w:t xml:space="preserve"> </w:t>
      </w:r>
      <w:r>
        <w:t>і</w:t>
      </w:r>
      <w:r>
        <w:rPr>
          <w:spacing w:val="-2"/>
        </w:rPr>
        <w:t xml:space="preserve"> </w:t>
      </w:r>
      <w:r>
        <w:t>вона</w:t>
      </w:r>
      <w:r>
        <w:rPr>
          <w:spacing w:val="-3"/>
        </w:rPr>
        <w:t xml:space="preserve"> </w:t>
      </w:r>
      <w:r>
        <w:t>повинна</w:t>
      </w:r>
      <w:r>
        <w:rPr>
          <w:spacing w:val="-1"/>
        </w:rPr>
        <w:t xml:space="preserve"> </w:t>
      </w:r>
      <w:r>
        <w:t>бути</w:t>
      </w:r>
      <w:r>
        <w:rPr>
          <w:spacing w:val="-2"/>
        </w:rPr>
        <w:t xml:space="preserve"> </w:t>
      </w:r>
      <w:r>
        <w:t>поширена</w:t>
      </w:r>
      <w:r>
        <w:rPr>
          <w:spacing w:val="-2"/>
        </w:rPr>
        <w:t xml:space="preserve"> </w:t>
      </w:r>
      <w:r>
        <w:t>на</w:t>
      </w:r>
      <w:r>
        <w:rPr>
          <w:spacing w:val="-2"/>
        </w:rPr>
        <w:t xml:space="preserve"> </w:t>
      </w:r>
      <w:r>
        <w:t>всі</w:t>
      </w:r>
      <w:r>
        <w:rPr>
          <w:spacing w:val="-2"/>
        </w:rPr>
        <w:t xml:space="preserve"> </w:t>
      </w:r>
      <w:r>
        <w:t>додатки,</w:t>
      </w:r>
      <w:r>
        <w:rPr>
          <w:spacing w:val="-2"/>
        </w:rPr>
        <w:t xml:space="preserve"> </w:t>
      </w:r>
      <w:r>
        <w:t>що</w:t>
      </w:r>
      <w:r>
        <w:rPr>
          <w:spacing w:val="-2"/>
        </w:rPr>
        <w:t xml:space="preserve"> </w:t>
      </w:r>
      <w:r>
        <w:t>стосуються</w:t>
      </w:r>
      <w:r>
        <w:rPr>
          <w:spacing w:val="-1"/>
        </w:rPr>
        <w:t xml:space="preserve"> </w:t>
      </w:r>
      <w:r>
        <w:t>небезпек.</w:t>
      </w:r>
    </w:p>
    <w:p w14:paraId="63279B78" w14:textId="77777777" w:rsidR="0019585F" w:rsidRDefault="00F70994">
      <w:pPr>
        <w:pStyle w:val="a3"/>
        <w:rPr>
          <w:sz w:val="17"/>
        </w:rPr>
      </w:pPr>
      <w:r>
        <w:pict w14:anchorId="1FC5A2A1">
          <v:group id="_x0000_s1621" style="position:absolute;margin-left:70.8pt;margin-top:12.35pt;width:470.4pt;height:208.65pt;z-index:-15695872;mso-wrap-distance-left:0;mso-wrap-distance-right:0;mso-position-horizontal-relative:page" coordorigin="1416,247" coordsize="9408,3835">
            <v:rect id="_x0000_s1626" style="position:absolute;left:1416;top:246;width:9408;height:3773" fillcolor="#b8cfde" stroked="f"/>
            <v:shape id="_x0000_s1625" type="#_x0000_t202" style="position:absolute;left:1626;top:451;width:3786;height:220" filled="f" stroked="f">
              <v:textbox inset="0,0,0,0">
                <w:txbxContent>
                  <w:p w14:paraId="293EC175" w14:textId="77777777" w:rsidR="0019585F" w:rsidRDefault="009F106C">
                    <w:pPr>
                      <w:spacing w:line="220" w:lineRule="exact"/>
                      <w:rPr>
                        <w:b/>
                      </w:rPr>
                    </w:pPr>
                    <w:r>
                      <w:rPr>
                        <w:b/>
                        <w:spacing w:val="-1"/>
                      </w:rPr>
                      <w:t>Контрольний</w:t>
                    </w:r>
                    <w:r>
                      <w:rPr>
                        <w:b/>
                        <w:spacing w:val="-11"/>
                      </w:rPr>
                      <w:t xml:space="preserve"> </w:t>
                    </w:r>
                    <w:r>
                      <w:rPr>
                        <w:b/>
                        <w:spacing w:val="-1"/>
                      </w:rPr>
                      <w:t>список</w:t>
                    </w:r>
                    <w:r>
                      <w:rPr>
                        <w:b/>
                        <w:spacing w:val="-9"/>
                      </w:rPr>
                      <w:t xml:space="preserve"> </w:t>
                    </w:r>
                    <w:r>
                      <w:rPr>
                        <w:b/>
                        <w:spacing w:val="-1"/>
                      </w:rPr>
                      <w:t>ключових</w:t>
                    </w:r>
                    <w:r>
                      <w:rPr>
                        <w:b/>
                        <w:spacing w:val="-5"/>
                      </w:rPr>
                      <w:t xml:space="preserve"> </w:t>
                    </w:r>
                    <w:r>
                      <w:rPr>
                        <w:b/>
                      </w:rPr>
                      <w:t>функцій</w:t>
                    </w:r>
                  </w:p>
                </w:txbxContent>
              </v:textbox>
            </v:shape>
            <v:shape id="_x0000_s1624" type="#_x0000_t202" style="position:absolute;left:1626;top:801;width:8004;height:374" filled="f" stroked="f">
              <v:textbox inset="0,0,0,0">
                <w:txbxContent>
                  <w:p w14:paraId="4AD5C121" w14:textId="77777777" w:rsidR="0019585F" w:rsidRDefault="009F106C" w:rsidP="006D1341">
                    <w:pPr>
                      <w:spacing w:line="332" w:lineRule="exact"/>
                      <w:jc w:val="both"/>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Визначте/окресліть обов'язки,</w:t>
                    </w:r>
                    <w:r>
                      <w:rPr>
                        <w:spacing w:val="1"/>
                        <w:w w:val="105"/>
                      </w:rPr>
                      <w:t xml:space="preserve"> </w:t>
                    </w:r>
                    <w:r>
                      <w:rPr>
                        <w:w w:val="105"/>
                      </w:rPr>
                      <w:t>покладені</w:t>
                    </w:r>
                    <w:r>
                      <w:rPr>
                        <w:spacing w:val="-1"/>
                        <w:w w:val="105"/>
                      </w:rPr>
                      <w:t xml:space="preserve"> </w:t>
                    </w:r>
                    <w:r>
                      <w:rPr>
                        <w:w w:val="105"/>
                      </w:rPr>
                      <w:t>на кожну організацію,</w:t>
                    </w:r>
                    <w:r>
                      <w:rPr>
                        <w:spacing w:val="-1"/>
                        <w:w w:val="105"/>
                      </w:rPr>
                      <w:t xml:space="preserve"> </w:t>
                    </w:r>
                    <w:r>
                      <w:rPr>
                        <w:w w:val="105"/>
                      </w:rPr>
                      <w:t>яка має місію,</w:t>
                    </w:r>
                  </w:p>
                </w:txbxContent>
              </v:textbox>
            </v:shape>
            <v:shape id="_x0000_s1623" type="#_x0000_t202" style="position:absolute;left:1986;top:1100;width:6440;height:220" filled="f" stroked="f">
              <v:textbox inset="0,0,0,0">
                <w:txbxContent>
                  <w:p w14:paraId="1FC252B1" w14:textId="77777777" w:rsidR="0019585F" w:rsidRDefault="009F106C">
                    <w:pPr>
                      <w:spacing w:line="220" w:lineRule="exact"/>
                    </w:pPr>
                    <w:r>
                      <w:rPr>
                        <w:w w:val="105"/>
                      </w:rPr>
                      <w:t>визначену</w:t>
                    </w:r>
                    <w:r>
                      <w:rPr>
                        <w:spacing w:val="-3"/>
                        <w:w w:val="105"/>
                      </w:rPr>
                      <w:t xml:space="preserve"> </w:t>
                    </w:r>
                    <w:r>
                      <w:rPr>
                        <w:w w:val="105"/>
                      </w:rPr>
                      <w:t>в</w:t>
                    </w:r>
                    <w:r>
                      <w:rPr>
                        <w:spacing w:val="-3"/>
                        <w:w w:val="105"/>
                      </w:rPr>
                      <w:t xml:space="preserve"> </w:t>
                    </w:r>
                    <w:r>
                      <w:rPr>
                        <w:w w:val="105"/>
                      </w:rPr>
                      <w:t>плані,</w:t>
                    </w:r>
                    <w:r>
                      <w:rPr>
                        <w:spacing w:val="-3"/>
                        <w:w w:val="105"/>
                      </w:rPr>
                      <w:t xml:space="preserve"> </w:t>
                    </w:r>
                    <w:r>
                      <w:rPr>
                        <w:w w:val="105"/>
                      </w:rPr>
                      <w:t>включаючи</w:t>
                    </w:r>
                    <w:r>
                      <w:rPr>
                        <w:spacing w:val="-3"/>
                        <w:w w:val="105"/>
                      </w:rPr>
                      <w:t xml:space="preserve"> </w:t>
                    </w:r>
                    <w:r>
                      <w:rPr>
                        <w:w w:val="105"/>
                      </w:rPr>
                      <w:t>(але</w:t>
                    </w:r>
                    <w:r>
                      <w:rPr>
                        <w:spacing w:val="-2"/>
                        <w:w w:val="105"/>
                      </w:rPr>
                      <w:t xml:space="preserve"> </w:t>
                    </w:r>
                    <w:r>
                      <w:rPr>
                        <w:w w:val="105"/>
                      </w:rPr>
                      <w:t>не</w:t>
                    </w:r>
                    <w:r>
                      <w:rPr>
                        <w:spacing w:val="-3"/>
                        <w:w w:val="105"/>
                      </w:rPr>
                      <w:t xml:space="preserve"> </w:t>
                    </w:r>
                    <w:r>
                      <w:rPr>
                        <w:w w:val="105"/>
                      </w:rPr>
                      <w:t>обмежуючись)</w:t>
                    </w:r>
                    <w:r>
                      <w:rPr>
                        <w:spacing w:val="-2"/>
                        <w:w w:val="105"/>
                      </w:rPr>
                      <w:t xml:space="preserve"> </w:t>
                    </w:r>
                    <w:r>
                      <w:rPr>
                        <w:w w:val="105"/>
                      </w:rPr>
                      <w:t>наступним:</w:t>
                    </w:r>
                  </w:p>
                </w:txbxContent>
              </v:textbox>
            </v:shape>
            <v:shape id="_x0000_s1622" type="#_x0000_t202" style="position:absolute;left:1625;top:1529;width:8422;height:2552" filled="f" stroked="f">
              <v:textbox inset="0,0,0,0">
                <w:txbxContent>
                  <w:p w14:paraId="47E12CA5" w14:textId="77777777" w:rsidR="0019585F" w:rsidRDefault="009F106C" w:rsidP="00F877D8">
                    <w:pPr>
                      <w:numPr>
                        <w:ilvl w:val="0"/>
                        <w:numId w:val="17"/>
                      </w:numPr>
                      <w:tabs>
                        <w:tab w:val="left" w:pos="360"/>
                        <w:tab w:val="left" w:pos="361"/>
                      </w:tabs>
                      <w:spacing w:line="224" w:lineRule="exact"/>
                      <w:ind w:left="360"/>
                      <w:jc w:val="both"/>
                    </w:pPr>
                    <w:r>
                      <w:t>Місцеві</w:t>
                    </w:r>
                    <w:r>
                      <w:rPr>
                        <w:spacing w:val="-3"/>
                      </w:rPr>
                      <w:t xml:space="preserve"> </w:t>
                    </w:r>
                    <w:r>
                      <w:t>вищі</w:t>
                    </w:r>
                    <w:r>
                      <w:rPr>
                        <w:spacing w:val="-2"/>
                      </w:rPr>
                      <w:t xml:space="preserve"> </w:t>
                    </w:r>
                    <w:r>
                      <w:t>виборні</w:t>
                    </w:r>
                    <w:r>
                      <w:rPr>
                        <w:spacing w:val="-2"/>
                      </w:rPr>
                      <w:t xml:space="preserve"> </w:t>
                    </w:r>
                    <w:r>
                      <w:t>або</w:t>
                    </w:r>
                    <w:r>
                      <w:rPr>
                        <w:spacing w:val="-3"/>
                      </w:rPr>
                      <w:t xml:space="preserve"> </w:t>
                    </w:r>
                    <w:r>
                      <w:t>призначені</w:t>
                    </w:r>
                    <w:r>
                      <w:rPr>
                        <w:spacing w:val="-3"/>
                      </w:rPr>
                      <w:t xml:space="preserve"> </w:t>
                    </w:r>
                    <w:r>
                      <w:t>посадові</w:t>
                    </w:r>
                    <w:r>
                      <w:rPr>
                        <w:spacing w:val="-3"/>
                      </w:rPr>
                      <w:t xml:space="preserve"> </w:t>
                    </w:r>
                    <w:r>
                      <w:t>особи</w:t>
                    </w:r>
                    <w:r>
                      <w:rPr>
                        <w:spacing w:val="-3"/>
                      </w:rPr>
                      <w:t xml:space="preserve"> </w:t>
                    </w:r>
                    <w:r>
                      <w:t>(наприклад,</w:t>
                    </w:r>
                    <w:r>
                      <w:rPr>
                        <w:spacing w:val="-3"/>
                      </w:rPr>
                      <w:t xml:space="preserve"> </w:t>
                    </w:r>
                    <w:r>
                      <w:t>губернатор,</w:t>
                    </w:r>
                  </w:p>
                  <w:p w14:paraId="247A8AD6" w14:textId="77777777" w:rsidR="0019585F" w:rsidRDefault="009F106C" w:rsidP="006D1341">
                    <w:pPr>
                      <w:spacing w:before="29"/>
                      <w:ind w:left="361"/>
                      <w:jc w:val="both"/>
                    </w:pPr>
                    <w:r>
                      <w:t>мер,</w:t>
                    </w:r>
                    <w:r>
                      <w:rPr>
                        <w:spacing w:val="-4"/>
                      </w:rPr>
                      <w:t xml:space="preserve"> </w:t>
                    </w:r>
                    <w:r>
                      <w:t>комісар,</w:t>
                    </w:r>
                    <w:r>
                      <w:rPr>
                        <w:spacing w:val="-2"/>
                      </w:rPr>
                      <w:t xml:space="preserve"> </w:t>
                    </w:r>
                    <w:r>
                      <w:t>адміністративний</w:t>
                    </w:r>
                    <w:r>
                      <w:rPr>
                        <w:spacing w:val="-2"/>
                      </w:rPr>
                      <w:t xml:space="preserve"> </w:t>
                    </w:r>
                    <w:r>
                      <w:t>суддя,</w:t>
                    </w:r>
                    <w:r>
                      <w:rPr>
                        <w:spacing w:val="-3"/>
                      </w:rPr>
                      <w:t xml:space="preserve"> </w:t>
                    </w:r>
                    <w:r>
                      <w:t>рада,</w:t>
                    </w:r>
                    <w:r>
                      <w:rPr>
                        <w:spacing w:val="-3"/>
                      </w:rPr>
                      <w:t xml:space="preserve"> </w:t>
                    </w:r>
                    <w:r>
                      <w:t>виконавчий</w:t>
                    </w:r>
                    <w:r>
                      <w:rPr>
                        <w:spacing w:val="-3"/>
                      </w:rPr>
                      <w:t xml:space="preserve"> </w:t>
                    </w:r>
                    <w:r>
                      <w:t>директор);</w:t>
                    </w:r>
                  </w:p>
                  <w:p w14:paraId="0C2D05DE" w14:textId="77777777" w:rsidR="0019585F" w:rsidRDefault="009F106C" w:rsidP="00F877D8">
                    <w:pPr>
                      <w:numPr>
                        <w:ilvl w:val="0"/>
                        <w:numId w:val="17"/>
                      </w:numPr>
                      <w:tabs>
                        <w:tab w:val="left" w:pos="360"/>
                        <w:tab w:val="left" w:pos="361"/>
                      </w:tabs>
                      <w:spacing w:before="152"/>
                      <w:ind w:hanging="361"/>
                      <w:jc w:val="both"/>
                    </w:pPr>
                    <w:r>
                      <w:rPr>
                        <w:w w:val="105"/>
                      </w:rPr>
                      <w:t>Місцеві</w:t>
                    </w:r>
                    <w:r>
                      <w:rPr>
                        <w:spacing w:val="-4"/>
                        <w:w w:val="105"/>
                      </w:rPr>
                      <w:t xml:space="preserve"> </w:t>
                    </w:r>
                    <w:r>
                      <w:rPr>
                        <w:w w:val="105"/>
                      </w:rPr>
                      <w:t>органи,</w:t>
                    </w:r>
                    <w:r>
                      <w:rPr>
                        <w:spacing w:val="-3"/>
                        <w:w w:val="105"/>
                      </w:rPr>
                      <w:t xml:space="preserve"> </w:t>
                    </w:r>
                    <w:r>
                      <w:rPr>
                        <w:w w:val="105"/>
                      </w:rPr>
                      <w:t>незалежно</w:t>
                    </w:r>
                    <w:r>
                      <w:rPr>
                        <w:spacing w:val="-4"/>
                        <w:w w:val="105"/>
                      </w:rPr>
                      <w:t xml:space="preserve"> </w:t>
                    </w:r>
                    <w:r>
                      <w:rPr>
                        <w:w w:val="105"/>
                      </w:rPr>
                      <w:t>від</w:t>
                    </w:r>
                    <w:r>
                      <w:rPr>
                        <w:spacing w:val="-4"/>
                        <w:w w:val="105"/>
                      </w:rPr>
                      <w:t xml:space="preserve"> </w:t>
                    </w:r>
                    <w:r>
                      <w:rPr>
                        <w:w w:val="105"/>
                      </w:rPr>
                      <w:t>типу</w:t>
                    </w:r>
                    <w:r>
                      <w:rPr>
                        <w:spacing w:val="-8"/>
                        <w:w w:val="105"/>
                      </w:rPr>
                      <w:t xml:space="preserve"> </w:t>
                    </w:r>
                    <w:r>
                      <w:rPr>
                        <w:w w:val="105"/>
                      </w:rPr>
                      <w:t>інциденту;</w:t>
                    </w:r>
                  </w:p>
                  <w:p w14:paraId="3646CC1F" w14:textId="77777777" w:rsidR="0019585F" w:rsidRDefault="009F106C" w:rsidP="00F877D8">
                    <w:pPr>
                      <w:numPr>
                        <w:ilvl w:val="0"/>
                        <w:numId w:val="17"/>
                      </w:numPr>
                      <w:tabs>
                        <w:tab w:val="left" w:pos="360"/>
                        <w:tab w:val="left" w:pos="361"/>
                      </w:tabs>
                      <w:spacing w:before="132" w:line="290" w:lineRule="atLeast"/>
                      <w:ind w:right="18"/>
                      <w:jc w:val="both"/>
                    </w:pPr>
                    <w:r>
                      <w:t>Державні</w:t>
                    </w:r>
                    <w:r>
                      <w:rPr>
                        <w:spacing w:val="-3"/>
                      </w:rPr>
                      <w:t xml:space="preserve"> </w:t>
                    </w:r>
                    <w:r>
                      <w:t>органи,</w:t>
                    </w:r>
                    <w:r>
                      <w:rPr>
                        <w:spacing w:val="-3"/>
                      </w:rPr>
                      <w:t xml:space="preserve"> </w:t>
                    </w:r>
                    <w:r>
                      <w:t>які</w:t>
                    </w:r>
                    <w:r>
                      <w:rPr>
                        <w:spacing w:val="-4"/>
                      </w:rPr>
                      <w:t xml:space="preserve"> </w:t>
                    </w:r>
                    <w:r>
                      <w:t>найчастіше</w:t>
                    </w:r>
                    <w:r>
                      <w:rPr>
                        <w:spacing w:val="-3"/>
                      </w:rPr>
                      <w:t xml:space="preserve"> </w:t>
                    </w:r>
                    <w:r>
                      <w:t>та/або</w:t>
                    </w:r>
                    <w:r>
                      <w:rPr>
                        <w:spacing w:val="-3"/>
                      </w:rPr>
                      <w:t xml:space="preserve"> </w:t>
                    </w:r>
                    <w:r>
                      <w:t>найімовірніше</w:t>
                    </w:r>
                    <w:r>
                      <w:rPr>
                        <w:spacing w:val="-4"/>
                      </w:rPr>
                      <w:t xml:space="preserve"> </w:t>
                    </w:r>
                    <w:r>
                      <w:t>будуть</w:t>
                    </w:r>
                    <w:r>
                      <w:rPr>
                        <w:spacing w:val="-4"/>
                      </w:rPr>
                      <w:t xml:space="preserve"> </w:t>
                    </w:r>
                    <w:r>
                      <w:t>використовуватися</w:t>
                    </w:r>
                    <w:r>
                      <w:rPr>
                        <w:spacing w:val="-4"/>
                      </w:rPr>
                      <w:t xml:space="preserve"> </w:t>
                    </w:r>
                    <w:r>
                      <w:t>для</w:t>
                    </w:r>
                    <w:r>
                      <w:rPr>
                        <w:spacing w:val="-46"/>
                      </w:rPr>
                      <w:t xml:space="preserve"> </w:t>
                    </w:r>
                    <w:r>
                      <w:t>підтримки місцевих операцій (наприклад, міністерство транспорту, державна</w:t>
                    </w:r>
                    <w:r>
                      <w:rPr>
                        <w:spacing w:val="1"/>
                      </w:rPr>
                      <w:t xml:space="preserve"> </w:t>
                    </w:r>
                    <w:r>
                      <w:t>поліція/дорожній патруль, міністерство сільського господарства, міністерство</w:t>
                    </w:r>
                    <w:r>
                      <w:rPr>
                        <w:spacing w:val="1"/>
                      </w:rPr>
                      <w:t xml:space="preserve"> </w:t>
                    </w:r>
                    <w:r>
                      <w:t>природних ресурсів, охорони навколишнього середовища/якості, управління з</w:t>
                    </w:r>
                    <w:r>
                      <w:rPr>
                        <w:spacing w:val="1"/>
                      </w:rPr>
                      <w:t xml:space="preserve"> </w:t>
                    </w:r>
                    <w:r>
                      <w:t>надзвичайних</w:t>
                    </w:r>
                    <w:r>
                      <w:rPr>
                        <w:spacing w:val="-1"/>
                      </w:rPr>
                      <w:t xml:space="preserve"> </w:t>
                    </w:r>
                    <w:r>
                      <w:t>ситуацій,</w:t>
                    </w:r>
                    <w:r>
                      <w:rPr>
                        <w:spacing w:val="-2"/>
                      </w:rPr>
                      <w:t xml:space="preserve"> </w:t>
                    </w:r>
                    <w:r>
                      <w:t>внутрішньої</w:t>
                    </w:r>
                    <w:r>
                      <w:rPr>
                        <w:spacing w:val="-1"/>
                      </w:rPr>
                      <w:t xml:space="preserve"> </w:t>
                    </w:r>
                    <w:r>
                      <w:t>безпеки,</w:t>
                    </w:r>
                    <w:r>
                      <w:rPr>
                        <w:spacing w:val="-1"/>
                      </w:rPr>
                      <w:t xml:space="preserve"> </w:t>
                    </w:r>
                    <w:r>
                      <w:t>міністерство</w:t>
                    </w:r>
                    <w:r>
                      <w:rPr>
                        <w:spacing w:val="-2"/>
                      </w:rPr>
                      <w:t xml:space="preserve"> </w:t>
                    </w:r>
                    <w:r>
                      <w:t>охорони</w:t>
                    </w:r>
                  </w:p>
                </w:txbxContent>
              </v:textbox>
            </v:shape>
            <w10:wrap type="topAndBottom" anchorx="page"/>
          </v:group>
        </w:pict>
      </w:r>
    </w:p>
    <w:p w14:paraId="282C0896" w14:textId="77777777" w:rsidR="0019585F" w:rsidRDefault="0019585F">
      <w:pPr>
        <w:rPr>
          <w:sz w:val="17"/>
        </w:rPr>
        <w:sectPr w:rsidR="0019585F">
          <w:pgSz w:w="12240" w:h="15840"/>
          <w:pgMar w:top="1200" w:right="1180" w:bottom="1020" w:left="420" w:header="720" w:footer="824" w:gutter="0"/>
          <w:cols w:space="720"/>
        </w:sectPr>
      </w:pPr>
    </w:p>
    <w:p w14:paraId="3C521BF6" w14:textId="77777777" w:rsidR="0019585F" w:rsidRDefault="00F70994">
      <w:pPr>
        <w:pStyle w:val="a3"/>
        <w:spacing w:before="6"/>
        <w:rPr>
          <w:sz w:val="12"/>
        </w:rPr>
      </w:pPr>
      <w:r>
        <w:lastRenderedPageBreak/>
        <w:pict w14:anchorId="3507926C">
          <v:shape id="_x0000_s1620" style="position:absolute;margin-left:70.8pt;margin-top:64.5pt;width:505.7pt;height:671pt;z-index:-19018752;mso-position-horizontal-relative:page;mso-position-vertical-relative:page" coordorigin="1416,1440" coordsize="9408,13042" path="m10824,1440r-9408,l1416,9422r,302l1416,14482r9408,l10824,9725r,-1l10824,9422r,-7982xe" fillcolor="#b8cfde" stroked="f">
            <v:path arrowok="t"/>
            <w10:wrap anchorx="page" anchory="page"/>
          </v:shape>
        </w:pict>
      </w:r>
    </w:p>
    <w:p w14:paraId="683279AA" w14:textId="77777777" w:rsidR="0019585F" w:rsidRDefault="009F106C" w:rsidP="00F877D8">
      <w:pPr>
        <w:pStyle w:val="a6"/>
        <w:numPr>
          <w:ilvl w:val="0"/>
          <w:numId w:val="16"/>
        </w:numPr>
        <w:tabs>
          <w:tab w:val="left" w:pos="1566"/>
          <w:tab w:val="left" w:pos="1567"/>
        </w:tabs>
        <w:spacing w:before="56" w:line="266" w:lineRule="auto"/>
        <w:ind w:left="1566" w:right="-133"/>
        <w:jc w:val="both"/>
      </w:pPr>
      <w:r>
        <w:t>Регіональні організації або групи, які найчастіше та/або найімовірніше будуть</w:t>
      </w:r>
      <w:r>
        <w:rPr>
          <w:spacing w:val="-47"/>
        </w:rPr>
        <w:t xml:space="preserve"> </w:t>
      </w:r>
      <w:r>
        <w:t>використовуватися</w:t>
      </w:r>
      <w:r>
        <w:rPr>
          <w:spacing w:val="-1"/>
        </w:rPr>
        <w:t xml:space="preserve"> </w:t>
      </w:r>
      <w:r>
        <w:t>для</w:t>
      </w:r>
      <w:r>
        <w:rPr>
          <w:spacing w:val="-2"/>
        </w:rPr>
        <w:t xml:space="preserve"> </w:t>
      </w:r>
      <w:r>
        <w:t>підтримки</w:t>
      </w:r>
      <w:r>
        <w:rPr>
          <w:spacing w:val="-1"/>
        </w:rPr>
        <w:t xml:space="preserve"> </w:t>
      </w:r>
      <w:r>
        <w:t>місцевих</w:t>
      </w:r>
      <w:r>
        <w:rPr>
          <w:spacing w:val="-2"/>
        </w:rPr>
        <w:t xml:space="preserve"> </w:t>
      </w:r>
      <w:r>
        <w:t>операцій;</w:t>
      </w:r>
    </w:p>
    <w:p w14:paraId="737253AF" w14:textId="77777777" w:rsidR="0019585F" w:rsidRDefault="009F106C" w:rsidP="00F877D8">
      <w:pPr>
        <w:pStyle w:val="a6"/>
        <w:numPr>
          <w:ilvl w:val="0"/>
          <w:numId w:val="16"/>
        </w:numPr>
        <w:tabs>
          <w:tab w:val="left" w:pos="1566"/>
          <w:tab w:val="left" w:pos="1567"/>
        </w:tabs>
        <w:spacing w:before="128" w:line="266" w:lineRule="auto"/>
        <w:ind w:left="1566" w:right="-133"/>
        <w:jc w:val="both"/>
      </w:pPr>
      <w:r>
        <w:t>Федеральні агентства, які найчастіше та/або найімовірніше будуть використовуватися для</w:t>
      </w:r>
      <w:r>
        <w:rPr>
          <w:spacing w:val="-47"/>
        </w:rPr>
        <w:t xml:space="preserve"> </w:t>
      </w:r>
      <w:r>
        <w:t>підтримки місцевих операцій (наприклад, FEMA, Берегова охорона, Міністерство юстиції,</w:t>
      </w:r>
      <w:r>
        <w:rPr>
          <w:spacing w:val="1"/>
        </w:rPr>
        <w:t xml:space="preserve"> </w:t>
      </w:r>
      <w:r>
        <w:t>Федеральне бюро розслідувань, Федеральне управління цивільної авіації, Національна</w:t>
      </w:r>
      <w:r>
        <w:rPr>
          <w:spacing w:val="1"/>
        </w:rPr>
        <w:t xml:space="preserve"> </w:t>
      </w:r>
      <w:r>
        <w:t>рада з безпеки на транспорті, Міністерство оборони, Міністерство транспорту,</w:t>
      </w:r>
      <w:r>
        <w:rPr>
          <w:spacing w:val="1"/>
        </w:rPr>
        <w:t xml:space="preserve"> </w:t>
      </w:r>
      <w:r>
        <w:t>Міністерство</w:t>
      </w:r>
      <w:r>
        <w:rPr>
          <w:spacing w:val="-2"/>
        </w:rPr>
        <w:t xml:space="preserve"> </w:t>
      </w:r>
      <w:r>
        <w:t>сільського господарства);</w:t>
      </w:r>
    </w:p>
    <w:p w14:paraId="0401541E" w14:textId="77777777" w:rsidR="0019585F" w:rsidRDefault="009F106C" w:rsidP="00F877D8">
      <w:pPr>
        <w:pStyle w:val="a6"/>
        <w:numPr>
          <w:ilvl w:val="0"/>
          <w:numId w:val="16"/>
        </w:numPr>
        <w:tabs>
          <w:tab w:val="left" w:pos="1566"/>
          <w:tab w:val="left" w:pos="1567"/>
        </w:tabs>
        <w:spacing w:before="125" w:line="266" w:lineRule="auto"/>
        <w:ind w:left="1566" w:right="-133"/>
        <w:jc w:val="both"/>
      </w:pPr>
      <w:proofErr w:type="spellStart"/>
      <w:r>
        <w:rPr>
          <w:w w:val="105"/>
        </w:rPr>
        <w:t>Спонсоровані</w:t>
      </w:r>
      <w:proofErr w:type="spellEnd"/>
      <w:r>
        <w:rPr>
          <w:w w:val="105"/>
        </w:rPr>
        <w:t xml:space="preserve"> урядом волонтерські ресурси (наприклад, CERT, пожежна служба</w:t>
      </w:r>
      <w:r>
        <w:rPr>
          <w:spacing w:val="1"/>
          <w:w w:val="105"/>
        </w:rPr>
        <w:t xml:space="preserve"> </w:t>
      </w:r>
      <w:r>
        <w:rPr>
          <w:w w:val="105"/>
        </w:rPr>
        <w:t>та/або корпус медичного резерву, добровольці на поліцейській службі, допоміжна</w:t>
      </w:r>
      <w:r>
        <w:rPr>
          <w:spacing w:val="-51"/>
          <w:w w:val="105"/>
        </w:rPr>
        <w:t xml:space="preserve"> </w:t>
      </w:r>
      <w:r>
        <w:rPr>
          <w:w w:val="105"/>
        </w:rPr>
        <w:t>поліція);</w:t>
      </w:r>
      <w:r>
        <w:rPr>
          <w:spacing w:val="-2"/>
          <w:w w:val="105"/>
        </w:rPr>
        <w:t xml:space="preserve"> </w:t>
      </w:r>
      <w:r>
        <w:rPr>
          <w:w w:val="105"/>
        </w:rPr>
        <w:t>та</w:t>
      </w:r>
    </w:p>
    <w:p w14:paraId="4204B9F9" w14:textId="77777777" w:rsidR="0019585F" w:rsidRDefault="009F106C" w:rsidP="00F877D8">
      <w:pPr>
        <w:pStyle w:val="a6"/>
        <w:numPr>
          <w:ilvl w:val="0"/>
          <w:numId w:val="16"/>
        </w:numPr>
        <w:tabs>
          <w:tab w:val="left" w:pos="1566"/>
          <w:tab w:val="left" w:pos="1567"/>
        </w:tabs>
        <w:spacing w:before="122" w:line="268" w:lineRule="auto"/>
        <w:ind w:left="1566" w:right="-133"/>
        <w:jc w:val="both"/>
      </w:pPr>
      <w:r>
        <w:rPr>
          <w:w w:val="105"/>
        </w:rPr>
        <w:t>Приватний сектор та волонтерські організації (наприклад, організації, які</w:t>
      </w:r>
      <w:r>
        <w:rPr>
          <w:spacing w:val="1"/>
          <w:w w:val="105"/>
        </w:rPr>
        <w:t xml:space="preserve"> </w:t>
      </w:r>
      <w:r>
        <w:rPr>
          <w:w w:val="105"/>
        </w:rPr>
        <w:t>допомагають надавати притулок, харчування та послуги з возз'єднання кольоровим</w:t>
      </w:r>
      <w:r>
        <w:rPr>
          <w:spacing w:val="1"/>
          <w:w w:val="105"/>
        </w:rPr>
        <w:t xml:space="preserve"> </w:t>
      </w:r>
      <w:r>
        <w:rPr>
          <w:w w:val="105"/>
        </w:rPr>
        <w:t>людям та іншим особам, які історично не отримували належних послуг, були</w:t>
      </w:r>
      <w:r>
        <w:rPr>
          <w:spacing w:val="1"/>
          <w:w w:val="105"/>
        </w:rPr>
        <w:t xml:space="preserve"> </w:t>
      </w:r>
      <w:proofErr w:type="spellStart"/>
      <w:r>
        <w:rPr>
          <w:w w:val="105"/>
        </w:rPr>
        <w:t>маргіналізовані</w:t>
      </w:r>
      <w:proofErr w:type="spellEnd"/>
      <w:r>
        <w:rPr>
          <w:w w:val="105"/>
        </w:rPr>
        <w:t xml:space="preserve"> та зазнали негативного впливу через постійну бідність та нерівність,</w:t>
      </w:r>
      <w:r>
        <w:rPr>
          <w:spacing w:val="1"/>
          <w:w w:val="105"/>
        </w:rPr>
        <w:t xml:space="preserve"> </w:t>
      </w:r>
      <w:r>
        <w:rPr>
          <w:w w:val="105"/>
        </w:rPr>
        <w:t>людям з інвалідністю, реагування на потреби тварин, соціальні послуги, потреби,</w:t>
      </w:r>
      <w:r>
        <w:rPr>
          <w:spacing w:val="1"/>
          <w:w w:val="105"/>
        </w:rPr>
        <w:t xml:space="preserve"> </w:t>
      </w:r>
      <w:r>
        <w:rPr>
          <w:w w:val="105"/>
        </w:rPr>
        <w:t>пов'язані зі здоров'ям, громадські та релігійні організації, організації із захисту тварин</w:t>
      </w:r>
      <w:r>
        <w:rPr>
          <w:spacing w:val="-50"/>
          <w:w w:val="105"/>
        </w:rPr>
        <w:t xml:space="preserve"> </w:t>
      </w:r>
      <w:r>
        <w:rPr>
          <w:w w:val="105"/>
        </w:rPr>
        <w:t>та/або гуманістичні організації, центри незалежного проживання, групи з захисту</w:t>
      </w:r>
      <w:r>
        <w:rPr>
          <w:spacing w:val="1"/>
          <w:w w:val="105"/>
        </w:rPr>
        <w:t xml:space="preserve"> </w:t>
      </w:r>
      <w:r>
        <w:rPr>
          <w:w w:val="105"/>
        </w:rPr>
        <w:t>прав</w:t>
      </w:r>
      <w:r>
        <w:rPr>
          <w:spacing w:val="-1"/>
          <w:w w:val="105"/>
        </w:rPr>
        <w:t xml:space="preserve"> </w:t>
      </w:r>
      <w:r>
        <w:rPr>
          <w:w w:val="105"/>
        </w:rPr>
        <w:t>людей</w:t>
      </w:r>
      <w:r>
        <w:rPr>
          <w:spacing w:val="-1"/>
          <w:w w:val="105"/>
        </w:rPr>
        <w:t xml:space="preserve"> </w:t>
      </w:r>
      <w:r>
        <w:rPr>
          <w:w w:val="105"/>
        </w:rPr>
        <w:t>з</w:t>
      </w:r>
      <w:r>
        <w:rPr>
          <w:spacing w:val="-1"/>
          <w:w w:val="105"/>
        </w:rPr>
        <w:t xml:space="preserve"> </w:t>
      </w:r>
      <w:r>
        <w:rPr>
          <w:w w:val="105"/>
        </w:rPr>
        <w:t>інвалідністю, участь</w:t>
      </w:r>
      <w:r>
        <w:rPr>
          <w:spacing w:val="-1"/>
          <w:w w:val="105"/>
        </w:rPr>
        <w:t xml:space="preserve"> </w:t>
      </w:r>
      <w:r>
        <w:rPr>
          <w:w w:val="105"/>
        </w:rPr>
        <w:t>бізнесу та</w:t>
      </w:r>
      <w:r>
        <w:rPr>
          <w:spacing w:val="-1"/>
          <w:w w:val="105"/>
        </w:rPr>
        <w:t xml:space="preserve"> </w:t>
      </w:r>
      <w:r>
        <w:rPr>
          <w:w w:val="105"/>
        </w:rPr>
        <w:t>промисловості).</w:t>
      </w:r>
    </w:p>
    <w:p w14:paraId="4A5F4C57" w14:textId="77777777" w:rsidR="0019585F" w:rsidRDefault="009F106C" w:rsidP="00F877D8">
      <w:pPr>
        <w:pStyle w:val="a6"/>
        <w:numPr>
          <w:ilvl w:val="0"/>
          <w:numId w:val="15"/>
        </w:numPr>
        <w:tabs>
          <w:tab w:val="left" w:pos="1418"/>
        </w:tabs>
        <w:spacing w:before="133" w:line="182" w:lineRule="auto"/>
        <w:ind w:left="1566" w:right="-133" w:hanging="360"/>
        <w:jc w:val="both"/>
      </w:pPr>
      <w:r>
        <w:rPr>
          <w:w w:val="105"/>
        </w:rPr>
        <w:t>Опишіть, як організація виконує профілактичні функції та обов'язки, включаючи</w:t>
      </w:r>
      <w:r>
        <w:rPr>
          <w:spacing w:val="-51"/>
          <w:w w:val="105"/>
        </w:rPr>
        <w:t xml:space="preserve"> </w:t>
      </w:r>
      <w:r>
        <w:rPr>
          <w:w w:val="105"/>
        </w:rPr>
        <w:t>зв'язки</w:t>
      </w:r>
      <w:r>
        <w:rPr>
          <w:spacing w:val="-1"/>
          <w:w w:val="105"/>
        </w:rPr>
        <w:t xml:space="preserve"> </w:t>
      </w:r>
      <w:r>
        <w:rPr>
          <w:w w:val="105"/>
        </w:rPr>
        <w:t>з</w:t>
      </w:r>
      <w:r>
        <w:rPr>
          <w:spacing w:val="-1"/>
          <w:w w:val="105"/>
        </w:rPr>
        <w:t xml:space="preserve"> </w:t>
      </w:r>
      <w:r>
        <w:rPr>
          <w:w w:val="105"/>
        </w:rPr>
        <w:t>центрами</w:t>
      </w:r>
      <w:r>
        <w:rPr>
          <w:spacing w:val="-1"/>
          <w:w w:val="105"/>
        </w:rPr>
        <w:t xml:space="preserve"> </w:t>
      </w:r>
      <w:r>
        <w:rPr>
          <w:w w:val="105"/>
        </w:rPr>
        <w:t>злиття,</w:t>
      </w:r>
      <w:r>
        <w:rPr>
          <w:spacing w:val="-1"/>
          <w:w w:val="105"/>
        </w:rPr>
        <w:t xml:space="preserve"> </w:t>
      </w:r>
      <w:r>
        <w:rPr>
          <w:w w:val="105"/>
        </w:rPr>
        <w:t>де це</w:t>
      </w:r>
      <w:r>
        <w:rPr>
          <w:spacing w:val="-1"/>
          <w:w w:val="105"/>
        </w:rPr>
        <w:t xml:space="preserve"> </w:t>
      </w:r>
      <w:r>
        <w:rPr>
          <w:w w:val="105"/>
        </w:rPr>
        <w:t>можливо.</w:t>
      </w:r>
    </w:p>
    <w:p w14:paraId="45007900" w14:textId="77777777" w:rsidR="0019585F" w:rsidRDefault="009F106C" w:rsidP="00F877D8">
      <w:pPr>
        <w:pStyle w:val="a6"/>
        <w:numPr>
          <w:ilvl w:val="0"/>
          <w:numId w:val="15"/>
        </w:numPr>
        <w:tabs>
          <w:tab w:val="left" w:pos="1418"/>
        </w:tabs>
        <w:spacing w:before="195" w:line="180" w:lineRule="auto"/>
        <w:ind w:left="1566" w:right="-133" w:hanging="360"/>
        <w:jc w:val="both"/>
      </w:pPr>
      <w:r>
        <w:rPr>
          <w:w w:val="105"/>
        </w:rPr>
        <w:t>Опишіть, як юрисдикція розподіляє ролі та обов'язки щодо захисту та відновлення</w:t>
      </w:r>
      <w:r>
        <w:rPr>
          <w:spacing w:val="-51"/>
          <w:w w:val="105"/>
        </w:rPr>
        <w:t xml:space="preserve"> </w:t>
      </w:r>
      <w:r>
        <w:rPr>
          <w:w w:val="105"/>
        </w:rPr>
        <w:t>критичної</w:t>
      </w:r>
      <w:r>
        <w:rPr>
          <w:spacing w:val="-1"/>
          <w:w w:val="105"/>
        </w:rPr>
        <w:t xml:space="preserve"> </w:t>
      </w:r>
      <w:r>
        <w:rPr>
          <w:w w:val="105"/>
        </w:rPr>
        <w:t>інфраструктури.</w:t>
      </w:r>
    </w:p>
    <w:p w14:paraId="3E2ED535" w14:textId="77777777" w:rsidR="0019585F" w:rsidRDefault="0019585F" w:rsidP="00174EE3">
      <w:pPr>
        <w:pStyle w:val="a3"/>
        <w:tabs>
          <w:tab w:val="left" w:pos="1418"/>
        </w:tabs>
        <w:spacing w:before="6"/>
        <w:ind w:right="-133"/>
        <w:jc w:val="both"/>
        <w:rPr>
          <w:sz w:val="16"/>
        </w:rPr>
      </w:pPr>
    </w:p>
    <w:p w14:paraId="25B634C9" w14:textId="77777777" w:rsidR="0019585F" w:rsidRDefault="009F106C" w:rsidP="00F877D8">
      <w:pPr>
        <w:pStyle w:val="a6"/>
        <w:numPr>
          <w:ilvl w:val="0"/>
          <w:numId w:val="15"/>
        </w:numPr>
        <w:tabs>
          <w:tab w:val="left" w:pos="1418"/>
        </w:tabs>
        <w:spacing w:line="180" w:lineRule="auto"/>
        <w:ind w:left="1566" w:right="-133" w:hanging="360"/>
        <w:jc w:val="both"/>
      </w:pPr>
      <w:r>
        <w:t>Опишіть,</w:t>
      </w:r>
      <w:r>
        <w:rPr>
          <w:spacing w:val="-3"/>
        </w:rPr>
        <w:t xml:space="preserve"> </w:t>
      </w:r>
      <w:r>
        <w:t>як</w:t>
      </w:r>
      <w:r>
        <w:rPr>
          <w:spacing w:val="-4"/>
        </w:rPr>
        <w:t xml:space="preserve"> </w:t>
      </w:r>
      <w:r>
        <w:t>юрисдикція</w:t>
      </w:r>
      <w:r>
        <w:rPr>
          <w:spacing w:val="-4"/>
        </w:rPr>
        <w:t xml:space="preserve"> </w:t>
      </w:r>
      <w:r>
        <w:t>визначає</w:t>
      </w:r>
      <w:r>
        <w:rPr>
          <w:spacing w:val="-3"/>
        </w:rPr>
        <w:t xml:space="preserve"> </w:t>
      </w:r>
      <w:r>
        <w:t>ролі</w:t>
      </w:r>
      <w:r>
        <w:rPr>
          <w:spacing w:val="-4"/>
        </w:rPr>
        <w:t xml:space="preserve"> </w:t>
      </w:r>
      <w:r>
        <w:t>та</w:t>
      </w:r>
      <w:r>
        <w:rPr>
          <w:spacing w:val="-3"/>
        </w:rPr>
        <w:t xml:space="preserve"> </w:t>
      </w:r>
      <w:r>
        <w:t>обов'язки</w:t>
      </w:r>
      <w:r>
        <w:rPr>
          <w:spacing w:val="-3"/>
        </w:rPr>
        <w:t xml:space="preserve"> </w:t>
      </w:r>
      <w:r>
        <w:t>неафілійованих</w:t>
      </w:r>
      <w:r>
        <w:rPr>
          <w:spacing w:val="-4"/>
        </w:rPr>
        <w:t xml:space="preserve"> </w:t>
      </w:r>
      <w:r>
        <w:t>волонтерів</w:t>
      </w:r>
      <w:r>
        <w:rPr>
          <w:spacing w:val="-4"/>
        </w:rPr>
        <w:t xml:space="preserve"> </w:t>
      </w:r>
      <w:r>
        <w:t>і</w:t>
      </w:r>
      <w:r>
        <w:rPr>
          <w:spacing w:val="-3"/>
        </w:rPr>
        <w:t xml:space="preserve"> </w:t>
      </w:r>
      <w:r>
        <w:t>як</w:t>
      </w:r>
      <w:r>
        <w:rPr>
          <w:spacing w:val="-47"/>
        </w:rPr>
        <w:t xml:space="preserve"> </w:t>
      </w:r>
      <w:r>
        <w:t>залучити</w:t>
      </w:r>
      <w:r>
        <w:rPr>
          <w:spacing w:val="-1"/>
        </w:rPr>
        <w:t xml:space="preserve"> </w:t>
      </w:r>
      <w:r>
        <w:t>їх</w:t>
      </w:r>
      <w:r>
        <w:rPr>
          <w:spacing w:val="-1"/>
        </w:rPr>
        <w:t xml:space="preserve"> </w:t>
      </w:r>
      <w:r>
        <w:t>до</w:t>
      </w:r>
      <w:r>
        <w:rPr>
          <w:spacing w:val="-2"/>
        </w:rPr>
        <w:t xml:space="preserve"> </w:t>
      </w:r>
      <w:r>
        <w:t>участі</w:t>
      </w:r>
      <w:r>
        <w:rPr>
          <w:spacing w:val="-2"/>
        </w:rPr>
        <w:t xml:space="preserve"> </w:t>
      </w:r>
      <w:r>
        <w:t>в</w:t>
      </w:r>
      <w:r>
        <w:rPr>
          <w:spacing w:val="-2"/>
        </w:rPr>
        <w:t xml:space="preserve"> </w:t>
      </w:r>
      <w:r>
        <w:t>операції з</w:t>
      </w:r>
      <w:r>
        <w:rPr>
          <w:spacing w:val="-2"/>
        </w:rPr>
        <w:t xml:space="preserve"> </w:t>
      </w:r>
      <w:r>
        <w:t>ліквідації</w:t>
      </w:r>
      <w:r>
        <w:rPr>
          <w:spacing w:val="-2"/>
        </w:rPr>
        <w:t xml:space="preserve"> </w:t>
      </w:r>
      <w:r>
        <w:t>наслідків</w:t>
      </w:r>
      <w:r>
        <w:rPr>
          <w:spacing w:val="-2"/>
        </w:rPr>
        <w:t xml:space="preserve"> </w:t>
      </w:r>
      <w:r>
        <w:t>надзвичайної</w:t>
      </w:r>
      <w:r>
        <w:rPr>
          <w:spacing w:val="-2"/>
        </w:rPr>
        <w:t xml:space="preserve"> </w:t>
      </w:r>
      <w:r>
        <w:t>ситуації.</w:t>
      </w:r>
    </w:p>
    <w:p w14:paraId="5A13D763" w14:textId="77777777" w:rsidR="0019585F" w:rsidRPr="00174EE3" w:rsidRDefault="009F106C" w:rsidP="00F877D8">
      <w:pPr>
        <w:pStyle w:val="a6"/>
        <w:numPr>
          <w:ilvl w:val="0"/>
          <w:numId w:val="15"/>
        </w:numPr>
        <w:tabs>
          <w:tab w:val="left" w:pos="1418"/>
        </w:tabs>
        <w:spacing w:before="180" w:line="194" w:lineRule="auto"/>
        <w:ind w:left="1566" w:right="-133" w:hanging="360"/>
        <w:jc w:val="both"/>
      </w:pPr>
      <w:r>
        <w:rPr>
          <w:w w:val="105"/>
        </w:rPr>
        <w:t>Визначте</w:t>
      </w:r>
      <w:r>
        <w:rPr>
          <w:spacing w:val="-3"/>
          <w:w w:val="105"/>
        </w:rPr>
        <w:t xml:space="preserve"> </w:t>
      </w:r>
      <w:r>
        <w:rPr>
          <w:w w:val="105"/>
        </w:rPr>
        <w:t>та</w:t>
      </w:r>
      <w:r>
        <w:rPr>
          <w:spacing w:val="-3"/>
          <w:w w:val="105"/>
        </w:rPr>
        <w:t xml:space="preserve"> </w:t>
      </w:r>
      <w:r>
        <w:rPr>
          <w:w w:val="105"/>
        </w:rPr>
        <w:t>опишіть,</w:t>
      </w:r>
      <w:r>
        <w:rPr>
          <w:spacing w:val="-3"/>
          <w:w w:val="105"/>
        </w:rPr>
        <w:t xml:space="preserve"> </w:t>
      </w:r>
      <w:r>
        <w:rPr>
          <w:w w:val="105"/>
        </w:rPr>
        <w:t>які</w:t>
      </w:r>
      <w:r>
        <w:rPr>
          <w:spacing w:val="-3"/>
          <w:w w:val="105"/>
        </w:rPr>
        <w:t xml:space="preserve"> </w:t>
      </w:r>
      <w:r>
        <w:rPr>
          <w:w w:val="105"/>
        </w:rPr>
        <w:t>угоди</w:t>
      </w:r>
      <w:r>
        <w:rPr>
          <w:spacing w:val="-3"/>
          <w:w w:val="105"/>
        </w:rPr>
        <w:t xml:space="preserve"> </w:t>
      </w:r>
      <w:r>
        <w:rPr>
          <w:w w:val="105"/>
        </w:rPr>
        <w:t>про</w:t>
      </w:r>
      <w:r>
        <w:rPr>
          <w:spacing w:val="-3"/>
          <w:w w:val="105"/>
        </w:rPr>
        <w:t xml:space="preserve"> </w:t>
      </w:r>
      <w:r>
        <w:rPr>
          <w:w w:val="105"/>
        </w:rPr>
        <w:t>взаємодопомогу</w:t>
      </w:r>
      <w:r>
        <w:rPr>
          <w:spacing w:val="-3"/>
          <w:w w:val="105"/>
        </w:rPr>
        <w:t xml:space="preserve"> </w:t>
      </w:r>
      <w:r>
        <w:rPr>
          <w:w w:val="105"/>
        </w:rPr>
        <w:t>існують</w:t>
      </w:r>
      <w:r>
        <w:rPr>
          <w:spacing w:val="-2"/>
          <w:w w:val="105"/>
        </w:rPr>
        <w:t xml:space="preserve"> </w:t>
      </w:r>
      <w:r>
        <w:rPr>
          <w:w w:val="105"/>
        </w:rPr>
        <w:t>для</w:t>
      </w:r>
      <w:r>
        <w:rPr>
          <w:spacing w:val="-2"/>
          <w:w w:val="105"/>
        </w:rPr>
        <w:t xml:space="preserve"> </w:t>
      </w:r>
      <w:r>
        <w:rPr>
          <w:w w:val="105"/>
        </w:rPr>
        <w:t>швидкої</w:t>
      </w:r>
      <w:r>
        <w:rPr>
          <w:spacing w:val="-3"/>
          <w:w w:val="105"/>
        </w:rPr>
        <w:t xml:space="preserve"> </w:t>
      </w:r>
      <w:r>
        <w:rPr>
          <w:w w:val="105"/>
        </w:rPr>
        <w:t>активації</w:t>
      </w:r>
      <w:r>
        <w:rPr>
          <w:spacing w:val="-3"/>
          <w:w w:val="105"/>
        </w:rPr>
        <w:t xml:space="preserve"> </w:t>
      </w:r>
      <w:r>
        <w:rPr>
          <w:w w:val="105"/>
        </w:rPr>
        <w:t>та</w:t>
      </w:r>
      <w:r>
        <w:rPr>
          <w:spacing w:val="-49"/>
          <w:w w:val="105"/>
        </w:rPr>
        <w:t xml:space="preserve"> </w:t>
      </w:r>
      <w:r>
        <w:rPr>
          <w:w w:val="105"/>
        </w:rPr>
        <w:t>спільного використання ресурсів під час надзвичайної ситуації. Приклади угод, які</w:t>
      </w:r>
      <w:r>
        <w:rPr>
          <w:spacing w:val="1"/>
          <w:w w:val="105"/>
        </w:rPr>
        <w:t xml:space="preserve"> </w:t>
      </w:r>
      <w:r>
        <w:rPr>
          <w:w w:val="105"/>
        </w:rPr>
        <w:t>можуть</w:t>
      </w:r>
      <w:r>
        <w:rPr>
          <w:spacing w:val="-1"/>
          <w:w w:val="105"/>
        </w:rPr>
        <w:t xml:space="preserve"> </w:t>
      </w:r>
      <w:r>
        <w:rPr>
          <w:w w:val="105"/>
        </w:rPr>
        <w:t>існувати, включають</w:t>
      </w:r>
      <w:r>
        <w:rPr>
          <w:spacing w:val="-1"/>
          <w:w w:val="105"/>
        </w:rPr>
        <w:t xml:space="preserve"> </w:t>
      </w:r>
      <w:r>
        <w:rPr>
          <w:w w:val="105"/>
        </w:rPr>
        <w:t>договори:</w:t>
      </w:r>
    </w:p>
    <w:p w14:paraId="463ADF09" w14:textId="77777777" w:rsidR="00174EE3" w:rsidRDefault="00174EE3" w:rsidP="00174EE3">
      <w:pPr>
        <w:pStyle w:val="a6"/>
        <w:tabs>
          <w:tab w:val="left" w:pos="1418"/>
        </w:tabs>
        <w:spacing w:before="180" w:line="194" w:lineRule="auto"/>
        <w:ind w:left="1566" w:right="-133" w:firstLine="0"/>
        <w:jc w:val="both"/>
      </w:pPr>
    </w:p>
    <w:p w14:paraId="5B8B2F97" w14:textId="77777777" w:rsidR="0019585F" w:rsidRDefault="009F106C" w:rsidP="00F877D8">
      <w:pPr>
        <w:pStyle w:val="a6"/>
        <w:numPr>
          <w:ilvl w:val="0"/>
          <w:numId w:val="16"/>
        </w:numPr>
        <w:tabs>
          <w:tab w:val="left" w:pos="1566"/>
          <w:tab w:val="left" w:pos="1568"/>
        </w:tabs>
        <w:ind w:right="-133" w:hanging="363"/>
        <w:jc w:val="both"/>
      </w:pPr>
      <w:r>
        <w:rPr>
          <w:spacing w:val="-1"/>
        </w:rPr>
        <w:t>Між</w:t>
      </w:r>
      <w:r>
        <w:rPr>
          <w:spacing w:val="-6"/>
        </w:rPr>
        <w:t xml:space="preserve"> </w:t>
      </w:r>
      <w:r>
        <w:rPr>
          <w:spacing w:val="-1"/>
        </w:rPr>
        <w:t>групами</w:t>
      </w:r>
      <w:r>
        <w:rPr>
          <w:spacing w:val="-4"/>
        </w:rPr>
        <w:t xml:space="preserve"> </w:t>
      </w:r>
      <w:r>
        <w:rPr>
          <w:spacing w:val="-1"/>
        </w:rPr>
        <w:t>реагування</w:t>
      </w:r>
      <w:r>
        <w:rPr>
          <w:spacing w:val="-6"/>
        </w:rPr>
        <w:t xml:space="preserve"> </w:t>
      </w:r>
      <w:r>
        <w:rPr>
          <w:spacing w:val="-1"/>
        </w:rPr>
        <w:t>(наприклад,</w:t>
      </w:r>
      <w:r>
        <w:rPr>
          <w:spacing w:val="-5"/>
        </w:rPr>
        <w:t xml:space="preserve"> </w:t>
      </w:r>
      <w:r>
        <w:rPr>
          <w:spacing w:val="-1"/>
        </w:rPr>
        <w:t>пожежники,</w:t>
      </w:r>
      <w:r>
        <w:rPr>
          <w:spacing w:val="-5"/>
        </w:rPr>
        <w:t xml:space="preserve"> </w:t>
      </w:r>
      <w:r>
        <w:t>поліція,</w:t>
      </w:r>
      <w:r>
        <w:rPr>
          <w:spacing w:val="-5"/>
        </w:rPr>
        <w:t xml:space="preserve"> </w:t>
      </w:r>
      <w:r>
        <w:t>швидка</w:t>
      </w:r>
      <w:r>
        <w:rPr>
          <w:spacing w:val="-12"/>
        </w:rPr>
        <w:t xml:space="preserve"> </w:t>
      </w:r>
      <w:r>
        <w:t>допомога);</w:t>
      </w:r>
    </w:p>
    <w:p w14:paraId="05AD8D19" w14:textId="77777777" w:rsidR="0019585F" w:rsidRDefault="009F106C" w:rsidP="00F877D8">
      <w:pPr>
        <w:pStyle w:val="a6"/>
        <w:numPr>
          <w:ilvl w:val="0"/>
          <w:numId w:val="16"/>
        </w:numPr>
        <w:tabs>
          <w:tab w:val="left" w:pos="1566"/>
          <w:tab w:val="left" w:pos="1567"/>
        </w:tabs>
        <w:spacing w:line="266" w:lineRule="auto"/>
        <w:ind w:left="1566" w:right="-133"/>
        <w:jc w:val="both"/>
      </w:pPr>
      <w:r>
        <w:rPr>
          <w:w w:val="105"/>
        </w:rPr>
        <w:t>Додаткові ресурси/допомога між силами реагування сусідніх юрисдикцій (наприклад,</w:t>
      </w:r>
      <w:r>
        <w:rPr>
          <w:spacing w:val="-51"/>
          <w:w w:val="105"/>
        </w:rPr>
        <w:t xml:space="preserve"> </w:t>
      </w:r>
      <w:r>
        <w:rPr>
          <w:w w:val="105"/>
        </w:rPr>
        <w:t>пожежники,</w:t>
      </w:r>
      <w:r>
        <w:rPr>
          <w:spacing w:val="-1"/>
          <w:w w:val="105"/>
        </w:rPr>
        <w:t xml:space="preserve"> </w:t>
      </w:r>
      <w:r>
        <w:rPr>
          <w:w w:val="105"/>
        </w:rPr>
        <w:t>поліція,</w:t>
      </w:r>
      <w:r>
        <w:rPr>
          <w:spacing w:val="-2"/>
          <w:w w:val="105"/>
        </w:rPr>
        <w:t xml:space="preserve"> </w:t>
      </w:r>
      <w:r>
        <w:rPr>
          <w:w w:val="105"/>
        </w:rPr>
        <w:t>швидка</w:t>
      </w:r>
      <w:r>
        <w:rPr>
          <w:spacing w:val="-1"/>
          <w:w w:val="105"/>
        </w:rPr>
        <w:t xml:space="preserve"> </w:t>
      </w:r>
      <w:r>
        <w:rPr>
          <w:w w:val="105"/>
        </w:rPr>
        <w:t>медична</w:t>
      </w:r>
      <w:r>
        <w:rPr>
          <w:spacing w:val="-1"/>
          <w:w w:val="105"/>
        </w:rPr>
        <w:t xml:space="preserve"> </w:t>
      </w:r>
      <w:r>
        <w:rPr>
          <w:w w:val="105"/>
        </w:rPr>
        <w:t>допомога);</w:t>
      </w:r>
    </w:p>
    <w:p w14:paraId="6E0AB85E" w14:textId="77777777" w:rsidR="0019585F" w:rsidRDefault="009F106C" w:rsidP="00F877D8">
      <w:pPr>
        <w:pStyle w:val="a6"/>
        <w:numPr>
          <w:ilvl w:val="0"/>
          <w:numId w:val="16"/>
        </w:numPr>
        <w:tabs>
          <w:tab w:val="left" w:pos="1566"/>
          <w:tab w:val="left" w:pos="1568"/>
        </w:tabs>
        <w:ind w:right="-133" w:hanging="363"/>
        <w:jc w:val="both"/>
      </w:pPr>
      <w:r>
        <w:t>Надавати</w:t>
      </w:r>
      <w:r>
        <w:rPr>
          <w:spacing w:val="-7"/>
        </w:rPr>
        <w:t xml:space="preserve"> </w:t>
      </w:r>
      <w:r>
        <w:t>та</w:t>
      </w:r>
      <w:r>
        <w:rPr>
          <w:spacing w:val="-6"/>
        </w:rPr>
        <w:t xml:space="preserve"> </w:t>
      </w:r>
      <w:r>
        <w:t>отримувати</w:t>
      </w:r>
      <w:r>
        <w:rPr>
          <w:spacing w:val="-6"/>
        </w:rPr>
        <w:t xml:space="preserve"> </w:t>
      </w:r>
      <w:r>
        <w:t>додаткові</w:t>
      </w:r>
      <w:r>
        <w:rPr>
          <w:spacing w:val="-5"/>
        </w:rPr>
        <w:t xml:space="preserve"> </w:t>
      </w:r>
      <w:r>
        <w:t>ресурси</w:t>
      </w:r>
      <w:r>
        <w:rPr>
          <w:spacing w:val="-6"/>
        </w:rPr>
        <w:t xml:space="preserve"> </w:t>
      </w:r>
      <w:r>
        <w:t>через</w:t>
      </w:r>
      <w:r>
        <w:rPr>
          <w:spacing w:val="-6"/>
        </w:rPr>
        <w:t xml:space="preserve"> </w:t>
      </w:r>
      <w:r>
        <w:t>EMAC;</w:t>
      </w:r>
    </w:p>
    <w:p w14:paraId="2C4FE882" w14:textId="77777777" w:rsidR="0019585F" w:rsidRDefault="009F106C" w:rsidP="00F877D8">
      <w:pPr>
        <w:pStyle w:val="a6"/>
        <w:numPr>
          <w:ilvl w:val="0"/>
          <w:numId w:val="16"/>
        </w:numPr>
        <w:tabs>
          <w:tab w:val="left" w:pos="1566"/>
          <w:tab w:val="left" w:pos="1567"/>
        </w:tabs>
        <w:ind w:right="-133" w:hanging="362"/>
        <w:jc w:val="both"/>
      </w:pPr>
      <w:r>
        <w:rPr>
          <w:w w:val="105"/>
        </w:rPr>
        <w:t>Ресурси</w:t>
      </w:r>
      <w:r>
        <w:rPr>
          <w:spacing w:val="-7"/>
          <w:w w:val="105"/>
        </w:rPr>
        <w:t xml:space="preserve"> </w:t>
      </w:r>
      <w:r>
        <w:rPr>
          <w:w w:val="105"/>
        </w:rPr>
        <w:t>(наприклад,</w:t>
      </w:r>
      <w:r>
        <w:rPr>
          <w:spacing w:val="-7"/>
          <w:w w:val="105"/>
        </w:rPr>
        <w:t xml:space="preserve"> </w:t>
      </w:r>
      <w:r>
        <w:rPr>
          <w:w w:val="105"/>
        </w:rPr>
        <w:t>зовнішня</w:t>
      </w:r>
      <w:r>
        <w:rPr>
          <w:spacing w:val="-6"/>
          <w:w w:val="105"/>
        </w:rPr>
        <w:t xml:space="preserve"> </w:t>
      </w:r>
      <w:r>
        <w:rPr>
          <w:w w:val="105"/>
        </w:rPr>
        <w:t>допомога,</w:t>
      </w:r>
      <w:r>
        <w:rPr>
          <w:spacing w:val="-7"/>
          <w:w w:val="105"/>
        </w:rPr>
        <w:t xml:space="preserve"> </w:t>
      </w:r>
      <w:r>
        <w:rPr>
          <w:w w:val="105"/>
        </w:rPr>
        <w:t>персонал,</w:t>
      </w:r>
      <w:r>
        <w:rPr>
          <w:spacing w:val="-6"/>
          <w:w w:val="105"/>
        </w:rPr>
        <w:t xml:space="preserve"> </w:t>
      </w:r>
      <w:r>
        <w:rPr>
          <w:w w:val="105"/>
        </w:rPr>
        <w:t>обладнання);</w:t>
      </w:r>
    </w:p>
    <w:p w14:paraId="10978E88" w14:textId="77777777" w:rsidR="0019585F" w:rsidRDefault="009F106C" w:rsidP="00F877D8">
      <w:pPr>
        <w:pStyle w:val="a6"/>
        <w:numPr>
          <w:ilvl w:val="0"/>
          <w:numId w:val="16"/>
        </w:numPr>
        <w:tabs>
          <w:tab w:val="left" w:pos="1566"/>
          <w:tab w:val="left" w:pos="1567"/>
        </w:tabs>
        <w:spacing w:line="266" w:lineRule="auto"/>
        <w:ind w:left="1566" w:right="-133"/>
        <w:jc w:val="both"/>
      </w:pPr>
      <w:r>
        <w:t>Між медичними установами в межах та за межами юрисдикції (наприклад, за</w:t>
      </w:r>
      <w:r>
        <w:rPr>
          <w:spacing w:val="-48"/>
        </w:rPr>
        <w:t xml:space="preserve"> </w:t>
      </w:r>
      <w:r>
        <w:t>використання</w:t>
      </w:r>
      <w:r>
        <w:rPr>
          <w:spacing w:val="-1"/>
        </w:rPr>
        <w:t xml:space="preserve"> </w:t>
      </w:r>
      <w:r>
        <w:t>обладнання,</w:t>
      </w:r>
      <w:r>
        <w:rPr>
          <w:spacing w:val="-1"/>
        </w:rPr>
        <w:t xml:space="preserve"> </w:t>
      </w:r>
      <w:r>
        <w:t>прийом</w:t>
      </w:r>
      <w:r>
        <w:rPr>
          <w:spacing w:val="-1"/>
        </w:rPr>
        <w:t xml:space="preserve"> </w:t>
      </w:r>
      <w:r>
        <w:t>пацієнтів);</w:t>
      </w:r>
    </w:p>
    <w:p w14:paraId="2143BFF0" w14:textId="77777777" w:rsidR="0019585F" w:rsidRDefault="009F106C" w:rsidP="00F877D8">
      <w:pPr>
        <w:pStyle w:val="a6"/>
        <w:numPr>
          <w:ilvl w:val="0"/>
          <w:numId w:val="16"/>
        </w:numPr>
        <w:tabs>
          <w:tab w:val="left" w:pos="1566"/>
          <w:tab w:val="left" w:pos="1568"/>
        </w:tabs>
        <w:ind w:right="-133" w:hanging="363"/>
        <w:jc w:val="both"/>
      </w:pPr>
      <w:r>
        <w:t>Між</w:t>
      </w:r>
      <w:r>
        <w:rPr>
          <w:spacing w:val="-6"/>
        </w:rPr>
        <w:t xml:space="preserve"> </w:t>
      </w:r>
      <w:r>
        <w:t>підприємствами</w:t>
      </w:r>
      <w:r>
        <w:rPr>
          <w:spacing w:val="-6"/>
        </w:rPr>
        <w:t xml:space="preserve"> </w:t>
      </w:r>
      <w:r>
        <w:t>водопостачання</w:t>
      </w:r>
      <w:r>
        <w:rPr>
          <w:spacing w:val="-5"/>
        </w:rPr>
        <w:t xml:space="preserve"> </w:t>
      </w:r>
      <w:r>
        <w:t>та</w:t>
      </w:r>
      <w:r>
        <w:rPr>
          <w:spacing w:val="-6"/>
        </w:rPr>
        <w:t xml:space="preserve"> </w:t>
      </w:r>
      <w:r>
        <w:t>водовідведення</w:t>
      </w:r>
      <w:r>
        <w:rPr>
          <w:spacing w:val="-5"/>
        </w:rPr>
        <w:t xml:space="preserve"> </w:t>
      </w:r>
      <w:r>
        <w:t>в</w:t>
      </w:r>
      <w:r>
        <w:rPr>
          <w:spacing w:val="-6"/>
        </w:rPr>
        <w:t xml:space="preserve"> </w:t>
      </w:r>
      <w:r>
        <w:t>межах</w:t>
      </w:r>
      <w:r>
        <w:rPr>
          <w:spacing w:val="-5"/>
        </w:rPr>
        <w:t xml:space="preserve"> </w:t>
      </w:r>
      <w:r>
        <w:t>та</w:t>
      </w:r>
      <w:r>
        <w:rPr>
          <w:spacing w:val="-6"/>
        </w:rPr>
        <w:t xml:space="preserve"> </w:t>
      </w:r>
      <w:r>
        <w:t>за</w:t>
      </w:r>
      <w:r>
        <w:rPr>
          <w:spacing w:val="-5"/>
        </w:rPr>
        <w:t xml:space="preserve"> </w:t>
      </w:r>
      <w:r>
        <w:t>межами</w:t>
      </w:r>
      <w:r>
        <w:rPr>
          <w:spacing w:val="-6"/>
        </w:rPr>
        <w:t xml:space="preserve"> </w:t>
      </w:r>
      <w:r>
        <w:t>юрисдикції;</w:t>
      </w:r>
    </w:p>
    <w:p w14:paraId="3F272D6F" w14:textId="77777777" w:rsidR="00174EE3" w:rsidRDefault="009F106C" w:rsidP="00F877D8">
      <w:pPr>
        <w:pStyle w:val="a3"/>
        <w:numPr>
          <w:ilvl w:val="0"/>
          <w:numId w:val="16"/>
        </w:numPr>
        <w:jc w:val="both"/>
        <w:rPr>
          <w:spacing w:val="-2"/>
          <w:w w:val="105"/>
        </w:rPr>
      </w:pPr>
      <w:r>
        <w:rPr>
          <w:w w:val="105"/>
        </w:rPr>
        <w:t>Для оповіщення, сповіщення та розповсюдження інформації про надзвичайні</w:t>
      </w:r>
      <w:r>
        <w:rPr>
          <w:spacing w:val="1"/>
          <w:w w:val="105"/>
        </w:rPr>
        <w:t xml:space="preserve"> </w:t>
      </w:r>
      <w:r>
        <w:rPr>
          <w:w w:val="105"/>
        </w:rPr>
        <w:t>ситуації, включаючи отримання системних дозволів на тип та область оповіщення</w:t>
      </w:r>
      <w:r>
        <w:rPr>
          <w:spacing w:val="1"/>
          <w:w w:val="105"/>
        </w:rPr>
        <w:t xml:space="preserve"> </w:t>
      </w:r>
      <w:r>
        <w:rPr>
          <w:w w:val="105"/>
        </w:rPr>
        <w:t>(наприклад, код Федерального стандарту обробки інформації, код події, схвалення</w:t>
      </w:r>
      <w:r>
        <w:rPr>
          <w:spacing w:val="-50"/>
          <w:w w:val="105"/>
        </w:rPr>
        <w:t xml:space="preserve"> </w:t>
      </w:r>
      <w:r>
        <w:rPr>
          <w:w w:val="105"/>
        </w:rPr>
        <w:t>державним органом оповіщення для системи оповіщення про надзвичайні ситуації</w:t>
      </w:r>
      <w:r>
        <w:rPr>
          <w:spacing w:val="-50"/>
          <w:w w:val="105"/>
        </w:rPr>
        <w:t xml:space="preserve"> </w:t>
      </w:r>
      <w:r>
        <w:rPr>
          <w:w w:val="105"/>
        </w:rPr>
        <w:t>[EAS]</w:t>
      </w:r>
      <w:r>
        <w:rPr>
          <w:spacing w:val="-4"/>
          <w:w w:val="105"/>
        </w:rPr>
        <w:t xml:space="preserve"> </w:t>
      </w:r>
      <w:r>
        <w:rPr>
          <w:w w:val="105"/>
        </w:rPr>
        <w:t>та</w:t>
      </w:r>
      <w:r>
        <w:rPr>
          <w:spacing w:val="-3"/>
          <w:w w:val="105"/>
        </w:rPr>
        <w:t xml:space="preserve"> </w:t>
      </w:r>
      <w:r>
        <w:rPr>
          <w:w w:val="105"/>
        </w:rPr>
        <w:t>бездротового</w:t>
      </w:r>
      <w:r>
        <w:rPr>
          <w:spacing w:val="-3"/>
          <w:w w:val="105"/>
        </w:rPr>
        <w:t xml:space="preserve"> </w:t>
      </w:r>
      <w:r>
        <w:rPr>
          <w:w w:val="105"/>
        </w:rPr>
        <w:t>оповіщення</w:t>
      </w:r>
      <w:r>
        <w:rPr>
          <w:spacing w:val="-3"/>
          <w:w w:val="105"/>
        </w:rPr>
        <w:t xml:space="preserve"> </w:t>
      </w:r>
      <w:r>
        <w:rPr>
          <w:w w:val="105"/>
        </w:rPr>
        <w:t>про</w:t>
      </w:r>
      <w:r>
        <w:rPr>
          <w:spacing w:val="-3"/>
          <w:w w:val="105"/>
        </w:rPr>
        <w:t xml:space="preserve"> </w:t>
      </w:r>
      <w:r>
        <w:rPr>
          <w:w w:val="105"/>
        </w:rPr>
        <w:t>надзвичайні</w:t>
      </w:r>
      <w:r>
        <w:rPr>
          <w:spacing w:val="-3"/>
          <w:w w:val="105"/>
        </w:rPr>
        <w:t xml:space="preserve"> </w:t>
      </w:r>
      <w:r>
        <w:rPr>
          <w:w w:val="105"/>
        </w:rPr>
        <w:t>ситуації</w:t>
      </w:r>
      <w:r>
        <w:rPr>
          <w:spacing w:val="-3"/>
          <w:w w:val="105"/>
        </w:rPr>
        <w:t xml:space="preserve"> </w:t>
      </w:r>
      <w:r>
        <w:rPr>
          <w:w w:val="105"/>
        </w:rPr>
        <w:t>[WEA],</w:t>
      </w:r>
      <w:r>
        <w:rPr>
          <w:spacing w:val="-3"/>
          <w:w w:val="105"/>
        </w:rPr>
        <w:t xml:space="preserve"> </w:t>
      </w:r>
      <w:r>
        <w:rPr>
          <w:w w:val="105"/>
        </w:rPr>
        <w:t>що</w:t>
      </w:r>
      <w:r>
        <w:rPr>
          <w:spacing w:val="-3"/>
          <w:w w:val="105"/>
        </w:rPr>
        <w:t xml:space="preserve"> </w:t>
      </w:r>
      <w:r>
        <w:rPr>
          <w:w w:val="105"/>
        </w:rPr>
        <w:t>передаються</w:t>
      </w:r>
      <w:r w:rsidR="00174EE3">
        <w:rPr>
          <w:w w:val="105"/>
        </w:rPr>
        <w:t xml:space="preserve"> через</w:t>
      </w:r>
      <w:r w:rsidR="00174EE3">
        <w:rPr>
          <w:spacing w:val="-3"/>
          <w:w w:val="105"/>
        </w:rPr>
        <w:t xml:space="preserve"> </w:t>
      </w:r>
      <w:r w:rsidR="00174EE3">
        <w:rPr>
          <w:w w:val="105"/>
        </w:rPr>
        <w:t>IPAWS);</w:t>
      </w:r>
      <w:r w:rsidR="00174EE3">
        <w:rPr>
          <w:spacing w:val="-2"/>
          <w:w w:val="105"/>
        </w:rPr>
        <w:t xml:space="preserve"> </w:t>
      </w:r>
    </w:p>
    <w:p w14:paraId="5D06CD98" w14:textId="77777777" w:rsidR="00174EE3" w:rsidRDefault="00174EE3" w:rsidP="00F877D8">
      <w:pPr>
        <w:pStyle w:val="a6"/>
        <w:numPr>
          <w:ilvl w:val="0"/>
          <w:numId w:val="16"/>
        </w:numPr>
        <w:tabs>
          <w:tab w:val="left" w:pos="1566"/>
          <w:tab w:val="left" w:pos="1567"/>
        </w:tabs>
        <w:spacing w:line="266" w:lineRule="auto"/>
        <w:ind w:left="1566" w:right="8"/>
        <w:jc w:val="both"/>
      </w:pPr>
      <w:r>
        <w:rPr>
          <w:w w:val="105"/>
        </w:rPr>
        <w:t>Для евакуації (наприклад, використання будівель, ресторанів і будинків як</w:t>
      </w:r>
      <w:r>
        <w:rPr>
          <w:spacing w:val="1"/>
          <w:w w:val="105"/>
        </w:rPr>
        <w:t xml:space="preserve"> </w:t>
      </w:r>
      <w:r>
        <w:rPr>
          <w:w w:val="105"/>
        </w:rPr>
        <w:t>притулків/житла; центрів переселення; транспортної підтримки), включаючи угоди</w:t>
      </w:r>
      <w:r>
        <w:rPr>
          <w:spacing w:val="-50"/>
          <w:w w:val="105"/>
        </w:rPr>
        <w:t xml:space="preserve"> </w:t>
      </w:r>
      <w:r>
        <w:rPr>
          <w:w w:val="105"/>
        </w:rPr>
        <w:t>між</w:t>
      </w:r>
      <w:r>
        <w:rPr>
          <w:spacing w:val="-1"/>
          <w:w w:val="105"/>
        </w:rPr>
        <w:t xml:space="preserve"> </w:t>
      </w:r>
      <w:r>
        <w:rPr>
          <w:w w:val="105"/>
        </w:rPr>
        <w:t>юрисдикціями</w:t>
      </w:r>
      <w:r>
        <w:rPr>
          <w:spacing w:val="-1"/>
          <w:w w:val="105"/>
        </w:rPr>
        <w:t xml:space="preserve"> </w:t>
      </w:r>
      <w:r>
        <w:rPr>
          <w:w w:val="105"/>
        </w:rPr>
        <w:t>про прийняття</w:t>
      </w:r>
      <w:r>
        <w:rPr>
          <w:spacing w:val="-2"/>
          <w:w w:val="105"/>
        </w:rPr>
        <w:t xml:space="preserve"> </w:t>
      </w:r>
      <w:r>
        <w:rPr>
          <w:w w:val="105"/>
        </w:rPr>
        <w:t>евакуйованих.</w:t>
      </w:r>
    </w:p>
    <w:p w14:paraId="690A2AFD" w14:textId="77777777" w:rsidR="0019585F" w:rsidRDefault="00F70994">
      <w:pPr>
        <w:pStyle w:val="a3"/>
        <w:ind w:left="996"/>
        <w:rPr>
          <w:sz w:val="20"/>
        </w:rPr>
      </w:pPr>
      <w:r>
        <w:rPr>
          <w:sz w:val="20"/>
        </w:rPr>
      </w:r>
      <w:r>
        <w:rPr>
          <w:sz w:val="20"/>
        </w:rPr>
        <w:pict w14:anchorId="178BF5C4">
          <v:group id="_x0000_s1609" style="width:502.4pt;height:176.9pt;mso-position-horizontal-relative:char;mso-position-vertical-relative:line" coordsize="9408,3538">
            <v:rect id="_x0000_s1619" style="position:absolute;top:30;width:9408;height:3490" fillcolor="#b8cfde" stroked="f"/>
            <v:shape id="_x0000_s1618" type="#_x0000_t202" style="position:absolute;left:211;width:8528;height:374" filled="f" stroked="f">
              <v:textbox style="mso-next-textbox:#_x0000_s1618" inset="0,0,0,0">
                <w:txbxContent>
                  <w:p w14:paraId="7D6DBF55"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8"/>
                      </w:rPr>
                      <w:t xml:space="preserve"> </w:t>
                    </w:r>
                    <w:r>
                      <w:t>Опишіть, як юрисдикція веде</w:t>
                    </w:r>
                    <w:r>
                      <w:rPr>
                        <w:spacing w:val="-1"/>
                      </w:rPr>
                      <w:t xml:space="preserve"> </w:t>
                    </w:r>
                    <w:r>
                      <w:t>поточний перелік</w:t>
                    </w:r>
                    <w:r>
                      <w:rPr>
                        <w:spacing w:val="-1"/>
                      </w:rPr>
                      <w:t xml:space="preserve"> </w:t>
                    </w:r>
                    <w:r>
                      <w:t>наявних</w:t>
                    </w:r>
                    <w:r>
                      <w:rPr>
                        <w:spacing w:val="1"/>
                      </w:rPr>
                      <w:t xml:space="preserve"> </w:t>
                    </w:r>
                    <w:r>
                      <w:t>ресурсів,</w:t>
                    </w:r>
                    <w:r>
                      <w:rPr>
                        <w:spacing w:val="1"/>
                      </w:rPr>
                      <w:t xml:space="preserve"> </w:t>
                    </w:r>
                    <w:r>
                      <w:t>що</w:t>
                    </w:r>
                    <w:r>
                      <w:rPr>
                        <w:spacing w:val="-1"/>
                      </w:rPr>
                      <w:t xml:space="preserve"> </w:t>
                    </w:r>
                    <w:r>
                      <w:t>відповідають типу</w:t>
                    </w:r>
                  </w:p>
                </w:txbxContent>
              </v:textbox>
            </v:shape>
            <v:shape id="_x0000_s1617" type="#_x0000_t202" style="position:absolute;left:571;top:298;width:3453;height:220" filled="f" stroked="f">
              <v:textbox style="mso-next-textbox:#_x0000_s1617" inset="0,0,0,0">
                <w:txbxContent>
                  <w:p w14:paraId="659E8E09" w14:textId="77777777" w:rsidR="0019585F" w:rsidRDefault="009F106C">
                    <w:pPr>
                      <w:spacing w:line="220" w:lineRule="exact"/>
                    </w:pPr>
                    <w:r>
                      <w:t>NIMS,</w:t>
                    </w:r>
                    <w:r>
                      <w:rPr>
                        <w:spacing w:val="-3"/>
                      </w:rPr>
                      <w:t xml:space="preserve"> </w:t>
                    </w:r>
                    <w:r>
                      <w:t>та</w:t>
                    </w:r>
                    <w:r>
                      <w:rPr>
                        <w:spacing w:val="-4"/>
                      </w:rPr>
                      <w:t xml:space="preserve"> </w:t>
                    </w:r>
                    <w:r>
                      <w:t>акредитованого</w:t>
                    </w:r>
                    <w:r>
                      <w:rPr>
                        <w:spacing w:val="-3"/>
                      </w:rPr>
                      <w:t xml:space="preserve"> </w:t>
                    </w:r>
                    <w:r>
                      <w:t>персоналу.</w:t>
                    </w:r>
                  </w:p>
                </w:txbxContent>
              </v:textbox>
            </v:shape>
            <v:shape id="_x0000_s1616" type="#_x0000_t202" style="position:absolute;left:211;top:656;width:8158;height:374" filled="f" stroked="f">
              <v:textbox style="mso-next-textbox:#_x0000_s1616" inset="0,0,0,0">
                <w:txbxContent>
                  <w:p w14:paraId="695FB01D"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Опишіть, як усі організації, яким</w:t>
                    </w:r>
                    <w:r>
                      <w:rPr>
                        <w:spacing w:val="-1"/>
                        <w:w w:val="105"/>
                      </w:rPr>
                      <w:t xml:space="preserve"> </w:t>
                    </w:r>
                    <w:r>
                      <w:rPr>
                        <w:w w:val="105"/>
                      </w:rPr>
                      <w:t>доручено виконувати завдання, ведуть</w:t>
                    </w:r>
                    <w:r>
                      <w:rPr>
                        <w:spacing w:val="-1"/>
                        <w:w w:val="105"/>
                      </w:rPr>
                      <w:t xml:space="preserve"> </w:t>
                    </w:r>
                    <w:r>
                      <w:rPr>
                        <w:w w:val="105"/>
                      </w:rPr>
                      <w:t>поточні</w:t>
                    </w:r>
                  </w:p>
                </w:txbxContent>
              </v:textbox>
            </v:shape>
            <v:shape id="_x0000_s1615" type="#_x0000_t202" style="position:absolute;left:571;top:954;width:8303;height:449" filled="f" stroked="f">
              <v:textbox style="mso-next-textbox:#_x0000_s1615" inset="0,0,0,0">
                <w:txbxContent>
                  <w:p w14:paraId="2BD5BBCA" w14:textId="77777777" w:rsidR="0019585F" w:rsidRDefault="009F106C">
                    <w:pPr>
                      <w:spacing w:line="204" w:lineRule="auto"/>
                    </w:pPr>
                    <w:r>
                      <w:rPr>
                        <w:w w:val="105"/>
                      </w:rPr>
                      <w:t xml:space="preserve">реєстри повідомлень, </w:t>
                    </w:r>
                    <w:r w:rsidR="004E6F7E">
                      <w:rPr>
                        <w:w w:val="105"/>
                      </w:rPr>
                      <w:t>SOP</w:t>
                    </w:r>
                    <w:r w:rsidR="004E6F7E" w:rsidRPr="006D1341">
                      <w:rPr>
                        <w:w w:val="105"/>
                      </w:rPr>
                      <w:t>/SOG</w:t>
                    </w:r>
                    <w:r w:rsidR="004E6F7E">
                      <w:rPr>
                        <w:w w:val="105"/>
                      </w:rPr>
                      <w:t xml:space="preserve"> </w:t>
                    </w:r>
                    <w:r>
                      <w:rPr>
                        <w:w w:val="105"/>
                      </w:rPr>
                      <w:t>та контрольні списки для виконання покладених на</w:t>
                    </w:r>
                    <w:r>
                      <w:rPr>
                        <w:spacing w:val="-51"/>
                        <w:w w:val="105"/>
                      </w:rPr>
                      <w:t xml:space="preserve"> </w:t>
                    </w:r>
                    <w:r>
                      <w:rPr>
                        <w:w w:val="105"/>
                      </w:rPr>
                      <w:t>них</w:t>
                    </w:r>
                    <w:r>
                      <w:rPr>
                        <w:spacing w:val="-1"/>
                        <w:w w:val="105"/>
                      </w:rPr>
                      <w:t xml:space="preserve"> </w:t>
                    </w:r>
                    <w:r>
                      <w:rPr>
                        <w:w w:val="105"/>
                      </w:rPr>
                      <w:t>завдань.</w:t>
                    </w:r>
                  </w:p>
                </w:txbxContent>
              </v:textbox>
            </v:shape>
            <v:shape id="_x0000_s1614" type="#_x0000_t202" style="position:absolute;left:211;top:1535;width:8744;height:374" filled="f" stroked="f">
              <v:textbox style="mso-next-textbox:#_x0000_s1614" inset="0,0,0,0">
                <w:txbxContent>
                  <w:p w14:paraId="485EE571"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2"/>
                        <w:w w:val="105"/>
                      </w:rPr>
                      <w:t xml:space="preserve"> </w:t>
                    </w:r>
                    <w:r>
                      <w:rPr>
                        <w:w w:val="105"/>
                      </w:rPr>
                      <w:t>Надайте</w:t>
                    </w:r>
                    <w:r>
                      <w:rPr>
                        <w:spacing w:val="-2"/>
                        <w:w w:val="105"/>
                      </w:rPr>
                      <w:t xml:space="preserve"> </w:t>
                    </w:r>
                    <w:r>
                      <w:rPr>
                        <w:w w:val="105"/>
                      </w:rPr>
                      <w:t>матрицю,</w:t>
                    </w:r>
                    <w:r>
                      <w:rPr>
                        <w:spacing w:val="-1"/>
                        <w:w w:val="105"/>
                      </w:rPr>
                      <w:t xml:space="preserve"> </w:t>
                    </w:r>
                    <w:r>
                      <w:rPr>
                        <w:w w:val="105"/>
                      </w:rPr>
                      <w:t>яка</w:t>
                    </w:r>
                    <w:r>
                      <w:rPr>
                        <w:spacing w:val="-1"/>
                        <w:w w:val="105"/>
                      </w:rPr>
                      <w:t xml:space="preserve"> </w:t>
                    </w:r>
                    <w:r>
                      <w:rPr>
                        <w:w w:val="105"/>
                      </w:rPr>
                      <w:t>підсумовує,</w:t>
                    </w:r>
                    <w:r>
                      <w:rPr>
                        <w:spacing w:val="-3"/>
                        <w:w w:val="105"/>
                      </w:rPr>
                      <w:t xml:space="preserve"> </w:t>
                    </w:r>
                    <w:r>
                      <w:rPr>
                        <w:w w:val="105"/>
                      </w:rPr>
                      <w:t>які</w:t>
                    </w:r>
                    <w:r>
                      <w:rPr>
                        <w:spacing w:val="-1"/>
                        <w:w w:val="105"/>
                      </w:rPr>
                      <w:t xml:space="preserve"> </w:t>
                    </w:r>
                    <w:r>
                      <w:rPr>
                        <w:w w:val="105"/>
                      </w:rPr>
                      <w:t>організації</w:t>
                    </w:r>
                    <w:r>
                      <w:rPr>
                        <w:spacing w:val="-1"/>
                        <w:w w:val="105"/>
                      </w:rPr>
                      <w:t xml:space="preserve"> </w:t>
                    </w:r>
                    <w:r>
                      <w:rPr>
                        <w:w w:val="105"/>
                      </w:rPr>
                      <w:t>відіграють</w:t>
                    </w:r>
                    <w:r>
                      <w:rPr>
                        <w:spacing w:val="-2"/>
                        <w:w w:val="105"/>
                      </w:rPr>
                      <w:t xml:space="preserve"> </w:t>
                    </w:r>
                    <w:r>
                      <w:rPr>
                        <w:w w:val="105"/>
                      </w:rPr>
                      <w:t>основну</w:t>
                    </w:r>
                    <w:r>
                      <w:rPr>
                        <w:spacing w:val="-1"/>
                        <w:w w:val="105"/>
                      </w:rPr>
                      <w:t xml:space="preserve"> </w:t>
                    </w:r>
                    <w:r>
                      <w:rPr>
                        <w:w w:val="105"/>
                      </w:rPr>
                      <w:t>провідну</w:t>
                    </w:r>
                    <w:r>
                      <w:rPr>
                        <w:spacing w:val="-2"/>
                        <w:w w:val="105"/>
                      </w:rPr>
                      <w:t xml:space="preserve"> </w:t>
                    </w:r>
                    <w:r>
                      <w:rPr>
                        <w:w w:val="105"/>
                      </w:rPr>
                      <w:t>роль,</w:t>
                    </w:r>
                    <w:r>
                      <w:rPr>
                        <w:spacing w:val="-2"/>
                        <w:w w:val="105"/>
                      </w:rPr>
                      <w:t xml:space="preserve"> </w:t>
                    </w:r>
                    <w:r>
                      <w:rPr>
                        <w:w w:val="105"/>
                      </w:rPr>
                      <w:t>а</w:t>
                    </w:r>
                  </w:p>
                </w:txbxContent>
              </v:textbox>
            </v:shape>
            <v:shape id="_x0000_s1613" type="#_x0000_t202" style="position:absolute;left:571;top:1838;width:7543;height:220" filled="f" stroked="f">
              <v:textbox style="mso-next-textbox:#_x0000_s1613" inset="0,0,0,0">
                <w:txbxContent>
                  <w:p w14:paraId="6B375F14" w14:textId="77777777" w:rsidR="0019585F" w:rsidRDefault="009F106C">
                    <w:pPr>
                      <w:spacing w:line="220" w:lineRule="exact"/>
                    </w:pPr>
                    <w:r>
                      <w:rPr>
                        <w:w w:val="105"/>
                      </w:rPr>
                      <w:t>які</w:t>
                    </w:r>
                    <w:r>
                      <w:rPr>
                        <w:spacing w:val="-4"/>
                        <w:w w:val="105"/>
                      </w:rPr>
                      <w:t xml:space="preserve"> </w:t>
                    </w:r>
                    <w:r>
                      <w:rPr>
                        <w:w w:val="105"/>
                      </w:rPr>
                      <w:t>-</w:t>
                    </w:r>
                    <w:r>
                      <w:rPr>
                        <w:spacing w:val="-3"/>
                        <w:w w:val="105"/>
                      </w:rPr>
                      <w:t xml:space="preserve"> </w:t>
                    </w:r>
                    <w:r>
                      <w:rPr>
                        <w:w w:val="105"/>
                      </w:rPr>
                      <w:t>другорядну</w:t>
                    </w:r>
                    <w:r>
                      <w:rPr>
                        <w:spacing w:val="-4"/>
                        <w:w w:val="105"/>
                      </w:rPr>
                      <w:t xml:space="preserve"> </w:t>
                    </w:r>
                    <w:r>
                      <w:rPr>
                        <w:w w:val="105"/>
                      </w:rPr>
                      <w:t>допоміжну</w:t>
                    </w:r>
                    <w:r>
                      <w:rPr>
                        <w:spacing w:val="-3"/>
                        <w:w w:val="105"/>
                      </w:rPr>
                      <w:t xml:space="preserve"> </w:t>
                    </w:r>
                    <w:r>
                      <w:rPr>
                        <w:w w:val="105"/>
                      </w:rPr>
                      <w:t>роль</w:t>
                    </w:r>
                    <w:r>
                      <w:rPr>
                        <w:spacing w:val="-3"/>
                        <w:w w:val="105"/>
                      </w:rPr>
                      <w:t xml:space="preserve"> </w:t>
                    </w:r>
                    <w:r>
                      <w:rPr>
                        <w:w w:val="105"/>
                      </w:rPr>
                      <w:t>для</w:t>
                    </w:r>
                    <w:r>
                      <w:rPr>
                        <w:spacing w:val="-4"/>
                        <w:w w:val="105"/>
                      </w:rPr>
                      <w:t xml:space="preserve"> </w:t>
                    </w:r>
                    <w:r>
                      <w:rPr>
                        <w:w w:val="105"/>
                      </w:rPr>
                      <w:t>кожної</w:t>
                    </w:r>
                    <w:r>
                      <w:rPr>
                        <w:spacing w:val="-3"/>
                        <w:w w:val="105"/>
                      </w:rPr>
                      <w:t xml:space="preserve"> </w:t>
                    </w:r>
                    <w:r>
                      <w:rPr>
                        <w:w w:val="105"/>
                      </w:rPr>
                      <w:t>визначеної</w:t>
                    </w:r>
                    <w:r>
                      <w:rPr>
                        <w:spacing w:val="-4"/>
                        <w:w w:val="105"/>
                      </w:rPr>
                      <w:t xml:space="preserve"> </w:t>
                    </w:r>
                    <w:r>
                      <w:rPr>
                        <w:w w:val="105"/>
                      </w:rPr>
                      <w:t>функції</w:t>
                    </w:r>
                    <w:r>
                      <w:rPr>
                        <w:spacing w:val="-3"/>
                        <w:w w:val="105"/>
                      </w:rPr>
                      <w:t xml:space="preserve"> </w:t>
                    </w:r>
                    <w:r>
                      <w:rPr>
                        <w:w w:val="105"/>
                      </w:rPr>
                      <w:t>реагування.</w:t>
                    </w:r>
                  </w:p>
                </w:txbxContent>
              </v:textbox>
            </v:shape>
            <v:shape id="_x0000_s1612" type="#_x0000_t202" style="position:absolute;left:211;top:2187;width:8316;height:374" filled="f" stroked="f">
              <v:textbox style="mso-next-textbox:#_x0000_s1612" inset="0,0,0,0">
                <w:txbxContent>
                  <w:p w14:paraId="4929343B"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4"/>
                        <w:w w:val="105"/>
                      </w:rPr>
                      <w:t xml:space="preserve"> </w:t>
                    </w:r>
                    <w:r>
                      <w:rPr>
                        <w:w w:val="105"/>
                      </w:rPr>
                      <w:t>Опишіть політику</w:t>
                    </w:r>
                    <w:r>
                      <w:rPr>
                        <w:spacing w:val="1"/>
                        <w:w w:val="105"/>
                      </w:rPr>
                      <w:t xml:space="preserve"> </w:t>
                    </w:r>
                    <w:r>
                      <w:rPr>
                        <w:w w:val="105"/>
                      </w:rPr>
                      <w:t>юрисдикції щодо заходів</w:t>
                    </w:r>
                    <w:r>
                      <w:rPr>
                        <w:spacing w:val="1"/>
                        <w:w w:val="105"/>
                      </w:rPr>
                      <w:t xml:space="preserve"> </w:t>
                    </w:r>
                    <w:r>
                      <w:rPr>
                        <w:w w:val="105"/>
                      </w:rPr>
                      <w:t>із забезпечення громадської безпеки,</w:t>
                    </w:r>
                  </w:p>
                </w:txbxContent>
              </v:textbox>
            </v:shape>
            <v:shape id="_x0000_s1611" type="#_x0000_t202" style="position:absolute;left:571;top:2490;width:7966;height:453" filled="f" stroked="f">
              <v:textbox style="mso-next-textbox:#_x0000_s1611" inset="0,0,0,0">
                <w:txbxContent>
                  <w:p w14:paraId="4F350AA1" w14:textId="77777777" w:rsidR="0019585F" w:rsidRDefault="009F106C">
                    <w:pPr>
                      <w:spacing w:line="206" w:lineRule="exact"/>
                    </w:pPr>
                    <w:r>
                      <w:rPr>
                        <w:w w:val="105"/>
                      </w:rPr>
                      <w:t>необхідних</w:t>
                    </w:r>
                    <w:r>
                      <w:rPr>
                        <w:spacing w:val="-3"/>
                        <w:w w:val="105"/>
                      </w:rPr>
                      <w:t xml:space="preserve"> </w:t>
                    </w:r>
                    <w:r>
                      <w:rPr>
                        <w:w w:val="105"/>
                      </w:rPr>
                      <w:t>для</w:t>
                    </w:r>
                    <w:r>
                      <w:rPr>
                        <w:spacing w:val="-2"/>
                        <w:w w:val="105"/>
                      </w:rPr>
                      <w:t xml:space="preserve"> </w:t>
                    </w:r>
                    <w:r>
                      <w:rPr>
                        <w:w w:val="105"/>
                      </w:rPr>
                      <w:t>підтримання</w:t>
                    </w:r>
                    <w:r>
                      <w:rPr>
                        <w:spacing w:val="-4"/>
                        <w:w w:val="105"/>
                      </w:rPr>
                      <w:t xml:space="preserve"> </w:t>
                    </w:r>
                    <w:r>
                      <w:rPr>
                        <w:w w:val="105"/>
                      </w:rPr>
                      <w:t>громадського</w:t>
                    </w:r>
                    <w:r>
                      <w:rPr>
                        <w:spacing w:val="-2"/>
                        <w:w w:val="105"/>
                      </w:rPr>
                      <w:t xml:space="preserve"> </w:t>
                    </w:r>
                    <w:r>
                      <w:rPr>
                        <w:w w:val="105"/>
                      </w:rPr>
                      <w:t>порядку</w:t>
                    </w:r>
                    <w:r>
                      <w:rPr>
                        <w:spacing w:val="-4"/>
                        <w:w w:val="105"/>
                      </w:rPr>
                      <w:t xml:space="preserve"> </w:t>
                    </w:r>
                    <w:r>
                      <w:rPr>
                        <w:w w:val="105"/>
                      </w:rPr>
                      <w:t>під</w:t>
                    </w:r>
                    <w:r>
                      <w:rPr>
                        <w:spacing w:val="-2"/>
                        <w:w w:val="105"/>
                      </w:rPr>
                      <w:t xml:space="preserve"> </w:t>
                    </w:r>
                    <w:r>
                      <w:rPr>
                        <w:w w:val="105"/>
                      </w:rPr>
                      <w:t>час</w:t>
                    </w:r>
                    <w:r>
                      <w:rPr>
                        <w:spacing w:val="-2"/>
                        <w:w w:val="105"/>
                      </w:rPr>
                      <w:t xml:space="preserve"> </w:t>
                    </w:r>
                    <w:r>
                      <w:rPr>
                        <w:w w:val="105"/>
                      </w:rPr>
                      <w:t>реагування</w:t>
                    </w:r>
                    <w:r>
                      <w:rPr>
                        <w:spacing w:val="-2"/>
                        <w:w w:val="105"/>
                      </w:rPr>
                      <w:t xml:space="preserve"> </w:t>
                    </w:r>
                    <w:r>
                      <w:rPr>
                        <w:w w:val="105"/>
                      </w:rPr>
                      <w:t>на</w:t>
                    </w:r>
                    <w:r>
                      <w:rPr>
                        <w:spacing w:val="-2"/>
                        <w:w w:val="105"/>
                      </w:rPr>
                      <w:t xml:space="preserve"> </w:t>
                    </w:r>
                    <w:r>
                      <w:rPr>
                        <w:w w:val="105"/>
                      </w:rPr>
                      <w:t>кризу,</w:t>
                    </w:r>
                  </w:p>
                  <w:p w14:paraId="40E5B055" w14:textId="77777777" w:rsidR="0019585F" w:rsidRDefault="009F106C">
                    <w:pPr>
                      <w:spacing w:line="247" w:lineRule="exact"/>
                    </w:pPr>
                    <w:r>
                      <w:rPr>
                        <w:w w:val="105"/>
                      </w:rPr>
                      <w:t>включаючи</w:t>
                    </w:r>
                    <w:r>
                      <w:rPr>
                        <w:spacing w:val="-10"/>
                        <w:w w:val="105"/>
                      </w:rPr>
                      <w:t xml:space="preserve"> </w:t>
                    </w:r>
                    <w:r>
                      <w:rPr>
                        <w:w w:val="105"/>
                      </w:rPr>
                      <w:t>групи</w:t>
                    </w:r>
                    <w:r>
                      <w:rPr>
                        <w:spacing w:val="-9"/>
                        <w:w w:val="105"/>
                      </w:rPr>
                      <w:t xml:space="preserve"> </w:t>
                    </w:r>
                    <w:r>
                      <w:rPr>
                        <w:w w:val="105"/>
                      </w:rPr>
                      <w:t>правоохоронців.</w:t>
                    </w:r>
                  </w:p>
                </w:txbxContent>
              </v:textbox>
            </v:shape>
            <v:shape id="_x0000_s1610" type="#_x0000_t202" style="position:absolute;left:571;top:3019;width:7421;height:518" filled="f" stroked="f">
              <v:textbox style="mso-next-textbox:#_x0000_s1610" inset="0,0,0,0">
                <w:txbxContent>
                  <w:p w14:paraId="7BEF5ACB" w14:textId="77777777" w:rsidR="0019585F" w:rsidRDefault="0019585F">
                    <w:pPr>
                      <w:spacing w:before="29" w:line="264" w:lineRule="exact"/>
                    </w:pPr>
                  </w:p>
                </w:txbxContent>
              </v:textbox>
            </v:shape>
            <w10:anchorlock/>
          </v:group>
        </w:pict>
      </w:r>
    </w:p>
    <w:p w14:paraId="3545B12C" w14:textId="77777777" w:rsidR="0019585F" w:rsidRDefault="0019585F">
      <w:pPr>
        <w:pStyle w:val="a3"/>
        <w:spacing w:before="11"/>
        <w:rPr>
          <w:sz w:val="21"/>
        </w:rPr>
      </w:pPr>
    </w:p>
    <w:p w14:paraId="4DAAA400" w14:textId="77777777" w:rsidR="0019585F" w:rsidRDefault="009F106C" w:rsidP="00F877D8">
      <w:pPr>
        <w:pStyle w:val="2"/>
        <w:numPr>
          <w:ilvl w:val="0"/>
          <w:numId w:val="18"/>
        </w:numPr>
        <w:tabs>
          <w:tab w:val="left" w:pos="1739"/>
          <w:tab w:val="left" w:pos="1740"/>
        </w:tabs>
        <w:spacing w:before="23"/>
      </w:pPr>
      <w:bookmarkStart w:id="103" w:name="_bookmark101"/>
      <w:bookmarkEnd w:id="103"/>
      <w:r>
        <w:rPr>
          <w:color w:val="2E2E2F"/>
        </w:rPr>
        <w:t>Спрямування,</w:t>
      </w:r>
      <w:r>
        <w:rPr>
          <w:color w:val="2E2E2F"/>
          <w:spacing w:val="-14"/>
        </w:rPr>
        <w:t xml:space="preserve"> </w:t>
      </w:r>
      <w:r>
        <w:rPr>
          <w:color w:val="2E2E2F"/>
        </w:rPr>
        <w:t>контроль</w:t>
      </w:r>
      <w:r>
        <w:rPr>
          <w:color w:val="2E2E2F"/>
          <w:spacing w:val="-14"/>
        </w:rPr>
        <w:t xml:space="preserve"> </w:t>
      </w:r>
      <w:r>
        <w:rPr>
          <w:color w:val="2E2E2F"/>
        </w:rPr>
        <w:t>та</w:t>
      </w:r>
      <w:r>
        <w:rPr>
          <w:color w:val="2E2E2F"/>
          <w:spacing w:val="-14"/>
        </w:rPr>
        <w:t xml:space="preserve"> </w:t>
      </w:r>
      <w:r>
        <w:rPr>
          <w:color w:val="2E2E2F"/>
        </w:rPr>
        <w:t>координація</w:t>
      </w:r>
    </w:p>
    <w:p w14:paraId="266264A0" w14:textId="77777777" w:rsidR="0019585F" w:rsidRDefault="009F106C" w:rsidP="00F33A90">
      <w:pPr>
        <w:pStyle w:val="a3"/>
        <w:spacing w:before="92" w:line="266" w:lineRule="auto"/>
        <w:ind w:left="1019" w:right="8"/>
        <w:jc w:val="both"/>
      </w:pPr>
      <w:r>
        <w:t>Цей розділ базового плану описує структуру для всіх видів діяльності з управління, контролю та</w:t>
      </w:r>
      <w:r>
        <w:rPr>
          <w:spacing w:val="1"/>
        </w:rPr>
        <w:t xml:space="preserve"> </w:t>
      </w:r>
      <w:r>
        <w:t>координації. Він визначає, хто здійснює тактичний і оперативний контроль над засобами</w:t>
      </w:r>
      <w:r>
        <w:rPr>
          <w:spacing w:val="1"/>
        </w:rPr>
        <w:t xml:space="preserve"> </w:t>
      </w:r>
      <w:r>
        <w:t>реагування. Він також пояснює, як системи міжвідомчої координації допомагають організаціям</w:t>
      </w:r>
      <w:r>
        <w:rPr>
          <w:spacing w:val="1"/>
        </w:rPr>
        <w:t xml:space="preserve"> </w:t>
      </w:r>
      <w:r>
        <w:t>координувати зусилля в різних юрисдикціях, дозволяючи при цьому кожній юрисдикції зберігати</w:t>
      </w:r>
      <w:r>
        <w:rPr>
          <w:spacing w:val="1"/>
        </w:rPr>
        <w:t xml:space="preserve"> </w:t>
      </w:r>
      <w:r>
        <w:t xml:space="preserve">свої власні повноваження. Крім того, він надає інформацію про те, як плани </w:t>
      </w:r>
      <w:r w:rsidR="00F33A90">
        <w:t>міністерств</w:t>
      </w:r>
      <w:r>
        <w:t xml:space="preserve"> і</w:t>
      </w:r>
      <w:r>
        <w:rPr>
          <w:spacing w:val="1"/>
        </w:rPr>
        <w:t xml:space="preserve"> </w:t>
      </w:r>
      <w:r>
        <w:t>відомств вкладаються в EOP (горизонтальна інтеграція) і як плани вищого рівня нашаровуються на</w:t>
      </w:r>
      <w:r>
        <w:rPr>
          <w:spacing w:val="-48"/>
        </w:rPr>
        <w:t xml:space="preserve"> </w:t>
      </w:r>
      <w:r>
        <w:t>EOP</w:t>
      </w:r>
      <w:r>
        <w:rPr>
          <w:spacing w:val="-2"/>
        </w:rPr>
        <w:t xml:space="preserve"> </w:t>
      </w:r>
      <w:r>
        <w:t>(вертикальна</w:t>
      </w:r>
      <w:r>
        <w:rPr>
          <w:spacing w:val="-1"/>
        </w:rPr>
        <w:t xml:space="preserve"> </w:t>
      </w:r>
      <w:r>
        <w:t>інтеграція).</w:t>
      </w:r>
    </w:p>
    <w:p w14:paraId="27BB12B0" w14:textId="77777777" w:rsidR="0019585F" w:rsidRDefault="00F70994">
      <w:pPr>
        <w:pStyle w:val="a3"/>
        <w:spacing w:before="7"/>
        <w:rPr>
          <w:sz w:val="18"/>
        </w:rPr>
      </w:pPr>
      <w:r>
        <w:pict w14:anchorId="2D52EBCD">
          <v:shape id="_x0000_s1608" type="#_x0000_t202" style="position:absolute;margin-left:70.8pt;margin-top:12.6pt;width:470.4pt;height:71.8pt;z-index:-15694336;mso-wrap-distance-left:0;mso-wrap-distance-right:0;mso-position-horizontal-relative:page" fillcolor="#b8cfde" stroked="f">
            <v:textbox inset="0,0,0,0">
              <w:txbxContent>
                <w:p w14:paraId="2FFA01D7" w14:textId="77777777" w:rsidR="0019585F" w:rsidRDefault="009F106C">
                  <w:pPr>
                    <w:spacing w:before="160"/>
                    <w:ind w:left="209"/>
                    <w:rPr>
                      <w:b/>
                    </w:rPr>
                  </w:pPr>
                  <w:r>
                    <w:rPr>
                      <w:b/>
                      <w:w w:val="105"/>
                    </w:rPr>
                    <w:t>Контрольний</w:t>
                  </w:r>
                  <w:r>
                    <w:rPr>
                      <w:b/>
                      <w:spacing w:val="-11"/>
                      <w:w w:val="105"/>
                    </w:rPr>
                    <w:t xml:space="preserve"> </w:t>
                  </w:r>
                  <w:r>
                    <w:rPr>
                      <w:b/>
                      <w:w w:val="105"/>
                    </w:rPr>
                    <w:t>перелік</w:t>
                  </w:r>
                  <w:r>
                    <w:rPr>
                      <w:b/>
                      <w:spacing w:val="-11"/>
                      <w:w w:val="105"/>
                    </w:rPr>
                    <w:t xml:space="preserve"> </w:t>
                  </w:r>
                  <w:r>
                    <w:rPr>
                      <w:b/>
                      <w:w w:val="105"/>
                    </w:rPr>
                    <w:t>питань</w:t>
                  </w:r>
                  <w:r>
                    <w:rPr>
                      <w:b/>
                      <w:spacing w:val="-11"/>
                      <w:w w:val="105"/>
                    </w:rPr>
                    <w:t xml:space="preserve"> </w:t>
                  </w:r>
                  <w:r>
                    <w:rPr>
                      <w:b/>
                      <w:w w:val="105"/>
                    </w:rPr>
                    <w:t>щодо</w:t>
                  </w:r>
                  <w:r>
                    <w:rPr>
                      <w:b/>
                      <w:spacing w:val="-11"/>
                      <w:w w:val="105"/>
                    </w:rPr>
                    <w:t xml:space="preserve"> </w:t>
                  </w:r>
                  <w:r>
                    <w:rPr>
                      <w:b/>
                      <w:w w:val="105"/>
                    </w:rPr>
                    <w:t>керівництва,</w:t>
                  </w:r>
                  <w:r>
                    <w:rPr>
                      <w:b/>
                      <w:spacing w:val="-7"/>
                      <w:w w:val="105"/>
                    </w:rPr>
                    <w:t xml:space="preserve"> </w:t>
                  </w:r>
                  <w:r>
                    <w:rPr>
                      <w:b/>
                      <w:w w:val="105"/>
                    </w:rPr>
                    <w:t>контролю</w:t>
                  </w:r>
                  <w:r>
                    <w:rPr>
                      <w:b/>
                      <w:spacing w:val="-8"/>
                      <w:w w:val="105"/>
                    </w:rPr>
                    <w:t xml:space="preserve"> </w:t>
                  </w:r>
                  <w:r>
                    <w:rPr>
                      <w:b/>
                      <w:w w:val="105"/>
                    </w:rPr>
                    <w:t>та</w:t>
                  </w:r>
                  <w:r>
                    <w:rPr>
                      <w:b/>
                      <w:spacing w:val="-7"/>
                      <w:w w:val="105"/>
                    </w:rPr>
                    <w:t xml:space="preserve"> </w:t>
                  </w:r>
                  <w:r>
                    <w:rPr>
                      <w:b/>
                      <w:w w:val="105"/>
                    </w:rPr>
                    <w:t>координації</w:t>
                  </w:r>
                </w:p>
                <w:p w14:paraId="2525638F" w14:textId="77777777" w:rsidR="0019585F" w:rsidRDefault="009F106C" w:rsidP="00F877D8">
                  <w:pPr>
                    <w:pStyle w:val="a3"/>
                    <w:numPr>
                      <w:ilvl w:val="0"/>
                      <w:numId w:val="14"/>
                    </w:numPr>
                    <w:tabs>
                      <w:tab w:val="left" w:pos="484"/>
                    </w:tabs>
                    <w:spacing w:before="112"/>
                    <w:ind w:left="483" w:hanging="276"/>
                    <w:jc w:val="both"/>
                  </w:pPr>
                  <w:r>
                    <w:t>Визначте,</w:t>
                  </w:r>
                  <w:r>
                    <w:rPr>
                      <w:spacing w:val="-5"/>
                    </w:rPr>
                    <w:t xml:space="preserve"> </w:t>
                  </w:r>
                  <w:r>
                    <w:t>хто</w:t>
                  </w:r>
                  <w:r>
                    <w:rPr>
                      <w:spacing w:val="-4"/>
                    </w:rPr>
                    <w:t xml:space="preserve"> </w:t>
                  </w:r>
                  <w:r>
                    <w:t>має</w:t>
                  </w:r>
                  <w:r>
                    <w:rPr>
                      <w:spacing w:val="-5"/>
                    </w:rPr>
                    <w:t xml:space="preserve"> </w:t>
                  </w:r>
                  <w:r>
                    <w:t>тактичний</w:t>
                  </w:r>
                  <w:r>
                    <w:rPr>
                      <w:spacing w:val="-5"/>
                    </w:rPr>
                    <w:t xml:space="preserve"> </w:t>
                  </w:r>
                  <w:r>
                    <w:t>та</w:t>
                  </w:r>
                  <w:r>
                    <w:rPr>
                      <w:spacing w:val="-5"/>
                    </w:rPr>
                    <w:t xml:space="preserve"> </w:t>
                  </w:r>
                  <w:r>
                    <w:t>оперативний</w:t>
                  </w:r>
                  <w:r>
                    <w:rPr>
                      <w:spacing w:val="-4"/>
                    </w:rPr>
                    <w:t xml:space="preserve"> </w:t>
                  </w:r>
                  <w:r>
                    <w:t>контроль</w:t>
                  </w:r>
                  <w:r>
                    <w:rPr>
                      <w:spacing w:val="-5"/>
                    </w:rPr>
                    <w:t xml:space="preserve"> </w:t>
                  </w:r>
                  <w:r>
                    <w:t>над</w:t>
                  </w:r>
                  <w:r>
                    <w:rPr>
                      <w:spacing w:val="-4"/>
                    </w:rPr>
                    <w:t xml:space="preserve"> </w:t>
                  </w:r>
                  <w:r>
                    <w:t>засобами</w:t>
                  </w:r>
                  <w:r>
                    <w:rPr>
                      <w:spacing w:val="-8"/>
                    </w:rPr>
                    <w:t xml:space="preserve"> </w:t>
                  </w:r>
                  <w:r>
                    <w:t>реагування.</w:t>
                  </w:r>
                </w:p>
                <w:p w14:paraId="26693640" w14:textId="77777777" w:rsidR="0019585F" w:rsidRDefault="009F106C" w:rsidP="00F877D8">
                  <w:pPr>
                    <w:pStyle w:val="a3"/>
                    <w:numPr>
                      <w:ilvl w:val="0"/>
                      <w:numId w:val="14"/>
                    </w:numPr>
                    <w:tabs>
                      <w:tab w:val="left" w:pos="484"/>
                    </w:tabs>
                    <w:spacing w:before="30" w:line="211" w:lineRule="auto"/>
                    <w:ind w:left="569" w:right="237" w:hanging="361"/>
                    <w:jc w:val="both"/>
                  </w:pPr>
                  <w:r>
                    <w:rPr>
                      <w:w w:val="105"/>
                    </w:rPr>
                    <w:t>Обговорити</w:t>
                  </w:r>
                  <w:r>
                    <w:rPr>
                      <w:spacing w:val="-5"/>
                      <w:w w:val="105"/>
                    </w:rPr>
                    <w:t xml:space="preserve"> </w:t>
                  </w:r>
                  <w:proofErr w:type="spellStart"/>
                  <w:r>
                    <w:rPr>
                      <w:w w:val="105"/>
                    </w:rPr>
                    <w:t>міжюрисдикційні</w:t>
                  </w:r>
                  <w:proofErr w:type="spellEnd"/>
                  <w:r>
                    <w:rPr>
                      <w:spacing w:val="-5"/>
                      <w:w w:val="105"/>
                    </w:rPr>
                    <w:t xml:space="preserve"> </w:t>
                  </w:r>
                  <w:r>
                    <w:rPr>
                      <w:w w:val="105"/>
                    </w:rPr>
                    <w:t>координаційні</w:t>
                  </w:r>
                  <w:r>
                    <w:rPr>
                      <w:spacing w:val="-4"/>
                      <w:w w:val="105"/>
                    </w:rPr>
                    <w:t xml:space="preserve"> </w:t>
                  </w:r>
                  <w:r>
                    <w:rPr>
                      <w:w w:val="105"/>
                    </w:rPr>
                    <w:t>системи</w:t>
                  </w:r>
                  <w:r>
                    <w:rPr>
                      <w:spacing w:val="-5"/>
                      <w:w w:val="105"/>
                    </w:rPr>
                    <w:t xml:space="preserve"> </w:t>
                  </w:r>
                  <w:r>
                    <w:rPr>
                      <w:w w:val="105"/>
                    </w:rPr>
                    <w:t>та</w:t>
                  </w:r>
                  <w:r>
                    <w:rPr>
                      <w:spacing w:val="-4"/>
                      <w:w w:val="105"/>
                    </w:rPr>
                    <w:t xml:space="preserve"> </w:t>
                  </w:r>
                  <w:r>
                    <w:rPr>
                      <w:w w:val="105"/>
                    </w:rPr>
                    <w:t>процеси,</w:t>
                  </w:r>
                  <w:r>
                    <w:rPr>
                      <w:spacing w:val="-5"/>
                      <w:w w:val="105"/>
                    </w:rPr>
                    <w:t xml:space="preserve"> </w:t>
                  </w:r>
                  <w:r>
                    <w:rPr>
                      <w:w w:val="105"/>
                    </w:rPr>
                    <w:t>що</w:t>
                  </w:r>
                  <w:r>
                    <w:rPr>
                      <w:spacing w:val="-4"/>
                      <w:w w:val="105"/>
                    </w:rPr>
                    <w:t xml:space="preserve"> </w:t>
                  </w:r>
                  <w:r>
                    <w:rPr>
                      <w:w w:val="105"/>
                    </w:rPr>
                    <w:t>використовуються</w:t>
                  </w:r>
                  <w:r>
                    <w:rPr>
                      <w:spacing w:val="-49"/>
                      <w:w w:val="105"/>
                    </w:rPr>
                    <w:t xml:space="preserve"> </w:t>
                  </w:r>
                  <w:r>
                    <w:rPr>
                      <w:w w:val="105"/>
                    </w:rPr>
                    <w:t>під</w:t>
                  </w:r>
                  <w:r>
                    <w:rPr>
                      <w:spacing w:val="-1"/>
                      <w:w w:val="105"/>
                    </w:rPr>
                    <w:t xml:space="preserve"> </w:t>
                  </w:r>
                  <w:r>
                    <w:rPr>
                      <w:w w:val="105"/>
                    </w:rPr>
                    <w:t>час</w:t>
                  </w:r>
                  <w:r>
                    <w:rPr>
                      <w:spacing w:val="-1"/>
                      <w:w w:val="105"/>
                    </w:rPr>
                    <w:t xml:space="preserve"> </w:t>
                  </w:r>
                  <w:r>
                    <w:rPr>
                      <w:w w:val="105"/>
                    </w:rPr>
                    <w:t>надзвичайних</w:t>
                  </w:r>
                  <w:r>
                    <w:rPr>
                      <w:spacing w:val="-5"/>
                      <w:w w:val="105"/>
                    </w:rPr>
                    <w:t xml:space="preserve"> </w:t>
                  </w:r>
                  <w:r>
                    <w:rPr>
                      <w:w w:val="105"/>
                    </w:rPr>
                    <w:t>ситуацій.</w:t>
                  </w:r>
                </w:p>
              </w:txbxContent>
            </v:textbox>
            <w10:wrap type="topAndBottom" anchorx="page"/>
          </v:shape>
        </w:pict>
      </w:r>
    </w:p>
    <w:p w14:paraId="0FCB8E6F" w14:textId="77777777" w:rsidR="0019585F" w:rsidRDefault="0019585F">
      <w:pPr>
        <w:pStyle w:val="a3"/>
        <w:spacing w:before="8"/>
        <w:rPr>
          <w:sz w:val="28"/>
        </w:rPr>
      </w:pPr>
    </w:p>
    <w:p w14:paraId="0F23EF8D" w14:textId="77777777" w:rsidR="0019585F" w:rsidRDefault="009F106C" w:rsidP="00F877D8">
      <w:pPr>
        <w:pStyle w:val="2"/>
        <w:numPr>
          <w:ilvl w:val="0"/>
          <w:numId w:val="18"/>
        </w:numPr>
        <w:tabs>
          <w:tab w:val="left" w:pos="1739"/>
          <w:tab w:val="left" w:pos="1740"/>
        </w:tabs>
      </w:pPr>
      <w:bookmarkStart w:id="104" w:name="_bookmark102"/>
      <w:bookmarkEnd w:id="104"/>
      <w:r>
        <w:rPr>
          <w:color w:val="2E2E2F"/>
          <w:w w:val="105"/>
        </w:rPr>
        <w:t>Збір,</w:t>
      </w:r>
      <w:r>
        <w:rPr>
          <w:color w:val="2E2E2F"/>
          <w:spacing w:val="-8"/>
          <w:w w:val="105"/>
        </w:rPr>
        <w:t xml:space="preserve"> </w:t>
      </w:r>
      <w:r>
        <w:rPr>
          <w:color w:val="2E2E2F"/>
          <w:w w:val="105"/>
        </w:rPr>
        <w:t>аналіз</w:t>
      </w:r>
      <w:r>
        <w:rPr>
          <w:color w:val="2E2E2F"/>
          <w:spacing w:val="-7"/>
          <w:w w:val="105"/>
        </w:rPr>
        <w:t xml:space="preserve"> </w:t>
      </w:r>
      <w:r>
        <w:rPr>
          <w:color w:val="2E2E2F"/>
          <w:w w:val="105"/>
        </w:rPr>
        <w:t>та</w:t>
      </w:r>
      <w:r>
        <w:rPr>
          <w:color w:val="2E2E2F"/>
          <w:spacing w:val="-8"/>
          <w:w w:val="105"/>
        </w:rPr>
        <w:t xml:space="preserve"> </w:t>
      </w:r>
      <w:r>
        <w:rPr>
          <w:color w:val="2E2E2F"/>
          <w:w w:val="105"/>
        </w:rPr>
        <w:t>поширення</w:t>
      </w:r>
      <w:r>
        <w:rPr>
          <w:color w:val="2E2E2F"/>
          <w:spacing w:val="-11"/>
          <w:w w:val="105"/>
        </w:rPr>
        <w:t xml:space="preserve"> </w:t>
      </w:r>
      <w:r>
        <w:rPr>
          <w:color w:val="2E2E2F"/>
          <w:w w:val="105"/>
        </w:rPr>
        <w:t>інформації</w:t>
      </w:r>
    </w:p>
    <w:p w14:paraId="70A9A2AD" w14:textId="77777777" w:rsidR="0019585F" w:rsidRDefault="009F106C" w:rsidP="00614786">
      <w:pPr>
        <w:pStyle w:val="a3"/>
        <w:spacing w:before="92" w:line="268" w:lineRule="auto"/>
        <w:ind w:left="1020" w:right="8"/>
        <w:jc w:val="both"/>
      </w:pPr>
      <w:r>
        <w:t xml:space="preserve">У цьому </w:t>
      </w:r>
      <w:r w:rsidR="00614786">
        <w:t>розділі ЕОР</w:t>
      </w:r>
      <w:r>
        <w:t xml:space="preserve"> описуються основні інформаційні потреби, визначені під час процесу</w:t>
      </w:r>
      <w:r>
        <w:rPr>
          <w:spacing w:val="1"/>
        </w:rPr>
        <w:t xml:space="preserve"> </w:t>
      </w:r>
      <w:r>
        <w:t>планування. У ньому описується тип необхідної інформації, джерело інформації, хто використовує</w:t>
      </w:r>
      <w:r>
        <w:rPr>
          <w:spacing w:val="-47"/>
        </w:rPr>
        <w:t xml:space="preserve"> </w:t>
      </w:r>
      <w:r>
        <w:t>інформацію, як відбувається обмін інформацією, спосіб надання інформації та будь-які конкретні</w:t>
      </w:r>
      <w:r>
        <w:rPr>
          <w:spacing w:val="1"/>
        </w:rPr>
        <w:t xml:space="preserve"> </w:t>
      </w:r>
      <w:r>
        <w:t xml:space="preserve">періоди, коли інформація необхідна. </w:t>
      </w:r>
      <w:r w:rsidR="00614786">
        <w:t>Штатні</w:t>
      </w:r>
      <w:r>
        <w:t xml:space="preserve"> та місцеві засоби запобігання та захисту повинні</w:t>
      </w:r>
      <w:r>
        <w:rPr>
          <w:spacing w:val="1"/>
        </w:rPr>
        <w:t xml:space="preserve"> </w:t>
      </w:r>
      <w:r>
        <w:t>тісно співпрацювати при розробці цього розділу. Зміст цього розділу найкраще подавати у вигляді</w:t>
      </w:r>
      <w:r>
        <w:rPr>
          <w:spacing w:val="-47"/>
        </w:rPr>
        <w:t xml:space="preserve"> </w:t>
      </w:r>
      <w:r w:rsidR="00614786">
        <w:rPr>
          <w:spacing w:val="-47"/>
        </w:rPr>
        <w:t xml:space="preserve">   </w:t>
      </w:r>
      <w:r>
        <w:t>таблиці.</w:t>
      </w:r>
      <w:r>
        <w:rPr>
          <w:spacing w:val="-2"/>
        </w:rPr>
        <w:t xml:space="preserve"> </w:t>
      </w:r>
      <w:r>
        <w:t>Цей</w:t>
      </w:r>
      <w:r>
        <w:rPr>
          <w:spacing w:val="-1"/>
        </w:rPr>
        <w:t xml:space="preserve"> </w:t>
      </w:r>
      <w:r>
        <w:t>розділ може</w:t>
      </w:r>
      <w:r>
        <w:rPr>
          <w:spacing w:val="-2"/>
        </w:rPr>
        <w:t xml:space="preserve"> </w:t>
      </w:r>
      <w:r>
        <w:t>бути</w:t>
      </w:r>
      <w:r>
        <w:rPr>
          <w:spacing w:val="-1"/>
        </w:rPr>
        <w:t xml:space="preserve"> </w:t>
      </w:r>
      <w:r>
        <w:t>розширений</w:t>
      </w:r>
      <w:r>
        <w:rPr>
          <w:spacing w:val="-1"/>
        </w:rPr>
        <w:t xml:space="preserve"> </w:t>
      </w:r>
      <w:r>
        <w:t>у</w:t>
      </w:r>
      <w:r>
        <w:rPr>
          <w:spacing w:val="-1"/>
        </w:rPr>
        <w:t xml:space="preserve"> </w:t>
      </w:r>
      <w:r>
        <w:t>вигляді</w:t>
      </w:r>
      <w:r>
        <w:rPr>
          <w:spacing w:val="-1"/>
        </w:rPr>
        <w:t xml:space="preserve"> </w:t>
      </w:r>
      <w:r>
        <w:t>додатку.</w:t>
      </w:r>
    </w:p>
    <w:p w14:paraId="36D2B85D" w14:textId="77777777" w:rsidR="0019585F" w:rsidRDefault="00F70994">
      <w:pPr>
        <w:pStyle w:val="a3"/>
        <w:spacing w:before="10"/>
        <w:rPr>
          <w:sz w:val="15"/>
        </w:rPr>
      </w:pPr>
      <w:r>
        <w:pict w14:anchorId="067BC2E2">
          <v:group id="_x0000_s1601" style="position:absolute;margin-left:70.8pt;margin-top:11.6pt;width:470.4pt;height:101pt;z-index:-15693824;mso-wrap-distance-left:0;mso-wrap-distance-right:0;mso-position-horizontal-relative:page" coordorigin="1416,232" coordsize="9408,2020">
            <v:rect id="_x0000_s1607" style="position:absolute;left:1416;top:232;width:9408;height:2020" fillcolor="#b8cfde" stroked="f"/>
            <v:shape id="_x0000_s1606" type="#_x0000_t202" style="position:absolute;left:1626;top:436;width:6169;height:220" filled="f" stroked="f">
              <v:textbox inset="0,0,0,0">
                <w:txbxContent>
                  <w:p w14:paraId="40C67731" w14:textId="77777777" w:rsidR="0019585F" w:rsidRDefault="009F106C">
                    <w:pPr>
                      <w:spacing w:line="220" w:lineRule="exact"/>
                      <w:rPr>
                        <w:b/>
                      </w:rPr>
                    </w:pPr>
                    <w:r>
                      <w:rPr>
                        <w:b/>
                        <w:w w:val="105"/>
                      </w:rPr>
                      <w:t>Контрольний</w:t>
                    </w:r>
                    <w:r>
                      <w:rPr>
                        <w:b/>
                        <w:spacing w:val="-11"/>
                        <w:w w:val="105"/>
                      </w:rPr>
                      <w:t xml:space="preserve"> </w:t>
                    </w:r>
                    <w:r>
                      <w:rPr>
                        <w:b/>
                        <w:w w:val="105"/>
                      </w:rPr>
                      <w:t>список</w:t>
                    </w:r>
                    <w:r>
                      <w:rPr>
                        <w:b/>
                        <w:spacing w:val="-10"/>
                        <w:w w:val="105"/>
                      </w:rPr>
                      <w:t xml:space="preserve"> </w:t>
                    </w:r>
                    <w:r>
                      <w:rPr>
                        <w:b/>
                        <w:w w:val="105"/>
                      </w:rPr>
                      <w:t>збору,</w:t>
                    </w:r>
                    <w:r>
                      <w:rPr>
                        <w:b/>
                        <w:spacing w:val="-6"/>
                        <w:w w:val="105"/>
                      </w:rPr>
                      <w:t xml:space="preserve"> </w:t>
                    </w:r>
                    <w:r>
                      <w:rPr>
                        <w:b/>
                        <w:w w:val="105"/>
                      </w:rPr>
                      <w:t>аналізу</w:t>
                    </w:r>
                    <w:r>
                      <w:rPr>
                        <w:b/>
                        <w:spacing w:val="-7"/>
                        <w:w w:val="105"/>
                      </w:rPr>
                      <w:t xml:space="preserve"> </w:t>
                    </w:r>
                    <w:r>
                      <w:rPr>
                        <w:b/>
                        <w:w w:val="105"/>
                      </w:rPr>
                      <w:t>та</w:t>
                    </w:r>
                    <w:r>
                      <w:rPr>
                        <w:b/>
                        <w:spacing w:val="-7"/>
                        <w:w w:val="105"/>
                      </w:rPr>
                      <w:t xml:space="preserve"> </w:t>
                    </w:r>
                    <w:r>
                      <w:rPr>
                        <w:b/>
                        <w:w w:val="105"/>
                      </w:rPr>
                      <w:t>поширення</w:t>
                    </w:r>
                    <w:r>
                      <w:rPr>
                        <w:b/>
                        <w:spacing w:val="-6"/>
                        <w:w w:val="105"/>
                      </w:rPr>
                      <w:t xml:space="preserve"> </w:t>
                    </w:r>
                    <w:r>
                      <w:rPr>
                        <w:b/>
                        <w:w w:val="105"/>
                      </w:rPr>
                      <w:t>інформації</w:t>
                    </w:r>
                  </w:p>
                </w:txbxContent>
              </v:textbox>
            </v:shape>
            <v:shape id="_x0000_s1605" type="#_x0000_t202" style="position:absolute;left:1626;top:787;width:7567;height:374" filled="f" stroked="f">
              <v:textbox inset="0,0,0,0">
                <w:txbxContent>
                  <w:p w14:paraId="2B01A826"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8"/>
                      </w:rPr>
                      <w:t xml:space="preserve"> </w:t>
                    </w:r>
                    <w:r>
                      <w:t>Опишіть</w:t>
                    </w:r>
                    <w:r>
                      <w:rPr>
                        <w:spacing w:val="1"/>
                      </w:rPr>
                      <w:t xml:space="preserve"> </w:t>
                    </w:r>
                    <w:r>
                      <w:t>плани координації між відділом планування та об'єднаним центром</w:t>
                    </w:r>
                  </w:p>
                </w:txbxContent>
              </v:textbox>
            </v:shape>
            <v:shape id="_x0000_s1604" type="#_x0000_t202" style="position:absolute;left:1986;top:1085;width:1126;height:220" filled="f" stroked="f">
              <v:textbox inset="0,0,0,0">
                <w:txbxContent>
                  <w:p w14:paraId="38F46A3D" w14:textId="77777777" w:rsidR="0019585F" w:rsidRDefault="009F106C">
                    <w:pPr>
                      <w:spacing w:line="220" w:lineRule="exact"/>
                    </w:pPr>
                    <w:r>
                      <w:t>юрисдикції.</w:t>
                    </w:r>
                  </w:p>
                </w:txbxContent>
              </v:textbox>
            </v:shape>
            <v:shape id="_x0000_s1603" type="#_x0000_t202" style="position:absolute;left:1626;top:1443;width:7125;height:374" filled="f" stroked="f">
              <v:textbox inset="0,0,0,0">
                <w:txbxContent>
                  <w:p w14:paraId="0193EC45"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2"/>
                        <w:w w:val="105"/>
                      </w:rPr>
                      <w:t xml:space="preserve"> </w:t>
                    </w:r>
                    <w:r>
                      <w:rPr>
                        <w:w w:val="105"/>
                      </w:rPr>
                      <w:t>Опишіть</w:t>
                    </w:r>
                    <w:r>
                      <w:rPr>
                        <w:spacing w:val="-1"/>
                        <w:w w:val="105"/>
                      </w:rPr>
                      <w:t xml:space="preserve"> </w:t>
                    </w:r>
                    <w:r>
                      <w:rPr>
                        <w:w w:val="105"/>
                      </w:rPr>
                      <w:t>методи</w:t>
                    </w:r>
                    <w:r>
                      <w:rPr>
                        <w:spacing w:val="-2"/>
                        <w:w w:val="105"/>
                      </w:rPr>
                      <w:t xml:space="preserve"> </w:t>
                    </w:r>
                    <w:r>
                      <w:rPr>
                        <w:w w:val="105"/>
                      </w:rPr>
                      <w:t>поширення</w:t>
                    </w:r>
                    <w:r>
                      <w:rPr>
                        <w:spacing w:val="-1"/>
                        <w:w w:val="105"/>
                      </w:rPr>
                      <w:t xml:space="preserve"> </w:t>
                    </w:r>
                    <w:r>
                      <w:rPr>
                        <w:w w:val="105"/>
                      </w:rPr>
                      <w:t>інформації (наприклад,</w:t>
                    </w:r>
                    <w:r>
                      <w:rPr>
                        <w:spacing w:val="-2"/>
                        <w:w w:val="105"/>
                      </w:rPr>
                      <w:t xml:space="preserve"> </w:t>
                    </w:r>
                    <w:r>
                      <w:rPr>
                        <w:w w:val="105"/>
                      </w:rPr>
                      <w:t>усні,</w:t>
                    </w:r>
                    <w:r>
                      <w:rPr>
                        <w:spacing w:val="-1"/>
                        <w:w w:val="105"/>
                      </w:rPr>
                      <w:t xml:space="preserve"> </w:t>
                    </w:r>
                    <w:r>
                      <w:rPr>
                        <w:w w:val="105"/>
                      </w:rPr>
                      <w:t>електронні,</w:t>
                    </w:r>
                  </w:p>
                </w:txbxContent>
              </v:textbox>
            </v:shape>
            <v:shape id="_x0000_s1602" type="#_x0000_t202" style="position:absolute;left:1986;top:1741;width:2295;height:220" filled="f" stroked="f">
              <v:textbox inset="0,0,0,0">
                <w:txbxContent>
                  <w:p w14:paraId="00F96ABC" w14:textId="77777777" w:rsidR="0019585F" w:rsidRDefault="009F106C">
                    <w:pPr>
                      <w:spacing w:line="220" w:lineRule="exact"/>
                    </w:pPr>
                    <w:r>
                      <w:rPr>
                        <w:w w:val="105"/>
                      </w:rPr>
                      <w:t>графічні)</w:t>
                    </w:r>
                    <w:r>
                      <w:rPr>
                        <w:spacing w:val="-3"/>
                        <w:w w:val="105"/>
                      </w:rPr>
                      <w:t xml:space="preserve"> </w:t>
                    </w:r>
                    <w:r>
                      <w:rPr>
                        <w:w w:val="105"/>
                      </w:rPr>
                      <w:t>та</w:t>
                    </w:r>
                    <w:r>
                      <w:rPr>
                        <w:spacing w:val="-1"/>
                        <w:w w:val="105"/>
                      </w:rPr>
                      <w:t xml:space="preserve"> </w:t>
                    </w:r>
                    <w:r>
                      <w:rPr>
                        <w:w w:val="105"/>
                      </w:rPr>
                      <w:t>протоколи.</w:t>
                    </w:r>
                  </w:p>
                </w:txbxContent>
              </v:textbox>
            </v:shape>
            <w10:wrap type="topAndBottom" anchorx="page"/>
          </v:group>
        </w:pict>
      </w:r>
    </w:p>
    <w:p w14:paraId="18EA7394" w14:textId="77777777" w:rsidR="0019585F" w:rsidRDefault="0019585F">
      <w:pPr>
        <w:rPr>
          <w:sz w:val="15"/>
        </w:rPr>
        <w:sectPr w:rsidR="0019585F">
          <w:pgSz w:w="12240" w:h="15840"/>
          <w:pgMar w:top="1200" w:right="1180" w:bottom="1020" w:left="420" w:header="720" w:footer="824" w:gutter="0"/>
          <w:cols w:space="720"/>
        </w:sectPr>
      </w:pPr>
    </w:p>
    <w:p w14:paraId="7560A6E4" w14:textId="77777777" w:rsidR="0019585F" w:rsidRDefault="0019585F">
      <w:pPr>
        <w:pStyle w:val="a3"/>
        <w:spacing w:before="4"/>
        <w:rPr>
          <w:sz w:val="17"/>
        </w:rPr>
      </w:pPr>
    </w:p>
    <w:p w14:paraId="17EF6687" w14:textId="77777777" w:rsidR="0019585F" w:rsidRDefault="00F70994">
      <w:pPr>
        <w:pStyle w:val="a3"/>
        <w:ind w:left="996"/>
        <w:rPr>
          <w:sz w:val="20"/>
        </w:rPr>
      </w:pPr>
      <w:r>
        <w:rPr>
          <w:sz w:val="20"/>
        </w:rPr>
      </w:r>
      <w:r>
        <w:rPr>
          <w:sz w:val="20"/>
        </w:rPr>
        <w:pict w14:anchorId="3020DB1A">
          <v:group id="_x0000_s1594" style="width:470.4pt;height:129.6pt;mso-position-horizontal-relative:char;mso-position-vertical-relative:line" coordsize="9408,2592">
            <v:rect id="_x0000_s1600" style="position:absolute;width:9408;height:2592" fillcolor="#b8cfde" stroked="f"/>
            <v:shape id="_x0000_s1599" type="#_x0000_t202" style="position:absolute;left:210;top:36;width:7291;height:374" filled="f" stroked="f">
              <v:textbox style="mso-next-textbox:#_x0000_s1599" inset="0,0,0,0">
                <w:txbxContent>
                  <w:p w14:paraId="04588A2B" w14:textId="77777777" w:rsidR="0019585F" w:rsidRDefault="009F106C">
                    <w:pPr>
                      <w:spacing w:line="332" w:lineRule="exact"/>
                    </w:pPr>
                    <w:r>
                      <w:rPr>
                        <w:rFonts w:ascii="Lucida Sans Unicode" w:eastAsia="Lucida Sans Unicode" w:hAnsi="Lucida Sans Unicode"/>
                        <w:spacing w:val="-1"/>
                        <w:w w:val="105"/>
                      </w:rPr>
                      <w:t>🞎</w:t>
                    </w:r>
                    <w:r>
                      <w:rPr>
                        <w:rFonts w:ascii="Lucida Sans Unicode" w:eastAsia="Lucida Sans Unicode" w:hAnsi="Lucida Sans Unicode"/>
                        <w:spacing w:val="-6"/>
                        <w:w w:val="105"/>
                      </w:rPr>
                      <w:t xml:space="preserve"> </w:t>
                    </w:r>
                    <w:r>
                      <w:rPr>
                        <w:spacing w:val="-1"/>
                        <w:w w:val="105"/>
                      </w:rPr>
                      <w:t>Опишіть</w:t>
                    </w:r>
                    <w:r>
                      <w:rPr>
                        <w:spacing w:val="-11"/>
                        <w:w w:val="105"/>
                      </w:rPr>
                      <w:t xml:space="preserve"> </w:t>
                    </w:r>
                    <w:r>
                      <w:rPr>
                        <w:spacing w:val="-1"/>
                        <w:w w:val="105"/>
                      </w:rPr>
                      <w:t>критичні</w:t>
                    </w:r>
                    <w:r>
                      <w:rPr>
                        <w:spacing w:val="-11"/>
                        <w:w w:val="105"/>
                      </w:rPr>
                      <w:t xml:space="preserve"> </w:t>
                    </w:r>
                    <w:r>
                      <w:rPr>
                        <w:spacing w:val="-1"/>
                        <w:w w:val="105"/>
                      </w:rPr>
                      <w:t>інформаційні</w:t>
                    </w:r>
                    <w:r>
                      <w:rPr>
                        <w:spacing w:val="-11"/>
                        <w:w w:val="105"/>
                      </w:rPr>
                      <w:t xml:space="preserve"> </w:t>
                    </w:r>
                    <w:r>
                      <w:rPr>
                        <w:w w:val="105"/>
                      </w:rPr>
                      <w:t>потреби</w:t>
                    </w:r>
                    <w:r>
                      <w:rPr>
                        <w:spacing w:val="-10"/>
                        <w:w w:val="105"/>
                      </w:rPr>
                      <w:t xml:space="preserve"> </w:t>
                    </w:r>
                    <w:r>
                      <w:rPr>
                        <w:w w:val="105"/>
                      </w:rPr>
                      <w:t>та</w:t>
                    </w:r>
                    <w:r>
                      <w:rPr>
                        <w:spacing w:val="-11"/>
                        <w:w w:val="105"/>
                      </w:rPr>
                      <w:t xml:space="preserve"> </w:t>
                    </w:r>
                    <w:r>
                      <w:rPr>
                        <w:w w:val="105"/>
                      </w:rPr>
                      <w:t>пріоритети</w:t>
                    </w:r>
                    <w:r>
                      <w:rPr>
                        <w:spacing w:val="-11"/>
                        <w:w w:val="105"/>
                      </w:rPr>
                      <w:t xml:space="preserve"> </w:t>
                    </w:r>
                    <w:r>
                      <w:rPr>
                        <w:w w:val="105"/>
                      </w:rPr>
                      <w:t>збору</w:t>
                    </w:r>
                    <w:r>
                      <w:rPr>
                        <w:spacing w:val="-11"/>
                        <w:w w:val="105"/>
                      </w:rPr>
                      <w:t xml:space="preserve"> </w:t>
                    </w:r>
                    <w:r>
                      <w:rPr>
                        <w:w w:val="105"/>
                      </w:rPr>
                      <w:t>інформації.</w:t>
                    </w:r>
                  </w:p>
                </w:txbxContent>
              </v:textbox>
            </v:shape>
            <v:shape id="_x0000_s1598" type="#_x0000_t202" style="position:absolute;left:210;top:689;width:7104;height:721" filled="f" stroked="f">
              <v:textbox style="mso-next-textbox:#_x0000_s1598" inset="0,0,0,0">
                <w:txbxContent>
                  <w:p w14:paraId="1A8BC1C4" w14:textId="77777777" w:rsidR="0019585F" w:rsidRDefault="009F106C">
                    <w:pPr>
                      <w:spacing w:line="224" w:lineRule="exact"/>
                      <w:ind w:left="360"/>
                    </w:pPr>
                    <w:r>
                      <w:t>життєзабезпечення</w:t>
                    </w:r>
                    <w:r>
                      <w:rPr>
                        <w:spacing w:val="-5"/>
                      </w:rPr>
                      <w:t xml:space="preserve"> </w:t>
                    </w:r>
                    <w:r>
                      <w:t>в</w:t>
                    </w:r>
                    <w:r>
                      <w:rPr>
                        <w:spacing w:val="-5"/>
                      </w:rPr>
                      <w:t xml:space="preserve"> </w:t>
                    </w:r>
                    <w:r>
                      <w:t>громаді.</w:t>
                    </w:r>
                  </w:p>
                  <w:p w14:paraId="7E953E10" w14:textId="77777777" w:rsidR="0019585F" w:rsidRDefault="009F106C">
                    <w:pPr>
                      <w:spacing w:before="117"/>
                    </w:pPr>
                    <w:r>
                      <w:rPr>
                        <w:rFonts w:ascii="Lucida Sans Unicode" w:eastAsia="Lucida Sans Unicode" w:hAnsi="Lucida Sans Unicode"/>
                      </w:rPr>
                      <w:t>🞎</w:t>
                    </w:r>
                    <w:r>
                      <w:rPr>
                        <w:rFonts w:ascii="Lucida Sans Unicode" w:eastAsia="Lucida Sans Unicode" w:hAnsi="Lucida Sans Unicode"/>
                        <w:spacing w:val="6"/>
                      </w:rPr>
                      <w:t xml:space="preserve"> </w:t>
                    </w:r>
                    <w:r>
                      <w:t>Опишіть</w:t>
                    </w:r>
                    <w:r>
                      <w:rPr>
                        <w:spacing w:val="-1"/>
                      </w:rPr>
                      <w:t xml:space="preserve"> </w:t>
                    </w:r>
                    <w:r>
                      <w:t>довгострокові</w:t>
                    </w:r>
                    <w:r>
                      <w:rPr>
                        <w:spacing w:val="-2"/>
                      </w:rPr>
                      <w:t xml:space="preserve"> </w:t>
                    </w:r>
                    <w:r>
                      <w:t>стратегії</w:t>
                    </w:r>
                    <w:r>
                      <w:rPr>
                        <w:spacing w:val="-6"/>
                      </w:rPr>
                      <w:t xml:space="preserve"> </w:t>
                    </w:r>
                    <w:r>
                      <w:t>збору,</w:t>
                    </w:r>
                    <w:r>
                      <w:rPr>
                        <w:spacing w:val="-1"/>
                      </w:rPr>
                      <w:t xml:space="preserve"> </w:t>
                    </w:r>
                    <w:r>
                      <w:t>аналізу</w:t>
                    </w:r>
                    <w:r>
                      <w:rPr>
                        <w:spacing w:val="-1"/>
                      </w:rPr>
                      <w:t xml:space="preserve"> </w:t>
                    </w:r>
                    <w:r>
                      <w:t>та</w:t>
                    </w:r>
                    <w:r>
                      <w:rPr>
                        <w:spacing w:val="-2"/>
                      </w:rPr>
                      <w:t xml:space="preserve"> </w:t>
                    </w:r>
                    <w:r>
                      <w:t>поширення</w:t>
                    </w:r>
                    <w:r>
                      <w:rPr>
                        <w:spacing w:val="-1"/>
                      </w:rPr>
                      <w:t xml:space="preserve"> </w:t>
                    </w:r>
                    <w:r>
                      <w:t>інформації.</w:t>
                    </w:r>
                  </w:p>
                </w:txbxContent>
              </v:textbox>
            </v:shape>
            <v:shape id="_x0000_s1597" type="#_x0000_t202" style="position:absolute;left:211;top:386;width:7027;height:374" filled="f" stroked="f">
              <v:textbox style="mso-next-textbox:#_x0000_s1597" inset="0,0,0,0">
                <w:txbxContent>
                  <w:p w14:paraId="703D9861"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8"/>
                      </w:rPr>
                      <w:t xml:space="preserve"> </w:t>
                    </w:r>
                    <w:r>
                      <w:t>Описати</w:t>
                    </w:r>
                    <w:r>
                      <w:rPr>
                        <w:spacing w:val="1"/>
                      </w:rPr>
                      <w:t xml:space="preserve"> </w:t>
                    </w:r>
                    <w:r>
                      <w:t>стратегії збору, аналізу та обміну інформацією</w:t>
                    </w:r>
                    <w:r>
                      <w:rPr>
                        <w:spacing w:val="-1"/>
                      </w:rPr>
                      <w:t xml:space="preserve"> </w:t>
                    </w:r>
                    <w:r>
                      <w:t>про стан</w:t>
                    </w:r>
                    <w:r>
                      <w:rPr>
                        <w:spacing w:val="1"/>
                      </w:rPr>
                      <w:t xml:space="preserve"> </w:t>
                    </w:r>
                    <w:r>
                      <w:t>систем</w:t>
                    </w:r>
                  </w:p>
                </w:txbxContent>
              </v:textbox>
            </v:shape>
            <v:shape id="_x0000_s1596" type="#_x0000_t202" style="position:absolute;left:211;top:1376;width:8637;height:374" filled="f" stroked="f">
              <v:textbox style="mso-next-textbox:#_x0000_s1596" inset="0,0,0,0">
                <w:txbxContent>
                  <w:p w14:paraId="4B6C6A58"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7"/>
                      </w:rPr>
                      <w:t xml:space="preserve"> </w:t>
                    </w:r>
                    <w:r>
                      <w:t>Опишіть</w:t>
                    </w:r>
                    <w:r>
                      <w:rPr>
                        <w:spacing w:val="1"/>
                      </w:rPr>
                      <w:t xml:space="preserve"> </w:t>
                    </w:r>
                    <w:r>
                      <w:t>співпрацю з</w:t>
                    </w:r>
                    <w:r>
                      <w:rPr>
                        <w:spacing w:val="1"/>
                      </w:rPr>
                      <w:t xml:space="preserve"> </w:t>
                    </w:r>
                    <w:r>
                      <w:t>громадськістю у зборі,</w:t>
                    </w:r>
                    <w:r>
                      <w:rPr>
                        <w:spacing w:val="-1"/>
                      </w:rPr>
                      <w:t xml:space="preserve"> </w:t>
                    </w:r>
                    <w:r>
                      <w:t>аналізі</w:t>
                    </w:r>
                    <w:r>
                      <w:rPr>
                        <w:spacing w:val="1"/>
                      </w:rPr>
                      <w:t xml:space="preserve"> </w:t>
                    </w:r>
                    <w:r>
                      <w:t>та</w:t>
                    </w:r>
                    <w:r>
                      <w:rPr>
                        <w:spacing w:val="-1"/>
                      </w:rPr>
                      <w:t xml:space="preserve"> </w:t>
                    </w:r>
                    <w:r>
                      <w:t>поширенні</w:t>
                    </w:r>
                    <w:r>
                      <w:rPr>
                        <w:spacing w:val="1"/>
                      </w:rPr>
                      <w:t xml:space="preserve"> </w:t>
                    </w:r>
                    <w:r>
                      <w:t>інформації,</w:t>
                    </w:r>
                    <w:r>
                      <w:rPr>
                        <w:spacing w:val="-1"/>
                      </w:rPr>
                      <w:t xml:space="preserve"> </w:t>
                    </w:r>
                    <w:r>
                      <w:t>включаючи</w:t>
                    </w:r>
                  </w:p>
                </w:txbxContent>
              </v:textbox>
            </v:shape>
            <v:shape id="_x0000_s1595" type="#_x0000_t202" style="position:absolute;left:571;top:1679;width:7566;height:517" filled="f" stroked="f">
              <v:textbox style="mso-next-textbox:#_x0000_s1595" inset="0,0,0,0">
                <w:txbxContent>
                  <w:p w14:paraId="37767A0E" w14:textId="77777777" w:rsidR="0019585F" w:rsidRDefault="009F106C">
                    <w:pPr>
                      <w:spacing w:line="224" w:lineRule="exact"/>
                    </w:pPr>
                    <w:r>
                      <w:t>всі</w:t>
                    </w:r>
                    <w:r>
                      <w:rPr>
                        <w:spacing w:val="-7"/>
                      </w:rPr>
                      <w:t xml:space="preserve"> </w:t>
                    </w:r>
                    <w:r>
                      <w:t>елементи</w:t>
                    </w:r>
                    <w:r>
                      <w:rPr>
                        <w:spacing w:val="-6"/>
                      </w:rPr>
                      <w:t xml:space="preserve"> </w:t>
                    </w:r>
                    <w:r>
                      <w:t>всієї</w:t>
                    </w:r>
                    <w:r>
                      <w:rPr>
                        <w:spacing w:val="-5"/>
                      </w:rPr>
                      <w:t xml:space="preserve"> </w:t>
                    </w:r>
                    <w:r>
                      <w:t>спільноти,</w:t>
                    </w:r>
                    <w:r>
                      <w:rPr>
                        <w:spacing w:val="-6"/>
                      </w:rPr>
                      <w:t xml:space="preserve"> </w:t>
                    </w:r>
                    <w:r>
                      <w:t>а</w:t>
                    </w:r>
                    <w:r>
                      <w:rPr>
                        <w:spacing w:val="-6"/>
                      </w:rPr>
                      <w:t xml:space="preserve"> </w:t>
                    </w:r>
                    <w:r>
                      <w:t>також</w:t>
                    </w:r>
                    <w:r>
                      <w:rPr>
                        <w:spacing w:val="-5"/>
                      </w:rPr>
                      <w:t xml:space="preserve"> </w:t>
                    </w:r>
                    <w:r>
                      <w:t>спостереження</w:t>
                    </w:r>
                    <w:r>
                      <w:rPr>
                        <w:spacing w:val="-9"/>
                      </w:rPr>
                      <w:t xml:space="preserve"> </w:t>
                    </w:r>
                    <w:r>
                      <w:t>за</w:t>
                    </w:r>
                    <w:r>
                      <w:rPr>
                        <w:spacing w:val="-5"/>
                      </w:rPr>
                      <w:t xml:space="preserve"> </w:t>
                    </w:r>
                    <w:r>
                      <w:t>конкретними</w:t>
                    </w:r>
                    <w:r>
                      <w:rPr>
                        <w:spacing w:val="-5"/>
                      </w:rPr>
                      <w:t xml:space="preserve"> </w:t>
                    </w:r>
                    <w:r>
                      <w:t>секторами.</w:t>
                    </w:r>
                  </w:p>
                </w:txbxContent>
              </v:textbox>
            </v:shape>
            <w10:anchorlock/>
          </v:group>
        </w:pict>
      </w:r>
    </w:p>
    <w:p w14:paraId="58DF8AB1" w14:textId="77777777" w:rsidR="0019585F" w:rsidRDefault="0019585F">
      <w:pPr>
        <w:pStyle w:val="a3"/>
        <w:spacing w:before="10"/>
      </w:pPr>
    </w:p>
    <w:p w14:paraId="12D8927A" w14:textId="77777777" w:rsidR="0019585F" w:rsidRDefault="009F106C" w:rsidP="00F877D8">
      <w:pPr>
        <w:pStyle w:val="2"/>
        <w:numPr>
          <w:ilvl w:val="0"/>
          <w:numId w:val="18"/>
        </w:numPr>
        <w:tabs>
          <w:tab w:val="left" w:pos="1739"/>
          <w:tab w:val="left" w:pos="1740"/>
        </w:tabs>
        <w:spacing w:before="23"/>
      </w:pPr>
      <w:bookmarkStart w:id="105" w:name="_bookmark103"/>
      <w:bookmarkEnd w:id="105"/>
      <w:r>
        <w:rPr>
          <w:color w:val="2E2E2F"/>
          <w:w w:val="105"/>
        </w:rPr>
        <w:t>Комунікації</w:t>
      </w:r>
      <w:r>
        <w:rPr>
          <w:color w:val="2E2E2F"/>
          <w:spacing w:val="-13"/>
          <w:w w:val="105"/>
        </w:rPr>
        <w:t xml:space="preserve"> </w:t>
      </w:r>
      <w:r>
        <w:rPr>
          <w:color w:val="2E2E2F"/>
          <w:w w:val="105"/>
        </w:rPr>
        <w:t>та</w:t>
      </w:r>
      <w:r>
        <w:rPr>
          <w:color w:val="2E2E2F"/>
          <w:spacing w:val="-11"/>
          <w:w w:val="105"/>
        </w:rPr>
        <w:t xml:space="preserve"> </w:t>
      </w:r>
      <w:r>
        <w:rPr>
          <w:color w:val="2E2E2F"/>
          <w:w w:val="105"/>
        </w:rPr>
        <w:t>координація</w:t>
      </w:r>
    </w:p>
    <w:p w14:paraId="1978148F" w14:textId="77777777" w:rsidR="0019585F" w:rsidRDefault="009F106C" w:rsidP="00614786">
      <w:pPr>
        <w:pStyle w:val="a3"/>
        <w:spacing w:before="87" w:line="268" w:lineRule="auto"/>
        <w:ind w:left="1020" w:right="8"/>
        <w:jc w:val="both"/>
      </w:pPr>
      <w:r>
        <w:rPr>
          <w:w w:val="105"/>
        </w:rPr>
        <w:t>У цьому розділі описано комунікаційні протоколи та процедури координації, що</w:t>
      </w:r>
      <w:r>
        <w:rPr>
          <w:spacing w:val="1"/>
          <w:w w:val="105"/>
        </w:rPr>
        <w:t xml:space="preserve"> </w:t>
      </w:r>
      <w:r>
        <w:rPr>
          <w:w w:val="105"/>
        </w:rPr>
        <w:t>використовуються між організаціями реагування під час надзвичайних ситуацій та катастроф.</w:t>
      </w:r>
      <w:r>
        <w:rPr>
          <w:spacing w:val="-51"/>
          <w:w w:val="105"/>
        </w:rPr>
        <w:t xml:space="preserve"> </w:t>
      </w:r>
      <w:r>
        <w:rPr>
          <w:w w:val="105"/>
        </w:rPr>
        <w:t>У ньому обговорюється структура надання комунікаційної підтримки і те, як комунікації</w:t>
      </w:r>
      <w:r>
        <w:rPr>
          <w:spacing w:val="1"/>
          <w:w w:val="105"/>
        </w:rPr>
        <w:t xml:space="preserve"> </w:t>
      </w:r>
      <w:r>
        <w:rPr>
          <w:w w:val="105"/>
        </w:rPr>
        <w:t>юрисдикції інтегруються в регіональну або національну мережу зв'язку під час катастроф. У</w:t>
      </w:r>
      <w:r>
        <w:rPr>
          <w:spacing w:val="1"/>
          <w:w w:val="105"/>
        </w:rPr>
        <w:t xml:space="preserve"> </w:t>
      </w:r>
      <w:r>
        <w:rPr>
          <w:w w:val="105"/>
        </w:rPr>
        <w:t>ньому не описується комунікаційне обладнання або конкретні процедури, що містяться у</w:t>
      </w:r>
      <w:r>
        <w:rPr>
          <w:spacing w:val="1"/>
          <w:w w:val="105"/>
        </w:rPr>
        <w:t xml:space="preserve"> </w:t>
      </w:r>
      <w:r>
        <w:rPr>
          <w:w w:val="105"/>
        </w:rPr>
        <w:t>відомчих</w:t>
      </w:r>
      <w:r>
        <w:rPr>
          <w:spacing w:val="-1"/>
          <w:w w:val="105"/>
        </w:rPr>
        <w:t xml:space="preserve"> </w:t>
      </w:r>
      <w:r w:rsidR="00614786">
        <w:t>SOP/SOG</w:t>
      </w:r>
      <w:r>
        <w:rPr>
          <w:w w:val="105"/>
        </w:rPr>
        <w:t>.</w:t>
      </w:r>
    </w:p>
    <w:p w14:paraId="2EB97B4E" w14:textId="77777777" w:rsidR="0019585F" w:rsidRDefault="0019585F">
      <w:pPr>
        <w:pStyle w:val="a3"/>
        <w:spacing w:before="9"/>
        <w:rPr>
          <w:sz w:val="18"/>
        </w:rPr>
      </w:pPr>
    </w:p>
    <w:p w14:paraId="1CBC3282" w14:textId="77777777" w:rsidR="0019585F" w:rsidRDefault="009F106C" w:rsidP="00614786">
      <w:pPr>
        <w:pStyle w:val="a3"/>
        <w:spacing w:line="268" w:lineRule="auto"/>
        <w:ind w:left="1020" w:right="8"/>
        <w:jc w:val="both"/>
      </w:pPr>
      <w:r>
        <w:rPr>
          <w:w w:val="105"/>
        </w:rPr>
        <w:t>Планувальники повинні визначити та узагальнити окремі сумісні комунікаційні плани для</w:t>
      </w:r>
      <w:r w:rsidR="00614786">
        <w:rPr>
          <w:w w:val="105"/>
        </w:rPr>
        <w:t xml:space="preserve">  </w:t>
      </w:r>
      <w:r>
        <w:rPr>
          <w:spacing w:val="-50"/>
          <w:w w:val="105"/>
        </w:rPr>
        <w:t xml:space="preserve"> </w:t>
      </w:r>
      <w:r>
        <w:rPr>
          <w:w w:val="105"/>
        </w:rPr>
        <w:t>кожної системи зв'язку, яку вони використовують. Цей розділ може бути розширений у</w:t>
      </w:r>
      <w:r>
        <w:rPr>
          <w:spacing w:val="1"/>
          <w:w w:val="105"/>
        </w:rPr>
        <w:t xml:space="preserve"> </w:t>
      </w:r>
      <w:r>
        <w:rPr>
          <w:w w:val="105"/>
        </w:rPr>
        <w:t>вигляді</w:t>
      </w:r>
      <w:r>
        <w:rPr>
          <w:spacing w:val="1"/>
          <w:w w:val="105"/>
        </w:rPr>
        <w:t xml:space="preserve"> </w:t>
      </w:r>
      <w:r>
        <w:rPr>
          <w:w w:val="105"/>
        </w:rPr>
        <w:t>додатку</w:t>
      </w:r>
      <w:r>
        <w:rPr>
          <w:spacing w:val="1"/>
          <w:w w:val="105"/>
        </w:rPr>
        <w:t xml:space="preserve"> </w:t>
      </w:r>
      <w:r>
        <w:rPr>
          <w:w w:val="105"/>
        </w:rPr>
        <w:t>і,</w:t>
      </w:r>
      <w:r>
        <w:rPr>
          <w:spacing w:val="1"/>
          <w:w w:val="105"/>
        </w:rPr>
        <w:t xml:space="preserve"> </w:t>
      </w:r>
      <w:r>
        <w:rPr>
          <w:w w:val="105"/>
        </w:rPr>
        <w:t>як</w:t>
      </w:r>
      <w:r>
        <w:rPr>
          <w:spacing w:val="1"/>
          <w:w w:val="105"/>
        </w:rPr>
        <w:t xml:space="preserve"> </w:t>
      </w:r>
      <w:r>
        <w:rPr>
          <w:w w:val="105"/>
        </w:rPr>
        <w:t>правило,</w:t>
      </w:r>
      <w:r>
        <w:rPr>
          <w:spacing w:val="1"/>
          <w:w w:val="105"/>
        </w:rPr>
        <w:t xml:space="preserve"> </w:t>
      </w:r>
      <w:r>
        <w:rPr>
          <w:w w:val="105"/>
        </w:rPr>
        <w:t>доповнений</w:t>
      </w:r>
      <w:r>
        <w:rPr>
          <w:spacing w:val="1"/>
          <w:w w:val="105"/>
        </w:rPr>
        <w:t xml:space="preserve"> </w:t>
      </w:r>
      <w:r>
        <w:rPr>
          <w:w w:val="105"/>
        </w:rPr>
        <w:t>комунікаційними</w:t>
      </w:r>
      <w:r>
        <w:rPr>
          <w:spacing w:val="1"/>
          <w:w w:val="105"/>
        </w:rPr>
        <w:t xml:space="preserve"> </w:t>
      </w:r>
      <w:r w:rsidR="00614786">
        <w:t>SOP/SOG</w:t>
      </w:r>
      <w:r w:rsidR="00614786">
        <w:rPr>
          <w:w w:val="105"/>
        </w:rPr>
        <w:t xml:space="preserve"> </w:t>
      </w:r>
      <w:r>
        <w:rPr>
          <w:w w:val="105"/>
        </w:rPr>
        <w:t>і</w:t>
      </w:r>
      <w:r>
        <w:rPr>
          <w:spacing w:val="1"/>
          <w:w w:val="105"/>
        </w:rPr>
        <w:t xml:space="preserve"> </w:t>
      </w:r>
      <w:r>
        <w:rPr>
          <w:w w:val="105"/>
        </w:rPr>
        <w:t>польовими</w:t>
      </w:r>
      <w:r>
        <w:rPr>
          <w:spacing w:val="1"/>
          <w:w w:val="105"/>
        </w:rPr>
        <w:t xml:space="preserve"> </w:t>
      </w:r>
      <w:r>
        <w:rPr>
          <w:w w:val="105"/>
        </w:rPr>
        <w:t>настановами.</w:t>
      </w:r>
    </w:p>
    <w:p w14:paraId="7AEA7087" w14:textId="77777777" w:rsidR="0019585F" w:rsidRDefault="0019585F">
      <w:pPr>
        <w:pStyle w:val="a3"/>
        <w:rPr>
          <w:sz w:val="19"/>
        </w:rPr>
      </w:pPr>
    </w:p>
    <w:p w14:paraId="0EEBD9F1" w14:textId="77777777" w:rsidR="0019585F" w:rsidRDefault="009F106C" w:rsidP="00614786">
      <w:pPr>
        <w:pStyle w:val="a3"/>
        <w:spacing w:line="268" w:lineRule="auto"/>
        <w:ind w:left="1019" w:right="8"/>
        <w:jc w:val="both"/>
      </w:pPr>
      <w:r>
        <w:rPr>
          <w:w w:val="105"/>
        </w:rPr>
        <w:t>Національний план комунікацій у надзвичайних ситуаціях (NECP) - це стратегічний план</w:t>
      </w:r>
      <w:r>
        <w:rPr>
          <w:spacing w:val="1"/>
          <w:w w:val="105"/>
        </w:rPr>
        <w:t xml:space="preserve"> </w:t>
      </w:r>
      <w:r>
        <w:rPr>
          <w:w w:val="105"/>
        </w:rPr>
        <w:t>країни щодо зміцнення та розширення можливостей комунікацій у надзвичайних</w:t>
      </w:r>
      <w:r>
        <w:rPr>
          <w:spacing w:val="1"/>
          <w:w w:val="105"/>
        </w:rPr>
        <w:t xml:space="preserve"> </w:t>
      </w:r>
      <w:r>
        <w:rPr>
          <w:w w:val="105"/>
        </w:rPr>
        <w:t>ситуаціях.</w:t>
      </w:r>
      <w:hyperlink w:anchor="_bookmark105" w:history="1">
        <w:r>
          <w:rPr>
            <w:w w:val="105"/>
            <w:position w:val="5"/>
            <w:sz w:val="14"/>
          </w:rPr>
          <w:t>41</w:t>
        </w:r>
      </w:hyperlink>
      <w:r>
        <w:rPr>
          <w:w w:val="105"/>
          <w:position w:val="5"/>
          <w:sz w:val="14"/>
        </w:rPr>
        <w:t xml:space="preserve"> </w:t>
      </w:r>
      <w:r>
        <w:rPr>
          <w:w w:val="105"/>
        </w:rPr>
        <w:t>NECP може допомогти юрисдикціям планувати, координувати, інвестувати та</w:t>
      </w:r>
      <w:r>
        <w:rPr>
          <w:spacing w:val="1"/>
          <w:w w:val="105"/>
        </w:rPr>
        <w:t xml:space="preserve"> </w:t>
      </w:r>
      <w:r>
        <w:rPr>
          <w:w w:val="105"/>
        </w:rPr>
        <w:t>використовувати комунікації для підтримки готовності, реагування та операцій з</w:t>
      </w:r>
      <w:r>
        <w:rPr>
          <w:spacing w:val="1"/>
          <w:w w:val="105"/>
        </w:rPr>
        <w:t xml:space="preserve"> </w:t>
      </w:r>
      <w:r>
        <w:rPr>
          <w:w w:val="105"/>
        </w:rPr>
        <w:t>відновлення. NECP узгоджується з іншими керівними принципами національної готовності,</w:t>
      </w:r>
      <w:r>
        <w:rPr>
          <w:spacing w:val="-51"/>
          <w:w w:val="105"/>
        </w:rPr>
        <w:t xml:space="preserve"> </w:t>
      </w:r>
      <w:r>
        <w:rPr>
          <w:w w:val="105"/>
        </w:rPr>
        <w:t>включаючи</w:t>
      </w:r>
      <w:r>
        <w:rPr>
          <w:spacing w:val="-1"/>
          <w:w w:val="105"/>
        </w:rPr>
        <w:t xml:space="preserve"> </w:t>
      </w:r>
      <w:r>
        <w:rPr>
          <w:w w:val="105"/>
        </w:rPr>
        <w:t>Національну</w:t>
      </w:r>
      <w:r>
        <w:rPr>
          <w:spacing w:val="-1"/>
          <w:w w:val="105"/>
        </w:rPr>
        <w:t xml:space="preserve"> </w:t>
      </w:r>
      <w:r>
        <w:rPr>
          <w:w w:val="105"/>
        </w:rPr>
        <w:t>мету</w:t>
      </w:r>
      <w:r>
        <w:rPr>
          <w:spacing w:val="-1"/>
          <w:w w:val="105"/>
        </w:rPr>
        <w:t xml:space="preserve"> </w:t>
      </w:r>
      <w:r>
        <w:rPr>
          <w:w w:val="105"/>
        </w:rPr>
        <w:t>готовності та</w:t>
      </w:r>
      <w:r>
        <w:rPr>
          <w:spacing w:val="-1"/>
          <w:w w:val="105"/>
        </w:rPr>
        <w:t xml:space="preserve"> </w:t>
      </w:r>
      <w:r>
        <w:rPr>
          <w:w w:val="105"/>
        </w:rPr>
        <w:t>NIMS.</w:t>
      </w:r>
    </w:p>
    <w:p w14:paraId="09149F70" w14:textId="77777777" w:rsidR="0019585F" w:rsidRDefault="00F70994">
      <w:pPr>
        <w:pStyle w:val="a3"/>
        <w:rPr>
          <w:sz w:val="16"/>
        </w:rPr>
      </w:pPr>
      <w:r>
        <w:pict w14:anchorId="11176B40">
          <v:group id="_x0000_s1588" style="position:absolute;margin-left:70.8pt;margin-top:11.75pt;width:470.4pt;height:102pt;z-index:-15692800;mso-wrap-distance-left:0;mso-wrap-distance-right:0;mso-position-horizontal-relative:page" coordorigin="1416,235" coordsize="9408,2040">
            <v:rect id="_x0000_s1593" style="position:absolute;left:1416;top:235;width:9408;height:2040" fillcolor="#b8cfde" stroked="f"/>
            <v:shape id="_x0000_s1592" type="#_x0000_t202" style="position:absolute;left:1626;top:439;width:3187;height:220" filled="f" stroked="f">
              <v:textbox inset="0,0,0,0">
                <w:txbxContent>
                  <w:p w14:paraId="7E1582CF" w14:textId="77777777" w:rsidR="0019585F" w:rsidRDefault="009F106C">
                    <w:pPr>
                      <w:spacing w:line="220" w:lineRule="exact"/>
                      <w:rPr>
                        <w:b/>
                      </w:rPr>
                    </w:pPr>
                    <w:r>
                      <w:rPr>
                        <w:b/>
                        <w:spacing w:val="-1"/>
                      </w:rPr>
                      <w:t>Контрольний</w:t>
                    </w:r>
                    <w:r>
                      <w:rPr>
                        <w:b/>
                        <w:spacing w:val="-10"/>
                      </w:rPr>
                      <w:t xml:space="preserve"> </w:t>
                    </w:r>
                    <w:r>
                      <w:rPr>
                        <w:b/>
                        <w:spacing w:val="-1"/>
                      </w:rPr>
                      <w:t>список</w:t>
                    </w:r>
                    <w:r>
                      <w:rPr>
                        <w:b/>
                        <w:spacing w:val="-8"/>
                      </w:rPr>
                      <w:t xml:space="preserve"> </w:t>
                    </w:r>
                    <w:r>
                      <w:rPr>
                        <w:b/>
                        <w:spacing w:val="-1"/>
                      </w:rPr>
                      <w:t>комунікацій</w:t>
                    </w:r>
                  </w:p>
                </w:txbxContent>
              </v:textbox>
            </v:shape>
            <v:shape id="_x0000_s1591" type="#_x0000_t202" style="position:absolute;left:1626;top:790;width:7507;height:374" filled="f" stroked="f">
              <v:textbox inset="0,0,0,0">
                <w:txbxContent>
                  <w:p w14:paraId="7849C569"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8"/>
                      </w:rPr>
                      <w:t xml:space="preserve"> </w:t>
                    </w:r>
                    <w:r>
                      <w:t>Опишіть</w:t>
                    </w:r>
                    <w:r>
                      <w:rPr>
                        <w:spacing w:val="2"/>
                      </w:rPr>
                      <w:t xml:space="preserve"> </w:t>
                    </w:r>
                    <w:r>
                      <w:t>структуру</w:t>
                    </w:r>
                    <w:r>
                      <w:rPr>
                        <w:spacing w:val="1"/>
                      </w:rPr>
                      <w:t xml:space="preserve"> </w:t>
                    </w:r>
                    <w:r>
                      <w:t>для</w:t>
                    </w:r>
                    <w:r>
                      <w:rPr>
                        <w:spacing w:val="1"/>
                      </w:rPr>
                      <w:t xml:space="preserve"> </w:t>
                    </w:r>
                    <w:r>
                      <w:t>надання комунікаційної</w:t>
                    </w:r>
                    <w:r>
                      <w:rPr>
                        <w:spacing w:val="1"/>
                      </w:rPr>
                      <w:t xml:space="preserve"> </w:t>
                    </w:r>
                    <w:r>
                      <w:t>підтримки і</w:t>
                    </w:r>
                    <w:r>
                      <w:rPr>
                        <w:spacing w:val="1"/>
                      </w:rPr>
                      <w:t xml:space="preserve"> </w:t>
                    </w:r>
                    <w:r>
                      <w:t>те, як</w:t>
                    </w:r>
                    <w:r>
                      <w:rPr>
                        <w:spacing w:val="1"/>
                      </w:rPr>
                      <w:t xml:space="preserve"> </w:t>
                    </w:r>
                    <w:r>
                      <w:t>комунікації</w:t>
                    </w:r>
                  </w:p>
                </w:txbxContent>
              </v:textbox>
            </v:shape>
            <v:shape id="_x0000_s1590" type="#_x0000_t202" style="position:absolute;left:1986;top:1088;width:7186;height:525" filled="f" stroked="f">
              <v:textbox inset="0,0,0,0">
                <w:txbxContent>
                  <w:p w14:paraId="7CA4AA01" w14:textId="77777777" w:rsidR="0019585F" w:rsidRDefault="009F106C" w:rsidP="00614786">
                    <w:pPr>
                      <w:spacing w:line="224" w:lineRule="exact"/>
                    </w:pPr>
                    <w:r>
                      <w:t>окремої</w:t>
                    </w:r>
                    <w:r>
                      <w:rPr>
                        <w:spacing w:val="-8"/>
                      </w:rPr>
                      <w:t xml:space="preserve"> </w:t>
                    </w:r>
                    <w:r>
                      <w:t>юрисдикції</w:t>
                    </w:r>
                    <w:r>
                      <w:rPr>
                        <w:spacing w:val="-7"/>
                      </w:rPr>
                      <w:t xml:space="preserve"> </w:t>
                    </w:r>
                    <w:r>
                      <w:t>інтегруються</w:t>
                    </w:r>
                    <w:r>
                      <w:rPr>
                        <w:spacing w:val="-7"/>
                      </w:rPr>
                      <w:t xml:space="preserve"> </w:t>
                    </w:r>
                    <w:r>
                      <w:t>в</w:t>
                    </w:r>
                    <w:r>
                      <w:rPr>
                        <w:spacing w:val="-8"/>
                      </w:rPr>
                      <w:t xml:space="preserve"> </w:t>
                    </w:r>
                    <w:r>
                      <w:t>регіональну</w:t>
                    </w:r>
                    <w:r>
                      <w:rPr>
                        <w:spacing w:val="-7"/>
                      </w:rPr>
                      <w:t xml:space="preserve"> </w:t>
                    </w:r>
                    <w:r>
                      <w:t>або</w:t>
                    </w:r>
                    <w:r>
                      <w:rPr>
                        <w:spacing w:val="-7"/>
                      </w:rPr>
                      <w:t xml:space="preserve"> </w:t>
                    </w:r>
                    <w:r>
                      <w:t>національну</w:t>
                    </w:r>
                    <w:r w:rsidR="00614786">
                      <w:t xml:space="preserve"> мережу </w:t>
                    </w:r>
                    <w:r>
                      <w:t>зв'язку.</w:t>
                    </w:r>
                  </w:p>
                </w:txbxContent>
              </v:textbox>
            </v:shape>
            <v:shape id="_x0000_s1589" type="#_x0000_t202" style="position:absolute;left:1625;top:1740;width:5897;height:374" filled="f" stroked="f">
              <v:textbox inset="0,0,0,0">
                <w:txbxContent>
                  <w:p w14:paraId="31788240"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9"/>
                      </w:rPr>
                      <w:t xml:space="preserve"> </w:t>
                    </w:r>
                    <w:r>
                      <w:t>Визначте</w:t>
                    </w:r>
                    <w:r>
                      <w:rPr>
                        <w:spacing w:val="1"/>
                      </w:rPr>
                      <w:t xml:space="preserve"> </w:t>
                    </w:r>
                    <w:r>
                      <w:t>та</w:t>
                    </w:r>
                    <w:r>
                      <w:rPr>
                        <w:spacing w:val="1"/>
                      </w:rPr>
                      <w:t xml:space="preserve"> </w:t>
                    </w:r>
                    <w:r>
                      <w:t>узагальніть окремі сумісні</w:t>
                    </w:r>
                    <w:r>
                      <w:rPr>
                        <w:spacing w:val="1"/>
                      </w:rPr>
                      <w:t xml:space="preserve"> </w:t>
                    </w:r>
                    <w:r>
                      <w:t>комунікаційні</w:t>
                    </w:r>
                    <w:r>
                      <w:rPr>
                        <w:spacing w:val="1"/>
                      </w:rPr>
                      <w:t xml:space="preserve"> </w:t>
                    </w:r>
                    <w:r>
                      <w:t>плани.</w:t>
                    </w:r>
                  </w:p>
                </w:txbxContent>
              </v:textbox>
            </v:shape>
            <w10:wrap type="topAndBottom" anchorx="page"/>
          </v:group>
        </w:pict>
      </w:r>
    </w:p>
    <w:p w14:paraId="4DE9FBDC" w14:textId="77777777" w:rsidR="0019585F" w:rsidRPr="00A30BD9" w:rsidRDefault="0019585F">
      <w:pPr>
        <w:pStyle w:val="a3"/>
        <w:spacing w:before="12"/>
        <w:rPr>
          <w:sz w:val="14"/>
        </w:rPr>
      </w:pPr>
    </w:p>
    <w:p w14:paraId="2470039C" w14:textId="77777777" w:rsidR="0019585F" w:rsidRDefault="009F106C" w:rsidP="00F877D8">
      <w:pPr>
        <w:pStyle w:val="2"/>
        <w:numPr>
          <w:ilvl w:val="0"/>
          <w:numId w:val="18"/>
        </w:numPr>
        <w:tabs>
          <w:tab w:val="left" w:pos="1739"/>
          <w:tab w:val="left" w:pos="1740"/>
        </w:tabs>
      </w:pPr>
      <w:bookmarkStart w:id="106" w:name="_bookmark104"/>
      <w:bookmarkEnd w:id="106"/>
      <w:r>
        <w:rPr>
          <w:color w:val="2E2E2F"/>
          <w:w w:val="105"/>
        </w:rPr>
        <w:t>Адміністрація,</w:t>
      </w:r>
      <w:r>
        <w:rPr>
          <w:color w:val="2E2E2F"/>
          <w:spacing w:val="-10"/>
          <w:w w:val="105"/>
        </w:rPr>
        <w:t xml:space="preserve"> </w:t>
      </w:r>
      <w:r>
        <w:rPr>
          <w:color w:val="2E2E2F"/>
          <w:w w:val="105"/>
        </w:rPr>
        <w:t>фінанси</w:t>
      </w:r>
      <w:r>
        <w:rPr>
          <w:color w:val="2E2E2F"/>
          <w:spacing w:val="-8"/>
          <w:w w:val="105"/>
        </w:rPr>
        <w:t xml:space="preserve"> </w:t>
      </w:r>
      <w:r>
        <w:rPr>
          <w:color w:val="2E2E2F"/>
          <w:w w:val="105"/>
        </w:rPr>
        <w:t>та</w:t>
      </w:r>
      <w:r>
        <w:rPr>
          <w:color w:val="2E2E2F"/>
          <w:spacing w:val="-8"/>
          <w:w w:val="105"/>
        </w:rPr>
        <w:t xml:space="preserve"> </w:t>
      </w:r>
      <w:r>
        <w:rPr>
          <w:color w:val="2E2E2F"/>
          <w:w w:val="105"/>
        </w:rPr>
        <w:t>логістика</w:t>
      </w:r>
    </w:p>
    <w:p w14:paraId="78474598" w14:textId="77777777" w:rsidR="0019585F" w:rsidRDefault="00A30BD9" w:rsidP="00A30BD9">
      <w:pPr>
        <w:pStyle w:val="a3"/>
        <w:spacing w:before="87" w:line="271" w:lineRule="auto"/>
        <w:ind w:left="1019" w:right="8"/>
        <w:jc w:val="both"/>
      </w:pPr>
      <w:r>
        <w:t>Цей розділ ЕОР</w:t>
      </w:r>
      <w:r w:rsidR="009F106C">
        <w:t xml:space="preserve"> охоплює загальні вимоги до підтримки та наявність послуг і підтримки для всіх</w:t>
      </w:r>
      <w:r w:rsidR="009F106C">
        <w:rPr>
          <w:spacing w:val="-48"/>
        </w:rPr>
        <w:t xml:space="preserve"> </w:t>
      </w:r>
      <w:r w:rsidR="009F106C">
        <w:t>типів</w:t>
      </w:r>
      <w:r w:rsidR="009F106C">
        <w:rPr>
          <w:spacing w:val="-2"/>
        </w:rPr>
        <w:t xml:space="preserve"> </w:t>
      </w:r>
      <w:r w:rsidR="009F106C">
        <w:t>надзвичайних</w:t>
      </w:r>
      <w:r w:rsidR="009F106C">
        <w:rPr>
          <w:spacing w:val="-1"/>
        </w:rPr>
        <w:t xml:space="preserve"> </w:t>
      </w:r>
      <w:r w:rsidR="009F106C">
        <w:t>ситуацій, а</w:t>
      </w:r>
      <w:r w:rsidR="009F106C">
        <w:rPr>
          <w:spacing w:val="-2"/>
        </w:rPr>
        <w:t xml:space="preserve"> </w:t>
      </w:r>
      <w:r w:rsidR="009F106C">
        <w:t>також загальну</w:t>
      </w:r>
      <w:r w:rsidR="009F106C">
        <w:rPr>
          <w:spacing w:val="-2"/>
        </w:rPr>
        <w:t xml:space="preserve"> </w:t>
      </w:r>
      <w:r w:rsidR="009F106C">
        <w:t>політику</w:t>
      </w:r>
      <w:r w:rsidR="009F106C">
        <w:rPr>
          <w:spacing w:val="-1"/>
        </w:rPr>
        <w:t xml:space="preserve"> </w:t>
      </w:r>
      <w:r w:rsidR="009F106C">
        <w:t>управління</w:t>
      </w:r>
      <w:r w:rsidR="009F106C">
        <w:rPr>
          <w:spacing w:val="-1"/>
        </w:rPr>
        <w:t xml:space="preserve"> </w:t>
      </w:r>
      <w:r w:rsidR="009F106C">
        <w:t>ресурсами.</w:t>
      </w:r>
    </w:p>
    <w:p w14:paraId="6145D4D3" w14:textId="77777777" w:rsidR="0019585F" w:rsidRDefault="0019585F">
      <w:pPr>
        <w:pStyle w:val="a3"/>
        <w:spacing w:before="6"/>
        <w:rPr>
          <w:sz w:val="29"/>
        </w:rPr>
      </w:pPr>
    </w:p>
    <w:p w14:paraId="4F027F30" w14:textId="77777777" w:rsidR="00A30BD9" w:rsidRDefault="00A30BD9" w:rsidP="00A30BD9">
      <w:pPr>
        <w:spacing w:before="121"/>
        <w:ind w:left="1020"/>
        <w:rPr>
          <w:sz w:val="18"/>
        </w:rPr>
      </w:pPr>
      <w:r>
        <w:rPr>
          <w:w w:val="105"/>
          <w:position w:val="4"/>
          <w:sz w:val="12"/>
        </w:rPr>
        <w:t>41</w:t>
      </w:r>
      <w:r>
        <w:rPr>
          <w:spacing w:val="-3"/>
          <w:w w:val="105"/>
          <w:position w:val="4"/>
          <w:sz w:val="12"/>
        </w:rPr>
        <w:t xml:space="preserve"> </w:t>
      </w:r>
      <w:r>
        <w:rPr>
          <w:w w:val="105"/>
          <w:sz w:val="18"/>
        </w:rPr>
        <w:t>Для</w:t>
      </w:r>
      <w:r>
        <w:rPr>
          <w:spacing w:val="-4"/>
          <w:w w:val="105"/>
          <w:sz w:val="18"/>
        </w:rPr>
        <w:t xml:space="preserve"> </w:t>
      </w:r>
      <w:r>
        <w:rPr>
          <w:w w:val="105"/>
          <w:sz w:val="18"/>
        </w:rPr>
        <w:t>отримання</w:t>
      </w:r>
      <w:r>
        <w:rPr>
          <w:spacing w:val="-4"/>
          <w:w w:val="105"/>
          <w:sz w:val="18"/>
        </w:rPr>
        <w:t xml:space="preserve"> </w:t>
      </w:r>
      <w:r>
        <w:rPr>
          <w:w w:val="105"/>
          <w:sz w:val="18"/>
        </w:rPr>
        <w:t>додаткової</w:t>
      </w:r>
      <w:r>
        <w:rPr>
          <w:spacing w:val="-5"/>
          <w:w w:val="105"/>
          <w:sz w:val="18"/>
        </w:rPr>
        <w:t xml:space="preserve"> </w:t>
      </w:r>
      <w:r>
        <w:rPr>
          <w:w w:val="105"/>
          <w:sz w:val="18"/>
        </w:rPr>
        <w:t>інформації</w:t>
      </w:r>
      <w:r>
        <w:rPr>
          <w:spacing w:val="-4"/>
          <w:w w:val="105"/>
          <w:sz w:val="18"/>
        </w:rPr>
        <w:t xml:space="preserve"> </w:t>
      </w:r>
      <w:r>
        <w:rPr>
          <w:w w:val="105"/>
          <w:sz w:val="18"/>
        </w:rPr>
        <w:t>див.</w:t>
      </w:r>
    </w:p>
    <w:p w14:paraId="2DD63ACA" w14:textId="77777777" w:rsidR="00A30BD9" w:rsidRDefault="00A30BD9" w:rsidP="00A30BD9">
      <w:pPr>
        <w:spacing w:before="24"/>
        <w:ind w:left="1020"/>
        <w:rPr>
          <w:sz w:val="18"/>
        </w:rPr>
      </w:pPr>
      <w:r>
        <w:rPr>
          <w:spacing w:val="-1"/>
          <w:w w:val="105"/>
          <w:sz w:val="18"/>
        </w:rPr>
        <w:t>https:/</w:t>
      </w:r>
      <w:hyperlink r:id="rId100">
        <w:r>
          <w:rPr>
            <w:spacing w:val="-1"/>
            <w:w w:val="105"/>
            <w:sz w:val="18"/>
          </w:rPr>
          <w:t>/www</w:t>
        </w:r>
      </w:hyperlink>
      <w:r>
        <w:rPr>
          <w:spacing w:val="-1"/>
          <w:w w:val="105"/>
          <w:sz w:val="18"/>
        </w:rPr>
        <w:t>.</w:t>
      </w:r>
      <w:hyperlink r:id="rId101">
        <w:r>
          <w:rPr>
            <w:color w:val="006699"/>
            <w:spacing w:val="-1"/>
            <w:w w:val="105"/>
            <w:sz w:val="18"/>
            <w:u w:val="single" w:color="006699"/>
          </w:rPr>
          <w:t>cisa.gov/sites/default/files/publications/19_0924_CISA_ECD-NECP-</w:t>
        </w:r>
        <w:r>
          <w:rPr>
            <w:color w:val="006699"/>
            <w:spacing w:val="4"/>
            <w:w w:val="105"/>
            <w:sz w:val="18"/>
            <w:u w:val="single" w:color="006699"/>
          </w:rPr>
          <w:t xml:space="preserve"> </w:t>
        </w:r>
        <w:r>
          <w:rPr>
            <w:color w:val="006699"/>
            <w:w w:val="105"/>
            <w:sz w:val="18"/>
            <w:u w:val="single" w:color="006699"/>
          </w:rPr>
          <w:t>2019_1.pdf</w:t>
        </w:r>
        <w:r>
          <w:rPr>
            <w:w w:val="105"/>
            <w:sz w:val="18"/>
          </w:rPr>
          <w:t>.</w:t>
        </w:r>
      </w:hyperlink>
    </w:p>
    <w:p w14:paraId="0E9A35DF" w14:textId="77777777" w:rsidR="0019585F" w:rsidRDefault="0019585F">
      <w:pPr>
        <w:rPr>
          <w:sz w:val="29"/>
        </w:rPr>
        <w:sectPr w:rsidR="0019585F">
          <w:pgSz w:w="12240" w:h="15840"/>
          <w:pgMar w:top="1200" w:right="1180" w:bottom="1020" w:left="420" w:header="720" w:footer="824" w:gutter="0"/>
          <w:cols w:space="720"/>
        </w:sectPr>
      </w:pPr>
    </w:p>
    <w:p w14:paraId="4D11615C" w14:textId="77777777" w:rsidR="0019585F" w:rsidRDefault="00F70994">
      <w:pPr>
        <w:pStyle w:val="a3"/>
        <w:spacing w:before="11"/>
        <w:rPr>
          <w:sz w:val="25"/>
        </w:rPr>
      </w:pPr>
      <w:bookmarkStart w:id="107" w:name="_bookmark105"/>
      <w:bookmarkEnd w:id="107"/>
      <w:r>
        <w:lastRenderedPageBreak/>
        <w:pict w14:anchorId="2ED0ECDA">
          <v:rect id="_x0000_s1586" style="position:absolute;margin-left:70.8pt;margin-top:10.55pt;width:507.4pt;height:137.75pt;z-index:-19014656;mso-position-horizontal-relative:page" fillcolor="#b8cfde" stroked="f">
            <w10:wrap anchorx="page"/>
          </v:rect>
        </w:pict>
      </w:r>
    </w:p>
    <w:p w14:paraId="4C98961C" w14:textId="77777777" w:rsidR="0019585F" w:rsidRDefault="009F106C">
      <w:pPr>
        <w:pStyle w:val="5"/>
        <w:spacing w:before="55"/>
        <w:ind w:left="1207"/>
      </w:pPr>
      <w:r>
        <w:rPr>
          <w:w w:val="105"/>
        </w:rPr>
        <w:t>Контрольний</w:t>
      </w:r>
      <w:r>
        <w:rPr>
          <w:spacing w:val="-10"/>
          <w:w w:val="105"/>
        </w:rPr>
        <w:t xml:space="preserve"> </w:t>
      </w:r>
      <w:r>
        <w:rPr>
          <w:w w:val="105"/>
        </w:rPr>
        <w:t>список</w:t>
      </w:r>
      <w:r>
        <w:rPr>
          <w:spacing w:val="-10"/>
          <w:w w:val="105"/>
        </w:rPr>
        <w:t xml:space="preserve"> </w:t>
      </w:r>
      <w:r>
        <w:rPr>
          <w:w w:val="105"/>
        </w:rPr>
        <w:t>з</w:t>
      </w:r>
      <w:r>
        <w:rPr>
          <w:spacing w:val="-10"/>
          <w:w w:val="105"/>
        </w:rPr>
        <w:t xml:space="preserve"> </w:t>
      </w:r>
      <w:r>
        <w:rPr>
          <w:w w:val="105"/>
        </w:rPr>
        <w:t>адміністрування,</w:t>
      </w:r>
      <w:r>
        <w:rPr>
          <w:spacing w:val="-6"/>
          <w:w w:val="105"/>
        </w:rPr>
        <w:t xml:space="preserve"> </w:t>
      </w:r>
      <w:r>
        <w:rPr>
          <w:w w:val="105"/>
        </w:rPr>
        <w:t>фінансів</w:t>
      </w:r>
      <w:r>
        <w:rPr>
          <w:spacing w:val="-7"/>
          <w:w w:val="105"/>
        </w:rPr>
        <w:t xml:space="preserve"> </w:t>
      </w:r>
      <w:r>
        <w:rPr>
          <w:w w:val="105"/>
        </w:rPr>
        <w:t>та</w:t>
      </w:r>
      <w:r>
        <w:rPr>
          <w:spacing w:val="-6"/>
          <w:w w:val="105"/>
        </w:rPr>
        <w:t xml:space="preserve"> </w:t>
      </w:r>
      <w:r>
        <w:rPr>
          <w:w w:val="105"/>
        </w:rPr>
        <w:t>логістики</w:t>
      </w:r>
    </w:p>
    <w:p w14:paraId="14C396FA" w14:textId="77777777" w:rsidR="0049553D" w:rsidRDefault="0049553D" w:rsidP="00F877D8">
      <w:pPr>
        <w:pStyle w:val="a3"/>
        <w:numPr>
          <w:ilvl w:val="1"/>
          <w:numId w:val="48"/>
        </w:numPr>
        <w:spacing w:before="51"/>
        <w:ind w:left="1418" w:right="-275" w:hanging="284"/>
        <w:jc w:val="both"/>
      </w:pPr>
      <w:r>
        <w:t xml:space="preserve">Включіть посилання на </w:t>
      </w:r>
      <w:proofErr w:type="spellStart"/>
      <w:r>
        <w:t>внутрішньоштатні</w:t>
      </w:r>
      <w:proofErr w:type="spellEnd"/>
      <w:r>
        <w:t xml:space="preserve"> та </w:t>
      </w:r>
      <w:proofErr w:type="spellStart"/>
      <w:r>
        <w:t>міжштатні</w:t>
      </w:r>
      <w:proofErr w:type="spellEnd"/>
      <w:r>
        <w:t xml:space="preserve"> MAA, в тому числі EMAC.</w:t>
      </w:r>
    </w:p>
    <w:p w14:paraId="2E83B064" w14:textId="77777777" w:rsidR="0049553D" w:rsidRDefault="0049553D" w:rsidP="00F877D8">
      <w:pPr>
        <w:pStyle w:val="a3"/>
        <w:numPr>
          <w:ilvl w:val="1"/>
          <w:numId w:val="48"/>
        </w:numPr>
        <w:spacing w:before="51"/>
        <w:ind w:left="1418" w:right="-275" w:hanging="284"/>
        <w:jc w:val="both"/>
      </w:pPr>
      <w:r>
        <w:t>Визначте повноваження та політику щодо розширення штату шляхом перепризначення державних службовців та залучення волонтерів, а також відповідні положення про відповідальність.</w:t>
      </w:r>
    </w:p>
    <w:p w14:paraId="0D12AF51" w14:textId="77777777" w:rsidR="0019585F" w:rsidRDefault="0049553D" w:rsidP="00F877D8">
      <w:pPr>
        <w:pStyle w:val="a3"/>
        <w:numPr>
          <w:ilvl w:val="1"/>
          <w:numId w:val="48"/>
        </w:numPr>
        <w:spacing w:before="51"/>
        <w:ind w:left="1418" w:right="-275" w:hanging="284"/>
        <w:jc w:val="both"/>
      </w:pPr>
      <w:r>
        <w:t>Включіть або зробіть посилання на загальну політику щодо ведення фінансової документації, звітності, відстеження потреб у ресурсах, відстеження джерел та використання ресурсів, набуття права власності на ресурси та компенсації власникам приватної власності, що використовується юрисдикцією</w:t>
      </w:r>
      <w:r w:rsidR="009F106C">
        <w:t>.</w:t>
      </w:r>
    </w:p>
    <w:p w14:paraId="20DC78BD" w14:textId="77777777" w:rsidR="0049553D" w:rsidRPr="0049553D" w:rsidRDefault="0049553D" w:rsidP="0049553D">
      <w:pPr>
        <w:pStyle w:val="a3"/>
        <w:spacing w:before="51"/>
        <w:ind w:left="1418" w:right="-275"/>
        <w:jc w:val="both"/>
        <w:rPr>
          <w:sz w:val="16"/>
        </w:rPr>
      </w:pPr>
    </w:p>
    <w:p w14:paraId="4510BAFC" w14:textId="77777777" w:rsidR="0019585F" w:rsidRDefault="009F106C" w:rsidP="0049553D">
      <w:pPr>
        <w:pStyle w:val="a3"/>
        <w:spacing w:before="22" w:line="266" w:lineRule="auto"/>
        <w:ind w:left="1020" w:right="8"/>
        <w:jc w:val="both"/>
      </w:pPr>
      <w:r>
        <w:t>Якщо</w:t>
      </w:r>
      <w:r>
        <w:rPr>
          <w:spacing w:val="-4"/>
        </w:rPr>
        <w:t xml:space="preserve"> </w:t>
      </w:r>
      <w:r>
        <w:t>планувальники</w:t>
      </w:r>
      <w:r>
        <w:rPr>
          <w:spacing w:val="-4"/>
        </w:rPr>
        <w:t xml:space="preserve"> </w:t>
      </w:r>
      <w:r>
        <w:t>розширюють</w:t>
      </w:r>
      <w:r>
        <w:rPr>
          <w:spacing w:val="-3"/>
        </w:rPr>
        <w:t xml:space="preserve"> </w:t>
      </w:r>
      <w:r>
        <w:t>цей</w:t>
      </w:r>
      <w:r>
        <w:rPr>
          <w:spacing w:val="-5"/>
        </w:rPr>
        <w:t xml:space="preserve"> </w:t>
      </w:r>
      <w:r>
        <w:t>розділ,</w:t>
      </w:r>
      <w:r>
        <w:rPr>
          <w:spacing w:val="-4"/>
        </w:rPr>
        <w:t xml:space="preserve"> </w:t>
      </w:r>
      <w:r>
        <w:t>вони</w:t>
      </w:r>
      <w:r>
        <w:rPr>
          <w:spacing w:val="-3"/>
        </w:rPr>
        <w:t xml:space="preserve"> </w:t>
      </w:r>
      <w:r>
        <w:t>повинні</w:t>
      </w:r>
      <w:r>
        <w:rPr>
          <w:spacing w:val="-4"/>
        </w:rPr>
        <w:t xml:space="preserve"> </w:t>
      </w:r>
      <w:r>
        <w:t>розділити</w:t>
      </w:r>
      <w:r>
        <w:rPr>
          <w:spacing w:val="-4"/>
        </w:rPr>
        <w:t xml:space="preserve"> </w:t>
      </w:r>
      <w:r>
        <w:t>його</w:t>
      </w:r>
      <w:r>
        <w:rPr>
          <w:spacing w:val="-3"/>
        </w:rPr>
        <w:t xml:space="preserve"> </w:t>
      </w:r>
      <w:r>
        <w:t>на</w:t>
      </w:r>
      <w:r>
        <w:rPr>
          <w:spacing w:val="-4"/>
        </w:rPr>
        <w:t xml:space="preserve"> </w:t>
      </w:r>
      <w:r>
        <w:t>окремі</w:t>
      </w:r>
      <w:r>
        <w:rPr>
          <w:spacing w:val="-46"/>
        </w:rPr>
        <w:t xml:space="preserve"> </w:t>
      </w:r>
      <w:r>
        <w:t>функціональні</w:t>
      </w:r>
      <w:r>
        <w:rPr>
          <w:spacing w:val="-2"/>
        </w:rPr>
        <w:t xml:space="preserve"> </w:t>
      </w:r>
      <w:r>
        <w:t>додатки</w:t>
      </w:r>
      <w:r>
        <w:rPr>
          <w:spacing w:val="-1"/>
        </w:rPr>
        <w:t xml:space="preserve"> </w:t>
      </w:r>
      <w:r>
        <w:t>для</w:t>
      </w:r>
      <w:r>
        <w:rPr>
          <w:spacing w:val="-2"/>
        </w:rPr>
        <w:t xml:space="preserve"> </w:t>
      </w:r>
      <w:r>
        <w:t>кожного елемента.</w:t>
      </w:r>
    </w:p>
    <w:p w14:paraId="2DE22499" w14:textId="77777777" w:rsidR="0019585F" w:rsidRPr="0049553D" w:rsidRDefault="0019585F">
      <w:pPr>
        <w:pStyle w:val="a3"/>
        <w:spacing w:before="4"/>
      </w:pPr>
    </w:p>
    <w:p w14:paraId="57A2CD42" w14:textId="77777777" w:rsidR="0019585F" w:rsidRDefault="009F106C" w:rsidP="00F877D8">
      <w:pPr>
        <w:pStyle w:val="3"/>
        <w:numPr>
          <w:ilvl w:val="1"/>
          <w:numId w:val="18"/>
        </w:numPr>
        <w:tabs>
          <w:tab w:val="left" w:pos="1921"/>
          <w:tab w:val="left" w:pos="1922"/>
        </w:tabs>
      </w:pPr>
      <w:bookmarkStart w:id="108" w:name="_bookmark106"/>
      <w:bookmarkEnd w:id="108"/>
      <w:r>
        <w:rPr>
          <w:color w:val="005287"/>
          <w:w w:val="105"/>
        </w:rPr>
        <w:t>Адміністрація</w:t>
      </w:r>
    </w:p>
    <w:p w14:paraId="1BA9485A" w14:textId="77777777" w:rsidR="0019585F" w:rsidRDefault="009F106C" w:rsidP="0049553D">
      <w:pPr>
        <w:pStyle w:val="a3"/>
        <w:spacing w:before="100"/>
        <w:ind w:left="1020" w:right="8"/>
        <w:jc w:val="both"/>
      </w:pPr>
      <w:r>
        <w:rPr>
          <w:w w:val="105"/>
        </w:rPr>
        <w:t xml:space="preserve">У цьому розділі </w:t>
      </w:r>
      <w:r w:rsidR="0049553D">
        <w:rPr>
          <w:w w:val="105"/>
        </w:rPr>
        <w:t>ЕОР</w:t>
      </w:r>
      <w:r>
        <w:rPr>
          <w:w w:val="105"/>
        </w:rPr>
        <w:t xml:space="preserve"> описано адміністративні протоколи, що використовуються під час</w:t>
      </w:r>
      <w:r>
        <w:rPr>
          <w:spacing w:val="-51"/>
          <w:w w:val="105"/>
        </w:rPr>
        <w:t xml:space="preserve"> </w:t>
      </w:r>
      <w:r>
        <w:rPr>
          <w:w w:val="105"/>
        </w:rPr>
        <w:t>аварійної</w:t>
      </w:r>
      <w:r>
        <w:rPr>
          <w:spacing w:val="-1"/>
          <w:w w:val="105"/>
        </w:rPr>
        <w:t xml:space="preserve"> </w:t>
      </w:r>
      <w:r>
        <w:rPr>
          <w:w w:val="105"/>
        </w:rPr>
        <w:t>операції.</w:t>
      </w:r>
    </w:p>
    <w:p w14:paraId="48496356" w14:textId="77777777" w:rsidR="0019585F" w:rsidRDefault="0019585F">
      <w:pPr>
        <w:pStyle w:val="a3"/>
        <w:spacing w:before="11"/>
        <w:rPr>
          <w:sz w:val="31"/>
        </w:rPr>
      </w:pPr>
    </w:p>
    <w:p w14:paraId="4274AE63" w14:textId="77777777" w:rsidR="0019585F" w:rsidRDefault="009F106C" w:rsidP="00F877D8">
      <w:pPr>
        <w:pStyle w:val="4"/>
        <w:numPr>
          <w:ilvl w:val="2"/>
          <w:numId w:val="18"/>
        </w:numPr>
        <w:tabs>
          <w:tab w:val="left" w:pos="1921"/>
          <w:tab w:val="left" w:pos="1922"/>
        </w:tabs>
      </w:pPr>
      <w:r>
        <w:rPr>
          <w:color w:val="2E2E2F"/>
        </w:rPr>
        <w:t>ДОКУМЕНТАЦІЯ</w:t>
      </w:r>
    </w:p>
    <w:p w14:paraId="1152E522" w14:textId="77777777" w:rsidR="0019585F" w:rsidRDefault="009F106C" w:rsidP="0049553D">
      <w:pPr>
        <w:pStyle w:val="a3"/>
        <w:spacing w:before="100" w:line="268" w:lineRule="auto"/>
        <w:ind w:left="1020" w:right="8"/>
        <w:jc w:val="both"/>
      </w:pPr>
      <w:r>
        <w:t>Юрисдикція повинна використовувати систематичні процеси для документування реагування на</w:t>
      </w:r>
      <w:r>
        <w:rPr>
          <w:spacing w:val="1"/>
        </w:rPr>
        <w:t xml:space="preserve"> </w:t>
      </w:r>
      <w:r>
        <w:t>катастрофу та відновлення після неї. Примітка: Ця інформація також може бути розглянута для</w:t>
      </w:r>
      <w:r>
        <w:rPr>
          <w:spacing w:val="1"/>
        </w:rPr>
        <w:t xml:space="preserve"> </w:t>
      </w:r>
      <w:r>
        <w:t>кожної</w:t>
      </w:r>
      <w:r>
        <w:rPr>
          <w:spacing w:val="-1"/>
        </w:rPr>
        <w:t xml:space="preserve"> </w:t>
      </w:r>
      <w:r>
        <w:t>функції</w:t>
      </w:r>
      <w:r>
        <w:rPr>
          <w:spacing w:val="-1"/>
        </w:rPr>
        <w:t xml:space="preserve"> </w:t>
      </w:r>
      <w:r>
        <w:t>реагування</w:t>
      </w:r>
      <w:r>
        <w:rPr>
          <w:spacing w:val="-1"/>
        </w:rPr>
        <w:t xml:space="preserve"> </w:t>
      </w:r>
      <w:r>
        <w:t>на</w:t>
      </w:r>
      <w:r>
        <w:rPr>
          <w:spacing w:val="-1"/>
        </w:rPr>
        <w:t xml:space="preserve"> </w:t>
      </w:r>
      <w:r>
        <w:t>надзвичайні ситуації</w:t>
      </w:r>
      <w:r>
        <w:rPr>
          <w:spacing w:val="-1"/>
        </w:rPr>
        <w:t xml:space="preserve"> </w:t>
      </w:r>
      <w:r>
        <w:t>або для</w:t>
      </w:r>
      <w:r>
        <w:rPr>
          <w:spacing w:val="-2"/>
        </w:rPr>
        <w:t xml:space="preserve"> </w:t>
      </w:r>
      <w:r>
        <w:t>конкретних загроз.</w:t>
      </w:r>
    </w:p>
    <w:p w14:paraId="342D02AC" w14:textId="77777777" w:rsidR="0019585F" w:rsidRDefault="00F70994">
      <w:pPr>
        <w:pStyle w:val="a3"/>
        <w:spacing w:before="6"/>
        <w:rPr>
          <w:sz w:val="16"/>
        </w:rPr>
      </w:pPr>
      <w:r>
        <w:pict w14:anchorId="6C6FF54C">
          <v:group id="_x0000_s1575" style="position:absolute;margin-left:70.8pt;margin-top:12.05pt;width:470.4pt;height:218.65pt;z-index:-15691776;mso-wrap-distance-left:0;mso-wrap-distance-right:0;mso-position-horizontal-relative:page" coordorigin="1416,241" coordsize="9408,4373">
            <v:rect id="_x0000_s1585" style="position:absolute;left:1416;top:241;width:9408;height:4373" fillcolor="#b8cfde" stroked="f"/>
            <v:shape id="_x0000_s1584" type="#_x0000_t202" style="position:absolute;left:1626;top:445;width:3280;height:220" filled="f" stroked="f">
              <v:textbox inset="0,0,0,0">
                <w:txbxContent>
                  <w:p w14:paraId="3C49A28F" w14:textId="77777777" w:rsidR="0019585F" w:rsidRDefault="009F106C">
                    <w:pPr>
                      <w:spacing w:line="220" w:lineRule="exact"/>
                      <w:rPr>
                        <w:b/>
                      </w:rPr>
                    </w:pPr>
                    <w:r>
                      <w:rPr>
                        <w:b/>
                        <w:spacing w:val="-1"/>
                      </w:rPr>
                      <w:t>Контрольний</w:t>
                    </w:r>
                    <w:r>
                      <w:rPr>
                        <w:b/>
                        <w:spacing w:val="-10"/>
                      </w:rPr>
                      <w:t xml:space="preserve"> </w:t>
                    </w:r>
                    <w:r>
                      <w:rPr>
                        <w:b/>
                        <w:spacing w:val="-1"/>
                      </w:rPr>
                      <w:t>список</w:t>
                    </w:r>
                    <w:r>
                      <w:rPr>
                        <w:b/>
                        <w:spacing w:val="-8"/>
                      </w:rPr>
                      <w:t xml:space="preserve"> </w:t>
                    </w:r>
                    <w:r>
                      <w:rPr>
                        <w:b/>
                        <w:spacing w:val="-1"/>
                      </w:rPr>
                      <w:t>документації</w:t>
                    </w:r>
                  </w:p>
                </w:txbxContent>
              </v:textbox>
            </v:shape>
            <v:shape id="_x0000_s1583" type="#_x0000_t202" style="position:absolute;left:1626;top:796;width:8104;height:374" filled="f" stroked="f">
              <v:textbox inset="0,0,0,0">
                <w:txbxContent>
                  <w:p w14:paraId="31AD89DB"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Опишіть процес</w:t>
                    </w:r>
                    <w:r>
                      <w:rPr>
                        <w:spacing w:val="-1"/>
                        <w:w w:val="105"/>
                      </w:rPr>
                      <w:t xml:space="preserve"> </w:t>
                    </w:r>
                    <w:r>
                      <w:rPr>
                        <w:w w:val="105"/>
                      </w:rPr>
                      <w:t>та установи, які</w:t>
                    </w:r>
                    <w:r>
                      <w:rPr>
                        <w:spacing w:val="-1"/>
                        <w:w w:val="105"/>
                      </w:rPr>
                      <w:t xml:space="preserve"> </w:t>
                    </w:r>
                    <w:r>
                      <w:rPr>
                        <w:w w:val="105"/>
                      </w:rPr>
                      <w:t>документують дії</w:t>
                    </w:r>
                    <w:r>
                      <w:rPr>
                        <w:spacing w:val="-1"/>
                        <w:w w:val="105"/>
                      </w:rPr>
                      <w:t xml:space="preserve"> </w:t>
                    </w:r>
                    <w:r>
                      <w:rPr>
                        <w:w w:val="105"/>
                      </w:rPr>
                      <w:t>під час</w:t>
                    </w:r>
                    <w:r>
                      <w:rPr>
                        <w:spacing w:val="-1"/>
                        <w:w w:val="105"/>
                      </w:rPr>
                      <w:t xml:space="preserve"> </w:t>
                    </w:r>
                    <w:r>
                      <w:rPr>
                        <w:w w:val="105"/>
                      </w:rPr>
                      <w:t>та після надзвичайної</w:t>
                    </w:r>
                  </w:p>
                </w:txbxContent>
              </v:textbox>
            </v:shape>
            <v:shape id="_x0000_s1582" type="#_x0000_t202" style="position:absolute;left:1986;top:1094;width:8157;height:449" filled="f" stroked="f">
              <v:textbox inset="0,0,0,0">
                <w:txbxContent>
                  <w:p w14:paraId="23470EF5" w14:textId="77777777" w:rsidR="0019585F" w:rsidRDefault="009F106C">
                    <w:pPr>
                      <w:spacing w:line="204" w:lineRule="auto"/>
                    </w:pPr>
                    <w:r>
                      <w:rPr>
                        <w:w w:val="105"/>
                      </w:rPr>
                      <w:t>ситуації</w:t>
                    </w:r>
                    <w:r>
                      <w:rPr>
                        <w:spacing w:val="-5"/>
                        <w:w w:val="105"/>
                      </w:rPr>
                      <w:t xml:space="preserve"> </w:t>
                    </w:r>
                    <w:r>
                      <w:rPr>
                        <w:w w:val="105"/>
                      </w:rPr>
                      <w:t>(наприклад,</w:t>
                    </w:r>
                    <w:r>
                      <w:rPr>
                        <w:spacing w:val="-5"/>
                        <w:w w:val="105"/>
                      </w:rPr>
                      <w:t xml:space="preserve"> </w:t>
                    </w:r>
                    <w:r>
                      <w:rPr>
                        <w:w w:val="105"/>
                      </w:rPr>
                      <w:t>оцінка</w:t>
                    </w:r>
                    <w:r>
                      <w:rPr>
                        <w:spacing w:val="-4"/>
                        <w:w w:val="105"/>
                      </w:rPr>
                      <w:t xml:space="preserve"> </w:t>
                    </w:r>
                    <w:r>
                      <w:rPr>
                        <w:w w:val="105"/>
                      </w:rPr>
                      <w:t>інциденту</w:t>
                    </w:r>
                    <w:r>
                      <w:rPr>
                        <w:spacing w:val="-4"/>
                        <w:w w:val="105"/>
                      </w:rPr>
                      <w:t xml:space="preserve"> </w:t>
                    </w:r>
                    <w:r>
                      <w:rPr>
                        <w:w w:val="105"/>
                      </w:rPr>
                      <w:t>та</w:t>
                    </w:r>
                    <w:r>
                      <w:rPr>
                        <w:spacing w:val="-4"/>
                        <w:w w:val="105"/>
                      </w:rPr>
                      <w:t xml:space="preserve"> </w:t>
                    </w:r>
                    <w:r>
                      <w:rPr>
                        <w:w w:val="105"/>
                      </w:rPr>
                      <w:t>збитків,</w:t>
                    </w:r>
                    <w:r>
                      <w:rPr>
                        <w:spacing w:val="-5"/>
                        <w:w w:val="105"/>
                      </w:rPr>
                      <w:t xml:space="preserve"> </w:t>
                    </w:r>
                    <w:r>
                      <w:rPr>
                        <w:w w:val="105"/>
                      </w:rPr>
                      <w:t>журнали</w:t>
                    </w:r>
                    <w:r>
                      <w:rPr>
                        <w:spacing w:val="-5"/>
                        <w:w w:val="105"/>
                      </w:rPr>
                      <w:t xml:space="preserve"> </w:t>
                    </w:r>
                    <w:r>
                      <w:rPr>
                        <w:w w:val="105"/>
                      </w:rPr>
                      <w:t>управління</w:t>
                    </w:r>
                    <w:r>
                      <w:rPr>
                        <w:spacing w:val="-4"/>
                        <w:w w:val="105"/>
                      </w:rPr>
                      <w:t xml:space="preserve"> </w:t>
                    </w:r>
                    <w:r>
                      <w:rPr>
                        <w:w w:val="105"/>
                      </w:rPr>
                      <w:t>інцидентом,</w:t>
                    </w:r>
                    <w:r>
                      <w:rPr>
                        <w:spacing w:val="-49"/>
                        <w:w w:val="105"/>
                      </w:rPr>
                      <w:t xml:space="preserve"> </w:t>
                    </w:r>
                    <w:r>
                      <w:rPr>
                        <w:w w:val="105"/>
                      </w:rPr>
                      <w:t>відшкодування</w:t>
                    </w:r>
                    <w:r>
                      <w:rPr>
                        <w:spacing w:val="-1"/>
                        <w:w w:val="105"/>
                      </w:rPr>
                      <w:t xml:space="preserve"> </w:t>
                    </w:r>
                    <w:r>
                      <w:rPr>
                        <w:w w:val="105"/>
                      </w:rPr>
                      <w:t>витрат).</w:t>
                    </w:r>
                  </w:p>
                </w:txbxContent>
              </v:textbox>
            </v:shape>
            <v:shape id="_x0000_s1581" type="#_x0000_t202" style="position:absolute;left:1626;top:1680;width:7644;height:374" filled="f" stroked="f">
              <v:textbox inset="0,0,0,0">
                <w:txbxContent>
                  <w:p w14:paraId="1039838A"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Опишіть/узагальніть</w:t>
                    </w:r>
                    <w:r>
                      <w:rPr>
                        <w:spacing w:val="-2"/>
                        <w:w w:val="105"/>
                      </w:rPr>
                      <w:t xml:space="preserve"> </w:t>
                    </w:r>
                    <w:r>
                      <w:rPr>
                        <w:w w:val="105"/>
                      </w:rPr>
                      <w:t>причини документування</w:t>
                    </w:r>
                    <w:r>
                      <w:rPr>
                        <w:spacing w:val="-1"/>
                        <w:w w:val="105"/>
                      </w:rPr>
                      <w:t xml:space="preserve"> </w:t>
                    </w:r>
                    <w:r>
                      <w:rPr>
                        <w:w w:val="105"/>
                      </w:rPr>
                      <w:t>дій на</w:t>
                    </w:r>
                    <w:r>
                      <w:rPr>
                        <w:spacing w:val="-1"/>
                        <w:w w:val="105"/>
                      </w:rPr>
                      <w:t xml:space="preserve"> </w:t>
                    </w:r>
                    <w:r>
                      <w:rPr>
                        <w:w w:val="105"/>
                      </w:rPr>
                      <w:t>етапах</w:t>
                    </w:r>
                    <w:r>
                      <w:rPr>
                        <w:spacing w:val="-1"/>
                        <w:w w:val="105"/>
                      </w:rPr>
                      <w:t xml:space="preserve"> </w:t>
                    </w:r>
                    <w:r>
                      <w:rPr>
                        <w:w w:val="105"/>
                      </w:rPr>
                      <w:t>реагування</w:t>
                    </w:r>
                    <w:r>
                      <w:rPr>
                        <w:spacing w:val="1"/>
                        <w:w w:val="105"/>
                      </w:rPr>
                      <w:t xml:space="preserve"> </w:t>
                    </w:r>
                    <w:r>
                      <w:rPr>
                        <w:w w:val="105"/>
                      </w:rPr>
                      <w:t>та</w:t>
                    </w:r>
                  </w:p>
                </w:txbxContent>
              </v:textbox>
            </v:shape>
            <v:shape id="_x0000_s1580" type="#_x0000_t202" style="position:absolute;left:1986;top:1979;width:7230;height:748" filled="f" stroked="f">
              <v:textbox inset="0,0,0,0">
                <w:txbxContent>
                  <w:p w14:paraId="4EDE8C7D" w14:textId="77777777" w:rsidR="0019585F" w:rsidRDefault="009F106C" w:rsidP="0049553D">
                    <w:pPr>
                      <w:spacing w:line="204" w:lineRule="auto"/>
                    </w:pPr>
                    <w:r>
                      <w:rPr>
                        <w:w w:val="105"/>
                      </w:rPr>
                      <w:t>відновлення після катастрофи (наприклад, створення історичних записів,</w:t>
                    </w:r>
                    <w:r>
                      <w:rPr>
                        <w:spacing w:val="-51"/>
                        <w:w w:val="105"/>
                      </w:rPr>
                      <w:t xml:space="preserve"> </w:t>
                    </w:r>
                    <w:r>
                      <w:rPr>
                        <w:w w:val="105"/>
                      </w:rPr>
                      <w:t>відшкодування</w:t>
                    </w:r>
                    <w:r>
                      <w:rPr>
                        <w:spacing w:val="-1"/>
                        <w:w w:val="105"/>
                      </w:rPr>
                      <w:t xml:space="preserve"> </w:t>
                    </w:r>
                    <w:r>
                      <w:rPr>
                        <w:w w:val="105"/>
                      </w:rPr>
                      <w:t>витрат,</w:t>
                    </w:r>
                    <w:r>
                      <w:rPr>
                        <w:spacing w:val="-1"/>
                        <w:w w:val="105"/>
                      </w:rPr>
                      <w:t xml:space="preserve"> потреби</w:t>
                    </w:r>
                    <w:r>
                      <w:rPr>
                        <w:spacing w:val="-11"/>
                        <w:w w:val="105"/>
                      </w:rPr>
                      <w:t xml:space="preserve"> </w:t>
                    </w:r>
                    <w:r>
                      <w:rPr>
                        <w:spacing w:val="-1"/>
                        <w:w w:val="105"/>
                      </w:rPr>
                      <w:t>у</w:t>
                    </w:r>
                    <w:r>
                      <w:rPr>
                        <w:spacing w:val="-11"/>
                        <w:w w:val="105"/>
                      </w:rPr>
                      <w:t xml:space="preserve"> </w:t>
                    </w:r>
                    <w:r>
                      <w:rPr>
                        <w:spacing w:val="-1"/>
                        <w:w w:val="105"/>
                      </w:rPr>
                      <w:t>страхуванні,</w:t>
                    </w:r>
                    <w:r>
                      <w:rPr>
                        <w:spacing w:val="-11"/>
                        <w:w w:val="105"/>
                      </w:rPr>
                      <w:t xml:space="preserve"> </w:t>
                    </w:r>
                    <w:r>
                      <w:rPr>
                        <w:spacing w:val="-1"/>
                        <w:w w:val="105"/>
                      </w:rPr>
                      <w:t>стратегії</w:t>
                    </w:r>
                    <w:r>
                      <w:rPr>
                        <w:spacing w:val="-11"/>
                        <w:w w:val="105"/>
                      </w:rPr>
                      <w:t xml:space="preserve"> </w:t>
                    </w:r>
                    <w:r>
                      <w:rPr>
                        <w:spacing w:val="-1"/>
                        <w:w w:val="105"/>
                      </w:rPr>
                      <w:t>пом'якшення</w:t>
                    </w:r>
                    <w:r>
                      <w:rPr>
                        <w:spacing w:val="-11"/>
                        <w:w w:val="105"/>
                      </w:rPr>
                      <w:t xml:space="preserve"> </w:t>
                    </w:r>
                    <w:r>
                      <w:rPr>
                        <w:spacing w:val="-1"/>
                        <w:w w:val="105"/>
                      </w:rPr>
                      <w:t>наслідків).</w:t>
                    </w:r>
                  </w:p>
                </w:txbxContent>
              </v:textbox>
            </v:shape>
            <v:shape id="_x0000_s1579" type="#_x0000_t202" style="position:absolute;left:1626;top:2863;width:8406;height:374" filled="f" stroked="f">
              <v:textbox inset="0,0,0,0">
                <w:txbxContent>
                  <w:p w14:paraId="1D999320"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6"/>
                      </w:rPr>
                      <w:t xml:space="preserve"> </w:t>
                    </w:r>
                    <w:r>
                      <w:t>Перелічіть обов'язки</w:t>
                    </w:r>
                    <w:r>
                      <w:rPr>
                        <w:spacing w:val="-1"/>
                      </w:rPr>
                      <w:t xml:space="preserve"> </w:t>
                    </w:r>
                    <w:r>
                      <w:t>відділу</w:t>
                    </w:r>
                    <w:r>
                      <w:rPr>
                        <w:spacing w:val="-2"/>
                      </w:rPr>
                      <w:t xml:space="preserve"> </w:t>
                    </w:r>
                    <w:r>
                      <w:t>документації ICS щодо включення</w:t>
                    </w:r>
                    <w:r>
                      <w:rPr>
                        <w:spacing w:val="-1"/>
                      </w:rPr>
                      <w:t xml:space="preserve"> </w:t>
                    </w:r>
                    <w:r>
                      <w:t>копій</w:t>
                    </w:r>
                    <w:r>
                      <w:rPr>
                        <w:spacing w:val="-2"/>
                      </w:rPr>
                      <w:t xml:space="preserve"> </w:t>
                    </w:r>
                    <w:r>
                      <w:t>необхідних звітів</w:t>
                    </w:r>
                  </w:p>
                </w:txbxContent>
              </v:textbox>
            </v:shape>
            <v:shape id="_x0000_s1578" type="#_x0000_t202" style="position:absolute;left:1986;top:3162;width:7977;height:449" filled="f" stroked="f">
              <v:textbox inset="0,0,0,0">
                <w:txbxContent>
                  <w:p w14:paraId="7E8D5BF7" w14:textId="77777777" w:rsidR="0019585F" w:rsidRDefault="009F106C">
                    <w:pPr>
                      <w:spacing w:line="204" w:lineRule="auto"/>
                    </w:pPr>
                    <w:r>
                      <w:t>(наприклад,</w:t>
                    </w:r>
                    <w:r>
                      <w:rPr>
                        <w:spacing w:val="-5"/>
                      </w:rPr>
                      <w:t xml:space="preserve"> </w:t>
                    </w:r>
                    <w:r>
                      <w:t>про</w:t>
                    </w:r>
                    <w:r>
                      <w:rPr>
                        <w:spacing w:val="-3"/>
                      </w:rPr>
                      <w:t xml:space="preserve"> </w:t>
                    </w:r>
                    <w:r>
                      <w:t>відшкодування</w:t>
                    </w:r>
                    <w:r>
                      <w:rPr>
                        <w:spacing w:val="-3"/>
                      </w:rPr>
                      <w:t xml:space="preserve"> </w:t>
                    </w:r>
                    <w:r>
                      <w:t>витрат,</w:t>
                    </w:r>
                    <w:r>
                      <w:rPr>
                        <w:spacing w:val="-4"/>
                      </w:rPr>
                      <w:t xml:space="preserve"> </w:t>
                    </w:r>
                    <w:r>
                      <w:t>оцінку</w:t>
                    </w:r>
                    <w:r>
                      <w:rPr>
                        <w:spacing w:val="-4"/>
                      </w:rPr>
                      <w:t xml:space="preserve"> </w:t>
                    </w:r>
                    <w:r>
                      <w:t>збитків,</w:t>
                    </w:r>
                    <w:r>
                      <w:rPr>
                        <w:spacing w:val="-3"/>
                      </w:rPr>
                      <w:t xml:space="preserve"> </w:t>
                    </w:r>
                    <w:r>
                      <w:t>критику</w:t>
                    </w:r>
                    <w:r>
                      <w:rPr>
                        <w:spacing w:val="-3"/>
                      </w:rPr>
                      <w:t xml:space="preserve"> </w:t>
                    </w:r>
                    <w:r>
                      <w:t>інцидентів,</w:t>
                    </w:r>
                    <w:r>
                      <w:rPr>
                        <w:spacing w:val="-4"/>
                      </w:rPr>
                      <w:t xml:space="preserve"> </w:t>
                    </w:r>
                    <w:r>
                      <w:t>історичні</w:t>
                    </w:r>
                    <w:r>
                      <w:rPr>
                        <w:spacing w:val="-47"/>
                      </w:rPr>
                      <w:t xml:space="preserve"> </w:t>
                    </w:r>
                    <w:r>
                      <w:t>записи).</w:t>
                    </w:r>
                  </w:p>
                </w:txbxContent>
              </v:textbox>
            </v:shape>
            <v:shape id="_x0000_s1577" type="#_x0000_t202" style="position:absolute;left:1626;top:3741;width:7689;height:374" filled="f" stroked="f">
              <v:textbox inset="0,0,0,0">
                <w:txbxContent>
                  <w:p w14:paraId="65029BCA"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6"/>
                      </w:rPr>
                      <w:t xml:space="preserve"> </w:t>
                    </w:r>
                    <w:r>
                      <w:t>Опишіть установи та</w:t>
                    </w:r>
                    <w:r>
                      <w:rPr>
                        <w:spacing w:val="-1"/>
                      </w:rPr>
                      <w:t xml:space="preserve"> </w:t>
                    </w:r>
                    <w:r>
                      <w:t>методи,</w:t>
                    </w:r>
                    <w:r>
                      <w:rPr>
                        <w:spacing w:val="-1"/>
                      </w:rPr>
                      <w:t xml:space="preserve"> </w:t>
                    </w:r>
                    <w:r>
                      <w:t>які Секція</w:t>
                    </w:r>
                    <w:r>
                      <w:rPr>
                        <w:spacing w:val="-1"/>
                      </w:rPr>
                      <w:t xml:space="preserve"> </w:t>
                    </w:r>
                    <w:r>
                      <w:t>документації ICS повинна залучити</w:t>
                    </w:r>
                    <w:r>
                      <w:rPr>
                        <w:spacing w:val="-1"/>
                      </w:rPr>
                      <w:t xml:space="preserve"> </w:t>
                    </w:r>
                    <w:r>
                      <w:t>для</w:t>
                    </w:r>
                  </w:p>
                </w:txbxContent>
              </v:textbox>
            </v:shape>
            <v:shape id="_x0000_s1576" type="#_x0000_t202" style="position:absolute;left:1986;top:4044;width:8124;height:453" filled="f" stroked="f">
              <v:textbox inset="0,0,0,0">
                <w:txbxContent>
                  <w:p w14:paraId="7A119C2B" w14:textId="77777777" w:rsidR="0049553D" w:rsidRDefault="009F106C" w:rsidP="0049553D">
                    <w:pPr>
                      <w:spacing w:line="206" w:lineRule="exact"/>
                    </w:pPr>
                    <w:r>
                      <w:t>створення</w:t>
                    </w:r>
                    <w:r>
                      <w:rPr>
                        <w:spacing w:val="-2"/>
                      </w:rPr>
                      <w:t xml:space="preserve"> </w:t>
                    </w:r>
                    <w:r>
                      <w:t>постійного</w:t>
                    </w:r>
                    <w:r>
                      <w:rPr>
                        <w:spacing w:val="-2"/>
                      </w:rPr>
                      <w:t xml:space="preserve"> </w:t>
                    </w:r>
                    <w:r>
                      <w:t>історичного</w:t>
                    </w:r>
                    <w:r>
                      <w:rPr>
                        <w:spacing w:val="-2"/>
                      </w:rPr>
                      <w:t xml:space="preserve"> </w:t>
                    </w:r>
                    <w:r>
                      <w:t>запису</w:t>
                    </w:r>
                    <w:r>
                      <w:rPr>
                        <w:spacing w:val="-2"/>
                      </w:rPr>
                      <w:t xml:space="preserve"> </w:t>
                    </w:r>
                    <w:r>
                      <w:t>про</w:t>
                    </w:r>
                    <w:r>
                      <w:rPr>
                        <w:spacing w:val="-2"/>
                      </w:rPr>
                      <w:t xml:space="preserve"> </w:t>
                    </w:r>
                    <w:r>
                      <w:t>інцидент</w:t>
                    </w:r>
                    <w:r>
                      <w:rPr>
                        <w:spacing w:val="-2"/>
                      </w:rPr>
                      <w:t xml:space="preserve"> </w:t>
                    </w:r>
                    <w:r>
                      <w:t>(звіт</w:t>
                    </w:r>
                    <w:r>
                      <w:rPr>
                        <w:spacing w:val="-3"/>
                      </w:rPr>
                      <w:t xml:space="preserve"> </w:t>
                    </w:r>
                    <w:r>
                      <w:t>про</w:t>
                    </w:r>
                    <w:r>
                      <w:rPr>
                        <w:spacing w:val="-2"/>
                      </w:rPr>
                      <w:t xml:space="preserve"> </w:t>
                    </w:r>
                    <w:r w:rsidR="0049553D">
                      <w:t>наслідки)</w:t>
                    </w:r>
                  </w:p>
                  <w:p w14:paraId="10A10A1F" w14:textId="77777777" w:rsidR="0019585F" w:rsidRDefault="0019585F">
                    <w:pPr>
                      <w:spacing w:line="247" w:lineRule="exact"/>
                    </w:pPr>
                  </w:p>
                </w:txbxContent>
              </v:textbox>
            </v:shape>
            <w10:wrap type="topAndBottom" anchorx="page"/>
          </v:group>
        </w:pict>
      </w:r>
    </w:p>
    <w:p w14:paraId="23804AFE" w14:textId="77777777" w:rsidR="0019585F" w:rsidRDefault="0019585F">
      <w:pPr>
        <w:pStyle w:val="a3"/>
        <w:spacing w:before="10"/>
        <w:rPr>
          <w:sz w:val="27"/>
        </w:rPr>
      </w:pPr>
    </w:p>
    <w:p w14:paraId="0BC9A8D3" w14:textId="77777777" w:rsidR="0019585F" w:rsidRDefault="009F106C" w:rsidP="00F877D8">
      <w:pPr>
        <w:pStyle w:val="4"/>
        <w:numPr>
          <w:ilvl w:val="2"/>
          <w:numId w:val="18"/>
        </w:numPr>
        <w:tabs>
          <w:tab w:val="left" w:pos="1921"/>
          <w:tab w:val="left" w:pos="1922"/>
        </w:tabs>
      </w:pPr>
      <w:r>
        <w:rPr>
          <w:color w:val="2E2E2F"/>
        </w:rPr>
        <w:t>ЗВІТ</w:t>
      </w:r>
      <w:r>
        <w:rPr>
          <w:color w:val="2E2E2F"/>
          <w:spacing w:val="-13"/>
        </w:rPr>
        <w:t xml:space="preserve"> </w:t>
      </w:r>
      <w:r>
        <w:rPr>
          <w:color w:val="2E2E2F"/>
        </w:rPr>
        <w:t>ПРО</w:t>
      </w:r>
      <w:r>
        <w:rPr>
          <w:color w:val="2E2E2F"/>
          <w:spacing w:val="-12"/>
        </w:rPr>
        <w:t xml:space="preserve"> </w:t>
      </w:r>
      <w:r>
        <w:rPr>
          <w:color w:val="2E2E2F"/>
        </w:rPr>
        <w:t>РЕЗУЛЬТАТИ</w:t>
      </w:r>
      <w:r>
        <w:rPr>
          <w:color w:val="2E2E2F"/>
          <w:spacing w:val="-12"/>
        </w:rPr>
        <w:t xml:space="preserve"> </w:t>
      </w:r>
      <w:r>
        <w:rPr>
          <w:color w:val="2E2E2F"/>
        </w:rPr>
        <w:t>ДІЯЛЬНОСТІ</w:t>
      </w:r>
    </w:p>
    <w:p w14:paraId="525E631E" w14:textId="77777777" w:rsidR="0019585F" w:rsidRDefault="009F106C" w:rsidP="006E140D">
      <w:pPr>
        <w:pStyle w:val="a3"/>
        <w:spacing w:before="101" w:line="266" w:lineRule="auto"/>
        <w:ind w:left="1020" w:right="8" w:hanging="1"/>
        <w:jc w:val="both"/>
      </w:pPr>
      <w:r>
        <w:t>Звіт за результатами реагування - це результат адміністративного процесу, в якому юрисдикція</w:t>
      </w:r>
      <w:r>
        <w:rPr>
          <w:spacing w:val="-48"/>
        </w:rPr>
        <w:t xml:space="preserve"> </w:t>
      </w:r>
      <w:r>
        <w:t>аналізує та обговорює реагування, щоб визначити сильні сторони та сфери для вдосконалення</w:t>
      </w:r>
      <w:r>
        <w:rPr>
          <w:spacing w:val="1"/>
        </w:rPr>
        <w:t xml:space="preserve"> </w:t>
      </w:r>
      <w:r>
        <w:t>програми управління та реагування на надзвичайні ситуації. Він також може включати план</w:t>
      </w:r>
      <w:r>
        <w:rPr>
          <w:spacing w:val="1"/>
        </w:rPr>
        <w:t xml:space="preserve"> </w:t>
      </w:r>
      <w:r>
        <w:t>вдосконалення,</w:t>
      </w:r>
      <w:r>
        <w:rPr>
          <w:spacing w:val="-2"/>
        </w:rPr>
        <w:t xml:space="preserve"> </w:t>
      </w:r>
      <w:r>
        <w:t>який</w:t>
      </w:r>
      <w:r>
        <w:rPr>
          <w:spacing w:val="-1"/>
        </w:rPr>
        <w:t xml:space="preserve"> </w:t>
      </w:r>
      <w:r>
        <w:t>окреслює коригувальні дії.</w:t>
      </w:r>
    </w:p>
    <w:p w14:paraId="0A0D6625" w14:textId="77777777" w:rsidR="0019585F" w:rsidRDefault="0019585F">
      <w:pPr>
        <w:spacing w:line="266" w:lineRule="auto"/>
        <w:sectPr w:rsidR="0019585F">
          <w:pgSz w:w="12240" w:h="15840"/>
          <w:pgMar w:top="1200" w:right="1180" w:bottom="1020" w:left="420" w:header="720" w:footer="824" w:gutter="0"/>
          <w:cols w:space="720"/>
        </w:sectPr>
      </w:pPr>
    </w:p>
    <w:p w14:paraId="3F1450AA" w14:textId="77777777" w:rsidR="0019585F" w:rsidRDefault="0019585F">
      <w:pPr>
        <w:pStyle w:val="a3"/>
        <w:spacing w:before="4"/>
        <w:rPr>
          <w:sz w:val="17"/>
        </w:rPr>
      </w:pPr>
    </w:p>
    <w:p w14:paraId="09675E95" w14:textId="77777777" w:rsidR="0019585F" w:rsidRDefault="00F70994">
      <w:pPr>
        <w:pStyle w:val="a3"/>
        <w:ind w:left="996"/>
        <w:rPr>
          <w:sz w:val="20"/>
        </w:rPr>
      </w:pPr>
      <w:r>
        <w:rPr>
          <w:sz w:val="20"/>
        </w:rPr>
      </w:r>
      <w:r>
        <w:rPr>
          <w:sz w:val="20"/>
        </w:rPr>
        <w:pict w14:anchorId="60427E6C">
          <v:group id="_x0000_s1565" style="width:470.4pt;height:268.55pt;mso-position-horizontal-relative:char;mso-position-vertical-relative:line" coordsize="9408,5371">
            <v:rect id="_x0000_s1574" style="position:absolute;width:9408;height:5270" fillcolor="#b8cfde" stroked="f"/>
            <v:shape id="_x0000_s1573" type="#_x0000_t202" style="position:absolute;left:211;top:204;width:6158;height:220" filled="f" stroked="f">
              <v:textbox inset="0,0,0,0">
                <w:txbxContent>
                  <w:p w14:paraId="4256CFF6" w14:textId="77777777" w:rsidR="0019585F" w:rsidRDefault="009F106C">
                    <w:pPr>
                      <w:spacing w:line="220" w:lineRule="exact"/>
                      <w:rPr>
                        <w:b/>
                      </w:rPr>
                    </w:pPr>
                    <w:r>
                      <w:rPr>
                        <w:b/>
                        <w:spacing w:val="-1"/>
                        <w:w w:val="105"/>
                      </w:rPr>
                      <w:t>Контрольний</w:t>
                    </w:r>
                    <w:r>
                      <w:rPr>
                        <w:b/>
                        <w:spacing w:val="-12"/>
                        <w:w w:val="105"/>
                      </w:rPr>
                      <w:t xml:space="preserve"> </w:t>
                    </w:r>
                    <w:r>
                      <w:rPr>
                        <w:b/>
                        <w:spacing w:val="-1"/>
                        <w:w w:val="105"/>
                      </w:rPr>
                      <w:t>список</w:t>
                    </w:r>
                    <w:r>
                      <w:rPr>
                        <w:b/>
                        <w:spacing w:val="-11"/>
                        <w:w w:val="105"/>
                      </w:rPr>
                      <w:t xml:space="preserve"> </w:t>
                    </w:r>
                    <w:r>
                      <w:rPr>
                        <w:b/>
                        <w:spacing w:val="-1"/>
                        <w:w w:val="105"/>
                      </w:rPr>
                      <w:t>для</w:t>
                    </w:r>
                    <w:r>
                      <w:rPr>
                        <w:b/>
                        <w:spacing w:val="-12"/>
                        <w:w w:val="105"/>
                      </w:rPr>
                      <w:t xml:space="preserve"> </w:t>
                    </w:r>
                    <w:r>
                      <w:rPr>
                        <w:b/>
                        <w:spacing w:val="-1"/>
                        <w:w w:val="105"/>
                      </w:rPr>
                      <w:t>звітування</w:t>
                    </w:r>
                    <w:r>
                      <w:rPr>
                        <w:b/>
                        <w:spacing w:val="-11"/>
                        <w:w w:val="105"/>
                      </w:rPr>
                      <w:t xml:space="preserve"> </w:t>
                    </w:r>
                    <w:r>
                      <w:rPr>
                        <w:b/>
                        <w:spacing w:val="-1"/>
                        <w:w w:val="105"/>
                      </w:rPr>
                      <w:t>після</w:t>
                    </w:r>
                    <w:r>
                      <w:rPr>
                        <w:b/>
                        <w:spacing w:val="-12"/>
                        <w:w w:val="105"/>
                      </w:rPr>
                      <w:t xml:space="preserve"> </w:t>
                    </w:r>
                    <w:r>
                      <w:rPr>
                        <w:b/>
                        <w:spacing w:val="-1"/>
                        <w:w w:val="105"/>
                      </w:rPr>
                      <w:t>проведення</w:t>
                    </w:r>
                    <w:r>
                      <w:rPr>
                        <w:b/>
                        <w:spacing w:val="-11"/>
                        <w:w w:val="105"/>
                      </w:rPr>
                      <w:t xml:space="preserve"> </w:t>
                    </w:r>
                    <w:r>
                      <w:rPr>
                        <w:b/>
                        <w:w w:val="105"/>
                      </w:rPr>
                      <w:t>заходів</w:t>
                    </w:r>
                  </w:p>
                </w:txbxContent>
              </v:textbox>
            </v:shape>
            <v:shape id="_x0000_s1572" type="#_x0000_t202" style="position:absolute;left:211;top:555;width:7947;height:374" filled="f" stroked="f">
              <v:textbox inset="0,0,0,0">
                <w:txbxContent>
                  <w:p w14:paraId="619B32B6"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8"/>
                      </w:rPr>
                      <w:t xml:space="preserve"> </w:t>
                    </w:r>
                    <w:r>
                      <w:t>Опишіть</w:t>
                    </w:r>
                    <w:r>
                      <w:rPr>
                        <w:spacing w:val="1"/>
                      </w:rPr>
                      <w:t xml:space="preserve"> </w:t>
                    </w:r>
                    <w:r>
                      <w:t>причини та необхідність розробки</w:t>
                    </w:r>
                    <w:r>
                      <w:rPr>
                        <w:spacing w:val="2"/>
                      </w:rPr>
                      <w:t xml:space="preserve"> </w:t>
                    </w:r>
                    <w:r>
                      <w:t>звіту про</w:t>
                    </w:r>
                    <w:r>
                      <w:rPr>
                        <w:spacing w:val="1"/>
                      </w:rPr>
                      <w:t xml:space="preserve"> </w:t>
                    </w:r>
                    <w:r>
                      <w:t>наслідки/плану покращення</w:t>
                    </w:r>
                  </w:p>
                </w:txbxContent>
              </v:textbox>
            </v:shape>
            <v:shape id="_x0000_s1571" type="#_x0000_t202" style="position:absolute;left:571;top:853;width:7748;height:748" filled="f" stroked="f">
              <v:textbox inset="0,0,0,0">
                <w:txbxContent>
                  <w:p w14:paraId="787F8E1A" w14:textId="77777777" w:rsidR="0019585F" w:rsidRDefault="009F106C" w:rsidP="006E140D">
                    <w:pPr>
                      <w:spacing w:line="204" w:lineRule="auto"/>
                    </w:pPr>
                    <w:r>
                      <w:t>(наприклад, аналіз вжитих заходів, виявлення недоліків обладнання, покращення</w:t>
                    </w:r>
                    <w:r>
                      <w:rPr>
                        <w:spacing w:val="-48"/>
                      </w:rPr>
                      <w:t xml:space="preserve"> </w:t>
                    </w:r>
                    <w:r>
                      <w:t>оперативної</w:t>
                    </w:r>
                    <w:r>
                      <w:rPr>
                        <w:spacing w:val="-2"/>
                      </w:rPr>
                      <w:t xml:space="preserve"> </w:t>
                    </w:r>
                    <w:r w:rsidR="006E140D">
                      <w:t xml:space="preserve">готовності, </w:t>
                    </w:r>
                    <w:r>
                      <w:rPr>
                        <w:spacing w:val="-2"/>
                      </w:rPr>
                      <w:t>підкреслити</w:t>
                    </w:r>
                    <w:r>
                      <w:rPr>
                        <w:spacing w:val="-5"/>
                      </w:rPr>
                      <w:t xml:space="preserve"> </w:t>
                    </w:r>
                    <w:r>
                      <w:rPr>
                        <w:spacing w:val="-1"/>
                      </w:rPr>
                      <w:t>сильні</w:t>
                    </w:r>
                    <w:r>
                      <w:rPr>
                        <w:spacing w:val="-9"/>
                      </w:rPr>
                      <w:t xml:space="preserve"> </w:t>
                    </w:r>
                    <w:r>
                      <w:rPr>
                        <w:spacing w:val="-1"/>
                      </w:rPr>
                      <w:t>сторони/ініціативи).</w:t>
                    </w:r>
                  </w:p>
                </w:txbxContent>
              </v:textbox>
            </v:shape>
            <v:shape id="_x0000_s1570" type="#_x0000_t202" style="position:absolute;left:211;top:1738;width:8089;height:374" filled="f" stroked="f">
              <v:textbox inset="0,0,0,0">
                <w:txbxContent>
                  <w:p w14:paraId="5C90B8FA"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Опишіть методи та</w:t>
                    </w:r>
                    <w:r>
                      <w:rPr>
                        <w:spacing w:val="-1"/>
                        <w:w w:val="105"/>
                      </w:rPr>
                      <w:t xml:space="preserve"> </w:t>
                    </w:r>
                    <w:r>
                      <w:rPr>
                        <w:w w:val="105"/>
                      </w:rPr>
                      <w:t>установи для організації</w:t>
                    </w:r>
                    <w:r>
                      <w:rPr>
                        <w:spacing w:val="-1"/>
                        <w:w w:val="105"/>
                      </w:rPr>
                      <w:t xml:space="preserve"> </w:t>
                    </w:r>
                    <w:r>
                      <w:rPr>
                        <w:w w:val="105"/>
                      </w:rPr>
                      <w:t>та проведення</w:t>
                    </w:r>
                    <w:r>
                      <w:rPr>
                        <w:spacing w:val="-1"/>
                        <w:w w:val="105"/>
                      </w:rPr>
                      <w:t xml:space="preserve"> </w:t>
                    </w:r>
                    <w:r>
                      <w:rPr>
                        <w:w w:val="105"/>
                      </w:rPr>
                      <w:t>аналізу катастрофи,</w:t>
                    </w:r>
                  </w:p>
                </w:txbxContent>
              </v:textbox>
            </v:shape>
            <v:shape id="_x0000_s1569" type="#_x0000_t202" style="position:absolute;left:571;top:2036;width:8643;height:1050" filled="f" stroked="f">
              <v:textbox inset="0,0,0,0">
                <w:txbxContent>
                  <w:p w14:paraId="39874BB7" w14:textId="77777777" w:rsidR="0019585F" w:rsidRDefault="009F106C" w:rsidP="006E140D">
                    <w:pPr>
                      <w:spacing w:line="204" w:lineRule="auto"/>
                      <w:ind w:right="113"/>
                    </w:pPr>
                    <w:r>
                      <w:rPr>
                        <w:spacing w:val="-1"/>
                        <w:w w:val="105"/>
                      </w:rPr>
                      <w:t>включаючи</w:t>
                    </w:r>
                    <w:r>
                      <w:rPr>
                        <w:spacing w:val="-12"/>
                        <w:w w:val="105"/>
                      </w:rPr>
                      <w:t xml:space="preserve"> </w:t>
                    </w:r>
                    <w:r>
                      <w:rPr>
                        <w:spacing w:val="-1"/>
                        <w:w w:val="105"/>
                      </w:rPr>
                      <w:t>те,</w:t>
                    </w:r>
                    <w:r>
                      <w:rPr>
                        <w:spacing w:val="-12"/>
                        <w:w w:val="105"/>
                      </w:rPr>
                      <w:t xml:space="preserve"> </w:t>
                    </w:r>
                    <w:r>
                      <w:rPr>
                        <w:spacing w:val="-1"/>
                        <w:w w:val="105"/>
                      </w:rPr>
                      <w:t>як</w:t>
                    </w:r>
                    <w:r>
                      <w:rPr>
                        <w:spacing w:val="-11"/>
                        <w:w w:val="105"/>
                      </w:rPr>
                      <w:t xml:space="preserve"> </w:t>
                    </w:r>
                    <w:r>
                      <w:rPr>
                        <w:spacing w:val="-1"/>
                        <w:w w:val="105"/>
                      </w:rPr>
                      <w:t>юрисдикція</w:t>
                    </w:r>
                    <w:r>
                      <w:rPr>
                        <w:spacing w:val="-12"/>
                        <w:w w:val="105"/>
                      </w:rPr>
                      <w:t xml:space="preserve"> </w:t>
                    </w:r>
                    <w:r>
                      <w:rPr>
                        <w:spacing w:val="-1"/>
                        <w:w w:val="105"/>
                      </w:rPr>
                      <w:t>документує</w:t>
                    </w:r>
                    <w:r>
                      <w:rPr>
                        <w:spacing w:val="-12"/>
                        <w:w w:val="105"/>
                      </w:rPr>
                      <w:t xml:space="preserve"> </w:t>
                    </w:r>
                    <w:r>
                      <w:rPr>
                        <w:spacing w:val="-1"/>
                        <w:w w:val="105"/>
                      </w:rPr>
                      <w:t>рекомендації</w:t>
                    </w:r>
                    <w:r>
                      <w:rPr>
                        <w:spacing w:val="-11"/>
                        <w:w w:val="105"/>
                      </w:rPr>
                      <w:t xml:space="preserve"> </w:t>
                    </w:r>
                    <w:r>
                      <w:rPr>
                        <w:spacing w:val="-1"/>
                        <w:w w:val="105"/>
                      </w:rPr>
                      <w:t>щодо</w:t>
                    </w:r>
                    <w:r>
                      <w:rPr>
                        <w:spacing w:val="-12"/>
                        <w:w w:val="105"/>
                      </w:rPr>
                      <w:t xml:space="preserve"> </w:t>
                    </w:r>
                    <w:r>
                      <w:rPr>
                        <w:spacing w:val="-1"/>
                        <w:w w:val="105"/>
                      </w:rPr>
                      <w:t>підвищення</w:t>
                    </w:r>
                    <w:r>
                      <w:rPr>
                        <w:spacing w:val="-11"/>
                        <w:w w:val="105"/>
                      </w:rPr>
                      <w:t xml:space="preserve"> </w:t>
                    </w:r>
                    <w:r>
                      <w:rPr>
                        <w:spacing w:val="-1"/>
                        <w:w w:val="105"/>
                      </w:rPr>
                      <w:t>готовності</w:t>
                    </w:r>
                    <w:r>
                      <w:rPr>
                        <w:spacing w:val="-12"/>
                        <w:w w:val="105"/>
                      </w:rPr>
                      <w:t xml:space="preserve"> </w:t>
                    </w:r>
                    <w:r>
                      <w:rPr>
                        <w:w w:val="105"/>
                      </w:rPr>
                      <w:t>на</w:t>
                    </w:r>
                    <w:r>
                      <w:rPr>
                        <w:spacing w:val="-50"/>
                        <w:w w:val="105"/>
                      </w:rPr>
                      <w:t xml:space="preserve"> </w:t>
                    </w:r>
                    <w:r>
                      <w:rPr>
                        <w:w w:val="105"/>
                      </w:rPr>
                      <w:t>місцевому</w:t>
                    </w:r>
                    <w:r>
                      <w:rPr>
                        <w:spacing w:val="-5"/>
                        <w:w w:val="105"/>
                      </w:rPr>
                      <w:t xml:space="preserve"> </w:t>
                    </w:r>
                    <w:r>
                      <w:rPr>
                        <w:w w:val="105"/>
                      </w:rPr>
                      <w:t>рівні</w:t>
                    </w:r>
                    <w:r>
                      <w:rPr>
                        <w:spacing w:val="-5"/>
                        <w:w w:val="105"/>
                      </w:rPr>
                      <w:t xml:space="preserve"> </w:t>
                    </w:r>
                    <w:r w:rsidR="006E140D">
                      <w:rPr>
                        <w:w w:val="105"/>
                      </w:rPr>
                      <w:t xml:space="preserve">(наприклад </w:t>
                    </w:r>
                    <w:r>
                      <w:rPr>
                        <w:spacing w:val="-2"/>
                        <w:w w:val="105"/>
                      </w:rPr>
                      <w:t>зміна</w:t>
                    </w:r>
                    <w:r>
                      <w:rPr>
                        <w:spacing w:val="-11"/>
                        <w:w w:val="105"/>
                      </w:rPr>
                      <w:t xml:space="preserve"> </w:t>
                    </w:r>
                    <w:r>
                      <w:rPr>
                        <w:spacing w:val="-2"/>
                        <w:w w:val="105"/>
                      </w:rPr>
                      <w:t>планів/процедур,</w:t>
                    </w:r>
                    <w:r>
                      <w:rPr>
                        <w:spacing w:val="-11"/>
                        <w:w w:val="105"/>
                      </w:rPr>
                      <w:t xml:space="preserve"> </w:t>
                    </w:r>
                    <w:r>
                      <w:rPr>
                        <w:spacing w:val="-1"/>
                        <w:w w:val="105"/>
                      </w:rPr>
                      <w:t>придбання</w:t>
                    </w:r>
                    <w:r>
                      <w:rPr>
                        <w:spacing w:val="-11"/>
                        <w:w w:val="105"/>
                      </w:rPr>
                      <w:t xml:space="preserve"> </w:t>
                    </w:r>
                    <w:r>
                      <w:rPr>
                        <w:spacing w:val="-1"/>
                        <w:w w:val="105"/>
                      </w:rPr>
                      <w:t>нових</w:t>
                    </w:r>
                    <w:r>
                      <w:rPr>
                        <w:spacing w:val="-10"/>
                        <w:w w:val="105"/>
                      </w:rPr>
                      <w:t xml:space="preserve"> </w:t>
                    </w:r>
                    <w:r>
                      <w:rPr>
                        <w:spacing w:val="-1"/>
                        <w:w w:val="105"/>
                      </w:rPr>
                      <w:t>або</w:t>
                    </w:r>
                    <w:r>
                      <w:rPr>
                        <w:spacing w:val="-11"/>
                        <w:w w:val="105"/>
                      </w:rPr>
                      <w:t xml:space="preserve"> </w:t>
                    </w:r>
                    <w:r>
                      <w:rPr>
                        <w:spacing w:val="-1"/>
                        <w:w w:val="105"/>
                      </w:rPr>
                      <w:t>заміна</w:t>
                    </w:r>
                    <w:r>
                      <w:rPr>
                        <w:spacing w:val="-11"/>
                        <w:w w:val="105"/>
                      </w:rPr>
                      <w:t xml:space="preserve"> </w:t>
                    </w:r>
                    <w:r>
                      <w:rPr>
                        <w:spacing w:val="-1"/>
                        <w:w w:val="105"/>
                      </w:rPr>
                      <w:t>застарілих</w:t>
                    </w:r>
                    <w:r>
                      <w:rPr>
                        <w:spacing w:val="-10"/>
                        <w:w w:val="105"/>
                      </w:rPr>
                      <w:t xml:space="preserve"> </w:t>
                    </w:r>
                    <w:r>
                      <w:rPr>
                        <w:spacing w:val="-1"/>
                        <w:w w:val="105"/>
                      </w:rPr>
                      <w:t>ресурсів,</w:t>
                    </w:r>
                    <w:r>
                      <w:rPr>
                        <w:spacing w:val="-11"/>
                        <w:w w:val="105"/>
                      </w:rPr>
                      <w:t xml:space="preserve"> </w:t>
                    </w:r>
                    <w:r>
                      <w:rPr>
                        <w:spacing w:val="-1"/>
                        <w:w w:val="105"/>
                      </w:rPr>
                      <w:t>перепідготовка</w:t>
                    </w:r>
                    <w:r>
                      <w:rPr>
                        <w:spacing w:val="-50"/>
                        <w:w w:val="105"/>
                      </w:rPr>
                      <w:t xml:space="preserve"> </w:t>
                    </w:r>
                    <w:r>
                      <w:rPr>
                        <w:w w:val="105"/>
                      </w:rPr>
                      <w:t>персоналу).</w:t>
                    </w:r>
                  </w:p>
                </w:txbxContent>
              </v:textbox>
            </v:shape>
            <v:shape id="_x0000_s1568" type="#_x0000_t202" style="position:absolute;left:211;top:3215;width:7430;height:374" filled="f" stroked="f">
              <v:textbox inset="0,0,0,0">
                <w:txbxContent>
                  <w:p w14:paraId="1840F26D"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4"/>
                        <w:w w:val="105"/>
                      </w:rPr>
                      <w:t xml:space="preserve"> </w:t>
                    </w:r>
                    <w:r>
                      <w:rPr>
                        <w:w w:val="105"/>
                      </w:rPr>
                      <w:t>Опишіть</w:t>
                    </w:r>
                    <w:r>
                      <w:rPr>
                        <w:spacing w:val="1"/>
                        <w:w w:val="105"/>
                      </w:rPr>
                      <w:t xml:space="preserve"> </w:t>
                    </w:r>
                    <w:r>
                      <w:rPr>
                        <w:w w:val="105"/>
                      </w:rPr>
                      <w:t>зв'язки та</w:t>
                    </w:r>
                    <w:r>
                      <w:rPr>
                        <w:spacing w:val="1"/>
                        <w:w w:val="105"/>
                      </w:rPr>
                      <w:t xml:space="preserve"> </w:t>
                    </w:r>
                    <w:r>
                      <w:rPr>
                        <w:w w:val="105"/>
                      </w:rPr>
                      <w:t>взаємозв'язки між</w:t>
                    </w:r>
                    <w:r>
                      <w:rPr>
                        <w:spacing w:val="1"/>
                        <w:w w:val="105"/>
                      </w:rPr>
                      <w:t xml:space="preserve"> </w:t>
                    </w:r>
                    <w:r>
                      <w:rPr>
                        <w:w w:val="105"/>
                      </w:rPr>
                      <w:t>процесами реагування</w:t>
                    </w:r>
                    <w:r>
                      <w:rPr>
                        <w:spacing w:val="2"/>
                        <w:w w:val="105"/>
                      </w:rPr>
                      <w:t xml:space="preserve"> </w:t>
                    </w:r>
                    <w:r>
                      <w:rPr>
                        <w:w w:val="105"/>
                      </w:rPr>
                      <w:t>на</w:t>
                    </w:r>
                  </w:p>
                </w:txbxContent>
              </v:textbox>
            </v:shape>
            <v:shape id="_x0000_s1567" type="#_x0000_t202" style="position:absolute;left:571;top:3518;width:8003;height:453" filled="f" stroked="f">
              <v:textbox inset="0,0,0,0">
                <w:txbxContent>
                  <w:p w14:paraId="090DD0A2" w14:textId="77777777" w:rsidR="0019585F" w:rsidRDefault="009F106C">
                    <w:pPr>
                      <w:spacing w:line="206" w:lineRule="exact"/>
                    </w:pPr>
                    <w:r>
                      <w:rPr>
                        <w:w w:val="105"/>
                      </w:rPr>
                      <w:t>надзвичайну</w:t>
                    </w:r>
                    <w:r>
                      <w:rPr>
                        <w:spacing w:val="-4"/>
                        <w:w w:val="105"/>
                      </w:rPr>
                      <w:t xml:space="preserve"> </w:t>
                    </w:r>
                    <w:r>
                      <w:rPr>
                        <w:w w:val="105"/>
                      </w:rPr>
                      <w:t>ситуацію/катастрофу</w:t>
                    </w:r>
                    <w:r>
                      <w:rPr>
                        <w:spacing w:val="-4"/>
                        <w:w w:val="105"/>
                      </w:rPr>
                      <w:t xml:space="preserve"> </w:t>
                    </w:r>
                    <w:r>
                      <w:rPr>
                        <w:w w:val="105"/>
                      </w:rPr>
                      <w:t>(включаючи</w:t>
                    </w:r>
                    <w:r>
                      <w:rPr>
                        <w:spacing w:val="-2"/>
                        <w:w w:val="105"/>
                      </w:rPr>
                      <w:t xml:space="preserve"> </w:t>
                    </w:r>
                    <w:r>
                      <w:rPr>
                        <w:w w:val="105"/>
                      </w:rPr>
                      <w:t>захист</w:t>
                    </w:r>
                    <w:r>
                      <w:rPr>
                        <w:spacing w:val="-4"/>
                        <w:w w:val="105"/>
                      </w:rPr>
                      <w:t xml:space="preserve"> </w:t>
                    </w:r>
                    <w:r>
                      <w:rPr>
                        <w:w w:val="105"/>
                      </w:rPr>
                      <w:t>та</w:t>
                    </w:r>
                    <w:r>
                      <w:rPr>
                        <w:spacing w:val="-3"/>
                        <w:w w:val="105"/>
                      </w:rPr>
                      <w:t xml:space="preserve"> </w:t>
                    </w:r>
                    <w:r>
                      <w:rPr>
                        <w:w w:val="105"/>
                      </w:rPr>
                      <w:t>послуги</w:t>
                    </w:r>
                    <w:r>
                      <w:rPr>
                        <w:spacing w:val="-4"/>
                        <w:w w:val="105"/>
                      </w:rPr>
                      <w:t xml:space="preserve"> </w:t>
                    </w:r>
                    <w:r>
                      <w:rPr>
                        <w:w w:val="105"/>
                      </w:rPr>
                      <w:t>для</w:t>
                    </w:r>
                    <w:r>
                      <w:rPr>
                        <w:spacing w:val="-3"/>
                        <w:w w:val="105"/>
                      </w:rPr>
                      <w:t xml:space="preserve"> </w:t>
                    </w:r>
                    <w:r>
                      <w:rPr>
                        <w:w w:val="105"/>
                      </w:rPr>
                      <w:t>кольорових</w:t>
                    </w:r>
                  </w:p>
                  <w:p w14:paraId="72099C88" w14:textId="77777777" w:rsidR="0019585F" w:rsidRDefault="009F106C">
                    <w:pPr>
                      <w:spacing w:line="247" w:lineRule="exact"/>
                    </w:pPr>
                    <w:r>
                      <w:rPr>
                        <w:w w:val="105"/>
                      </w:rPr>
                      <w:t>людей</w:t>
                    </w:r>
                    <w:r>
                      <w:rPr>
                        <w:spacing w:val="-4"/>
                        <w:w w:val="105"/>
                      </w:rPr>
                      <w:t xml:space="preserve"> </w:t>
                    </w:r>
                    <w:r>
                      <w:rPr>
                        <w:w w:val="105"/>
                      </w:rPr>
                      <w:t>та</w:t>
                    </w:r>
                    <w:r>
                      <w:rPr>
                        <w:spacing w:val="-3"/>
                        <w:w w:val="105"/>
                      </w:rPr>
                      <w:t xml:space="preserve"> </w:t>
                    </w:r>
                    <w:r w:rsidR="006E140D">
                      <w:rPr>
                        <w:w w:val="105"/>
                      </w:rPr>
                      <w:t xml:space="preserve">інших, </w:t>
                    </w:r>
                  </w:p>
                </w:txbxContent>
              </v:textbox>
            </v:shape>
            <v:shape id="_x0000_s1566" type="#_x0000_t202" style="position:absolute;left:211;top:4047;width:7802;height:1323" filled="f" stroked="f">
              <v:textbox inset="0,0,0,0">
                <w:txbxContent>
                  <w:p w14:paraId="1E3BC1C8" w14:textId="77777777" w:rsidR="0019585F" w:rsidRDefault="009F106C" w:rsidP="006E140D">
                    <w:pPr>
                      <w:spacing w:line="168" w:lineRule="auto"/>
                      <w:ind w:left="357"/>
                    </w:pPr>
                    <w:r>
                      <w:t>які</w:t>
                    </w:r>
                    <w:r>
                      <w:rPr>
                        <w:spacing w:val="-4"/>
                      </w:rPr>
                      <w:t xml:space="preserve"> </w:t>
                    </w:r>
                    <w:r>
                      <w:t>історично</w:t>
                    </w:r>
                    <w:r>
                      <w:rPr>
                        <w:spacing w:val="-3"/>
                      </w:rPr>
                      <w:t xml:space="preserve"> </w:t>
                    </w:r>
                    <w:r>
                      <w:t>не</w:t>
                    </w:r>
                    <w:r>
                      <w:rPr>
                        <w:spacing w:val="-4"/>
                      </w:rPr>
                      <w:t xml:space="preserve"> </w:t>
                    </w:r>
                    <w:r>
                      <w:t>отримували</w:t>
                    </w:r>
                    <w:r>
                      <w:rPr>
                        <w:spacing w:val="-4"/>
                      </w:rPr>
                      <w:t xml:space="preserve"> </w:t>
                    </w:r>
                    <w:r>
                      <w:t>належних</w:t>
                    </w:r>
                    <w:r>
                      <w:rPr>
                        <w:spacing w:val="-3"/>
                      </w:rPr>
                      <w:t xml:space="preserve"> </w:t>
                    </w:r>
                    <w:r>
                      <w:t>послуг,</w:t>
                    </w:r>
                    <w:r>
                      <w:rPr>
                        <w:spacing w:val="-4"/>
                      </w:rPr>
                      <w:t xml:space="preserve"> </w:t>
                    </w:r>
                    <w:r>
                      <w:t>були</w:t>
                    </w:r>
                    <w:r>
                      <w:rPr>
                        <w:spacing w:val="-3"/>
                      </w:rPr>
                      <w:t xml:space="preserve"> </w:t>
                    </w:r>
                    <w:proofErr w:type="spellStart"/>
                    <w:r>
                      <w:t>маргіналізовані</w:t>
                    </w:r>
                    <w:proofErr w:type="spellEnd"/>
                    <w:r>
                      <w:rPr>
                        <w:spacing w:val="-3"/>
                      </w:rPr>
                      <w:t xml:space="preserve"> </w:t>
                    </w:r>
                    <w:r>
                      <w:t>та</w:t>
                    </w:r>
                    <w:r>
                      <w:rPr>
                        <w:spacing w:val="-4"/>
                      </w:rPr>
                      <w:t xml:space="preserve"> </w:t>
                    </w:r>
                    <w:r>
                      <w:t>зазнали</w:t>
                    </w:r>
                  </w:p>
                  <w:p w14:paraId="7585D0FF" w14:textId="77777777" w:rsidR="0019585F" w:rsidRDefault="009F106C" w:rsidP="006E140D">
                    <w:pPr>
                      <w:spacing w:before="31" w:line="168" w:lineRule="auto"/>
                      <w:ind w:left="357"/>
                    </w:pPr>
                    <w:r>
                      <w:t>негативного впливу від постійної бідності та нерівності), а також процеси</w:t>
                    </w:r>
                    <w:r>
                      <w:rPr>
                        <w:spacing w:val="1"/>
                      </w:rPr>
                      <w:t xml:space="preserve"> </w:t>
                    </w:r>
                    <w:r>
                      <w:t>документування</w:t>
                    </w:r>
                    <w:r>
                      <w:rPr>
                        <w:spacing w:val="-4"/>
                      </w:rPr>
                      <w:t xml:space="preserve"> </w:t>
                    </w:r>
                    <w:r>
                      <w:t>рекомендацій</w:t>
                    </w:r>
                    <w:r>
                      <w:rPr>
                        <w:spacing w:val="-4"/>
                      </w:rPr>
                      <w:t xml:space="preserve"> </w:t>
                    </w:r>
                    <w:r>
                      <w:t>щодо</w:t>
                    </w:r>
                    <w:r>
                      <w:rPr>
                        <w:spacing w:val="-3"/>
                      </w:rPr>
                      <w:t xml:space="preserve"> </w:t>
                    </w:r>
                    <w:r>
                      <w:t>програми</w:t>
                    </w:r>
                    <w:r>
                      <w:rPr>
                        <w:spacing w:val="-4"/>
                      </w:rPr>
                      <w:t xml:space="preserve"> </w:t>
                    </w:r>
                    <w:r>
                      <w:t>фізичних</w:t>
                    </w:r>
                    <w:r>
                      <w:rPr>
                        <w:spacing w:val="-4"/>
                      </w:rPr>
                      <w:t xml:space="preserve"> </w:t>
                    </w:r>
                    <w:r>
                      <w:t>вправ</w:t>
                    </w:r>
                    <w:r>
                      <w:rPr>
                        <w:spacing w:val="-3"/>
                      </w:rPr>
                      <w:t xml:space="preserve"> </w:t>
                    </w:r>
                    <w:r>
                      <w:t>у</w:t>
                    </w:r>
                    <w:r>
                      <w:rPr>
                        <w:spacing w:val="-3"/>
                      </w:rPr>
                      <w:t xml:space="preserve"> </w:t>
                    </w:r>
                    <w:r>
                      <w:t>юрисдикції.</w:t>
                    </w:r>
                  </w:p>
                  <w:p w14:paraId="29AFC172" w14:textId="77777777" w:rsidR="0019585F" w:rsidRDefault="009F106C" w:rsidP="006E140D">
                    <w:pPr>
                      <w:spacing w:line="168" w:lineRule="auto"/>
                    </w:pPr>
                    <w:r>
                      <w:rPr>
                        <w:rFonts w:ascii="Lucida Sans Unicode" w:eastAsia="Lucida Sans Unicode" w:hAnsi="Lucida Sans Unicode"/>
                      </w:rPr>
                      <w:t>🞎</w:t>
                    </w:r>
                    <w:r>
                      <w:rPr>
                        <w:rFonts w:ascii="Lucida Sans Unicode" w:eastAsia="Lucida Sans Unicode" w:hAnsi="Lucida Sans Unicode"/>
                        <w:spacing w:val="8"/>
                      </w:rPr>
                      <w:t xml:space="preserve"> </w:t>
                    </w:r>
                    <w:r w:rsidR="006E140D" w:rsidRPr="006E140D">
                      <w:t xml:space="preserve">Опишіть, як юрисдикція впроваджує коригувальні дії та/або усуває недоліки та рекомендації, визначені у звіті про результати діяльності/плані вдосконалення. </w:t>
                    </w:r>
                  </w:p>
                </w:txbxContent>
              </v:textbox>
            </v:shape>
            <w10:anchorlock/>
          </v:group>
        </w:pict>
      </w:r>
    </w:p>
    <w:p w14:paraId="5BCF5B1A" w14:textId="77777777" w:rsidR="0019585F" w:rsidRDefault="0019585F">
      <w:pPr>
        <w:pStyle w:val="a3"/>
        <w:spacing w:before="1"/>
        <w:rPr>
          <w:sz w:val="12"/>
        </w:rPr>
      </w:pPr>
    </w:p>
    <w:p w14:paraId="3CE6D3AE" w14:textId="77777777" w:rsidR="0019585F" w:rsidRDefault="009F106C" w:rsidP="00F877D8">
      <w:pPr>
        <w:pStyle w:val="3"/>
        <w:numPr>
          <w:ilvl w:val="1"/>
          <w:numId w:val="18"/>
        </w:numPr>
        <w:tabs>
          <w:tab w:val="left" w:pos="1921"/>
          <w:tab w:val="left" w:pos="1922"/>
        </w:tabs>
        <w:spacing w:before="44"/>
      </w:pPr>
      <w:bookmarkStart w:id="109" w:name="_bookmark107"/>
      <w:bookmarkEnd w:id="109"/>
      <w:r>
        <w:rPr>
          <w:color w:val="005287"/>
          <w:w w:val="105"/>
        </w:rPr>
        <w:t>Фінанси</w:t>
      </w:r>
    </w:p>
    <w:p w14:paraId="7E538EE0" w14:textId="77777777" w:rsidR="0019585F" w:rsidRDefault="009F106C" w:rsidP="006E140D">
      <w:pPr>
        <w:pStyle w:val="a3"/>
        <w:spacing w:before="99" w:line="266" w:lineRule="auto"/>
        <w:ind w:left="1020" w:right="8"/>
        <w:jc w:val="both"/>
      </w:pPr>
      <w:r>
        <w:t>Цей розділ базового плану описує фінансові протоколи для відшкодування витрат, понесених</w:t>
      </w:r>
      <w:r>
        <w:rPr>
          <w:spacing w:val="-48"/>
        </w:rPr>
        <w:t xml:space="preserve"> </w:t>
      </w:r>
      <w:r>
        <w:t>під</w:t>
      </w:r>
      <w:r>
        <w:rPr>
          <w:spacing w:val="-1"/>
        </w:rPr>
        <w:t xml:space="preserve"> </w:t>
      </w:r>
      <w:r>
        <w:t>час аварійної операції.</w:t>
      </w:r>
    </w:p>
    <w:p w14:paraId="669D3151" w14:textId="77777777" w:rsidR="006E140D" w:rsidRPr="006E140D" w:rsidRDefault="006E140D" w:rsidP="006E140D">
      <w:pPr>
        <w:pStyle w:val="a3"/>
        <w:spacing w:before="99" w:line="266" w:lineRule="auto"/>
        <w:ind w:left="1020" w:right="8"/>
        <w:jc w:val="both"/>
        <w:rPr>
          <w:b/>
        </w:rPr>
      </w:pPr>
      <w:r w:rsidRPr="006E140D">
        <w:rPr>
          <w:b/>
        </w:rPr>
        <w:t>Фінансовий контрольний список</w:t>
      </w:r>
    </w:p>
    <w:p w14:paraId="3779D9B3" w14:textId="77777777" w:rsidR="006E140D" w:rsidRDefault="006E140D" w:rsidP="00F877D8">
      <w:pPr>
        <w:pStyle w:val="a3"/>
        <w:numPr>
          <w:ilvl w:val="1"/>
          <w:numId w:val="50"/>
        </w:numPr>
        <w:spacing w:before="99" w:line="266" w:lineRule="auto"/>
        <w:ind w:left="993" w:right="8" w:hanging="426"/>
        <w:jc w:val="both"/>
      </w:pPr>
      <w:r>
        <w:t xml:space="preserve">Визначте та опишіть різні програми, які дозволяють місцевим політичним юрисдикціям та їхнім службам реагування/підтримки відшкодовувати свої витрати (наприклад, Адміністрація малого бізнесу, Програма державної допомоги [для інцидентів, пов'язаних з декларацією за Актом </w:t>
      </w:r>
      <w:proofErr w:type="spellStart"/>
      <w:r>
        <w:t>Стаффорда</w:t>
      </w:r>
      <w:proofErr w:type="spellEnd"/>
      <w:r>
        <w:t>]).</w:t>
      </w:r>
    </w:p>
    <w:p w14:paraId="58A189BC" w14:textId="77777777" w:rsidR="006E140D" w:rsidRDefault="006E140D" w:rsidP="00F877D8">
      <w:pPr>
        <w:pStyle w:val="a3"/>
        <w:numPr>
          <w:ilvl w:val="1"/>
          <w:numId w:val="50"/>
        </w:numPr>
        <w:spacing w:before="99" w:line="266" w:lineRule="auto"/>
        <w:ind w:left="993" w:right="8" w:hanging="426"/>
        <w:jc w:val="both"/>
      </w:pPr>
      <w:r>
        <w:t>Визначте та опишіть, як задокументувати витрати, понесені під час операцій з реагування та відновлення.</w:t>
      </w:r>
    </w:p>
    <w:p w14:paraId="482DC5BE" w14:textId="77777777" w:rsidR="006E140D" w:rsidRDefault="006E140D" w:rsidP="00F877D8">
      <w:pPr>
        <w:pStyle w:val="a3"/>
        <w:numPr>
          <w:ilvl w:val="1"/>
          <w:numId w:val="50"/>
        </w:numPr>
        <w:spacing w:before="99" w:line="266" w:lineRule="auto"/>
        <w:ind w:left="993" w:right="8" w:hanging="426"/>
        <w:jc w:val="both"/>
      </w:pPr>
      <w:r>
        <w:t>Визначте та опишіть програми і те, як юрисдикція допомагає населенню відшкодувати витрати та розпочати відновлення (наприклад, Адміністрація малого бізнесу, допомога по безробіттю, компенсація працівникам).</w:t>
      </w:r>
    </w:p>
    <w:p w14:paraId="1F07D8B3" w14:textId="77777777" w:rsidR="006E140D" w:rsidRDefault="006E140D" w:rsidP="00F877D8">
      <w:pPr>
        <w:pStyle w:val="a3"/>
        <w:numPr>
          <w:ilvl w:val="1"/>
          <w:numId w:val="50"/>
        </w:numPr>
        <w:spacing w:before="99" w:line="266" w:lineRule="auto"/>
        <w:ind w:left="993" w:right="8" w:hanging="426"/>
        <w:jc w:val="both"/>
      </w:pPr>
      <w:r>
        <w:t>Опишіть методи навчання рятувальників та місцевих чиновників щодо процесу відшкодування витрат.</w:t>
      </w:r>
    </w:p>
    <w:p w14:paraId="0B111A3B" w14:textId="77777777" w:rsidR="006E140D" w:rsidRDefault="006E140D" w:rsidP="00F877D8">
      <w:pPr>
        <w:pStyle w:val="a3"/>
        <w:numPr>
          <w:ilvl w:val="1"/>
          <w:numId w:val="50"/>
        </w:numPr>
        <w:spacing w:before="99" w:line="266" w:lineRule="auto"/>
        <w:ind w:left="993" w:right="8" w:hanging="426"/>
        <w:jc w:val="both"/>
      </w:pPr>
      <w:r>
        <w:t>Опишіть вплив і роль страхування у відшкодуванні витрат (наприклад, самострахування, участь у Національній програмі страхування від повеней, поліси для власників житла).</w:t>
      </w:r>
    </w:p>
    <w:p w14:paraId="2A27FCB0" w14:textId="77777777" w:rsidR="006E140D" w:rsidRDefault="006E140D" w:rsidP="00F877D8">
      <w:pPr>
        <w:pStyle w:val="a3"/>
        <w:numPr>
          <w:ilvl w:val="0"/>
          <w:numId w:val="49"/>
        </w:numPr>
        <w:spacing w:before="99" w:line="266" w:lineRule="auto"/>
        <w:ind w:left="993" w:right="8" w:hanging="426"/>
        <w:jc w:val="both"/>
      </w:pPr>
      <w:r>
        <w:t xml:space="preserve">Описати методи фінансування програм готовності та реагування на надзвичайні ситуації з домашніми та службовими тваринами до та після оголошення в юрисдикції, включаючи те, як зафіксувати прийнятні витрати для відшкодування за рахунок Програми державної допомоги (для інцидентів, пов'язаних з оголошенням за Законом </w:t>
      </w:r>
      <w:proofErr w:type="spellStart"/>
      <w:r>
        <w:t>Стаффорда</w:t>
      </w:r>
      <w:proofErr w:type="spellEnd"/>
      <w:r>
        <w:t>), прийнятні пожертви на волонтерську працю та ресурси, а також прийнятні пожертви на ресурси взаємодопомоги.</w:t>
      </w:r>
    </w:p>
    <w:p w14:paraId="5B15A8B4" w14:textId="77777777" w:rsidR="0019585F" w:rsidRDefault="0019585F">
      <w:pPr>
        <w:pStyle w:val="a3"/>
        <w:spacing w:before="3"/>
        <w:rPr>
          <w:sz w:val="17"/>
        </w:rPr>
      </w:pPr>
    </w:p>
    <w:p w14:paraId="68F5E724" w14:textId="77777777" w:rsidR="0019585F" w:rsidRDefault="0019585F">
      <w:pPr>
        <w:rPr>
          <w:sz w:val="17"/>
        </w:rPr>
        <w:sectPr w:rsidR="0019585F">
          <w:pgSz w:w="12240" w:h="15840"/>
          <w:pgMar w:top="1200" w:right="1180" w:bottom="1020" w:left="420" w:header="720" w:footer="824" w:gutter="0"/>
          <w:cols w:space="720"/>
        </w:sectPr>
      </w:pPr>
    </w:p>
    <w:p w14:paraId="3CB1438B" w14:textId="77777777" w:rsidR="0019585F" w:rsidRDefault="0019585F">
      <w:pPr>
        <w:pStyle w:val="a3"/>
        <w:spacing w:before="4"/>
        <w:rPr>
          <w:sz w:val="17"/>
        </w:rPr>
      </w:pPr>
    </w:p>
    <w:p w14:paraId="777901CF" w14:textId="77777777" w:rsidR="0019585F" w:rsidRDefault="009F106C" w:rsidP="00F877D8">
      <w:pPr>
        <w:pStyle w:val="3"/>
        <w:numPr>
          <w:ilvl w:val="1"/>
          <w:numId w:val="18"/>
        </w:numPr>
        <w:tabs>
          <w:tab w:val="left" w:pos="1921"/>
          <w:tab w:val="left" w:pos="1922"/>
        </w:tabs>
        <w:spacing w:before="44"/>
      </w:pPr>
      <w:bookmarkStart w:id="110" w:name="_bookmark108"/>
      <w:bookmarkEnd w:id="110"/>
      <w:r>
        <w:rPr>
          <w:color w:val="005287"/>
          <w:w w:val="110"/>
        </w:rPr>
        <w:t>Логістика</w:t>
      </w:r>
    </w:p>
    <w:p w14:paraId="78476BFD" w14:textId="77777777" w:rsidR="0019585F" w:rsidRDefault="009F106C" w:rsidP="006E140D">
      <w:pPr>
        <w:pStyle w:val="a3"/>
        <w:spacing w:before="99" w:line="268" w:lineRule="auto"/>
        <w:ind w:left="1020" w:right="8"/>
        <w:jc w:val="both"/>
        <w:rPr>
          <w:w w:val="105"/>
        </w:rPr>
      </w:pPr>
      <w:r>
        <w:rPr>
          <w:w w:val="105"/>
        </w:rPr>
        <w:t>У цьому розділі описано механізми логістики та управління ресурсами для визначення та</w:t>
      </w:r>
      <w:r>
        <w:rPr>
          <w:spacing w:val="1"/>
          <w:w w:val="105"/>
        </w:rPr>
        <w:t xml:space="preserve"> </w:t>
      </w:r>
      <w:r>
        <w:rPr>
          <w:w w:val="105"/>
        </w:rPr>
        <w:t>придбання ресурсів до початку та під час надзвичайних ситуацій, особливо для подолання</w:t>
      </w:r>
      <w:r>
        <w:rPr>
          <w:spacing w:val="-51"/>
          <w:w w:val="105"/>
        </w:rPr>
        <w:t xml:space="preserve"> </w:t>
      </w:r>
      <w:r>
        <w:rPr>
          <w:w w:val="105"/>
        </w:rPr>
        <w:t>прогалин,</w:t>
      </w:r>
      <w:r>
        <w:rPr>
          <w:spacing w:val="-2"/>
          <w:w w:val="105"/>
        </w:rPr>
        <w:t xml:space="preserve"> </w:t>
      </w:r>
      <w:r>
        <w:rPr>
          <w:w w:val="105"/>
        </w:rPr>
        <w:t>які</w:t>
      </w:r>
      <w:r>
        <w:rPr>
          <w:spacing w:val="-1"/>
          <w:w w:val="105"/>
        </w:rPr>
        <w:t xml:space="preserve"> </w:t>
      </w:r>
      <w:r>
        <w:rPr>
          <w:w w:val="105"/>
        </w:rPr>
        <w:t>можуть</w:t>
      </w:r>
      <w:r>
        <w:rPr>
          <w:spacing w:val="-1"/>
          <w:w w:val="105"/>
        </w:rPr>
        <w:t xml:space="preserve"> </w:t>
      </w:r>
      <w:r>
        <w:rPr>
          <w:w w:val="105"/>
        </w:rPr>
        <w:t>бути</w:t>
      </w:r>
      <w:r>
        <w:rPr>
          <w:spacing w:val="-1"/>
          <w:w w:val="105"/>
        </w:rPr>
        <w:t xml:space="preserve"> </w:t>
      </w:r>
      <w:r>
        <w:rPr>
          <w:w w:val="105"/>
        </w:rPr>
        <w:t>виявлені</w:t>
      </w:r>
      <w:r>
        <w:rPr>
          <w:spacing w:val="-1"/>
          <w:w w:val="105"/>
        </w:rPr>
        <w:t xml:space="preserve"> </w:t>
      </w:r>
      <w:r>
        <w:rPr>
          <w:w w:val="105"/>
        </w:rPr>
        <w:t>під час</w:t>
      </w:r>
      <w:r>
        <w:rPr>
          <w:spacing w:val="-1"/>
          <w:w w:val="105"/>
        </w:rPr>
        <w:t xml:space="preserve"> </w:t>
      </w:r>
      <w:r>
        <w:rPr>
          <w:w w:val="105"/>
        </w:rPr>
        <w:t>оцінки</w:t>
      </w:r>
      <w:r>
        <w:rPr>
          <w:spacing w:val="-1"/>
          <w:w w:val="105"/>
        </w:rPr>
        <w:t xml:space="preserve"> </w:t>
      </w:r>
      <w:proofErr w:type="spellStart"/>
      <w:r>
        <w:rPr>
          <w:w w:val="105"/>
        </w:rPr>
        <w:t>спроможностей</w:t>
      </w:r>
      <w:proofErr w:type="spellEnd"/>
      <w:r>
        <w:rPr>
          <w:w w:val="105"/>
        </w:rPr>
        <w:t>.</w:t>
      </w:r>
    </w:p>
    <w:p w14:paraId="6706CA9C" w14:textId="77777777" w:rsidR="0019585F" w:rsidRDefault="0019585F">
      <w:pPr>
        <w:pStyle w:val="a3"/>
        <w:spacing w:before="10"/>
        <w:rPr>
          <w:sz w:val="32"/>
        </w:rPr>
      </w:pPr>
    </w:p>
    <w:p w14:paraId="0A97ACB3" w14:textId="77777777" w:rsidR="0019585F" w:rsidRDefault="00F70994">
      <w:pPr>
        <w:pStyle w:val="5"/>
      </w:pPr>
      <w:r>
        <w:pict w14:anchorId="77C90353">
          <v:rect id="_x0000_s1548" style="position:absolute;left:0;text-align:left;margin-left:70.8pt;margin-top:-8pt;width:470.4pt;height:335.5pt;z-index:-19012096;mso-position-horizontal-relative:page" fillcolor="#b8cfde" stroked="f">
            <w10:wrap anchorx="page"/>
          </v:rect>
        </w:pict>
      </w:r>
      <w:r w:rsidR="009F106C">
        <w:rPr>
          <w:w w:val="110"/>
        </w:rPr>
        <w:t>Контрольний</w:t>
      </w:r>
      <w:r w:rsidR="009F106C">
        <w:rPr>
          <w:spacing w:val="-13"/>
          <w:w w:val="110"/>
        </w:rPr>
        <w:t xml:space="preserve"> </w:t>
      </w:r>
      <w:r w:rsidR="009F106C">
        <w:rPr>
          <w:w w:val="110"/>
        </w:rPr>
        <w:t>список</w:t>
      </w:r>
      <w:r w:rsidR="009F106C">
        <w:rPr>
          <w:spacing w:val="-12"/>
          <w:w w:val="110"/>
        </w:rPr>
        <w:t xml:space="preserve"> </w:t>
      </w:r>
      <w:r w:rsidR="009F106C">
        <w:rPr>
          <w:w w:val="110"/>
        </w:rPr>
        <w:t>з</w:t>
      </w:r>
      <w:r w:rsidR="009F106C">
        <w:rPr>
          <w:spacing w:val="-12"/>
          <w:w w:val="110"/>
        </w:rPr>
        <w:t xml:space="preserve"> </w:t>
      </w:r>
      <w:r w:rsidR="009F106C">
        <w:rPr>
          <w:w w:val="110"/>
        </w:rPr>
        <w:t>логістики</w:t>
      </w:r>
    </w:p>
    <w:p w14:paraId="69C64E07" w14:textId="77777777" w:rsidR="006E140D" w:rsidRPr="006E140D" w:rsidRDefault="006E140D" w:rsidP="006E140D">
      <w:pPr>
        <w:pStyle w:val="a3"/>
        <w:ind w:left="1418" w:right="434" w:hanging="142"/>
        <w:jc w:val="both"/>
        <w:rPr>
          <w:sz w:val="23"/>
          <w:szCs w:val="23"/>
        </w:rPr>
      </w:pPr>
      <w:r>
        <w:t xml:space="preserve">- </w:t>
      </w:r>
      <w:r w:rsidRPr="006E140D">
        <w:rPr>
          <w:sz w:val="23"/>
          <w:szCs w:val="23"/>
        </w:rPr>
        <w:t xml:space="preserve">Визначити та описати, як органи, залучені до аналізу ризиків та оцінки </w:t>
      </w:r>
      <w:proofErr w:type="spellStart"/>
      <w:r w:rsidRPr="006E140D">
        <w:rPr>
          <w:sz w:val="23"/>
          <w:szCs w:val="23"/>
        </w:rPr>
        <w:t>спроможностей</w:t>
      </w:r>
      <w:proofErr w:type="spellEnd"/>
      <w:r w:rsidRPr="006E140D">
        <w:rPr>
          <w:sz w:val="23"/>
          <w:szCs w:val="23"/>
        </w:rPr>
        <w:t>, визначають ресурси, необхідні для реагування на визначену небезпеку, в тому числі, використовуючи критичний аналіз минулих інцидентів для визначення/закупівлі додаткових ресурсів.</w:t>
      </w:r>
    </w:p>
    <w:p w14:paraId="77AC624B" w14:textId="77777777" w:rsidR="006E140D" w:rsidRPr="006E140D" w:rsidRDefault="006E140D" w:rsidP="006E140D">
      <w:pPr>
        <w:pStyle w:val="a3"/>
        <w:ind w:left="1418" w:right="434" w:hanging="142"/>
        <w:jc w:val="both"/>
        <w:rPr>
          <w:sz w:val="23"/>
          <w:szCs w:val="23"/>
        </w:rPr>
      </w:pPr>
      <w:r w:rsidRPr="006E140D">
        <w:rPr>
          <w:sz w:val="23"/>
          <w:szCs w:val="23"/>
        </w:rPr>
        <w:t>- Визначити та описати кроки, спрямовані на подолання виявленого дефіциту ресурсів в юрисдикції, включаючи визначення ресурсів, які доступні лише за межами юрисдикції (наприклад, небезпечні матеріали, рятувальні роботи на воді, пошуково-рятувальні команди, ХБРЯ), а також процес запиту цих ресурсів.</w:t>
      </w:r>
    </w:p>
    <w:p w14:paraId="2B43CBD6" w14:textId="77777777" w:rsidR="006E140D" w:rsidRPr="006E140D" w:rsidRDefault="006E140D" w:rsidP="006E140D">
      <w:pPr>
        <w:pStyle w:val="a3"/>
        <w:ind w:left="1418" w:right="434" w:hanging="142"/>
        <w:jc w:val="both"/>
        <w:rPr>
          <w:sz w:val="23"/>
          <w:szCs w:val="23"/>
        </w:rPr>
      </w:pPr>
      <w:r w:rsidRPr="006E140D">
        <w:rPr>
          <w:sz w:val="23"/>
          <w:szCs w:val="23"/>
        </w:rPr>
        <w:t>- Коротко підсумуйте спеціалізовані можливості (наприклад, персонал, засоби, обладнання), які необхідні та доступні для реагування на визначені загрози. Примітка: Використовуйте вкладку до плану або окремий посібник з ресурсів, щоб перерахувати типи наявних ресурсів, їхню кількість, місця розташування та будь-які обмеження щодо використання.</w:t>
      </w:r>
    </w:p>
    <w:p w14:paraId="62EF9C7E" w14:textId="77777777" w:rsidR="006E140D" w:rsidRPr="006E140D" w:rsidRDefault="006E140D" w:rsidP="006E140D">
      <w:pPr>
        <w:pStyle w:val="a3"/>
        <w:ind w:left="1418" w:right="434" w:hanging="142"/>
        <w:jc w:val="both"/>
        <w:rPr>
          <w:sz w:val="23"/>
          <w:szCs w:val="23"/>
        </w:rPr>
      </w:pPr>
      <w:r w:rsidRPr="006E140D">
        <w:rPr>
          <w:sz w:val="23"/>
          <w:szCs w:val="23"/>
        </w:rPr>
        <w:t>- Надайте інформацію про спеціалізоване обладнання, приміщення, персонал та організації з реагування на надзвичайні ситуації, які наразі доступні для надання допомоги дітям, особам з інвалідністю та іншим особам з особливими потребами в доступі та функціонуванні.</w:t>
      </w:r>
    </w:p>
    <w:p w14:paraId="1D53801E" w14:textId="77777777" w:rsidR="006E140D" w:rsidRPr="006E140D" w:rsidRDefault="006E140D" w:rsidP="006E140D">
      <w:pPr>
        <w:pStyle w:val="a3"/>
        <w:ind w:left="1418" w:right="434" w:hanging="142"/>
        <w:jc w:val="both"/>
        <w:rPr>
          <w:sz w:val="23"/>
          <w:szCs w:val="23"/>
        </w:rPr>
      </w:pPr>
      <w:r w:rsidRPr="006E140D">
        <w:rPr>
          <w:sz w:val="23"/>
          <w:szCs w:val="23"/>
        </w:rPr>
        <w:t>- Опишіть процес визначення приватних агентств/підрядників, які підтримують питання управління ресурсами (наприклад, перевізників відходів, підрядників з ліквідації розливів, операторів полігонів).</w:t>
      </w:r>
    </w:p>
    <w:p w14:paraId="2766B96B" w14:textId="77777777" w:rsidR="0019585F" w:rsidRPr="006E140D" w:rsidRDefault="006E140D" w:rsidP="006E140D">
      <w:pPr>
        <w:pStyle w:val="a3"/>
        <w:ind w:left="1418" w:right="434" w:hanging="142"/>
        <w:jc w:val="both"/>
        <w:rPr>
          <w:sz w:val="23"/>
          <w:szCs w:val="23"/>
        </w:rPr>
      </w:pPr>
      <w:r w:rsidRPr="006E140D">
        <w:rPr>
          <w:sz w:val="23"/>
          <w:szCs w:val="23"/>
        </w:rPr>
        <w:t>- Визначте існуючі меморандуми про взаєморозуміння, та контракти на випадок непередбачених обставин з організаціями, що займаються управлінням ресурсами.</w:t>
      </w:r>
    </w:p>
    <w:p w14:paraId="2AE41264" w14:textId="77777777" w:rsidR="0019585F" w:rsidRDefault="0019585F">
      <w:pPr>
        <w:pStyle w:val="a3"/>
        <w:rPr>
          <w:sz w:val="23"/>
        </w:rPr>
      </w:pPr>
    </w:p>
    <w:p w14:paraId="0AA25BFA" w14:textId="77777777" w:rsidR="0019585F" w:rsidRDefault="009F106C" w:rsidP="00F877D8">
      <w:pPr>
        <w:pStyle w:val="2"/>
        <w:numPr>
          <w:ilvl w:val="0"/>
          <w:numId w:val="18"/>
        </w:numPr>
        <w:tabs>
          <w:tab w:val="left" w:pos="1739"/>
          <w:tab w:val="left" w:pos="1740"/>
        </w:tabs>
      </w:pPr>
      <w:bookmarkStart w:id="111" w:name="_bookmark109"/>
      <w:bookmarkEnd w:id="111"/>
      <w:r>
        <w:rPr>
          <w:color w:val="2E2E2F"/>
          <w:w w:val="105"/>
        </w:rPr>
        <w:t>Розробка</w:t>
      </w:r>
      <w:r>
        <w:rPr>
          <w:color w:val="2E2E2F"/>
          <w:spacing w:val="-8"/>
          <w:w w:val="105"/>
        </w:rPr>
        <w:t xml:space="preserve"> </w:t>
      </w:r>
      <w:r>
        <w:rPr>
          <w:color w:val="2E2E2F"/>
          <w:w w:val="105"/>
        </w:rPr>
        <w:t>та</w:t>
      </w:r>
      <w:r>
        <w:rPr>
          <w:color w:val="2E2E2F"/>
          <w:spacing w:val="-7"/>
          <w:w w:val="105"/>
        </w:rPr>
        <w:t xml:space="preserve"> </w:t>
      </w:r>
      <w:r>
        <w:rPr>
          <w:color w:val="2E2E2F"/>
          <w:w w:val="105"/>
        </w:rPr>
        <w:t>підтримка</w:t>
      </w:r>
      <w:r>
        <w:rPr>
          <w:color w:val="2E2E2F"/>
          <w:spacing w:val="-10"/>
          <w:w w:val="105"/>
        </w:rPr>
        <w:t xml:space="preserve"> </w:t>
      </w:r>
      <w:r>
        <w:rPr>
          <w:color w:val="2E2E2F"/>
          <w:w w:val="105"/>
        </w:rPr>
        <w:t>плану</w:t>
      </w:r>
    </w:p>
    <w:p w14:paraId="11AF2A8A" w14:textId="77777777" w:rsidR="0019585F" w:rsidRDefault="009F106C" w:rsidP="006E140D">
      <w:pPr>
        <w:pStyle w:val="a3"/>
        <w:spacing w:before="87" w:line="271" w:lineRule="auto"/>
        <w:ind w:left="1020" w:right="8"/>
        <w:jc w:val="both"/>
        <w:rPr>
          <w:w w:val="105"/>
        </w:rPr>
      </w:pPr>
      <w:r>
        <w:rPr>
          <w:w w:val="105"/>
        </w:rPr>
        <w:t>Цей розділ плану описує загальний підхід до планування та розподіл обов'язків з розробки та</w:t>
      </w:r>
      <w:r>
        <w:rPr>
          <w:spacing w:val="-51"/>
          <w:w w:val="105"/>
        </w:rPr>
        <w:t xml:space="preserve"> </w:t>
      </w:r>
      <w:r>
        <w:rPr>
          <w:w w:val="105"/>
        </w:rPr>
        <w:t>підтримки</w:t>
      </w:r>
      <w:r>
        <w:rPr>
          <w:spacing w:val="-2"/>
          <w:w w:val="105"/>
        </w:rPr>
        <w:t xml:space="preserve"> </w:t>
      </w:r>
      <w:r>
        <w:rPr>
          <w:w w:val="105"/>
        </w:rPr>
        <w:t>плану.</w:t>
      </w:r>
    </w:p>
    <w:p w14:paraId="07FFA3C3" w14:textId="77777777" w:rsidR="006E140D" w:rsidRPr="006E140D" w:rsidRDefault="006E140D" w:rsidP="006E140D">
      <w:pPr>
        <w:pStyle w:val="a3"/>
        <w:spacing w:before="87" w:line="271" w:lineRule="auto"/>
        <w:ind w:left="1020" w:right="8"/>
        <w:jc w:val="both"/>
        <w:rPr>
          <w:b/>
        </w:rPr>
      </w:pPr>
      <w:r w:rsidRPr="006E140D">
        <w:rPr>
          <w:b/>
        </w:rPr>
        <w:t>Контрольний список для розробки та підтримки плану</w:t>
      </w:r>
    </w:p>
    <w:p w14:paraId="753A2915" w14:textId="77777777" w:rsidR="006E140D" w:rsidRDefault="006E140D" w:rsidP="006E140D">
      <w:pPr>
        <w:pStyle w:val="a3"/>
        <w:spacing w:before="87" w:line="271" w:lineRule="auto"/>
        <w:ind w:left="1134" w:right="8" w:hanging="114"/>
        <w:jc w:val="both"/>
      </w:pPr>
      <w:r w:rsidRPr="006E140D">
        <w:t>- Опишіть процес планування, учасників цього процесу і те, як планувальники координують розро</w:t>
      </w:r>
      <w:r>
        <w:t>бку і перегляд різних рівнів ЕОР</w:t>
      </w:r>
      <w:r w:rsidRPr="006E140D">
        <w:t xml:space="preserve"> (наприклад, базового плану, додатків і </w:t>
      </w:r>
      <w:r>
        <w:t>SOP</w:t>
      </w:r>
      <w:r w:rsidRPr="006E140D">
        <w:t>/SOG).</w:t>
      </w:r>
    </w:p>
    <w:p w14:paraId="53470224" w14:textId="77777777" w:rsidR="006E140D" w:rsidRPr="006E140D" w:rsidRDefault="006E140D" w:rsidP="00F877D8">
      <w:pPr>
        <w:pStyle w:val="a3"/>
        <w:numPr>
          <w:ilvl w:val="1"/>
          <w:numId w:val="46"/>
        </w:numPr>
        <w:ind w:left="1276" w:right="8" w:hanging="283"/>
        <w:jc w:val="both"/>
      </w:pPr>
      <w:r w:rsidRPr="006E140D">
        <w:t>Покладіть відповідальність за загальне планування та координацію на конкретну посаду.</w:t>
      </w:r>
    </w:p>
    <w:p w14:paraId="6629EE20" w14:textId="77777777" w:rsidR="006E140D" w:rsidRPr="006E140D" w:rsidRDefault="006E140D" w:rsidP="00F877D8">
      <w:pPr>
        <w:pStyle w:val="a3"/>
        <w:numPr>
          <w:ilvl w:val="1"/>
          <w:numId w:val="46"/>
        </w:numPr>
        <w:ind w:left="1276" w:right="8" w:hanging="283"/>
        <w:jc w:val="both"/>
      </w:pPr>
      <w:r w:rsidRPr="006E140D">
        <w:t xml:space="preserve">Запровадити регулярний цикл навчання з питань оцінювання, перегляду та оновлення </w:t>
      </w:r>
      <w:r>
        <w:t>ЕОР</w:t>
      </w:r>
      <w:r w:rsidRPr="006E140D">
        <w:t>.</w:t>
      </w:r>
    </w:p>
    <w:p w14:paraId="71A133AA" w14:textId="77777777" w:rsidR="006E140D" w:rsidRPr="006E140D" w:rsidRDefault="006E140D" w:rsidP="00F877D8">
      <w:pPr>
        <w:pStyle w:val="a3"/>
        <w:numPr>
          <w:ilvl w:val="1"/>
          <w:numId w:val="46"/>
        </w:numPr>
        <w:ind w:left="1276" w:right="8" w:hanging="283"/>
        <w:jc w:val="both"/>
      </w:pPr>
      <w:r w:rsidRPr="006E140D">
        <w:t>Підсумуйте, як інші юрисдикції/організації переглядали, координували та/або оцінювали план.</w:t>
      </w:r>
    </w:p>
    <w:p w14:paraId="5047EC21" w14:textId="77777777" w:rsidR="006E140D" w:rsidRPr="006E140D" w:rsidRDefault="006E140D" w:rsidP="00F877D8">
      <w:pPr>
        <w:pStyle w:val="a3"/>
        <w:numPr>
          <w:ilvl w:val="1"/>
          <w:numId w:val="46"/>
        </w:numPr>
        <w:ind w:left="1276" w:right="8" w:hanging="283"/>
        <w:jc w:val="both"/>
      </w:pPr>
      <w:r w:rsidRPr="006E140D">
        <w:t>Опишіть, як було визна</w:t>
      </w:r>
      <w:r>
        <w:t>чено, що цей план відповідає ЕОР</w:t>
      </w:r>
      <w:r w:rsidRPr="006E140D">
        <w:t xml:space="preserve"> </w:t>
      </w:r>
      <w:r>
        <w:t xml:space="preserve">суміжних або </w:t>
      </w:r>
      <w:proofErr w:type="spellStart"/>
      <w:r>
        <w:t>внутрішньоштатних</w:t>
      </w:r>
      <w:proofErr w:type="spellEnd"/>
      <w:r w:rsidRPr="006E140D">
        <w:t xml:space="preserve"> регіональних юрисдикцій.</w:t>
      </w:r>
    </w:p>
    <w:p w14:paraId="723A9310" w14:textId="77777777" w:rsidR="006E140D" w:rsidRDefault="006E140D" w:rsidP="006E140D">
      <w:pPr>
        <w:pStyle w:val="a3"/>
        <w:spacing w:before="87" w:line="271" w:lineRule="auto"/>
        <w:ind w:left="1134" w:right="8" w:hanging="114"/>
        <w:jc w:val="both"/>
      </w:pPr>
    </w:p>
    <w:p w14:paraId="4C28CE4A" w14:textId="77777777" w:rsidR="0019585F" w:rsidRDefault="0019585F">
      <w:pPr>
        <w:pStyle w:val="a3"/>
        <w:spacing w:before="5"/>
        <w:rPr>
          <w:sz w:val="16"/>
        </w:rPr>
      </w:pPr>
    </w:p>
    <w:p w14:paraId="65FACBCF" w14:textId="77777777" w:rsidR="0019585F" w:rsidRDefault="0019585F">
      <w:pPr>
        <w:rPr>
          <w:sz w:val="16"/>
        </w:rPr>
        <w:sectPr w:rsidR="0019585F">
          <w:headerReference w:type="default" r:id="rId102"/>
          <w:footerReference w:type="default" r:id="rId103"/>
          <w:pgSz w:w="12240" w:h="15840"/>
          <w:pgMar w:top="1200" w:right="1180" w:bottom="720" w:left="420" w:header="720" w:footer="534" w:gutter="0"/>
          <w:cols w:space="720"/>
        </w:sectPr>
      </w:pPr>
    </w:p>
    <w:p w14:paraId="6169B21E" w14:textId="77777777" w:rsidR="006E140D" w:rsidRPr="006E140D" w:rsidRDefault="006E140D" w:rsidP="00F877D8">
      <w:pPr>
        <w:pStyle w:val="a3"/>
        <w:numPr>
          <w:ilvl w:val="1"/>
          <w:numId w:val="46"/>
        </w:numPr>
        <w:ind w:left="1276" w:right="8" w:hanging="283"/>
        <w:jc w:val="both"/>
      </w:pPr>
      <w:r w:rsidRPr="006E140D">
        <w:lastRenderedPageBreak/>
        <w:t>Опишіть процес періодичного перегляду та оновлення плану (наприклад, щорічно або частіше, якщо цього вимагають зміни в юрисдикції [наприклад, зміни в управлінні або процедурах, нові ресурси/навчання, переглянуті телефонні контакти або номери]).</w:t>
      </w:r>
    </w:p>
    <w:p w14:paraId="2EE314A6" w14:textId="77777777" w:rsidR="006E140D" w:rsidRPr="006E140D" w:rsidRDefault="006E140D" w:rsidP="00F877D8">
      <w:pPr>
        <w:pStyle w:val="a3"/>
        <w:numPr>
          <w:ilvl w:val="1"/>
          <w:numId w:val="46"/>
        </w:numPr>
        <w:ind w:left="1276" w:right="8" w:hanging="283"/>
        <w:jc w:val="both"/>
      </w:pPr>
      <w:r w:rsidRPr="006E140D">
        <w:t xml:space="preserve">Опишіть відповідальність кожної організації/установи (державної, </w:t>
      </w:r>
      <w:r>
        <w:t>некомерційної</w:t>
      </w:r>
      <w:r w:rsidRPr="006E140D">
        <w:t xml:space="preserve"> та приватного сектору) за перегляд та внесення змін до відповідного розділу(</w:t>
      </w:r>
      <w:proofErr w:type="spellStart"/>
      <w:r w:rsidRPr="006E140D">
        <w:t>ів</w:t>
      </w:r>
      <w:proofErr w:type="spellEnd"/>
      <w:r w:rsidRPr="006E140D">
        <w:t>) плану, включаючи постійні зусилля, спрямовані на забезпечення рівного ставлення до всіх членів спільноти, що передбачені планом.</w:t>
      </w:r>
    </w:p>
    <w:p w14:paraId="589BDF6C" w14:textId="77777777" w:rsidR="006E140D" w:rsidRPr="006E140D" w:rsidRDefault="006E140D" w:rsidP="00F877D8">
      <w:pPr>
        <w:pStyle w:val="a3"/>
        <w:numPr>
          <w:ilvl w:val="1"/>
          <w:numId w:val="46"/>
        </w:numPr>
        <w:ind w:left="1276" w:right="8" w:hanging="283"/>
        <w:jc w:val="both"/>
      </w:pPr>
      <w:r w:rsidRPr="006E140D">
        <w:t>Визначити/підсумувати, серед кого поширюється план, в тому числі, чи поширюється він в інших юрисдикціях. Примітка: цей список можна включити як додаток до плану.</w:t>
      </w:r>
    </w:p>
    <w:p w14:paraId="6ED71822" w14:textId="77777777" w:rsidR="006E140D" w:rsidRPr="006E140D" w:rsidRDefault="006E140D" w:rsidP="00F877D8">
      <w:pPr>
        <w:pStyle w:val="a3"/>
        <w:numPr>
          <w:ilvl w:val="1"/>
          <w:numId w:val="46"/>
        </w:numPr>
        <w:ind w:left="1276" w:right="8" w:hanging="283"/>
        <w:jc w:val="both"/>
      </w:pPr>
      <w:r w:rsidRPr="006E140D">
        <w:t>Визначте та опишіть, де і як громадськість може отримати доступ до плану.</w:t>
      </w:r>
    </w:p>
    <w:p w14:paraId="4CC5D1C1" w14:textId="77777777" w:rsidR="0019585F" w:rsidRPr="006E140D" w:rsidRDefault="006E140D" w:rsidP="00F877D8">
      <w:pPr>
        <w:pStyle w:val="a3"/>
        <w:numPr>
          <w:ilvl w:val="1"/>
          <w:numId w:val="46"/>
        </w:numPr>
        <w:ind w:left="1276" w:right="8" w:hanging="283"/>
        <w:jc w:val="both"/>
      </w:pPr>
      <w:r w:rsidRPr="006E140D">
        <w:t>Додайте сторінку для документування змін до плану.</w:t>
      </w:r>
    </w:p>
    <w:p w14:paraId="5C0CA743" w14:textId="77777777" w:rsidR="0019585F" w:rsidRDefault="0019585F">
      <w:pPr>
        <w:pStyle w:val="a3"/>
        <w:spacing w:before="8"/>
        <w:rPr>
          <w:sz w:val="9"/>
        </w:rPr>
      </w:pPr>
    </w:p>
    <w:p w14:paraId="6C79A07C" w14:textId="77777777" w:rsidR="0019585F" w:rsidRDefault="009F106C" w:rsidP="00F877D8">
      <w:pPr>
        <w:pStyle w:val="2"/>
        <w:numPr>
          <w:ilvl w:val="0"/>
          <w:numId w:val="18"/>
        </w:numPr>
        <w:tabs>
          <w:tab w:val="left" w:pos="1740"/>
        </w:tabs>
        <w:spacing w:before="23"/>
      </w:pPr>
      <w:bookmarkStart w:id="112" w:name="_bookmark110"/>
      <w:bookmarkEnd w:id="112"/>
      <w:r>
        <w:rPr>
          <w:color w:val="2E2E2F"/>
          <w:w w:val="105"/>
        </w:rPr>
        <w:t>Авторитети</w:t>
      </w:r>
      <w:r>
        <w:rPr>
          <w:color w:val="2E2E2F"/>
          <w:spacing w:val="-12"/>
          <w:w w:val="105"/>
        </w:rPr>
        <w:t xml:space="preserve"> </w:t>
      </w:r>
      <w:r>
        <w:rPr>
          <w:color w:val="2E2E2F"/>
          <w:w w:val="105"/>
        </w:rPr>
        <w:t>та</w:t>
      </w:r>
      <w:r>
        <w:rPr>
          <w:color w:val="2E2E2F"/>
          <w:spacing w:val="-11"/>
          <w:w w:val="105"/>
        </w:rPr>
        <w:t xml:space="preserve"> </w:t>
      </w:r>
      <w:r>
        <w:rPr>
          <w:color w:val="2E2E2F"/>
          <w:w w:val="105"/>
        </w:rPr>
        <w:t>посилання</w:t>
      </w:r>
    </w:p>
    <w:p w14:paraId="110EAB83" w14:textId="77777777" w:rsidR="0019585F" w:rsidRDefault="009F106C" w:rsidP="006E140D">
      <w:pPr>
        <w:pStyle w:val="a3"/>
        <w:spacing w:before="91"/>
        <w:ind w:left="1020"/>
        <w:jc w:val="both"/>
        <w:rPr>
          <w:w w:val="105"/>
        </w:rPr>
      </w:pPr>
      <w:r>
        <w:rPr>
          <w:w w:val="105"/>
        </w:rPr>
        <w:t>Цей</w:t>
      </w:r>
      <w:r>
        <w:rPr>
          <w:spacing w:val="-4"/>
          <w:w w:val="105"/>
        </w:rPr>
        <w:t xml:space="preserve"> </w:t>
      </w:r>
      <w:r>
        <w:rPr>
          <w:w w:val="105"/>
        </w:rPr>
        <w:t>розділ</w:t>
      </w:r>
      <w:r>
        <w:rPr>
          <w:spacing w:val="-3"/>
          <w:w w:val="105"/>
        </w:rPr>
        <w:t xml:space="preserve"> </w:t>
      </w:r>
      <w:r>
        <w:rPr>
          <w:w w:val="105"/>
        </w:rPr>
        <w:t>базового</w:t>
      </w:r>
      <w:r>
        <w:rPr>
          <w:spacing w:val="-4"/>
          <w:w w:val="105"/>
        </w:rPr>
        <w:t xml:space="preserve"> </w:t>
      </w:r>
      <w:r>
        <w:rPr>
          <w:w w:val="105"/>
        </w:rPr>
        <w:t>плану</w:t>
      </w:r>
      <w:r>
        <w:rPr>
          <w:spacing w:val="-3"/>
          <w:w w:val="105"/>
        </w:rPr>
        <w:t xml:space="preserve"> </w:t>
      </w:r>
      <w:r>
        <w:rPr>
          <w:w w:val="105"/>
        </w:rPr>
        <w:t>документує</w:t>
      </w:r>
      <w:r>
        <w:rPr>
          <w:spacing w:val="-3"/>
          <w:w w:val="105"/>
        </w:rPr>
        <w:t xml:space="preserve"> </w:t>
      </w:r>
      <w:r>
        <w:rPr>
          <w:w w:val="105"/>
        </w:rPr>
        <w:t>правову</w:t>
      </w:r>
      <w:r>
        <w:rPr>
          <w:spacing w:val="-5"/>
          <w:w w:val="105"/>
        </w:rPr>
        <w:t xml:space="preserve"> </w:t>
      </w:r>
      <w:r>
        <w:rPr>
          <w:w w:val="105"/>
        </w:rPr>
        <w:t>основу</w:t>
      </w:r>
      <w:r>
        <w:rPr>
          <w:spacing w:val="-3"/>
          <w:w w:val="105"/>
        </w:rPr>
        <w:t xml:space="preserve"> </w:t>
      </w:r>
      <w:r>
        <w:rPr>
          <w:w w:val="105"/>
        </w:rPr>
        <w:t>для</w:t>
      </w:r>
      <w:r>
        <w:rPr>
          <w:spacing w:val="-3"/>
          <w:w w:val="105"/>
        </w:rPr>
        <w:t xml:space="preserve"> </w:t>
      </w:r>
      <w:r>
        <w:rPr>
          <w:w w:val="105"/>
        </w:rPr>
        <w:t>проведення</w:t>
      </w:r>
      <w:r>
        <w:rPr>
          <w:spacing w:val="-5"/>
          <w:w w:val="105"/>
        </w:rPr>
        <w:t xml:space="preserve"> </w:t>
      </w:r>
      <w:r>
        <w:rPr>
          <w:w w:val="105"/>
        </w:rPr>
        <w:t>операцій</w:t>
      </w:r>
      <w:r>
        <w:rPr>
          <w:spacing w:val="-3"/>
          <w:w w:val="105"/>
        </w:rPr>
        <w:t xml:space="preserve"> </w:t>
      </w:r>
      <w:r>
        <w:rPr>
          <w:w w:val="105"/>
        </w:rPr>
        <w:t>та</w:t>
      </w:r>
      <w:r>
        <w:rPr>
          <w:spacing w:val="-3"/>
          <w:w w:val="105"/>
        </w:rPr>
        <w:t xml:space="preserve"> </w:t>
      </w:r>
      <w:r>
        <w:rPr>
          <w:w w:val="105"/>
        </w:rPr>
        <w:t>заходів</w:t>
      </w:r>
      <w:r>
        <w:rPr>
          <w:spacing w:val="-7"/>
          <w:w w:val="105"/>
        </w:rPr>
        <w:t xml:space="preserve"> </w:t>
      </w:r>
      <w:r>
        <w:rPr>
          <w:w w:val="105"/>
        </w:rPr>
        <w:t>у</w:t>
      </w:r>
      <w:r>
        <w:rPr>
          <w:spacing w:val="-50"/>
          <w:w w:val="105"/>
        </w:rPr>
        <w:t xml:space="preserve"> </w:t>
      </w:r>
      <w:r>
        <w:rPr>
          <w:w w:val="105"/>
        </w:rPr>
        <w:t>надзвичайних</w:t>
      </w:r>
      <w:r>
        <w:rPr>
          <w:spacing w:val="-1"/>
          <w:w w:val="105"/>
        </w:rPr>
        <w:t xml:space="preserve"> </w:t>
      </w:r>
      <w:r>
        <w:rPr>
          <w:w w:val="105"/>
        </w:rPr>
        <w:t>ситуаціях.</w:t>
      </w:r>
    </w:p>
    <w:p w14:paraId="7AD67ACE" w14:textId="77777777" w:rsidR="006E140D" w:rsidRDefault="006E140D" w:rsidP="006E140D">
      <w:pPr>
        <w:pStyle w:val="a3"/>
        <w:spacing w:before="91"/>
        <w:ind w:left="1020"/>
        <w:jc w:val="both"/>
        <w:rPr>
          <w:b/>
        </w:rPr>
      </w:pPr>
      <w:r w:rsidRPr="006E140D">
        <w:rPr>
          <w:b/>
        </w:rPr>
        <w:t>Контрольний список джерел та літератури</w:t>
      </w:r>
    </w:p>
    <w:p w14:paraId="11323636" w14:textId="77777777" w:rsidR="006E140D" w:rsidRPr="006E140D" w:rsidRDefault="006E140D" w:rsidP="00F877D8">
      <w:pPr>
        <w:pStyle w:val="a3"/>
        <w:numPr>
          <w:ilvl w:val="1"/>
          <w:numId w:val="46"/>
        </w:numPr>
        <w:spacing w:before="91"/>
        <w:ind w:left="1276" w:hanging="283"/>
        <w:jc w:val="both"/>
      </w:pPr>
      <w:r w:rsidRPr="006E140D">
        <w:t xml:space="preserve">Включити переліки законів, статутів, положень, постанов, наказів та офіційних угод, що стосуються надзвичайних ситуацій (наприклад, MAA), включаючи відповідні </w:t>
      </w:r>
      <w:r>
        <w:t>штатні</w:t>
      </w:r>
      <w:r w:rsidRPr="006E140D">
        <w:t xml:space="preserve"> органи оповіщення для активації EAS та WEA.</w:t>
      </w:r>
    </w:p>
    <w:p w14:paraId="4E567561" w14:textId="77777777" w:rsidR="006E140D" w:rsidRPr="006E140D" w:rsidRDefault="006E140D" w:rsidP="00F877D8">
      <w:pPr>
        <w:pStyle w:val="a3"/>
        <w:numPr>
          <w:ilvl w:val="1"/>
          <w:numId w:val="46"/>
        </w:numPr>
        <w:spacing w:before="91"/>
        <w:ind w:left="1276" w:hanging="283"/>
        <w:jc w:val="both"/>
      </w:pPr>
      <w:r w:rsidRPr="006E140D">
        <w:t>Визначити обсяг і межі повноважень старшої посадової особи на випадок надзвичайних ситуацій, включаючи умови, за яких ці повноваження набувають чинності і коли вони припиняють свою дію.</w:t>
      </w:r>
    </w:p>
    <w:p w14:paraId="65E1FA2E" w14:textId="77777777" w:rsidR="006E140D" w:rsidRPr="006E140D" w:rsidRDefault="006E140D" w:rsidP="00F877D8">
      <w:pPr>
        <w:pStyle w:val="a3"/>
        <w:numPr>
          <w:ilvl w:val="1"/>
          <w:numId w:val="46"/>
        </w:numPr>
        <w:spacing w:before="91"/>
        <w:ind w:left="1276" w:hanging="283"/>
        <w:jc w:val="both"/>
      </w:pPr>
      <w:r w:rsidRPr="006E140D">
        <w:t>Попередньо делегувати повноваження на випадок надзвичайної ситуації (тобто, надати повноваження на здійснення конкретних заходів, пов'язаних з надзвичайною ситуацією, обраному або призначеному керівництву або їхнім призначеним наступникам).</w:t>
      </w:r>
    </w:p>
    <w:p w14:paraId="29479ECA" w14:textId="77777777" w:rsidR="006E140D" w:rsidRPr="006E140D" w:rsidRDefault="006E140D" w:rsidP="00F877D8">
      <w:pPr>
        <w:pStyle w:val="a3"/>
        <w:numPr>
          <w:ilvl w:val="1"/>
          <w:numId w:val="46"/>
        </w:numPr>
        <w:spacing w:before="91"/>
        <w:ind w:left="1276" w:hanging="283"/>
        <w:jc w:val="both"/>
      </w:pPr>
      <w:r w:rsidRPr="006E140D">
        <w:t xml:space="preserve">Включіть положення про COOP </w:t>
      </w:r>
      <w:r>
        <w:t>та</w:t>
      </w:r>
      <w:r w:rsidRPr="006E140D">
        <w:t xml:space="preserve"> COG (наприклад, правонаступництво повноважень щодо прийняття рішень та оперативного управління) для виконання критично важливих функцій у надзвичайних ситуаціях.</w:t>
      </w:r>
    </w:p>
    <w:p w14:paraId="3BA36A53" w14:textId="77777777" w:rsidR="006E140D" w:rsidRDefault="006E140D" w:rsidP="00F877D8">
      <w:pPr>
        <w:pStyle w:val="a3"/>
        <w:numPr>
          <w:ilvl w:val="1"/>
          <w:numId w:val="46"/>
        </w:numPr>
        <w:spacing w:before="91"/>
        <w:ind w:left="1276" w:hanging="283"/>
        <w:jc w:val="both"/>
      </w:pPr>
      <w:r w:rsidRPr="006E140D">
        <w:t xml:space="preserve">Визначте та опишіть федеральні, </w:t>
      </w:r>
      <w:r>
        <w:t>штатні</w:t>
      </w:r>
      <w:r w:rsidRPr="006E140D">
        <w:t xml:space="preserve"> та місцеві закони, які безпосередньо стосуються розробки та впровадження цього плану, включаючи (але не обмежуючись) наступне</w:t>
      </w:r>
      <w:r>
        <w:t>:</w:t>
      </w:r>
    </w:p>
    <w:p w14:paraId="0732BBD0" w14:textId="77777777" w:rsidR="006E140D" w:rsidRDefault="006E140D" w:rsidP="00F877D8">
      <w:pPr>
        <w:pStyle w:val="a3"/>
        <w:numPr>
          <w:ilvl w:val="1"/>
          <w:numId w:val="51"/>
        </w:numPr>
        <w:spacing w:before="91"/>
        <w:ind w:left="1843" w:hanging="425"/>
        <w:jc w:val="both"/>
      </w:pPr>
      <w:r>
        <w:t>Місцеві та регіональні постанови та статути;</w:t>
      </w:r>
    </w:p>
    <w:p w14:paraId="405BBCE1" w14:textId="77777777" w:rsidR="006E140D" w:rsidRDefault="006E140D" w:rsidP="00F877D8">
      <w:pPr>
        <w:pStyle w:val="a3"/>
        <w:numPr>
          <w:ilvl w:val="1"/>
          <w:numId w:val="51"/>
        </w:numPr>
        <w:spacing w:before="91"/>
        <w:ind w:left="1843" w:hanging="425"/>
        <w:jc w:val="both"/>
      </w:pPr>
      <w:r>
        <w:t>Штатні закони або переглянуті розділи кодексів про управління надзвичайними ситуаціями та внутрішню безпеку</w:t>
      </w:r>
    </w:p>
    <w:p w14:paraId="1A69E4EC" w14:textId="77777777" w:rsidR="006E140D" w:rsidRDefault="006E140D" w:rsidP="00F877D8">
      <w:pPr>
        <w:pStyle w:val="a3"/>
        <w:numPr>
          <w:ilvl w:val="1"/>
          <w:numId w:val="51"/>
        </w:numPr>
        <w:spacing w:before="91"/>
        <w:ind w:left="1843" w:hanging="425"/>
        <w:jc w:val="both"/>
      </w:pPr>
      <w:r>
        <w:t>Розділи штатного адміністративного кодексу про функції, обов'язки та операційні процедури;</w:t>
      </w:r>
    </w:p>
    <w:p w14:paraId="6B7FFBC3" w14:textId="77777777" w:rsidR="006E140D" w:rsidRDefault="006E140D" w:rsidP="00F877D8">
      <w:pPr>
        <w:pStyle w:val="a3"/>
        <w:numPr>
          <w:ilvl w:val="1"/>
          <w:numId w:val="51"/>
        </w:numPr>
        <w:spacing w:before="91"/>
        <w:ind w:left="1843" w:hanging="425"/>
        <w:jc w:val="both"/>
      </w:pPr>
      <w:r>
        <w:t xml:space="preserve">висновки генерального прокурора штату; </w:t>
      </w:r>
    </w:p>
    <w:p w14:paraId="27EA535D" w14:textId="77777777" w:rsidR="006E140D" w:rsidRDefault="006E140D" w:rsidP="00F877D8">
      <w:pPr>
        <w:pStyle w:val="a3"/>
        <w:numPr>
          <w:ilvl w:val="1"/>
          <w:numId w:val="51"/>
        </w:numPr>
        <w:spacing w:before="91"/>
        <w:ind w:left="1843" w:hanging="425"/>
        <w:jc w:val="both"/>
      </w:pPr>
      <w:r>
        <w:t xml:space="preserve">Федеральні закони, правила та стандарти (наприклад, Закон </w:t>
      </w:r>
      <w:proofErr w:type="spellStart"/>
      <w:r>
        <w:t>Стаффорда</w:t>
      </w:r>
      <w:proofErr w:type="spellEnd"/>
      <w:r>
        <w:t>, політика FEMA, ADA, цивільні права).</w:t>
      </w:r>
    </w:p>
    <w:p w14:paraId="638CE36F" w14:textId="77777777" w:rsidR="006E140D" w:rsidRDefault="006E140D" w:rsidP="006E140D">
      <w:pPr>
        <w:pStyle w:val="a3"/>
        <w:spacing w:before="91"/>
        <w:ind w:left="1276"/>
        <w:jc w:val="both"/>
      </w:pPr>
      <w:r>
        <w:t>- Визначте та опишіть довідкові посібники, які допоможуть розробити план та/або підготуватися до катастроф чи надзвичайних ситуацій та реагувати на них, включаючи (але не обмежуючись) загальними інструментами планування, технічними довідниками та комп'ютерним програмним забезпеченням.</w:t>
      </w:r>
    </w:p>
    <w:p w14:paraId="2EFE128F" w14:textId="77777777" w:rsidR="006E140D" w:rsidRDefault="006E140D" w:rsidP="006E140D">
      <w:pPr>
        <w:pStyle w:val="a3"/>
        <w:spacing w:before="91"/>
        <w:ind w:left="1276"/>
        <w:jc w:val="both"/>
      </w:pPr>
      <w:r>
        <w:t>- Ідентифікувати/визначити слова, фрази, акроніми та абревіатури, які мають особливе значення, і переконатися, що вони використовуються належним чином.</w:t>
      </w:r>
    </w:p>
    <w:p w14:paraId="641ACDBE" w14:textId="77777777" w:rsidR="006E140D" w:rsidRDefault="006E140D" w:rsidP="006E140D">
      <w:pPr>
        <w:pStyle w:val="a3"/>
        <w:spacing w:before="91"/>
        <w:ind w:left="1276"/>
        <w:jc w:val="both"/>
      </w:pPr>
      <w:r>
        <w:t xml:space="preserve">- Визначити слова, фрази, акроніми та абревіатури, які можуть бути образливими для деяких членів громади, і забезпечити їх виключення з </w:t>
      </w:r>
      <w:r w:rsidRPr="00E24046">
        <w:t>комунікації.</w:t>
      </w:r>
    </w:p>
    <w:p w14:paraId="7353CB09" w14:textId="77777777" w:rsidR="0019585F" w:rsidRDefault="00E24046">
      <w:pPr>
        <w:pStyle w:val="1"/>
      </w:pPr>
      <w:bookmarkStart w:id="113" w:name="_bookmark111"/>
      <w:bookmarkEnd w:id="113"/>
      <w:r>
        <w:rPr>
          <w:color w:val="005287"/>
          <w:w w:val="105"/>
        </w:rPr>
        <w:lastRenderedPageBreak/>
        <w:t>Додатки</w:t>
      </w:r>
      <w:r w:rsidR="009F106C">
        <w:rPr>
          <w:color w:val="005287"/>
          <w:spacing w:val="-13"/>
          <w:w w:val="105"/>
        </w:rPr>
        <w:t xml:space="preserve"> </w:t>
      </w:r>
      <w:r w:rsidR="009F106C">
        <w:rPr>
          <w:color w:val="005287"/>
          <w:w w:val="105"/>
        </w:rPr>
        <w:t>до</w:t>
      </w:r>
      <w:r w:rsidR="009F106C">
        <w:rPr>
          <w:color w:val="005287"/>
          <w:spacing w:val="-13"/>
          <w:w w:val="105"/>
        </w:rPr>
        <w:t xml:space="preserve"> </w:t>
      </w:r>
      <w:r w:rsidR="009F106C">
        <w:rPr>
          <w:color w:val="005287"/>
          <w:w w:val="105"/>
        </w:rPr>
        <w:t>EOP</w:t>
      </w:r>
    </w:p>
    <w:p w14:paraId="70A11060" w14:textId="77777777" w:rsidR="0019585F" w:rsidRDefault="009F106C" w:rsidP="00E24046">
      <w:pPr>
        <w:pStyle w:val="a3"/>
        <w:spacing w:before="201" w:line="266" w:lineRule="auto"/>
        <w:ind w:left="1019" w:right="8"/>
        <w:jc w:val="both"/>
      </w:pPr>
      <w:r>
        <w:t>У цьому розділі описано мету та можливий зміст додатків до базового плану, а також</w:t>
      </w:r>
      <w:r>
        <w:rPr>
          <w:spacing w:val="1"/>
        </w:rPr>
        <w:t xml:space="preserve"> </w:t>
      </w:r>
      <w:r>
        <w:t>представлено додаткові контрольні списки з темами для розгляду командами з планування.</w:t>
      </w:r>
      <w:r>
        <w:rPr>
          <w:spacing w:val="1"/>
        </w:rPr>
        <w:t xml:space="preserve"> </w:t>
      </w:r>
      <w:r>
        <w:t>Додатки</w:t>
      </w:r>
      <w:r>
        <w:rPr>
          <w:spacing w:val="-4"/>
        </w:rPr>
        <w:t xml:space="preserve"> </w:t>
      </w:r>
      <w:r>
        <w:t>додають</w:t>
      </w:r>
      <w:r>
        <w:rPr>
          <w:spacing w:val="-4"/>
        </w:rPr>
        <w:t xml:space="preserve"> </w:t>
      </w:r>
      <w:r>
        <w:t>конкретну</w:t>
      </w:r>
      <w:r>
        <w:rPr>
          <w:spacing w:val="-4"/>
        </w:rPr>
        <w:t xml:space="preserve"> </w:t>
      </w:r>
      <w:r>
        <w:t>інформацію</w:t>
      </w:r>
      <w:r>
        <w:rPr>
          <w:spacing w:val="-3"/>
        </w:rPr>
        <w:t xml:space="preserve"> </w:t>
      </w:r>
      <w:r>
        <w:t>та</w:t>
      </w:r>
      <w:r>
        <w:rPr>
          <w:spacing w:val="-4"/>
        </w:rPr>
        <w:t xml:space="preserve"> </w:t>
      </w:r>
      <w:r>
        <w:t>напрямок</w:t>
      </w:r>
      <w:r>
        <w:rPr>
          <w:spacing w:val="-4"/>
        </w:rPr>
        <w:t xml:space="preserve"> </w:t>
      </w:r>
      <w:r>
        <w:t>до</w:t>
      </w:r>
      <w:r>
        <w:rPr>
          <w:spacing w:val="-3"/>
        </w:rPr>
        <w:t xml:space="preserve"> </w:t>
      </w:r>
      <w:r w:rsidR="00E24046">
        <w:t>ЕОР</w:t>
      </w:r>
      <w:r>
        <w:rPr>
          <w:spacing w:val="-2"/>
        </w:rPr>
        <w:t xml:space="preserve"> </w:t>
      </w:r>
      <w:r>
        <w:t>і</w:t>
      </w:r>
      <w:r>
        <w:rPr>
          <w:spacing w:val="-4"/>
        </w:rPr>
        <w:t xml:space="preserve"> </w:t>
      </w:r>
      <w:r>
        <w:t>забезпечують</w:t>
      </w:r>
      <w:r>
        <w:rPr>
          <w:spacing w:val="-4"/>
        </w:rPr>
        <w:t xml:space="preserve"> </w:t>
      </w:r>
      <w:r>
        <w:t>рівень</w:t>
      </w:r>
      <w:r>
        <w:rPr>
          <w:spacing w:val="-3"/>
        </w:rPr>
        <w:t xml:space="preserve"> </w:t>
      </w:r>
      <w:r>
        <w:t>деталізації,</w:t>
      </w:r>
      <w:r>
        <w:rPr>
          <w:spacing w:val="-4"/>
        </w:rPr>
        <w:t xml:space="preserve"> </w:t>
      </w:r>
      <w:r>
        <w:t>що</w:t>
      </w:r>
      <w:r>
        <w:rPr>
          <w:spacing w:val="-47"/>
        </w:rPr>
        <w:t xml:space="preserve"> </w:t>
      </w:r>
      <w:r>
        <w:t>виходить за рамки базового плану. Додатки можуть мати ту саму структуру, що й базовий план,</w:t>
      </w:r>
      <w:r>
        <w:rPr>
          <w:spacing w:val="1"/>
        </w:rPr>
        <w:t xml:space="preserve"> </w:t>
      </w:r>
      <w:r>
        <w:t>залежно</w:t>
      </w:r>
      <w:r>
        <w:rPr>
          <w:spacing w:val="-1"/>
        </w:rPr>
        <w:t xml:space="preserve"> </w:t>
      </w:r>
      <w:r>
        <w:t>від</w:t>
      </w:r>
      <w:r>
        <w:rPr>
          <w:spacing w:val="-1"/>
        </w:rPr>
        <w:t xml:space="preserve"> </w:t>
      </w:r>
      <w:r>
        <w:t>рівня</w:t>
      </w:r>
      <w:r>
        <w:rPr>
          <w:spacing w:val="-2"/>
        </w:rPr>
        <w:t xml:space="preserve"> </w:t>
      </w:r>
      <w:r>
        <w:t>деталізації,</w:t>
      </w:r>
      <w:r>
        <w:rPr>
          <w:spacing w:val="-1"/>
        </w:rPr>
        <w:t xml:space="preserve"> </w:t>
      </w:r>
      <w:r>
        <w:t>якого</w:t>
      </w:r>
      <w:r>
        <w:rPr>
          <w:spacing w:val="-2"/>
        </w:rPr>
        <w:t xml:space="preserve"> </w:t>
      </w:r>
      <w:r>
        <w:t>потребує</w:t>
      </w:r>
      <w:r>
        <w:rPr>
          <w:spacing w:val="-4"/>
        </w:rPr>
        <w:t xml:space="preserve"> </w:t>
      </w:r>
      <w:r>
        <w:t>юрисдикція.</w:t>
      </w:r>
    </w:p>
    <w:p w14:paraId="6DFE39AB" w14:textId="77777777" w:rsidR="0019585F" w:rsidRDefault="0019585F">
      <w:pPr>
        <w:pStyle w:val="a3"/>
        <w:spacing w:before="8"/>
        <w:rPr>
          <w:sz w:val="19"/>
        </w:rPr>
      </w:pPr>
    </w:p>
    <w:p w14:paraId="4CF74CA2" w14:textId="77777777" w:rsidR="0019585F" w:rsidRDefault="009F106C" w:rsidP="00E24046">
      <w:pPr>
        <w:pStyle w:val="a3"/>
        <w:spacing w:line="268" w:lineRule="auto"/>
        <w:ind w:left="1019" w:right="8" w:hanging="1"/>
        <w:jc w:val="both"/>
      </w:pPr>
      <w:r>
        <w:rPr>
          <w:w w:val="105"/>
        </w:rPr>
        <w:t>Найпоширеніші типи додатків до планів реагування стосуються конкретних функцій реагування</w:t>
      </w:r>
      <w:r>
        <w:rPr>
          <w:spacing w:val="-51"/>
          <w:w w:val="105"/>
        </w:rPr>
        <w:t xml:space="preserve"> </w:t>
      </w:r>
      <w:r>
        <w:rPr>
          <w:w w:val="105"/>
        </w:rPr>
        <w:t>(наприклад, укриття в надзвичайних ситуаціях, управління завалами, пошук і порятунок) та</w:t>
      </w:r>
      <w:r>
        <w:rPr>
          <w:spacing w:val="1"/>
          <w:w w:val="105"/>
        </w:rPr>
        <w:t xml:space="preserve"> </w:t>
      </w:r>
      <w:r>
        <w:rPr>
          <w:w w:val="105"/>
        </w:rPr>
        <w:t>конкретних</w:t>
      </w:r>
      <w:r>
        <w:rPr>
          <w:spacing w:val="-2"/>
          <w:w w:val="105"/>
        </w:rPr>
        <w:t xml:space="preserve"> </w:t>
      </w:r>
      <w:r>
        <w:rPr>
          <w:w w:val="105"/>
        </w:rPr>
        <w:t>загроз</w:t>
      </w:r>
      <w:r>
        <w:rPr>
          <w:spacing w:val="-2"/>
          <w:w w:val="105"/>
        </w:rPr>
        <w:t xml:space="preserve"> </w:t>
      </w:r>
      <w:r>
        <w:rPr>
          <w:w w:val="105"/>
        </w:rPr>
        <w:t>і</w:t>
      </w:r>
      <w:r>
        <w:rPr>
          <w:spacing w:val="-2"/>
          <w:w w:val="105"/>
        </w:rPr>
        <w:t xml:space="preserve"> </w:t>
      </w:r>
      <w:r>
        <w:rPr>
          <w:w w:val="105"/>
        </w:rPr>
        <w:t>небезпек</w:t>
      </w:r>
      <w:r>
        <w:rPr>
          <w:spacing w:val="-1"/>
          <w:w w:val="105"/>
        </w:rPr>
        <w:t xml:space="preserve"> </w:t>
      </w:r>
      <w:r>
        <w:rPr>
          <w:w w:val="105"/>
        </w:rPr>
        <w:t>(наприклад,</w:t>
      </w:r>
      <w:r>
        <w:rPr>
          <w:spacing w:val="-2"/>
          <w:w w:val="105"/>
        </w:rPr>
        <w:t xml:space="preserve"> </w:t>
      </w:r>
      <w:r>
        <w:rPr>
          <w:w w:val="105"/>
        </w:rPr>
        <w:t>землетрусів,</w:t>
      </w:r>
      <w:r>
        <w:rPr>
          <w:spacing w:val="-1"/>
          <w:w w:val="105"/>
        </w:rPr>
        <w:t xml:space="preserve"> </w:t>
      </w:r>
      <w:proofErr w:type="spellStart"/>
      <w:r>
        <w:rPr>
          <w:w w:val="105"/>
        </w:rPr>
        <w:t>кіберінцидентів</w:t>
      </w:r>
      <w:proofErr w:type="spellEnd"/>
      <w:r>
        <w:rPr>
          <w:w w:val="105"/>
        </w:rPr>
        <w:t>,</w:t>
      </w:r>
      <w:r>
        <w:rPr>
          <w:spacing w:val="-2"/>
          <w:w w:val="105"/>
        </w:rPr>
        <w:t xml:space="preserve"> </w:t>
      </w:r>
      <w:r>
        <w:rPr>
          <w:w w:val="105"/>
        </w:rPr>
        <w:t>лісових</w:t>
      </w:r>
      <w:r>
        <w:rPr>
          <w:spacing w:val="-2"/>
          <w:w w:val="105"/>
        </w:rPr>
        <w:t xml:space="preserve"> </w:t>
      </w:r>
      <w:r>
        <w:rPr>
          <w:w w:val="105"/>
        </w:rPr>
        <w:t>пожеж).</w:t>
      </w:r>
    </w:p>
    <w:p w14:paraId="4643B1E7" w14:textId="77777777" w:rsidR="0019585F" w:rsidRDefault="009F106C" w:rsidP="00E24046">
      <w:pPr>
        <w:pStyle w:val="a3"/>
        <w:spacing w:line="268" w:lineRule="auto"/>
        <w:ind w:left="1019" w:right="8"/>
        <w:jc w:val="both"/>
      </w:pPr>
      <w:r>
        <w:rPr>
          <w:w w:val="105"/>
        </w:rPr>
        <w:t>Юрисдикції можуть створювати інші типи додатків до планів реагування на НС, які стосуються</w:t>
      </w:r>
      <w:r>
        <w:rPr>
          <w:spacing w:val="1"/>
          <w:w w:val="105"/>
        </w:rPr>
        <w:t xml:space="preserve"> </w:t>
      </w:r>
      <w:r>
        <w:rPr>
          <w:w w:val="105"/>
        </w:rPr>
        <w:t>етапів життєвого циклу інциденту або допоміжних функцій (наприклад, управління фінансами</w:t>
      </w:r>
      <w:r w:rsidR="00E24046">
        <w:rPr>
          <w:w w:val="105"/>
        </w:rPr>
        <w:t xml:space="preserve"> </w:t>
      </w:r>
      <w:r>
        <w:rPr>
          <w:spacing w:val="-51"/>
          <w:w w:val="105"/>
        </w:rPr>
        <w:t xml:space="preserve"> </w:t>
      </w:r>
      <w:r>
        <w:rPr>
          <w:w w:val="105"/>
        </w:rPr>
        <w:t>на</w:t>
      </w:r>
      <w:r>
        <w:rPr>
          <w:spacing w:val="-1"/>
          <w:w w:val="105"/>
        </w:rPr>
        <w:t xml:space="preserve"> </w:t>
      </w:r>
      <w:r>
        <w:rPr>
          <w:w w:val="105"/>
        </w:rPr>
        <w:t>випадок</w:t>
      </w:r>
      <w:r>
        <w:rPr>
          <w:spacing w:val="-1"/>
          <w:w w:val="105"/>
        </w:rPr>
        <w:t xml:space="preserve"> </w:t>
      </w:r>
      <w:r>
        <w:rPr>
          <w:w w:val="105"/>
        </w:rPr>
        <w:t>НС, залучення</w:t>
      </w:r>
      <w:r>
        <w:rPr>
          <w:spacing w:val="-1"/>
          <w:w w:val="105"/>
        </w:rPr>
        <w:t xml:space="preserve"> </w:t>
      </w:r>
      <w:r>
        <w:rPr>
          <w:w w:val="105"/>
        </w:rPr>
        <w:t>приватного</w:t>
      </w:r>
      <w:r>
        <w:rPr>
          <w:spacing w:val="-1"/>
          <w:w w:val="105"/>
        </w:rPr>
        <w:t xml:space="preserve"> </w:t>
      </w:r>
      <w:r>
        <w:rPr>
          <w:w w:val="105"/>
        </w:rPr>
        <w:t>сектору).</w:t>
      </w:r>
    </w:p>
    <w:p w14:paraId="2E0CB699" w14:textId="77777777" w:rsidR="0019585F" w:rsidRPr="00E24046" w:rsidRDefault="0019585F">
      <w:pPr>
        <w:pStyle w:val="a3"/>
        <w:spacing w:before="3"/>
        <w:rPr>
          <w:sz w:val="16"/>
        </w:rPr>
      </w:pPr>
    </w:p>
    <w:p w14:paraId="38C5D097" w14:textId="77777777" w:rsidR="0019585F" w:rsidRDefault="009F106C" w:rsidP="00F877D8">
      <w:pPr>
        <w:pStyle w:val="2"/>
        <w:numPr>
          <w:ilvl w:val="0"/>
          <w:numId w:val="13"/>
        </w:numPr>
        <w:tabs>
          <w:tab w:val="left" w:pos="1739"/>
          <w:tab w:val="left" w:pos="1740"/>
        </w:tabs>
      </w:pPr>
      <w:bookmarkStart w:id="114" w:name="_bookmark112"/>
      <w:bookmarkEnd w:id="114"/>
      <w:r>
        <w:rPr>
          <w:color w:val="2E2E2F"/>
          <w:w w:val="105"/>
        </w:rPr>
        <w:t>Функціональні</w:t>
      </w:r>
      <w:r>
        <w:rPr>
          <w:color w:val="2E2E2F"/>
          <w:spacing w:val="-19"/>
          <w:w w:val="105"/>
        </w:rPr>
        <w:t xml:space="preserve"> </w:t>
      </w:r>
      <w:r>
        <w:rPr>
          <w:color w:val="2E2E2F"/>
          <w:w w:val="105"/>
        </w:rPr>
        <w:t>додатки</w:t>
      </w:r>
    </w:p>
    <w:p w14:paraId="17E015DD" w14:textId="77777777" w:rsidR="0019585F" w:rsidRDefault="009F106C" w:rsidP="00E24046">
      <w:pPr>
        <w:pStyle w:val="a3"/>
        <w:spacing w:before="92" w:line="266" w:lineRule="auto"/>
        <w:ind w:left="1019" w:right="8"/>
        <w:jc w:val="both"/>
      </w:pPr>
      <w:r>
        <w:rPr>
          <w:w w:val="105"/>
        </w:rPr>
        <w:t>Функціональні додатки зосереджені на критично важливих оперативних функціях і</w:t>
      </w:r>
      <w:r>
        <w:rPr>
          <w:spacing w:val="1"/>
          <w:w w:val="105"/>
        </w:rPr>
        <w:t xml:space="preserve"> </w:t>
      </w:r>
      <w:r>
        <w:rPr>
          <w:w w:val="105"/>
        </w:rPr>
        <w:t>відповідальних</w:t>
      </w:r>
      <w:r>
        <w:rPr>
          <w:spacing w:val="-3"/>
          <w:w w:val="105"/>
        </w:rPr>
        <w:t xml:space="preserve"> </w:t>
      </w:r>
      <w:r>
        <w:rPr>
          <w:w w:val="105"/>
        </w:rPr>
        <w:t>за</w:t>
      </w:r>
      <w:r>
        <w:rPr>
          <w:spacing w:val="-3"/>
          <w:w w:val="105"/>
        </w:rPr>
        <w:t xml:space="preserve"> </w:t>
      </w:r>
      <w:r>
        <w:rPr>
          <w:w w:val="105"/>
        </w:rPr>
        <w:t>їх</w:t>
      </w:r>
      <w:r>
        <w:rPr>
          <w:spacing w:val="-2"/>
          <w:w w:val="105"/>
        </w:rPr>
        <w:t xml:space="preserve"> </w:t>
      </w:r>
      <w:r>
        <w:rPr>
          <w:w w:val="105"/>
        </w:rPr>
        <w:t>виконання.</w:t>
      </w:r>
      <w:r>
        <w:rPr>
          <w:spacing w:val="-3"/>
          <w:w w:val="105"/>
        </w:rPr>
        <w:t xml:space="preserve"> </w:t>
      </w:r>
      <w:r>
        <w:rPr>
          <w:w w:val="105"/>
        </w:rPr>
        <w:t>Ці</w:t>
      </w:r>
      <w:r>
        <w:rPr>
          <w:spacing w:val="-2"/>
          <w:w w:val="105"/>
        </w:rPr>
        <w:t xml:space="preserve"> </w:t>
      </w:r>
      <w:r>
        <w:rPr>
          <w:w w:val="105"/>
        </w:rPr>
        <w:t>додатки</w:t>
      </w:r>
      <w:r>
        <w:rPr>
          <w:spacing w:val="-3"/>
          <w:w w:val="105"/>
        </w:rPr>
        <w:t xml:space="preserve"> </w:t>
      </w:r>
      <w:r>
        <w:rPr>
          <w:w w:val="105"/>
        </w:rPr>
        <w:t>чітко</w:t>
      </w:r>
      <w:r>
        <w:rPr>
          <w:spacing w:val="-2"/>
          <w:w w:val="105"/>
        </w:rPr>
        <w:t xml:space="preserve"> </w:t>
      </w:r>
      <w:r>
        <w:rPr>
          <w:w w:val="105"/>
        </w:rPr>
        <w:t>описують</w:t>
      </w:r>
      <w:r>
        <w:rPr>
          <w:spacing w:val="-3"/>
          <w:w w:val="105"/>
        </w:rPr>
        <w:t xml:space="preserve"> </w:t>
      </w:r>
      <w:r>
        <w:rPr>
          <w:w w:val="105"/>
        </w:rPr>
        <w:t>політику,</w:t>
      </w:r>
      <w:r>
        <w:rPr>
          <w:spacing w:val="-2"/>
          <w:w w:val="105"/>
        </w:rPr>
        <w:t xml:space="preserve"> </w:t>
      </w:r>
      <w:r>
        <w:rPr>
          <w:w w:val="105"/>
        </w:rPr>
        <w:t>процеси,</w:t>
      </w:r>
      <w:r>
        <w:rPr>
          <w:spacing w:val="-3"/>
          <w:w w:val="105"/>
        </w:rPr>
        <w:t xml:space="preserve"> </w:t>
      </w:r>
      <w:r>
        <w:rPr>
          <w:w w:val="105"/>
        </w:rPr>
        <w:t>ролі</w:t>
      </w:r>
      <w:r>
        <w:rPr>
          <w:spacing w:val="-3"/>
          <w:w w:val="105"/>
        </w:rPr>
        <w:t xml:space="preserve"> </w:t>
      </w:r>
      <w:r>
        <w:rPr>
          <w:w w:val="105"/>
        </w:rPr>
        <w:t>та</w:t>
      </w:r>
      <w:r>
        <w:rPr>
          <w:spacing w:val="-49"/>
          <w:w w:val="105"/>
        </w:rPr>
        <w:t xml:space="preserve"> </w:t>
      </w:r>
      <w:r>
        <w:rPr>
          <w:w w:val="105"/>
        </w:rPr>
        <w:t>обов'язки різних партнерів - державних службовців, департаментів і відомств,</w:t>
      </w:r>
      <w:r>
        <w:rPr>
          <w:spacing w:val="1"/>
          <w:w w:val="105"/>
        </w:rPr>
        <w:t xml:space="preserve"> </w:t>
      </w:r>
      <w:r>
        <w:rPr>
          <w:w w:val="105"/>
        </w:rPr>
        <w:t xml:space="preserve">представників приватного сектору та </w:t>
      </w:r>
      <w:r w:rsidR="00E24046">
        <w:rPr>
          <w:w w:val="105"/>
        </w:rPr>
        <w:t>некомерційних</w:t>
      </w:r>
      <w:r>
        <w:rPr>
          <w:w w:val="105"/>
        </w:rPr>
        <w:t xml:space="preserve"> організацій - до, під час і після</w:t>
      </w:r>
      <w:r>
        <w:rPr>
          <w:spacing w:val="1"/>
          <w:w w:val="105"/>
        </w:rPr>
        <w:t xml:space="preserve"> </w:t>
      </w:r>
      <w:r>
        <w:rPr>
          <w:w w:val="105"/>
        </w:rPr>
        <w:t>надзвичайних</w:t>
      </w:r>
      <w:r>
        <w:rPr>
          <w:spacing w:val="-1"/>
          <w:w w:val="105"/>
        </w:rPr>
        <w:t xml:space="preserve"> </w:t>
      </w:r>
      <w:r>
        <w:rPr>
          <w:w w:val="105"/>
        </w:rPr>
        <w:t>ситуацій.</w:t>
      </w:r>
    </w:p>
    <w:p w14:paraId="0AB36D12" w14:textId="77777777" w:rsidR="0019585F" w:rsidRPr="00E24046" w:rsidRDefault="0019585F">
      <w:pPr>
        <w:pStyle w:val="a3"/>
        <w:spacing w:before="9"/>
        <w:rPr>
          <w:sz w:val="10"/>
        </w:rPr>
      </w:pPr>
    </w:p>
    <w:p w14:paraId="206BFE58" w14:textId="77777777" w:rsidR="0019585F" w:rsidRDefault="009F106C" w:rsidP="00E24046">
      <w:pPr>
        <w:pStyle w:val="a3"/>
        <w:spacing w:line="268" w:lineRule="auto"/>
        <w:ind w:left="1019" w:right="8"/>
        <w:jc w:val="both"/>
      </w:pPr>
      <w:r>
        <w:rPr>
          <w:spacing w:val="-1"/>
          <w:w w:val="105"/>
        </w:rPr>
        <w:t>У</w:t>
      </w:r>
      <w:r>
        <w:rPr>
          <w:spacing w:val="-12"/>
          <w:w w:val="105"/>
        </w:rPr>
        <w:t xml:space="preserve"> </w:t>
      </w:r>
      <w:r>
        <w:rPr>
          <w:spacing w:val="-1"/>
          <w:w w:val="105"/>
        </w:rPr>
        <w:t>той</w:t>
      </w:r>
      <w:r>
        <w:rPr>
          <w:spacing w:val="-12"/>
          <w:w w:val="105"/>
        </w:rPr>
        <w:t xml:space="preserve"> </w:t>
      </w:r>
      <w:r>
        <w:rPr>
          <w:spacing w:val="-1"/>
          <w:w w:val="105"/>
        </w:rPr>
        <w:t>час</w:t>
      </w:r>
      <w:r>
        <w:rPr>
          <w:spacing w:val="-11"/>
          <w:w w:val="105"/>
        </w:rPr>
        <w:t xml:space="preserve"> </w:t>
      </w:r>
      <w:r>
        <w:rPr>
          <w:spacing w:val="-1"/>
          <w:w w:val="105"/>
        </w:rPr>
        <w:t>як</w:t>
      </w:r>
      <w:r>
        <w:rPr>
          <w:spacing w:val="-12"/>
          <w:w w:val="105"/>
        </w:rPr>
        <w:t xml:space="preserve"> </w:t>
      </w:r>
      <w:r>
        <w:rPr>
          <w:spacing w:val="-1"/>
          <w:w w:val="105"/>
        </w:rPr>
        <w:t>базовий</w:t>
      </w:r>
      <w:r>
        <w:rPr>
          <w:spacing w:val="-12"/>
          <w:w w:val="105"/>
        </w:rPr>
        <w:t xml:space="preserve"> </w:t>
      </w:r>
      <w:r>
        <w:rPr>
          <w:spacing w:val="-1"/>
          <w:w w:val="105"/>
        </w:rPr>
        <w:t>план</w:t>
      </w:r>
      <w:r>
        <w:rPr>
          <w:spacing w:val="-11"/>
          <w:w w:val="105"/>
        </w:rPr>
        <w:t xml:space="preserve"> </w:t>
      </w:r>
      <w:r>
        <w:rPr>
          <w:spacing w:val="-1"/>
          <w:w w:val="105"/>
        </w:rPr>
        <w:t>надає</w:t>
      </w:r>
      <w:r>
        <w:rPr>
          <w:spacing w:val="-12"/>
          <w:w w:val="105"/>
        </w:rPr>
        <w:t xml:space="preserve"> </w:t>
      </w:r>
      <w:r>
        <w:rPr>
          <w:spacing w:val="-1"/>
          <w:w w:val="105"/>
        </w:rPr>
        <w:t>широку</w:t>
      </w:r>
      <w:r>
        <w:rPr>
          <w:spacing w:val="-11"/>
          <w:w w:val="105"/>
        </w:rPr>
        <w:t xml:space="preserve"> </w:t>
      </w:r>
      <w:r>
        <w:rPr>
          <w:spacing w:val="-1"/>
          <w:w w:val="105"/>
        </w:rPr>
        <w:t>інформацію,</w:t>
      </w:r>
      <w:r>
        <w:rPr>
          <w:spacing w:val="-12"/>
          <w:w w:val="105"/>
        </w:rPr>
        <w:t xml:space="preserve"> </w:t>
      </w:r>
      <w:r>
        <w:rPr>
          <w:w w:val="105"/>
        </w:rPr>
        <w:t>що</w:t>
      </w:r>
      <w:r>
        <w:rPr>
          <w:spacing w:val="-12"/>
          <w:w w:val="105"/>
        </w:rPr>
        <w:t xml:space="preserve"> </w:t>
      </w:r>
      <w:r>
        <w:rPr>
          <w:w w:val="105"/>
        </w:rPr>
        <w:t>стосується</w:t>
      </w:r>
      <w:r>
        <w:rPr>
          <w:spacing w:val="-11"/>
          <w:w w:val="105"/>
        </w:rPr>
        <w:t xml:space="preserve"> </w:t>
      </w:r>
      <w:r>
        <w:rPr>
          <w:w w:val="105"/>
        </w:rPr>
        <w:t>реагування</w:t>
      </w:r>
      <w:r>
        <w:rPr>
          <w:spacing w:val="-12"/>
          <w:w w:val="105"/>
        </w:rPr>
        <w:t xml:space="preserve"> </w:t>
      </w:r>
      <w:r>
        <w:rPr>
          <w:w w:val="105"/>
        </w:rPr>
        <w:t>на</w:t>
      </w:r>
      <w:r>
        <w:rPr>
          <w:spacing w:val="-12"/>
          <w:w w:val="105"/>
        </w:rPr>
        <w:t xml:space="preserve"> </w:t>
      </w:r>
      <w:r>
        <w:rPr>
          <w:w w:val="105"/>
        </w:rPr>
        <w:t>надзвичайні</w:t>
      </w:r>
      <w:r>
        <w:rPr>
          <w:spacing w:val="-49"/>
          <w:w w:val="105"/>
        </w:rPr>
        <w:t xml:space="preserve"> </w:t>
      </w:r>
      <w:r>
        <w:rPr>
          <w:w w:val="105"/>
        </w:rPr>
        <w:t>ситуації, функціональні додатки зосереджуються на конкретних обов'язках, завданнях та</w:t>
      </w:r>
      <w:r>
        <w:rPr>
          <w:spacing w:val="1"/>
          <w:w w:val="105"/>
        </w:rPr>
        <w:t xml:space="preserve"> </w:t>
      </w:r>
      <w:r>
        <w:rPr>
          <w:w w:val="105"/>
        </w:rPr>
        <w:t>оперативних діях для певної функції в надзвичайних ситуаціях. Функціональні додатки</w:t>
      </w:r>
      <w:r>
        <w:rPr>
          <w:spacing w:val="1"/>
          <w:w w:val="105"/>
        </w:rPr>
        <w:t xml:space="preserve"> </w:t>
      </w:r>
      <w:r>
        <w:rPr>
          <w:w w:val="105"/>
        </w:rPr>
        <w:t>можуть також встановлювати цілі готовності (наприклад, навчання, тренінги, перевірки та</w:t>
      </w:r>
      <w:r>
        <w:rPr>
          <w:spacing w:val="1"/>
          <w:w w:val="105"/>
        </w:rPr>
        <w:t xml:space="preserve"> </w:t>
      </w:r>
      <w:r>
        <w:rPr>
          <w:w w:val="105"/>
        </w:rPr>
        <w:t>обслуговування обладнання), які допомагають досягти цілей і завдань, пов'язаних з</w:t>
      </w:r>
      <w:r>
        <w:rPr>
          <w:spacing w:val="1"/>
          <w:w w:val="105"/>
        </w:rPr>
        <w:t xml:space="preserve"> </w:t>
      </w:r>
      <w:r>
        <w:rPr>
          <w:w w:val="105"/>
        </w:rPr>
        <w:t>функціями,</w:t>
      </w:r>
      <w:r>
        <w:rPr>
          <w:spacing w:val="-1"/>
          <w:w w:val="105"/>
        </w:rPr>
        <w:t xml:space="preserve"> </w:t>
      </w:r>
      <w:r>
        <w:rPr>
          <w:w w:val="105"/>
        </w:rPr>
        <w:t>під</w:t>
      </w:r>
      <w:r>
        <w:rPr>
          <w:spacing w:val="-1"/>
          <w:w w:val="105"/>
        </w:rPr>
        <w:t xml:space="preserve"> </w:t>
      </w:r>
      <w:r>
        <w:rPr>
          <w:w w:val="105"/>
        </w:rPr>
        <w:t>час надзвичайних</w:t>
      </w:r>
      <w:r>
        <w:rPr>
          <w:spacing w:val="-1"/>
          <w:w w:val="105"/>
        </w:rPr>
        <w:t xml:space="preserve"> </w:t>
      </w:r>
      <w:r>
        <w:rPr>
          <w:w w:val="105"/>
        </w:rPr>
        <w:t>ситуацій</w:t>
      </w:r>
      <w:r>
        <w:rPr>
          <w:spacing w:val="-1"/>
          <w:w w:val="105"/>
        </w:rPr>
        <w:t xml:space="preserve"> </w:t>
      </w:r>
      <w:r>
        <w:rPr>
          <w:w w:val="105"/>
        </w:rPr>
        <w:t>та катастроф.</w:t>
      </w:r>
    </w:p>
    <w:p w14:paraId="6A092F49" w14:textId="77777777" w:rsidR="0019585F" w:rsidRDefault="0019585F">
      <w:pPr>
        <w:pStyle w:val="a3"/>
        <w:spacing w:before="8"/>
        <w:rPr>
          <w:sz w:val="18"/>
        </w:rPr>
      </w:pPr>
    </w:p>
    <w:p w14:paraId="7D6801FF" w14:textId="77777777" w:rsidR="0019585F" w:rsidRDefault="009F106C" w:rsidP="00E24046">
      <w:pPr>
        <w:pStyle w:val="a3"/>
        <w:spacing w:before="1" w:line="266" w:lineRule="auto"/>
        <w:ind w:left="1019" w:right="8"/>
        <w:jc w:val="both"/>
      </w:pPr>
      <w:r>
        <w:rPr>
          <w:w w:val="105"/>
        </w:rPr>
        <w:t>Важливим</w:t>
      </w:r>
      <w:r>
        <w:rPr>
          <w:spacing w:val="-3"/>
          <w:w w:val="105"/>
        </w:rPr>
        <w:t xml:space="preserve"> </w:t>
      </w:r>
      <w:r>
        <w:rPr>
          <w:w w:val="105"/>
        </w:rPr>
        <w:t>завданням</w:t>
      </w:r>
      <w:r>
        <w:rPr>
          <w:spacing w:val="-3"/>
          <w:w w:val="105"/>
        </w:rPr>
        <w:t xml:space="preserve"> </w:t>
      </w:r>
      <w:r>
        <w:rPr>
          <w:w w:val="105"/>
        </w:rPr>
        <w:t>планування</w:t>
      </w:r>
      <w:r>
        <w:rPr>
          <w:spacing w:val="-3"/>
          <w:w w:val="105"/>
        </w:rPr>
        <w:t xml:space="preserve"> </w:t>
      </w:r>
      <w:r>
        <w:rPr>
          <w:w w:val="105"/>
        </w:rPr>
        <w:t>є</w:t>
      </w:r>
      <w:r>
        <w:rPr>
          <w:spacing w:val="-3"/>
          <w:w w:val="105"/>
        </w:rPr>
        <w:t xml:space="preserve"> </w:t>
      </w:r>
      <w:r>
        <w:rPr>
          <w:w w:val="105"/>
        </w:rPr>
        <w:t>визначення</w:t>
      </w:r>
      <w:r>
        <w:rPr>
          <w:spacing w:val="-2"/>
          <w:w w:val="105"/>
        </w:rPr>
        <w:t xml:space="preserve"> </w:t>
      </w:r>
      <w:r>
        <w:rPr>
          <w:w w:val="105"/>
        </w:rPr>
        <w:t>функцій,</w:t>
      </w:r>
      <w:r>
        <w:rPr>
          <w:spacing w:val="-3"/>
          <w:w w:val="105"/>
        </w:rPr>
        <w:t xml:space="preserve"> </w:t>
      </w:r>
      <w:r>
        <w:rPr>
          <w:w w:val="105"/>
        </w:rPr>
        <w:t>необхідних</w:t>
      </w:r>
      <w:r>
        <w:rPr>
          <w:spacing w:val="-3"/>
          <w:w w:val="105"/>
        </w:rPr>
        <w:t xml:space="preserve"> </w:t>
      </w:r>
      <w:r>
        <w:rPr>
          <w:w w:val="105"/>
        </w:rPr>
        <w:t>для</w:t>
      </w:r>
      <w:r>
        <w:rPr>
          <w:spacing w:val="-3"/>
          <w:w w:val="105"/>
        </w:rPr>
        <w:t xml:space="preserve"> </w:t>
      </w:r>
      <w:r>
        <w:rPr>
          <w:w w:val="105"/>
        </w:rPr>
        <w:t>успішного</w:t>
      </w:r>
      <w:r>
        <w:rPr>
          <w:spacing w:val="-4"/>
          <w:w w:val="105"/>
        </w:rPr>
        <w:t xml:space="preserve"> </w:t>
      </w:r>
      <w:r>
        <w:rPr>
          <w:w w:val="105"/>
        </w:rPr>
        <w:t>реагування</w:t>
      </w:r>
      <w:r w:rsidR="00E24046">
        <w:rPr>
          <w:w w:val="105"/>
        </w:rPr>
        <w:t xml:space="preserve"> </w:t>
      </w:r>
      <w:r>
        <w:rPr>
          <w:spacing w:val="-49"/>
          <w:w w:val="105"/>
        </w:rPr>
        <w:t xml:space="preserve"> </w:t>
      </w:r>
      <w:r>
        <w:rPr>
          <w:w w:val="105"/>
        </w:rPr>
        <w:t xml:space="preserve">на надзвичайні ситуації. Ці основні функції можуть стати предметом додатків до </w:t>
      </w:r>
      <w:r w:rsidR="00E24046">
        <w:rPr>
          <w:w w:val="105"/>
        </w:rPr>
        <w:t>ЕОР</w:t>
      </w:r>
      <w:r>
        <w:rPr>
          <w:w w:val="105"/>
        </w:rPr>
        <w:t>. На вибір</w:t>
      </w:r>
      <w:r>
        <w:rPr>
          <w:spacing w:val="-50"/>
          <w:w w:val="105"/>
        </w:rPr>
        <w:t xml:space="preserve"> </w:t>
      </w:r>
      <w:r>
        <w:rPr>
          <w:w w:val="105"/>
        </w:rPr>
        <w:t>основних функцій впливають конституційна та організаційна структури уряду юрисдикції,</w:t>
      </w:r>
      <w:r>
        <w:rPr>
          <w:spacing w:val="1"/>
          <w:w w:val="105"/>
        </w:rPr>
        <w:t xml:space="preserve"> </w:t>
      </w:r>
      <w:r>
        <w:rPr>
          <w:w w:val="105"/>
        </w:rPr>
        <w:t>можливості її служб з надзвичайних ситуацій, а також встановлена політика та очікувані</w:t>
      </w:r>
      <w:r>
        <w:rPr>
          <w:spacing w:val="1"/>
          <w:w w:val="105"/>
        </w:rPr>
        <w:t xml:space="preserve"> </w:t>
      </w:r>
      <w:r>
        <w:rPr>
          <w:w w:val="105"/>
        </w:rPr>
        <w:t>результати</w:t>
      </w:r>
      <w:r>
        <w:rPr>
          <w:spacing w:val="-1"/>
          <w:w w:val="105"/>
        </w:rPr>
        <w:t xml:space="preserve"> </w:t>
      </w:r>
      <w:r>
        <w:rPr>
          <w:w w:val="105"/>
        </w:rPr>
        <w:t>операцій</w:t>
      </w:r>
      <w:r>
        <w:rPr>
          <w:spacing w:val="-1"/>
          <w:w w:val="105"/>
        </w:rPr>
        <w:t xml:space="preserve"> </w:t>
      </w:r>
      <w:r>
        <w:rPr>
          <w:w w:val="105"/>
        </w:rPr>
        <w:t>з</w:t>
      </w:r>
      <w:r>
        <w:rPr>
          <w:spacing w:val="-1"/>
          <w:w w:val="105"/>
        </w:rPr>
        <w:t xml:space="preserve"> </w:t>
      </w:r>
      <w:r>
        <w:rPr>
          <w:w w:val="105"/>
        </w:rPr>
        <w:t>реагування</w:t>
      </w:r>
      <w:r>
        <w:rPr>
          <w:spacing w:val="1"/>
          <w:w w:val="105"/>
        </w:rPr>
        <w:t xml:space="preserve"> </w:t>
      </w:r>
      <w:r>
        <w:rPr>
          <w:w w:val="105"/>
        </w:rPr>
        <w:t>на</w:t>
      </w:r>
      <w:r>
        <w:rPr>
          <w:spacing w:val="-1"/>
          <w:w w:val="105"/>
        </w:rPr>
        <w:t xml:space="preserve"> </w:t>
      </w:r>
      <w:r>
        <w:rPr>
          <w:w w:val="105"/>
        </w:rPr>
        <w:t>надзвичайні</w:t>
      </w:r>
      <w:r>
        <w:rPr>
          <w:spacing w:val="-1"/>
          <w:w w:val="105"/>
        </w:rPr>
        <w:t xml:space="preserve"> </w:t>
      </w:r>
      <w:r>
        <w:rPr>
          <w:w w:val="105"/>
        </w:rPr>
        <w:t>ситуації.</w:t>
      </w:r>
    </w:p>
    <w:p w14:paraId="1A2184DB" w14:textId="77777777" w:rsidR="0019585F" w:rsidRPr="00E24046" w:rsidRDefault="0019585F">
      <w:pPr>
        <w:pStyle w:val="a3"/>
        <w:spacing w:before="5"/>
        <w:rPr>
          <w:sz w:val="16"/>
        </w:rPr>
      </w:pPr>
    </w:p>
    <w:p w14:paraId="12F28AB8" w14:textId="77777777" w:rsidR="0019585F" w:rsidRDefault="009F106C" w:rsidP="00F877D8">
      <w:pPr>
        <w:pStyle w:val="3"/>
        <w:numPr>
          <w:ilvl w:val="1"/>
          <w:numId w:val="13"/>
        </w:numPr>
        <w:tabs>
          <w:tab w:val="left" w:pos="1921"/>
          <w:tab w:val="left" w:pos="1922"/>
        </w:tabs>
      </w:pPr>
      <w:bookmarkStart w:id="115" w:name="_bookmark113"/>
      <w:bookmarkEnd w:id="115"/>
      <w:r>
        <w:rPr>
          <w:color w:val="005287"/>
          <w:w w:val="105"/>
        </w:rPr>
        <w:t>Функціональні</w:t>
      </w:r>
      <w:r>
        <w:rPr>
          <w:color w:val="005287"/>
          <w:spacing w:val="-9"/>
          <w:w w:val="105"/>
        </w:rPr>
        <w:t xml:space="preserve"> </w:t>
      </w:r>
      <w:r>
        <w:rPr>
          <w:color w:val="005287"/>
          <w:w w:val="105"/>
        </w:rPr>
        <w:t>додатки</w:t>
      </w:r>
      <w:r>
        <w:rPr>
          <w:color w:val="005287"/>
          <w:spacing w:val="-9"/>
          <w:w w:val="105"/>
        </w:rPr>
        <w:t xml:space="preserve"> </w:t>
      </w:r>
      <w:r>
        <w:rPr>
          <w:color w:val="005287"/>
          <w:w w:val="105"/>
        </w:rPr>
        <w:t>Зміст</w:t>
      </w:r>
    </w:p>
    <w:p w14:paraId="7DC0816B" w14:textId="77777777" w:rsidR="0019585F" w:rsidRDefault="009F106C" w:rsidP="00E24046">
      <w:pPr>
        <w:pStyle w:val="a3"/>
        <w:spacing w:before="99" w:line="266" w:lineRule="auto"/>
        <w:ind w:left="1020" w:right="8"/>
        <w:jc w:val="both"/>
      </w:pPr>
      <w:r>
        <w:rPr>
          <w:w w:val="105"/>
        </w:rPr>
        <w:t>Ці додатки містять детальний опис методів, яких державні установи та відомства</w:t>
      </w:r>
      <w:r>
        <w:rPr>
          <w:spacing w:val="1"/>
          <w:w w:val="105"/>
        </w:rPr>
        <w:t xml:space="preserve"> </w:t>
      </w:r>
      <w:r>
        <w:rPr>
          <w:spacing w:val="-1"/>
          <w:w w:val="105"/>
        </w:rPr>
        <w:t>дотримуються</w:t>
      </w:r>
      <w:r>
        <w:rPr>
          <w:spacing w:val="-12"/>
          <w:w w:val="105"/>
        </w:rPr>
        <w:t xml:space="preserve"> </w:t>
      </w:r>
      <w:r>
        <w:rPr>
          <w:spacing w:val="-1"/>
          <w:w w:val="105"/>
        </w:rPr>
        <w:t>в</w:t>
      </w:r>
      <w:r>
        <w:rPr>
          <w:spacing w:val="-12"/>
          <w:w w:val="105"/>
        </w:rPr>
        <w:t xml:space="preserve"> </w:t>
      </w:r>
      <w:r>
        <w:rPr>
          <w:spacing w:val="-1"/>
          <w:w w:val="105"/>
        </w:rPr>
        <w:t>оперативній</w:t>
      </w:r>
      <w:r>
        <w:rPr>
          <w:spacing w:val="-12"/>
          <w:w w:val="105"/>
        </w:rPr>
        <w:t xml:space="preserve"> </w:t>
      </w:r>
      <w:r>
        <w:rPr>
          <w:spacing w:val="-1"/>
          <w:w w:val="105"/>
        </w:rPr>
        <w:t>діяльності</w:t>
      </w:r>
      <w:r>
        <w:rPr>
          <w:spacing w:val="-12"/>
          <w:w w:val="105"/>
        </w:rPr>
        <w:t xml:space="preserve"> </w:t>
      </w:r>
      <w:r>
        <w:rPr>
          <w:spacing w:val="-1"/>
          <w:w w:val="105"/>
        </w:rPr>
        <w:t>під</w:t>
      </w:r>
      <w:r>
        <w:rPr>
          <w:spacing w:val="-12"/>
          <w:w w:val="105"/>
        </w:rPr>
        <w:t xml:space="preserve"> </w:t>
      </w:r>
      <w:r>
        <w:rPr>
          <w:spacing w:val="-1"/>
          <w:w w:val="105"/>
        </w:rPr>
        <w:t>час</w:t>
      </w:r>
      <w:r>
        <w:rPr>
          <w:spacing w:val="-12"/>
          <w:w w:val="105"/>
        </w:rPr>
        <w:t xml:space="preserve"> </w:t>
      </w:r>
      <w:r>
        <w:rPr>
          <w:spacing w:val="-1"/>
          <w:w w:val="105"/>
        </w:rPr>
        <w:t>надзвичайних</w:t>
      </w:r>
      <w:r>
        <w:rPr>
          <w:spacing w:val="-11"/>
          <w:w w:val="105"/>
        </w:rPr>
        <w:t xml:space="preserve"> </w:t>
      </w:r>
      <w:r>
        <w:rPr>
          <w:w w:val="105"/>
        </w:rPr>
        <w:t>ситуацій.</w:t>
      </w:r>
      <w:r>
        <w:rPr>
          <w:spacing w:val="-12"/>
          <w:w w:val="105"/>
        </w:rPr>
        <w:t xml:space="preserve"> </w:t>
      </w:r>
      <w:r>
        <w:rPr>
          <w:w w:val="105"/>
        </w:rPr>
        <w:t>Додатки</w:t>
      </w:r>
      <w:r>
        <w:rPr>
          <w:spacing w:val="-12"/>
          <w:w w:val="105"/>
        </w:rPr>
        <w:t xml:space="preserve"> </w:t>
      </w:r>
      <w:r>
        <w:rPr>
          <w:w w:val="105"/>
        </w:rPr>
        <w:t>повинні</w:t>
      </w:r>
      <w:r>
        <w:rPr>
          <w:spacing w:val="1"/>
          <w:w w:val="105"/>
        </w:rPr>
        <w:t xml:space="preserve"> </w:t>
      </w:r>
      <w:r>
        <w:rPr>
          <w:w w:val="105"/>
        </w:rPr>
        <w:t>ґрунтуватися</w:t>
      </w:r>
      <w:r>
        <w:rPr>
          <w:spacing w:val="-8"/>
          <w:w w:val="105"/>
        </w:rPr>
        <w:t xml:space="preserve"> </w:t>
      </w:r>
      <w:r>
        <w:rPr>
          <w:w w:val="105"/>
        </w:rPr>
        <w:t>на</w:t>
      </w:r>
      <w:r>
        <w:rPr>
          <w:spacing w:val="-3"/>
          <w:w w:val="105"/>
        </w:rPr>
        <w:t xml:space="preserve"> </w:t>
      </w:r>
      <w:r>
        <w:rPr>
          <w:w w:val="105"/>
        </w:rPr>
        <w:t>змісті</w:t>
      </w:r>
      <w:r>
        <w:rPr>
          <w:spacing w:val="-4"/>
          <w:w w:val="105"/>
        </w:rPr>
        <w:t xml:space="preserve"> </w:t>
      </w:r>
      <w:r>
        <w:rPr>
          <w:w w:val="105"/>
        </w:rPr>
        <w:t>базового</w:t>
      </w:r>
      <w:r>
        <w:rPr>
          <w:spacing w:val="-3"/>
          <w:w w:val="105"/>
        </w:rPr>
        <w:t xml:space="preserve"> </w:t>
      </w:r>
      <w:r>
        <w:rPr>
          <w:w w:val="105"/>
        </w:rPr>
        <w:t>плану,</w:t>
      </w:r>
      <w:r>
        <w:rPr>
          <w:spacing w:val="-3"/>
          <w:w w:val="105"/>
        </w:rPr>
        <w:t xml:space="preserve"> </w:t>
      </w:r>
      <w:r>
        <w:rPr>
          <w:w w:val="105"/>
        </w:rPr>
        <w:t>а</w:t>
      </w:r>
      <w:r>
        <w:rPr>
          <w:spacing w:val="-4"/>
          <w:w w:val="105"/>
        </w:rPr>
        <w:t xml:space="preserve"> </w:t>
      </w:r>
      <w:r>
        <w:rPr>
          <w:w w:val="105"/>
        </w:rPr>
        <w:t>не</w:t>
      </w:r>
      <w:r>
        <w:rPr>
          <w:spacing w:val="-3"/>
          <w:w w:val="105"/>
        </w:rPr>
        <w:t xml:space="preserve"> </w:t>
      </w:r>
      <w:r>
        <w:rPr>
          <w:w w:val="105"/>
        </w:rPr>
        <w:t>бути</w:t>
      </w:r>
      <w:r>
        <w:rPr>
          <w:spacing w:val="-4"/>
          <w:w w:val="105"/>
        </w:rPr>
        <w:t xml:space="preserve"> </w:t>
      </w:r>
      <w:r>
        <w:rPr>
          <w:w w:val="105"/>
        </w:rPr>
        <w:t>автономними;</w:t>
      </w:r>
      <w:r>
        <w:rPr>
          <w:spacing w:val="-3"/>
          <w:w w:val="105"/>
        </w:rPr>
        <w:t xml:space="preserve"> </w:t>
      </w:r>
      <w:r>
        <w:rPr>
          <w:w w:val="105"/>
        </w:rPr>
        <w:t>базові</w:t>
      </w:r>
      <w:r>
        <w:rPr>
          <w:spacing w:val="-3"/>
          <w:w w:val="105"/>
        </w:rPr>
        <w:t xml:space="preserve"> </w:t>
      </w:r>
      <w:r>
        <w:rPr>
          <w:w w:val="105"/>
        </w:rPr>
        <w:t>плани</w:t>
      </w:r>
      <w:r>
        <w:rPr>
          <w:spacing w:val="-4"/>
          <w:w w:val="105"/>
        </w:rPr>
        <w:t xml:space="preserve"> </w:t>
      </w:r>
      <w:r>
        <w:rPr>
          <w:w w:val="105"/>
        </w:rPr>
        <w:t>стосуються</w:t>
      </w:r>
      <w:r>
        <w:rPr>
          <w:spacing w:val="-49"/>
          <w:w w:val="105"/>
        </w:rPr>
        <w:t xml:space="preserve"> </w:t>
      </w:r>
      <w:r>
        <w:rPr>
          <w:w w:val="105"/>
        </w:rPr>
        <w:t>деяких з цих функцій, а функціональні додатки повинні містити додаткові деталі, а не</w:t>
      </w:r>
      <w:r>
        <w:rPr>
          <w:spacing w:val="1"/>
          <w:w w:val="105"/>
        </w:rPr>
        <w:t xml:space="preserve"> </w:t>
      </w:r>
      <w:r>
        <w:rPr>
          <w:w w:val="105"/>
        </w:rPr>
        <w:t>повторювати</w:t>
      </w:r>
      <w:r>
        <w:rPr>
          <w:spacing w:val="-2"/>
          <w:w w:val="105"/>
        </w:rPr>
        <w:t xml:space="preserve"> </w:t>
      </w:r>
      <w:r>
        <w:rPr>
          <w:w w:val="105"/>
        </w:rPr>
        <w:t>зміст</w:t>
      </w:r>
      <w:r>
        <w:rPr>
          <w:spacing w:val="-1"/>
          <w:w w:val="105"/>
        </w:rPr>
        <w:t xml:space="preserve"> </w:t>
      </w:r>
      <w:r>
        <w:rPr>
          <w:w w:val="105"/>
        </w:rPr>
        <w:t>базового плану.</w:t>
      </w:r>
    </w:p>
    <w:p w14:paraId="5D31D823" w14:textId="77777777" w:rsidR="0019585F" w:rsidRDefault="0019585F">
      <w:pPr>
        <w:spacing w:line="266" w:lineRule="auto"/>
      </w:pPr>
    </w:p>
    <w:p w14:paraId="5C3D90B4" w14:textId="77777777" w:rsidR="00E24046" w:rsidRDefault="00E24046" w:rsidP="00E24046">
      <w:pPr>
        <w:pStyle w:val="a3"/>
        <w:spacing w:before="121" w:line="266" w:lineRule="auto"/>
        <w:ind w:left="1020" w:right="8"/>
        <w:jc w:val="both"/>
      </w:pPr>
      <w:r>
        <w:rPr>
          <w:w w:val="105"/>
        </w:rPr>
        <w:t>Контрольні списки в цьому розділі упорядковані в алфавітному порядку і пропонують</w:t>
      </w:r>
      <w:r>
        <w:rPr>
          <w:spacing w:val="1"/>
          <w:w w:val="105"/>
        </w:rPr>
        <w:t xml:space="preserve"> </w:t>
      </w:r>
      <w:r>
        <w:rPr>
          <w:w w:val="105"/>
        </w:rPr>
        <w:t xml:space="preserve">приклади змісту для груп планування, які можуть розглянути при розробці та оновленні своїх </w:t>
      </w:r>
      <w:r>
        <w:rPr>
          <w:spacing w:val="-51"/>
          <w:w w:val="105"/>
        </w:rPr>
        <w:t xml:space="preserve"> </w:t>
      </w:r>
      <w:r>
        <w:rPr>
          <w:w w:val="105"/>
        </w:rPr>
        <w:t>ЕОР.</w:t>
      </w:r>
    </w:p>
    <w:p w14:paraId="21BD48CB" w14:textId="77777777" w:rsidR="00E24046" w:rsidRDefault="00E24046">
      <w:pPr>
        <w:spacing w:line="266" w:lineRule="auto"/>
        <w:sectPr w:rsidR="00E24046">
          <w:headerReference w:type="default" r:id="rId104"/>
          <w:footerReference w:type="default" r:id="rId105"/>
          <w:pgSz w:w="12240" w:h="15840"/>
          <w:pgMar w:top="1200" w:right="1180" w:bottom="1020" w:left="420" w:header="720" w:footer="829" w:gutter="0"/>
          <w:cols w:space="720"/>
        </w:sectPr>
      </w:pPr>
    </w:p>
    <w:p w14:paraId="759E52E8" w14:textId="77777777" w:rsidR="0019585F" w:rsidRDefault="009F106C" w:rsidP="00F877D8">
      <w:pPr>
        <w:pStyle w:val="a6"/>
        <w:numPr>
          <w:ilvl w:val="0"/>
          <w:numId w:val="43"/>
        </w:numPr>
        <w:tabs>
          <w:tab w:val="left" w:pos="1379"/>
          <w:tab w:val="left" w:pos="1380"/>
        </w:tabs>
        <w:spacing w:line="180" w:lineRule="auto"/>
        <w:ind w:right="8" w:hanging="361"/>
        <w:jc w:val="both"/>
      </w:pPr>
      <w:r>
        <w:rPr>
          <w:w w:val="105"/>
        </w:rPr>
        <w:lastRenderedPageBreak/>
        <w:t>Ця інформація є відправною точкою для груп планування, але може не повністю</w:t>
      </w:r>
      <w:r>
        <w:rPr>
          <w:spacing w:val="-50"/>
          <w:w w:val="105"/>
        </w:rPr>
        <w:t xml:space="preserve"> </w:t>
      </w:r>
      <w:r>
        <w:rPr>
          <w:w w:val="105"/>
        </w:rPr>
        <w:t>відображати</w:t>
      </w:r>
      <w:r>
        <w:rPr>
          <w:spacing w:val="-2"/>
          <w:w w:val="105"/>
        </w:rPr>
        <w:t xml:space="preserve"> </w:t>
      </w:r>
      <w:r>
        <w:rPr>
          <w:w w:val="105"/>
        </w:rPr>
        <w:t>питання,</w:t>
      </w:r>
      <w:r>
        <w:rPr>
          <w:spacing w:val="-1"/>
          <w:w w:val="105"/>
        </w:rPr>
        <w:t xml:space="preserve"> </w:t>
      </w:r>
      <w:r>
        <w:rPr>
          <w:w w:val="105"/>
        </w:rPr>
        <w:t>які</w:t>
      </w:r>
      <w:r>
        <w:rPr>
          <w:spacing w:val="-2"/>
          <w:w w:val="105"/>
        </w:rPr>
        <w:t xml:space="preserve"> </w:t>
      </w:r>
      <w:r>
        <w:rPr>
          <w:w w:val="105"/>
        </w:rPr>
        <w:t>юрисдикції</w:t>
      </w:r>
      <w:r>
        <w:rPr>
          <w:spacing w:val="-1"/>
          <w:w w:val="105"/>
        </w:rPr>
        <w:t xml:space="preserve"> </w:t>
      </w:r>
      <w:r>
        <w:rPr>
          <w:w w:val="105"/>
        </w:rPr>
        <w:t>повинні</w:t>
      </w:r>
      <w:r>
        <w:rPr>
          <w:spacing w:val="-2"/>
          <w:w w:val="105"/>
        </w:rPr>
        <w:t xml:space="preserve"> </w:t>
      </w:r>
      <w:r>
        <w:rPr>
          <w:w w:val="105"/>
        </w:rPr>
        <w:t>розглянути</w:t>
      </w:r>
      <w:r>
        <w:rPr>
          <w:spacing w:val="-1"/>
          <w:w w:val="105"/>
        </w:rPr>
        <w:t xml:space="preserve"> </w:t>
      </w:r>
      <w:r>
        <w:rPr>
          <w:w w:val="105"/>
        </w:rPr>
        <w:t>у</w:t>
      </w:r>
      <w:r>
        <w:rPr>
          <w:spacing w:val="-2"/>
          <w:w w:val="105"/>
        </w:rPr>
        <w:t xml:space="preserve"> </w:t>
      </w:r>
      <w:r>
        <w:rPr>
          <w:w w:val="105"/>
        </w:rPr>
        <w:t>своїх</w:t>
      </w:r>
      <w:r>
        <w:rPr>
          <w:spacing w:val="-1"/>
          <w:w w:val="105"/>
        </w:rPr>
        <w:t xml:space="preserve"> </w:t>
      </w:r>
      <w:r>
        <w:rPr>
          <w:w w:val="105"/>
        </w:rPr>
        <w:t>планах.</w:t>
      </w:r>
    </w:p>
    <w:p w14:paraId="55DF9334" w14:textId="77777777" w:rsidR="0019585F" w:rsidRDefault="0019585F">
      <w:pPr>
        <w:pStyle w:val="a3"/>
        <w:spacing w:before="2"/>
        <w:rPr>
          <w:sz w:val="26"/>
        </w:rPr>
      </w:pPr>
    </w:p>
    <w:p w14:paraId="7D1F14B8" w14:textId="77777777" w:rsidR="0019585F" w:rsidRDefault="009F106C" w:rsidP="00F877D8">
      <w:pPr>
        <w:pStyle w:val="a6"/>
        <w:numPr>
          <w:ilvl w:val="0"/>
          <w:numId w:val="43"/>
        </w:numPr>
        <w:tabs>
          <w:tab w:val="left" w:pos="1379"/>
          <w:tab w:val="left" w:pos="1380"/>
        </w:tabs>
        <w:spacing w:line="180" w:lineRule="auto"/>
        <w:ind w:right="8" w:hanging="361"/>
        <w:jc w:val="both"/>
      </w:pPr>
      <w:r>
        <w:rPr>
          <w:w w:val="105"/>
        </w:rPr>
        <w:t>Планувальники повинні застосовувати ці контрольні списки в контексті інших вказівок</w:t>
      </w:r>
      <w:r>
        <w:rPr>
          <w:spacing w:val="-51"/>
          <w:w w:val="105"/>
        </w:rPr>
        <w:t xml:space="preserve"> </w:t>
      </w:r>
      <w:r w:rsidR="00E24046">
        <w:rPr>
          <w:w w:val="105"/>
          <w:lang w:val="en-US"/>
        </w:rPr>
        <w:t>CGP</w:t>
      </w:r>
      <w:r>
        <w:rPr>
          <w:spacing w:val="-1"/>
          <w:w w:val="105"/>
        </w:rPr>
        <w:t xml:space="preserve"> </w:t>
      </w:r>
      <w:r>
        <w:rPr>
          <w:w w:val="105"/>
        </w:rPr>
        <w:t>101,</w:t>
      </w:r>
      <w:r>
        <w:rPr>
          <w:spacing w:val="-1"/>
          <w:w w:val="105"/>
        </w:rPr>
        <w:t xml:space="preserve"> </w:t>
      </w:r>
      <w:r>
        <w:rPr>
          <w:w w:val="105"/>
        </w:rPr>
        <w:t>включаючи</w:t>
      </w:r>
      <w:r>
        <w:rPr>
          <w:spacing w:val="-1"/>
          <w:w w:val="105"/>
        </w:rPr>
        <w:t xml:space="preserve"> </w:t>
      </w:r>
      <w:r>
        <w:rPr>
          <w:w w:val="105"/>
        </w:rPr>
        <w:t>принципи планування,</w:t>
      </w:r>
      <w:r>
        <w:rPr>
          <w:spacing w:val="-2"/>
          <w:w w:val="105"/>
        </w:rPr>
        <w:t xml:space="preserve"> </w:t>
      </w:r>
      <w:r>
        <w:rPr>
          <w:w w:val="105"/>
        </w:rPr>
        <w:t>викладені</w:t>
      </w:r>
      <w:r>
        <w:rPr>
          <w:spacing w:val="-1"/>
          <w:w w:val="105"/>
        </w:rPr>
        <w:t xml:space="preserve"> </w:t>
      </w:r>
      <w:r>
        <w:rPr>
          <w:w w:val="105"/>
        </w:rPr>
        <w:t>раніше.</w:t>
      </w:r>
    </w:p>
    <w:p w14:paraId="2C6AC716" w14:textId="77777777" w:rsidR="0019585F" w:rsidRDefault="0019585F">
      <w:pPr>
        <w:pStyle w:val="a3"/>
        <w:spacing w:before="6"/>
        <w:rPr>
          <w:sz w:val="24"/>
        </w:rPr>
      </w:pPr>
    </w:p>
    <w:p w14:paraId="176474BB" w14:textId="77777777" w:rsidR="0019585F" w:rsidRDefault="009F106C" w:rsidP="00F877D8">
      <w:pPr>
        <w:pStyle w:val="a6"/>
        <w:numPr>
          <w:ilvl w:val="0"/>
          <w:numId w:val="43"/>
        </w:numPr>
        <w:tabs>
          <w:tab w:val="left" w:pos="1379"/>
          <w:tab w:val="left" w:pos="1380"/>
        </w:tabs>
        <w:spacing w:before="39" w:line="268" w:lineRule="auto"/>
        <w:ind w:right="8" w:hanging="361"/>
        <w:jc w:val="both"/>
      </w:pPr>
      <w:r w:rsidRPr="00E24046">
        <w:rPr>
          <w:w w:val="105"/>
        </w:rPr>
        <w:t>Додатки</w:t>
      </w:r>
      <w:r w:rsidRPr="00E24046">
        <w:rPr>
          <w:spacing w:val="-4"/>
          <w:w w:val="105"/>
        </w:rPr>
        <w:t xml:space="preserve"> </w:t>
      </w:r>
      <w:r w:rsidRPr="00E24046">
        <w:rPr>
          <w:w w:val="105"/>
        </w:rPr>
        <w:t>до</w:t>
      </w:r>
      <w:r w:rsidRPr="00E24046">
        <w:rPr>
          <w:spacing w:val="-3"/>
          <w:w w:val="105"/>
        </w:rPr>
        <w:t xml:space="preserve"> </w:t>
      </w:r>
      <w:r w:rsidR="00E24046" w:rsidRPr="00E24046">
        <w:rPr>
          <w:w w:val="105"/>
          <w:lang w:val="ru-RU"/>
        </w:rPr>
        <w:t>ЕОР</w:t>
      </w:r>
      <w:r w:rsidRPr="00E24046">
        <w:rPr>
          <w:spacing w:val="-3"/>
          <w:w w:val="105"/>
        </w:rPr>
        <w:t xml:space="preserve"> </w:t>
      </w:r>
      <w:r w:rsidRPr="00E24046">
        <w:rPr>
          <w:w w:val="105"/>
        </w:rPr>
        <w:t>є</w:t>
      </w:r>
      <w:r w:rsidRPr="00E24046">
        <w:rPr>
          <w:spacing w:val="-3"/>
          <w:w w:val="105"/>
        </w:rPr>
        <w:t xml:space="preserve"> </w:t>
      </w:r>
      <w:r w:rsidRPr="00E24046">
        <w:rPr>
          <w:w w:val="105"/>
        </w:rPr>
        <w:t>особливим</w:t>
      </w:r>
      <w:r w:rsidRPr="00E24046">
        <w:rPr>
          <w:spacing w:val="-3"/>
          <w:w w:val="105"/>
        </w:rPr>
        <w:t xml:space="preserve"> </w:t>
      </w:r>
      <w:r w:rsidRPr="00E24046">
        <w:rPr>
          <w:w w:val="105"/>
        </w:rPr>
        <w:t>типом</w:t>
      </w:r>
      <w:r w:rsidRPr="00E24046">
        <w:rPr>
          <w:spacing w:val="-4"/>
          <w:w w:val="105"/>
        </w:rPr>
        <w:t xml:space="preserve"> </w:t>
      </w:r>
      <w:r w:rsidRPr="00E24046">
        <w:rPr>
          <w:w w:val="105"/>
        </w:rPr>
        <w:t>функціональних</w:t>
      </w:r>
      <w:r w:rsidRPr="00E24046">
        <w:rPr>
          <w:spacing w:val="-3"/>
          <w:w w:val="105"/>
        </w:rPr>
        <w:t xml:space="preserve"> </w:t>
      </w:r>
      <w:r w:rsidRPr="00E24046">
        <w:rPr>
          <w:w w:val="105"/>
        </w:rPr>
        <w:t>додатків,</w:t>
      </w:r>
      <w:r w:rsidRPr="00E24046">
        <w:rPr>
          <w:spacing w:val="-3"/>
          <w:w w:val="105"/>
        </w:rPr>
        <w:t xml:space="preserve"> </w:t>
      </w:r>
      <w:r w:rsidRPr="00E24046">
        <w:rPr>
          <w:w w:val="105"/>
        </w:rPr>
        <w:t>які</w:t>
      </w:r>
      <w:r w:rsidRPr="00E24046">
        <w:rPr>
          <w:spacing w:val="-3"/>
          <w:w w:val="105"/>
        </w:rPr>
        <w:t xml:space="preserve"> </w:t>
      </w:r>
      <w:r w:rsidRPr="00E24046">
        <w:rPr>
          <w:w w:val="105"/>
        </w:rPr>
        <w:t>використовуються</w:t>
      </w:r>
      <w:r w:rsidRPr="00E24046">
        <w:rPr>
          <w:spacing w:val="-49"/>
          <w:w w:val="105"/>
        </w:rPr>
        <w:t xml:space="preserve"> </w:t>
      </w:r>
      <w:r w:rsidRPr="00E24046">
        <w:rPr>
          <w:w w:val="105"/>
        </w:rPr>
        <w:t>федеральним урядом та багатьма штатами. Юрисдикції можуть вирішити привести</w:t>
      </w:r>
      <w:r w:rsidRPr="00E24046">
        <w:rPr>
          <w:spacing w:val="1"/>
          <w:w w:val="105"/>
        </w:rPr>
        <w:t xml:space="preserve"> </w:t>
      </w:r>
      <w:r w:rsidRPr="00E24046">
        <w:rPr>
          <w:w w:val="105"/>
        </w:rPr>
        <w:t>структуру</w:t>
      </w:r>
      <w:r w:rsidRPr="00E24046">
        <w:rPr>
          <w:spacing w:val="-2"/>
          <w:w w:val="105"/>
        </w:rPr>
        <w:t xml:space="preserve"> </w:t>
      </w:r>
      <w:r w:rsidRPr="00E24046">
        <w:rPr>
          <w:w w:val="105"/>
        </w:rPr>
        <w:t>своїх</w:t>
      </w:r>
      <w:r w:rsidRPr="00E24046">
        <w:rPr>
          <w:spacing w:val="-1"/>
          <w:w w:val="105"/>
        </w:rPr>
        <w:t xml:space="preserve"> </w:t>
      </w:r>
      <w:r w:rsidRPr="00E24046">
        <w:rPr>
          <w:w w:val="105"/>
        </w:rPr>
        <w:t>функціональних</w:t>
      </w:r>
      <w:r w:rsidRPr="00E24046">
        <w:rPr>
          <w:spacing w:val="-1"/>
          <w:w w:val="105"/>
        </w:rPr>
        <w:t xml:space="preserve"> </w:t>
      </w:r>
      <w:r w:rsidRPr="00E24046">
        <w:rPr>
          <w:w w:val="105"/>
        </w:rPr>
        <w:t>додатків</w:t>
      </w:r>
      <w:r w:rsidRPr="00E24046">
        <w:rPr>
          <w:spacing w:val="-1"/>
          <w:w w:val="105"/>
        </w:rPr>
        <w:t xml:space="preserve"> </w:t>
      </w:r>
      <w:r w:rsidRPr="00E24046">
        <w:rPr>
          <w:w w:val="105"/>
        </w:rPr>
        <w:t>у</w:t>
      </w:r>
      <w:r w:rsidRPr="00E24046">
        <w:rPr>
          <w:spacing w:val="-1"/>
          <w:w w:val="105"/>
        </w:rPr>
        <w:t xml:space="preserve"> </w:t>
      </w:r>
      <w:r w:rsidRPr="00E24046">
        <w:rPr>
          <w:w w:val="105"/>
        </w:rPr>
        <w:t>відповідність</w:t>
      </w:r>
      <w:r w:rsidRPr="00E24046">
        <w:rPr>
          <w:spacing w:val="-1"/>
          <w:w w:val="105"/>
        </w:rPr>
        <w:t xml:space="preserve"> </w:t>
      </w:r>
      <w:r w:rsidRPr="00E24046">
        <w:rPr>
          <w:w w:val="105"/>
        </w:rPr>
        <w:t>до</w:t>
      </w:r>
      <w:r w:rsidRPr="00E24046">
        <w:rPr>
          <w:spacing w:val="-1"/>
          <w:w w:val="105"/>
        </w:rPr>
        <w:t xml:space="preserve"> </w:t>
      </w:r>
      <w:proofErr w:type="spellStart"/>
      <w:r w:rsidR="00E24046">
        <w:t>ESFs</w:t>
      </w:r>
      <w:proofErr w:type="spellEnd"/>
      <w:r w:rsidR="00E24046" w:rsidRPr="00E24046">
        <w:t xml:space="preserve"> </w:t>
      </w:r>
      <w:r w:rsidR="00E24046">
        <w:t xml:space="preserve"> </w:t>
      </w:r>
      <w:r w:rsidRPr="00E24046">
        <w:rPr>
          <w:w w:val="105"/>
        </w:rPr>
        <w:t>у</w:t>
      </w:r>
      <w:r w:rsidRPr="00E24046">
        <w:rPr>
          <w:spacing w:val="-1"/>
          <w:w w:val="105"/>
        </w:rPr>
        <w:t xml:space="preserve"> </w:t>
      </w:r>
      <w:r w:rsidR="00E24046">
        <w:t>NRF</w:t>
      </w:r>
      <w:r w:rsidRPr="00E24046">
        <w:rPr>
          <w:w w:val="105"/>
        </w:rPr>
        <w:t>,</w:t>
      </w:r>
      <w:r w:rsidR="00E24046" w:rsidRPr="00E24046">
        <w:rPr>
          <w:w w:val="105"/>
        </w:rPr>
        <w:t xml:space="preserve"> </w:t>
      </w:r>
      <w:r w:rsidR="00E24046">
        <w:t>додаючи</w:t>
      </w:r>
      <w:r>
        <w:t xml:space="preserve"> </w:t>
      </w:r>
      <w:r w:rsidR="00E24046">
        <w:t>фонди</w:t>
      </w:r>
      <w:r>
        <w:t xml:space="preserve"> ESF або уточнення назв фондів ESF за необхідності.</w:t>
      </w:r>
      <w:r w:rsidRPr="00E24046">
        <w:rPr>
          <w:spacing w:val="1"/>
        </w:rPr>
        <w:t xml:space="preserve"> </w:t>
      </w:r>
      <w:r>
        <w:t>Використання структури ESF може полегшити потік місцевих запитів на державну</w:t>
      </w:r>
      <w:r w:rsidRPr="00E24046">
        <w:rPr>
          <w:spacing w:val="1"/>
        </w:rPr>
        <w:t xml:space="preserve"> </w:t>
      </w:r>
      <w:r>
        <w:t xml:space="preserve">підтримку на </w:t>
      </w:r>
      <w:r w:rsidR="00E24046" w:rsidRPr="00E24046">
        <w:rPr>
          <w:lang w:val="ru-RU"/>
        </w:rPr>
        <w:t>штатному</w:t>
      </w:r>
      <w:r>
        <w:t xml:space="preserve"> та федеральному рівнях під час інциденту та надання ресурсів</w:t>
      </w:r>
      <w:r w:rsidRPr="00E24046">
        <w:rPr>
          <w:spacing w:val="-48"/>
        </w:rPr>
        <w:t xml:space="preserve"> </w:t>
      </w:r>
      <w:r w:rsidR="00E24046" w:rsidRPr="00E24046">
        <w:rPr>
          <w:spacing w:val="-48"/>
          <w:lang w:val="ru-RU"/>
        </w:rPr>
        <w:t xml:space="preserve">                 </w:t>
      </w:r>
      <w:r>
        <w:t>місцевим</w:t>
      </w:r>
      <w:r w:rsidRPr="00E24046">
        <w:rPr>
          <w:spacing w:val="-1"/>
        </w:rPr>
        <w:t xml:space="preserve"> </w:t>
      </w:r>
      <w:r>
        <w:t>органам</w:t>
      </w:r>
      <w:r w:rsidRPr="00E24046">
        <w:rPr>
          <w:spacing w:val="-1"/>
        </w:rPr>
        <w:t xml:space="preserve"> </w:t>
      </w:r>
      <w:r>
        <w:t>влади.</w:t>
      </w:r>
    </w:p>
    <w:p w14:paraId="03DEE654" w14:textId="77777777" w:rsidR="0019585F" w:rsidRDefault="0019585F">
      <w:pPr>
        <w:pStyle w:val="a3"/>
        <w:rPr>
          <w:sz w:val="19"/>
        </w:rPr>
      </w:pPr>
    </w:p>
    <w:p w14:paraId="1936E76E" w14:textId="77777777" w:rsidR="0019585F" w:rsidRDefault="009F106C" w:rsidP="00E24046">
      <w:pPr>
        <w:pStyle w:val="a3"/>
        <w:spacing w:line="268" w:lineRule="auto"/>
        <w:ind w:left="1020" w:right="8"/>
        <w:jc w:val="both"/>
      </w:pPr>
      <w:r>
        <w:t xml:space="preserve">Наведені нижче контрольні списки охоплюють різні функціональні розділи плану. Якщо </w:t>
      </w:r>
      <w:r w:rsidR="00E24046">
        <w:rPr>
          <w:lang w:val="ru-RU"/>
        </w:rPr>
        <w:t>ЕОР</w:t>
      </w:r>
      <w:r>
        <w:rPr>
          <w:spacing w:val="-48"/>
        </w:rPr>
        <w:t xml:space="preserve"> </w:t>
      </w:r>
      <w:r>
        <w:t>має окремі додатки або додатки для різних функцій, контрольні списки однаково</w:t>
      </w:r>
      <w:r>
        <w:rPr>
          <w:spacing w:val="1"/>
        </w:rPr>
        <w:t xml:space="preserve"> </w:t>
      </w:r>
      <w:r>
        <w:t>застосовуються</w:t>
      </w:r>
      <w:r>
        <w:rPr>
          <w:spacing w:val="-1"/>
        </w:rPr>
        <w:t xml:space="preserve"> </w:t>
      </w:r>
      <w:r>
        <w:t>до</w:t>
      </w:r>
      <w:r>
        <w:rPr>
          <w:spacing w:val="-1"/>
        </w:rPr>
        <w:t xml:space="preserve"> </w:t>
      </w:r>
      <w:r>
        <w:t>цих функціональних</w:t>
      </w:r>
      <w:r>
        <w:rPr>
          <w:spacing w:val="-1"/>
        </w:rPr>
        <w:t xml:space="preserve"> </w:t>
      </w:r>
      <w:r>
        <w:t>додатків</w:t>
      </w:r>
      <w:r>
        <w:rPr>
          <w:spacing w:val="-1"/>
        </w:rPr>
        <w:t xml:space="preserve"> </w:t>
      </w:r>
      <w:r>
        <w:t>або</w:t>
      </w:r>
      <w:r>
        <w:rPr>
          <w:spacing w:val="-1"/>
        </w:rPr>
        <w:t xml:space="preserve"> </w:t>
      </w:r>
      <w:r>
        <w:t>додатків.</w:t>
      </w:r>
    </w:p>
    <w:p w14:paraId="6A59224D" w14:textId="77777777" w:rsidR="0019585F" w:rsidRDefault="0019585F">
      <w:pPr>
        <w:pStyle w:val="a3"/>
        <w:spacing w:before="11"/>
        <w:rPr>
          <w:sz w:val="28"/>
        </w:rPr>
      </w:pPr>
    </w:p>
    <w:p w14:paraId="7885DEC7" w14:textId="77777777" w:rsidR="0019585F" w:rsidRDefault="009F106C">
      <w:pPr>
        <w:pStyle w:val="4"/>
        <w:ind w:left="1020" w:firstLine="0"/>
        <w:rPr>
          <w:color w:val="2E2E2F"/>
          <w:w w:val="105"/>
        </w:rPr>
      </w:pPr>
      <w:r>
        <w:rPr>
          <w:color w:val="2E2E2F"/>
          <w:w w:val="105"/>
        </w:rPr>
        <w:t>СІЛЬСЬКЕ</w:t>
      </w:r>
      <w:r>
        <w:rPr>
          <w:color w:val="2E2E2F"/>
          <w:spacing w:val="-5"/>
          <w:w w:val="105"/>
        </w:rPr>
        <w:t xml:space="preserve"> </w:t>
      </w:r>
      <w:r>
        <w:rPr>
          <w:color w:val="2E2E2F"/>
          <w:w w:val="105"/>
        </w:rPr>
        <w:t>ГОСПОДАРСТВО</w:t>
      </w:r>
      <w:r>
        <w:rPr>
          <w:color w:val="2E2E2F"/>
          <w:spacing w:val="-6"/>
          <w:w w:val="105"/>
        </w:rPr>
        <w:t xml:space="preserve"> </w:t>
      </w:r>
      <w:r>
        <w:rPr>
          <w:color w:val="2E2E2F"/>
          <w:w w:val="105"/>
        </w:rPr>
        <w:t>ТА</w:t>
      </w:r>
      <w:r>
        <w:rPr>
          <w:color w:val="2E2E2F"/>
          <w:spacing w:val="-5"/>
          <w:w w:val="105"/>
        </w:rPr>
        <w:t xml:space="preserve"> </w:t>
      </w:r>
      <w:r>
        <w:rPr>
          <w:color w:val="2E2E2F"/>
          <w:w w:val="105"/>
        </w:rPr>
        <w:t>ПРИРОДНІ</w:t>
      </w:r>
      <w:r>
        <w:rPr>
          <w:color w:val="2E2E2F"/>
          <w:spacing w:val="-5"/>
          <w:w w:val="105"/>
        </w:rPr>
        <w:t xml:space="preserve"> </w:t>
      </w:r>
      <w:r>
        <w:rPr>
          <w:color w:val="2E2E2F"/>
          <w:w w:val="105"/>
        </w:rPr>
        <w:t>РЕСУРСИ</w:t>
      </w:r>
    </w:p>
    <w:p w14:paraId="42C06D55" w14:textId="77777777" w:rsidR="00E24046" w:rsidRDefault="00E24046">
      <w:pPr>
        <w:pStyle w:val="4"/>
        <w:ind w:left="1020" w:firstLine="0"/>
        <w:rPr>
          <w:b/>
        </w:rPr>
      </w:pPr>
      <w:r w:rsidRPr="00E24046">
        <w:rPr>
          <w:b/>
        </w:rPr>
        <w:t>Контрольний список для сільського господарства та природних ресурсів</w:t>
      </w:r>
    </w:p>
    <w:p w14:paraId="6B2F253A" w14:textId="77777777" w:rsidR="00E24046" w:rsidRPr="00E24046" w:rsidRDefault="00E24046" w:rsidP="00F877D8">
      <w:pPr>
        <w:pStyle w:val="4"/>
        <w:numPr>
          <w:ilvl w:val="1"/>
          <w:numId w:val="46"/>
        </w:numPr>
        <w:ind w:left="1701" w:hanging="283"/>
        <w:jc w:val="both"/>
      </w:pPr>
      <w:r w:rsidRPr="00E24046">
        <w:t>Описати, як визначити потреби у допомозі з харчуванням (включаючи культурні, релігійні та медичні обмеження в харчуванні), отримати відповідні запаси продуктів харчування та організувати їх доставку.</w:t>
      </w:r>
    </w:p>
    <w:p w14:paraId="0AB409A0" w14:textId="77777777" w:rsidR="00E24046" w:rsidRPr="00E24046" w:rsidRDefault="00E24046" w:rsidP="00F877D8">
      <w:pPr>
        <w:pStyle w:val="4"/>
        <w:numPr>
          <w:ilvl w:val="1"/>
          <w:numId w:val="46"/>
        </w:numPr>
        <w:ind w:left="1701" w:hanging="283"/>
        <w:jc w:val="both"/>
      </w:pPr>
      <w:r w:rsidRPr="00E24046">
        <w:t xml:space="preserve">Визначте, як реагувати на хвороби тварин і рослин та шкідників, у тому числі на спалах </w:t>
      </w:r>
      <w:proofErr w:type="spellStart"/>
      <w:r w:rsidRPr="00E24046">
        <w:t>високозаразних</w:t>
      </w:r>
      <w:proofErr w:type="spellEnd"/>
      <w:r w:rsidRPr="00E24046">
        <w:t xml:space="preserve"> або економічно руйнівних </w:t>
      </w:r>
      <w:proofErr w:type="spellStart"/>
      <w:r w:rsidRPr="00E24046">
        <w:t>хвороб</w:t>
      </w:r>
      <w:proofErr w:type="spellEnd"/>
      <w:r w:rsidRPr="00E24046">
        <w:t xml:space="preserve"> тварин/зоонозів, або на спалах шкідливих або економічно значущих шкідників чи </w:t>
      </w:r>
      <w:proofErr w:type="spellStart"/>
      <w:r w:rsidRPr="00E24046">
        <w:t>хвороб</w:t>
      </w:r>
      <w:proofErr w:type="spellEnd"/>
      <w:r w:rsidRPr="00E24046">
        <w:t xml:space="preserve"> рослин. Примітка: Додаткова інформація може бути включена в додаток, присвячений конкретній небезпеці або загрозі.</w:t>
      </w:r>
    </w:p>
    <w:p w14:paraId="37E1F3CD" w14:textId="77777777" w:rsidR="00E24046" w:rsidRPr="00E24046" w:rsidRDefault="00E24046" w:rsidP="00F877D8">
      <w:pPr>
        <w:pStyle w:val="4"/>
        <w:numPr>
          <w:ilvl w:val="1"/>
          <w:numId w:val="46"/>
        </w:numPr>
        <w:ind w:left="1701" w:hanging="283"/>
        <w:jc w:val="both"/>
      </w:pPr>
      <w:r w:rsidRPr="00E24046">
        <w:t>Опишіть методи забезпечення безпеки та надійності постачання продовольства.</w:t>
      </w:r>
    </w:p>
    <w:p w14:paraId="7252CD8C" w14:textId="77777777" w:rsidR="0019585F" w:rsidRDefault="0019585F">
      <w:pPr>
        <w:pStyle w:val="a3"/>
        <w:spacing w:before="11"/>
        <w:rPr>
          <w:sz w:val="27"/>
        </w:rPr>
      </w:pPr>
    </w:p>
    <w:p w14:paraId="6DA45809" w14:textId="77777777" w:rsidR="0019585F" w:rsidRPr="00E24046" w:rsidRDefault="009F106C" w:rsidP="00F877D8">
      <w:pPr>
        <w:pStyle w:val="a6"/>
        <w:numPr>
          <w:ilvl w:val="2"/>
          <w:numId w:val="13"/>
        </w:numPr>
        <w:tabs>
          <w:tab w:val="left" w:pos="1921"/>
          <w:tab w:val="left" w:pos="1922"/>
        </w:tabs>
        <w:rPr>
          <w:sz w:val="24"/>
        </w:rPr>
      </w:pPr>
      <w:r>
        <w:rPr>
          <w:color w:val="2E2E2F"/>
          <w:sz w:val="24"/>
        </w:rPr>
        <w:t>КОМУНІКАЦІЇ</w:t>
      </w:r>
    </w:p>
    <w:p w14:paraId="54D24BED" w14:textId="77777777" w:rsidR="00E24046" w:rsidRPr="00E24046" w:rsidRDefault="00E24046" w:rsidP="00E24046">
      <w:pPr>
        <w:pStyle w:val="a6"/>
        <w:tabs>
          <w:tab w:val="left" w:pos="1921"/>
          <w:tab w:val="left" w:pos="1922"/>
        </w:tabs>
        <w:ind w:left="1922" w:hanging="221"/>
        <w:rPr>
          <w:b/>
          <w:sz w:val="24"/>
          <w:lang w:val="ru-RU"/>
        </w:rPr>
      </w:pPr>
      <w:r w:rsidRPr="00E24046">
        <w:rPr>
          <w:b/>
          <w:sz w:val="24"/>
        </w:rPr>
        <w:t>Контрольний список комунікацій</w:t>
      </w:r>
      <w:r>
        <w:rPr>
          <w:b/>
          <w:sz w:val="24"/>
          <w:lang w:val="ru-RU"/>
        </w:rPr>
        <w:t>:</w:t>
      </w:r>
    </w:p>
    <w:p w14:paraId="22B7AA47" w14:textId="77777777" w:rsidR="00E24046" w:rsidRPr="00E24046" w:rsidRDefault="00E24046" w:rsidP="00F877D8">
      <w:pPr>
        <w:pStyle w:val="a6"/>
        <w:numPr>
          <w:ilvl w:val="1"/>
          <w:numId w:val="46"/>
        </w:numPr>
        <w:tabs>
          <w:tab w:val="left" w:pos="1921"/>
          <w:tab w:val="left" w:pos="1922"/>
        </w:tabs>
        <w:ind w:left="1701" w:hanging="283"/>
        <w:jc w:val="both"/>
        <w:rPr>
          <w:sz w:val="24"/>
        </w:rPr>
      </w:pPr>
      <w:r w:rsidRPr="00E24046">
        <w:rPr>
          <w:sz w:val="24"/>
        </w:rPr>
        <w:t>Визначте та опишіть, як управляти зв'язком між персоналом на місці події та установами (наприклад, радіочастоти/тактичні канали, мобільні телефони, канали передачі даних, зв'язок на командному пункті, транспортний засіб зв'язку), щоб створити та підтримувати загальну оперативну картину інциденту.</w:t>
      </w:r>
    </w:p>
    <w:p w14:paraId="7B0C1DD6" w14:textId="77777777" w:rsidR="00E24046" w:rsidRPr="00E24046" w:rsidRDefault="00E24046" w:rsidP="00F877D8">
      <w:pPr>
        <w:pStyle w:val="a6"/>
        <w:numPr>
          <w:ilvl w:val="1"/>
          <w:numId w:val="46"/>
        </w:numPr>
        <w:tabs>
          <w:tab w:val="left" w:pos="1921"/>
          <w:tab w:val="left" w:pos="1922"/>
        </w:tabs>
        <w:ind w:left="1701" w:hanging="283"/>
        <w:jc w:val="both"/>
        <w:rPr>
          <w:sz w:val="24"/>
        </w:rPr>
      </w:pPr>
      <w:r w:rsidRPr="00E24046">
        <w:rPr>
          <w:sz w:val="24"/>
        </w:rPr>
        <w:t>Визначити та описати, як подолати дефіцит зв'язку (наприклад, персонал з несумісним обладнанням) за допомогою альтернативних методів (наприклад, радіоаматорські аварійно-рятувальні служби/радіоаматорські цивільні аварійно-рятувальні служби на командному пункті/за межами об'єкту, радіостанції громадянського діапазону).</w:t>
      </w:r>
    </w:p>
    <w:p w14:paraId="1AE195DA" w14:textId="77777777" w:rsidR="00E24046" w:rsidRPr="00E24046" w:rsidRDefault="00E24046" w:rsidP="00F877D8">
      <w:pPr>
        <w:pStyle w:val="a6"/>
        <w:numPr>
          <w:ilvl w:val="1"/>
          <w:numId w:val="46"/>
        </w:numPr>
        <w:tabs>
          <w:tab w:val="left" w:pos="1921"/>
          <w:tab w:val="left" w:pos="1922"/>
        </w:tabs>
        <w:ind w:left="1701" w:hanging="283"/>
        <w:jc w:val="both"/>
        <w:rPr>
          <w:sz w:val="24"/>
        </w:rPr>
      </w:pPr>
      <w:r w:rsidRPr="00E24046">
        <w:rPr>
          <w:sz w:val="24"/>
        </w:rPr>
        <w:t>Визначте та опишіть, як управляти зв'язком між персоналом на місці події та поза ним і установами (наприклад, притулками, лікарнями, службами з управління надзвичайними ситуаціями).</w:t>
      </w:r>
    </w:p>
    <w:p w14:paraId="5B3E9074" w14:textId="77777777" w:rsidR="0019585F" w:rsidRDefault="0019585F">
      <w:pPr>
        <w:rPr>
          <w:sz w:val="24"/>
        </w:rPr>
      </w:pPr>
    </w:p>
    <w:p w14:paraId="38A77A0F" w14:textId="77777777" w:rsidR="00E24046" w:rsidRDefault="00E24046">
      <w:pPr>
        <w:rPr>
          <w:sz w:val="24"/>
        </w:rPr>
        <w:sectPr w:rsidR="00E24046">
          <w:headerReference w:type="default" r:id="rId106"/>
          <w:footerReference w:type="default" r:id="rId107"/>
          <w:pgSz w:w="12240" w:h="15840"/>
          <w:pgMar w:top="1200" w:right="1180" w:bottom="720" w:left="420" w:header="720" w:footer="534" w:gutter="0"/>
          <w:cols w:space="720"/>
        </w:sectPr>
      </w:pPr>
    </w:p>
    <w:p w14:paraId="0C025F4E" w14:textId="77777777" w:rsidR="0019585F" w:rsidRDefault="00F70994">
      <w:pPr>
        <w:pStyle w:val="a3"/>
        <w:spacing w:before="6"/>
        <w:rPr>
          <w:sz w:val="18"/>
        </w:rPr>
      </w:pPr>
      <w:r>
        <w:lastRenderedPageBreak/>
        <w:pict w14:anchorId="520EDC3F">
          <v:rect id="_x0000_s1489" style="position:absolute;margin-left:1in;margin-top:751.8pt;width:2in;height:.5pt;z-index:15772672;mso-position-horizontal-relative:page;mso-position-vertical-relative:page" fillcolor="black" stroked="f">
            <w10:wrap anchorx="page" anchory="page"/>
          </v:rect>
        </w:pict>
      </w:r>
    </w:p>
    <w:p w14:paraId="4C57039A" w14:textId="77777777" w:rsidR="00E24046" w:rsidRPr="00E24046" w:rsidRDefault="00F70994" w:rsidP="00F877D8">
      <w:pPr>
        <w:pStyle w:val="a6"/>
        <w:numPr>
          <w:ilvl w:val="1"/>
          <w:numId w:val="46"/>
        </w:numPr>
        <w:tabs>
          <w:tab w:val="left" w:pos="1481"/>
        </w:tabs>
        <w:spacing w:before="1" w:after="240" w:line="189" w:lineRule="auto"/>
        <w:ind w:left="1418" w:right="575" w:hanging="284"/>
        <w:jc w:val="both"/>
        <w:rPr>
          <w:sz w:val="24"/>
        </w:rPr>
      </w:pPr>
      <w:r>
        <w:pict w14:anchorId="41321113">
          <v:rect id="_x0000_s1488" style="position:absolute;left:0;text-align:left;margin-left:70.8pt;margin-top:-.7pt;width:470.4pt;height:333.15pt;z-index:-19008512;mso-position-horizontal-relative:page" fillcolor="#b8cfde" stroked="f">
            <w10:wrap anchorx="page"/>
          </v:rect>
        </w:pict>
      </w:r>
      <w:r w:rsidR="00E24046" w:rsidRPr="00E24046">
        <w:rPr>
          <w:sz w:val="24"/>
        </w:rPr>
        <w:t>Визначте та опишіть, як 911/диспетчерські центри підтримують та координують зв'язок між персоналом на місці події та установами, включаючи альтернативні методи обслуговування, якщо 911/диспетчерська служба не працює (наприклад, мобілізація ресурсів, документування, резервне копіювання).</w:t>
      </w:r>
    </w:p>
    <w:p w14:paraId="17B589C3" w14:textId="77777777" w:rsidR="00E24046" w:rsidRPr="00E24046" w:rsidRDefault="00E24046" w:rsidP="00F877D8">
      <w:pPr>
        <w:pStyle w:val="a6"/>
        <w:numPr>
          <w:ilvl w:val="1"/>
          <w:numId w:val="46"/>
        </w:numPr>
        <w:tabs>
          <w:tab w:val="left" w:pos="1481"/>
        </w:tabs>
        <w:spacing w:before="1" w:after="240" w:line="189" w:lineRule="auto"/>
        <w:ind w:left="1418" w:right="575" w:hanging="284"/>
        <w:jc w:val="both"/>
        <w:rPr>
          <w:sz w:val="24"/>
        </w:rPr>
      </w:pPr>
      <w:r w:rsidRPr="00E24046">
        <w:rPr>
          <w:sz w:val="24"/>
        </w:rPr>
        <w:t>Визначте та опишіть, як виявити та подолати недоліки систем зв'язку з населенням (наприклад, перевантаження мережі, відключення стільникового зв'язку, стаціонарного телефонного зв'язку, відключення електроенергії, відключення Інтернету) та альтернативні методи комунікації з постраждалим населенням (наприклад, обхід будинків, розгортання цифрових вивісок, гучномовців, сирен).</w:t>
      </w:r>
    </w:p>
    <w:p w14:paraId="2A72BCC8" w14:textId="77777777" w:rsidR="00E24046" w:rsidRPr="00E24046" w:rsidRDefault="00E24046" w:rsidP="00F877D8">
      <w:pPr>
        <w:pStyle w:val="a6"/>
        <w:numPr>
          <w:ilvl w:val="1"/>
          <w:numId w:val="46"/>
        </w:numPr>
        <w:tabs>
          <w:tab w:val="left" w:pos="1481"/>
        </w:tabs>
        <w:spacing w:before="1" w:after="240" w:line="189" w:lineRule="auto"/>
        <w:ind w:left="1418" w:right="575" w:hanging="284"/>
        <w:jc w:val="both"/>
        <w:rPr>
          <w:sz w:val="24"/>
        </w:rPr>
      </w:pPr>
      <w:r w:rsidRPr="00E24046">
        <w:rPr>
          <w:sz w:val="24"/>
        </w:rPr>
        <w:t>Опишіть заходи щодо захисту аварійних каналів зв'язку з пріоритетом телекомунікаційних послуг для швидкого відновлення та забезпечення.</w:t>
      </w:r>
    </w:p>
    <w:p w14:paraId="0EC10E50" w14:textId="77777777" w:rsidR="00E24046" w:rsidRPr="00E24046" w:rsidRDefault="00E24046" w:rsidP="00F877D8">
      <w:pPr>
        <w:pStyle w:val="a6"/>
        <w:numPr>
          <w:ilvl w:val="1"/>
          <w:numId w:val="46"/>
        </w:numPr>
        <w:tabs>
          <w:tab w:val="left" w:pos="1481"/>
        </w:tabs>
        <w:spacing w:before="1" w:after="240" w:line="189" w:lineRule="auto"/>
        <w:ind w:left="1418" w:right="575" w:hanging="284"/>
        <w:jc w:val="both"/>
        <w:rPr>
          <w:sz w:val="24"/>
        </w:rPr>
      </w:pPr>
      <w:r w:rsidRPr="00E24046">
        <w:rPr>
          <w:sz w:val="24"/>
        </w:rPr>
        <w:t>Опишіть, як зробити зв'язок доступним для людей з інвалідністю або інших осіб з обмеженими можливостями та функціональними потребами, які працюють в аварійних операціях, відповідно до ADA.</w:t>
      </w:r>
    </w:p>
    <w:p w14:paraId="1F4EDBBF" w14:textId="77777777" w:rsidR="00E24046" w:rsidRPr="00E24046" w:rsidRDefault="00E24046" w:rsidP="00F877D8">
      <w:pPr>
        <w:pStyle w:val="a6"/>
        <w:numPr>
          <w:ilvl w:val="1"/>
          <w:numId w:val="46"/>
        </w:numPr>
        <w:tabs>
          <w:tab w:val="left" w:pos="1481"/>
        </w:tabs>
        <w:spacing w:before="1" w:after="240" w:line="189" w:lineRule="auto"/>
        <w:ind w:left="1418" w:right="575" w:hanging="284"/>
        <w:jc w:val="both"/>
        <w:rPr>
          <w:sz w:val="24"/>
        </w:rPr>
      </w:pPr>
      <w:r w:rsidRPr="00E24046">
        <w:rPr>
          <w:sz w:val="24"/>
        </w:rPr>
        <w:t>Визначити та описати, як EOC підтримує та координує зв'язок між персоналом та установами на місці події та за його межами.</w:t>
      </w:r>
    </w:p>
    <w:p w14:paraId="2F50E935" w14:textId="77777777" w:rsidR="00E24046" w:rsidRPr="00E24046" w:rsidRDefault="00E24046" w:rsidP="00F877D8">
      <w:pPr>
        <w:pStyle w:val="a6"/>
        <w:numPr>
          <w:ilvl w:val="1"/>
          <w:numId w:val="46"/>
        </w:numPr>
        <w:tabs>
          <w:tab w:val="left" w:pos="1481"/>
        </w:tabs>
        <w:spacing w:before="1" w:after="240" w:line="189" w:lineRule="auto"/>
        <w:ind w:left="1418" w:right="575" w:hanging="284"/>
        <w:jc w:val="both"/>
        <w:rPr>
          <w:sz w:val="24"/>
        </w:rPr>
      </w:pPr>
      <w:r w:rsidRPr="00E24046">
        <w:rPr>
          <w:sz w:val="24"/>
        </w:rPr>
        <w:t>Визначити та описати план сумісного зв'язку та сумісні частоти, які використовують установи під час реагування (наприклад, хто з ким може спілкуватися, включаючи суміжні юрисдикції та приватні установи).</w:t>
      </w:r>
    </w:p>
    <w:p w14:paraId="4E0F6048" w14:textId="77777777" w:rsidR="00E24046" w:rsidRPr="00E24046" w:rsidRDefault="00E24046" w:rsidP="00F877D8">
      <w:pPr>
        <w:pStyle w:val="a6"/>
        <w:numPr>
          <w:ilvl w:val="1"/>
          <w:numId w:val="46"/>
        </w:numPr>
        <w:tabs>
          <w:tab w:val="left" w:pos="1481"/>
        </w:tabs>
        <w:spacing w:before="1" w:after="240" w:line="189" w:lineRule="auto"/>
        <w:ind w:left="1418" w:right="575" w:hanging="284"/>
        <w:jc w:val="both"/>
        <w:rPr>
          <w:sz w:val="24"/>
        </w:rPr>
      </w:pPr>
      <w:r w:rsidRPr="00E24046">
        <w:rPr>
          <w:sz w:val="24"/>
        </w:rPr>
        <w:t>Визначте та опишіть, як повідомити сусідні юрисдикції про інцидент.</w:t>
      </w:r>
    </w:p>
    <w:p w14:paraId="3EED95AE" w14:textId="77777777" w:rsidR="00E24046" w:rsidRPr="00E24046" w:rsidRDefault="00E24046" w:rsidP="00F877D8">
      <w:pPr>
        <w:pStyle w:val="a6"/>
        <w:numPr>
          <w:ilvl w:val="1"/>
          <w:numId w:val="46"/>
        </w:numPr>
        <w:tabs>
          <w:tab w:val="left" w:pos="1481"/>
        </w:tabs>
        <w:spacing w:before="1" w:after="240" w:line="189" w:lineRule="auto"/>
        <w:ind w:left="1418" w:right="575" w:hanging="284"/>
        <w:jc w:val="both"/>
        <w:rPr>
          <w:sz w:val="24"/>
        </w:rPr>
      </w:pPr>
      <w:r w:rsidRPr="00E24046">
        <w:rPr>
          <w:sz w:val="24"/>
        </w:rPr>
        <w:t>Опишіть, як юрисдикція забезпечує та підтримує цілодобовий зв'язок</w:t>
      </w:r>
    </w:p>
    <w:p w14:paraId="3B9400CA" w14:textId="77777777" w:rsidR="0019585F" w:rsidRDefault="009F106C" w:rsidP="00F877D8">
      <w:pPr>
        <w:pStyle w:val="4"/>
        <w:numPr>
          <w:ilvl w:val="2"/>
          <w:numId w:val="13"/>
        </w:numPr>
        <w:tabs>
          <w:tab w:val="left" w:pos="1921"/>
          <w:tab w:val="left" w:pos="1922"/>
        </w:tabs>
        <w:spacing w:before="1"/>
      </w:pPr>
      <w:r>
        <w:rPr>
          <w:color w:val="2E2E2F"/>
        </w:rPr>
        <w:t>БЕЗПЕРЕРВНІСТЬ</w:t>
      </w:r>
    </w:p>
    <w:p w14:paraId="37EF1149" w14:textId="77777777" w:rsidR="0019585F" w:rsidRDefault="009F106C" w:rsidP="00E24046">
      <w:pPr>
        <w:pStyle w:val="a3"/>
        <w:spacing w:before="100" w:line="268" w:lineRule="auto"/>
        <w:ind w:left="1020" w:right="8" w:hanging="1"/>
        <w:jc w:val="both"/>
        <w:rPr>
          <w:w w:val="105"/>
          <w:position w:val="5"/>
          <w:sz w:val="14"/>
        </w:rPr>
      </w:pPr>
      <w:r>
        <w:rPr>
          <w:w w:val="105"/>
        </w:rPr>
        <w:t>Планування безперервності допомагає впроваджувати EOP під час і після надзвичайної</w:t>
      </w:r>
      <w:r>
        <w:rPr>
          <w:spacing w:val="1"/>
          <w:w w:val="105"/>
        </w:rPr>
        <w:t xml:space="preserve"> </w:t>
      </w:r>
      <w:r>
        <w:rPr>
          <w:w w:val="105"/>
        </w:rPr>
        <w:t>ситуації. Воно допомагає забезпечити доступність основних функцій і послуг, а також</w:t>
      </w:r>
      <w:r>
        <w:rPr>
          <w:spacing w:val="1"/>
          <w:w w:val="105"/>
        </w:rPr>
        <w:t xml:space="preserve"> </w:t>
      </w:r>
      <w:r w:rsidR="00E24046">
        <w:rPr>
          <w:w w:val="105"/>
          <w:lang w:val="ru-RU"/>
        </w:rPr>
        <w:t>роботу</w:t>
      </w:r>
      <w:r>
        <w:rPr>
          <w:w w:val="105"/>
        </w:rPr>
        <w:t xml:space="preserve"> керівників, коли звичайні операції порушені або необхідні ресурси недоступні.</w:t>
      </w:r>
      <w:r>
        <w:rPr>
          <w:spacing w:val="1"/>
          <w:w w:val="105"/>
        </w:rPr>
        <w:t xml:space="preserve"> </w:t>
      </w:r>
      <w:r>
        <w:rPr>
          <w:w w:val="105"/>
        </w:rPr>
        <w:t>Безперервність має бути визначена та інтегрована в план реагування на надзвичайні ситуації;</w:t>
      </w:r>
      <w:r>
        <w:rPr>
          <w:spacing w:val="-50"/>
          <w:w w:val="105"/>
        </w:rPr>
        <w:t xml:space="preserve"> </w:t>
      </w:r>
      <w:r>
        <w:rPr>
          <w:w w:val="105"/>
        </w:rPr>
        <w:t>однак, у додатку або окремому плані можна викласти деталі та особливості підходу до</w:t>
      </w:r>
      <w:r>
        <w:rPr>
          <w:spacing w:val="1"/>
          <w:w w:val="105"/>
        </w:rPr>
        <w:t xml:space="preserve"> </w:t>
      </w:r>
      <w:r>
        <w:rPr>
          <w:w w:val="105"/>
        </w:rPr>
        <w:t>забезпечення безперервності. Циркуляр FEMA щодо забезпечення безперервності містить</w:t>
      </w:r>
      <w:r>
        <w:rPr>
          <w:spacing w:val="1"/>
          <w:w w:val="105"/>
        </w:rPr>
        <w:t xml:space="preserve"> </w:t>
      </w:r>
      <w:r>
        <w:rPr>
          <w:w w:val="105"/>
        </w:rPr>
        <w:t>додаткові</w:t>
      </w:r>
      <w:r>
        <w:rPr>
          <w:spacing w:val="-3"/>
          <w:w w:val="105"/>
        </w:rPr>
        <w:t xml:space="preserve"> </w:t>
      </w:r>
      <w:r>
        <w:rPr>
          <w:w w:val="105"/>
        </w:rPr>
        <w:t>вказівки,</w:t>
      </w:r>
      <w:r>
        <w:rPr>
          <w:spacing w:val="-3"/>
          <w:w w:val="105"/>
        </w:rPr>
        <w:t xml:space="preserve"> </w:t>
      </w:r>
      <w:r>
        <w:rPr>
          <w:w w:val="105"/>
        </w:rPr>
        <w:t>які</w:t>
      </w:r>
      <w:r>
        <w:rPr>
          <w:spacing w:val="-2"/>
          <w:w w:val="105"/>
        </w:rPr>
        <w:t xml:space="preserve"> </w:t>
      </w:r>
      <w:r>
        <w:rPr>
          <w:w w:val="105"/>
        </w:rPr>
        <w:t>можуть</w:t>
      </w:r>
      <w:r>
        <w:rPr>
          <w:spacing w:val="-3"/>
          <w:w w:val="105"/>
        </w:rPr>
        <w:t xml:space="preserve"> </w:t>
      </w:r>
      <w:r>
        <w:rPr>
          <w:w w:val="105"/>
        </w:rPr>
        <w:t>допомогти</w:t>
      </w:r>
      <w:r>
        <w:rPr>
          <w:spacing w:val="-2"/>
          <w:w w:val="105"/>
        </w:rPr>
        <w:t xml:space="preserve"> </w:t>
      </w:r>
      <w:r>
        <w:rPr>
          <w:w w:val="105"/>
        </w:rPr>
        <w:t>групам</w:t>
      </w:r>
      <w:r>
        <w:rPr>
          <w:spacing w:val="-3"/>
          <w:w w:val="105"/>
        </w:rPr>
        <w:t xml:space="preserve"> </w:t>
      </w:r>
      <w:r>
        <w:rPr>
          <w:w w:val="105"/>
        </w:rPr>
        <w:t>планування</w:t>
      </w:r>
      <w:r>
        <w:rPr>
          <w:spacing w:val="-2"/>
          <w:w w:val="105"/>
        </w:rPr>
        <w:t xml:space="preserve"> </w:t>
      </w:r>
      <w:r>
        <w:rPr>
          <w:w w:val="105"/>
        </w:rPr>
        <w:t>належним</w:t>
      </w:r>
      <w:r>
        <w:rPr>
          <w:spacing w:val="-3"/>
          <w:w w:val="105"/>
        </w:rPr>
        <w:t xml:space="preserve"> </w:t>
      </w:r>
      <w:r>
        <w:rPr>
          <w:w w:val="105"/>
        </w:rPr>
        <w:t>чином</w:t>
      </w:r>
      <w:r>
        <w:rPr>
          <w:spacing w:val="-3"/>
          <w:w w:val="105"/>
        </w:rPr>
        <w:t xml:space="preserve"> </w:t>
      </w:r>
      <w:r>
        <w:rPr>
          <w:w w:val="105"/>
        </w:rPr>
        <w:t>включити</w:t>
      </w:r>
      <w:r>
        <w:rPr>
          <w:spacing w:val="-2"/>
          <w:w w:val="105"/>
        </w:rPr>
        <w:t xml:space="preserve"> </w:t>
      </w:r>
      <w:r>
        <w:rPr>
          <w:w w:val="105"/>
        </w:rPr>
        <w:t>цей</w:t>
      </w:r>
      <w:r>
        <w:rPr>
          <w:spacing w:val="-49"/>
          <w:w w:val="105"/>
        </w:rPr>
        <w:t xml:space="preserve"> </w:t>
      </w:r>
      <w:r>
        <w:rPr>
          <w:w w:val="105"/>
        </w:rPr>
        <w:t>зміст</w:t>
      </w:r>
      <w:r>
        <w:rPr>
          <w:spacing w:val="-1"/>
          <w:w w:val="105"/>
        </w:rPr>
        <w:t xml:space="preserve"> </w:t>
      </w:r>
      <w:r>
        <w:rPr>
          <w:w w:val="105"/>
        </w:rPr>
        <w:t>до</w:t>
      </w:r>
      <w:r>
        <w:rPr>
          <w:spacing w:val="-1"/>
          <w:w w:val="105"/>
        </w:rPr>
        <w:t xml:space="preserve"> </w:t>
      </w:r>
      <w:r>
        <w:rPr>
          <w:w w:val="105"/>
        </w:rPr>
        <w:t>плану реагування на</w:t>
      </w:r>
      <w:r>
        <w:rPr>
          <w:spacing w:val="-1"/>
          <w:w w:val="105"/>
        </w:rPr>
        <w:t xml:space="preserve"> </w:t>
      </w:r>
      <w:r>
        <w:rPr>
          <w:w w:val="105"/>
        </w:rPr>
        <w:t>надзвичайні ситуації.</w:t>
      </w:r>
      <w:hyperlink w:anchor="_bookmark114" w:history="1">
        <w:r>
          <w:rPr>
            <w:w w:val="105"/>
            <w:position w:val="5"/>
            <w:sz w:val="14"/>
          </w:rPr>
          <w:t>42</w:t>
        </w:r>
      </w:hyperlink>
    </w:p>
    <w:p w14:paraId="6976F76E" w14:textId="77777777" w:rsidR="00E24046" w:rsidRDefault="00E24046" w:rsidP="00E24046">
      <w:pPr>
        <w:spacing w:line="220" w:lineRule="exact"/>
        <w:ind w:firstLine="993"/>
        <w:rPr>
          <w:b/>
        </w:rPr>
      </w:pPr>
      <w:r>
        <w:rPr>
          <w:b/>
          <w:spacing w:val="-2"/>
          <w:w w:val="105"/>
        </w:rPr>
        <w:t>Контрольний</w:t>
      </w:r>
      <w:r>
        <w:rPr>
          <w:b/>
          <w:spacing w:val="-11"/>
          <w:w w:val="105"/>
        </w:rPr>
        <w:t xml:space="preserve"> </w:t>
      </w:r>
      <w:r>
        <w:rPr>
          <w:b/>
          <w:spacing w:val="-1"/>
          <w:w w:val="105"/>
        </w:rPr>
        <w:t>список</w:t>
      </w:r>
      <w:r>
        <w:rPr>
          <w:b/>
          <w:spacing w:val="-10"/>
          <w:w w:val="105"/>
        </w:rPr>
        <w:t xml:space="preserve"> </w:t>
      </w:r>
      <w:r>
        <w:rPr>
          <w:b/>
          <w:spacing w:val="-1"/>
          <w:w w:val="105"/>
        </w:rPr>
        <w:t>безперервності</w:t>
      </w:r>
    </w:p>
    <w:p w14:paraId="13FF35F8" w14:textId="77777777" w:rsidR="00E24046" w:rsidRPr="00E24046" w:rsidRDefault="00E24046" w:rsidP="00F877D8">
      <w:pPr>
        <w:pStyle w:val="a3"/>
        <w:numPr>
          <w:ilvl w:val="1"/>
          <w:numId w:val="46"/>
        </w:numPr>
        <w:spacing w:before="100" w:line="268" w:lineRule="auto"/>
        <w:ind w:left="1560" w:right="8" w:hanging="284"/>
        <w:jc w:val="both"/>
      </w:pPr>
      <w:r w:rsidRPr="00E24046">
        <w:t xml:space="preserve">Опишіть основні функції, такі як надання </w:t>
      </w:r>
      <w:proofErr w:type="spellStart"/>
      <w:r w:rsidRPr="00E24046">
        <w:t>життєво</w:t>
      </w:r>
      <w:proofErr w:type="spellEnd"/>
      <w:r w:rsidRPr="00E24046">
        <w:t xml:space="preserve"> важливих послуг, здійснення цивільної влади, підтримання безпеки і добробуту населення та підтримка промислової/економічної бази в умовах надзвичайної ситуації.</w:t>
      </w:r>
    </w:p>
    <w:p w14:paraId="40C61A00" w14:textId="77777777" w:rsidR="00E24046" w:rsidRPr="00E24046" w:rsidRDefault="00E24046" w:rsidP="00F877D8">
      <w:pPr>
        <w:pStyle w:val="a3"/>
        <w:numPr>
          <w:ilvl w:val="1"/>
          <w:numId w:val="46"/>
        </w:numPr>
        <w:spacing w:before="100" w:line="268" w:lineRule="auto"/>
        <w:ind w:left="1560" w:right="8" w:hanging="284"/>
        <w:jc w:val="both"/>
      </w:pPr>
      <w:r w:rsidRPr="00E24046">
        <w:t xml:space="preserve">Опишіть плани щодо встановлення цілей часу відновлення, цілей точки відновлення або пріоритетів відновлення для кожної </w:t>
      </w:r>
      <w:proofErr w:type="spellStart"/>
      <w:r w:rsidRPr="00E24046">
        <w:t>життєво</w:t>
      </w:r>
      <w:proofErr w:type="spellEnd"/>
      <w:r w:rsidRPr="00E24046">
        <w:t xml:space="preserve"> важливої функції.</w:t>
      </w:r>
    </w:p>
    <w:p w14:paraId="0AE0409A" w14:textId="77777777" w:rsidR="0019585F" w:rsidRDefault="0019585F">
      <w:pPr>
        <w:pStyle w:val="a3"/>
        <w:spacing w:before="8"/>
        <w:rPr>
          <w:sz w:val="15"/>
        </w:rPr>
      </w:pPr>
    </w:p>
    <w:p w14:paraId="581B1C2D" w14:textId="77777777" w:rsidR="00E24046" w:rsidRDefault="00E24046" w:rsidP="00E24046">
      <w:pPr>
        <w:spacing w:before="63" w:line="266" w:lineRule="auto"/>
        <w:ind w:left="1019" w:right="8"/>
        <w:jc w:val="both"/>
        <w:rPr>
          <w:w w:val="105"/>
          <w:position w:val="4"/>
          <w:sz w:val="12"/>
        </w:rPr>
      </w:pPr>
    </w:p>
    <w:p w14:paraId="2314C816" w14:textId="77777777" w:rsidR="00E24046" w:rsidRDefault="00E24046" w:rsidP="00E24046">
      <w:pPr>
        <w:spacing w:before="63" w:line="266" w:lineRule="auto"/>
        <w:ind w:left="1019" w:right="8"/>
        <w:jc w:val="both"/>
        <w:rPr>
          <w:w w:val="105"/>
          <w:position w:val="4"/>
          <w:sz w:val="12"/>
        </w:rPr>
      </w:pPr>
    </w:p>
    <w:p w14:paraId="6F4CB062" w14:textId="77777777" w:rsidR="00E24046" w:rsidRDefault="00E24046" w:rsidP="00E24046">
      <w:pPr>
        <w:spacing w:before="63" w:line="266" w:lineRule="auto"/>
        <w:ind w:left="1019" w:right="8"/>
        <w:jc w:val="both"/>
        <w:rPr>
          <w:sz w:val="18"/>
        </w:rPr>
      </w:pPr>
      <w:r>
        <w:rPr>
          <w:w w:val="105"/>
          <w:position w:val="4"/>
          <w:sz w:val="12"/>
        </w:rPr>
        <w:t xml:space="preserve">42 </w:t>
      </w:r>
      <w:r>
        <w:rPr>
          <w:w w:val="105"/>
          <w:sz w:val="18"/>
        </w:rPr>
        <w:t>Додаткові ресурси з питань безперервності, включно з Циркуляром з питань</w:t>
      </w:r>
      <w:r>
        <w:rPr>
          <w:spacing w:val="1"/>
          <w:w w:val="105"/>
          <w:sz w:val="18"/>
        </w:rPr>
        <w:t xml:space="preserve"> </w:t>
      </w:r>
      <w:r>
        <w:rPr>
          <w:spacing w:val="-2"/>
          <w:w w:val="105"/>
          <w:sz w:val="18"/>
        </w:rPr>
        <w:t xml:space="preserve">безперервності, доступні на сайті </w:t>
      </w:r>
      <w:hyperlink r:id="rId108">
        <w:r>
          <w:rPr>
            <w:spacing w:val="-2"/>
            <w:w w:val="105"/>
            <w:sz w:val="18"/>
          </w:rPr>
          <w:t>https://www.fema.gov/emergency-managers/national-</w:t>
        </w:r>
      </w:hyperlink>
      <w:r>
        <w:rPr>
          <w:spacing w:val="-40"/>
          <w:w w:val="105"/>
          <w:sz w:val="18"/>
        </w:rPr>
        <w:t xml:space="preserve"> </w:t>
      </w:r>
      <w:hyperlink r:id="rId109">
        <w:proofErr w:type="spellStart"/>
        <w:r>
          <w:rPr>
            <w:w w:val="105"/>
            <w:sz w:val="18"/>
          </w:rPr>
          <w:t>preparedness</w:t>
        </w:r>
        <w:proofErr w:type="spellEnd"/>
        <w:r>
          <w:rPr>
            <w:w w:val="105"/>
            <w:sz w:val="18"/>
          </w:rPr>
          <w:t>/</w:t>
        </w:r>
        <w:proofErr w:type="spellStart"/>
        <w:r>
          <w:rPr>
            <w:w w:val="105"/>
            <w:sz w:val="18"/>
          </w:rPr>
          <w:t>continuity</w:t>
        </w:r>
        <w:proofErr w:type="spellEnd"/>
        <w:r>
          <w:rPr>
            <w:w w:val="105"/>
            <w:sz w:val="18"/>
          </w:rPr>
          <w:t>/</w:t>
        </w:r>
        <w:proofErr w:type="spellStart"/>
        <w:r>
          <w:rPr>
            <w:w w:val="105"/>
            <w:sz w:val="18"/>
          </w:rPr>
          <w:t>toolkit</w:t>
        </w:r>
        <w:proofErr w:type="spellEnd"/>
        <w:r>
          <w:rPr>
            <w:w w:val="105"/>
            <w:sz w:val="18"/>
          </w:rPr>
          <w:t>.</w:t>
        </w:r>
      </w:hyperlink>
    </w:p>
    <w:p w14:paraId="5C329CBD" w14:textId="77777777" w:rsidR="0019585F" w:rsidRDefault="0019585F" w:rsidP="00E24046">
      <w:pPr>
        <w:jc w:val="both"/>
        <w:rPr>
          <w:sz w:val="15"/>
        </w:rPr>
        <w:sectPr w:rsidR="0019585F">
          <w:headerReference w:type="default" r:id="rId110"/>
          <w:footerReference w:type="default" r:id="rId111"/>
          <w:pgSz w:w="12240" w:h="15840"/>
          <w:pgMar w:top="1200" w:right="1180" w:bottom="1020" w:left="420" w:header="720" w:footer="829" w:gutter="0"/>
          <w:cols w:space="720"/>
        </w:sectPr>
      </w:pPr>
    </w:p>
    <w:p w14:paraId="1CB3F01B" w14:textId="77777777" w:rsidR="0019585F" w:rsidRDefault="0019585F">
      <w:pPr>
        <w:pStyle w:val="a3"/>
        <w:rPr>
          <w:sz w:val="20"/>
        </w:rPr>
      </w:pPr>
    </w:p>
    <w:bookmarkStart w:id="116" w:name="_bookmark114"/>
    <w:bookmarkEnd w:id="116"/>
    <w:p w14:paraId="3E0EEF6F" w14:textId="77777777" w:rsidR="0019585F" w:rsidRDefault="00F70994">
      <w:pPr>
        <w:pStyle w:val="a3"/>
        <w:ind w:left="996"/>
        <w:rPr>
          <w:sz w:val="20"/>
        </w:rPr>
      </w:pPr>
      <w:r>
        <w:rPr>
          <w:sz w:val="20"/>
        </w:rPr>
      </w:r>
      <w:r>
        <w:rPr>
          <w:sz w:val="20"/>
        </w:rPr>
        <w:pict w14:anchorId="0EA74CAA">
          <v:shape id="_x0000_s1798" type="#_x0000_t202" style="width:470.4pt;height:119.6pt;mso-left-percent:-10001;mso-top-percent:-10001;mso-position-horizontal:absolute;mso-position-horizontal-relative:char;mso-position-vertical:absolute;mso-position-vertical-relative:line;mso-left-percent:-10001;mso-top-percent:-10001" fillcolor="#b8cfde" stroked="f">
            <v:textbox inset="0,0,0,0">
              <w:txbxContent>
                <w:p w14:paraId="632C906E" w14:textId="77777777" w:rsidR="00E24046" w:rsidRDefault="00E24046" w:rsidP="00F877D8">
                  <w:pPr>
                    <w:pStyle w:val="a3"/>
                    <w:numPr>
                      <w:ilvl w:val="0"/>
                      <w:numId w:val="12"/>
                    </w:numPr>
                    <w:tabs>
                      <w:tab w:val="left" w:pos="485"/>
                    </w:tabs>
                  </w:pPr>
                  <w:r>
                    <w:t>- Визначте персонал та/або команди, необхідні для виконання основних функцій.</w:t>
                  </w:r>
                </w:p>
                <w:p w14:paraId="3FADB709" w14:textId="77777777" w:rsidR="00E24046" w:rsidRDefault="00E24046" w:rsidP="00F877D8">
                  <w:pPr>
                    <w:pStyle w:val="a3"/>
                    <w:numPr>
                      <w:ilvl w:val="0"/>
                      <w:numId w:val="12"/>
                    </w:numPr>
                    <w:tabs>
                      <w:tab w:val="left" w:pos="485"/>
                    </w:tabs>
                  </w:pPr>
                  <w:r>
                    <w:t>- Описати порядок наступництва та делегування повноважень.</w:t>
                  </w:r>
                </w:p>
                <w:p w14:paraId="06539D67" w14:textId="77777777" w:rsidR="00E24046" w:rsidRDefault="00E24046" w:rsidP="00F877D8">
                  <w:pPr>
                    <w:pStyle w:val="a3"/>
                    <w:numPr>
                      <w:ilvl w:val="0"/>
                      <w:numId w:val="12"/>
                    </w:numPr>
                    <w:tabs>
                      <w:tab w:val="left" w:pos="485"/>
                    </w:tabs>
                  </w:pPr>
                  <w:r>
                    <w:t>- Описати безперервність/запасні засоби та методи безперервної комунікації.</w:t>
                  </w:r>
                </w:p>
                <w:p w14:paraId="50CA36AF" w14:textId="77777777" w:rsidR="00E24046" w:rsidRDefault="00E24046" w:rsidP="00F877D8">
                  <w:pPr>
                    <w:pStyle w:val="a3"/>
                    <w:numPr>
                      <w:ilvl w:val="0"/>
                      <w:numId w:val="12"/>
                    </w:numPr>
                    <w:tabs>
                      <w:tab w:val="left" w:pos="485"/>
                    </w:tabs>
                  </w:pPr>
                  <w:r>
                    <w:t>- Описати плани ведення необхідної документації та управління людськими ресурсами.</w:t>
                  </w:r>
                </w:p>
                <w:p w14:paraId="78A0AF3D" w14:textId="77777777" w:rsidR="00E24046" w:rsidRDefault="00E24046" w:rsidP="00F877D8">
                  <w:pPr>
                    <w:pStyle w:val="a3"/>
                    <w:numPr>
                      <w:ilvl w:val="0"/>
                      <w:numId w:val="12"/>
                    </w:numPr>
                    <w:tabs>
                      <w:tab w:val="left" w:pos="485"/>
                    </w:tabs>
                  </w:pPr>
                  <w:r>
                    <w:t>- Описати плани передачі повноважень або керівництва та контролю.</w:t>
                  </w:r>
                </w:p>
                <w:p w14:paraId="476FA4EE" w14:textId="77777777" w:rsidR="00E24046" w:rsidRDefault="00E24046" w:rsidP="00F877D8">
                  <w:pPr>
                    <w:pStyle w:val="a3"/>
                    <w:numPr>
                      <w:ilvl w:val="0"/>
                      <w:numId w:val="12"/>
                    </w:numPr>
                    <w:tabs>
                      <w:tab w:val="left" w:pos="485"/>
                    </w:tabs>
                  </w:pPr>
                  <w:r>
                    <w:t>- Описати плани відновлення діяльності.</w:t>
                  </w:r>
                </w:p>
                <w:p w14:paraId="21171C59" w14:textId="77777777" w:rsidR="0019585F" w:rsidRDefault="00E24046" w:rsidP="00F877D8">
                  <w:pPr>
                    <w:pStyle w:val="a3"/>
                    <w:numPr>
                      <w:ilvl w:val="0"/>
                      <w:numId w:val="12"/>
                    </w:numPr>
                    <w:tabs>
                      <w:tab w:val="left" w:pos="485"/>
                    </w:tabs>
                  </w:pPr>
                  <w:r>
                    <w:t>- Визначте відповідні програми навчання та тренувань.</w:t>
                  </w:r>
                </w:p>
              </w:txbxContent>
            </v:textbox>
            <w10:anchorlock/>
          </v:shape>
        </w:pict>
      </w:r>
    </w:p>
    <w:p w14:paraId="4C7E1D3D" w14:textId="77777777" w:rsidR="0019585F" w:rsidRPr="00E24046" w:rsidRDefault="0019585F">
      <w:pPr>
        <w:pStyle w:val="a3"/>
        <w:spacing w:before="8"/>
        <w:rPr>
          <w:sz w:val="18"/>
        </w:rPr>
      </w:pPr>
    </w:p>
    <w:p w14:paraId="1D34801C" w14:textId="77777777" w:rsidR="0019585F" w:rsidRDefault="009F106C" w:rsidP="00F877D8">
      <w:pPr>
        <w:pStyle w:val="4"/>
        <w:numPr>
          <w:ilvl w:val="2"/>
          <w:numId w:val="13"/>
        </w:numPr>
        <w:tabs>
          <w:tab w:val="left" w:pos="1921"/>
          <w:tab w:val="left" w:pos="1922"/>
        </w:tabs>
        <w:spacing w:before="51"/>
      </w:pPr>
      <w:r>
        <w:rPr>
          <w:color w:val="2E2E2F"/>
          <w:w w:val="105"/>
        </w:rPr>
        <w:t>КЕРІВНИЦТВО,</w:t>
      </w:r>
      <w:r>
        <w:rPr>
          <w:color w:val="2E2E2F"/>
          <w:spacing w:val="-6"/>
          <w:w w:val="105"/>
        </w:rPr>
        <w:t xml:space="preserve"> </w:t>
      </w:r>
      <w:r>
        <w:rPr>
          <w:color w:val="2E2E2F"/>
          <w:w w:val="105"/>
        </w:rPr>
        <w:t>КОНТРОЛЬ</w:t>
      </w:r>
      <w:r>
        <w:rPr>
          <w:color w:val="2E2E2F"/>
          <w:spacing w:val="-6"/>
          <w:w w:val="105"/>
        </w:rPr>
        <w:t xml:space="preserve"> </w:t>
      </w:r>
      <w:r>
        <w:rPr>
          <w:color w:val="2E2E2F"/>
          <w:w w:val="105"/>
        </w:rPr>
        <w:t>ТА</w:t>
      </w:r>
      <w:r>
        <w:rPr>
          <w:color w:val="2E2E2F"/>
          <w:spacing w:val="-6"/>
          <w:w w:val="105"/>
        </w:rPr>
        <w:t xml:space="preserve"> </w:t>
      </w:r>
      <w:r>
        <w:rPr>
          <w:color w:val="2E2E2F"/>
          <w:w w:val="105"/>
        </w:rPr>
        <w:t>КООРДИНАЦІЯ</w:t>
      </w:r>
    </w:p>
    <w:p w14:paraId="02236893" w14:textId="77777777" w:rsidR="0019585F" w:rsidRPr="00E24046" w:rsidRDefault="0019585F">
      <w:pPr>
        <w:pStyle w:val="a3"/>
        <w:spacing w:before="6"/>
        <w:rPr>
          <w:sz w:val="20"/>
        </w:rPr>
      </w:pPr>
    </w:p>
    <w:p w14:paraId="236F7DEF" w14:textId="77777777" w:rsidR="0019585F" w:rsidRDefault="009F106C">
      <w:pPr>
        <w:ind w:left="1020"/>
        <w:rPr>
          <w:color w:val="005287"/>
          <w:w w:val="105"/>
          <w:sz w:val="24"/>
        </w:rPr>
      </w:pPr>
      <w:r>
        <w:rPr>
          <w:color w:val="005287"/>
          <w:w w:val="105"/>
          <w:sz w:val="24"/>
        </w:rPr>
        <w:t>Початкове</w:t>
      </w:r>
      <w:r>
        <w:rPr>
          <w:color w:val="005287"/>
          <w:spacing w:val="-11"/>
          <w:w w:val="105"/>
          <w:sz w:val="24"/>
        </w:rPr>
        <w:t xml:space="preserve"> </w:t>
      </w:r>
      <w:r>
        <w:rPr>
          <w:color w:val="005287"/>
          <w:w w:val="105"/>
          <w:sz w:val="24"/>
        </w:rPr>
        <w:t>повідомлення</w:t>
      </w:r>
    </w:p>
    <w:p w14:paraId="073F0BF4" w14:textId="77777777" w:rsidR="00E24046" w:rsidRDefault="00E24046" w:rsidP="00E24046">
      <w:pPr>
        <w:spacing w:line="220" w:lineRule="exact"/>
        <w:ind w:firstLine="993"/>
        <w:rPr>
          <w:b/>
          <w:w w:val="105"/>
          <w:lang w:val="ru-RU"/>
        </w:rPr>
      </w:pPr>
      <w:r>
        <w:rPr>
          <w:b/>
          <w:spacing w:val="-1"/>
          <w:w w:val="105"/>
        </w:rPr>
        <w:t>Контрольний</w:t>
      </w:r>
      <w:r>
        <w:rPr>
          <w:b/>
          <w:spacing w:val="-11"/>
          <w:w w:val="105"/>
        </w:rPr>
        <w:t xml:space="preserve"> </w:t>
      </w:r>
      <w:r>
        <w:rPr>
          <w:b/>
          <w:spacing w:val="-1"/>
          <w:w w:val="105"/>
        </w:rPr>
        <w:t>список</w:t>
      </w:r>
      <w:r>
        <w:rPr>
          <w:b/>
          <w:spacing w:val="-11"/>
          <w:w w:val="105"/>
        </w:rPr>
        <w:t xml:space="preserve"> </w:t>
      </w:r>
      <w:r>
        <w:rPr>
          <w:b/>
          <w:w w:val="105"/>
        </w:rPr>
        <w:t>початкового</w:t>
      </w:r>
      <w:r>
        <w:rPr>
          <w:b/>
          <w:spacing w:val="-7"/>
          <w:w w:val="105"/>
        </w:rPr>
        <w:t xml:space="preserve"> </w:t>
      </w:r>
      <w:r>
        <w:rPr>
          <w:b/>
          <w:w w:val="105"/>
        </w:rPr>
        <w:t>повідомлення</w:t>
      </w:r>
      <w:r>
        <w:rPr>
          <w:b/>
          <w:w w:val="105"/>
          <w:lang w:val="ru-RU"/>
        </w:rPr>
        <w:t>:</w:t>
      </w:r>
    </w:p>
    <w:p w14:paraId="18BA36C2" w14:textId="77777777" w:rsidR="00E24046" w:rsidRDefault="00E24046" w:rsidP="00E24046">
      <w:pPr>
        <w:spacing w:line="220" w:lineRule="exact"/>
        <w:ind w:firstLine="993"/>
        <w:rPr>
          <w:b/>
          <w:w w:val="105"/>
          <w:lang w:val="ru-RU"/>
        </w:rPr>
      </w:pPr>
    </w:p>
    <w:p w14:paraId="3AD35CE9" w14:textId="77777777" w:rsidR="00E24046" w:rsidRPr="00E24046" w:rsidRDefault="00E24046" w:rsidP="00F877D8">
      <w:pPr>
        <w:pStyle w:val="a6"/>
        <w:numPr>
          <w:ilvl w:val="0"/>
          <w:numId w:val="52"/>
        </w:numPr>
        <w:spacing w:after="240" w:line="220" w:lineRule="exact"/>
        <w:ind w:left="1418" w:hanging="284"/>
        <w:jc w:val="both"/>
      </w:pPr>
      <w:r>
        <w:t>Визначити та описати</w:t>
      </w:r>
      <w:r w:rsidRPr="00E24046">
        <w:t>, як отримати та задокументувати первинне повідомлення про те, що сталася надзвичайна ситуація.</w:t>
      </w:r>
    </w:p>
    <w:p w14:paraId="59A02578" w14:textId="77777777" w:rsidR="00E24046" w:rsidRPr="00E24046" w:rsidRDefault="00E24046" w:rsidP="00F877D8">
      <w:pPr>
        <w:pStyle w:val="a6"/>
        <w:numPr>
          <w:ilvl w:val="0"/>
          <w:numId w:val="52"/>
        </w:numPr>
        <w:spacing w:after="240" w:line="220" w:lineRule="exact"/>
        <w:ind w:left="1418" w:hanging="284"/>
        <w:jc w:val="both"/>
      </w:pPr>
      <w:r w:rsidRPr="00E24046">
        <w:t>Визначити та описати, як ефективно координувати, управляти та поширювати повідомлення для оповіщення та відправлення служб реагування та підтримки (наприклад, центри 911, окремі пожежні/поліцейські диспетчерські служби, "дерева викликів") для всіх видів небезпек та за будь-яких умов.</w:t>
      </w:r>
    </w:p>
    <w:p w14:paraId="6FCA49BA" w14:textId="77777777" w:rsidR="00E24046" w:rsidRPr="00E24046" w:rsidRDefault="00E24046" w:rsidP="00F877D8">
      <w:pPr>
        <w:pStyle w:val="a6"/>
        <w:numPr>
          <w:ilvl w:val="0"/>
          <w:numId w:val="52"/>
        </w:numPr>
        <w:spacing w:after="240" w:line="220" w:lineRule="exact"/>
        <w:ind w:left="1418" w:hanging="284"/>
        <w:jc w:val="both"/>
      </w:pPr>
      <w:r w:rsidRPr="00E24046">
        <w:t>Визначити та описати, як повідомляти та координувати дії з сусідніми юрисдикціями про місцеву надзвичайну ситуацію, яка може становити ризик (наприклад, злива, хімічний викид, терористичний акт).</w:t>
      </w:r>
    </w:p>
    <w:p w14:paraId="3E7B5C4E" w14:textId="77777777" w:rsidR="00E24046" w:rsidRPr="00E24046" w:rsidRDefault="00E24046" w:rsidP="00F877D8">
      <w:pPr>
        <w:pStyle w:val="a6"/>
        <w:numPr>
          <w:ilvl w:val="0"/>
          <w:numId w:val="52"/>
        </w:numPr>
        <w:spacing w:after="240" w:line="220" w:lineRule="exact"/>
        <w:ind w:left="1418" w:hanging="284"/>
        <w:jc w:val="both"/>
      </w:pPr>
      <w:r w:rsidRPr="00E24046">
        <w:t>Опишіть, як використовувати рівні надзвичайного стану/дії в процесі первинного оповіщення (наприклад, рівні 1-3 для снігових надзвичайних ситуацій, рівні 1-3 для хімічних ситуацій, стадії кризи 1-4), якщо це визначено законодавством, повноваженнями або іншими інструкціями.</w:t>
      </w:r>
    </w:p>
    <w:p w14:paraId="1D91005E" w14:textId="77777777" w:rsidR="0019585F" w:rsidRDefault="009F106C">
      <w:pPr>
        <w:pStyle w:val="4"/>
        <w:ind w:left="1020" w:firstLine="0"/>
        <w:rPr>
          <w:color w:val="005287"/>
          <w:w w:val="105"/>
        </w:rPr>
      </w:pPr>
      <w:r>
        <w:rPr>
          <w:color w:val="005287"/>
          <w:spacing w:val="-1"/>
          <w:w w:val="105"/>
        </w:rPr>
        <w:t>Оцінка</w:t>
      </w:r>
      <w:r>
        <w:rPr>
          <w:color w:val="005287"/>
          <w:spacing w:val="-13"/>
          <w:w w:val="105"/>
        </w:rPr>
        <w:t xml:space="preserve"> </w:t>
      </w:r>
      <w:r>
        <w:rPr>
          <w:color w:val="005287"/>
          <w:w w:val="105"/>
        </w:rPr>
        <w:t>інциденту</w:t>
      </w:r>
    </w:p>
    <w:p w14:paraId="5EC7DC6E" w14:textId="77777777" w:rsidR="00E24046" w:rsidRDefault="00E24046" w:rsidP="00E24046">
      <w:pPr>
        <w:spacing w:line="220" w:lineRule="exact"/>
        <w:ind w:firstLine="993"/>
        <w:rPr>
          <w:b/>
          <w:lang w:val="ru-RU"/>
        </w:rPr>
      </w:pPr>
      <w:r>
        <w:rPr>
          <w:b/>
          <w:spacing w:val="-1"/>
        </w:rPr>
        <w:t>Контрольний</w:t>
      </w:r>
      <w:r>
        <w:rPr>
          <w:b/>
          <w:spacing w:val="-11"/>
        </w:rPr>
        <w:t xml:space="preserve"> </w:t>
      </w:r>
      <w:r>
        <w:rPr>
          <w:b/>
          <w:spacing w:val="-1"/>
        </w:rPr>
        <w:t>список</w:t>
      </w:r>
      <w:r>
        <w:rPr>
          <w:b/>
          <w:spacing w:val="-10"/>
        </w:rPr>
        <w:t xml:space="preserve"> </w:t>
      </w:r>
      <w:r>
        <w:rPr>
          <w:b/>
        </w:rPr>
        <w:t>для</w:t>
      </w:r>
      <w:r>
        <w:rPr>
          <w:b/>
          <w:spacing w:val="-9"/>
        </w:rPr>
        <w:t xml:space="preserve"> </w:t>
      </w:r>
      <w:r>
        <w:rPr>
          <w:b/>
        </w:rPr>
        <w:t>оцінки</w:t>
      </w:r>
      <w:r>
        <w:rPr>
          <w:b/>
          <w:spacing w:val="-7"/>
        </w:rPr>
        <w:t xml:space="preserve"> </w:t>
      </w:r>
      <w:r>
        <w:rPr>
          <w:b/>
        </w:rPr>
        <w:t>інциденту</w:t>
      </w:r>
      <w:r>
        <w:rPr>
          <w:b/>
          <w:lang w:val="ru-RU"/>
        </w:rPr>
        <w:t>:</w:t>
      </w:r>
    </w:p>
    <w:p w14:paraId="34605056" w14:textId="77777777" w:rsidR="00E24046" w:rsidRPr="00E24046" w:rsidRDefault="00E24046" w:rsidP="00F877D8">
      <w:pPr>
        <w:pStyle w:val="a6"/>
        <w:numPr>
          <w:ilvl w:val="0"/>
          <w:numId w:val="53"/>
        </w:numPr>
        <w:spacing w:before="240" w:line="220" w:lineRule="exact"/>
        <w:ind w:left="1418" w:hanging="284"/>
        <w:jc w:val="both"/>
      </w:pPr>
      <w:r w:rsidRPr="00E24046">
        <w:t xml:space="preserve">Визначте та опишіть, як збирати необхідну інформацію та оцінювати безпосередні ризики, пов'язані з надзвичайною ситуацією, в тому числі унікальні потреби кольорових людей та інших груп населення, які історично не отримували належних послуг, були </w:t>
      </w:r>
      <w:proofErr w:type="spellStart"/>
      <w:r w:rsidRPr="00E24046">
        <w:t>маргіналізовані</w:t>
      </w:r>
      <w:proofErr w:type="spellEnd"/>
      <w:r w:rsidRPr="00E24046">
        <w:t xml:space="preserve"> та зазнали негативного впливу через постійну бідність та нерівність, дітей, людей з інвалідністю та інших осіб з особливими потребами в доступі та функціонуванні.</w:t>
      </w:r>
    </w:p>
    <w:p w14:paraId="6DF6CE0E" w14:textId="77777777" w:rsidR="00E24046" w:rsidRDefault="00E24046" w:rsidP="00F877D8">
      <w:pPr>
        <w:pStyle w:val="a6"/>
        <w:numPr>
          <w:ilvl w:val="0"/>
          <w:numId w:val="53"/>
        </w:numPr>
        <w:spacing w:before="240" w:line="220" w:lineRule="exact"/>
        <w:ind w:left="1418" w:hanging="284"/>
        <w:jc w:val="both"/>
      </w:pPr>
      <w:r w:rsidRPr="00E24046">
        <w:t>Опишіть, як юрисдикція поширює або ділиться первинною оцінкою для прийняття рішень про захисні заходи та встановлення пріоритетів реагування, включаючи необхідність оголошення надзвичайного стану.</w:t>
      </w:r>
    </w:p>
    <w:p w14:paraId="304BCE9F" w14:textId="77777777" w:rsidR="00E24046" w:rsidRPr="00E24046" w:rsidRDefault="00E24046" w:rsidP="00F877D8">
      <w:pPr>
        <w:pStyle w:val="a6"/>
        <w:numPr>
          <w:ilvl w:val="0"/>
          <w:numId w:val="53"/>
        </w:numPr>
        <w:spacing w:before="240" w:line="220" w:lineRule="exact"/>
        <w:ind w:left="1418" w:hanging="284"/>
        <w:jc w:val="both"/>
      </w:pPr>
      <w:r w:rsidRPr="00E24046">
        <w:t>Визначте та опишіть, як здійснювати моніторинг наслідків та майбутніх ефектів, які можуть виникнути в результаті надзвичайної ситуації.</w:t>
      </w:r>
    </w:p>
    <w:p w14:paraId="67427403" w14:textId="77777777" w:rsidR="00E24046" w:rsidRDefault="00E24046">
      <w:pPr>
        <w:pStyle w:val="4"/>
        <w:ind w:left="1020" w:firstLine="0"/>
      </w:pPr>
    </w:p>
    <w:p w14:paraId="7B699783" w14:textId="77777777" w:rsidR="0019585F" w:rsidRDefault="0019585F"/>
    <w:p w14:paraId="1CE68988" w14:textId="77777777" w:rsidR="00E24046" w:rsidRDefault="00E24046">
      <w:pPr>
        <w:sectPr w:rsidR="00E24046">
          <w:pgSz w:w="12240" w:h="15840"/>
          <w:pgMar w:top="1200" w:right="1180" w:bottom="1020" w:left="420" w:header="720" w:footer="829" w:gutter="0"/>
          <w:cols w:space="720"/>
        </w:sectPr>
      </w:pPr>
    </w:p>
    <w:p w14:paraId="5336F382" w14:textId="77777777" w:rsidR="0019585F" w:rsidRDefault="009F106C">
      <w:pPr>
        <w:spacing w:before="52"/>
        <w:ind w:left="1020"/>
        <w:rPr>
          <w:color w:val="005287"/>
          <w:spacing w:val="-1"/>
          <w:w w:val="105"/>
          <w:sz w:val="24"/>
        </w:rPr>
      </w:pPr>
      <w:r>
        <w:rPr>
          <w:color w:val="005287"/>
          <w:spacing w:val="-1"/>
          <w:w w:val="105"/>
          <w:sz w:val="24"/>
        </w:rPr>
        <w:lastRenderedPageBreak/>
        <w:t>Командування</w:t>
      </w:r>
      <w:r>
        <w:rPr>
          <w:color w:val="005287"/>
          <w:spacing w:val="-12"/>
          <w:w w:val="105"/>
          <w:sz w:val="24"/>
        </w:rPr>
        <w:t xml:space="preserve"> </w:t>
      </w:r>
      <w:r>
        <w:rPr>
          <w:color w:val="005287"/>
          <w:spacing w:val="-1"/>
          <w:w w:val="105"/>
          <w:sz w:val="24"/>
        </w:rPr>
        <w:t>інцидентом</w:t>
      </w:r>
    </w:p>
    <w:p w14:paraId="7E28988A" w14:textId="77777777" w:rsidR="009722DC" w:rsidRDefault="009722DC" w:rsidP="009722DC">
      <w:pPr>
        <w:spacing w:line="220" w:lineRule="exact"/>
        <w:ind w:firstLine="993"/>
        <w:rPr>
          <w:b/>
          <w:w w:val="105"/>
          <w:lang w:val="ru-RU"/>
        </w:rPr>
      </w:pPr>
      <w:r>
        <w:rPr>
          <w:b/>
          <w:w w:val="105"/>
        </w:rPr>
        <w:t>Контрольний</w:t>
      </w:r>
      <w:r>
        <w:rPr>
          <w:b/>
          <w:spacing w:val="-13"/>
          <w:w w:val="105"/>
        </w:rPr>
        <w:t xml:space="preserve"> </w:t>
      </w:r>
      <w:r>
        <w:rPr>
          <w:b/>
          <w:w w:val="105"/>
        </w:rPr>
        <w:t>список</w:t>
      </w:r>
      <w:r>
        <w:rPr>
          <w:b/>
          <w:spacing w:val="-12"/>
          <w:w w:val="105"/>
        </w:rPr>
        <w:t xml:space="preserve"> </w:t>
      </w:r>
      <w:r>
        <w:rPr>
          <w:b/>
          <w:w w:val="105"/>
        </w:rPr>
        <w:t>команд</w:t>
      </w:r>
      <w:r>
        <w:rPr>
          <w:b/>
          <w:spacing w:val="-8"/>
          <w:w w:val="105"/>
        </w:rPr>
        <w:t xml:space="preserve"> </w:t>
      </w:r>
      <w:r>
        <w:rPr>
          <w:b/>
          <w:w w:val="105"/>
        </w:rPr>
        <w:t>управління</w:t>
      </w:r>
      <w:r>
        <w:rPr>
          <w:b/>
          <w:spacing w:val="-9"/>
          <w:w w:val="105"/>
        </w:rPr>
        <w:t xml:space="preserve"> </w:t>
      </w:r>
      <w:r>
        <w:rPr>
          <w:b/>
          <w:w w:val="105"/>
        </w:rPr>
        <w:t>інцидентом</w:t>
      </w:r>
      <w:r>
        <w:rPr>
          <w:b/>
          <w:w w:val="105"/>
          <w:lang w:val="ru-RU"/>
        </w:rPr>
        <w:t>:</w:t>
      </w:r>
    </w:p>
    <w:p w14:paraId="7670EFEC" w14:textId="77777777" w:rsidR="009722DC" w:rsidRPr="009722DC" w:rsidRDefault="009722DC" w:rsidP="009722DC">
      <w:pPr>
        <w:spacing w:line="220" w:lineRule="exact"/>
        <w:ind w:firstLine="993"/>
        <w:rPr>
          <w:b/>
          <w:lang w:val="ru-RU"/>
        </w:rPr>
      </w:pPr>
    </w:p>
    <w:p w14:paraId="65B1326F" w14:textId="77777777" w:rsidR="009722DC" w:rsidRPr="009722DC" w:rsidRDefault="009722DC" w:rsidP="00F877D8">
      <w:pPr>
        <w:pStyle w:val="a6"/>
        <w:numPr>
          <w:ilvl w:val="1"/>
          <w:numId w:val="46"/>
        </w:numPr>
        <w:spacing w:before="52" w:after="240"/>
        <w:ind w:left="1701" w:hanging="425"/>
        <w:jc w:val="both"/>
        <w:rPr>
          <w:spacing w:val="-1"/>
          <w:w w:val="105"/>
        </w:rPr>
      </w:pPr>
      <w:r w:rsidRPr="009722DC">
        <w:rPr>
          <w:spacing w:val="-1"/>
          <w:w w:val="105"/>
        </w:rPr>
        <w:t>Визначити та описати, як впроваджувати ICS та координувати операції з реагування, включаючи визначення ключових посад в команді з управління інцидентом (наприклад, оперативні питання, зв'язок з відомствами, безпека).</w:t>
      </w:r>
    </w:p>
    <w:p w14:paraId="59E8B659" w14:textId="77777777" w:rsidR="009722DC" w:rsidRPr="009722DC" w:rsidRDefault="009722DC" w:rsidP="00F877D8">
      <w:pPr>
        <w:pStyle w:val="a6"/>
        <w:numPr>
          <w:ilvl w:val="1"/>
          <w:numId w:val="46"/>
        </w:numPr>
        <w:spacing w:before="52" w:after="240"/>
        <w:ind w:left="1701" w:hanging="425"/>
        <w:jc w:val="both"/>
        <w:rPr>
          <w:spacing w:val="-1"/>
          <w:w w:val="105"/>
        </w:rPr>
      </w:pPr>
      <w:r w:rsidRPr="009722DC">
        <w:rPr>
          <w:spacing w:val="-1"/>
          <w:w w:val="105"/>
        </w:rPr>
        <w:t xml:space="preserve">Опишіть, як і де юрисдикція створює командний пункт інциденту (наприклад, автомобіль керівника, командний автобус, найближча закрита будівля) і як його ідентифікувати під час надзвичайної ситуації (наприклад, зелене світло, прапор, </w:t>
      </w:r>
      <w:proofErr w:type="spellStart"/>
      <w:r w:rsidRPr="009722DC">
        <w:rPr>
          <w:spacing w:val="-1"/>
          <w:w w:val="105"/>
        </w:rPr>
        <w:t>радіовиклик</w:t>
      </w:r>
      <w:proofErr w:type="spellEnd"/>
      <w:r w:rsidRPr="009722DC">
        <w:rPr>
          <w:spacing w:val="-1"/>
          <w:w w:val="105"/>
        </w:rPr>
        <w:t>).</w:t>
      </w:r>
    </w:p>
    <w:p w14:paraId="4FA84EFF" w14:textId="77777777" w:rsidR="009722DC" w:rsidRPr="009722DC" w:rsidRDefault="009722DC" w:rsidP="00F877D8">
      <w:pPr>
        <w:pStyle w:val="a6"/>
        <w:numPr>
          <w:ilvl w:val="1"/>
          <w:numId w:val="46"/>
        </w:numPr>
        <w:spacing w:before="52" w:after="240"/>
        <w:ind w:left="1701" w:hanging="425"/>
        <w:jc w:val="both"/>
        <w:rPr>
          <w:spacing w:val="-1"/>
          <w:w w:val="105"/>
        </w:rPr>
      </w:pPr>
      <w:r w:rsidRPr="009722DC">
        <w:rPr>
          <w:spacing w:val="-1"/>
          <w:w w:val="105"/>
        </w:rPr>
        <w:t xml:space="preserve">Опишіть, як координувати дії між командним пунктом інциденту та </w:t>
      </w:r>
      <w:r>
        <w:rPr>
          <w:spacing w:val="-1"/>
          <w:w w:val="105"/>
          <w:lang w:val="ru-RU"/>
        </w:rPr>
        <w:t>ЕОС</w:t>
      </w:r>
      <w:r w:rsidRPr="009722DC">
        <w:rPr>
          <w:spacing w:val="-1"/>
          <w:w w:val="105"/>
        </w:rPr>
        <w:t>.</w:t>
      </w:r>
    </w:p>
    <w:p w14:paraId="06EB5E3D" w14:textId="77777777" w:rsidR="009722DC" w:rsidRPr="009722DC" w:rsidRDefault="009722DC" w:rsidP="00F877D8">
      <w:pPr>
        <w:pStyle w:val="a6"/>
        <w:numPr>
          <w:ilvl w:val="1"/>
          <w:numId w:val="46"/>
        </w:numPr>
        <w:spacing w:before="52" w:after="240"/>
        <w:ind w:left="1701" w:hanging="425"/>
        <w:jc w:val="both"/>
        <w:rPr>
          <w:spacing w:val="-1"/>
          <w:w w:val="105"/>
        </w:rPr>
      </w:pPr>
      <w:r w:rsidRPr="009722DC">
        <w:rPr>
          <w:spacing w:val="-1"/>
          <w:w w:val="105"/>
        </w:rPr>
        <w:t>Визначити та описати, як координувати прямий зв'язок між рятувальниками на місці події, а також з установами, що знаходяться за межами місця події, які виконують функції реагування (наприклад, лікарня, Американський Червоний Хрест).</w:t>
      </w:r>
    </w:p>
    <w:p w14:paraId="0E8AF639" w14:textId="77777777" w:rsidR="009722DC" w:rsidRPr="009722DC" w:rsidRDefault="009722DC" w:rsidP="00F877D8">
      <w:pPr>
        <w:pStyle w:val="a6"/>
        <w:numPr>
          <w:ilvl w:val="1"/>
          <w:numId w:val="46"/>
        </w:numPr>
        <w:spacing w:before="52" w:after="240"/>
        <w:ind w:left="1701" w:hanging="425"/>
        <w:jc w:val="both"/>
        <w:rPr>
          <w:spacing w:val="-1"/>
          <w:w w:val="105"/>
        </w:rPr>
      </w:pPr>
      <w:r w:rsidRPr="009722DC">
        <w:rPr>
          <w:spacing w:val="-1"/>
          <w:w w:val="105"/>
        </w:rPr>
        <w:t>Опишіть, як командувач інцидентом або об'єднане командування забезпечує додаткові ресурси або підтримку, включаючи заплановані штатн</w:t>
      </w:r>
      <w:r>
        <w:rPr>
          <w:spacing w:val="-1"/>
          <w:w w:val="105"/>
        </w:rPr>
        <w:t>і</w:t>
      </w:r>
      <w:r w:rsidRPr="009722DC">
        <w:rPr>
          <w:spacing w:val="-1"/>
          <w:w w:val="105"/>
        </w:rPr>
        <w:t>, місцеві, племінні, територіальні, острівні, федеральні або приватні ресурси.</w:t>
      </w:r>
    </w:p>
    <w:p w14:paraId="041494B2" w14:textId="77777777" w:rsidR="009722DC" w:rsidRPr="009722DC" w:rsidRDefault="009722DC" w:rsidP="00F877D8">
      <w:pPr>
        <w:pStyle w:val="a6"/>
        <w:numPr>
          <w:ilvl w:val="1"/>
          <w:numId w:val="46"/>
        </w:numPr>
        <w:spacing w:before="52" w:after="240"/>
        <w:ind w:left="1701" w:hanging="425"/>
        <w:jc w:val="both"/>
        <w:rPr>
          <w:spacing w:val="-1"/>
          <w:w w:val="105"/>
        </w:rPr>
      </w:pPr>
      <w:r w:rsidRPr="009722DC">
        <w:rPr>
          <w:spacing w:val="-1"/>
          <w:w w:val="105"/>
        </w:rPr>
        <w:t>Опишіть, як командувач інцидентом або об'єднане командування координує та інтегрує незаплановане прибуття окремих осіб та волонтерських груп у систему реагування, а також уточнює межі захисту відповідальності.</w:t>
      </w:r>
    </w:p>
    <w:p w14:paraId="249915AE" w14:textId="77777777" w:rsidR="0019585F" w:rsidRDefault="0019585F">
      <w:pPr>
        <w:pStyle w:val="a3"/>
        <w:spacing w:before="10"/>
        <w:rPr>
          <w:sz w:val="24"/>
        </w:rPr>
      </w:pPr>
    </w:p>
    <w:p w14:paraId="1FE183B6" w14:textId="77777777" w:rsidR="0019585F" w:rsidRDefault="009F106C">
      <w:pPr>
        <w:pStyle w:val="4"/>
        <w:spacing w:before="1"/>
        <w:ind w:left="1020" w:firstLine="0"/>
      </w:pPr>
      <w:r>
        <w:rPr>
          <w:color w:val="005287"/>
          <w:w w:val="105"/>
        </w:rPr>
        <w:t>Центр</w:t>
      </w:r>
      <w:r>
        <w:rPr>
          <w:color w:val="005287"/>
          <w:spacing w:val="-8"/>
          <w:w w:val="105"/>
        </w:rPr>
        <w:t xml:space="preserve"> </w:t>
      </w:r>
      <w:r>
        <w:rPr>
          <w:color w:val="005287"/>
          <w:w w:val="105"/>
        </w:rPr>
        <w:t>оперативного</w:t>
      </w:r>
      <w:r>
        <w:rPr>
          <w:color w:val="005287"/>
          <w:spacing w:val="-4"/>
          <w:w w:val="105"/>
        </w:rPr>
        <w:t xml:space="preserve"> </w:t>
      </w:r>
      <w:r>
        <w:rPr>
          <w:color w:val="005287"/>
          <w:w w:val="105"/>
        </w:rPr>
        <w:t>реагування</w:t>
      </w:r>
      <w:r>
        <w:rPr>
          <w:color w:val="005287"/>
          <w:spacing w:val="-3"/>
          <w:w w:val="105"/>
        </w:rPr>
        <w:t xml:space="preserve"> </w:t>
      </w:r>
      <w:r>
        <w:rPr>
          <w:color w:val="005287"/>
          <w:w w:val="105"/>
        </w:rPr>
        <w:t>на</w:t>
      </w:r>
      <w:r>
        <w:rPr>
          <w:color w:val="005287"/>
          <w:spacing w:val="-4"/>
          <w:w w:val="105"/>
        </w:rPr>
        <w:t xml:space="preserve"> </w:t>
      </w:r>
      <w:r>
        <w:rPr>
          <w:color w:val="005287"/>
          <w:w w:val="105"/>
        </w:rPr>
        <w:t>надзвичайні</w:t>
      </w:r>
      <w:r>
        <w:rPr>
          <w:color w:val="005287"/>
          <w:spacing w:val="-4"/>
          <w:w w:val="105"/>
        </w:rPr>
        <w:t xml:space="preserve"> </w:t>
      </w:r>
      <w:r>
        <w:rPr>
          <w:color w:val="005287"/>
          <w:w w:val="105"/>
        </w:rPr>
        <w:t>ситуації</w:t>
      </w:r>
    </w:p>
    <w:p w14:paraId="2986AC3E" w14:textId="77777777" w:rsidR="0019585F" w:rsidRDefault="009722DC">
      <w:pPr>
        <w:pStyle w:val="a3"/>
        <w:spacing w:before="101"/>
        <w:ind w:left="1020"/>
        <w:rPr>
          <w:w w:val="105"/>
        </w:rPr>
      </w:pPr>
      <w:r>
        <w:t>SOP/SOG</w:t>
      </w:r>
      <w:r>
        <w:rPr>
          <w:spacing w:val="-12"/>
        </w:rPr>
        <w:t xml:space="preserve"> </w:t>
      </w:r>
      <w:r w:rsidR="009F106C">
        <w:rPr>
          <w:w w:val="105"/>
        </w:rPr>
        <w:t>може</w:t>
      </w:r>
      <w:r w:rsidR="009F106C">
        <w:rPr>
          <w:spacing w:val="-4"/>
          <w:w w:val="105"/>
        </w:rPr>
        <w:t xml:space="preserve"> </w:t>
      </w:r>
      <w:r w:rsidR="009F106C">
        <w:rPr>
          <w:w w:val="105"/>
        </w:rPr>
        <w:t>стосуватися</w:t>
      </w:r>
      <w:r w:rsidR="009F106C">
        <w:rPr>
          <w:spacing w:val="-3"/>
          <w:w w:val="105"/>
        </w:rPr>
        <w:t xml:space="preserve"> </w:t>
      </w:r>
      <w:r w:rsidR="009F106C">
        <w:rPr>
          <w:w w:val="105"/>
        </w:rPr>
        <w:t>функцій</w:t>
      </w:r>
      <w:r w:rsidR="009F106C">
        <w:rPr>
          <w:spacing w:val="-4"/>
          <w:w w:val="105"/>
        </w:rPr>
        <w:t xml:space="preserve"> </w:t>
      </w:r>
      <w:r>
        <w:t>EOC</w:t>
      </w:r>
      <w:r w:rsidR="009F106C">
        <w:rPr>
          <w:w w:val="105"/>
        </w:rPr>
        <w:t>.</w:t>
      </w:r>
      <w:r w:rsidR="009F106C">
        <w:rPr>
          <w:spacing w:val="-4"/>
          <w:w w:val="105"/>
        </w:rPr>
        <w:t xml:space="preserve"> </w:t>
      </w:r>
      <w:r w:rsidR="009F106C">
        <w:rPr>
          <w:w w:val="105"/>
        </w:rPr>
        <w:t>Якщо</w:t>
      </w:r>
      <w:r w:rsidR="009F106C">
        <w:rPr>
          <w:spacing w:val="-3"/>
          <w:w w:val="105"/>
        </w:rPr>
        <w:t xml:space="preserve"> </w:t>
      </w:r>
      <w:r w:rsidR="009F106C">
        <w:rPr>
          <w:w w:val="105"/>
        </w:rPr>
        <w:t>це</w:t>
      </w:r>
      <w:r w:rsidR="009F106C">
        <w:rPr>
          <w:spacing w:val="-4"/>
          <w:w w:val="105"/>
        </w:rPr>
        <w:t xml:space="preserve"> </w:t>
      </w:r>
      <w:r w:rsidR="009F106C">
        <w:rPr>
          <w:w w:val="105"/>
        </w:rPr>
        <w:t>так,</w:t>
      </w:r>
      <w:r w:rsidR="009F106C">
        <w:rPr>
          <w:spacing w:val="-3"/>
          <w:w w:val="105"/>
        </w:rPr>
        <w:t xml:space="preserve"> </w:t>
      </w:r>
      <w:r w:rsidR="009F106C">
        <w:rPr>
          <w:w w:val="105"/>
        </w:rPr>
        <w:t>визначте</w:t>
      </w:r>
      <w:r w:rsidR="009F106C">
        <w:rPr>
          <w:spacing w:val="-4"/>
          <w:w w:val="105"/>
        </w:rPr>
        <w:t xml:space="preserve"> </w:t>
      </w:r>
      <w:r w:rsidR="009F106C">
        <w:rPr>
          <w:w w:val="105"/>
        </w:rPr>
        <w:t>окремий</w:t>
      </w:r>
      <w:r w:rsidR="009F106C">
        <w:rPr>
          <w:spacing w:val="-4"/>
          <w:w w:val="105"/>
        </w:rPr>
        <w:t xml:space="preserve"> </w:t>
      </w:r>
      <w:r>
        <w:t>SOP/SOG</w:t>
      </w:r>
      <w:r>
        <w:rPr>
          <w:spacing w:val="-12"/>
        </w:rPr>
        <w:t xml:space="preserve"> </w:t>
      </w:r>
      <w:r w:rsidR="009F106C">
        <w:rPr>
          <w:w w:val="105"/>
        </w:rPr>
        <w:t>в</w:t>
      </w:r>
      <w:r w:rsidR="009F106C">
        <w:rPr>
          <w:spacing w:val="-4"/>
          <w:w w:val="105"/>
        </w:rPr>
        <w:t xml:space="preserve"> </w:t>
      </w:r>
      <w:r>
        <w:rPr>
          <w:w w:val="105"/>
        </w:rPr>
        <w:t>ЕОР</w:t>
      </w:r>
      <w:r w:rsidR="009F106C">
        <w:rPr>
          <w:w w:val="105"/>
        </w:rPr>
        <w:t>.</w:t>
      </w:r>
    </w:p>
    <w:p w14:paraId="2E8A992C" w14:textId="77777777" w:rsidR="009722DC" w:rsidRDefault="009722DC" w:rsidP="009722DC">
      <w:pPr>
        <w:spacing w:line="220" w:lineRule="exact"/>
        <w:ind w:firstLine="993"/>
        <w:rPr>
          <w:b/>
          <w:w w:val="105"/>
        </w:rPr>
      </w:pPr>
      <w:r>
        <w:rPr>
          <w:b/>
          <w:w w:val="105"/>
        </w:rPr>
        <w:t>Контрольний</w:t>
      </w:r>
      <w:r>
        <w:rPr>
          <w:b/>
          <w:spacing w:val="-11"/>
          <w:w w:val="105"/>
        </w:rPr>
        <w:t xml:space="preserve"> </w:t>
      </w:r>
      <w:r>
        <w:rPr>
          <w:b/>
          <w:w w:val="105"/>
        </w:rPr>
        <w:t>список</w:t>
      </w:r>
      <w:r>
        <w:rPr>
          <w:b/>
          <w:spacing w:val="-11"/>
          <w:w w:val="105"/>
        </w:rPr>
        <w:t xml:space="preserve"> </w:t>
      </w:r>
      <w:r>
        <w:rPr>
          <w:b/>
          <w:w w:val="105"/>
        </w:rPr>
        <w:t>Центру</w:t>
      </w:r>
      <w:r>
        <w:rPr>
          <w:b/>
          <w:spacing w:val="-7"/>
          <w:w w:val="105"/>
        </w:rPr>
        <w:t xml:space="preserve"> </w:t>
      </w:r>
      <w:r>
        <w:rPr>
          <w:b/>
          <w:w w:val="105"/>
        </w:rPr>
        <w:t>управління</w:t>
      </w:r>
      <w:r>
        <w:rPr>
          <w:b/>
          <w:spacing w:val="-7"/>
          <w:w w:val="105"/>
        </w:rPr>
        <w:t xml:space="preserve"> </w:t>
      </w:r>
      <w:r>
        <w:rPr>
          <w:b/>
          <w:w w:val="105"/>
        </w:rPr>
        <w:t>в</w:t>
      </w:r>
      <w:r>
        <w:rPr>
          <w:b/>
          <w:spacing w:val="-7"/>
          <w:w w:val="105"/>
        </w:rPr>
        <w:t xml:space="preserve"> </w:t>
      </w:r>
      <w:r>
        <w:rPr>
          <w:b/>
          <w:w w:val="105"/>
        </w:rPr>
        <w:t>надзвичайних</w:t>
      </w:r>
      <w:r>
        <w:rPr>
          <w:b/>
          <w:spacing w:val="-7"/>
          <w:w w:val="105"/>
        </w:rPr>
        <w:t xml:space="preserve"> </w:t>
      </w:r>
      <w:r>
        <w:rPr>
          <w:b/>
          <w:w w:val="105"/>
        </w:rPr>
        <w:t>ситуаціях:</w:t>
      </w:r>
    </w:p>
    <w:p w14:paraId="1622EDE0" w14:textId="77777777" w:rsidR="009722DC" w:rsidRDefault="009722DC" w:rsidP="009722DC">
      <w:pPr>
        <w:spacing w:line="220" w:lineRule="exact"/>
        <w:ind w:firstLine="993"/>
        <w:rPr>
          <w:b/>
        </w:rPr>
      </w:pPr>
    </w:p>
    <w:p w14:paraId="550C6964" w14:textId="77777777" w:rsidR="009722DC" w:rsidRDefault="009722DC" w:rsidP="00F877D8">
      <w:pPr>
        <w:pStyle w:val="a3"/>
        <w:numPr>
          <w:ilvl w:val="1"/>
          <w:numId w:val="46"/>
        </w:numPr>
        <w:spacing w:before="101" w:after="240"/>
        <w:ind w:left="1701" w:hanging="425"/>
        <w:jc w:val="both"/>
      </w:pPr>
      <w:r>
        <w:t>Описати мету та функції ЕОС під час надзвичайної ситуації або оголошеної катастрофи, включаючи операційні плани та плани зв'язку з бізнес-центром з надзвичайних ситуацій.</w:t>
      </w:r>
    </w:p>
    <w:p w14:paraId="5833F1F3" w14:textId="77777777" w:rsidR="009722DC" w:rsidRDefault="009722DC" w:rsidP="00F877D8">
      <w:pPr>
        <w:pStyle w:val="a3"/>
        <w:numPr>
          <w:ilvl w:val="1"/>
          <w:numId w:val="46"/>
        </w:numPr>
        <w:spacing w:before="101" w:after="240"/>
        <w:ind w:left="1701" w:hanging="425"/>
        <w:jc w:val="both"/>
      </w:pPr>
      <w:r>
        <w:t>Визначити та описати умови, за яких юрисдикція активує основний та/або запасний ЕОС, та хто приймає це рішення.</w:t>
      </w:r>
    </w:p>
    <w:p w14:paraId="5BD5E233" w14:textId="77777777" w:rsidR="009722DC" w:rsidRDefault="009722DC" w:rsidP="00F877D8">
      <w:pPr>
        <w:pStyle w:val="a3"/>
        <w:numPr>
          <w:ilvl w:val="1"/>
          <w:numId w:val="46"/>
        </w:numPr>
        <w:spacing w:before="101" w:after="240"/>
        <w:ind w:left="1701" w:hanging="425"/>
        <w:jc w:val="both"/>
      </w:pPr>
      <w:r>
        <w:t>Визначити ймовірні основні та альтернативні місця розташування ЕОС для юрисдикції (наприклад, мерія, пожежна служба, агентство з управління надзвичайними ситуаціями, спеціальний об'єкт).</w:t>
      </w:r>
    </w:p>
    <w:p w14:paraId="3753A016" w14:textId="77777777" w:rsidR="009722DC" w:rsidRDefault="009722DC" w:rsidP="00F877D8">
      <w:pPr>
        <w:pStyle w:val="a3"/>
        <w:numPr>
          <w:ilvl w:val="1"/>
          <w:numId w:val="46"/>
        </w:numPr>
        <w:spacing w:before="101" w:after="240"/>
        <w:ind w:left="1701" w:hanging="425"/>
        <w:jc w:val="both"/>
      </w:pPr>
      <w:r>
        <w:t>Опишіть, як активувати основний або запасний ЕОС (наприклад, сповіщення персоналу, налаштування обладнання), включаючи процес переміщення з одного ЕОС до іншого.</w:t>
      </w:r>
    </w:p>
    <w:p w14:paraId="1E313281" w14:textId="77777777" w:rsidR="0019585F" w:rsidRDefault="0019585F">
      <w:pPr>
        <w:pStyle w:val="a3"/>
        <w:spacing w:before="5"/>
        <w:rPr>
          <w:sz w:val="19"/>
        </w:rPr>
      </w:pPr>
    </w:p>
    <w:p w14:paraId="606B2F6A" w14:textId="77777777" w:rsidR="0019585F" w:rsidRDefault="0019585F">
      <w:pPr>
        <w:rPr>
          <w:sz w:val="19"/>
        </w:rPr>
        <w:sectPr w:rsidR="0019585F">
          <w:pgSz w:w="12240" w:h="15840"/>
          <w:pgMar w:top="1200" w:right="1180" w:bottom="1020" w:left="420" w:header="720" w:footer="829" w:gutter="0"/>
          <w:cols w:space="720"/>
        </w:sectPr>
      </w:pPr>
    </w:p>
    <w:p w14:paraId="0B06EA53" w14:textId="77777777" w:rsidR="00B64A8C" w:rsidRPr="00B64A8C" w:rsidRDefault="00B64A8C" w:rsidP="00F877D8">
      <w:pPr>
        <w:pStyle w:val="a3"/>
        <w:numPr>
          <w:ilvl w:val="1"/>
          <w:numId w:val="46"/>
        </w:numPr>
        <w:spacing w:before="6" w:after="240"/>
        <w:ind w:left="1843" w:hanging="425"/>
        <w:jc w:val="both"/>
      </w:pPr>
      <w:r w:rsidRPr="00B64A8C">
        <w:lastRenderedPageBreak/>
        <w:t xml:space="preserve">Визначте керівництво </w:t>
      </w:r>
      <w:r>
        <w:t>ЕОС</w:t>
      </w:r>
      <w:r w:rsidRPr="00B64A8C">
        <w:t xml:space="preserve"> (наприклад, директора агентства з управління надзвичайними ситуаціями, вищого посадовця, начальника пожежної охорони/поліції, директора департаменту/відомства) та опишіть, як керувати операціями </w:t>
      </w:r>
      <w:r>
        <w:t>ЕОС</w:t>
      </w:r>
      <w:r w:rsidRPr="00B64A8C">
        <w:t>.</w:t>
      </w:r>
    </w:p>
    <w:p w14:paraId="23582C73" w14:textId="77777777" w:rsidR="00B64A8C" w:rsidRPr="00B64A8C" w:rsidRDefault="00B64A8C" w:rsidP="00F877D8">
      <w:pPr>
        <w:pStyle w:val="a3"/>
        <w:numPr>
          <w:ilvl w:val="1"/>
          <w:numId w:val="46"/>
        </w:numPr>
        <w:spacing w:before="6" w:after="240"/>
        <w:ind w:left="1843" w:hanging="425"/>
        <w:jc w:val="both"/>
      </w:pPr>
      <w:r w:rsidRPr="00B64A8C">
        <w:t xml:space="preserve">Визначте та опишіть персонал та обладнання, необхідне для роботи </w:t>
      </w:r>
      <w:r>
        <w:t>ЕОС</w:t>
      </w:r>
      <w:r w:rsidRPr="00B64A8C">
        <w:t xml:space="preserve"> (наприклад, контактні особи для першого реагування, обрані або призначені посадові особи, допоміжні установи, засоби зв'язку, адміністративна підтримка).</w:t>
      </w:r>
    </w:p>
    <w:p w14:paraId="08ADF765" w14:textId="77777777" w:rsidR="00B64A8C" w:rsidRPr="00B64A8C" w:rsidRDefault="00B64A8C" w:rsidP="00F877D8">
      <w:pPr>
        <w:pStyle w:val="a3"/>
        <w:numPr>
          <w:ilvl w:val="1"/>
          <w:numId w:val="46"/>
        </w:numPr>
        <w:spacing w:before="6" w:after="240"/>
        <w:ind w:left="1843" w:hanging="425"/>
        <w:jc w:val="both"/>
      </w:pPr>
      <w:r w:rsidRPr="00B64A8C">
        <w:t xml:space="preserve">Визначте та опишіть, як збирати та обмінюватися інформацією між тими, хто знаходиться на місці події, зовнішніми організаціями та </w:t>
      </w:r>
      <w:r>
        <w:t>ЕОС</w:t>
      </w:r>
      <w:r w:rsidRPr="00B64A8C">
        <w:t xml:space="preserve"> (наприклад, спостереження за пошкодженнями, пріоритети реагування, потреби в ресурсах), включаючи обмін інформацією між сусідніми </w:t>
      </w:r>
      <w:r>
        <w:t>ЕОС</w:t>
      </w:r>
      <w:r w:rsidRPr="00B64A8C">
        <w:t xml:space="preserve"> та </w:t>
      </w:r>
      <w:r>
        <w:t>ЕОС</w:t>
      </w:r>
      <w:r w:rsidRPr="00B64A8C">
        <w:t xml:space="preserve"> штату.</w:t>
      </w:r>
    </w:p>
    <w:p w14:paraId="14F89956" w14:textId="77777777" w:rsidR="00B64A8C" w:rsidRPr="00B64A8C" w:rsidRDefault="00B64A8C" w:rsidP="00F877D8">
      <w:pPr>
        <w:pStyle w:val="a3"/>
        <w:numPr>
          <w:ilvl w:val="1"/>
          <w:numId w:val="46"/>
        </w:numPr>
        <w:spacing w:before="6" w:after="240"/>
        <w:ind w:left="1843" w:hanging="425"/>
        <w:jc w:val="both"/>
      </w:pPr>
      <w:r w:rsidRPr="00B64A8C">
        <w:t xml:space="preserve">Описати спроможність </w:t>
      </w:r>
      <w:r>
        <w:t>ЕОС</w:t>
      </w:r>
      <w:r w:rsidRPr="00B64A8C">
        <w:t xml:space="preserve"> підтримувати реагування на надзвичайну ситуацію, що триває більше 24 годин (наприклад, потреби в персоналі, зміни, потреби в ресурсах, харчуванні та альтернативних джерелах живлення).</w:t>
      </w:r>
      <w:r>
        <w:t xml:space="preserve"> </w:t>
      </w:r>
    </w:p>
    <w:p w14:paraId="201F4233" w14:textId="77777777" w:rsidR="00B64A8C" w:rsidRPr="00B64A8C" w:rsidRDefault="00B64A8C" w:rsidP="00F877D8">
      <w:pPr>
        <w:pStyle w:val="a3"/>
        <w:numPr>
          <w:ilvl w:val="1"/>
          <w:numId w:val="46"/>
        </w:numPr>
        <w:spacing w:before="6" w:after="240"/>
        <w:ind w:left="1843" w:hanging="425"/>
        <w:jc w:val="both"/>
      </w:pPr>
      <w:r w:rsidRPr="00B64A8C">
        <w:t xml:space="preserve">Визначте та опишіть дії </w:t>
      </w:r>
      <w:r>
        <w:t>ЕОС</w:t>
      </w:r>
      <w:r w:rsidRPr="00B64A8C">
        <w:t xml:space="preserve"> щодо переходу від реагування до відновлювальних робіт.</w:t>
      </w:r>
    </w:p>
    <w:p w14:paraId="6A3B5CB7" w14:textId="77777777" w:rsidR="00B64A8C" w:rsidRPr="00B64A8C" w:rsidRDefault="00B64A8C" w:rsidP="00F877D8">
      <w:pPr>
        <w:pStyle w:val="a3"/>
        <w:numPr>
          <w:ilvl w:val="1"/>
          <w:numId w:val="46"/>
        </w:numPr>
        <w:spacing w:before="6" w:after="240"/>
        <w:ind w:left="1843" w:hanging="425"/>
        <w:jc w:val="both"/>
      </w:pPr>
      <w:r w:rsidRPr="00B64A8C">
        <w:t xml:space="preserve">Визначити головну посадову особу та щонайменше двох її заступників на кожну ключову посаду в основному </w:t>
      </w:r>
      <w:r>
        <w:t>ЕОС</w:t>
      </w:r>
      <w:r w:rsidRPr="00B64A8C">
        <w:t xml:space="preserve">, а також запасних </w:t>
      </w:r>
      <w:r>
        <w:t>ЕОС</w:t>
      </w:r>
      <w:r w:rsidRPr="00B64A8C">
        <w:t>, щоб відповідати найкращим практикам безперервності роботи.</w:t>
      </w:r>
    </w:p>
    <w:p w14:paraId="0260CF8C" w14:textId="77777777" w:rsidR="00B64A8C" w:rsidRPr="00B64A8C" w:rsidRDefault="00B64A8C" w:rsidP="00F877D8">
      <w:pPr>
        <w:pStyle w:val="a3"/>
        <w:numPr>
          <w:ilvl w:val="1"/>
          <w:numId w:val="46"/>
        </w:numPr>
        <w:spacing w:before="6" w:after="240"/>
        <w:ind w:left="1843" w:hanging="425"/>
        <w:jc w:val="both"/>
      </w:pPr>
      <w:r w:rsidRPr="00B64A8C">
        <w:t xml:space="preserve">Визначте та опишіть, як регулярно інформувати про надзвичайну ситуацію вищих посадових осіб, які не входять до складу </w:t>
      </w:r>
      <w:r>
        <w:t>ЕОС</w:t>
      </w:r>
      <w:r w:rsidRPr="00B64A8C">
        <w:t xml:space="preserve"> (наприклад, губернатора, комісара, адміністративного суддю, мера, міську раду, опікунів), а також як санкціонувати дії в надзвичайних ситуаціях (наприклад, оголошувати надзвичайну ситуацію, звертатися за допомогою до штату та федеральних органів влади, закуповувати матеріали та ресурси).</w:t>
      </w:r>
      <w:r>
        <w:t xml:space="preserve"> </w:t>
      </w:r>
    </w:p>
    <w:p w14:paraId="5706D306" w14:textId="77777777" w:rsidR="00B64A8C" w:rsidRPr="00B64A8C" w:rsidRDefault="00B64A8C" w:rsidP="00F877D8">
      <w:pPr>
        <w:pStyle w:val="a3"/>
        <w:numPr>
          <w:ilvl w:val="1"/>
          <w:numId w:val="46"/>
        </w:numPr>
        <w:spacing w:before="6" w:after="240"/>
        <w:ind w:left="1843" w:hanging="425"/>
        <w:jc w:val="both"/>
      </w:pPr>
      <w:r w:rsidRPr="00B64A8C">
        <w:t>Визначте та опишіть, як управляти публічною інформацією.</w:t>
      </w:r>
    </w:p>
    <w:p w14:paraId="3BDA6A9E" w14:textId="77777777" w:rsidR="00B64A8C" w:rsidRPr="00B64A8C" w:rsidRDefault="00B64A8C" w:rsidP="00F877D8">
      <w:pPr>
        <w:pStyle w:val="a3"/>
        <w:numPr>
          <w:ilvl w:val="1"/>
          <w:numId w:val="46"/>
        </w:numPr>
        <w:spacing w:before="6" w:after="240"/>
        <w:ind w:left="1843" w:hanging="425"/>
        <w:jc w:val="both"/>
      </w:pPr>
      <w:r w:rsidRPr="00B64A8C">
        <w:t>Надайте схему основного та запасного пунктів зв'язку (наприклад, місця розташування, плани поверхів, дисплеї), а також визначте та опишіть наявне/потрібне комунікаційне обладнання (наприклад, номери телефонів, радіочастоти, факси).</w:t>
      </w:r>
    </w:p>
    <w:p w14:paraId="45390D49" w14:textId="77777777" w:rsidR="00B64A8C" w:rsidRPr="00B64A8C" w:rsidRDefault="00B64A8C" w:rsidP="00F877D8">
      <w:pPr>
        <w:pStyle w:val="a3"/>
        <w:numPr>
          <w:ilvl w:val="1"/>
          <w:numId w:val="46"/>
        </w:numPr>
        <w:spacing w:before="6" w:after="240"/>
        <w:ind w:left="1843" w:hanging="425"/>
        <w:jc w:val="both"/>
      </w:pPr>
      <w:r w:rsidRPr="00B64A8C">
        <w:t xml:space="preserve">Опишіть, як деактивувати та закрити </w:t>
      </w:r>
      <w:r>
        <w:t>ЕОС</w:t>
      </w:r>
      <w:r w:rsidRPr="00B64A8C">
        <w:t xml:space="preserve"> (наприклад, звільнення персоналу, очищення обладнання, документація).</w:t>
      </w:r>
      <w:r>
        <w:t xml:space="preserve">  </w:t>
      </w:r>
    </w:p>
    <w:p w14:paraId="38BF73D9" w14:textId="77777777" w:rsidR="0019585F" w:rsidRPr="00B64A8C" w:rsidRDefault="00B64A8C" w:rsidP="00F877D8">
      <w:pPr>
        <w:pStyle w:val="a3"/>
        <w:numPr>
          <w:ilvl w:val="1"/>
          <w:numId w:val="46"/>
        </w:numPr>
        <w:spacing w:before="6" w:after="240"/>
        <w:ind w:left="1843" w:hanging="425"/>
        <w:jc w:val="both"/>
      </w:pPr>
      <w:r w:rsidRPr="00B64A8C">
        <w:t xml:space="preserve">Надайте копії конкретних форм або журналів </w:t>
      </w:r>
      <w:r>
        <w:t>ЕОС</w:t>
      </w:r>
      <w:r w:rsidRPr="00B64A8C">
        <w:t>.</w:t>
      </w:r>
    </w:p>
    <w:p w14:paraId="23CC2CDE" w14:textId="77777777" w:rsidR="0019585F" w:rsidRDefault="00B64A8C" w:rsidP="00F877D8">
      <w:pPr>
        <w:pStyle w:val="4"/>
        <w:numPr>
          <w:ilvl w:val="2"/>
          <w:numId w:val="13"/>
        </w:numPr>
        <w:tabs>
          <w:tab w:val="left" w:pos="1921"/>
          <w:tab w:val="left" w:pos="1922"/>
        </w:tabs>
      </w:pPr>
      <w:r>
        <w:rPr>
          <w:color w:val="2E2E2F"/>
          <w:w w:val="110"/>
        </w:rPr>
        <w:t>ЕНЕРГЕТИКА</w:t>
      </w:r>
    </w:p>
    <w:p w14:paraId="6AE1FCBD" w14:textId="77777777" w:rsidR="0019585F" w:rsidRDefault="0019585F"/>
    <w:p w14:paraId="7AA9D26C" w14:textId="77777777" w:rsidR="00B64A8C" w:rsidRPr="00B64A8C" w:rsidRDefault="00B64A8C" w:rsidP="00B64A8C">
      <w:pPr>
        <w:ind w:firstLine="1843"/>
        <w:jc w:val="both"/>
        <w:rPr>
          <w:b/>
        </w:rPr>
      </w:pPr>
      <w:r w:rsidRPr="00B64A8C">
        <w:rPr>
          <w:b/>
        </w:rPr>
        <w:t>Контрольний список з питань енергетики</w:t>
      </w:r>
      <w:r>
        <w:rPr>
          <w:b/>
        </w:rPr>
        <w:t>:</w:t>
      </w:r>
    </w:p>
    <w:p w14:paraId="5FFA6B80" w14:textId="77777777" w:rsidR="00B64A8C" w:rsidRDefault="00B64A8C" w:rsidP="00F877D8">
      <w:pPr>
        <w:pStyle w:val="a6"/>
        <w:numPr>
          <w:ilvl w:val="1"/>
          <w:numId w:val="46"/>
        </w:numPr>
        <w:ind w:left="1843" w:hanging="425"/>
        <w:jc w:val="both"/>
      </w:pPr>
      <w:r>
        <w:t>Опишіть стратегію подолання значних перебоїв у постачанні енергоресурсів, включаючи електроенергію, нафту та природний газ, у партнерстві з власниками та операторами систем.</w:t>
      </w:r>
    </w:p>
    <w:p w14:paraId="24FAE77E" w14:textId="77777777" w:rsidR="00B64A8C" w:rsidRDefault="00B64A8C" w:rsidP="00F877D8">
      <w:pPr>
        <w:pStyle w:val="a6"/>
        <w:numPr>
          <w:ilvl w:val="1"/>
          <w:numId w:val="46"/>
        </w:numPr>
        <w:ind w:left="1843" w:hanging="425"/>
        <w:jc w:val="both"/>
      </w:pPr>
      <w:r>
        <w:t>Опишіть, як вирішувати питання впливу на енергетичну систему в одному географічному регіоні, а також на системи та компоненти в інших регіонах, що залежать від тієї ж самої системи.</w:t>
      </w:r>
    </w:p>
    <w:p w14:paraId="488F8605" w14:textId="77777777" w:rsidR="00B64A8C" w:rsidRDefault="00B64A8C" w:rsidP="00F877D8">
      <w:pPr>
        <w:pStyle w:val="a6"/>
        <w:numPr>
          <w:ilvl w:val="1"/>
          <w:numId w:val="46"/>
        </w:numPr>
        <w:ind w:left="1843" w:hanging="425"/>
        <w:jc w:val="both"/>
      </w:pPr>
      <w:r>
        <w:t>Визначити та описати енергетично орієнтовані критичні активи та інфраструктуру.</w:t>
      </w:r>
    </w:p>
    <w:p w14:paraId="45153EF7" w14:textId="77777777" w:rsidR="00B64A8C" w:rsidRDefault="00B64A8C" w:rsidP="00F877D8">
      <w:pPr>
        <w:pStyle w:val="a6"/>
        <w:numPr>
          <w:ilvl w:val="1"/>
          <w:numId w:val="46"/>
        </w:numPr>
        <w:ind w:left="1843" w:hanging="425"/>
        <w:jc w:val="both"/>
      </w:pPr>
      <w:r>
        <w:t>Описати, як здійснювати моніторинг енергетичних ресурсів для виявлення та зменшення вразливостей.</w:t>
      </w:r>
    </w:p>
    <w:p w14:paraId="5B3499E6" w14:textId="77777777" w:rsidR="00B64A8C" w:rsidRDefault="00B64A8C" w:rsidP="00F877D8">
      <w:pPr>
        <w:pStyle w:val="a6"/>
        <w:numPr>
          <w:ilvl w:val="1"/>
          <w:numId w:val="46"/>
        </w:numPr>
        <w:ind w:left="1843" w:hanging="425"/>
        <w:jc w:val="both"/>
        <w:sectPr w:rsidR="00B64A8C">
          <w:headerReference w:type="default" r:id="rId112"/>
          <w:footerReference w:type="default" r:id="rId113"/>
          <w:pgSz w:w="12240" w:h="15840"/>
          <w:pgMar w:top="1200" w:right="1180" w:bottom="940" w:left="420" w:header="720" w:footer="760" w:gutter="0"/>
          <w:cols w:space="720"/>
        </w:sectPr>
      </w:pPr>
      <w:r>
        <w:t>Визначити і описати, як оцінювати вплив палива, отримувати і розподіляти аварійне паливо.</w:t>
      </w:r>
    </w:p>
    <w:p w14:paraId="0C00E9B2" w14:textId="77777777" w:rsidR="0019585F" w:rsidRDefault="0019585F">
      <w:pPr>
        <w:pStyle w:val="a3"/>
        <w:spacing w:before="5" w:after="1"/>
        <w:rPr>
          <w:sz w:val="15"/>
        </w:rPr>
      </w:pPr>
    </w:p>
    <w:p w14:paraId="1A11FCAD" w14:textId="77777777" w:rsidR="0019585F" w:rsidRPr="00B64A8C" w:rsidRDefault="00B64A8C" w:rsidP="00F877D8">
      <w:pPr>
        <w:pStyle w:val="a3"/>
        <w:numPr>
          <w:ilvl w:val="1"/>
          <w:numId w:val="54"/>
        </w:numPr>
        <w:ind w:left="1843" w:hanging="425"/>
      </w:pPr>
      <w:r>
        <w:t>Визначити та описати</w:t>
      </w:r>
      <w:r w:rsidRPr="00B64A8C">
        <w:t>, як визначити пріоритети та координувати ремонт і відновлення послуг (наприклад, газових, електричних), включно з проведенням перевірок безпеки до того, як населення зможе повернутися до постраждалих районів.</w:t>
      </w:r>
    </w:p>
    <w:p w14:paraId="3F17365D" w14:textId="77777777" w:rsidR="0019585F" w:rsidRDefault="0019585F">
      <w:pPr>
        <w:pStyle w:val="a3"/>
        <w:spacing w:before="10"/>
        <w:rPr>
          <w:sz w:val="20"/>
        </w:rPr>
      </w:pPr>
    </w:p>
    <w:p w14:paraId="788D6C7E" w14:textId="77777777" w:rsidR="0019585F" w:rsidRPr="00B64A8C" w:rsidRDefault="009F106C" w:rsidP="00F877D8">
      <w:pPr>
        <w:pStyle w:val="a6"/>
        <w:numPr>
          <w:ilvl w:val="2"/>
          <w:numId w:val="13"/>
        </w:numPr>
        <w:tabs>
          <w:tab w:val="left" w:pos="1921"/>
          <w:tab w:val="left" w:pos="1922"/>
        </w:tabs>
        <w:spacing w:before="52"/>
        <w:rPr>
          <w:sz w:val="24"/>
        </w:rPr>
      </w:pPr>
      <w:r>
        <w:rPr>
          <w:color w:val="2E2E2F"/>
          <w:w w:val="105"/>
          <w:sz w:val="24"/>
        </w:rPr>
        <w:t>ФІНАНСОВИЙ</w:t>
      </w:r>
      <w:r>
        <w:rPr>
          <w:color w:val="2E2E2F"/>
          <w:spacing w:val="-11"/>
          <w:w w:val="105"/>
          <w:sz w:val="24"/>
        </w:rPr>
        <w:t xml:space="preserve"> </w:t>
      </w:r>
      <w:r>
        <w:rPr>
          <w:color w:val="2E2E2F"/>
          <w:w w:val="105"/>
          <w:sz w:val="24"/>
        </w:rPr>
        <w:t>МЕНЕДЖМЕНТ</w:t>
      </w:r>
    </w:p>
    <w:p w14:paraId="64880E64" w14:textId="77777777" w:rsidR="00B64A8C" w:rsidRDefault="00B64A8C" w:rsidP="00B64A8C">
      <w:pPr>
        <w:pStyle w:val="a6"/>
        <w:tabs>
          <w:tab w:val="left" w:pos="1921"/>
          <w:tab w:val="left" w:pos="1922"/>
        </w:tabs>
        <w:spacing w:before="52"/>
        <w:ind w:left="1922" w:firstLine="0"/>
        <w:rPr>
          <w:sz w:val="24"/>
        </w:rPr>
      </w:pPr>
    </w:p>
    <w:p w14:paraId="529CEC77" w14:textId="77777777" w:rsidR="00B64A8C" w:rsidRPr="00B64A8C" w:rsidRDefault="00B64A8C" w:rsidP="00F877D8">
      <w:pPr>
        <w:pStyle w:val="a3"/>
        <w:numPr>
          <w:ilvl w:val="1"/>
          <w:numId w:val="46"/>
        </w:numPr>
        <w:spacing w:before="4" w:after="240"/>
        <w:ind w:left="1843" w:hanging="425"/>
        <w:jc w:val="both"/>
      </w:pPr>
      <w:r w:rsidRPr="00B64A8C">
        <w:t xml:space="preserve">Визначте та опишіть, як </w:t>
      </w:r>
      <w:proofErr w:type="spellStart"/>
      <w:r w:rsidRPr="00B64A8C">
        <w:t>оперативно</w:t>
      </w:r>
      <w:proofErr w:type="spellEnd"/>
      <w:r w:rsidRPr="00B64A8C">
        <w:t xml:space="preserve"> надавати кошти та проводити фінансові операції відповідно до встановлених законів, політик, правил та стандартів.</w:t>
      </w:r>
    </w:p>
    <w:p w14:paraId="69287EC6" w14:textId="77777777" w:rsidR="00B64A8C" w:rsidRPr="00B64A8C" w:rsidRDefault="00B64A8C" w:rsidP="00F877D8">
      <w:pPr>
        <w:pStyle w:val="a3"/>
        <w:numPr>
          <w:ilvl w:val="1"/>
          <w:numId w:val="46"/>
        </w:numPr>
        <w:spacing w:before="4" w:after="240"/>
        <w:ind w:left="1843" w:hanging="425"/>
        <w:jc w:val="both"/>
      </w:pPr>
      <w:r w:rsidRPr="00B64A8C">
        <w:t>Опишіть, як фіксувати прийнятні витрати для потенційного відшкодування.</w:t>
      </w:r>
    </w:p>
    <w:p w14:paraId="51946133" w14:textId="77777777" w:rsidR="0019585F" w:rsidRPr="00B64A8C" w:rsidRDefault="00B64A8C" w:rsidP="00F877D8">
      <w:pPr>
        <w:pStyle w:val="a3"/>
        <w:numPr>
          <w:ilvl w:val="1"/>
          <w:numId w:val="46"/>
        </w:numPr>
        <w:spacing w:before="4" w:after="240"/>
        <w:ind w:left="1843" w:hanging="425"/>
        <w:jc w:val="both"/>
      </w:pPr>
      <w:r w:rsidRPr="00B64A8C">
        <w:t>Описати процес збереження та ведення документів і квитанцій, які необхідно зберігати як записи, пов'язані з грантовими програмами та фінансуванням або необхідні для них.</w:t>
      </w:r>
    </w:p>
    <w:p w14:paraId="4461B140" w14:textId="77777777" w:rsidR="0019585F" w:rsidRDefault="009F106C" w:rsidP="00F877D8">
      <w:pPr>
        <w:pStyle w:val="4"/>
        <w:numPr>
          <w:ilvl w:val="2"/>
          <w:numId w:val="13"/>
        </w:numPr>
        <w:tabs>
          <w:tab w:val="left" w:pos="1921"/>
          <w:tab w:val="left" w:pos="1922"/>
        </w:tabs>
        <w:spacing w:before="1"/>
      </w:pPr>
      <w:r>
        <w:rPr>
          <w:color w:val="2E2E2F"/>
          <w:w w:val="105"/>
        </w:rPr>
        <w:t>ПОЖЕЖНА</w:t>
      </w:r>
      <w:r>
        <w:rPr>
          <w:color w:val="2E2E2F"/>
          <w:spacing w:val="-15"/>
          <w:w w:val="105"/>
        </w:rPr>
        <w:t xml:space="preserve"> </w:t>
      </w:r>
      <w:r>
        <w:rPr>
          <w:color w:val="2E2E2F"/>
          <w:w w:val="105"/>
        </w:rPr>
        <w:t>БЕЗПЕКА</w:t>
      </w:r>
    </w:p>
    <w:p w14:paraId="72D9C847" w14:textId="77777777" w:rsidR="00B64A8C" w:rsidRDefault="00B64A8C" w:rsidP="00B64A8C">
      <w:pPr>
        <w:pStyle w:val="a3"/>
        <w:spacing w:before="6"/>
        <w:ind w:firstLine="1985"/>
        <w:jc w:val="both"/>
        <w:rPr>
          <w:b/>
        </w:rPr>
      </w:pPr>
      <w:r w:rsidRPr="00B64A8C">
        <w:rPr>
          <w:b/>
        </w:rPr>
        <w:t xml:space="preserve">Контрольний список з </w:t>
      </w:r>
      <w:r>
        <w:rPr>
          <w:b/>
        </w:rPr>
        <w:t>пожежної безпеки:</w:t>
      </w:r>
    </w:p>
    <w:p w14:paraId="27E53871" w14:textId="77777777" w:rsidR="00B64A8C" w:rsidRPr="00B64A8C" w:rsidRDefault="00B64A8C" w:rsidP="00B64A8C">
      <w:pPr>
        <w:pStyle w:val="a3"/>
        <w:spacing w:before="6"/>
        <w:ind w:firstLine="1985"/>
        <w:jc w:val="both"/>
        <w:rPr>
          <w:b/>
        </w:rPr>
      </w:pPr>
    </w:p>
    <w:p w14:paraId="1FB30937" w14:textId="77777777" w:rsidR="00B64A8C" w:rsidRPr="00B64A8C" w:rsidRDefault="00B64A8C" w:rsidP="00F877D8">
      <w:pPr>
        <w:pStyle w:val="a3"/>
        <w:numPr>
          <w:ilvl w:val="1"/>
          <w:numId w:val="46"/>
        </w:numPr>
        <w:spacing w:before="6" w:after="240"/>
        <w:ind w:left="1843" w:hanging="425"/>
        <w:jc w:val="both"/>
      </w:pPr>
      <w:r w:rsidRPr="00B64A8C">
        <w:t>Опишіть, як виявляти та гасити пожежі в лісах, сільській місцевості та містах.</w:t>
      </w:r>
    </w:p>
    <w:p w14:paraId="3275455E" w14:textId="77777777" w:rsidR="00B64A8C" w:rsidRPr="00B64A8C" w:rsidRDefault="00B64A8C" w:rsidP="00F877D8">
      <w:pPr>
        <w:pStyle w:val="a3"/>
        <w:numPr>
          <w:ilvl w:val="1"/>
          <w:numId w:val="46"/>
        </w:numPr>
        <w:spacing w:before="6" w:after="240"/>
        <w:ind w:left="1843" w:hanging="425"/>
        <w:jc w:val="both"/>
      </w:pPr>
      <w:r w:rsidRPr="00B64A8C">
        <w:t>Опишіть існуючі міждержавні та внутрішньодержавні угоди про надання допомоги у боротьбі з пожежами.</w:t>
      </w:r>
    </w:p>
    <w:p w14:paraId="57F2FE70" w14:textId="77777777" w:rsidR="0019585F" w:rsidRPr="00B64A8C" w:rsidRDefault="00B64A8C" w:rsidP="00F877D8">
      <w:pPr>
        <w:pStyle w:val="a3"/>
        <w:numPr>
          <w:ilvl w:val="1"/>
          <w:numId w:val="46"/>
        </w:numPr>
        <w:spacing w:before="6" w:after="240"/>
        <w:ind w:left="1843" w:hanging="425"/>
        <w:jc w:val="both"/>
      </w:pPr>
      <w:r w:rsidRPr="00B64A8C">
        <w:t>Описати, як передавати інформацію про ситуацію та оцінку збитків.</w:t>
      </w:r>
    </w:p>
    <w:p w14:paraId="2017FFFB" w14:textId="77777777" w:rsidR="0019585F" w:rsidRDefault="009F106C" w:rsidP="00F877D8">
      <w:pPr>
        <w:pStyle w:val="a6"/>
        <w:numPr>
          <w:ilvl w:val="2"/>
          <w:numId w:val="13"/>
        </w:numPr>
        <w:tabs>
          <w:tab w:val="left" w:pos="1921"/>
          <w:tab w:val="left" w:pos="1922"/>
        </w:tabs>
        <w:rPr>
          <w:sz w:val="24"/>
        </w:rPr>
      </w:pPr>
      <w:r>
        <w:rPr>
          <w:color w:val="2E2E2F"/>
          <w:w w:val="105"/>
          <w:sz w:val="24"/>
        </w:rPr>
        <w:t>НЕБЕЗПЕЧНІ</w:t>
      </w:r>
      <w:r>
        <w:rPr>
          <w:color w:val="2E2E2F"/>
          <w:spacing w:val="15"/>
          <w:w w:val="105"/>
          <w:sz w:val="24"/>
        </w:rPr>
        <w:t xml:space="preserve"> </w:t>
      </w:r>
      <w:r>
        <w:rPr>
          <w:color w:val="2E2E2F"/>
          <w:w w:val="105"/>
          <w:sz w:val="24"/>
        </w:rPr>
        <w:t>МАТЕРІАЛИ</w:t>
      </w:r>
    </w:p>
    <w:p w14:paraId="53C40C3C" w14:textId="77777777" w:rsidR="00B64A8C" w:rsidRDefault="00B64A8C" w:rsidP="00B64A8C">
      <w:pPr>
        <w:pStyle w:val="a6"/>
        <w:spacing w:line="224" w:lineRule="exact"/>
        <w:ind w:left="1740" w:firstLine="0"/>
        <w:rPr>
          <w:b/>
        </w:rPr>
      </w:pPr>
      <w:r w:rsidRPr="00B64A8C">
        <w:rPr>
          <w:b/>
          <w:spacing w:val="-1"/>
        </w:rPr>
        <w:t>Контрольний</w:t>
      </w:r>
      <w:r w:rsidRPr="00B64A8C">
        <w:rPr>
          <w:b/>
          <w:spacing w:val="-12"/>
        </w:rPr>
        <w:t xml:space="preserve"> </w:t>
      </w:r>
      <w:r w:rsidRPr="00B64A8C">
        <w:rPr>
          <w:b/>
          <w:spacing w:val="-1"/>
        </w:rPr>
        <w:t>список</w:t>
      </w:r>
      <w:r w:rsidRPr="00B64A8C">
        <w:rPr>
          <w:b/>
          <w:spacing w:val="-10"/>
        </w:rPr>
        <w:t xml:space="preserve"> </w:t>
      </w:r>
      <w:r w:rsidRPr="00B64A8C">
        <w:rPr>
          <w:b/>
        </w:rPr>
        <w:t>небезпечних</w:t>
      </w:r>
      <w:r w:rsidRPr="00B64A8C">
        <w:rPr>
          <w:b/>
          <w:spacing w:val="-8"/>
        </w:rPr>
        <w:t xml:space="preserve"> </w:t>
      </w:r>
      <w:r w:rsidRPr="00B64A8C">
        <w:rPr>
          <w:b/>
        </w:rPr>
        <w:t>матеріалів</w:t>
      </w:r>
    </w:p>
    <w:p w14:paraId="231641A6" w14:textId="77777777" w:rsidR="00B64A8C" w:rsidRPr="00B64A8C" w:rsidRDefault="00B64A8C" w:rsidP="00B64A8C">
      <w:pPr>
        <w:pStyle w:val="a6"/>
        <w:spacing w:line="224" w:lineRule="exact"/>
        <w:ind w:left="1740" w:firstLine="0"/>
        <w:rPr>
          <w:b/>
        </w:rPr>
      </w:pPr>
    </w:p>
    <w:p w14:paraId="27E14DB4" w14:textId="77777777" w:rsidR="00B64A8C" w:rsidRPr="00B64A8C" w:rsidRDefault="00B64A8C" w:rsidP="00F877D8">
      <w:pPr>
        <w:pStyle w:val="a3"/>
        <w:numPr>
          <w:ilvl w:val="1"/>
          <w:numId w:val="46"/>
        </w:numPr>
        <w:spacing w:before="4" w:after="240"/>
        <w:ind w:left="1843" w:hanging="425"/>
        <w:jc w:val="both"/>
      </w:pPr>
      <w:r w:rsidRPr="00B64A8C">
        <w:t>Опишіть, як запобігти, мінімізувати або пом'якшити наслідки витоку нафти або небезпечних матеріалів.</w:t>
      </w:r>
    </w:p>
    <w:p w14:paraId="096EC869" w14:textId="77777777" w:rsidR="00B64A8C" w:rsidRPr="00B64A8C" w:rsidRDefault="00B64A8C" w:rsidP="00F877D8">
      <w:pPr>
        <w:pStyle w:val="a3"/>
        <w:numPr>
          <w:ilvl w:val="1"/>
          <w:numId w:val="46"/>
        </w:numPr>
        <w:spacing w:before="4" w:after="240"/>
        <w:ind w:left="1843" w:hanging="425"/>
        <w:jc w:val="both"/>
      </w:pPr>
      <w:r w:rsidRPr="00B64A8C">
        <w:t>Опишіть, як виявити і оцінити ступінь забруднення (включаючи відбір проб, аналіз і моніторинг навколишнього середовища).</w:t>
      </w:r>
    </w:p>
    <w:p w14:paraId="7A0B2BB3" w14:textId="77777777" w:rsidR="00B64A8C" w:rsidRPr="00B64A8C" w:rsidRDefault="00B64A8C" w:rsidP="00F877D8">
      <w:pPr>
        <w:pStyle w:val="a3"/>
        <w:numPr>
          <w:ilvl w:val="1"/>
          <w:numId w:val="46"/>
        </w:numPr>
        <w:spacing w:before="4" w:after="240"/>
        <w:ind w:left="1843" w:hanging="425"/>
        <w:jc w:val="both"/>
      </w:pPr>
      <w:r w:rsidRPr="00B64A8C">
        <w:t>Описати, як стабілізувати витік і запобігти поширенню забруднення.</w:t>
      </w:r>
    </w:p>
    <w:p w14:paraId="19985DC7" w14:textId="77777777" w:rsidR="0019585F" w:rsidRPr="00B64A8C" w:rsidRDefault="00B64A8C" w:rsidP="00F877D8">
      <w:pPr>
        <w:pStyle w:val="a3"/>
        <w:numPr>
          <w:ilvl w:val="1"/>
          <w:numId w:val="46"/>
        </w:numPr>
        <w:spacing w:before="4" w:after="240"/>
        <w:ind w:left="1843" w:hanging="425"/>
        <w:jc w:val="both"/>
      </w:pPr>
      <w:r w:rsidRPr="00B64A8C">
        <w:t>Описати варіанти очищення навколишнього середовища, включаючи зберігання, обробку та утилізацію нафти і небезпечних матеріалів.</w:t>
      </w:r>
    </w:p>
    <w:p w14:paraId="05525691" w14:textId="77777777" w:rsidR="0019585F" w:rsidRDefault="009F106C" w:rsidP="00F877D8">
      <w:pPr>
        <w:pStyle w:val="4"/>
        <w:numPr>
          <w:ilvl w:val="2"/>
          <w:numId w:val="13"/>
        </w:numPr>
        <w:tabs>
          <w:tab w:val="left" w:pos="1921"/>
          <w:tab w:val="left" w:pos="1922"/>
        </w:tabs>
        <w:spacing w:before="1"/>
      </w:pPr>
      <w:r>
        <w:rPr>
          <w:color w:val="2E2E2F"/>
          <w:spacing w:val="-1"/>
          <w:w w:val="105"/>
        </w:rPr>
        <w:t>ПРАВООХОРОННІ</w:t>
      </w:r>
      <w:r>
        <w:rPr>
          <w:color w:val="2E2E2F"/>
          <w:spacing w:val="-14"/>
          <w:w w:val="105"/>
        </w:rPr>
        <w:t xml:space="preserve"> </w:t>
      </w:r>
      <w:r>
        <w:rPr>
          <w:color w:val="2E2E2F"/>
          <w:w w:val="105"/>
        </w:rPr>
        <w:t>ОРГАНИ</w:t>
      </w:r>
    </w:p>
    <w:p w14:paraId="42CF9FCA" w14:textId="77777777" w:rsidR="0019585F" w:rsidRDefault="0019585F"/>
    <w:p w14:paraId="3231DB2E" w14:textId="77777777" w:rsidR="00B64A8C" w:rsidRDefault="00B64A8C" w:rsidP="00B64A8C">
      <w:pPr>
        <w:spacing w:line="220" w:lineRule="exact"/>
        <w:ind w:firstLine="1843"/>
        <w:rPr>
          <w:b/>
        </w:rPr>
      </w:pPr>
      <w:r>
        <w:rPr>
          <w:b/>
          <w:spacing w:val="-1"/>
        </w:rPr>
        <w:t>Контрольний</w:t>
      </w:r>
      <w:r>
        <w:rPr>
          <w:b/>
          <w:spacing w:val="-11"/>
        </w:rPr>
        <w:t xml:space="preserve"> </w:t>
      </w:r>
      <w:r>
        <w:rPr>
          <w:b/>
          <w:spacing w:val="-1"/>
        </w:rPr>
        <w:t>список</w:t>
      </w:r>
      <w:r>
        <w:rPr>
          <w:b/>
          <w:spacing w:val="-10"/>
        </w:rPr>
        <w:t xml:space="preserve"> </w:t>
      </w:r>
      <w:r>
        <w:rPr>
          <w:b/>
        </w:rPr>
        <w:t>для</w:t>
      </w:r>
      <w:r>
        <w:rPr>
          <w:b/>
          <w:spacing w:val="-6"/>
        </w:rPr>
        <w:t xml:space="preserve"> </w:t>
      </w:r>
      <w:r>
        <w:rPr>
          <w:b/>
        </w:rPr>
        <w:t>правоохоронних</w:t>
      </w:r>
      <w:r>
        <w:rPr>
          <w:b/>
          <w:spacing w:val="-7"/>
        </w:rPr>
        <w:t xml:space="preserve"> </w:t>
      </w:r>
      <w:r>
        <w:rPr>
          <w:b/>
        </w:rPr>
        <w:t>органів:</w:t>
      </w:r>
    </w:p>
    <w:p w14:paraId="3DB24289" w14:textId="77777777" w:rsidR="00B64A8C" w:rsidRPr="00B64A8C" w:rsidRDefault="00B64A8C" w:rsidP="00F877D8">
      <w:pPr>
        <w:pStyle w:val="a6"/>
        <w:numPr>
          <w:ilvl w:val="1"/>
          <w:numId w:val="46"/>
        </w:numPr>
        <w:spacing w:before="240" w:after="240" w:line="220" w:lineRule="exact"/>
        <w:ind w:left="1843" w:hanging="425"/>
        <w:jc w:val="both"/>
      </w:pPr>
      <w:r w:rsidRPr="00B64A8C">
        <w:t>Описати, як забезпечити ресурси громадської безпеки для підтримки операцій з ліквідації наслідків інциденту, включаючи загрозу або ситуації до та після інциденту.</w:t>
      </w:r>
    </w:p>
    <w:p w14:paraId="7AAF5EE7" w14:textId="77777777" w:rsidR="00B64A8C" w:rsidRDefault="00B64A8C" w:rsidP="00F877D8">
      <w:pPr>
        <w:pStyle w:val="a6"/>
        <w:numPr>
          <w:ilvl w:val="1"/>
          <w:numId w:val="46"/>
        </w:numPr>
        <w:spacing w:before="240" w:after="240" w:line="220" w:lineRule="exact"/>
        <w:ind w:left="1843" w:hanging="425"/>
        <w:jc w:val="both"/>
      </w:pPr>
      <w:r w:rsidRPr="00B64A8C">
        <w:t>Описати, як визначити вимоги до громадської безпеки та визначити пріоритетність ресурсів</w:t>
      </w:r>
    </w:p>
    <w:p w14:paraId="34D8BBA8" w14:textId="77777777" w:rsidR="00B64A8C" w:rsidRDefault="00B64A8C" w:rsidP="00F877D8">
      <w:pPr>
        <w:pStyle w:val="a6"/>
        <w:numPr>
          <w:ilvl w:val="1"/>
          <w:numId w:val="46"/>
        </w:numPr>
        <w:spacing w:before="240" w:after="240" w:line="220" w:lineRule="exact"/>
        <w:ind w:left="1843" w:hanging="425"/>
        <w:jc w:val="both"/>
      </w:pPr>
      <w:r w:rsidRPr="00B64A8C">
        <w:t>Опишіть, як підтримувати зв'язок з допоміжними установами для визначення можливостей, оцінки наявності ресурсів та відстеження ресурсів.</w:t>
      </w:r>
    </w:p>
    <w:p w14:paraId="79A3D9B2" w14:textId="77777777" w:rsidR="00B64A8C" w:rsidRDefault="00B64A8C" w:rsidP="00F877D8">
      <w:pPr>
        <w:pStyle w:val="a6"/>
        <w:numPr>
          <w:ilvl w:val="0"/>
          <w:numId w:val="46"/>
        </w:numPr>
        <w:spacing w:before="240" w:after="240" w:line="220" w:lineRule="exact"/>
        <w:jc w:val="both"/>
        <w:sectPr w:rsidR="00B64A8C">
          <w:pgSz w:w="12240" w:h="15840"/>
          <w:pgMar w:top="1200" w:right="1180" w:bottom="1020" w:left="420" w:header="720" w:footer="760" w:gutter="0"/>
          <w:cols w:space="720"/>
        </w:sectPr>
      </w:pPr>
    </w:p>
    <w:p w14:paraId="1DE36E50" w14:textId="77777777" w:rsidR="0019585F" w:rsidRDefault="0019585F">
      <w:pPr>
        <w:pStyle w:val="a3"/>
        <w:spacing w:before="5" w:after="1"/>
        <w:rPr>
          <w:sz w:val="15"/>
        </w:rPr>
      </w:pPr>
    </w:p>
    <w:p w14:paraId="390BB53A" w14:textId="77777777" w:rsidR="0019585F" w:rsidRDefault="0019585F">
      <w:pPr>
        <w:pStyle w:val="a3"/>
        <w:spacing w:before="3"/>
        <w:rPr>
          <w:sz w:val="21"/>
        </w:rPr>
      </w:pPr>
    </w:p>
    <w:p w14:paraId="11343476" w14:textId="77777777" w:rsidR="0019585F" w:rsidRDefault="009F106C" w:rsidP="00F877D8">
      <w:pPr>
        <w:pStyle w:val="a6"/>
        <w:numPr>
          <w:ilvl w:val="2"/>
          <w:numId w:val="13"/>
        </w:numPr>
        <w:tabs>
          <w:tab w:val="left" w:pos="1921"/>
          <w:tab w:val="left" w:pos="1922"/>
        </w:tabs>
        <w:spacing w:before="52"/>
        <w:rPr>
          <w:sz w:val="24"/>
        </w:rPr>
      </w:pPr>
      <w:r>
        <w:rPr>
          <w:color w:val="2E2E2F"/>
          <w:w w:val="105"/>
          <w:sz w:val="24"/>
        </w:rPr>
        <w:t>ЛОГІСТИКА</w:t>
      </w:r>
      <w:r>
        <w:rPr>
          <w:color w:val="2E2E2F"/>
          <w:spacing w:val="-6"/>
          <w:w w:val="105"/>
          <w:sz w:val="24"/>
        </w:rPr>
        <w:t xml:space="preserve"> </w:t>
      </w:r>
      <w:r>
        <w:rPr>
          <w:color w:val="2E2E2F"/>
          <w:w w:val="105"/>
          <w:sz w:val="24"/>
        </w:rPr>
        <w:t>ТА</w:t>
      </w:r>
      <w:r>
        <w:rPr>
          <w:color w:val="2E2E2F"/>
          <w:spacing w:val="-5"/>
          <w:w w:val="105"/>
          <w:sz w:val="24"/>
        </w:rPr>
        <w:t xml:space="preserve"> </w:t>
      </w:r>
      <w:r>
        <w:rPr>
          <w:color w:val="2E2E2F"/>
          <w:w w:val="105"/>
          <w:sz w:val="24"/>
        </w:rPr>
        <w:t>УПРАВЛІННЯ</w:t>
      </w:r>
      <w:r>
        <w:rPr>
          <w:color w:val="2E2E2F"/>
          <w:spacing w:val="-8"/>
          <w:w w:val="105"/>
          <w:sz w:val="24"/>
        </w:rPr>
        <w:t xml:space="preserve"> </w:t>
      </w:r>
      <w:r>
        <w:rPr>
          <w:color w:val="2E2E2F"/>
          <w:w w:val="105"/>
          <w:sz w:val="24"/>
        </w:rPr>
        <w:t>РЕСУРСАМИ</w:t>
      </w:r>
    </w:p>
    <w:p w14:paraId="1ACD43CC" w14:textId="77777777" w:rsidR="00CB779D" w:rsidRDefault="00CB779D" w:rsidP="00CB779D">
      <w:pPr>
        <w:pStyle w:val="a6"/>
        <w:spacing w:line="220" w:lineRule="exact"/>
        <w:ind w:left="1740" w:firstLine="0"/>
        <w:rPr>
          <w:b/>
          <w:w w:val="105"/>
        </w:rPr>
      </w:pPr>
      <w:r w:rsidRPr="00CB779D">
        <w:rPr>
          <w:b/>
          <w:w w:val="105"/>
        </w:rPr>
        <w:t>Контрольний</w:t>
      </w:r>
      <w:r w:rsidRPr="00CB779D">
        <w:rPr>
          <w:b/>
          <w:spacing w:val="-10"/>
          <w:w w:val="105"/>
        </w:rPr>
        <w:t xml:space="preserve"> </w:t>
      </w:r>
      <w:r w:rsidRPr="00CB779D">
        <w:rPr>
          <w:b/>
          <w:w w:val="105"/>
        </w:rPr>
        <w:t>список</w:t>
      </w:r>
      <w:r w:rsidRPr="00CB779D">
        <w:rPr>
          <w:b/>
          <w:spacing w:val="-10"/>
          <w:w w:val="105"/>
        </w:rPr>
        <w:t xml:space="preserve"> </w:t>
      </w:r>
      <w:r w:rsidRPr="00CB779D">
        <w:rPr>
          <w:b/>
          <w:w w:val="105"/>
        </w:rPr>
        <w:t>з</w:t>
      </w:r>
      <w:r w:rsidRPr="00CB779D">
        <w:rPr>
          <w:b/>
          <w:spacing w:val="-9"/>
          <w:w w:val="105"/>
        </w:rPr>
        <w:t xml:space="preserve"> </w:t>
      </w:r>
      <w:r w:rsidRPr="00CB779D">
        <w:rPr>
          <w:b/>
          <w:w w:val="105"/>
        </w:rPr>
        <w:t>логістики</w:t>
      </w:r>
      <w:r w:rsidRPr="00CB779D">
        <w:rPr>
          <w:b/>
          <w:spacing w:val="-6"/>
          <w:w w:val="105"/>
        </w:rPr>
        <w:t xml:space="preserve"> </w:t>
      </w:r>
      <w:r w:rsidRPr="00CB779D">
        <w:rPr>
          <w:b/>
          <w:w w:val="105"/>
        </w:rPr>
        <w:t>та</w:t>
      </w:r>
      <w:r w:rsidRPr="00CB779D">
        <w:rPr>
          <w:b/>
          <w:spacing w:val="-6"/>
          <w:w w:val="105"/>
        </w:rPr>
        <w:t xml:space="preserve"> </w:t>
      </w:r>
      <w:r w:rsidRPr="00CB779D">
        <w:rPr>
          <w:b/>
          <w:w w:val="105"/>
        </w:rPr>
        <w:t>управління</w:t>
      </w:r>
      <w:r w:rsidRPr="00CB779D">
        <w:rPr>
          <w:b/>
          <w:spacing w:val="-6"/>
          <w:w w:val="105"/>
        </w:rPr>
        <w:t xml:space="preserve"> </w:t>
      </w:r>
      <w:r w:rsidRPr="00CB779D">
        <w:rPr>
          <w:b/>
          <w:w w:val="105"/>
        </w:rPr>
        <w:t>ресурсами</w:t>
      </w:r>
      <w:r>
        <w:rPr>
          <w:b/>
          <w:w w:val="105"/>
        </w:rPr>
        <w:t>:</w:t>
      </w:r>
    </w:p>
    <w:p w14:paraId="4FAEB409" w14:textId="77777777" w:rsidR="00CB779D" w:rsidRPr="00CB779D" w:rsidRDefault="00CB779D" w:rsidP="00F877D8">
      <w:pPr>
        <w:pStyle w:val="a6"/>
        <w:numPr>
          <w:ilvl w:val="1"/>
          <w:numId w:val="46"/>
        </w:numPr>
        <w:spacing w:before="240" w:after="240" w:line="220" w:lineRule="exact"/>
        <w:ind w:left="1701" w:hanging="283"/>
        <w:jc w:val="both"/>
      </w:pPr>
      <w:r w:rsidRPr="00CB779D">
        <w:t>Описати, як управляти ресурсами відповідно до типізації ресурсів NIMS, включаючи попереднє розміщення ресурсів на випадок інциденту.</w:t>
      </w:r>
    </w:p>
    <w:p w14:paraId="7C3DAFAF" w14:textId="77777777" w:rsidR="00CB779D" w:rsidRPr="00CB779D" w:rsidRDefault="00CB779D" w:rsidP="00F877D8">
      <w:pPr>
        <w:pStyle w:val="a6"/>
        <w:numPr>
          <w:ilvl w:val="1"/>
          <w:numId w:val="46"/>
        </w:numPr>
        <w:spacing w:before="240" w:after="240" w:line="220" w:lineRule="exact"/>
        <w:ind w:left="1701" w:hanging="283"/>
        <w:jc w:val="both"/>
      </w:pPr>
      <w:r w:rsidRPr="00CB779D">
        <w:t>Описати, як координувати роботу з функцією управління волонтерами та пожертвами для ідентифікації, розгортання, використання, підтримки та демобілізації афілійованих та неафілійованих волонтерів.</w:t>
      </w:r>
    </w:p>
    <w:p w14:paraId="6589B46C" w14:textId="77777777" w:rsidR="00CB779D" w:rsidRPr="00CB779D" w:rsidRDefault="00CB779D" w:rsidP="00F877D8">
      <w:pPr>
        <w:pStyle w:val="a6"/>
        <w:numPr>
          <w:ilvl w:val="1"/>
          <w:numId w:val="46"/>
        </w:numPr>
        <w:spacing w:before="240" w:after="240" w:line="220" w:lineRule="exact"/>
        <w:ind w:left="1701" w:hanging="283"/>
        <w:jc w:val="both"/>
      </w:pPr>
      <w:r w:rsidRPr="00CB779D">
        <w:t>Описати кроки для забезпечення справедливого розташування розподільчих центрів та справедливого розподілу товарів.</w:t>
      </w:r>
    </w:p>
    <w:p w14:paraId="6EDB8A25" w14:textId="77777777" w:rsidR="00CB779D" w:rsidRPr="00CB779D" w:rsidRDefault="00CB779D" w:rsidP="00F877D8">
      <w:pPr>
        <w:pStyle w:val="a6"/>
        <w:numPr>
          <w:ilvl w:val="1"/>
          <w:numId w:val="46"/>
        </w:numPr>
        <w:spacing w:before="240" w:after="240" w:line="220" w:lineRule="exact"/>
        <w:ind w:left="1701" w:hanging="283"/>
        <w:jc w:val="both"/>
      </w:pPr>
      <w:r w:rsidRPr="00CB779D">
        <w:t>Описати, як координувати роботу з функцією управління волонтерами та пожертвами для управління незатребуваними пожертвами.</w:t>
      </w:r>
    </w:p>
    <w:p w14:paraId="774F9165" w14:textId="77777777" w:rsidR="00CB779D" w:rsidRPr="00CB779D" w:rsidRDefault="00CB779D" w:rsidP="00F877D8">
      <w:pPr>
        <w:pStyle w:val="a6"/>
        <w:numPr>
          <w:ilvl w:val="1"/>
          <w:numId w:val="46"/>
        </w:numPr>
        <w:spacing w:before="240" w:after="240" w:line="220" w:lineRule="exact"/>
        <w:ind w:left="1701" w:hanging="283"/>
        <w:jc w:val="both"/>
      </w:pPr>
      <w:r w:rsidRPr="00CB779D">
        <w:t>Опишіть, як управляти розподілом основних товарів.</w:t>
      </w:r>
    </w:p>
    <w:p w14:paraId="4289B585" w14:textId="77777777" w:rsidR="00CB779D" w:rsidRPr="00CB779D" w:rsidRDefault="00CB779D" w:rsidP="00F877D8">
      <w:pPr>
        <w:pStyle w:val="a6"/>
        <w:numPr>
          <w:ilvl w:val="1"/>
          <w:numId w:val="46"/>
        </w:numPr>
        <w:spacing w:before="240" w:after="240" w:line="220" w:lineRule="exact"/>
        <w:ind w:left="1701" w:hanging="283"/>
        <w:jc w:val="both"/>
      </w:pPr>
      <w:r w:rsidRPr="00CB779D">
        <w:t>Опишіть плани створення логістичних зон для розміщення внутрішнього та зовнішнього персоналу, обладнання та матеріалів для ліквідації наслідків надзвичайної ситуації.</w:t>
      </w:r>
    </w:p>
    <w:p w14:paraId="38058376" w14:textId="77777777" w:rsidR="00CB779D" w:rsidRPr="00CB779D" w:rsidRDefault="00CB779D" w:rsidP="00F877D8">
      <w:pPr>
        <w:pStyle w:val="a6"/>
        <w:numPr>
          <w:ilvl w:val="1"/>
          <w:numId w:val="46"/>
        </w:numPr>
        <w:spacing w:before="240" w:after="240" w:line="220" w:lineRule="exact"/>
        <w:ind w:left="1701" w:hanging="283"/>
        <w:jc w:val="both"/>
      </w:pPr>
      <w:r w:rsidRPr="00CB779D">
        <w:t>Опишіть плани створення пунктів розподілу по всій юрисдикції.</w:t>
      </w:r>
    </w:p>
    <w:p w14:paraId="46911F08" w14:textId="77777777" w:rsidR="00CB779D" w:rsidRPr="00CB779D" w:rsidRDefault="00CB779D" w:rsidP="00F877D8">
      <w:pPr>
        <w:pStyle w:val="a6"/>
        <w:numPr>
          <w:ilvl w:val="1"/>
          <w:numId w:val="46"/>
        </w:numPr>
        <w:spacing w:before="240" w:after="240" w:line="220" w:lineRule="exact"/>
        <w:ind w:left="1701" w:hanging="283"/>
        <w:jc w:val="both"/>
      </w:pPr>
      <w:r w:rsidRPr="00CB779D">
        <w:t>Опишіть плани надання підтримки у випадку більшого або регіонального інциденту.</w:t>
      </w:r>
    </w:p>
    <w:p w14:paraId="48605597" w14:textId="77777777" w:rsidR="00CB779D" w:rsidRPr="00CB779D" w:rsidRDefault="00CB779D" w:rsidP="00F877D8">
      <w:pPr>
        <w:pStyle w:val="a6"/>
        <w:numPr>
          <w:ilvl w:val="1"/>
          <w:numId w:val="46"/>
        </w:numPr>
        <w:spacing w:before="240" w:after="240" w:line="220" w:lineRule="exact"/>
        <w:ind w:left="1701" w:hanging="283"/>
        <w:jc w:val="both"/>
      </w:pPr>
      <w:r w:rsidRPr="00CB779D">
        <w:t>Опишіть стратегії, узгоджені всіма постраждалими сторонами, для транспортування матеріалів через зони обмеженого доступу, карантинні лінії, контрольно-пропускні пункти правоохоронних органів тощо.</w:t>
      </w:r>
    </w:p>
    <w:p w14:paraId="32C059F9" w14:textId="77777777" w:rsidR="0019585F" w:rsidRDefault="0019585F">
      <w:pPr>
        <w:pStyle w:val="a3"/>
        <w:spacing w:before="3"/>
        <w:rPr>
          <w:sz w:val="27"/>
        </w:rPr>
      </w:pPr>
    </w:p>
    <w:p w14:paraId="18487050" w14:textId="77777777" w:rsidR="0019585F" w:rsidRDefault="009F106C" w:rsidP="00F877D8">
      <w:pPr>
        <w:pStyle w:val="4"/>
        <w:numPr>
          <w:ilvl w:val="2"/>
          <w:numId w:val="13"/>
        </w:numPr>
        <w:tabs>
          <w:tab w:val="left" w:pos="1922"/>
        </w:tabs>
        <w:spacing w:before="1"/>
      </w:pPr>
      <w:r>
        <w:rPr>
          <w:color w:val="2E2E2F"/>
          <w:w w:val="110"/>
        </w:rPr>
        <w:t>МАСОВИЙ</w:t>
      </w:r>
      <w:r>
        <w:rPr>
          <w:color w:val="2E2E2F"/>
          <w:spacing w:val="-10"/>
          <w:w w:val="110"/>
        </w:rPr>
        <w:t xml:space="preserve"> </w:t>
      </w:r>
      <w:r>
        <w:rPr>
          <w:color w:val="2E2E2F"/>
          <w:w w:val="110"/>
        </w:rPr>
        <w:t>ДОГЛЯД</w:t>
      </w:r>
    </w:p>
    <w:p w14:paraId="2E097226" w14:textId="77777777" w:rsidR="0019585F" w:rsidRDefault="0019585F"/>
    <w:p w14:paraId="3B6CE16A" w14:textId="77777777" w:rsidR="00CB779D" w:rsidRDefault="00CB779D" w:rsidP="00CB779D">
      <w:pPr>
        <w:spacing w:line="220" w:lineRule="exact"/>
        <w:ind w:firstLine="1843"/>
        <w:rPr>
          <w:b/>
          <w:w w:val="110"/>
        </w:rPr>
      </w:pPr>
      <w:r>
        <w:rPr>
          <w:b/>
          <w:w w:val="110"/>
        </w:rPr>
        <w:t>Контрольний</w:t>
      </w:r>
      <w:r>
        <w:rPr>
          <w:b/>
          <w:spacing w:val="-14"/>
          <w:w w:val="110"/>
        </w:rPr>
        <w:t xml:space="preserve"> </w:t>
      </w:r>
      <w:r>
        <w:rPr>
          <w:b/>
          <w:w w:val="110"/>
        </w:rPr>
        <w:t>список</w:t>
      </w:r>
      <w:r>
        <w:rPr>
          <w:b/>
          <w:spacing w:val="-14"/>
          <w:w w:val="110"/>
        </w:rPr>
        <w:t xml:space="preserve"> </w:t>
      </w:r>
      <w:r>
        <w:rPr>
          <w:b/>
          <w:w w:val="110"/>
        </w:rPr>
        <w:t>для</w:t>
      </w:r>
      <w:r>
        <w:rPr>
          <w:b/>
          <w:spacing w:val="-13"/>
          <w:w w:val="110"/>
        </w:rPr>
        <w:t xml:space="preserve"> </w:t>
      </w:r>
      <w:r>
        <w:rPr>
          <w:b/>
          <w:w w:val="110"/>
        </w:rPr>
        <w:t>масового</w:t>
      </w:r>
      <w:r>
        <w:rPr>
          <w:b/>
          <w:spacing w:val="-9"/>
          <w:w w:val="110"/>
        </w:rPr>
        <w:t xml:space="preserve"> </w:t>
      </w:r>
      <w:r>
        <w:rPr>
          <w:b/>
          <w:w w:val="110"/>
        </w:rPr>
        <w:t>догляду:</w:t>
      </w:r>
    </w:p>
    <w:p w14:paraId="5B106F88" w14:textId="77777777" w:rsidR="00CB779D" w:rsidRPr="00CB779D" w:rsidRDefault="00CB779D" w:rsidP="00F877D8">
      <w:pPr>
        <w:pStyle w:val="a6"/>
        <w:numPr>
          <w:ilvl w:val="1"/>
          <w:numId w:val="46"/>
        </w:numPr>
        <w:spacing w:before="240" w:after="240" w:line="220" w:lineRule="exact"/>
        <w:ind w:left="1701" w:hanging="283"/>
        <w:jc w:val="both"/>
      </w:pPr>
      <w:r w:rsidRPr="00CB779D">
        <w:t>Опишіть, як визначити, відкрити та укомплектувати притулки для людей, які потребують екстреної допомоги, включаючи тимчасове використання приймальних центрів в очікуванні офіційного відкриття притулків.</w:t>
      </w:r>
    </w:p>
    <w:p w14:paraId="20938DF3" w14:textId="77777777" w:rsidR="00CB779D" w:rsidRPr="00CB779D" w:rsidRDefault="00CB779D" w:rsidP="00F877D8">
      <w:pPr>
        <w:pStyle w:val="a6"/>
        <w:numPr>
          <w:ilvl w:val="1"/>
          <w:numId w:val="46"/>
        </w:numPr>
        <w:spacing w:before="240" w:after="240" w:line="220" w:lineRule="exact"/>
        <w:ind w:left="1701" w:hanging="283"/>
        <w:jc w:val="both"/>
      </w:pPr>
      <w:r w:rsidRPr="00CB779D">
        <w:t>Опишіть заходи для забезпечення рівного доступу до послуг масового догляду для всіх членів громади.</w:t>
      </w:r>
    </w:p>
    <w:p w14:paraId="57B95913" w14:textId="77777777" w:rsidR="00CB779D" w:rsidRPr="00CB779D" w:rsidRDefault="00CB779D" w:rsidP="00F877D8">
      <w:pPr>
        <w:pStyle w:val="a6"/>
        <w:numPr>
          <w:ilvl w:val="1"/>
          <w:numId w:val="46"/>
        </w:numPr>
        <w:spacing w:before="240" w:after="240" w:line="220" w:lineRule="exact"/>
        <w:ind w:left="1701" w:hanging="283"/>
        <w:jc w:val="both"/>
      </w:pPr>
      <w:r w:rsidRPr="00CB779D">
        <w:t xml:space="preserve">Опишіть організації та методи надання </w:t>
      </w:r>
      <w:proofErr w:type="spellStart"/>
      <w:r w:rsidRPr="00CB779D">
        <w:t>життєво</w:t>
      </w:r>
      <w:proofErr w:type="spellEnd"/>
      <w:r w:rsidRPr="00CB779D">
        <w:t xml:space="preserve"> необхідних товарів і послуг, які підтримують переміщених осіб і сім'ї, включаючи літніх людей і сім'ї з немовлятами.</w:t>
      </w:r>
    </w:p>
    <w:p w14:paraId="7C9B17C6" w14:textId="77777777" w:rsidR="00CB779D" w:rsidRPr="00CB779D" w:rsidRDefault="00CB779D" w:rsidP="00F877D8">
      <w:pPr>
        <w:pStyle w:val="a6"/>
        <w:numPr>
          <w:ilvl w:val="1"/>
          <w:numId w:val="46"/>
        </w:numPr>
        <w:spacing w:before="240" w:after="240" w:line="220" w:lineRule="exact"/>
        <w:ind w:left="1701" w:hanging="283"/>
        <w:jc w:val="both"/>
      </w:pPr>
      <w:r w:rsidRPr="00CB779D">
        <w:t>Визначте установи та методи надання притулку та догляду за домашніми і службовими тваринами, які постраждали внаслідок інциденту.</w:t>
      </w:r>
    </w:p>
    <w:p w14:paraId="64EBFA05" w14:textId="77777777" w:rsidR="00CB779D" w:rsidRPr="00CB779D" w:rsidRDefault="00CB779D" w:rsidP="00F877D8">
      <w:pPr>
        <w:pStyle w:val="a6"/>
        <w:numPr>
          <w:ilvl w:val="1"/>
          <w:numId w:val="46"/>
        </w:numPr>
        <w:spacing w:before="240" w:after="240" w:line="220" w:lineRule="exact"/>
        <w:ind w:left="1701" w:hanging="283"/>
        <w:jc w:val="both"/>
      </w:pPr>
      <w:r w:rsidRPr="00CB779D">
        <w:t>Визначте місця розташування міжвідомчих ресурсних центрів (відновлення) та/або центрів відновлення після катастрофи.</w:t>
      </w:r>
    </w:p>
    <w:p w14:paraId="4BE36BA8" w14:textId="77777777" w:rsidR="00CB779D" w:rsidRDefault="00CB779D">
      <w:pPr>
        <w:sectPr w:rsidR="00CB779D">
          <w:pgSz w:w="12240" w:h="15840"/>
          <w:pgMar w:top="1200" w:right="1180" w:bottom="1020" w:left="420" w:header="720" w:footer="760" w:gutter="0"/>
          <w:cols w:space="720"/>
        </w:sectPr>
      </w:pPr>
    </w:p>
    <w:p w14:paraId="6EA5DDB3" w14:textId="77777777" w:rsidR="0019585F" w:rsidRDefault="0019585F">
      <w:pPr>
        <w:pStyle w:val="a3"/>
        <w:spacing w:before="5" w:after="1"/>
        <w:rPr>
          <w:sz w:val="15"/>
        </w:rPr>
      </w:pPr>
    </w:p>
    <w:p w14:paraId="6C371BC7" w14:textId="77777777" w:rsidR="00CB779D" w:rsidRPr="00CB779D" w:rsidRDefault="00CB779D" w:rsidP="00F877D8">
      <w:pPr>
        <w:pStyle w:val="a3"/>
        <w:numPr>
          <w:ilvl w:val="1"/>
          <w:numId w:val="46"/>
        </w:numPr>
        <w:spacing w:after="240"/>
        <w:ind w:left="1134" w:hanging="283"/>
        <w:jc w:val="both"/>
      </w:pPr>
      <w:r w:rsidRPr="00CB779D">
        <w:t>Опишіть, як притулки координують свою роботу з місцевими та іншими допоміжними організаціями (наприклад, очікувана кількість евакуйованих, екстрена медична допомога).</w:t>
      </w:r>
    </w:p>
    <w:p w14:paraId="193195F6" w14:textId="77777777" w:rsidR="00CB779D" w:rsidRPr="00CB779D" w:rsidRDefault="00CB779D" w:rsidP="00F877D8">
      <w:pPr>
        <w:pStyle w:val="a3"/>
        <w:numPr>
          <w:ilvl w:val="1"/>
          <w:numId w:val="46"/>
        </w:numPr>
        <w:spacing w:after="240"/>
        <w:ind w:left="1134" w:hanging="283"/>
        <w:jc w:val="both"/>
      </w:pPr>
      <w:r w:rsidRPr="00CB779D">
        <w:t>Опишіть плани, методи та установи або організації, відповідальні за розподіл предметів екстреної допомоги (наприклад, гігієнічні набори, засоби для прибирання, предмети догляду за немовлятами).</w:t>
      </w:r>
    </w:p>
    <w:p w14:paraId="1E52AACD" w14:textId="77777777" w:rsidR="00CB779D" w:rsidRPr="00CB779D" w:rsidRDefault="00CB779D" w:rsidP="00F877D8">
      <w:pPr>
        <w:pStyle w:val="a3"/>
        <w:numPr>
          <w:ilvl w:val="1"/>
          <w:numId w:val="46"/>
        </w:numPr>
        <w:spacing w:after="240"/>
        <w:ind w:left="1134" w:hanging="283"/>
        <w:jc w:val="both"/>
      </w:pPr>
      <w:r w:rsidRPr="00CB779D">
        <w:t>Опишіть, як притулки інформують евакуйованих про стан стихійного лиха, включаючи інформацію про дії, які евакуйованим може знадобитися здійснити після повернення додому.</w:t>
      </w:r>
    </w:p>
    <w:p w14:paraId="646F494C" w14:textId="77777777" w:rsidR="00CB779D" w:rsidRPr="00CB779D" w:rsidRDefault="00CB779D" w:rsidP="00F877D8">
      <w:pPr>
        <w:pStyle w:val="a3"/>
        <w:numPr>
          <w:ilvl w:val="1"/>
          <w:numId w:val="46"/>
        </w:numPr>
        <w:spacing w:after="240"/>
        <w:ind w:left="1134" w:hanging="283"/>
        <w:jc w:val="both"/>
      </w:pPr>
      <w:r w:rsidRPr="00CB779D">
        <w:t>Визначте та опишіть, як повідомляти або інформувати громадськість про стан поранених або зниклих безвісти родичів.</w:t>
      </w:r>
    </w:p>
    <w:p w14:paraId="1C5BC5BF" w14:textId="77777777" w:rsidR="00CB779D" w:rsidRPr="00CB779D" w:rsidRDefault="00CB779D" w:rsidP="00F877D8">
      <w:pPr>
        <w:pStyle w:val="a3"/>
        <w:numPr>
          <w:ilvl w:val="1"/>
          <w:numId w:val="46"/>
        </w:numPr>
        <w:spacing w:after="240"/>
        <w:ind w:left="1134" w:hanging="283"/>
        <w:jc w:val="both"/>
      </w:pPr>
      <w:r w:rsidRPr="00CB779D">
        <w:t>Опишіть, як виявляти, перевіряти та поводитися з евакуйованими, які наражаються на небезпеку, пов'язану з катастрофою (наприклад, інфекційні відходи, забруднені паводкові води, хімічна небезпека), а також способи захисту притулку від забруднення.</w:t>
      </w:r>
    </w:p>
    <w:p w14:paraId="07BE01C3" w14:textId="77777777" w:rsidR="00CB779D" w:rsidRPr="00CB779D" w:rsidRDefault="00CB779D" w:rsidP="00F877D8">
      <w:pPr>
        <w:pStyle w:val="a3"/>
        <w:numPr>
          <w:ilvl w:val="1"/>
          <w:numId w:val="46"/>
        </w:numPr>
        <w:spacing w:after="240"/>
        <w:ind w:left="1134" w:hanging="283"/>
        <w:jc w:val="both"/>
      </w:pPr>
      <w:r w:rsidRPr="00CB779D">
        <w:t>Опишіть домовленості з іншими юрисдикціями щодо допомоги у наданні притулку, включаючи надання притулку, коли це неможливо зробити на місцевому рівні (наприклад, немає притулків або не вистачає персоналу).</w:t>
      </w:r>
    </w:p>
    <w:p w14:paraId="1F56535C" w14:textId="77777777" w:rsidR="00CB779D" w:rsidRPr="00CB779D" w:rsidRDefault="00CB779D" w:rsidP="00F877D8">
      <w:pPr>
        <w:pStyle w:val="a3"/>
        <w:numPr>
          <w:ilvl w:val="1"/>
          <w:numId w:val="46"/>
        </w:numPr>
        <w:spacing w:after="240"/>
        <w:ind w:left="1134" w:hanging="283"/>
        <w:jc w:val="both"/>
      </w:pPr>
      <w:r w:rsidRPr="00CB779D">
        <w:t>Опишіть установи, організації та методи надання послуг годування як у притулках, так і в інших визначених місцях годування або мобільних пунктах годування.</w:t>
      </w:r>
    </w:p>
    <w:p w14:paraId="4DC8A8C4" w14:textId="77777777" w:rsidR="0019585F" w:rsidRPr="00CB779D" w:rsidRDefault="00CB779D" w:rsidP="00F877D8">
      <w:pPr>
        <w:pStyle w:val="a3"/>
        <w:numPr>
          <w:ilvl w:val="1"/>
          <w:numId w:val="46"/>
        </w:numPr>
        <w:spacing w:after="240"/>
        <w:ind w:left="1134" w:hanging="283"/>
        <w:jc w:val="both"/>
      </w:pPr>
      <w:r w:rsidRPr="00CB779D">
        <w:t>Визначте та опишіть установи та організації, які допомагатимуть у возз'єднанні.</w:t>
      </w:r>
    </w:p>
    <w:p w14:paraId="25FF57D2" w14:textId="77777777" w:rsidR="0019585F" w:rsidRDefault="009F106C">
      <w:pPr>
        <w:spacing w:before="52"/>
        <w:ind w:left="1020" w:right="151"/>
        <w:rPr>
          <w:sz w:val="24"/>
        </w:rPr>
      </w:pPr>
      <w:r>
        <w:rPr>
          <w:color w:val="005287"/>
          <w:w w:val="105"/>
          <w:sz w:val="24"/>
        </w:rPr>
        <w:t>Пристосування для людей з інвалідністю та інших осіб з обмеженими можливостями та</w:t>
      </w:r>
      <w:r>
        <w:rPr>
          <w:color w:val="005287"/>
          <w:spacing w:val="-55"/>
          <w:w w:val="105"/>
          <w:sz w:val="24"/>
        </w:rPr>
        <w:t xml:space="preserve"> </w:t>
      </w:r>
      <w:r>
        <w:rPr>
          <w:color w:val="005287"/>
          <w:w w:val="105"/>
          <w:sz w:val="24"/>
        </w:rPr>
        <w:t>функціональними</w:t>
      </w:r>
      <w:r>
        <w:rPr>
          <w:color w:val="005287"/>
          <w:spacing w:val="-2"/>
          <w:w w:val="105"/>
          <w:sz w:val="24"/>
        </w:rPr>
        <w:t xml:space="preserve"> </w:t>
      </w:r>
      <w:r>
        <w:rPr>
          <w:color w:val="005287"/>
          <w:w w:val="105"/>
          <w:sz w:val="24"/>
        </w:rPr>
        <w:t>потребами</w:t>
      </w:r>
    </w:p>
    <w:p w14:paraId="4FD8ED5A" w14:textId="77777777" w:rsidR="0019585F" w:rsidRPr="00CB779D" w:rsidRDefault="0019585F">
      <w:pPr>
        <w:pStyle w:val="a3"/>
        <w:rPr>
          <w:sz w:val="4"/>
        </w:rPr>
      </w:pPr>
    </w:p>
    <w:p w14:paraId="50167C46" w14:textId="77777777" w:rsidR="00CB779D" w:rsidRDefault="00CB779D" w:rsidP="00CB779D">
      <w:pPr>
        <w:pStyle w:val="5"/>
        <w:spacing w:line="266" w:lineRule="auto"/>
        <w:ind w:right="8"/>
        <w:jc w:val="both"/>
      </w:pPr>
      <w:r>
        <w:rPr>
          <w:w w:val="105"/>
        </w:rPr>
        <w:t>Контрольний</w:t>
      </w:r>
      <w:r>
        <w:rPr>
          <w:spacing w:val="-5"/>
          <w:w w:val="105"/>
        </w:rPr>
        <w:t xml:space="preserve"> </w:t>
      </w:r>
      <w:r>
        <w:rPr>
          <w:w w:val="105"/>
        </w:rPr>
        <w:t>список.</w:t>
      </w:r>
    </w:p>
    <w:p w14:paraId="09AA5676" w14:textId="77777777" w:rsidR="0019585F" w:rsidRDefault="0019585F">
      <w:pPr>
        <w:spacing w:line="266" w:lineRule="auto"/>
      </w:pPr>
    </w:p>
    <w:p w14:paraId="66C395DA" w14:textId="77777777" w:rsidR="00CB779D" w:rsidRDefault="00CB779D" w:rsidP="00F877D8">
      <w:pPr>
        <w:pStyle w:val="a6"/>
        <w:numPr>
          <w:ilvl w:val="1"/>
          <w:numId w:val="46"/>
        </w:numPr>
        <w:spacing w:line="266" w:lineRule="auto"/>
        <w:ind w:left="1134" w:hanging="283"/>
        <w:jc w:val="both"/>
      </w:pPr>
      <w:r>
        <w:t>Визначте та опишіть, як підтвердити, що Керівні принципи доступності ADA регулюють вибір та експлуатацію об'єктів притулку.</w:t>
      </w:r>
    </w:p>
    <w:p w14:paraId="7858B3BE" w14:textId="77777777" w:rsidR="00CB779D" w:rsidRDefault="00CB779D" w:rsidP="00F877D8">
      <w:pPr>
        <w:pStyle w:val="a6"/>
        <w:numPr>
          <w:ilvl w:val="1"/>
          <w:numId w:val="46"/>
        </w:numPr>
        <w:spacing w:line="266" w:lineRule="auto"/>
        <w:ind w:left="1134" w:hanging="283"/>
        <w:jc w:val="both"/>
      </w:pPr>
      <w:r>
        <w:t>Опишіть, як юрисдикція забезпечує фізичну та програмну доступність об'єктів притулку, ефективну комунікацію з використанням різних методів, повний доступ до служб екстреної допомоги та обґрунтовану модифікацію програм або політик у разі потреби.</w:t>
      </w:r>
    </w:p>
    <w:p w14:paraId="7DF48145" w14:textId="77777777" w:rsidR="00CB779D" w:rsidRDefault="00CB779D" w:rsidP="00F877D8">
      <w:pPr>
        <w:pStyle w:val="a6"/>
        <w:numPr>
          <w:ilvl w:val="1"/>
          <w:numId w:val="46"/>
        </w:numPr>
        <w:spacing w:line="266" w:lineRule="auto"/>
        <w:ind w:left="1134" w:hanging="283"/>
        <w:jc w:val="both"/>
      </w:pPr>
      <w:r>
        <w:t>Опишіть, як забезпечити належний розподіл простору в притулку для дітей, а також осіб з інвалідністю та інших людей з обмеженими можливостями та функціональними потребами, яким може знадобитися додатковий простір для допоміжних пристроїв (наприклад, інвалідних візків, ходунків).</w:t>
      </w:r>
    </w:p>
    <w:p w14:paraId="28104102" w14:textId="77777777" w:rsidR="00CB779D" w:rsidRDefault="00CB779D" w:rsidP="00F877D8">
      <w:pPr>
        <w:pStyle w:val="a6"/>
        <w:numPr>
          <w:ilvl w:val="1"/>
          <w:numId w:val="46"/>
        </w:numPr>
        <w:spacing w:line="266" w:lineRule="auto"/>
        <w:ind w:left="1134" w:hanging="283"/>
        <w:jc w:val="both"/>
      </w:pPr>
      <w:r>
        <w:t>Визначте та опишіть, як забезпечити альтернативне житло для евакуйованих із притулків від домашнього насильства.</w:t>
      </w:r>
    </w:p>
    <w:p w14:paraId="129AB6D5" w14:textId="77777777" w:rsidR="00CB779D" w:rsidRDefault="00CB779D" w:rsidP="00F877D8">
      <w:pPr>
        <w:pStyle w:val="a6"/>
        <w:numPr>
          <w:ilvl w:val="0"/>
          <w:numId w:val="55"/>
        </w:numPr>
        <w:spacing w:line="266" w:lineRule="auto"/>
        <w:ind w:left="1134" w:hanging="283"/>
        <w:jc w:val="both"/>
        <w:sectPr w:rsidR="00CB779D">
          <w:pgSz w:w="12240" w:h="15840"/>
          <w:pgMar w:top="1200" w:right="1180" w:bottom="940" w:left="420" w:header="720" w:footer="760" w:gutter="0"/>
          <w:cols w:space="720"/>
        </w:sectPr>
      </w:pPr>
      <w:r>
        <w:t>Опишіть установи та методи надання допомоги та підтримки особам, які перебувають в інституційних установах (наприклад, заклади довготривалого догляду та проживання, групові будинки), а також особам з інвалідністю та/або обмеженим доступом і функціональними потребами (наприклад, медична та рецептурна підтримка, послуги персональної допомоги, медичне обладнання тривалого користування, витратні медичні матеріали, догляд за дітьми, транспорт, перекладачі іноземних мов), включно з тими, хто за ними доглядає.</w:t>
      </w:r>
    </w:p>
    <w:p w14:paraId="5464B955" w14:textId="77777777" w:rsidR="0019585F" w:rsidRDefault="0019585F">
      <w:pPr>
        <w:pStyle w:val="a3"/>
        <w:spacing w:before="5" w:after="1"/>
        <w:rPr>
          <w:sz w:val="15"/>
        </w:rPr>
      </w:pPr>
    </w:p>
    <w:p w14:paraId="3726D54F" w14:textId="77777777" w:rsidR="004067DA" w:rsidRPr="004067DA" w:rsidRDefault="004067DA" w:rsidP="00F877D8">
      <w:pPr>
        <w:pStyle w:val="a3"/>
        <w:numPr>
          <w:ilvl w:val="0"/>
          <w:numId w:val="55"/>
        </w:numPr>
        <w:spacing w:after="240"/>
        <w:ind w:left="1418" w:hanging="284"/>
        <w:jc w:val="both"/>
      </w:pPr>
      <w:r w:rsidRPr="004067DA">
        <w:t>Опишіть, як під час надзвичайної ситуації забезпечити дітей з інвалідністю та інші потреби у сфері охорони здоров'я матеріалами, що відповідають їхньому розвитку (наприклад, підгузками, молочними сумішами та продуктами харчування відповідно до віку), персоналом, медикаментами, медичним обладнанням тривалого користування та матеріалами.</w:t>
      </w:r>
    </w:p>
    <w:p w14:paraId="67D212F6" w14:textId="77777777" w:rsidR="004067DA" w:rsidRPr="004067DA" w:rsidRDefault="004067DA" w:rsidP="00F877D8">
      <w:pPr>
        <w:pStyle w:val="a3"/>
        <w:numPr>
          <w:ilvl w:val="0"/>
          <w:numId w:val="55"/>
        </w:numPr>
        <w:spacing w:after="240"/>
        <w:ind w:left="1418" w:hanging="284"/>
        <w:jc w:val="both"/>
      </w:pPr>
      <w:r w:rsidRPr="004067DA">
        <w:t>Визначте та опишіть, як визначити та задовольнити незадоволені потреби населення під час катастрофи.</w:t>
      </w:r>
    </w:p>
    <w:p w14:paraId="012E4A5A" w14:textId="77777777" w:rsidR="0019585F" w:rsidRPr="004067DA" w:rsidRDefault="004067DA" w:rsidP="00F877D8">
      <w:pPr>
        <w:pStyle w:val="a3"/>
        <w:numPr>
          <w:ilvl w:val="0"/>
          <w:numId w:val="55"/>
        </w:numPr>
        <w:spacing w:after="240"/>
        <w:ind w:left="1418" w:hanging="284"/>
        <w:jc w:val="both"/>
      </w:pPr>
      <w:r w:rsidRPr="004067DA">
        <w:t>Опишіть, як надавати екстрену допомогу неповнолітнім у притулках у супроводі та без супроводу дорослих.</w:t>
      </w:r>
    </w:p>
    <w:p w14:paraId="67E71025" w14:textId="77777777" w:rsidR="0019585F" w:rsidRDefault="009F106C">
      <w:pPr>
        <w:pStyle w:val="4"/>
        <w:spacing w:before="52"/>
        <w:ind w:left="1020" w:firstLine="0"/>
      </w:pPr>
      <w:r>
        <w:rPr>
          <w:color w:val="005287"/>
          <w:w w:val="105"/>
        </w:rPr>
        <w:t>Притулок</w:t>
      </w:r>
      <w:r>
        <w:rPr>
          <w:color w:val="005287"/>
          <w:spacing w:val="-6"/>
          <w:w w:val="105"/>
        </w:rPr>
        <w:t xml:space="preserve"> </w:t>
      </w:r>
      <w:r>
        <w:rPr>
          <w:color w:val="005287"/>
          <w:w w:val="105"/>
        </w:rPr>
        <w:t>для</w:t>
      </w:r>
      <w:r>
        <w:rPr>
          <w:color w:val="005287"/>
          <w:spacing w:val="-5"/>
          <w:w w:val="105"/>
        </w:rPr>
        <w:t xml:space="preserve"> </w:t>
      </w:r>
      <w:r>
        <w:rPr>
          <w:color w:val="005287"/>
          <w:w w:val="105"/>
        </w:rPr>
        <w:t>тварин</w:t>
      </w:r>
    </w:p>
    <w:p w14:paraId="26635727" w14:textId="77777777" w:rsidR="0019585F" w:rsidRDefault="0019585F">
      <w:pPr>
        <w:pStyle w:val="a3"/>
        <w:spacing w:before="7"/>
        <w:rPr>
          <w:sz w:val="21"/>
        </w:rPr>
      </w:pPr>
    </w:p>
    <w:p w14:paraId="4C132DD6" w14:textId="77777777" w:rsidR="0019585F" w:rsidRDefault="009F106C">
      <w:pPr>
        <w:pStyle w:val="5"/>
      </w:pPr>
      <w:r>
        <w:t>Контрольний</w:t>
      </w:r>
      <w:r>
        <w:rPr>
          <w:spacing w:val="-12"/>
        </w:rPr>
        <w:t xml:space="preserve"> </w:t>
      </w:r>
      <w:r>
        <w:t>список</w:t>
      </w:r>
      <w:r>
        <w:rPr>
          <w:spacing w:val="-12"/>
        </w:rPr>
        <w:t xml:space="preserve"> </w:t>
      </w:r>
      <w:r>
        <w:t>для</w:t>
      </w:r>
      <w:r>
        <w:rPr>
          <w:spacing w:val="-11"/>
        </w:rPr>
        <w:t xml:space="preserve"> </w:t>
      </w:r>
      <w:r>
        <w:t>притулку</w:t>
      </w:r>
      <w:r>
        <w:rPr>
          <w:spacing w:val="-8"/>
        </w:rPr>
        <w:t xml:space="preserve"> </w:t>
      </w:r>
      <w:r>
        <w:t>для</w:t>
      </w:r>
      <w:r>
        <w:rPr>
          <w:spacing w:val="-9"/>
        </w:rPr>
        <w:t xml:space="preserve"> </w:t>
      </w:r>
      <w:r>
        <w:t>тварин</w:t>
      </w:r>
    </w:p>
    <w:p w14:paraId="16D24D33" w14:textId="77777777" w:rsidR="004067DA" w:rsidRDefault="004067DA">
      <w:pPr>
        <w:pStyle w:val="5"/>
      </w:pPr>
    </w:p>
    <w:p w14:paraId="1CE86AEE" w14:textId="77777777" w:rsidR="004067DA" w:rsidRPr="004067DA" w:rsidRDefault="004067DA" w:rsidP="00F877D8">
      <w:pPr>
        <w:pStyle w:val="a3"/>
        <w:numPr>
          <w:ilvl w:val="0"/>
          <w:numId w:val="55"/>
        </w:numPr>
        <w:spacing w:after="240"/>
        <w:ind w:left="1418" w:hanging="284"/>
        <w:jc w:val="both"/>
      </w:pPr>
      <w:r w:rsidRPr="004067DA">
        <w:t>Опишіть партнерство між агентством з управління надзвичайними ситуаціями, органом контролю за тваринами, організацією (організаціями) масового догляду за тваринами та власником кожного запропонованого притулку для домашніх тварин.</w:t>
      </w:r>
    </w:p>
    <w:p w14:paraId="1B5AF84A" w14:textId="77777777" w:rsidR="004067DA" w:rsidRPr="004067DA" w:rsidRDefault="004067DA" w:rsidP="00F877D8">
      <w:pPr>
        <w:pStyle w:val="a3"/>
        <w:numPr>
          <w:ilvl w:val="0"/>
          <w:numId w:val="55"/>
        </w:numPr>
        <w:spacing w:after="240"/>
        <w:ind w:left="1418" w:hanging="284"/>
        <w:jc w:val="both"/>
      </w:pPr>
      <w:r w:rsidRPr="004067DA">
        <w:t>Визначте та опишіть, як доглядати за домашніми та службовими тваринами, яких евакуйовані принесли до притулку.</w:t>
      </w:r>
    </w:p>
    <w:p w14:paraId="0BF401D5" w14:textId="77777777" w:rsidR="004067DA" w:rsidRPr="004067DA" w:rsidRDefault="004067DA" w:rsidP="00F877D8">
      <w:pPr>
        <w:pStyle w:val="a3"/>
        <w:numPr>
          <w:ilvl w:val="0"/>
          <w:numId w:val="55"/>
        </w:numPr>
        <w:spacing w:after="240"/>
        <w:ind w:left="1418" w:hanging="284"/>
        <w:jc w:val="both"/>
      </w:pPr>
      <w:r w:rsidRPr="004067DA">
        <w:t>Опишіть, як прихистити тварин, яких не можна негайно передати до притулку для тварин, або коли притулок отримує тварин, які не відповідають вимогам.43</w:t>
      </w:r>
    </w:p>
    <w:p w14:paraId="2AF6FEC7" w14:textId="77777777" w:rsidR="004067DA" w:rsidRPr="004067DA" w:rsidRDefault="004067DA" w:rsidP="00F877D8">
      <w:pPr>
        <w:pStyle w:val="a3"/>
        <w:numPr>
          <w:ilvl w:val="0"/>
          <w:numId w:val="55"/>
        </w:numPr>
        <w:spacing w:after="240"/>
        <w:ind w:left="1418" w:hanging="284"/>
        <w:jc w:val="both"/>
      </w:pPr>
      <w:r w:rsidRPr="004067DA">
        <w:t>Опишіть, як реєструвати домашніх тварин (включно з визначенням актуальних щеплень від сказу для всіх тварин).</w:t>
      </w:r>
    </w:p>
    <w:p w14:paraId="6098ED2F" w14:textId="77777777" w:rsidR="004067DA" w:rsidRPr="004067DA" w:rsidRDefault="004067DA" w:rsidP="00F877D8">
      <w:pPr>
        <w:pStyle w:val="a3"/>
        <w:numPr>
          <w:ilvl w:val="0"/>
          <w:numId w:val="55"/>
        </w:numPr>
        <w:spacing w:after="240"/>
        <w:ind w:left="1418" w:hanging="284"/>
        <w:jc w:val="both"/>
      </w:pPr>
      <w:r w:rsidRPr="004067DA">
        <w:t>Опишіть, як надавати рекомендації операторам притулків для людей щодо прийому та поводження зі службовими тваринами.</w:t>
      </w:r>
    </w:p>
    <w:p w14:paraId="65D01C8F" w14:textId="77777777" w:rsidR="004067DA" w:rsidRPr="004067DA" w:rsidRDefault="004067DA" w:rsidP="00F877D8">
      <w:pPr>
        <w:pStyle w:val="a3"/>
        <w:numPr>
          <w:ilvl w:val="0"/>
          <w:numId w:val="55"/>
        </w:numPr>
        <w:spacing w:after="240"/>
        <w:ind w:left="1418" w:hanging="284"/>
        <w:jc w:val="both"/>
      </w:pPr>
      <w:r w:rsidRPr="004067DA">
        <w:t>Описати критерії для швидкого визначення притулків для домашніх тварин та альтернативних притулків.</w:t>
      </w:r>
    </w:p>
    <w:p w14:paraId="7BE476C8" w14:textId="77777777" w:rsidR="004067DA" w:rsidRPr="004067DA" w:rsidRDefault="004067DA" w:rsidP="00F877D8">
      <w:pPr>
        <w:pStyle w:val="a3"/>
        <w:numPr>
          <w:ilvl w:val="0"/>
          <w:numId w:val="55"/>
        </w:numPr>
        <w:spacing w:after="240"/>
        <w:ind w:left="1418" w:hanging="284"/>
        <w:jc w:val="both"/>
      </w:pPr>
      <w:r w:rsidRPr="004067DA">
        <w:t>Описати, як забезпечити комунальними послугами, такими як водопостачання, належне освітлення, належна вентиляція, електрика та резервне живлення в притулках для домашніх тварин, що діють при громадах.</w:t>
      </w:r>
    </w:p>
    <w:p w14:paraId="06ADD8E3" w14:textId="77777777" w:rsidR="004067DA" w:rsidRPr="004067DA" w:rsidRDefault="004067DA" w:rsidP="00F877D8">
      <w:pPr>
        <w:pStyle w:val="a3"/>
        <w:numPr>
          <w:ilvl w:val="0"/>
          <w:numId w:val="55"/>
        </w:numPr>
        <w:spacing w:after="240"/>
        <w:ind w:left="1418" w:hanging="284"/>
        <w:jc w:val="both"/>
      </w:pPr>
      <w:r w:rsidRPr="004067DA">
        <w:t xml:space="preserve">Визначте та опишіть, як усунути ризик травмування агресивною або переляканою твариною, можливість передачі </w:t>
      </w:r>
      <w:proofErr w:type="spellStart"/>
      <w:r w:rsidRPr="004067DA">
        <w:t>хвороб</w:t>
      </w:r>
      <w:proofErr w:type="spellEnd"/>
      <w:r w:rsidRPr="004067DA">
        <w:t xml:space="preserve"> та інші ризики для здоров'я рятувальників і волонтерів, які працюють у громадському притулку для домашніх тварин.</w:t>
      </w:r>
    </w:p>
    <w:p w14:paraId="56662440" w14:textId="77777777" w:rsidR="004067DA" w:rsidRPr="004067DA" w:rsidRDefault="004067DA" w:rsidP="00F877D8">
      <w:pPr>
        <w:pStyle w:val="a3"/>
        <w:numPr>
          <w:ilvl w:val="0"/>
          <w:numId w:val="55"/>
        </w:numPr>
        <w:spacing w:after="240"/>
        <w:ind w:left="1418" w:hanging="284"/>
        <w:jc w:val="both"/>
      </w:pPr>
      <w:r w:rsidRPr="004067DA">
        <w:t>Визначте та опишіть, як проводити перевірки перед катастрофою та розробіть угоди для кожного притулку для домашніх тварин.</w:t>
      </w:r>
    </w:p>
    <w:p w14:paraId="27899666" w14:textId="77777777" w:rsidR="0019585F" w:rsidRPr="004067DA" w:rsidRDefault="004067DA" w:rsidP="00F877D8">
      <w:pPr>
        <w:pStyle w:val="a3"/>
        <w:numPr>
          <w:ilvl w:val="0"/>
          <w:numId w:val="55"/>
        </w:numPr>
        <w:spacing w:after="240"/>
        <w:ind w:left="1418" w:hanging="284"/>
        <w:jc w:val="both"/>
      </w:pPr>
      <w:r w:rsidRPr="004067DA">
        <w:t>Опишіть, як доглядати та утримувати кожне приміщення під час використання в якості притулку.</w:t>
      </w:r>
    </w:p>
    <w:p w14:paraId="645B9727" w14:textId="77777777" w:rsidR="0019585F" w:rsidRDefault="0019585F">
      <w:pPr>
        <w:pStyle w:val="a3"/>
        <w:rPr>
          <w:sz w:val="20"/>
        </w:rPr>
      </w:pPr>
    </w:p>
    <w:p w14:paraId="28C293AD" w14:textId="77777777" w:rsidR="004067DA" w:rsidRDefault="009F106C" w:rsidP="004067DA">
      <w:pPr>
        <w:spacing w:before="121"/>
        <w:ind w:left="1019"/>
        <w:rPr>
          <w:sz w:val="18"/>
        </w:rPr>
      </w:pPr>
      <w:bookmarkStart w:id="117" w:name="_bookmark115"/>
      <w:bookmarkEnd w:id="117"/>
      <w:r>
        <w:rPr>
          <w:w w:val="105"/>
          <w:position w:val="4"/>
          <w:sz w:val="12"/>
        </w:rPr>
        <w:t>43</w:t>
      </w:r>
      <w:r>
        <w:rPr>
          <w:spacing w:val="-3"/>
          <w:w w:val="105"/>
          <w:position w:val="4"/>
          <w:sz w:val="12"/>
        </w:rPr>
        <w:t xml:space="preserve"> </w:t>
      </w:r>
      <w:r>
        <w:rPr>
          <w:w w:val="105"/>
          <w:sz w:val="18"/>
        </w:rPr>
        <w:t>Планувальники</w:t>
      </w:r>
      <w:r>
        <w:rPr>
          <w:spacing w:val="-2"/>
          <w:w w:val="105"/>
          <w:sz w:val="18"/>
        </w:rPr>
        <w:t xml:space="preserve"> </w:t>
      </w:r>
      <w:r>
        <w:rPr>
          <w:w w:val="105"/>
          <w:sz w:val="18"/>
        </w:rPr>
        <w:t>повинні</w:t>
      </w:r>
      <w:r>
        <w:rPr>
          <w:spacing w:val="-4"/>
          <w:w w:val="105"/>
          <w:sz w:val="18"/>
        </w:rPr>
        <w:t xml:space="preserve"> </w:t>
      </w:r>
      <w:r>
        <w:rPr>
          <w:w w:val="105"/>
          <w:sz w:val="18"/>
        </w:rPr>
        <w:t>ознайомитися</w:t>
      </w:r>
      <w:r>
        <w:rPr>
          <w:spacing w:val="-3"/>
          <w:w w:val="105"/>
          <w:sz w:val="18"/>
        </w:rPr>
        <w:t xml:space="preserve"> </w:t>
      </w:r>
      <w:r>
        <w:rPr>
          <w:w w:val="105"/>
          <w:sz w:val="18"/>
        </w:rPr>
        <w:t>з</w:t>
      </w:r>
      <w:r>
        <w:rPr>
          <w:spacing w:val="-2"/>
          <w:w w:val="105"/>
          <w:sz w:val="18"/>
        </w:rPr>
        <w:t xml:space="preserve"> </w:t>
      </w:r>
      <w:r>
        <w:rPr>
          <w:w w:val="105"/>
          <w:sz w:val="18"/>
        </w:rPr>
        <w:t>юрисдикційною</w:t>
      </w:r>
      <w:r>
        <w:rPr>
          <w:spacing w:val="-4"/>
          <w:w w:val="105"/>
          <w:sz w:val="18"/>
        </w:rPr>
        <w:t xml:space="preserve"> </w:t>
      </w:r>
      <w:r>
        <w:rPr>
          <w:w w:val="105"/>
          <w:sz w:val="18"/>
        </w:rPr>
        <w:t>та</w:t>
      </w:r>
      <w:r>
        <w:rPr>
          <w:spacing w:val="-3"/>
          <w:w w:val="105"/>
          <w:sz w:val="18"/>
        </w:rPr>
        <w:t xml:space="preserve"> </w:t>
      </w:r>
      <w:r>
        <w:rPr>
          <w:w w:val="105"/>
          <w:sz w:val="18"/>
        </w:rPr>
        <w:t>федеральною</w:t>
      </w:r>
      <w:r>
        <w:rPr>
          <w:spacing w:val="-2"/>
          <w:w w:val="105"/>
          <w:sz w:val="18"/>
        </w:rPr>
        <w:t xml:space="preserve"> </w:t>
      </w:r>
      <w:r>
        <w:rPr>
          <w:w w:val="105"/>
          <w:sz w:val="18"/>
        </w:rPr>
        <w:t>політикою</w:t>
      </w:r>
      <w:r>
        <w:rPr>
          <w:spacing w:val="-4"/>
          <w:w w:val="105"/>
          <w:sz w:val="18"/>
        </w:rPr>
        <w:t xml:space="preserve"> </w:t>
      </w:r>
      <w:r>
        <w:rPr>
          <w:w w:val="105"/>
          <w:sz w:val="18"/>
        </w:rPr>
        <w:t>допомоги</w:t>
      </w:r>
      <w:r>
        <w:rPr>
          <w:spacing w:val="-3"/>
          <w:w w:val="105"/>
          <w:sz w:val="18"/>
        </w:rPr>
        <w:t xml:space="preserve"> </w:t>
      </w:r>
      <w:r>
        <w:rPr>
          <w:w w:val="105"/>
          <w:sz w:val="18"/>
        </w:rPr>
        <w:t>при</w:t>
      </w:r>
      <w:r>
        <w:rPr>
          <w:spacing w:val="-3"/>
          <w:w w:val="105"/>
          <w:sz w:val="18"/>
        </w:rPr>
        <w:t xml:space="preserve"> </w:t>
      </w:r>
      <w:r>
        <w:rPr>
          <w:w w:val="105"/>
          <w:sz w:val="18"/>
        </w:rPr>
        <w:t>стихійних</w:t>
      </w:r>
      <w:r w:rsidR="004067DA">
        <w:rPr>
          <w:w w:val="105"/>
          <w:sz w:val="18"/>
        </w:rPr>
        <w:t xml:space="preserve"> лихах,</w:t>
      </w:r>
      <w:r w:rsidR="004067DA">
        <w:rPr>
          <w:spacing w:val="-2"/>
          <w:w w:val="105"/>
          <w:sz w:val="18"/>
        </w:rPr>
        <w:t xml:space="preserve"> </w:t>
      </w:r>
      <w:r w:rsidR="004067DA">
        <w:rPr>
          <w:w w:val="105"/>
          <w:sz w:val="18"/>
        </w:rPr>
        <w:t>щоб</w:t>
      </w:r>
      <w:r w:rsidR="004067DA">
        <w:rPr>
          <w:spacing w:val="-2"/>
          <w:w w:val="105"/>
          <w:sz w:val="18"/>
        </w:rPr>
        <w:t xml:space="preserve"> </w:t>
      </w:r>
      <w:r w:rsidR="004067DA">
        <w:rPr>
          <w:w w:val="105"/>
          <w:sz w:val="18"/>
        </w:rPr>
        <w:t>зібрати</w:t>
      </w:r>
      <w:r w:rsidR="004067DA">
        <w:rPr>
          <w:spacing w:val="-3"/>
          <w:w w:val="105"/>
          <w:sz w:val="18"/>
        </w:rPr>
        <w:t xml:space="preserve"> </w:t>
      </w:r>
      <w:r w:rsidR="004067DA">
        <w:rPr>
          <w:w w:val="105"/>
          <w:sz w:val="18"/>
        </w:rPr>
        <w:t>інформацію</w:t>
      </w:r>
      <w:r w:rsidR="004067DA">
        <w:rPr>
          <w:spacing w:val="-2"/>
          <w:w w:val="105"/>
          <w:sz w:val="18"/>
        </w:rPr>
        <w:t xml:space="preserve"> </w:t>
      </w:r>
      <w:r w:rsidR="004067DA">
        <w:rPr>
          <w:w w:val="105"/>
          <w:sz w:val="18"/>
        </w:rPr>
        <w:t>про</w:t>
      </w:r>
      <w:r w:rsidR="004067DA">
        <w:rPr>
          <w:spacing w:val="-3"/>
          <w:w w:val="105"/>
          <w:sz w:val="18"/>
        </w:rPr>
        <w:t xml:space="preserve"> </w:t>
      </w:r>
      <w:r w:rsidR="004067DA">
        <w:rPr>
          <w:w w:val="105"/>
          <w:sz w:val="18"/>
        </w:rPr>
        <w:t>те,</w:t>
      </w:r>
      <w:r w:rsidR="004067DA">
        <w:rPr>
          <w:spacing w:val="-2"/>
          <w:w w:val="105"/>
          <w:sz w:val="18"/>
        </w:rPr>
        <w:t xml:space="preserve"> </w:t>
      </w:r>
      <w:r w:rsidR="004067DA">
        <w:rPr>
          <w:w w:val="105"/>
          <w:sz w:val="18"/>
        </w:rPr>
        <w:t>які</w:t>
      </w:r>
      <w:r w:rsidR="004067DA">
        <w:rPr>
          <w:spacing w:val="-2"/>
          <w:w w:val="105"/>
          <w:sz w:val="18"/>
        </w:rPr>
        <w:t xml:space="preserve"> </w:t>
      </w:r>
      <w:r w:rsidR="004067DA">
        <w:rPr>
          <w:w w:val="105"/>
          <w:sz w:val="18"/>
        </w:rPr>
        <w:t>тварини</w:t>
      </w:r>
      <w:r w:rsidR="004067DA">
        <w:rPr>
          <w:spacing w:val="-2"/>
          <w:w w:val="105"/>
          <w:sz w:val="18"/>
        </w:rPr>
        <w:t xml:space="preserve"> </w:t>
      </w:r>
      <w:r w:rsidR="004067DA">
        <w:rPr>
          <w:w w:val="105"/>
          <w:sz w:val="18"/>
        </w:rPr>
        <w:t>мають</w:t>
      </w:r>
      <w:r w:rsidR="004067DA">
        <w:rPr>
          <w:spacing w:val="-2"/>
          <w:w w:val="105"/>
          <w:sz w:val="18"/>
        </w:rPr>
        <w:t xml:space="preserve"> </w:t>
      </w:r>
      <w:r w:rsidR="004067DA">
        <w:rPr>
          <w:w w:val="105"/>
          <w:sz w:val="18"/>
        </w:rPr>
        <w:t>право</w:t>
      </w:r>
      <w:r w:rsidR="004067DA">
        <w:rPr>
          <w:spacing w:val="-3"/>
          <w:w w:val="105"/>
          <w:sz w:val="18"/>
        </w:rPr>
        <w:t xml:space="preserve"> </w:t>
      </w:r>
      <w:r w:rsidR="004067DA">
        <w:rPr>
          <w:w w:val="105"/>
          <w:sz w:val="18"/>
        </w:rPr>
        <w:t>на</w:t>
      </w:r>
      <w:r w:rsidR="004067DA">
        <w:rPr>
          <w:spacing w:val="-3"/>
          <w:w w:val="105"/>
          <w:sz w:val="18"/>
        </w:rPr>
        <w:t xml:space="preserve"> </w:t>
      </w:r>
      <w:r w:rsidR="004067DA">
        <w:rPr>
          <w:w w:val="105"/>
          <w:sz w:val="18"/>
        </w:rPr>
        <w:t>відшкодування</w:t>
      </w:r>
      <w:r w:rsidR="004067DA">
        <w:rPr>
          <w:spacing w:val="-2"/>
          <w:w w:val="105"/>
          <w:sz w:val="18"/>
        </w:rPr>
        <w:t xml:space="preserve"> </w:t>
      </w:r>
      <w:r w:rsidR="004067DA">
        <w:rPr>
          <w:w w:val="105"/>
          <w:sz w:val="18"/>
        </w:rPr>
        <w:t>витрат</w:t>
      </w:r>
      <w:r w:rsidR="004067DA">
        <w:rPr>
          <w:spacing w:val="-2"/>
          <w:w w:val="105"/>
          <w:sz w:val="18"/>
        </w:rPr>
        <w:t xml:space="preserve"> </w:t>
      </w:r>
      <w:r w:rsidR="004067DA">
        <w:rPr>
          <w:w w:val="105"/>
          <w:sz w:val="18"/>
        </w:rPr>
        <w:t>на</w:t>
      </w:r>
      <w:r w:rsidR="004067DA">
        <w:rPr>
          <w:spacing w:val="-3"/>
          <w:w w:val="105"/>
          <w:sz w:val="18"/>
        </w:rPr>
        <w:t xml:space="preserve"> </w:t>
      </w:r>
      <w:r w:rsidR="004067DA">
        <w:rPr>
          <w:w w:val="105"/>
          <w:sz w:val="18"/>
        </w:rPr>
        <w:t>лікування.</w:t>
      </w:r>
    </w:p>
    <w:p w14:paraId="4BA82BE3" w14:textId="77777777" w:rsidR="0019585F" w:rsidRDefault="0019585F">
      <w:pPr>
        <w:ind w:left="1019"/>
        <w:rPr>
          <w:sz w:val="18"/>
        </w:rPr>
      </w:pPr>
    </w:p>
    <w:p w14:paraId="0DA88DB7" w14:textId="77777777" w:rsidR="0019585F" w:rsidRDefault="0019585F">
      <w:pPr>
        <w:rPr>
          <w:sz w:val="18"/>
        </w:rPr>
        <w:sectPr w:rsidR="0019585F">
          <w:pgSz w:w="12240" w:h="15840"/>
          <w:pgMar w:top="1200" w:right="1180" w:bottom="1020" w:left="420" w:header="720" w:footer="760" w:gutter="0"/>
          <w:cols w:space="720"/>
        </w:sectPr>
      </w:pPr>
    </w:p>
    <w:p w14:paraId="16516EB0" w14:textId="77777777" w:rsidR="0019585F" w:rsidRDefault="0019585F">
      <w:pPr>
        <w:pStyle w:val="a3"/>
        <w:spacing w:before="6"/>
        <w:rPr>
          <w:sz w:val="18"/>
        </w:rPr>
      </w:pPr>
    </w:p>
    <w:p w14:paraId="4D101B2C" w14:textId="77777777" w:rsidR="004067DA" w:rsidRDefault="004067DA" w:rsidP="00F877D8">
      <w:pPr>
        <w:pStyle w:val="a3"/>
        <w:numPr>
          <w:ilvl w:val="0"/>
          <w:numId w:val="55"/>
        </w:numPr>
        <w:spacing w:after="240"/>
        <w:ind w:left="1418" w:hanging="284"/>
        <w:jc w:val="both"/>
      </w:pPr>
      <w:r>
        <w:t>Опишіть, як визначити обладнання та матеріали для роботи кожного притулку для домашніх тварин, а також матеріали, які власники домашніх тварин можуть приносити з собою в притулок для домашніх тварин.</w:t>
      </w:r>
    </w:p>
    <w:p w14:paraId="7DEF3A87" w14:textId="77777777" w:rsidR="004067DA" w:rsidRDefault="004067DA" w:rsidP="00F877D8">
      <w:pPr>
        <w:pStyle w:val="a3"/>
        <w:numPr>
          <w:ilvl w:val="0"/>
          <w:numId w:val="55"/>
        </w:numPr>
        <w:spacing w:after="240"/>
        <w:ind w:left="1418" w:hanging="284"/>
        <w:jc w:val="both"/>
      </w:pPr>
      <w:r>
        <w:t>Опишіть метод фізичної безпеки кожного притулку для домашніх тварин при громаді, включно з контролем периметру та персоналом охорони.</w:t>
      </w:r>
    </w:p>
    <w:p w14:paraId="5DA53B30" w14:textId="77777777" w:rsidR="004067DA" w:rsidRDefault="004067DA" w:rsidP="00F877D8">
      <w:pPr>
        <w:pStyle w:val="a3"/>
        <w:numPr>
          <w:ilvl w:val="0"/>
          <w:numId w:val="55"/>
        </w:numPr>
        <w:spacing w:after="240"/>
        <w:ind w:left="1418" w:hanging="284"/>
        <w:jc w:val="both"/>
      </w:pPr>
      <w:r>
        <w:t>Опишіть, як утримувати різні види домашніх тварин (наприклад, розміри ящиків чи кліток, контроль температури, відповідне освітлення).</w:t>
      </w:r>
    </w:p>
    <w:p w14:paraId="26DC7AE1" w14:textId="77777777" w:rsidR="004067DA" w:rsidRDefault="004067DA" w:rsidP="00F877D8">
      <w:pPr>
        <w:pStyle w:val="a3"/>
        <w:numPr>
          <w:ilvl w:val="0"/>
          <w:numId w:val="55"/>
        </w:numPr>
        <w:spacing w:after="240"/>
        <w:ind w:left="1418" w:hanging="284"/>
        <w:jc w:val="both"/>
      </w:pPr>
      <w:r>
        <w:t>Опишіть, як розділити домашніх тварин на основі відповідних критеріїв і вимог.44</w:t>
      </w:r>
    </w:p>
    <w:p w14:paraId="7362C66D" w14:textId="77777777" w:rsidR="004067DA" w:rsidRDefault="004067DA" w:rsidP="00F877D8">
      <w:pPr>
        <w:pStyle w:val="a3"/>
        <w:numPr>
          <w:ilvl w:val="0"/>
          <w:numId w:val="55"/>
        </w:numPr>
        <w:spacing w:after="240"/>
        <w:ind w:left="1418" w:hanging="284"/>
        <w:jc w:val="both"/>
      </w:pPr>
      <w:r>
        <w:t>Опишіть, як облаштувати та утримувати місця утримання домашніх тварин (наприклад, ящики, клітки, вольєри) для забезпечення безпеки, чистоти та контролю рівня шуму, а також місця для надання першої допомоги домашнім тваринам у кожному притулку.</w:t>
      </w:r>
    </w:p>
    <w:p w14:paraId="2F6348BF" w14:textId="77777777" w:rsidR="004067DA" w:rsidRDefault="004067DA" w:rsidP="00F877D8">
      <w:pPr>
        <w:pStyle w:val="a3"/>
        <w:numPr>
          <w:ilvl w:val="0"/>
          <w:numId w:val="55"/>
        </w:numPr>
        <w:spacing w:after="240"/>
        <w:ind w:left="1418" w:hanging="284"/>
        <w:jc w:val="both"/>
      </w:pPr>
      <w:r>
        <w:t>Опишіть, як боротися з блохами, кліщами та іншими шкідниками в кожному притулку для домашніх тварин.</w:t>
      </w:r>
    </w:p>
    <w:p w14:paraId="0EEA98B0" w14:textId="77777777" w:rsidR="004067DA" w:rsidRDefault="004067DA" w:rsidP="00F877D8">
      <w:pPr>
        <w:pStyle w:val="a3"/>
        <w:numPr>
          <w:ilvl w:val="0"/>
          <w:numId w:val="55"/>
        </w:numPr>
        <w:spacing w:after="240"/>
        <w:ind w:left="1418" w:hanging="284"/>
        <w:jc w:val="both"/>
      </w:pPr>
      <w:r>
        <w:t>Опишіть критерії визначення та безпечної ізоляції агресивних тварин.</w:t>
      </w:r>
    </w:p>
    <w:p w14:paraId="58F04E7C" w14:textId="77777777" w:rsidR="004067DA" w:rsidRDefault="004067DA" w:rsidP="00F877D8">
      <w:pPr>
        <w:pStyle w:val="a3"/>
        <w:numPr>
          <w:ilvl w:val="0"/>
          <w:numId w:val="55"/>
        </w:numPr>
        <w:spacing w:after="240"/>
        <w:ind w:left="1418" w:hanging="284"/>
        <w:jc w:val="both"/>
      </w:pPr>
      <w:r>
        <w:t xml:space="preserve">Опишіть, як ізолювати домашніх тварин, щоб запобігти поширенню </w:t>
      </w:r>
      <w:proofErr w:type="spellStart"/>
      <w:r>
        <w:t>хвороб</w:t>
      </w:r>
      <w:proofErr w:type="spellEnd"/>
      <w:r>
        <w:t>.</w:t>
      </w:r>
    </w:p>
    <w:p w14:paraId="15FFCDE1" w14:textId="77777777" w:rsidR="004067DA" w:rsidRDefault="004067DA" w:rsidP="00F877D8">
      <w:pPr>
        <w:pStyle w:val="a3"/>
        <w:numPr>
          <w:ilvl w:val="0"/>
          <w:numId w:val="55"/>
        </w:numPr>
        <w:spacing w:after="240"/>
        <w:ind w:left="1418" w:hanging="284"/>
        <w:jc w:val="both"/>
      </w:pPr>
      <w:r>
        <w:t>Визначити та описати, як ізолювати або вилучити домашніх тварин з ознаками жорстокого поводження.</w:t>
      </w:r>
    </w:p>
    <w:p w14:paraId="1189FA9F" w14:textId="77777777" w:rsidR="004067DA" w:rsidRDefault="004067DA" w:rsidP="00F877D8">
      <w:pPr>
        <w:pStyle w:val="a3"/>
        <w:numPr>
          <w:ilvl w:val="0"/>
          <w:numId w:val="55"/>
        </w:numPr>
        <w:spacing w:after="240"/>
        <w:ind w:left="1418" w:hanging="284"/>
        <w:jc w:val="both"/>
      </w:pPr>
      <w:r>
        <w:t>Визначте та опишіть, як перемістити домашню тварину через хворобу, травму або агресію в інше місце (наприклад, у ветеринарну клініку, притулок для контролю за тваринами).</w:t>
      </w:r>
    </w:p>
    <w:p w14:paraId="75605CFB" w14:textId="77777777" w:rsidR="004067DA" w:rsidRDefault="004067DA" w:rsidP="00F877D8">
      <w:pPr>
        <w:pStyle w:val="a3"/>
        <w:numPr>
          <w:ilvl w:val="0"/>
          <w:numId w:val="55"/>
        </w:numPr>
        <w:spacing w:after="240"/>
        <w:ind w:left="1418" w:hanging="284"/>
        <w:jc w:val="both"/>
      </w:pPr>
      <w:r>
        <w:t>Опишіть, як забезпечити контрольовані зони (в приміщенні або на вулиці) для вигулу домашніх тварин.</w:t>
      </w:r>
    </w:p>
    <w:p w14:paraId="0CDC045F" w14:textId="77777777" w:rsidR="004067DA" w:rsidRDefault="004067DA" w:rsidP="00F877D8">
      <w:pPr>
        <w:pStyle w:val="a3"/>
        <w:numPr>
          <w:ilvl w:val="0"/>
          <w:numId w:val="55"/>
        </w:numPr>
        <w:spacing w:after="240"/>
        <w:ind w:left="1418" w:hanging="284"/>
        <w:jc w:val="both"/>
      </w:pPr>
      <w:r>
        <w:t>Опишіть, як утилізувати відходи домашніх тварин і мертвих тварин.</w:t>
      </w:r>
    </w:p>
    <w:p w14:paraId="6FA0554D" w14:textId="77777777" w:rsidR="004067DA" w:rsidRDefault="004067DA" w:rsidP="00F877D8">
      <w:pPr>
        <w:pStyle w:val="a3"/>
        <w:numPr>
          <w:ilvl w:val="0"/>
          <w:numId w:val="55"/>
        </w:numPr>
        <w:spacing w:after="240"/>
        <w:ind w:left="1418" w:hanging="284"/>
        <w:jc w:val="both"/>
      </w:pPr>
      <w:r>
        <w:t>Описати, як возз'єднати врятованих тварин з їхніми власниками.</w:t>
      </w:r>
    </w:p>
    <w:p w14:paraId="74F54BED" w14:textId="77777777" w:rsidR="0019585F" w:rsidRDefault="004067DA" w:rsidP="00F877D8">
      <w:pPr>
        <w:pStyle w:val="a3"/>
        <w:numPr>
          <w:ilvl w:val="0"/>
          <w:numId w:val="55"/>
        </w:numPr>
        <w:spacing w:after="240"/>
        <w:ind w:left="1418" w:hanging="284"/>
        <w:jc w:val="both"/>
      </w:pPr>
      <w:r>
        <w:t>Визначте та опишіть, як вирішити питання довготривалого догляду, постійного переміщення або утилізації нікому не потрібних домашніх тварин.</w:t>
      </w:r>
    </w:p>
    <w:p w14:paraId="016EC51A" w14:textId="77777777" w:rsidR="0019585F" w:rsidRDefault="0019585F">
      <w:pPr>
        <w:pStyle w:val="a3"/>
        <w:spacing w:before="11"/>
      </w:pPr>
    </w:p>
    <w:p w14:paraId="118C2F9E" w14:textId="77777777" w:rsidR="0019585F" w:rsidRPr="004067DA" w:rsidRDefault="009F106C" w:rsidP="00F877D8">
      <w:pPr>
        <w:pStyle w:val="4"/>
        <w:numPr>
          <w:ilvl w:val="2"/>
          <w:numId w:val="13"/>
        </w:numPr>
        <w:tabs>
          <w:tab w:val="left" w:pos="1922"/>
        </w:tabs>
      </w:pPr>
      <w:r>
        <w:rPr>
          <w:color w:val="2E2E2F"/>
        </w:rPr>
        <w:t>ВЗАЄМОДОПОМОГА/МІЖЮРИСДИКЦІЙНА</w:t>
      </w:r>
      <w:r>
        <w:rPr>
          <w:color w:val="2E2E2F"/>
          <w:spacing w:val="-13"/>
        </w:rPr>
        <w:t xml:space="preserve"> </w:t>
      </w:r>
      <w:r>
        <w:rPr>
          <w:color w:val="2E2E2F"/>
        </w:rPr>
        <w:t>КООРДИНАЦІЯ</w:t>
      </w:r>
    </w:p>
    <w:p w14:paraId="4A0B8A94" w14:textId="77777777" w:rsidR="004067DA" w:rsidRPr="004067DA" w:rsidRDefault="004067DA" w:rsidP="004067DA">
      <w:pPr>
        <w:pStyle w:val="4"/>
        <w:tabs>
          <w:tab w:val="left" w:pos="1922"/>
        </w:tabs>
        <w:ind w:firstLine="0"/>
      </w:pPr>
    </w:p>
    <w:p w14:paraId="37D02E5D" w14:textId="77777777" w:rsidR="004067DA" w:rsidRDefault="004067DA" w:rsidP="004067DA">
      <w:pPr>
        <w:pStyle w:val="a6"/>
        <w:spacing w:line="220" w:lineRule="exact"/>
        <w:ind w:left="1740" w:firstLine="0"/>
        <w:rPr>
          <w:b/>
        </w:rPr>
      </w:pPr>
      <w:r w:rsidRPr="004067DA">
        <w:rPr>
          <w:b/>
          <w:spacing w:val="-1"/>
        </w:rPr>
        <w:t>Контрольний</w:t>
      </w:r>
      <w:r w:rsidRPr="004067DA">
        <w:rPr>
          <w:b/>
          <w:spacing w:val="-11"/>
        </w:rPr>
        <w:t xml:space="preserve"> </w:t>
      </w:r>
      <w:r w:rsidRPr="004067DA">
        <w:rPr>
          <w:b/>
          <w:spacing w:val="-1"/>
        </w:rPr>
        <w:t>список</w:t>
      </w:r>
      <w:r w:rsidRPr="004067DA">
        <w:rPr>
          <w:b/>
          <w:spacing w:val="-10"/>
        </w:rPr>
        <w:t xml:space="preserve"> </w:t>
      </w:r>
      <w:r w:rsidRPr="004067DA">
        <w:rPr>
          <w:b/>
          <w:spacing w:val="-1"/>
        </w:rPr>
        <w:t>з</w:t>
      </w:r>
      <w:r w:rsidRPr="004067DA">
        <w:rPr>
          <w:b/>
          <w:spacing w:val="-10"/>
        </w:rPr>
        <w:t xml:space="preserve"> </w:t>
      </w:r>
      <w:r w:rsidRPr="004067DA">
        <w:rPr>
          <w:b/>
          <w:spacing w:val="-1"/>
        </w:rPr>
        <w:t>питань</w:t>
      </w:r>
      <w:r w:rsidRPr="004067DA">
        <w:rPr>
          <w:b/>
          <w:spacing w:val="-10"/>
        </w:rPr>
        <w:t xml:space="preserve"> </w:t>
      </w:r>
      <w:r w:rsidRPr="004067DA">
        <w:rPr>
          <w:b/>
        </w:rPr>
        <w:t>взаємодопомоги/</w:t>
      </w:r>
      <w:proofErr w:type="spellStart"/>
      <w:r w:rsidRPr="004067DA">
        <w:rPr>
          <w:b/>
        </w:rPr>
        <w:t>міжюрисдикційної</w:t>
      </w:r>
      <w:proofErr w:type="spellEnd"/>
      <w:r w:rsidRPr="004067DA">
        <w:rPr>
          <w:b/>
          <w:spacing w:val="-7"/>
        </w:rPr>
        <w:t xml:space="preserve"> </w:t>
      </w:r>
      <w:r w:rsidRPr="004067DA">
        <w:rPr>
          <w:b/>
        </w:rPr>
        <w:t>координації</w:t>
      </w:r>
      <w:r>
        <w:rPr>
          <w:b/>
        </w:rPr>
        <w:t>:</w:t>
      </w:r>
    </w:p>
    <w:p w14:paraId="488F78CE" w14:textId="77777777" w:rsidR="004067DA" w:rsidRPr="004067DA" w:rsidRDefault="004067DA" w:rsidP="00F877D8">
      <w:pPr>
        <w:pStyle w:val="a6"/>
        <w:numPr>
          <w:ilvl w:val="0"/>
          <w:numId w:val="55"/>
        </w:numPr>
        <w:spacing w:before="240" w:after="240" w:line="220" w:lineRule="exact"/>
        <w:ind w:left="1418" w:hanging="284"/>
        <w:jc w:val="both"/>
      </w:pPr>
      <w:r w:rsidRPr="004067DA">
        <w:t xml:space="preserve">Описати, як створювати та виконувати угоди про взаємодопомогу та </w:t>
      </w:r>
      <w:proofErr w:type="spellStart"/>
      <w:r w:rsidRPr="004067DA">
        <w:t>міжюрисдикційну</w:t>
      </w:r>
      <w:proofErr w:type="spellEnd"/>
      <w:r w:rsidRPr="004067DA">
        <w:t xml:space="preserve"> координацію для підтримки реагування на </w:t>
      </w:r>
      <w:r w:rsidRPr="008C4746">
        <w:rPr>
          <w:highlight w:val="yellow"/>
        </w:rPr>
        <w:t>інциденти.</w:t>
      </w:r>
    </w:p>
    <w:p w14:paraId="431A5A91" w14:textId="77777777" w:rsidR="004067DA" w:rsidRDefault="004067DA" w:rsidP="004067DA">
      <w:pPr>
        <w:pStyle w:val="4"/>
        <w:tabs>
          <w:tab w:val="left" w:pos="1922"/>
        </w:tabs>
        <w:ind w:firstLine="0"/>
      </w:pPr>
    </w:p>
    <w:p w14:paraId="65113D72" w14:textId="77777777" w:rsidR="004067DA" w:rsidRDefault="004067DA" w:rsidP="004067DA">
      <w:pPr>
        <w:spacing w:line="266" w:lineRule="auto"/>
        <w:ind w:left="1019" w:right="536"/>
        <w:rPr>
          <w:sz w:val="18"/>
        </w:rPr>
      </w:pPr>
      <w:r>
        <w:rPr>
          <w:w w:val="105"/>
          <w:position w:val="4"/>
          <w:sz w:val="12"/>
        </w:rPr>
        <w:t xml:space="preserve">44 </w:t>
      </w:r>
      <w:r>
        <w:rPr>
          <w:w w:val="105"/>
          <w:sz w:val="18"/>
        </w:rPr>
        <w:t>Публікації та звіти про добробут тварин. Міністерство сільського господарства США, Служба інспекції здоров'я</w:t>
      </w:r>
      <w:r>
        <w:rPr>
          <w:spacing w:val="-41"/>
          <w:w w:val="105"/>
          <w:sz w:val="18"/>
        </w:rPr>
        <w:t xml:space="preserve"> </w:t>
      </w:r>
      <w:r>
        <w:rPr>
          <w:w w:val="105"/>
          <w:sz w:val="18"/>
        </w:rPr>
        <w:t>тварин</w:t>
      </w:r>
      <w:r>
        <w:rPr>
          <w:spacing w:val="-1"/>
          <w:w w:val="105"/>
          <w:sz w:val="18"/>
        </w:rPr>
        <w:t xml:space="preserve"> </w:t>
      </w:r>
      <w:r>
        <w:rPr>
          <w:w w:val="105"/>
          <w:sz w:val="18"/>
        </w:rPr>
        <w:t>і рослин.</w:t>
      </w:r>
      <w:r>
        <w:rPr>
          <w:spacing w:val="-1"/>
          <w:w w:val="105"/>
          <w:sz w:val="18"/>
        </w:rPr>
        <w:t xml:space="preserve"> </w:t>
      </w:r>
      <w:hyperlink r:id="rId114">
        <w:r>
          <w:rPr>
            <w:w w:val="105"/>
            <w:sz w:val="18"/>
          </w:rPr>
          <w:t>https://www.aphis.usda.gov/aphis/ourfocus/animalwelfare.</w:t>
        </w:r>
      </w:hyperlink>
    </w:p>
    <w:p w14:paraId="616F3746" w14:textId="77777777" w:rsidR="0019585F" w:rsidRDefault="0019585F">
      <w:pPr>
        <w:pStyle w:val="a3"/>
        <w:rPr>
          <w:sz w:val="20"/>
        </w:rPr>
      </w:pPr>
    </w:p>
    <w:p w14:paraId="02A851C0" w14:textId="77777777" w:rsidR="0019585F" w:rsidRDefault="0019585F">
      <w:pPr>
        <w:pStyle w:val="a3"/>
        <w:rPr>
          <w:sz w:val="20"/>
        </w:rPr>
      </w:pPr>
    </w:p>
    <w:p w14:paraId="0CA7206E" w14:textId="77777777" w:rsidR="0019585F" w:rsidRDefault="0019585F">
      <w:pPr>
        <w:spacing w:line="266" w:lineRule="auto"/>
        <w:rPr>
          <w:sz w:val="18"/>
        </w:rPr>
        <w:sectPr w:rsidR="0019585F">
          <w:headerReference w:type="default" r:id="rId115"/>
          <w:footerReference w:type="default" r:id="rId116"/>
          <w:pgSz w:w="12240" w:h="15840"/>
          <w:pgMar w:top="1200" w:right="1180" w:bottom="1020" w:left="420" w:header="720" w:footer="829" w:gutter="0"/>
          <w:pgNumType w:start="147"/>
          <w:cols w:space="720"/>
        </w:sectPr>
      </w:pPr>
      <w:bookmarkStart w:id="118" w:name="_bookmark116"/>
      <w:bookmarkEnd w:id="118"/>
    </w:p>
    <w:p w14:paraId="0293DD74" w14:textId="77777777" w:rsidR="0019585F" w:rsidRDefault="0019585F">
      <w:pPr>
        <w:pStyle w:val="a3"/>
        <w:spacing w:before="6"/>
        <w:rPr>
          <w:sz w:val="12"/>
        </w:rPr>
      </w:pPr>
    </w:p>
    <w:p w14:paraId="7DA3552C" w14:textId="77777777" w:rsidR="0019585F" w:rsidRPr="008C4746" w:rsidRDefault="009F106C" w:rsidP="00F877D8">
      <w:pPr>
        <w:pStyle w:val="4"/>
        <w:numPr>
          <w:ilvl w:val="2"/>
          <w:numId w:val="13"/>
        </w:numPr>
        <w:tabs>
          <w:tab w:val="left" w:pos="1922"/>
        </w:tabs>
        <w:spacing w:before="52"/>
      </w:pPr>
      <w:r>
        <w:rPr>
          <w:color w:val="2E2E2F"/>
          <w:w w:val="105"/>
        </w:rPr>
        <w:t>КООРДИНАЦІЯ</w:t>
      </w:r>
      <w:r>
        <w:rPr>
          <w:color w:val="2E2E2F"/>
          <w:spacing w:val="-11"/>
          <w:w w:val="105"/>
        </w:rPr>
        <w:t xml:space="preserve"> </w:t>
      </w:r>
      <w:r>
        <w:rPr>
          <w:color w:val="2E2E2F"/>
          <w:w w:val="105"/>
        </w:rPr>
        <w:t>З</w:t>
      </w:r>
      <w:r>
        <w:rPr>
          <w:color w:val="2E2E2F"/>
          <w:spacing w:val="-12"/>
          <w:w w:val="105"/>
        </w:rPr>
        <w:t xml:space="preserve"> </w:t>
      </w:r>
      <w:r>
        <w:rPr>
          <w:color w:val="2E2E2F"/>
          <w:w w:val="105"/>
        </w:rPr>
        <w:t>ПРИВАТНИМ</w:t>
      </w:r>
      <w:r>
        <w:rPr>
          <w:color w:val="2E2E2F"/>
          <w:spacing w:val="-7"/>
          <w:w w:val="105"/>
        </w:rPr>
        <w:t xml:space="preserve"> </w:t>
      </w:r>
      <w:r>
        <w:rPr>
          <w:color w:val="2E2E2F"/>
          <w:w w:val="105"/>
        </w:rPr>
        <w:t>СЕКТОРОМ</w:t>
      </w:r>
    </w:p>
    <w:p w14:paraId="7E07755D" w14:textId="77777777" w:rsidR="008C4746" w:rsidRDefault="008C4746" w:rsidP="008C4746">
      <w:pPr>
        <w:pStyle w:val="4"/>
        <w:tabs>
          <w:tab w:val="left" w:pos="1922"/>
        </w:tabs>
        <w:spacing w:before="52"/>
        <w:ind w:firstLine="0"/>
        <w:rPr>
          <w:b/>
          <w:w w:val="105"/>
        </w:rPr>
      </w:pPr>
      <w:r w:rsidRPr="008C4746">
        <w:rPr>
          <w:b/>
          <w:w w:val="105"/>
        </w:rPr>
        <w:t>Контрольний</w:t>
      </w:r>
      <w:r w:rsidRPr="008C4746">
        <w:rPr>
          <w:b/>
          <w:spacing w:val="-11"/>
          <w:w w:val="105"/>
        </w:rPr>
        <w:t xml:space="preserve"> </w:t>
      </w:r>
      <w:r w:rsidRPr="008C4746">
        <w:rPr>
          <w:b/>
          <w:w w:val="105"/>
        </w:rPr>
        <w:t>список</w:t>
      </w:r>
      <w:r w:rsidRPr="008C4746">
        <w:rPr>
          <w:b/>
          <w:spacing w:val="-11"/>
          <w:w w:val="105"/>
        </w:rPr>
        <w:t xml:space="preserve"> </w:t>
      </w:r>
      <w:r w:rsidRPr="008C4746">
        <w:rPr>
          <w:b/>
          <w:w w:val="105"/>
        </w:rPr>
        <w:t>координації</w:t>
      </w:r>
      <w:r w:rsidRPr="008C4746">
        <w:rPr>
          <w:b/>
          <w:spacing w:val="-7"/>
          <w:w w:val="105"/>
        </w:rPr>
        <w:t xml:space="preserve"> </w:t>
      </w:r>
      <w:r w:rsidRPr="008C4746">
        <w:rPr>
          <w:b/>
          <w:w w:val="105"/>
        </w:rPr>
        <w:t>з</w:t>
      </w:r>
      <w:r w:rsidRPr="008C4746">
        <w:rPr>
          <w:b/>
          <w:spacing w:val="-7"/>
          <w:w w:val="105"/>
        </w:rPr>
        <w:t xml:space="preserve"> </w:t>
      </w:r>
      <w:r w:rsidRPr="008C4746">
        <w:rPr>
          <w:b/>
          <w:w w:val="105"/>
        </w:rPr>
        <w:t>приватним</w:t>
      </w:r>
      <w:r w:rsidRPr="008C4746">
        <w:rPr>
          <w:b/>
          <w:spacing w:val="-7"/>
          <w:w w:val="105"/>
        </w:rPr>
        <w:t xml:space="preserve"> </w:t>
      </w:r>
      <w:r w:rsidRPr="008C4746">
        <w:rPr>
          <w:b/>
          <w:w w:val="105"/>
        </w:rPr>
        <w:t>сектором</w:t>
      </w:r>
    </w:p>
    <w:p w14:paraId="7F2E75C8" w14:textId="77777777" w:rsidR="008C4746" w:rsidRPr="008C4746" w:rsidRDefault="008C4746" w:rsidP="008C4746">
      <w:pPr>
        <w:pStyle w:val="4"/>
        <w:tabs>
          <w:tab w:val="left" w:pos="1922"/>
        </w:tabs>
        <w:spacing w:before="52"/>
        <w:ind w:firstLine="0"/>
        <w:rPr>
          <w:b/>
          <w:sz w:val="10"/>
        </w:rPr>
      </w:pPr>
    </w:p>
    <w:p w14:paraId="34696362" w14:textId="77777777" w:rsidR="008C4746" w:rsidRPr="008C4746" w:rsidRDefault="008C4746" w:rsidP="00F877D8">
      <w:pPr>
        <w:pStyle w:val="a3"/>
        <w:numPr>
          <w:ilvl w:val="0"/>
          <w:numId w:val="55"/>
        </w:numPr>
        <w:spacing w:before="11" w:after="240"/>
        <w:ind w:left="1276" w:hanging="142"/>
        <w:jc w:val="both"/>
      </w:pPr>
      <w:r w:rsidRPr="008C4746">
        <w:t>Описати, як координувати та інтегрувати роботу з організаціями приватного сектору, як комерційними, так і некомерційними, які беруть участь у реагуванні на інциденти та відновленні.</w:t>
      </w:r>
    </w:p>
    <w:p w14:paraId="4A166577" w14:textId="77777777" w:rsidR="008C4746" w:rsidRPr="008C4746" w:rsidRDefault="008C4746" w:rsidP="00F877D8">
      <w:pPr>
        <w:pStyle w:val="a3"/>
        <w:numPr>
          <w:ilvl w:val="0"/>
          <w:numId w:val="55"/>
        </w:numPr>
        <w:spacing w:before="11" w:after="240"/>
        <w:ind w:left="1276" w:hanging="142"/>
        <w:jc w:val="both"/>
      </w:pPr>
      <w:r w:rsidRPr="008C4746">
        <w:t>Описати, як обмінюватися ситуаційною обізнаністю між секторами та між юрисдикцією і приватним сектором.</w:t>
      </w:r>
    </w:p>
    <w:p w14:paraId="583F6F47" w14:textId="77777777" w:rsidR="008C4746" w:rsidRPr="008C4746" w:rsidRDefault="008C4746" w:rsidP="00F877D8">
      <w:pPr>
        <w:pStyle w:val="a3"/>
        <w:numPr>
          <w:ilvl w:val="0"/>
          <w:numId w:val="55"/>
        </w:numPr>
        <w:spacing w:before="11" w:after="240"/>
        <w:ind w:left="1276" w:hanging="142"/>
        <w:jc w:val="both"/>
      </w:pPr>
      <w:r w:rsidRPr="008C4746">
        <w:t>Описати, як координувати дії з власниками та операторами бізнесу, промисловості та об'єктів критичної інфраструктури для визначення потреб у ресурсах та способів впливу порушень у ланцюгах постачання на управління ресурсами.</w:t>
      </w:r>
    </w:p>
    <w:p w14:paraId="149CE9F6" w14:textId="77777777" w:rsidR="008C4746" w:rsidRPr="008C4746" w:rsidRDefault="008C4746" w:rsidP="00F877D8">
      <w:pPr>
        <w:pStyle w:val="a3"/>
        <w:numPr>
          <w:ilvl w:val="0"/>
          <w:numId w:val="55"/>
        </w:numPr>
        <w:spacing w:before="11" w:after="240"/>
        <w:ind w:left="1276" w:hanging="142"/>
        <w:jc w:val="both"/>
      </w:pPr>
      <w:r w:rsidRPr="008C4746">
        <w:t>Описати, як визначити можливості та ресурси приватного сектору для усунення прогалин у ланцюгах постачання.</w:t>
      </w:r>
    </w:p>
    <w:p w14:paraId="62C83CCF" w14:textId="77777777" w:rsidR="008C4746" w:rsidRPr="008C4746" w:rsidRDefault="008C4746" w:rsidP="00F877D8">
      <w:pPr>
        <w:pStyle w:val="a3"/>
        <w:numPr>
          <w:ilvl w:val="0"/>
          <w:numId w:val="55"/>
        </w:numPr>
        <w:spacing w:before="11" w:after="240"/>
        <w:ind w:left="1276" w:hanging="142"/>
        <w:jc w:val="both"/>
      </w:pPr>
      <w:r w:rsidRPr="008C4746">
        <w:t>Описати, як в рамках функції управління волонтерами та пожертвами скеровувати приватних донорів туди, де їхні пожертви є найбільш необхідними.</w:t>
      </w:r>
    </w:p>
    <w:p w14:paraId="36D1C51D" w14:textId="77777777" w:rsidR="008C4746" w:rsidRPr="008C4746" w:rsidRDefault="008C4746" w:rsidP="00F877D8">
      <w:pPr>
        <w:pStyle w:val="a3"/>
        <w:numPr>
          <w:ilvl w:val="0"/>
          <w:numId w:val="55"/>
        </w:numPr>
        <w:spacing w:before="11" w:after="240"/>
        <w:ind w:left="1276" w:hanging="142"/>
        <w:jc w:val="both"/>
      </w:pPr>
      <w:r w:rsidRPr="008C4746">
        <w:t>Описати, як розуміти інтереси та процеси релігійних спільнот і як з ними працювати.</w:t>
      </w:r>
    </w:p>
    <w:p w14:paraId="2883C34D" w14:textId="77777777" w:rsidR="008C4746" w:rsidRPr="008C4746" w:rsidRDefault="008C4746" w:rsidP="00F877D8">
      <w:pPr>
        <w:pStyle w:val="a3"/>
        <w:numPr>
          <w:ilvl w:val="0"/>
          <w:numId w:val="55"/>
        </w:numPr>
        <w:spacing w:before="11" w:after="240"/>
        <w:ind w:left="1276" w:hanging="142"/>
        <w:jc w:val="both"/>
      </w:pPr>
      <w:r w:rsidRPr="008C4746">
        <w:t>Описати, як розглядати та відстежувати запити на інформацію та допомогу від комерційних та некомерційних зацікавлених сторін приватного сектору, включаючи власників та операторів об'єктів критичної інфраструктури, а також відстежувати їх виконання.</w:t>
      </w:r>
    </w:p>
    <w:p w14:paraId="61E82BAD" w14:textId="77777777" w:rsidR="0019585F" w:rsidRPr="008C4746" w:rsidRDefault="008C4746" w:rsidP="00F877D8">
      <w:pPr>
        <w:pStyle w:val="a3"/>
        <w:numPr>
          <w:ilvl w:val="0"/>
          <w:numId w:val="55"/>
        </w:numPr>
        <w:spacing w:before="11" w:after="240"/>
        <w:ind w:left="1276" w:hanging="142"/>
        <w:jc w:val="both"/>
      </w:pPr>
      <w:r w:rsidRPr="008C4746">
        <w:t xml:space="preserve">Описати, як оцінювати каскадні ефекти пошкоджених інфраструктурних </w:t>
      </w:r>
      <w:r w:rsidRPr="008C4746">
        <w:rPr>
          <w:highlight w:val="yellow"/>
        </w:rPr>
        <w:t>систем</w:t>
      </w:r>
    </w:p>
    <w:p w14:paraId="22E0695C" w14:textId="77777777" w:rsidR="0019585F" w:rsidRDefault="0019585F">
      <w:pPr>
        <w:pStyle w:val="a3"/>
        <w:spacing w:before="5"/>
        <w:rPr>
          <w:sz w:val="34"/>
        </w:rPr>
      </w:pPr>
    </w:p>
    <w:p w14:paraId="1636BC46" w14:textId="77777777" w:rsidR="0019585F" w:rsidRDefault="009F106C" w:rsidP="00F877D8">
      <w:pPr>
        <w:pStyle w:val="4"/>
        <w:numPr>
          <w:ilvl w:val="2"/>
          <w:numId w:val="13"/>
        </w:numPr>
        <w:tabs>
          <w:tab w:val="left" w:pos="1922"/>
        </w:tabs>
        <w:spacing w:before="1"/>
      </w:pPr>
      <w:r>
        <w:rPr>
          <w:color w:val="2E2E2F"/>
          <w:w w:val="105"/>
        </w:rPr>
        <w:t>ЗАХИСНІ</w:t>
      </w:r>
      <w:r>
        <w:rPr>
          <w:color w:val="2E2E2F"/>
          <w:spacing w:val="-5"/>
          <w:w w:val="105"/>
        </w:rPr>
        <w:t xml:space="preserve"> </w:t>
      </w:r>
      <w:r>
        <w:rPr>
          <w:color w:val="2E2E2F"/>
          <w:w w:val="105"/>
        </w:rPr>
        <w:t>ДІЇ</w:t>
      </w:r>
    </w:p>
    <w:p w14:paraId="4CE198B4" w14:textId="77777777" w:rsidR="008C4746" w:rsidRDefault="008C4746" w:rsidP="008C4746">
      <w:pPr>
        <w:pStyle w:val="a6"/>
        <w:ind w:left="1740" w:firstLine="0"/>
        <w:rPr>
          <w:b/>
          <w:w w:val="105"/>
          <w:lang w:val="ru-RU"/>
        </w:rPr>
      </w:pPr>
      <w:r w:rsidRPr="008C4746">
        <w:rPr>
          <w:b/>
          <w:spacing w:val="-1"/>
          <w:w w:val="105"/>
        </w:rPr>
        <w:t>Контрольний</w:t>
      </w:r>
      <w:r w:rsidRPr="008C4746">
        <w:rPr>
          <w:b/>
          <w:spacing w:val="-11"/>
          <w:w w:val="105"/>
        </w:rPr>
        <w:t xml:space="preserve"> </w:t>
      </w:r>
      <w:r w:rsidRPr="008C4746">
        <w:rPr>
          <w:b/>
          <w:w w:val="105"/>
        </w:rPr>
        <w:t>список</w:t>
      </w:r>
      <w:r>
        <w:rPr>
          <w:b/>
          <w:w w:val="105"/>
          <w:lang w:val="ru-RU"/>
        </w:rPr>
        <w:t>:</w:t>
      </w:r>
    </w:p>
    <w:p w14:paraId="05AC11FA" w14:textId="77777777" w:rsidR="008C4746" w:rsidRDefault="008C4746" w:rsidP="008C4746">
      <w:pPr>
        <w:pStyle w:val="a6"/>
        <w:ind w:left="1740" w:firstLine="0"/>
        <w:rPr>
          <w:b/>
          <w:w w:val="105"/>
          <w:lang w:val="ru-RU"/>
        </w:rPr>
      </w:pPr>
    </w:p>
    <w:p w14:paraId="353A5C78" w14:textId="77777777" w:rsidR="008C4746" w:rsidRPr="008C4746" w:rsidRDefault="008C4746" w:rsidP="00F877D8">
      <w:pPr>
        <w:pStyle w:val="a6"/>
        <w:numPr>
          <w:ilvl w:val="2"/>
          <w:numId w:val="56"/>
        </w:numPr>
        <w:spacing w:after="240"/>
        <w:ind w:left="1560" w:hanging="284"/>
        <w:jc w:val="both"/>
      </w:pPr>
      <w:r w:rsidRPr="008C4746">
        <w:t xml:space="preserve">Визначити та описати, як координувати евакуацію та надання притулку на місці для всіх верств населення, включно з кольоровими людьми та іншими, які історично не отримували належних послуг, були </w:t>
      </w:r>
      <w:proofErr w:type="spellStart"/>
      <w:r w:rsidRPr="008C4746">
        <w:t>маргіналізовані</w:t>
      </w:r>
      <w:proofErr w:type="spellEnd"/>
      <w:r w:rsidRPr="008C4746">
        <w:t xml:space="preserve"> та зазнали негативного впливу через постійну бідність та нерівність, дітьми, особами з інвалідністю та іншими особами з обмеженими можливостями та функціональними потребами.</w:t>
      </w:r>
    </w:p>
    <w:p w14:paraId="1AFA275C" w14:textId="77777777" w:rsidR="008C4746" w:rsidRPr="008C4746" w:rsidRDefault="008C4746" w:rsidP="00F877D8">
      <w:pPr>
        <w:pStyle w:val="a6"/>
        <w:numPr>
          <w:ilvl w:val="2"/>
          <w:numId w:val="56"/>
        </w:numPr>
        <w:spacing w:after="240"/>
        <w:ind w:left="1560" w:hanging="284"/>
        <w:jc w:val="both"/>
      </w:pPr>
      <w:r w:rsidRPr="008C4746">
        <w:t>Опишіть протоколи та критерії для прийняття рішення про те, коли рекомендувати евакуацію або надання притулку на місці.</w:t>
      </w:r>
    </w:p>
    <w:p w14:paraId="09C4BE01" w14:textId="77777777" w:rsidR="008C4746" w:rsidRPr="008C4746" w:rsidRDefault="008C4746" w:rsidP="00F877D8">
      <w:pPr>
        <w:pStyle w:val="a6"/>
        <w:numPr>
          <w:ilvl w:val="2"/>
          <w:numId w:val="56"/>
        </w:numPr>
        <w:spacing w:after="240"/>
        <w:ind w:left="1560" w:hanging="284"/>
        <w:jc w:val="both"/>
      </w:pPr>
      <w:r w:rsidRPr="008C4746">
        <w:t>Описати умови, необхідні для ініціювання евакуації або укриття на місці, та визначити, хто має повноваження ініціювати такі дії.</w:t>
      </w:r>
    </w:p>
    <w:p w14:paraId="5BB9EE13" w14:textId="77777777" w:rsidR="008C4746" w:rsidRPr="002B3B9A" w:rsidRDefault="008C4746" w:rsidP="00F877D8">
      <w:pPr>
        <w:pStyle w:val="a6"/>
        <w:numPr>
          <w:ilvl w:val="2"/>
          <w:numId w:val="56"/>
        </w:numPr>
        <w:spacing w:after="240"/>
        <w:ind w:left="1560" w:hanging="284"/>
        <w:jc w:val="both"/>
        <w:sectPr w:rsidR="008C4746" w:rsidRPr="002B3B9A">
          <w:pgSz w:w="12240" w:h="15840"/>
          <w:pgMar w:top="1200" w:right="1180" w:bottom="1020" w:left="420" w:header="720" w:footer="829" w:gutter="0"/>
          <w:cols w:space="720"/>
        </w:sectPr>
      </w:pPr>
      <w:r w:rsidRPr="008C4746">
        <w:t>Визначити та описати, як проводити евакуацію (наприклад, з районів з високою щільністю населення, мікрорайонів, багатоповерхівок, метро, аеропортів, шкіл, місць проведення спеціальних заходів, районів з високою концентрацією дітей та осіб з інвалідністю) та забезпечити безпеку в зоні евакуації</w:t>
      </w:r>
      <w:r w:rsidRPr="002B3B9A">
        <w:t>.</w:t>
      </w:r>
    </w:p>
    <w:p w14:paraId="06EF3436" w14:textId="77777777" w:rsidR="008C4746" w:rsidRDefault="008C4746" w:rsidP="00F877D8">
      <w:pPr>
        <w:pStyle w:val="a6"/>
        <w:numPr>
          <w:ilvl w:val="0"/>
          <w:numId w:val="56"/>
        </w:numPr>
        <w:spacing w:after="240" w:line="189" w:lineRule="auto"/>
        <w:ind w:left="1418" w:hanging="142"/>
        <w:jc w:val="both"/>
      </w:pPr>
      <w:r>
        <w:lastRenderedPageBreak/>
        <w:t>Визначити та описати, як проводити завчасну або ранню евакуацію, яка часто необхідна для розміщення дітей та інших осіб з обмеженими можливостями пересування.</w:t>
      </w:r>
    </w:p>
    <w:p w14:paraId="21B29EE9" w14:textId="77777777" w:rsidR="008C4746" w:rsidRDefault="008C4746" w:rsidP="00F877D8">
      <w:pPr>
        <w:pStyle w:val="a6"/>
        <w:numPr>
          <w:ilvl w:val="0"/>
          <w:numId w:val="56"/>
        </w:numPr>
        <w:spacing w:after="240" w:line="189" w:lineRule="auto"/>
        <w:ind w:left="1418" w:hanging="142"/>
        <w:jc w:val="both"/>
      </w:pPr>
      <w:r>
        <w:t>Визначити та описати, як забезпечити безпечну евакуацію/транспортну допомогу неповнолітнім без супроводу дорослих.</w:t>
      </w:r>
    </w:p>
    <w:p w14:paraId="5C871953" w14:textId="77777777" w:rsidR="008C4746" w:rsidRDefault="008C4746" w:rsidP="00F877D8">
      <w:pPr>
        <w:pStyle w:val="a6"/>
        <w:numPr>
          <w:ilvl w:val="0"/>
          <w:numId w:val="56"/>
        </w:numPr>
        <w:spacing w:after="240" w:line="189" w:lineRule="auto"/>
        <w:ind w:left="1418" w:hanging="142"/>
        <w:jc w:val="both"/>
      </w:pPr>
      <w:r>
        <w:t>Визначити та описати, як відстежувати неповнолітніх без супроводу дорослих та возз'єднувати дітей з їхніми сім'ями.</w:t>
      </w:r>
    </w:p>
    <w:p w14:paraId="45E36656" w14:textId="77777777" w:rsidR="008C4746" w:rsidRDefault="008C4746" w:rsidP="00F877D8">
      <w:pPr>
        <w:pStyle w:val="a6"/>
        <w:numPr>
          <w:ilvl w:val="0"/>
          <w:numId w:val="56"/>
        </w:numPr>
        <w:spacing w:after="240" w:line="189" w:lineRule="auto"/>
        <w:ind w:left="1418" w:hanging="142"/>
        <w:jc w:val="both"/>
      </w:pPr>
      <w:r>
        <w:t>Визначити та описати, як захистити групи ризику та/або об'єкти (наприклад, расові, етнічні, релігійні) у випадку терористичної загрози.</w:t>
      </w:r>
    </w:p>
    <w:p w14:paraId="3FD9BB46" w14:textId="77777777" w:rsidR="008C4746" w:rsidRDefault="008C4746" w:rsidP="00F877D8">
      <w:pPr>
        <w:pStyle w:val="a6"/>
        <w:numPr>
          <w:ilvl w:val="0"/>
          <w:numId w:val="56"/>
        </w:numPr>
        <w:spacing w:after="240" w:line="189" w:lineRule="auto"/>
        <w:ind w:left="1418" w:hanging="142"/>
        <w:jc w:val="both"/>
      </w:pPr>
      <w:r>
        <w:t>Описати, як приймати евакуйованих внаслідок небезпеки в сусідніх юрисдикціях, включно з їхніми домашніми та службовими тваринами.</w:t>
      </w:r>
    </w:p>
    <w:p w14:paraId="1EF23197" w14:textId="77777777" w:rsidR="008C4746" w:rsidRDefault="008C4746" w:rsidP="00F877D8">
      <w:pPr>
        <w:pStyle w:val="a6"/>
        <w:numPr>
          <w:ilvl w:val="0"/>
          <w:numId w:val="56"/>
        </w:numPr>
        <w:spacing w:after="240" w:line="189" w:lineRule="auto"/>
        <w:ind w:left="1418" w:hanging="142"/>
        <w:jc w:val="both"/>
      </w:pPr>
      <w:r>
        <w:t>Опишіть, як під час евакуації утримувати дітей та інших осіб з обмеженими можливостями або функціональними потребами разом з особами, які за ними доглядають, пристроями для пересування, іншим медичним обладнанням тривалого користування та/або службовими тваринами.</w:t>
      </w:r>
    </w:p>
    <w:p w14:paraId="4C653A6F" w14:textId="77777777" w:rsidR="008C4746" w:rsidRDefault="008C4746" w:rsidP="00F877D8">
      <w:pPr>
        <w:pStyle w:val="a6"/>
        <w:numPr>
          <w:ilvl w:val="0"/>
          <w:numId w:val="56"/>
        </w:numPr>
        <w:spacing w:after="240" w:line="189" w:lineRule="auto"/>
        <w:ind w:left="1418" w:hanging="142"/>
        <w:jc w:val="both"/>
      </w:pPr>
      <w:r>
        <w:t xml:space="preserve">Визначити та описати, як обмінюватися реєстраційною та </w:t>
      </w:r>
      <w:proofErr w:type="spellStart"/>
      <w:r>
        <w:t>відстежувальною</w:t>
      </w:r>
      <w:proofErr w:type="spellEnd"/>
      <w:r>
        <w:t xml:space="preserve"> інформацією між юрисдикцією, що евакуює, приймаючою юрисдикцією (юрисдикціями) та юрисдикціями, через які проїжджають евакуйовані.</w:t>
      </w:r>
    </w:p>
    <w:p w14:paraId="627F803A" w14:textId="77777777" w:rsidR="008C4746" w:rsidRDefault="008C4746" w:rsidP="00F877D8">
      <w:pPr>
        <w:pStyle w:val="a6"/>
        <w:numPr>
          <w:ilvl w:val="0"/>
          <w:numId w:val="56"/>
        </w:numPr>
        <w:spacing w:after="240" w:line="189" w:lineRule="auto"/>
        <w:ind w:left="1418" w:hanging="142"/>
        <w:jc w:val="both"/>
      </w:pPr>
      <w:r>
        <w:t>Описати стратегії координації для управління та можливого переміщення ув'язнених осіб під час реагування на кризу.</w:t>
      </w:r>
    </w:p>
    <w:p w14:paraId="50670AFC" w14:textId="77777777" w:rsidR="008C4746" w:rsidRDefault="008C4746" w:rsidP="00F877D8">
      <w:pPr>
        <w:pStyle w:val="a6"/>
        <w:numPr>
          <w:ilvl w:val="0"/>
          <w:numId w:val="56"/>
        </w:numPr>
        <w:spacing w:after="240" w:line="189" w:lineRule="auto"/>
        <w:ind w:left="1418" w:hanging="142"/>
        <w:jc w:val="both"/>
      </w:pPr>
      <w:r>
        <w:t>Описати, як і коли повідомляти громадськість (у тому числі осіб з сенсорними порушеннями та осіб з обмеженим знанням англійської мови) про дії під час евакуації, під час укриття на місці, коли укриття на місці припиняється, а також протягом усього інциденту.</w:t>
      </w:r>
    </w:p>
    <w:p w14:paraId="1C1D3E31" w14:textId="77777777" w:rsidR="008C4746" w:rsidRDefault="008C4746" w:rsidP="00F877D8">
      <w:pPr>
        <w:pStyle w:val="a6"/>
        <w:numPr>
          <w:ilvl w:val="0"/>
          <w:numId w:val="56"/>
        </w:numPr>
        <w:spacing w:after="240" w:line="189" w:lineRule="auto"/>
        <w:ind w:left="1418" w:hanging="142"/>
        <w:jc w:val="both"/>
      </w:pPr>
      <w:r>
        <w:t>Описати протоколи та критерії, які юрисдикція використовує для припинення операцій з надання укриття на місці.</w:t>
      </w:r>
    </w:p>
    <w:p w14:paraId="28E78CB5" w14:textId="77777777" w:rsidR="008C4746" w:rsidRDefault="008C4746" w:rsidP="00F877D8">
      <w:pPr>
        <w:pStyle w:val="a6"/>
        <w:numPr>
          <w:ilvl w:val="0"/>
          <w:numId w:val="56"/>
        </w:numPr>
        <w:spacing w:after="240" w:line="189" w:lineRule="auto"/>
        <w:ind w:left="1418" w:hanging="142"/>
        <w:jc w:val="both"/>
      </w:pPr>
      <w:r>
        <w:t>Визначити та описати, як ідентифікувати та надавати допомогу евакуйованим, у тому числі особам з інвалідністю та іншим особам з обмеженими фізичними можливостями та функціональними потребами.</w:t>
      </w:r>
    </w:p>
    <w:p w14:paraId="560DCA5A" w14:textId="77777777" w:rsidR="008C4746" w:rsidRDefault="008C4746" w:rsidP="00F877D8">
      <w:pPr>
        <w:pStyle w:val="a6"/>
        <w:numPr>
          <w:ilvl w:val="0"/>
          <w:numId w:val="56"/>
        </w:numPr>
        <w:spacing w:after="240" w:line="189" w:lineRule="auto"/>
        <w:ind w:left="1418" w:hanging="142"/>
        <w:jc w:val="both"/>
      </w:pPr>
      <w:r>
        <w:t>Проінструктувати евакуйованих про те, як поводитися з домашніми та службовими тваринами під час евакуації та після повернення додому, якщо це дозволено.</w:t>
      </w:r>
    </w:p>
    <w:p w14:paraId="6A18CD4A" w14:textId="77777777" w:rsidR="008C4746" w:rsidRDefault="008C4746" w:rsidP="00F877D8">
      <w:pPr>
        <w:pStyle w:val="a6"/>
        <w:numPr>
          <w:ilvl w:val="0"/>
          <w:numId w:val="56"/>
        </w:numPr>
        <w:spacing w:after="240" w:line="189" w:lineRule="auto"/>
        <w:ind w:left="1418" w:hanging="142"/>
        <w:jc w:val="both"/>
      </w:pPr>
      <w:r>
        <w:t>Визначте та опишіть, як забезпечити догляд за домашніми тваринами евакуйованих.</w:t>
      </w:r>
    </w:p>
    <w:p w14:paraId="54886D9E" w14:textId="77777777" w:rsidR="008C4746" w:rsidRDefault="008C4746" w:rsidP="00F877D8">
      <w:pPr>
        <w:pStyle w:val="a6"/>
        <w:numPr>
          <w:ilvl w:val="0"/>
          <w:numId w:val="56"/>
        </w:numPr>
        <w:spacing w:after="240" w:line="189" w:lineRule="auto"/>
        <w:ind w:left="1418" w:hanging="142"/>
        <w:jc w:val="both"/>
      </w:pPr>
      <w:r>
        <w:t>Опишіть, як установи координують рішення про повернення евакуйованих до своїх домівок, включаючи інформування евакуйованих про будь-які проблеми зі здоров'ям або фізичним доступом, а також про дії, яких вони повинні вжити при поверненні до своїх домівок або на роботу.</w:t>
      </w:r>
    </w:p>
    <w:p w14:paraId="10E22928" w14:textId="77777777" w:rsidR="008C4746" w:rsidRDefault="008C4746" w:rsidP="00F877D8">
      <w:pPr>
        <w:pStyle w:val="a6"/>
        <w:numPr>
          <w:ilvl w:val="0"/>
          <w:numId w:val="56"/>
        </w:numPr>
        <w:spacing w:after="240" w:line="189" w:lineRule="auto"/>
        <w:ind w:left="1418" w:hanging="142"/>
        <w:jc w:val="both"/>
      </w:pPr>
      <w:r>
        <w:t>Описати, як допомогти евакуйованим повернутися до своїх домівок і громад, зокрема людям з інвалідністю та іншим особам з обмеженими фізичними можливостями та функціональними потребами.</w:t>
      </w:r>
    </w:p>
    <w:p w14:paraId="4F51A671" w14:textId="77777777" w:rsidR="0019585F" w:rsidRDefault="008C4746" w:rsidP="00F877D8">
      <w:pPr>
        <w:pStyle w:val="a6"/>
        <w:numPr>
          <w:ilvl w:val="2"/>
          <w:numId w:val="56"/>
        </w:numPr>
        <w:spacing w:after="240" w:line="189" w:lineRule="auto"/>
        <w:ind w:left="1418" w:hanging="142"/>
        <w:jc w:val="both"/>
        <w:sectPr w:rsidR="0019585F">
          <w:pgSz w:w="12240" w:h="15840"/>
          <w:pgMar w:top="1200" w:right="1180" w:bottom="1020" w:left="420" w:header="720" w:footer="829" w:gutter="0"/>
          <w:cols w:space="720"/>
        </w:sectPr>
      </w:pPr>
      <w:r>
        <w:t>Визначити та описати варіанти, коли населення відмовляється від евакуації (наприклад, здійснити примусове вивезення, зв'язатися з найближчими родичами, розмістити унікальне маркування на будинках, не вживати жодних заходів).</w:t>
      </w:r>
    </w:p>
    <w:p w14:paraId="0A6B1EC3" w14:textId="77777777" w:rsidR="0019585F" w:rsidRDefault="0019585F">
      <w:pPr>
        <w:pStyle w:val="a3"/>
        <w:spacing w:before="5" w:after="1"/>
        <w:rPr>
          <w:sz w:val="15"/>
        </w:rPr>
      </w:pPr>
    </w:p>
    <w:p w14:paraId="4A87CCEC" w14:textId="77777777" w:rsidR="008C4746" w:rsidRPr="008C4746" w:rsidRDefault="008C4746" w:rsidP="00F877D8">
      <w:pPr>
        <w:pStyle w:val="a3"/>
        <w:numPr>
          <w:ilvl w:val="0"/>
          <w:numId w:val="56"/>
        </w:numPr>
        <w:spacing w:after="240"/>
        <w:ind w:left="1560" w:hanging="284"/>
        <w:jc w:val="both"/>
      </w:pPr>
      <w:r w:rsidRPr="008C4746">
        <w:t>Визначити та описати, як забезпечити достатній, своєчасний та доступний транспорт для евакуації дітей та інших осіб з обмеженими можливостями та функціональними потребами, сім'ї яких не мають власних транспортних ресурсів.</w:t>
      </w:r>
    </w:p>
    <w:p w14:paraId="56CD4868" w14:textId="77777777" w:rsidR="008C4746" w:rsidRPr="008C4746" w:rsidRDefault="008C4746" w:rsidP="00F877D8">
      <w:pPr>
        <w:pStyle w:val="a3"/>
        <w:numPr>
          <w:ilvl w:val="0"/>
          <w:numId w:val="56"/>
        </w:numPr>
        <w:spacing w:after="240"/>
        <w:ind w:left="1560" w:hanging="284"/>
        <w:jc w:val="both"/>
      </w:pPr>
      <w:r w:rsidRPr="008C4746">
        <w:t>Описати, як збирати та консолідувати запити на транспорт для евакуації від шкіл, людей з інвалідністю та інших осіб з обмеженими можливостями та функціональними потребами.</w:t>
      </w:r>
    </w:p>
    <w:p w14:paraId="1C5FB359" w14:textId="77777777" w:rsidR="008C4746" w:rsidRPr="008C4746" w:rsidRDefault="008C4746" w:rsidP="00F877D8">
      <w:pPr>
        <w:pStyle w:val="a3"/>
        <w:numPr>
          <w:ilvl w:val="0"/>
          <w:numId w:val="56"/>
        </w:numPr>
        <w:spacing w:after="240"/>
        <w:ind w:left="1560" w:hanging="284"/>
        <w:jc w:val="both"/>
      </w:pPr>
      <w:r w:rsidRPr="008C4746">
        <w:t>Опишіть, як відстежувати, реєструвати та контролювати вхідні запити на перевезення в міру їх виконання.</w:t>
      </w:r>
    </w:p>
    <w:p w14:paraId="1E701096" w14:textId="77777777" w:rsidR="008C4746" w:rsidRPr="008C4746" w:rsidRDefault="008C4746" w:rsidP="00F877D8">
      <w:pPr>
        <w:pStyle w:val="a3"/>
        <w:numPr>
          <w:ilvl w:val="0"/>
          <w:numId w:val="56"/>
        </w:numPr>
        <w:spacing w:after="240"/>
        <w:ind w:left="1560" w:hanging="284"/>
        <w:jc w:val="both"/>
      </w:pPr>
      <w:r w:rsidRPr="008C4746">
        <w:t>Опишіть, як юрисдикція визначає доступні транспортні ресурси (у тому числі транспортні засоби, шкільні автобуси, муніципальні наземні транспортні засоби, водії та/або кваліфікований обслуговуючий персонал), які можуть надати необхідні послуги під час евакуації.</w:t>
      </w:r>
    </w:p>
    <w:p w14:paraId="4C390742" w14:textId="77777777" w:rsidR="008C4746" w:rsidRPr="008C4746" w:rsidRDefault="008C4746" w:rsidP="00F877D8">
      <w:pPr>
        <w:pStyle w:val="a3"/>
        <w:numPr>
          <w:ilvl w:val="0"/>
          <w:numId w:val="56"/>
        </w:numPr>
        <w:spacing w:after="240"/>
        <w:ind w:left="1560" w:hanging="284"/>
        <w:jc w:val="both"/>
      </w:pPr>
      <w:r w:rsidRPr="008C4746">
        <w:t>Опишіть, як повідомити власників домашніх тварин про місцезнаходження притулків для домашніх тварин і яким притулком користуватися.</w:t>
      </w:r>
    </w:p>
    <w:p w14:paraId="42D854BB" w14:textId="77777777" w:rsidR="008C4746" w:rsidRPr="008C4746" w:rsidRDefault="008C4746" w:rsidP="00F877D8">
      <w:pPr>
        <w:pStyle w:val="a3"/>
        <w:numPr>
          <w:ilvl w:val="0"/>
          <w:numId w:val="56"/>
        </w:numPr>
        <w:spacing w:after="240"/>
        <w:ind w:left="1560" w:hanging="284"/>
        <w:jc w:val="both"/>
      </w:pPr>
      <w:r w:rsidRPr="008C4746">
        <w:t>Опишіть, як транспортувати домашніх тварин або службових тварин, власники яких залежать від громадського транспорту.</w:t>
      </w:r>
    </w:p>
    <w:p w14:paraId="0037570A" w14:textId="77777777" w:rsidR="0019585F" w:rsidRPr="008C4746" w:rsidRDefault="008C4746" w:rsidP="00F877D8">
      <w:pPr>
        <w:pStyle w:val="a3"/>
        <w:numPr>
          <w:ilvl w:val="0"/>
          <w:numId w:val="56"/>
        </w:numPr>
        <w:spacing w:after="240"/>
        <w:ind w:left="1560" w:hanging="284"/>
        <w:jc w:val="both"/>
      </w:pPr>
      <w:r w:rsidRPr="008C4746">
        <w:t>Опишіть, як юрисдикція реєструє, документує та відстежує домашніх тварин, які отримують допомогу в евакуації, а також возз'єднує їх з власниками, якщо вони були розлучені під час евакуації з наданням допомоги.</w:t>
      </w:r>
    </w:p>
    <w:p w14:paraId="6612CA96" w14:textId="77777777" w:rsidR="0019585F" w:rsidRPr="008C4746" w:rsidRDefault="0019585F">
      <w:pPr>
        <w:pStyle w:val="a3"/>
        <w:spacing w:before="3"/>
        <w:rPr>
          <w:sz w:val="2"/>
        </w:rPr>
      </w:pPr>
    </w:p>
    <w:p w14:paraId="79F2BFEC" w14:textId="77777777" w:rsidR="0019585F" w:rsidRDefault="009F106C" w:rsidP="00F877D8">
      <w:pPr>
        <w:pStyle w:val="4"/>
        <w:numPr>
          <w:ilvl w:val="2"/>
          <w:numId w:val="13"/>
        </w:numPr>
        <w:tabs>
          <w:tab w:val="left" w:pos="1922"/>
        </w:tabs>
        <w:spacing w:before="52"/>
      </w:pPr>
      <w:r>
        <w:rPr>
          <w:color w:val="2E2E2F"/>
          <w:w w:val="105"/>
        </w:rPr>
        <w:t>ОПОВІЩЕННЯ</w:t>
      </w:r>
      <w:r>
        <w:rPr>
          <w:color w:val="2E2E2F"/>
          <w:spacing w:val="-10"/>
          <w:w w:val="105"/>
        </w:rPr>
        <w:t xml:space="preserve"> </w:t>
      </w:r>
      <w:r>
        <w:rPr>
          <w:color w:val="2E2E2F"/>
          <w:w w:val="105"/>
        </w:rPr>
        <w:t>ТА</w:t>
      </w:r>
      <w:r>
        <w:rPr>
          <w:color w:val="2E2E2F"/>
          <w:spacing w:val="-10"/>
          <w:w w:val="105"/>
        </w:rPr>
        <w:t xml:space="preserve"> </w:t>
      </w:r>
      <w:r>
        <w:rPr>
          <w:color w:val="2E2E2F"/>
          <w:w w:val="105"/>
        </w:rPr>
        <w:t>ПОПЕРЕДЖЕННЯ</w:t>
      </w:r>
      <w:r>
        <w:rPr>
          <w:color w:val="2E2E2F"/>
          <w:spacing w:val="-14"/>
          <w:w w:val="105"/>
        </w:rPr>
        <w:t xml:space="preserve"> </w:t>
      </w:r>
      <w:r>
        <w:rPr>
          <w:color w:val="2E2E2F"/>
          <w:w w:val="105"/>
        </w:rPr>
        <w:t>НАСЕЛЕННЯ</w:t>
      </w:r>
    </w:p>
    <w:p w14:paraId="70B9AA61" w14:textId="77777777" w:rsidR="0019585F" w:rsidRDefault="0019585F"/>
    <w:p w14:paraId="1DCA4FF0" w14:textId="77777777" w:rsidR="008C4746" w:rsidRDefault="008C4746" w:rsidP="008C4746">
      <w:pPr>
        <w:ind w:firstLine="1701"/>
        <w:rPr>
          <w:b/>
          <w:w w:val="105"/>
        </w:rPr>
      </w:pPr>
      <w:r>
        <w:rPr>
          <w:b/>
          <w:w w:val="105"/>
        </w:rPr>
        <w:t>Контрольний</w:t>
      </w:r>
      <w:r>
        <w:rPr>
          <w:b/>
          <w:spacing w:val="-13"/>
          <w:w w:val="105"/>
        </w:rPr>
        <w:t xml:space="preserve"> </w:t>
      </w:r>
      <w:r>
        <w:rPr>
          <w:b/>
          <w:w w:val="105"/>
        </w:rPr>
        <w:t>список</w:t>
      </w:r>
    </w:p>
    <w:p w14:paraId="75697809" w14:textId="77777777" w:rsidR="008C4746" w:rsidRDefault="008C4746" w:rsidP="00F877D8">
      <w:pPr>
        <w:pStyle w:val="a6"/>
        <w:numPr>
          <w:ilvl w:val="0"/>
          <w:numId w:val="56"/>
        </w:numPr>
        <w:spacing w:before="240" w:after="240"/>
        <w:ind w:left="1560" w:hanging="284"/>
        <w:jc w:val="both"/>
      </w:pPr>
      <w:r>
        <w:t>Визначити та описати, як поширювати повідомлення про те, що катастрофа або загроза неминуча або вже сталася, а також інформувати населення про заходи реагування та захисту (наприклад, використовувати системи оповіщення та IPAWS для передачі повідомлень по мобільному телефону WEA, активувати радіо/телевізійні/кабельні повідомлення EAS, масове оповіщення голосом та за допомогою коротких повідомлень, оповіщення від дверей до дверей, сирени, соціальні мережі).</w:t>
      </w:r>
    </w:p>
    <w:p w14:paraId="6A2EE6E8" w14:textId="77777777" w:rsidR="008C4746" w:rsidRDefault="008C4746" w:rsidP="00F877D8">
      <w:pPr>
        <w:pStyle w:val="a6"/>
        <w:numPr>
          <w:ilvl w:val="0"/>
          <w:numId w:val="56"/>
        </w:numPr>
        <w:spacing w:before="240" w:after="240"/>
        <w:ind w:left="1560" w:hanging="284"/>
        <w:jc w:val="both"/>
      </w:pPr>
      <w:r>
        <w:t>Опишіть, як використовувати рівні надзвичайних ситуацій у процесі оповіщення населення (наприклад, снігові надзвичайні ситуації, інциденти з небезпечними матеріалами, інциденти на атомних електростанціях).</w:t>
      </w:r>
    </w:p>
    <w:p w14:paraId="245D3304" w14:textId="77777777" w:rsidR="008C4746" w:rsidRDefault="008C4746" w:rsidP="00F877D8">
      <w:pPr>
        <w:pStyle w:val="a6"/>
        <w:numPr>
          <w:ilvl w:val="0"/>
          <w:numId w:val="56"/>
        </w:numPr>
        <w:spacing w:before="240" w:after="240"/>
        <w:ind w:left="1560" w:hanging="284"/>
        <w:jc w:val="both"/>
      </w:pPr>
      <w:r>
        <w:t>Визначте та опишіть, як оповіщати людей з сенсорними або когнітивними порушеннями та інших людей з обмеженим доступом і функціональними потребами на робочому місці, в громадських місцях і вдома.</w:t>
      </w:r>
    </w:p>
    <w:p w14:paraId="267AE70A" w14:textId="77777777" w:rsidR="008C4746" w:rsidRDefault="008C4746" w:rsidP="00F877D8">
      <w:pPr>
        <w:pStyle w:val="a6"/>
        <w:numPr>
          <w:ilvl w:val="0"/>
          <w:numId w:val="57"/>
        </w:numPr>
        <w:ind w:left="1560" w:hanging="284"/>
        <w:jc w:val="both"/>
        <w:sectPr w:rsidR="008C4746">
          <w:pgSz w:w="12240" w:h="15840"/>
          <w:pgMar w:top="1200" w:right="1180" w:bottom="1020" w:left="420" w:header="720" w:footer="829" w:gutter="0"/>
          <w:cols w:space="720"/>
        </w:sectPr>
      </w:pPr>
      <w:r>
        <w:t>Включити проекти повідомлень, призначених для населення, про виявлені небезпеки у форматах, що відповідають кожній системі оповіщення населення.</w:t>
      </w:r>
    </w:p>
    <w:p w14:paraId="53FE2227" w14:textId="77777777" w:rsidR="0019585F" w:rsidRDefault="0019585F">
      <w:pPr>
        <w:pStyle w:val="a3"/>
        <w:spacing w:before="6"/>
        <w:rPr>
          <w:sz w:val="12"/>
        </w:rPr>
      </w:pPr>
    </w:p>
    <w:p w14:paraId="577122DC" w14:textId="77777777" w:rsidR="0019585F" w:rsidRDefault="009F106C" w:rsidP="00F877D8">
      <w:pPr>
        <w:pStyle w:val="a6"/>
        <w:numPr>
          <w:ilvl w:val="2"/>
          <w:numId w:val="13"/>
        </w:numPr>
        <w:tabs>
          <w:tab w:val="left" w:pos="1922"/>
        </w:tabs>
        <w:spacing w:line="518" w:lineRule="auto"/>
        <w:ind w:left="1020" w:right="3658" w:hanging="1"/>
        <w:rPr>
          <w:sz w:val="24"/>
        </w:rPr>
      </w:pPr>
      <w:r>
        <w:rPr>
          <w:color w:val="2E2E2F"/>
          <w:w w:val="105"/>
          <w:sz w:val="24"/>
        </w:rPr>
        <w:t>ГРОМАДСЬКЕ</w:t>
      </w:r>
      <w:r>
        <w:rPr>
          <w:color w:val="2E2E2F"/>
          <w:spacing w:val="-6"/>
          <w:w w:val="105"/>
          <w:sz w:val="24"/>
        </w:rPr>
        <w:t xml:space="preserve"> </w:t>
      </w:r>
      <w:r>
        <w:rPr>
          <w:color w:val="2E2E2F"/>
          <w:w w:val="105"/>
          <w:sz w:val="24"/>
        </w:rPr>
        <w:t>ЗДОРОВ'Я</w:t>
      </w:r>
      <w:r>
        <w:rPr>
          <w:color w:val="2E2E2F"/>
          <w:spacing w:val="-7"/>
          <w:w w:val="105"/>
          <w:sz w:val="24"/>
        </w:rPr>
        <w:t xml:space="preserve"> </w:t>
      </w:r>
      <w:r>
        <w:rPr>
          <w:color w:val="2E2E2F"/>
          <w:w w:val="105"/>
          <w:sz w:val="24"/>
        </w:rPr>
        <w:t>ТА</w:t>
      </w:r>
      <w:r>
        <w:rPr>
          <w:color w:val="2E2E2F"/>
          <w:spacing w:val="-6"/>
          <w:w w:val="105"/>
          <w:sz w:val="24"/>
        </w:rPr>
        <w:t xml:space="preserve"> </w:t>
      </w:r>
      <w:r>
        <w:rPr>
          <w:color w:val="2E2E2F"/>
          <w:w w:val="105"/>
          <w:sz w:val="24"/>
        </w:rPr>
        <w:t>МЕДИЧНІ</w:t>
      </w:r>
      <w:r>
        <w:rPr>
          <w:color w:val="2E2E2F"/>
          <w:spacing w:val="-7"/>
          <w:w w:val="105"/>
          <w:sz w:val="24"/>
        </w:rPr>
        <w:t xml:space="preserve"> </w:t>
      </w:r>
      <w:r>
        <w:rPr>
          <w:color w:val="2E2E2F"/>
          <w:w w:val="105"/>
          <w:sz w:val="24"/>
        </w:rPr>
        <w:t>ПОСЛУГИ</w:t>
      </w:r>
      <w:r>
        <w:rPr>
          <w:color w:val="2E2E2F"/>
          <w:spacing w:val="-54"/>
          <w:w w:val="105"/>
          <w:sz w:val="24"/>
        </w:rPr>
        <w:t xml:space="preserve"> </w:t>
      </w:r>
      <w:r>
        <w:rPr>
          <w:color w:val="005287"/>
          <w:w w:val="105"/>
          <w:sz w:val="24"/>
        </w:rPr>
        <w:t>Громадське</w:t>
      </w:r>
      <w:r>
        <w:rPr>
          <w:color w:val="005287"/>
          <w:spacing w:val="-1"/>
          <w:w w:val="105"/>
          <w:sz w:val="24"/>
        </w:rPr>
        <w:t xml:space="preserve"> </w:t>
      </w:r>
      <w:r>
        <w:rPr>
          <w:color w:val="005287"/>
          <w:w w:val="105"/>
          <w:sz w:val="24"/>
        </w:rPr>
        <w:t>здоров'я</w:t>
      </w:r>
      <w:r w:rsidR="00617C75">
        <w:rPr>
          <w:color w:val="005287"/>
          <w:w w:val="105"/>
          <w:sz w:val="24"/>
          <w:lang w:val="ru-RU"/>
        </w:rPr>
        <w:t xml:space="preserve">. </w:t>
      </w:r>
      <w:proofErr w:type="spellStart"/>
      <w:r w:rsidR="00617C75">
        <w:rPr>
          <w:color w:val="005287"/>
          <w:w w:val="105"/>
          <w:sz w:val="24"/>
          <w:lang w:val="ru-RU"/>
        </w:rPr>
        <w:t>Контрольний</w:t>
      </w:r>
      <w:proofErr w:type="spellEnd"/>
      <w:r w:rsidR="00617C75">
        <w:rPr>
          <w:color w:val="005287"/>
          <w:w w:val="105"/>
          <w:sz w:val="24"/>
          <w:lang w:val="ru-RU"/>
        </w:rPr>
        <w:t xml:space="preserve"> список</w:t>
      </w:r>
    </w:p>
    <w:p w14:paraId="2A5332F5" w14:textId="77777777" w:rsidR="00617C75" w:rsidRDefault="00617C75" w:rsidP="00F877D8">
      <w:pPr>
        <w:pStyle w:val="a6"/>
        <w:numPr>
          <w:ilvl w:val="0"/>
          <w:numId w:val="57"/>
        </w:numPr>
        <w:spacing w:after="240" w:line="194" w:lineRule="auto"/>
        <w:ind w:left="1134" w:hanging="283"/>
        <w:jc w:val="both"/>
      </w:pPr>
      <w:r>
        <w:t>Опишіть, як підтримувати системи епіднагляду, щоб сприяти ранньому виявленню, повідомленню, пом'якшенню наслідків та оцінці очікуваних і неочікуваних станів громадського здоров'я.</w:t>
      </w:r>
    </w:p>
    <w:p w14:paraId="54D69D18" w14:textId="77777777" w:rsidR="00617C75" w:rsidRDefault="00617C75" w:rsidP="00F877D8">
      <w:pPr>
        <w:pStyle w:val="a6"/>
        <w:numPr>
          <w:ilvl w:val="0"/>
          <w:numId w:val="57"/>
        </w:numPr>
        <w:spacing w:after="240" w:line="194" w:lineRule="auto"/>
        <w:ind w:left="1134" w:hanging="283"/>
        <w:jc w:val="both"/>
      </w:pPr>
      <w:r>
        <w:t>Опишіть, як визначити проблеми громадського здоров'я, спричинені або загострені катастрофою (наприклад, безпека харчових продуктів/води, біологічні проблеми), та визначити пріоритетність заходів для вирішення цих проблем (наприклад, карантин, вакцинація), в тому числі, як координувати цей процес з командуванням інцидентом або персоналом ЕОС.</w:t>
      </w:r>
    </w:p>
    <w:p w14:paraId="4855957C" w14:textId="77777777" w:rsidR="00617C75" w:rsidRDefault="00617C75" w:rsidP="00F877D8">
      <w:pPr>
        <w:pStyle w:val="a6"/>
        <w:numPr>
          <w:ilvl w:val="0"/>
          <w:numId w:val="57"/>
        </w:numPr>
        <w:spacing w:after="240" w:line="194" w:lineRule="auto"/>
        <w:ind w:left="1134" w:hanging="283"/>
        <w:jc w:val="both"/>
      </w:pPr>
      <w:r>
        <w:t>Опишіть, як забезпечити населення юрисдикції питною водою, технічною водою та тимчасовими системами розподілу води, коли системи водопостачання не функціонують (наприклад, приватні джерела, замовлення на кип'ятіння, приватні свердловини).</w:t>
      </w:r>
    </w:p>
    <w:p w14:paraId="165481E1" w14:textId="77777777" w:rsidR="00617C75" w:rsidRDefault="00617C75" w:rsidP="00F877D8">
      <w:pPr>
        <w:pStyle w:val="a6"/>
        <w:numPr>
          <w:ilvl w:val="0"/>
          <w:numId w:val="57"/>
        </w:numPr>
        <w:spacing w:after="240" w:line="194" w:lineRule="auto"/>
        <w:ind w:left="1134" w:hanging="283"/>
        <w:jc w:val="both"/>
      </w:pPr>
      <w:r>
        <w:t>Опишіть, як забезпечити альтернативні джерела для утилізації людських відходів (наприклад, облаштувати переносні туалети, заохочувати спільне використання ресурсів з тими, хто має власні септичні системи).</w:t>
      </w:r>
    </w:p>
    <w:p w14:paraId="43074152" w14:textId="77777777" w:rsidR="00617C75" w:rsidRDefault="00617C75" w:rsidP="00F877D8">
      <w:pPr>
        <w:pStyle w:val="a6"/>
        <w:numPr>
          <w:ilvl w:val="0"/>
          <w:numId w:val="57"/>
        </w:numPr>
        <w:spacing w:after="240" w:line="194" w:lineRule="auto"/>
        <w:ind w:left="1134" w:hanging="283"/>
        <w:jc w:val="both"/>
      </w:pPr>
      <w:r>
        <w:t>Визначте провідну установу для надання медичної допомоги особам з інвалідністю та іншим особам з обмеженими можливостями та функціональними потребами.</w:t>
      </w:r>
    </w:p>
    <w:p w14:paraId="0861C38E" w14:textId="77777777" w:rsidR="00617C75" w:rsidRDefault="00617C75" w:rsidP="00F877D8">
      <w:pPr>
        <w:pStyle w:val="a6"/>
        <w:numPr>
          <w:ilvl w:val="0"/>
          <w:numId w:val="57"/>
        </w:numPr>
        <w:spacing w:after="240" w:line="194" w:lineRule="auto"/>
        <w:ind w:left="1134" w:hanging="283"/>
        <w:jc w:val="both"/>
      </w:pPr>
      <w:r>
        <w:t>Опишіть, як ефективно виявляти осіб з особливими потребами, пов'язаними зі здоров'ям, зокрема дітей і сім'ї, які потребують додаткової допомоги, а також осіб з інвалідністю та інших осіб з обмеженими можливостями та функціональними потребами, до, під час і після надзвичайної ситуації.</w:t>
      </w:r>
    </w:p>
    <w:p w14:paraId="2997CD1E" w14:textId="77777777" w:rsidR="00617C75" w:rsidRDefault="00617C75" w:rsidP="00F877D8">
      <w:pPr>
        <w:pStyle w:val="a6"/>
        <w:numPr>
          <w:ilvl w:val="0"/>
          <w:numId w:val="57"/>
        </w:numPr>
        <w:spacing w:after="240" w:line="194" w:lineRule="auto"/>
        <w:ind w:left="1134" w:hanging="283"/>
        <w:jc w:val="both"/>
      </w:pPr>
      <w:r>
        <w:t xml:space="preserve">Визначити та описати, як захистити медичну документацію, щоб діти з інвалідністю та/або інші особи з особливими медичними потребами, а також особи з інвалідністю та інші особи з особливими потребами в доступі та функціональними потребами, а також інші особи, які історично не отримували належних послуг, були </w:t>
      </w:r>
      <w:proofErr w:type="spellStart"/>
      <w:r>
        <w:t>маргіналізовані</w:t>
      </w:r>
      <w:proofErr w:type="spellEnd"/>
      <w:r>
        <w:t xml:space="preserve"> та зазнали негативного впливу від постійної бідності та нерівності, могли отримувати медичну допомогу та тривалу реабілітацію до, під час та після надзвичайної ситуації.</w:t>
      </w:r>
    </w:p>
    <w:p w14:paraId="3FA4CA05" w14:textId="77777777" w:rsidR="00617C75" w:rsidRDefault="00617C75" w:rsidP="00F877D8">
      <w:pPr>
        <w:pStyle w:val="a6"/>
        <w:numPr>
          <w:ilvl w:val="0"/>
          <w:numId w:val="57"/>
        </w:numPr>
        <w:spacing w:after="240" w:line="194" w:lineRule="auto"/>
        <w:ind w:left="1134" w:hanging="283"/>
        <w:jc w:val="both"/>
      </w:pPr>
      <w:r>
        <w:t>Визначте та опишіть, як оцінити та надати послуги з охорони психічного здоров'я широкому загалу (включно з особами з інвалідністю та іншими особами з обмеженими можливостями та функціональними потребами), які постраждали внаслідок надзвичайної ситуації.</w:t>
      </w:r>
    </w:p>
    <w:p w14:paraId="2FE6FEA7" w14:textId="77777777" w:rsidR="00617C75" w:rsidRDefault="00617C75" w:rsidP="00F877D8">
      <w:pPr>
        <w:pStyle w:val="a6"/>
        <w:numPr>
          <w:ilvl w:val="0"/>
          <w:numId w:val="57"/>
        </w:numPr>
        <w:spacing w:after="240" w:line="194" w:lineRule="auto"/>
        <w:ind w:left="1134" w:hanging="283"/>
        <w:jc w:val="both"/>
      </w:pPr>
      <w:r>
        <w:t>Визначте та опишіть, як оцінити та надати послуги з боротьби з переносниками інфекцій (наприклад, боротьба з комахами та гризунами, біологічними відходами/забрудненнями, використання пестицидів).</w:t>
      </w:r>
    </w:p>
    <w:p w14:paraId="4BC42888" w14:textId="77777777" w:rsidR="00617C75" w:rsidRDefault="00617C75" w:rsidP="00F877D8">
      <w:pPr>
        <w:pStyle w:val="a6"/>
        <w:numPr>
          <w:ilvl w:val="0"/>
          <w:numId w:val="57"/>
        </w:numPr>
        <w:spacing w:after="240" w:line="194" w:lineRule="auto"/>
        <w:ind w:left="1134" w:hanging="283"/>
        <w:jc w:val="both"/>
      </w:pPr>
      <w:r>
        <w:t xml:space="preserve">Визначте та опишіть, як оцінювати та надавати послуги з безпеки харчових продуктів та сільського господарства (наприклад, проведення скоординованого розслідування подій, пов'язаних з харчовими продуктами та сільським господарством, спалахів сільськогосподарських або тваринних </w:t>
      </w:r>
      <w:proofErr w:type="spellStart"/>
      <w:r>
        <w:t>хвороб</w:t>
      </w:r>
      <w:proofErr w:type="spellEnd"/>
      <w:r>
        <w:t>).</w:t>
      </w:r>
    </w:p>
    <w:p w14:paraId="3F53B768" w14:textId="77777777" w:rsidR="00617C75" w:rsidRDefault="00617C75" w:rsidP="00F877D8">
      <w:pPr>
        <w:pStyle w:val="a6"/>
        <w:numPr>
          <w:ilvl w:val="0"/>
          <w:numId w:val="57"/>
        </w:numPr>
        <w:spacing w:after="240" w:line="194" w:lineRule="auto"/>
        <w:ind w:left="1134" w:hanging="283"/>
        <w:jc w:val="both"/>
      </w:pPr>
      <w:r>
        <w:t>Опишіть, як юрисдикція координує роботу фахівців охорони здоров'я, керівників інцидентів та спеціалістів з питань громадської інформації для випуску прес-релізів з питань громадського здоров'я та оповіщення засобів масової інформації.</w:t>
      </w:r>
    </w:p>
    <w:p w14:paraId="09AFEDFF" w14:textId="77777777" w:rsidR="00617C75" w:rsidRDefault="00617C75" w:rsidP="00F877D8">
      <w:pPr>
        <w:pStyle w:val="a6"/>
        <w:numPr>
          <w:ilvl w:val="0"/>
          <w:numId w:val="57"/>
        </w:numPr>
        <w:spacing w:after="240" w:line="194" w:lineRule="auto"/>
        <w:ind w:left="1134" w:hanging="283"/>
        <w:jc w:val="both"/>
        <w:sectPr w:rsidR="00617C75">
          <w:pgSz w:w="12240" w:h="15840"/>
          <w:pgMar w:top="1200" w:right="1180" w:bottom="1020" w:left="420" w:header="720" w:footer="829" w:gutter="0"/>
          <w:cols w:space="720"/>
        </w:sectPr>
      </w:pPr>
      <w:r>
        <w:t>Визначити та описати, як ініціювати, підтримувати та розгортати сили і засоби для надання медичної допомоги на випадок надзвичайних ситуацій, у тому числі МАА для медичних закладів та обладнання</w:t>
      </w:r>
      <w:r>
        <w:rPr>
          <w:lang w:val="ru-RU"/>
        </w:rPr>
        <w:t>.</w:t>
      </w:r>
    </w:p>
    <w:p w14:paraId="3D4A019D" w14:textId="77777777" w:rsidR="0019585F" w:rsidRDefault="00F70994">
      <w:pPr>
        <w:pStyle w:val="a3"/>
        <w:spacing w:before="6"/>
        <w:rPr>
          <w:sz w:val="18"/>
        </w:rPr>
      </w:pPr>
      <w:r>
        <w:lastRenderedPageBreak/>
        <w:pict w14:anchorId="1690B0FF">
          <v:shape id="_x0000_s1292" type="#_x0000_t202" style="position:absolute;margin-left:524.15pt;margin-top:740.55pt;width:15.25pt;height:9pt;z-index:-18991616;mso-position-horizontal-relative:page;mso-position-vertical-relative:page" filled="f" stroked="f">
            <v:textbox inset="0,0,0,0">
              <w:txbxContent>
                <w:p w14:paraId="05FEAF1D" w14:textId="77777777" w:rsidR="0019585F" w:rsidRDefault="009F106C">
                  <w:pPr>
                    <w:spacing w:line="180" w:lineRule="exact"/>
                    <w:rPr>
                      <w:sz w:val="18"/>
                    </w:rPr>
                  </w:pPr>
                  <w:r>
                    <w:rPr>
                      <w:spacing w:val="-4"/>
                      <w:w w:val="115"/>
                      <w:sz w:val="18"/>
                    </w:rPr>
                    <w:t>153</w:t>
                  </w:r>
                </w:p>
              </w:txbxContent>
            </v:textbox>
            <w10:wrap anchorx="page" anchory="page"/>
          </v:shape>
        </w:pict>
      </w:r>
    </w:p>
    <w:p w14:paraId="6706E2FD" w14:textId="77777777" w:rsidR="00AC5446" w:rsidRDefault="00AC5446" w:rsidP="00F877D8">
      <w:pPr>
        <w:pStyle w:val="a3"/>
        <w:numPr>
          <w:ilvl w:val="0"/>
          <w:numId w:val="57"/>
        </w:numPr>
        <w:spacing w:after="240"/>
        <w:ind w:left="1418" w:hanging="284"/>
        <w:jc w:val="both"/>
      </w:pPr>
      <w:r>
        <w:t>Визначте, як отримувати та розподіляти медичні контрзаходи, зокрема вакцини, профілактичні засоби та інші фармацевтичні препарати, які потребують спеціального обладнання (наприклад, холодильні установки) та кваліфікованого персоналу.</w:t>
      </w:r>
    </w:p>
    <w:p w14:paraId="0E3EDF53" w14:textId="77777777" w:rsidR="00AC5446" w:rsidRDefault="00AC5446" w:rsidP="00F877D8">
      <w:pPr>
        <w:pStyle w:val="a3"/>
        <w:numPr>
          <w:ilvl w:val="0"/>
          <w:numId w:val="57"/>
        </w:numPr>
        <w:spacing w:after="240"/>
        <w:ind w:left="1418" w:hanging="284"/>
        <w:jc w:val="both"/>
      </w:pPr>
      <w:r>
        <w:t>Визначте та опишіть, як оцінювати та надавати послуги з догляду за тваринами (наприклад, вилучати та утилізувати трупи, рятувати або повертати переміщених домашніх тварин та худобу, надавати невідкладну ветеринарну допомогу, лікувати диких тварин, що перебувають під загрозою зникнення), а також осіб або установи, які юрисдикція використовує в цьому процесі (наприклад, ветеринари, лікарні для тварин, Товариство захисту тварин, державний департамент природних ресурсів).</w:t>
      </w:r>
    </w:p>
    <w:p w14:paraId="1D0A3DB5" w14:textId="77777777" w:rsidR="00AC5446" w:rsidRDefault="00AC5446" w:rsidP="00F877D8">
      <w:pPr>
        <w:pStyle w:val="a3"/>
        <w:numPr>
          <w:ilvl w:val="0"/>
          <w:numId w:val="57"/>
        </w:numPr>
        <w:spacing w:after="240"/>
        <w:ind w:left="1418" w:hanging="284"/>
        <w:jc w:val="both"/>
      </w:pPr>
      <w:r>
        <w:t>Визначте та опишіть, як ідентифікувати та реагувати на місця поховань і кладовища, що постраждали від стихійного лиха (наприклад, знайти та замінити розкопані/плаваючі/зниклі труни, переглянути записи для підтвердження ідентифікації, управляти закритими або історичними місцями поховань).</w:t>
      </w:r>
    </w:p>
    <w:p w14:paraId="2CEE1854" w14:textId="77777777" w:rsidR="00AC5446" w:rsidRDefault="00AC5446" w:rsidP="00F877D8">
      <w:pPr>
        <w:pStyle w:val="a3"/>
        <w:numPr>
          <w:ilvl w:val="0"/>
          <w:numId w:val="57"/>
        </w:numPr>
        <w:spacing w:after="240"/>
        <w:ind w:left="1418" w:hanging="284"/>
        <w:jc w:val="both"/>
      </w:pPr>
      <w:r>
        <w:t>Опишіть, як юрисдикція координує роботу з медичними працівниками із зовнішніх установ для підтримки місцевих потреб у реагуванні (наприклад, центри контролю за отруєннями, штатні та місцеві департаменти охорони здоров'я, Центри з контролю та профілактики захворювань, Асоціація директорів похоронних бюро, Департамент сільського господарства, Управління з контролю за продуктами та ліками, Корпус медичного резерву).</w:t>
      </w:r>
    </w:p>
    <w:p w14:paraId="4528249C" w14:textId="77777777" w:rsidR="0019585F" w:rsidRDefault="00AC5446" w:rsidP="00F877D8">
      <w:pPr>
        <w:pStyle w:val="a3"/>
        <w:numPr>
          <w:ilvl w:val="0"/>
          <w:numId w:val="57"/>
        </w:numPr>
        <w:spacing w:after="240"/>
        <w:ind w:left="1418" w:hanging="284"/>
        <w:jc w:val="both"/>
      </w:pPr>
      <w:r>
        <w:t>Визначте потенційні джерела постачання медичних і загальних засобів охорони здоров'я на випадок катастрофи (наприклад, медичне обладнання, засоби індивідуального захисту, фармацевтичні препарати, лабораторії, токсикологи). Примітка: Ця інформація може бути винесена в окрему вкладку або бути частиною комплексного ресурсного посібника</w:t>
      </w:r>
    </w:p>
    <w:p w14:paraId="30114333" w14:textId="77777777" w:rsidR="0019585F" w:rsidRDefault="009F106C">
      <w:pPr>
        <w:pStyle w:val="4"/>
        <w:ind w:left="1020" w:firstLine="0"/>
      </w:pPr>
      <w:r>
        <w:rPr>
          <w:color w:val="005287"/>
          <w:w w:val="105"/>
        </w:rPr>
        <w:t>Медична</w:t>
      </w:r>
      <w:r>
        <w:rPr>
          <w:color w:val="005287"/>
          <w:spacing w:val="-7"/>
          <w:w w:val="105"/>
        </w:rPr>
        <w:t xml:space="preserve"> </w:t>
      </w:r>
      <w:r>
        <w:rPr>
          <w:color w:val="005287"/>
          <w:w w:val="105"/>
        </w:rPr>
        <w:t>допомога</w:t>
      </w:r>
      <w:r>
        <w:rPr>
          <w:color w:val="005287"/>
          <w:spacing w:val="-6"/>
          <w:w w:val="105"/>
        </w:rPr>
        <w:t xml:space="preserve"> </w:t>
      </w:r>
      <w:r>
        <w:rPr>
          <w:color w:val="005287"/>
          <w:w w:val="105"/>
        </w:rPr>
        <w:t>пацієнтам/масові</w:t>
      </w:r>
      <w:r>
        <w:rPr>
          <w:color w:val="005287"/>
          <w:spacing w:val="-6"/>
          <w:w w:val="105"/>
        </w:rPr>
        <w:t xml:space="preserve"> </w:t>
      </w:r>
      <w:r>
        <w:rPr>
          <w:color w:val="005287"/>
          <w:w w:val="105"/>
        </w:rPr>
        <w:t>нещасні</w:t>
      </w:r>
      <w:r>
        <w:rPr>
          <w:color w:val="005287"/>
          <w:spacing w:val="-6"/>
          <w:w w:val="105"/>
        </w:rPr>
        <w:t xml:space="preserve"> </w:t>
      </w:r>
      <w:r>
        <w:rPr>
          <w:color w:val="005287"/>
          <w:w w:val="105"/>
        </w:rPr>
        <w:t>випадки/масова</w:t>
      </w:r>
      <w:r>
        <w:rPr>
          <w:color w:val="005287"/>
          <w:spacing w:val="-6"/>
          <w:w w:val="105"/>
        </w:rPr>
        <w:t xml:space="preserve"> </w:t>
      </w:r>
      <w:r>
        <w:rPr>
          <w:color w:val="005287"/>
          <w:w w:val="105"/>
        </w:rPr>
        <w:t>загибель</w:t>
      </w:r>
      <w:r>
        <w:rPr>
          <w:color w:val="005287"/>
          <w:spacing w:val="-9"/>
          <w:w w:val="105"/>
        </w:rPr>
        <w:t xml:space="preserve"> </w:t>
      </w:r>
      <w:r>
        <w:rPr>
          <w:color w:val="005287"/>
          <w:w w:val="105"/>
        </w:rPr>
        <w:t>людей</w:t>
      </w:r>
    </w:p>
    <w:p w14:paraId="214BBCCB" w14:textId="77777777" w:rsidR="0019585F" w:rsidRDefault="0019585F"/>
    <w:p w14:paraId="7196733D" w14:textId="77777777" w:rsidR="00AC5446" w:rsidRDefault="00AC5446" w:rsidP="00AC5446">
      <w:pPr>
        <w:ind w:firstLine="993"/>
        <w:rPr>
          <w:b/>
        </w:rPr>
      </w:pPr>
      <w:r w:rsidRPr="00AC5446">
        <w:rPr>
          <w:b/>
        </w:rPr>
        <w:t>Контрольний список</w:t>
      </w:r>
      <w:r>
        <w:rPr>
          <w:b/>
        </w:rPr>
        <w:t>:</w:t>
      </w:r>
    </w:p>
    <w:p w14:paraId="33CFCD8B" w14:textId="77777777" w:rsidR="00AC5446" w:rsidRDefault="00AC5446" w:rsidP="00AC5446">
      <w:pPr>
        <w:ind w:firstLine="993"/>
        <w:rPr>
          <w:b/>
        </w:rPr>
      </w:pPr>
    </w:p>
    <w:p w14:paraId="460D1401" w14:textId="77777777" w:rsidR="00AC5446" w:rsidRPr="00AC5446" w:rsidRDefault="00AC5446" w:rsidP="00F877D8">
      <w:pPr>
        <w:pStyle w:val="a6"/>
        <w:numPr>
          <w:ilvl w:val="0"/>
          <w:numId w:val="57"/>
        </w:numPr>
        <w:spacing w:after="240"/>
        <w:ind w:left="1418" w:hanging="284"/>
        <w:jc w:val="both"/>
      </w:pPr>
      <w:r w:rsidRPr="00AC5446">
        <w:t>Визначте та опишіть, як персонал екстреної медичної допомоги локалізує та стабілізує катастрофу (наприклад, організовує сортування, надає первинну медичну допомогу, визначає доступ та функціональні потреби, організовує або координує транспортування).</w:t>
      </w:r>
    </w:p>
    <w:p w14:paraId="7EC54147" w14:textId="77777777" w:rsidR="00AC5446" w:rsidRPr="00AC5446" w:rsidRDefault="00AC5446" w:rsidP="00F877D8">
      <w:pPr>
        <w:pStyle w:val="a6"/>
        <w:numPr>
          <w:ilvl w:val="0"/>
          <w:numId w:val="57"/>
        </w:numPr>
        <w:spacing w:after="240"/>
        <w:ind w:left="1418" w:hanging="284"/>
        <w:jc w:val="both"/>
      </w:pPr>
      <w:r w:rsidRPr="00AC5446">
        <w:t>Визначте та опишіть, як відстежувати пацієнтів від місця події до отримання ними медичної допомоги.</w:t>
      </w:r>
    </w:p>
    <w:p w14:paraId="7066359B" w14:textId="77777777" w:rsidR="00AC5446" w:rsidRPr="00AC5446" w:rsidRDefault="00AC5446" w:rsidP="00F877D8">
      <w:pPr>
        <w:pStyle w:val="a6"/>
        <w:numPr>
          <w:ilvl w:val="0"/>
          <w:numId w:val="57"/>
        </w:numPr>
        <w:spacing w:after="240"/>
        <w:ind w:left="1418" w:hanging="284"/>
        <w:jc w:val="both"/>
      </w:pPr>
      <w:r w:rsidRPr="00AC5446">
        <w:t>Описати, як системи транспортування та відстеження пацієнтів системи екстреної медичної допомоги взаємодіють з національними системами (в тому числі Міністерства оборони).</w:t>
      </w:r>
    </w:p>
    <w:p w14:paraId="1C235C0B" w14:textId="77777777" w:rsidR="00AC5446" w:rsidRPr="00AC5446" w:rsidRDefault="00AC5446" w:rsidP="00F877D8">
      <w:pPr>
        <w:pStyle w:val="a6"/>
        <w:numPr>
          <w:ilvl w:val="0"/>
          <w:numId w:val="57"/>
        </w:numPr>
        <w:spacing w:after="240"/>
        <w:ind w:left="1418" w:hanging="284"/>
        <w:jc w:val="both"/>
      </w:pPr>
      <w:r w:rsidRPr="00AC5446">
        <w:t>Визначити та описати, як координувати роботу з приватними агентствами для підтримки медичних операцій на місці події (наприклад, санітарна авіація, приватні служби EMS), включаючи розміщення та інтеграцію цих ресурсів на місці події.</w:t>
      </w:r>
    </w:p>
    <w:p w14:paraId="138ED8A8" w14:textId="77777777" w:rsidR="00AC5446" w:rsidRPr="00AC5446" w:rsidRDefault="00AC5446" w:rsidP="00F877D8">
      <w:pPr>
        <w:pStyle w:val="a6"/>
        <w:numPr>
          <w:ilvl w:val="0"/>
          <w:numId w:val="57"/>
        </w:numPr>
        <w:spacing w:after="240"/>
        <w:ind w:left="1418" w:hanging="284"/>
        <w:jc w:val="both"/>
      </w:pPr>
      <w:r w:rsidRPr="00AC5446">
        <w:t>Визначити та описати, як управляти функціями на місці інциденту з масовими жертвами/загиблими (наприклад, ідентифікація тіл, розширення послуг моргу, інформування найближчих родичів).</w:t>
      </w:r>
    </w:p>
    <w:p w14:paraId="488D7725" w14:textId="77777777" w:rsidR="00AC5446" w:rsidRPr="00AC5446" w:rsidRDefault="00AC5446" w:rsidP="00F877D8">
      <w:pPr>
        <w:pStyle w:val="a6"/>
        <w:numPr>
          <w:ilvl w:val="0"/>
          <w:numId w:val="58"/>
        </w:numPr>
        <w:ind w:left="1418" w:hanging="284"/>
        <w:jc w:val="both"/>
        <w:sectPr w:rsidR="00AC5446" w:rsidRPr="00AC5446">
          <w:headerReference w:type="default" r:id="rId117"/>
          <w:footerReference w:type="default" r:id="rId118"/>
          <w:pgSz w:w="12240" w:h="15840"/>
          <w:pgMar w:top="1200" w:right="1180" w:bottom="0" w:left="420" w:header="720" w:footer="0" w:gutter="0"/>
          <w:cols w:space="720"/>
        </w:sectPr>
      </w:pPr>
      <w:r w:rsidRPr="00AC5446">
        <w:t xml:space="preserve">Визначити та описати, як використовувати лікарні, будинки для людей похилого віку та/або інші заклади як центри екстреної медичної допомоги або як пункти збору </w:t>
      </w:r>
      <w:r w:rsidRPr="00CE33E8">
        <w:rPr>
          <w:highlight w:val="yellow"/>
        </w:rPr>
        <w:t>постраждалих</w:t>
      </w:r>
      <w:r w:rsidRPr="00AC5446">
        <w:t>.</w:t>
      </w:r>
    </w:p>
    <w:p w14:paraId="76209D48" w14:textId="77777777" w:rsidR="0019585F" w:rsidRDefault="0019585F">
      <w:pPr>
        <w:pStyle w:val="a3"/>
        <w:spacing w:before="5" w:after="1"/>
        <w:rPr>
          <w:sz w:val="15"/>
        </w:rPr>
      </w:pPr>
    </w:p>
    <w:p w14:paraId="5C3EC100" w14:textId="77777777" w:rsidR="00CE33E8" w:rsidRPr="00CE33E8" w:rsidRDefault="00CE33E8" w:rsidP="00F877D8">
      <w:pPr>
        <w:pStyle w:val="a3"/>
        <w:numPr>
          <w:ilvl w:val="0"/>
          <w:numId w:val="58"/>
        </w:numPr>
        <w:spacing w:after="240"/>
        <w:ind w:left="1276" w:hanging="283"/>
        <w:jc w:val="both"/>
      </w:pPr>
      <w:r w:rsidRPr="00CE33E8">
        <w:t>Опишіть, як виявити дефіцит медичних матеріалів і медичного обладнання тривалого користування та як отримати додаткові ресурси на місцевому рівні або із зовнішніх джерел.</w:t>
      </w:r>
    </w:p>
    <w:p w14:paraId="6E7F01ED" w14:textId="77777777" w:rsidR="00CE33E8" w:rsidRPr="00CE33E8" w:rsidRDefault="00CE33E8" w:rsidP="00F877D8">
      <w:pPr>
        <w:pStyle w:val="a3"/>
        <w:numPr>
          <w:ilvl w:val="0"/>
          <w:numId w:val="58"/>
        </w:numPr>
        <w:spacing w:after="240"/>
        <w:ind w:left="1276" w:hanging="283"/>
        <w:jc w:val="both"/>
      </w:pPr>
      <w:r w:rsidRPr="00CE33E8">
        <w:t>Визначте та опишіть, як лікарні, в межах або за межами юрисдикції, допомагають медичним операціям персоналом на місці події (наприклад, визначають пріоритетність прибуття пацієнтів, перенаправляють пацієнтів в інші місця, коли поточне місце переповнене/недостатньо пропускної здатності, надають підтримку групі сортування).</w:t>
      </w:r>
    </w:p>
    <w:p w14:paraId="1979D4A4" w14:textId="77777777" w:rsidR="00CE33E8" w:rsidRPr="00CE33E8" w:rsidRDefault="00CE33E8" w:rsidP="00F877D8">
      <w:pPr>
        <w:pStyle w:val="a3"/>
        <w:numPr>
          <w:ilvl w:val="0"/>
          <w:numId w:val="58"/>
        </w:numPr>
        <w:spacing w:after="240"/>
        <w:ind w:left="1276" w:hanging="283"/>
        <w:jc w:val="both"/>
      </w:pPr>
      <w:r w:rsidRPr="00CE33E8">
        <w:t>Визначити та описати, як проводити дезактивацію пацієнтів, осіб з обмеженими фізичними можливостями та функціональними потребами, дітей, домашніх і службових тварин як на місці інциденту, так і в лікувальних закладах після впливу хімічної, біологічної, радіологічної, ядерної або вибухової зброї.</w:t>
      </w:r>
    </w:p>
    <w:p w14:paraId="71DF4EA6" w14:textId="77777777" w:rsidR="00CE33E8" w:rsidRPr="00CE33E8" w:rsidRDefault="00CE33E8" w:rsidP="00F877D8">
      <w:pPr>
        <w:pStyle w:val="a3"/>
        <w:numPr>
          <w:ilvl w:val="0"/>
          <w:numId w:val="58"/>
        </w:numPr>
        <w:spacing w:after="240"/>
        <w:ind w:left="1276" w:hanging="283"/>
        <w:jc w:val="both"/>
      </w:pPr>
      <w:r w:rsidRPr="00CE33E8">
        <w:t xml:space="preserve">Визначити та описати дії </w:t>
      </w:r>
      <w:proofErr w:type="spellStart"/>
      <w:r w:rsidRPr="00CE33E8">
        <w:t>коронера</w:t>
      </w:r>
      <w:proofErr w:type="spellEnd"/>
      <w:r w:rsidRPr="00CE33E8">
        <w:t xml:space="preserve"> під час катастрофи (наприклад, ідентифікація жертв, розширення моргу, послуги моргу, активація групи оперативного реагування моргу катастрофи) і те, як він координує свої дії з тими, хто реагує (наприклад, офіцером EMS, командним пунктом інциденту/</w:t>
      </w:r>
      <w:r>
        <w:t>ЕОС</w:t>
      </w:r>
      <w:r w:rsidRPr="00CE33E8">
        <w:t>, місцевими лікарнями).</w:t>
      </w:r>
    </w:p>
    <w:p w14:paraId="1ED9238D" w14:textId="77777777" w:rsidR="00CE33E8" w:rsidRPr="00CE33E8" w:rsidRDefault="00CE33E8" w:rsidP="00F877D8">
      <w:pPr>
        <w:pStyle w:val="a3"/>
        <w:numPr>
          <w:ilvl w:val="0"/>
          <w:numId w:val="58"/>
        </w:numPr>
        <w:spacing w:after="240"/>
        <w:ind w:left="1276" w:hanging="283"/>
        <w:jc w:val="both"/>
      </w:pPr>
      <w:r w:rsidRPr="00CE33E8">
        <w:t>Опишіть плани з вилучення людських останків, передачі їх до моргу, створення центру допомоги сім'ям, допомоги у вилученні особистих речей, проведення розтину, ідентифікації жертв та повернення останків сім'ям жертв для остаточної утилізації.</w:t>
      </w:r>
    </w:p>
    <w:p w14:paraId="0B35ABC5" w14:textId="77777777" w:rsidR="0019585F" w:rsidRPr="00CE33E8" w:rsidRDefault="00CE33E8" w:rsidP="00F877D8">
      <w:pPr>
        <w:pStyle w:val="a3"/>
        <w:numPr>
          <w:ilvl w:val="0"/>
          <w:numId w:val="58"/>
        </w:numPr>
        <w:spacing w:after="240"/>
        <w:ind w:left="1276" w:hanging="283"/>
        <w:jc w:val="both"/>
      </w:pPr>
      <w:r w:rsidRPr="00CE33E8">
        <w:t>Визначити та описати, як співробітники відділу охорони здоров'я допомагають медичним працівникам на місці події та місцевим лікарням отримати додаткові ресурси, коли місцеві запаси, ймовірно, вичерпані.</w:t>
      </w:r>
    </w:p>
    <w:p w14:paraId="250B6C5A" w14:textId="77777777" w:rsidR="0019585F" w:rsidRPr="00CE33E8" w:rsidRDefault="0019585F">
      <w:pPr>
        <w:pStyle w:val="a3"/>
        <w:spacing w:before="4"/>
        <w:rPr>
          <w:sz w:val="2"/>
        </w:rPr>
      </w:pPr>
    </w:p>
    <w:p w14:paraId="42486C9F" w14:textId="77777777" w:rsidR="0019585F" w:rsidRDefault="009F106C" w:rsidP="00F877D8">
      <w:pPr>
        <w:pStyle w:val="a6"/>
        <w:numPr>
          <w:ilvl w:val="2"/>
          <w:numId w:val="13"/>
        </w:numPr>
        <w:tabs>
          <w:tab w:val="left" w:pos="1922"/>
        </w:tabs>
        <w:spacing w:before="51"/>
        <w:rPr>
          <w:sz w:val="24"/>
        </w:rPr>
      </w:pPr>
      <w:r>
        <w:rPr>
          <w:color w:val="2E2E2F"/>
          <w:w w:val="105"/>
          <w:sz w:val="24"/>
        </w:rPr>
        <w:t>ПУБЛІЧНА</w:t>
      </w:r>
      <w:r>
        <w:rPr>
          <w:color w:val="2E2E2F"/>
          <w:spacing w:val="-9"/>
          <w:w w:val="105"/>
          <w:sz w:val="24"/>
        </w:rPr>
        <w:t xml:space="preserve"> </w:t>
      </w:r>
      <w:r>
        <w:rPr>
          <w:color w:val="2E2E2F"/>
          <w:w w:val="105"/>
          <w:sz w:val="24"/>
        </w:rPr>
        <w:t>ІНФОРМАЦІЯ</w:t>
      </w:r>
    </w:p>
    <w:p w14:paraId="6F7BE4E1" w14:textId="77777777" w:rsidR="0019585F" w:rsidRDefault="0019585F">
      <w:pPr>
        <w:rPr>
          <w:sz w:val="24"/>
        </w:rPr>
      </w:pPr>
    </w:p>
    <w:p w14:paraId="7F0872C3" w14:textId="77777777" w:rsidR="00CE33E8" w:rsidRDefault="00CE33E8" w:rsidP="00CE33E8">
      <w:pPr>
        <w:ind w:firstLine="1701"/>
        <w:rPr>
          <w:b/>
        </w:rPr>
      </w:pPr>
      <w:r w:rsidRPr="00CE33E8">
        <w:rPr>
          <w:b/>
        </w:rPr>
        <w:t>Контрольний список</w:t>
      </w:r>
      <w:r>
        <w:rPr>
          <w:b/>
        </w:rPr>
        <w:t>:</w:t>
      </w:r>
    </w:p>
    <w:p w14:paraId="022799C1" w14:textId="77777777" w:rsidR="00CE33E8" w:rsidRDefault="00CE33E8" w:rsidP="00CE33E8">
      <w:pPr>
        <w:ind w:firstLine="1701"/>
        <w:rPr>
          <w:b/>
        </w:rPr>
      </w:pPr>
    </w:p>
    <w:p w14:paraId="44423EC8" w14:textId="77777777" w:rsidR="00CE33E8" w:rsidRPr="00CE33E8" w:rsidRDefault="00CE33E8" w:rsidP="00F877D8">
      <w:pPr>
        <w:pStyle w:val="a6"/>
        <w:numPr>
          <w:ilvl w:val="0"/>
          <w:numId w:val="58"/>
        </w:numPr>
        <w:spacing w:after="240"/>
        <w:ind w:left="1134" w:hanging="283"/>
        <w:jc w:val="both"/>
      </w:pPr>
      <w:r w:rsidRPr="00CE33E8">
        <w:t xml:space="preserve">Визначте та опишіть, як забезпечити безперервне та доступне інформування громадськості про катастрофу, вторинні наслідки та заходи з відновлення (наприклад, брифінги для ЗМІ, прес-релізи, оновлення веб-сайтів, </w:t>
      </w:r>
      <w:r>
        <w:rPr>
          <w:lang w:val="en-US"/>
        </w:rPr>
        <w:t>WEA</w:t>
      </w:r>
      <w:r w:rsidRPr="00CE33E8">
        <w:t xml:space="preserve"> та ЕАС IPAWS, оновлення в соціальних мережах, масові текстові повідомлення, електронні та голосові повідомлення передплатникам, оповіщення від дверей до дверей).</w:t>
      </w:r>
    </w:p>
    <w:p w14:paraId="3C6F44F1" w14:textId="77777777" w:rsidR="00CE33E8" w:rsidRPr="00CE33E8" w:rsidRDefault="00CE33E8" w:rsidP="00F877D8">
      <w:pPr>
        <w:pStyle w:val="a6"/>
        <w:numPr>
          <w:ilvl w:val="0"/>
          <w:numId w:val="58"/>
        </w:numPr>
        <w:spacing w:after="240"/>
        <w:ind w:left="1134" w:hanging="283"/>
        <w:jc w:val="both"/>
      </w:pPr>
      <w:r w:rsidRPr="00CE33E8">
        <w:t>Визначте та опишіть, як підтвердити, що інформація, надана з усіх джерел, містить зміст, необхідний для того, щоб рецензенти могли визначити її автентичність та потенційну достовірність.</w:t>
      </w:r>
    </w:p>
    <w:p w14:paraId="13B4AA92" w14:textId="77777777" w:rsidR="00CE33E8" w:rsidRPr="00CE33E8" w:rsidRDefault="00CE33E8" w:rsidP="00F877D8">
      <w:pPr>
        <w:pStyle w:val="a6"/>
        <w:numPr>
          <w:ilvl w:val="0"/>
          <w:numId w:val="58"/>
        </w:numPr>
        <w:spacing w:after="240"/>
        <w:ind w:left="1134" w:hanging="283"/>
        <w:jc w:val="both"/>
      </w:pPr>
      <w:r w:rsidRPr="00CE33E8">
        <w:t xml:space="preserve">Визначити та описати, як управляти чутками на місці події та поза ним (наприклад, моніторинг AM/FM-радіо, соціальних мереж та телевізійних трансляцій) та </w:t>
      </w:r>
      <w:proofErr w:type="spellStart"/>
      <w:r w:rsidRPr="00CE33E8">
        <w:t>оперативно</w:t>
      </w:r>
      <w:proofErr w:type="spellEnd"/>
      <w:r w:rsidRPr="00CE33E8">
        <w:t xml:space="preserve"> виправляти дезінформацію.</w:t>
      </w:r>
    </w:p>
    <w:p w14:paraId="15004E6D" w14:textId="77777777" w:rsidR="00CE33E8" w:rsidRPr="00CE33E8" w:rsidRDefault="00CE33E8" w:rsidP="00F877D8">
      <w:pPr>
        <w:pStyle w:val="a6"/>
        <w:numPr>
          <w:ilvl w:val="0"/>
          <w:numId w:val="58"/>
        </w:numPr>
        <w:spacing w:after="240"/>
        <w:ind w:left="1134" w:hanging="283"/>
        <w:jc w:val="both"/>
      </w:pPr>
      <w:r w:rsidRPr="00CE33E8">
        <w:t>Визначити та описати, як спілкуватися з особами з сенсорними, інтелектуальними або когнітивними порушеннями; особами з обмеженим знанням англійської мови; та іншими особами з обмеженим доступом та функціональними потребами на робочому місці, в громадських місцях та вдома.</w:t>
      </w:r>
    </w:p>
    <w:p w14:paraId="03152DC0" w14:textId="77777777" w:rsidR="00CE33E8" w:rsidRPr="00CE33E8" w:rsidRDefault="00CE33E8" w:rsidP="00F877D8">
      <w:pPr>
        <w:pStyle w:val="a6"/>
        <w:numPr>
          <w:ilvl w:val="0"/>
          <w:numId w:val="59"/>
        </w:numPr>
        <w:spacing w:after="240"/>
        <w:ind w:left="1134" w:hanging="283"/>
        <w:jc w:val="both"/>
        <w:sectPr w:rsidR="00CE33E8" w:rsidRPr="00CE33E8">
          <w:headerReference w:type="default" r:id="rId119"/>
          <w:footerReference w:type="default" r:id="rId120"/>
          <w:pgSz w:w="12240" w:h="15840"/>
          <w:pgMar w:top="1200" w:right="1180" w:bottom="1000" w:left="420" w:header="720" w:footer="811" w:gutter="0"/>
          <w:pgNumType w:start="154"/>
          <w:cols w:space="720"/>
        </w:sectPr>
      </w:pPr>
      <w:r w:rsidRPr="00CE33E8">
        <w:t>Опишіть, як рятувальники/місцеві посадовці використовують ЗМІ та працюють зі ЗМІ під час надзвичайної ситуації (наприклад, планують брифінги для преси; створюють медіа-центри на місці події; контролюють доступ до місця події, рятувальників та постраждалих).</w:t>
      </w:r>
    </w:p>
    <w:p w14:paraId="5E88CDA7" w14:textId="77777777" w:rsidR="00D37FB8" w:rsidRPr="00D37FB8" w:rsidRDefault="00D37FB8" w:rsidP="00F877D8">
      <w:pPr>
        <w:pStyle w:val="a3"/>
        <w:numPr>
          <w:ilvl w:val="0"/>
          <w:numId w:val="59"/>
        </w:numPr>
        <w:spacing w:after="240"/>
        <w:ind w:left="1276" w:right="-700" w:hanging="283"/>
        <w:jc w:val="both"/>
      </w:pPr>
      <w:r w:rsidRPr="00D37FB8">
        <w:lastRenderedPageBreak/>
        <w:t>Включіть підготовлені публічні інструкції щодо виявлених небезпек, у тому числі матеріали для керівників закладів колективного догляду, таких як центри догляду за дітьми, групові будинки, центри підтриманого проживання та будинки для людей похилого віку.</w:t>
      </w:r>
    </w:p>
    <w:p w14:paraId="414674A2" w14:textId="77777777" w:rsidR="00D37FB8" w:rsidRPr="00D37FB8" w:rsidRDefault="00D37FB8" w:rsidP="00F877D8">
      <w:pPr>
        <w:pStyle w:val="a3"/>
        <w:numPr>
          <w:ilvl w:val="0"/>
          <w:numId w:val="59"/>
        </w:numPr>
        <w:spacing w:after="240"/>
        <w:ind w:left="1276" w:right="-700" w:hanging="283"/>
        <w:jc w:val="both"/>
      </w:pPr>
      <w:r w:rsidRPr="00D37FB8">
        <w:t>Опишіть, як юрисдикція оновлює публічні заяви про місткість і доступність притулків у зв'язку з надходженням до них людей і тварин.</w:t>
      </w:r>
    </w:p>
    <w:p w14:paraId="46F54A16" w14:textId="77777777" w:rsidR="0019585F" w:rsidRPr="00D37FB8" w:rsidRDefault="00D37FB8" w:rsidP="00F877D8">
      <w:pPr>
        <w:pStyle w:val="a3"/>
        <w:numPr>
          <w:ilvl w:val="0"/>
          <w:numId w:val="59"/>
        </w:numPr>
        <w:spacing w:after="240"/>
        <w:ind w:left="1276" w:right="-700" w:hanging="283"/>
        <w:jc w:val="both"/>
      </w:pPr>
      <w:r w:rsidRPr="00D37FB8">
        <w:t xml:space="preserve">Перелічіть контакти місцевих ЗМІ та опишіть їхню здатність поширювати інформацію про </w:t>
      </w:r>
      <w:r>
        <w:t>НС</w:t>
      </w:r>
      <w:r w:rsidRPr="00D37FB8">
        <w:t>.</w:t>
      </w:r>
    </w:p>
    <w:p w14:paraId="4B2802A9" w14:textId="77777777" w:rsidR="0019585F" w:rsidRDefault="009F106C" w:rsidP="00F877D8">
      <w:pPr>
        <w:pStyle w:val="4"/>
        <w:numPr>
          <w:ilvl w:val="2"/>
          <w:numId w:val="13"/>
        </w:numPr>
        <w:tabs>
          <w:tab w:val="left" w:pos="1922"/>
        </w:tabs>
        <w:spacing w:before="52"/>
      </w:pPr>
      <w:r>
        <w:rPr>
          <w:color w:val="2E2E2F"/>
          <w:w w:val="105"/>
        </w:rPr>
        <w:t>ГРОМАДСЬКІ</w:t>
      </w:r>
      <w:r>
        <w:rPr>
          <w:color w:val="2E2E2F"/>
          <w:spacing w:val="-6"/>
          <w:w w:val="105"/>
        </w:rPr>
        <w:t xml:space="preserve"> </w:t>
      </w:r>
      <w:r>
        <w:rPr>
          <w:color w:val="2E2E2F"/>
          <w:w w:val="105"/>
        </w:rPr>
        <w:t>РОБОТИ</w:t>
      </w:r>
      <w:r>
        <w:rPr>
          <w:color w:val="2E2E2F"/>
          <w:spacing w:val="-6"/>
          <w:w w:val="105"/>
        </w:rPr>
        <w:t xml:space="preserve"> </w:t>
      </w:r>
      <w:r>
        <w:rPr>
          <w:color w:val="2E2E2F"/>
          <w:w w:val="105"/>
        </w:rPr>
        <w:t>ТА</w:t>
      </w:r>
      <w:r>
        <w:rPr>
          <w:color w:val="2E2E2F"/>
          <w:spacing w:val="-6"/>
          <w:w w:val="105"/>
        </w:rPr>
        <w:t xml:space="preserve"> </w:t>
      </w:r>
      <w:r>
        <w:rPr>
          <w:color w:val="2E2E2F"/>
          <w:w w:val="105"/>
        </w:rPr>
        <w:t>ВІДНОВЛЕННЯ</w:t>
      </w:r>
      <w:r>
        <w:rPr>
          <w:color w:val="2E2E2F"/>
          <w:spacing w:val="-9"/>
          <w:w w:val="105"/>
        </w:rPr>
        <w:t xml:space="preserve"> </w:t>
      </w:r>
      <w:r>
        <w:rPr>
          <w:color w:val="2E2E2F"/>
          <w:w w:val="105"/>
        </w:rPr>
        <w:t>ІНЖЕНЕРНИХ</w:t>
      </w:r>
      <w:r>
        <w:rPr>
          <w:color w:val="2E2E2F"/>
          <w:spacing w:val="-6"/>
          <w:w w:val="105"/>
        </w:rPr>
        <w:t xml:space="preserve"> </w:t>
      </w:r>
      <w:r>
        <w:rPr>
          <w:color w:val="2E2E2F"/>
          <w:w w:val="105"/>
        </w:rPr>
        <w:t>МЕРЕЖ/ІНФРАСТРУКТУРИ</w:t>
      </w:r>
    </w:p>
    <w:p w14:paraId="58FAF0F9" w14:textId="77777777" w:rsidR="0019585F" w:rsidRDefault="00D37FB8" w:rsidP="00D37FB8">
      <w:pPr>
        <w:ind w:firstLine="1843"/>
        <w:rPr>
          <w:b/>
        </w:rPr>
      </w:pPr>
      <w:r w:rsidRPr="00D37FB8">
        <w:rPr>
          <w:b/>
        </w:rPr>
        <w:t>Контрольний список</w:t>
      </w:r>
      <w:r>
        <w:rPr>
          <w:b/>
        </w:rPr>
        <w:t>:</w:t>
      </w:r>
    </w:p>
    <w:p w14:paraId="2DFB69A8" w14:textId="77777777" w:rsidR="00D37FB8" w:rsidRPr="00D37FB8" w:rsidRDefault="00D37FB8" w:rsidP="00F877D8">
      <w:pPr>
        <w:pStyle w:val="a6"/>
        <w:numPr>
          <w:ilvl w:val="0"/>
          <w:numId w:val="59"/>
        </w:numPr>
        <w:spacing w:after="240"/>
        <w:ind w:left="1134" w:right="-700" w:hanging="141"/>
        <w:jc w:val="both"/>
      </w:pPr>
      <w:r w:rsidRPr="00D37FB8">
        <w:t>Визначте та опишіть, як визначити кваліфікованих підрядників, що пропонують послуги з відновлення та реставрації.</w:t>
      </w:r>
    </w:p>
    <w:p w14:paraId="21112CC6" w14:textId="77777777" w:rsidR="00D37FB8" w:rsidRPr="00D37FB8" w:rsidRDefault="00D37FB8" w:rsidP="00F877D8">
      <w:pPr>
        <w:pStyle w:val="a6"/>
        <w:numPr>
          <w:ilvl w:val="0"/>
          <w:numId w:val="59"/>
        </w:numPr>
        <w:spacing w:after="240"/>
        <w:ind w:left="1134" w:right="-700" w:hanging="141"/>
        <w:jc w:val="both"/>
      </w:pPr>
      <w:r w:rsidRPr="00D37FB8">
        <w:t>Визначити та описати, як координувати протоколи перевірки повноважень для надання персоналу доступу до критично важливих об'єктів після інциденту.</w:t>
      </w:r>
    </w:p>
    <w:p w14:paraId="2AEF5A22" w14:textId="77777777" w:rsidR="00D37FB8" w:rsidRPr="00D37FB8" w:rsidRDefault="00D37FB8" w:rsidP="00F877D8">
      <w:pPr>
        <w:pStyle w:val="a6"/>
        <w:numPr>
          <w:ilvl w:val="0"/>
          <w:numId w:val="59"/>
        </w:numPr>
        <w:spacing w:after="240"/>
        <w:ind w:left="1134" w:right="-700" w:hanging="141"/>
        <w:jc w:val="both"/>
      </w:pPr>
      <w:r w:rsidRPr="00D37FB8">
        <w:t>Визн</w:t>
      </w:r>
      <w:r>
        <w:t xml:space="preserve">ачити та описати, як визначити </w:t>
      </w:r>
      <w:r w:rsidRPr="00D37FB8">
        <w:t xml:space="preserve">пріоритети та координувати ремонт або відновлення місцевих доріг, мостів та водопропускних труб (наприклад, вздовж доріг міста, округу, селища, штату, місцевих, племінних, територіальних та острівних територій, </w:t>
      </w:r>
      <w:proofErr w:type="spellStart"/>
      <w:r w:rsidRPr="00D37FB8">
        <w:t>між</w:t>
      </w:r>
      <w:r>
        <w:t>штатних</w:t>
      </w:r>
      <w:proofErr w:type="spellEnd"/>
      <w:r w:rsidRPr="00D37FB8">
        <w:t xml:space="preserve"> доріг та доріг США).</w:t>
      </w:r>
    </w:p>
    <w:p w14:paraId="3B6198A7" w14:textId="77777777" w:rsidR="00D37FB8" w:rsidRPr="00D37FB8" w:rsidRDefault="00D37FB8" w:rsidP="00F877D8">
      <w:pPr>
        <w:pStyle w:val="a6"/>
        <w:numPr>
          <w:ilvl w:val="0"/>
          <w:numId w:val="59"/>
        </w:numPr>
        <w:spacing w:after="240"/>
        <w:ind w:left="1134" w:right="-700" w:hanging="141"/>
        <w:jc w:val="both"/>
      </w:pPr>
      <w:r w:rsidRPr="00D37FB8">
        <w:t>Визначте та опишіть, як відремонтувати або відновити місцеві системи водопостачання та водовідведення (наприклад, водоочисні споруди, водопровідні та каналізаційні лінії, громадські та приватні колодязі), в тому числі забезпечити тимчасові системи розподілу води та збору стічних вод до відновлення нормальної роботи.</w:t>
      </w:r>
    </w:p>
    <w:p w14:paraId="2A2A1164" w14:textId="77777777" w:rsidR="00D37FB8" w:rsidRPr="00D37FB8" w:rsidRDefault="00D37FB8" w:rsidP="00F877D8">
      <w:pPr>
        <w:pStyle w:val="a6"/>
        <w:numPr>
          <w:ilvl w:val="0"/>
          <w:numId w:val="59"/>
        </w:numPr>
        <w:spacing w:after="240"/>
        <w:ind w:left="1134" w:right="-700" w:hanging="141"/>
        <w:jc w:val="both"/>
      </w:pPr>
      <w:r w:rsidRPr="00D37FB8">
        <w:t>Визначити та описати, як визначити пріоритети та координувати ремонт і відновлення послуг (наприклад, газових, електричних, телефонних), включаючи проведення перевірок безпеки до того, як населення зможе повернутися до постраждалих районів.</w:t>
      </w:r>
    </w:p>
    <w:p w14:paraId="2AE9F130" w14:textId="77777777" w:rsidR="00D37FB8" w:rsidRPr="00D37FB8" w:rsidRDefault="00D37FB8" w:rsidP="00F877D8">
      <w:pPr>
        <w:pStyle w:val="a6"/>
        <w:numPr>
          <w:ilvl w:val="0"/>
          <w:numId w:val="59"/>
        </w:numPr>
        <w:spacing w:after="240"/>
        <w:ind w:left="1134" w:right="-700" w:hanging="141"/>
        <w:jc w:val="both"/>
      </w:pPr>
      <w:r w:rsidRPr="00D37FB8">
        <w:t xml:space="preserve">Визначте та опишіть, як залучити та координувати допомогу від федеральних, </w:t>
      </w:r>
      <w:r>
        <w:t>штатних</w:t>
      </w:r>
      <w:r w:rsidRPr="00D37FB8">
        <w:t xml:space="preserve"> та приватних організацій (наприклад, Федеральної адміністрації автомобільних доріг, </w:t>
      </w:r>
      <w:r>
        <w:t>штатних</w:t>
      </w:r>
      <w:r w:rsidRPr="00D37FB8">
        <w:t xml:space="preserve"> будівельних інспекторів/підрядників, </w:t>
      </w:r>
      <w:r>
        <w:t>штатного</w:t>
      </w:r>
      <w:r w:rsidRPr="00D37FB8">
        <w:t xml:space="preserve"> або місцевого управління з охорони історичних пам'яток, приватних підрядників).</w:t>
      </w:r>
    </w:p>
    <w:p w14:paraId="6BD67954" w14:textId="77777777" w:rsidR="00D37FB8" w:rsidRPr="00D37FB8" w:rsidRDefault="00D37FB8" w:rsidP="00F877D8">
      <w:pPr>
        <w:pStyle w:val="a6"/>
        <w:numPr>
          <w:ilvl w:val="0"/>
          <w:numId w:val="59"/>
        </w:numPr>
        <w:spacing w:after="240"/>
        <w:ind w:left="1134" w:right="-700" w:hanging="141"/>
        <w:jc w:val="both"/>
      </w:pPr>
      <w:r w:rsidRPr="00D37FB8">
        <w:t xml:space="preserve">Визначте та опишіть енергетичні та комунальні проблеми, які може створити інцидент (наприклад, обриви ліній </w:t>
      </w:r>
      <w:proofErr w:type="spellStart"/>
      <w:r w:rsidRPr="00D37FB8">
        <w:t>електропередач</w:t>
      </w:r>
      <w:proofErr w:type="spellEnd"/>
      <w:r w:rsidRPr="00D37FB8">
        <w:t>, витоки стічних вод, розриви підземних резервуарів).</w:t>
      </w:r>
    </w:p>
    <w:p w14:paraId="1DF982E1" w14:textId="77777777" w:rsidR="00D37FB8" w:rsidRPr="00D37FB8" w:rsidRDefault="00D37FB8" w:rsidP="00F877D8">
      <w:pPr>
        <w:pStyle w:val="a6"/>
        <w:numPr>
          <w:ilvl w:val="0"/>
          <w:numId w:val="59"/>
        </w:numPr>
        <w:spacing w:after="240"/>
        <w:ind w:left="1134" w:right="-700" w:hanging="141"/>
        <w:jc w:val="both"/>
      </w:pPr>
      <w:r w:rsidRPr="00D37FB8">
        <w:t>Виз</w:t>
      </w:r>
      <w:r>
        <w:t xml:space="preserve">начте та опишіть, як визначити </w:t>
      </w:r>
      <w:r w:rsidRPr="00D37FB8">
        <w:t>пріоритети та координувати проблеми з енергією та комунальними послугами, що виникли внаслідок інциденту (наприклад, відключення газу та електроенергії на затоплених територіях, відновлення критично важливих систем, контроль за підземними водами та розривами газових магістралей).</w:t>
      </w:r>
    </w:p>
    <w:p w14:paraId="081EB2DB" w14:textId="77777777" w:rsidR="00D37FB8" w:rsidRPr="00D37FB8" w:rsidRDefault="00D37FB8" w:rsidP="00F877D8">
      <w:pPr>
        <w:pStyle w:val="a6"/>
        <w:numPr>
          <w:ilvl w:val="0"/>
          <w:numId w:val="59"/>
        </w:numPr>
        <w:spacing w:after="240"/>
        <w:ind w:left="1134" w:right="-700" w:hanging="141"/>
        <w:jc w:val="both"/>
      </w:pPr>
      <w:r w:rsidRPr="00D37FB8">
        <w:t>Визначте та опишіть, як визначити, розставити пріоритети та координувати прибирання завалів на дорогах, щоб забезпечити доступ місцевим службам реагування (наприклад, прибирання снігу та сміття, розчищення потоків від сміття та льоду), включаючи координацію перекриття доріг та створення альтернативних шляхів доступу.</w:t>
      </w:r>
    </w:p>
    <w:p w14:paraId="1CC0291E" w14:textId="77777777" w:rsidR="00D37FB8" w:rsidRPr="00D37FB8" w:rsidRDefault="00D37FB8" w:rsidP="00F877D8">
      <w:pPr>
        <w:pStyle w:val="a6"/>
        <w:numPr>
          <w:ilvl w:val="0"/>
          <w:numId w:val="60"/>
        </w:numPr>
        <w:spacing w:after="240"/>
        <w:ind w:left="1134" w:right="-700" w:hanging="141"/>
        <w:jc w:val="both"/>
        <w:sectPr w:rsidR="00D37FB8" w:rsidRPr="00D37FB8">
          <w:pgSz w:w="12240" w:h="15840"/>
          <w:pgMar w:top="1200" w:right="1180" w:bottom="1020" w:left="420" w:header="720" w:footer="811" w:gutter="0"/>
          <w:cols w:space="720"/>
        </w:sectPr>
      </w:pPr>
      <w:r w:rsidRPr="00D37FB8">
        <w:t>Визначити та описати, як захистити постраждале населення під час НС з періодами екстремальних температур та/або дефіциту енергії, в тому числі, як юрисдикція координує дії з енергопостачальними компаніями під час відключень.</w:t>
      </w:r>
    </w:p>
    <w:p w14:paraId="12F62829" w14:textId="77777777" w:rsidR="0019585F" w:rsidRDefault="0019585F">
      <w:pPr>
        <w:pStyle w:val="a3"/>
        <w:spacing w:before="5" w:after="1"/>
        <w:rPr>
          <w:sz w:val="15"/>
        </w:rPr>
      </w:pPr>
    </w:p>
    <w:p w14:paraId="086F7295" w14:textId="77777777" w:rsidR="0019585F" w:rsidRPr="000053F7" w:rsidRDefault="000053F7" w:rsidP="000053F7">
      <w:pPr>
        <w:pStyle w:val="a3"/>
        <w:ind w:left="996"/>
        <w:jc w:val="both"/>
      </w:pPr>
      <w:r w:rsidRPr="000053F7">
        <w:t xml:space="preserve">- Описати методи відновлення основних соціальних послуг для дітей та їхніх сімей, а також осіб з інвалідністю, інших осіб з обмеженими можливостями та функціональними потребами та інших осіб, які історично не отримували достатньої кількості послуг, були </w:t>
      </w:r>
      <w:proofErr w:type="spellStart"/>
      <w:r w:rsidRPr="000053F7">
        <w:t>маргіналізовані</w:t>
      </w:r>
      <w:proofErr w:type="spellEnd"/>
      <w:r w:rsidRPr="000053F7">
        <w:t xml:space="preserve"> та зазнали негативного впливу від постійної бідності та нерівності.</w:t>
      </w:r>
    </w:p>
    <w:p w14:paraId="368B6EC2" w14:textId="77777777" w:rsidR="0019585F" w:rsidRDefault="0019585F">
      <w:pPr>
        <w:pStyle w:val="a3"/>
        <w:spacing w:before="3"/>
        <w:rPr>
          <w:sz w:val="21"/>
        </w:rPr>
      </w:pPr>
    </w:p>
    <w:p w14:paraId="1E24DDE6" w14:textId="77777777" w:rsidR="0019585F" w:rsidRDefault="009F106C">
      <w:pPr>
        <w:pStyle w:val="4"/>
        <w:spacing w:before="52"/>
        <w:ind w:left="1020" w:firstLine="0"/>
      </w:pPr>
      <w:r>
        <w:rPr>
          <w:color w:val="005287"/>
          <w:w w:val="110"/>
        </w:rPr>
        <w:t>Оцінка</w:t>
      </w:r>
      <w:r>
        <w:rPr>
          <w:color w:val="005287"/>
          <w:spacing w:val="-10"/>
          <w:w w:val="110"/>
        </w:rPr>
        <w:t xml:space="preserve"> </w:t>
      </w:r>
      <w:r>
        <w:rPr>
          <w:color w:val="005287"/>
          <w:w w:val="110"/>
        </w:rPr>
        <w:t>збитків</w:t>
      </w:r>
    </w:p>
    <w:p w14:paraId="076176BB" w14:textId="77777777" w:rsidR="0019585F" w:rsidRDefault="000053F7" w:rsidP="000053F7">
      <w:pPr>
        <w:pStyle w:val="a3"/>
        <w:spacing w:before="11"/>
        <w:ind w:firstLine="993"/>
        <w:rPr>
          <w:b/>
        </w:rPr>
      </w:pPr>
      <w:r w:rsidRPr="000053F7">
        <w:rPr>
          <w:b/>
        </w:rPr>
        <w:t>Контрольний список:</w:t>
      </w:r>
    </w:p>
    <w:p w14:paraId="4114A3EC" w14:textId="77777777" w:rsidR="000053F7" w:rsidRPr="000053F7" w:rsidRDefault="000053F7" w:rsidP="00F877D8">
      <w:pPr>
        <w:pStyle w:val="a3"/>
        <w:numPr>
          <w:ilvl w:val="0"/>
          <w:numId w:val="60"/>
        </w:numPr>
        <w:spacing w:before="11" w:after="240"/>
        <w:ind w:left="1418" w:hanging="425"/>
        <w:jc w:val="both"/>
      </w:pPr>
      <w:r w:rsidRPr="000053F7">
        <w:t>Визначте та опишіть, як проводити та координувати оцінку збитків, завданих приватній власності (наприклад, власникам житла, підприємствам, орендарям).</w:t>
      </w:r>
    </w:p>
    <w:p w14:paraId="4FE17338" w14:textId="77777777" w:rsidR="000053F7" w:rsidRPr="000053F7" w:rsidRDefault="000053F7" w:rsidP="00F877D8">
      <w:pPr>
        <w:pStyle w:val="a3"/>
        <w:numPr>
          <w:ilvl w:val="0"/>
          <w:numId w:val="60"/>
        </w:numPr>
        <w:spacing w:before="11" w:after="240"/>
        <w:ind w:left="1418" w:hanging="425"/>
        <w:jc w:val="both"/>
      </w:pPr>
      <w:r w:rsidRPr="000053F7">
        <w:t xml:space="preserve">Визначити та описати, як проводити та координувати оцінку збитків, завданих громадському майну (наприклад, </w:t>
      </w:r>
      <w:r>
        <w:t>штатному</w:t>
      </w:r>
      <w:r w:rsidRPr="000053F7">
        <w:t>, приватному, некомерційному).</w:t>
      </w:r>
    </w:p>
    <w:p w14:paraId="170E070F" w14:textId="77777777" w:rsidR="000053F7" w:rsidRPr="000053F7" w:rsidRDefault="000053F7" w:rsidP="00F877D8">
      <w:pPr>
        <w:pStyle w:val="a3"/>
        <w:numPr>
          <w:ilvl w:val="0"/>
          <w:numId w:val="60"/>
        </w:numPr>
        <w:spacing w:before="11" w:after="240"/>
        <w:ind w:left="1418" w:hanging="425"/>
        <w:jc w:val="both"/>
      </w:pPr>
      <w:r w:rsidRPr="000053F7">
        <w:t xml:space="preserve">Визначте та опишіть, як збирати, організовувати та повідомляти інформацію про збитки іншим окружним, </w:t>
      </w:r>
      <w:r>
        <w:t>штатним</w:t>
      </w:r>
      <w:r w:rsidRPr="000053F7">
        <w:t xml:space="preserve"> або федеральним оперативним центрам, як правило, протягом перших 12-36 годин після катастрофи або надзвичайної ситуації.</w:t>
      </w:r>
    </w:p>
    <w:p w14:paraId="10318A84" w14:textId="77777777" w:rsidR="000053F7" w:rsidRPr="000053F7" w:rsidRDefault="000053F7" w:rsidP="00F877D8">
      <w:pPr>
        <w:pStyle w:val="a3"/>
        <w:numPr>
          <w:ilvl w:val="0"/>
          <w:numId w:val="60"/>
        </w:numPr>
        <w:spacing w:before="11" w:after="240"/>
        <w:ind w:left="1418" w:hanging="425"/>
        <w:jc w:val="both"/>
      </w:pPr>
      <w:r w:rsidRPr="000053F7">
        <w:t>Визначте та опишіть, як звернутися за додатковою допомогою на рівні штату або на федеральному рівні через агентство з надзвичайних ситуацій штату, племені, території або острівної території.</w:t>
      </w:r>
    </w:p>
    <w:p w14:paraId="579BA90B" w14:textId="77777777" w:rsidR="000053F7" w:rsidRPr="000053F7" w:rsidRDefault="000053F7" w:rsidP="00F877D8">
      <w:pPr>
        <w:pStyle w:val="a3"/>
        <w:numPr>
          <w:ilvl w:val="0"/>
          <w:numId w:val="60"/>
        </w:numPr>
        <w:spacing w:before="11" w:after="240"/>
        <w:ind w:left="1418" w:hanging="425"/>
        <w:jc w:val="both"/>
      </w:pPr>
      <w:r w:rsidRPr="000053F7">
        <w:t>Додайте копії форм оцінки збитків, які використовує юрисдикція (наприклад,</w:t>
      </w:r>
      <w:r>
        <w:t xml:space="preserve"> </w:t>
      </w:r>
      <w:r w:rsidRPr="000053F7">
        <w:t>прийнятої або рекомендованої агентством з управління надзвичайними ситуаціями штату форми оцінки збитків і потреб або еквівалентної форми, прийнятої на рівні округу). Примітка: Це може бути вкладкою до плану</w:t>
      </w:r>
    </w:p>
    <w:p w14:paraId="09B0E297" w14:textId="77777777" w:rsidR="0019585F" w:rsidRDefault="009F106C">
      <w:pPr>
        <w:ind w:left="1020"/>
        <w:rPr>
          <w:sz w:val="24"/>
        </w:rPr>
      </w:pPr>
      <w:r>
        <w:rPr>
          <w:color w:val="005287"/>
          <w:w w:val="105"/>
          <w:sz w:val="24"/>
        </w:rPr>
        <w:t>Поводження</w:t>
      </w:r>
      <w:r>
        <w:rPr>
          <w:color w:val="005287"/>
          <w:spacing w:val="-12"/>
          <w:w w:val="105"/>
          <w:sz w:val="24"/>
        </w:rPr>
        <w:t xml:space="preserve"> </w:t>
      </w:r>
      <w:r>
        <w:rPr>
          <w:color w:val="005287"/>
          <w:w w:val="105"/>
          <w:sz w:val="24"/>
        </w:rPr>
        <w:t>зі</w:t>
      </w:r>
      <w:r>
        <w:rPr>
          <w:color w:val="005287"/>
          <w:spacing w:val="-12"/>
          <w:w w:val="105"/>
          <w:sz w:val="24"/>
        </w:rPr>
        <w:t xml:space="preserve"> </w:t>
      </w:r>
      <w:r>
        <w:rPr>
          <w:color w:val="005287"/>
          <w:w w:val="105"/>
          <w:sz w:val="24"/>
        </w:rPr>
        <w:t>сміттям</w:t>
      </w:r>
    </w:p>
    <w:p w14:paraId="61F17B4B" w14:textId="77777777" w:rsidR="0019585F" w:rsidRDefault="009F106C" w:rsidP="000053F7">
      <w:pPr>
        <w:pStyle w:val="a3"/>
        <w:spacing w:before="96" w:line="271" w:lineRule="auto"/>
        <w:ind w:left="1020" w:right="8"/>
        <w:jc w:val="both"/>
      </w:pPr>
      <w:r>
        <w:rPr>
          <w:w w:val="105"/>
        </w:rPr>
        <w:t>Планувальники повинні з'ясувати, чи є в їхній юрисдикції конкретні рекомендації щодо</w:t>
      </w:r>
      <w:r>
        <w:rPr>
          <w:spacing w:val="-51"/>
          <w:w w:val="105"/>
        </w:rPr>
        <w:t xml:space="preserve"> </w:t>
      </w:r>
      <w:r>
        <w:rPr>
          <w:w w:val="105"/>
        </w:rPr>
        <w:t>розробки</w:t>
      </w:r>
      <w:r>
        <w:rPr>
          <w:spacing w:val="-1"/>
          <w:w w:val="105"/>
        </w:rPr>
        <w:t xml:space="preserve"> </w:t>
      </w:r>
      <w:r>
        <w:rPr>
          <w:w w:val="105"/>
        </w:rPr>
        <w:t>програми</w:t>
      </w:r>
      <w:r>
        <w:rPr>
          <w:spacing w:val="-2"/>
          <w:w w:val="105"/>
        </w:rPr>
        <w:t xml:space="preserve"> </w:t>
      </w:r>
      <w:r>
        <w:rPr>
          <w:w w:val="105"/>
        </w:rPr>
        <w:t>поводження</w:t>
      </w:r>
      <w:r>
        <w:rPr>
          <w:spacing w:val="-1"/>
          <w:w w:val="105"/>
        </w:rPr>
        <w:t xml:space="preserve"> </w:t>
      </w:r>
      <w:r>
        <w:rPr>
          <w:w w:val="105"/>
        </w:rPr>
        <w:t>з</w:t>
      </w:r>
      <w:r>
        <w:rPr>
          <w:spacing w:val="-1"/>
          <w:w w:val="105"/>
        </w:rPr>
        <w:t xml:space="preserve"> </w:t>
      </w:r>
      <w:r>
        <w:rPr>
          <w:w w:val="105"/>
        </w:rPr>
        <w:t>завалами та</w:t>
      </w:r>
      <w:r>
        <w:rPr>
          <w:spacing w:val="-1"/>
          <w:w w:val="105"/>
        </w:rPr>
        <w:t xml:space="preserve"> </w:t>
      </w:r>
      <w:r>
        <w:rPr>
          <w:w w:val="105"/>
        </w:rPr>
        <w:t>подальших</w:t>
      </w:r>
      <w:r>
        <w:rPr>
          <w:spacing w:val="-2"/>
          <w:w w:val="105"/>
        </w:rPr>
        <w:t xml:space="preserve"> </w:t>
      </w:r>
      <w:r>
        <w:rPr>
          <w:w w:val="105"/>
        </w:rPr>
        <w:t>планів.</w:t>
      </w:r>
    </w:p>
    <w:p w14:paraId="0813CE2E" w14:textId="77777777" w:rsidR="0019585F" w:rsidRPr="000053F7" w:rsidRDefault="000053F7" w:rsidP="000053F7">
      <w:pPr>
        <w:pStyle w:val="a3"/>
        <w:spacing w:before="5"/>
        <w:ind w:firstLine="993"/>
        <w:rPr>
          <w:b/>
        </w:rPr>
      </w:pPr>
      <w:r w:rsidRPr="000053F7">
        <w:rPr>
          <w:b/>
        </w:rPr>
        <w:t>Контрольний список:</w:t>
      </w:r>
    </w:p>
    <w:p w14:paraId="7AD97DB2" w14:textId="77777777" w:rsidR="0019585F" w:rsidRDefault="0019585F">
      <w:pPr>
        <w:rPr>
          <w:sz w:val="16"/>
        </w:rPr>
      </w:pPr>
    </w:p>
    <w:p w14:paraId="04B7FE58" w14:textId="77777777" w:rsidR="000053F7" w:rsidRPr="000053F7" w:rsidRDefault="000053F7" w:rsidP="00F877D8">
      <w:pPr>
        <w:pStyle w:val="a6"/>
        <w:numPr>
          <w:ilvl w:val="0"/>
          <w:numId w:val="60"/>
        </w:numPr>
        <w:spacing w:after="240"/>
        <w:ind w:left="1418" w:hanging="284"/>
        <w:jc w:val="both"/>
      </w:pPr>
      <w:r w:rsidRPr="000053F7">
        <w:t>Визначте та опишіть, як координувати збір та вивезення сміття (наприклад, збирати та переробляти матеріали, створювати місця тимчасового зберігання, сортувати/вивозити сміття).</w:t>
      </w:r>
    </w:p>
    <w:p w14:paraId="21A52001" w14:textId="77777777" w:rsidR="000053F7" w:rsidRPr="000053F7" w:rsidRDefault="000053F7" w:rsidP="00F877D8">
      <w:pPr>
        <w:pStyle w:val="a6"/>
        <w:numPr>
          <w:ilvl w:val="0"/>
          <w:numId w:val="60"/>
        </w:numPr>
        <w:spacing w:after="240"/>
        <w:ind w:left="1418" w:hanging="284"/>
        <w:jc w:val="both"/>
      </w:pPr>
      <w:r w:rsidRPr="000053F7">
        <w:t>Визначте та опишіть, як донести інструкції з поводження зі сміттям до широкої громадськості (наприклад, розділення/сортування сміття, запланований час вивезення, місця вивезення різних матеріалів), включаючи регулярне оновлення інформації.</w:t>
      </w:r>
    </w:p>
    <w:p w14:paraId="56C99C61" w14:textId="77777777" w:rsidR="000053F7" w:rsidRPr="000053F7" w:rsidRDefault="000053F7" w:rsidP="00F877D8">
      <w:pPr>
        <w:pStyle w:val="a6"/>
        <w:numPr>
          <w:ilvl w:val="0"/>
          <w:numId w:val="60"/>
        </w:numPr>
        <w:spacing w:after="240"/>
        <w:ind w:left="1418" w:hanging="284"/>
        <w:jc w:val="both"/>
      </w:pPr>
      <w:r w:rsidRPr="000053F7">
        <w:t>Визначте та опишіть, як оцінити та вирішити потенційні проблеми зі здоров'ям, пов'язані з вивезенням сміття (наприклад, зараження комарами/мухами, небезпечні та інфекційні відходи).</w:t>
      </w:r>
    </w:p>
    <w:p w14:paraId="0F812329" w14:textId="77777777" w:rsidR="000053F7" w:rsidRPr="000053F7" w:rsidRDefault="000053F7" w:rsidP="00F877D8">
      <w:pPr>
        <w:pStyle w:val="a6"/>
        <w:numPr>
          <w:ilvl w:val="0"/>
          <w:numId w:val="60"/>
        </w:numPr>
        <w:spacing w:after="240"/>
        <w:ind w:left="1418" w:hanging="284"/>
        <w:jc w:val="both"/>
      </w:pPr>
      <w:r w:rsidRPr="000053F7">
        <w:t>Визначте місця (наприклад, об'єкти водопостачання та водовідведення), які необхідно негайно очистити від завалів, щоб забезпечити ефективне надання екстрених послуг.</w:t>
      </w:r>
    </w:p>
    <w:p w14:paraId="682EA147" w14:textId="77777777" w:rsidR="000053F7" w:rsidRPr="000053F7" w:rsidRDefault="000053F7" w:rsidP="00F877D8">
      <w:pPr>
        <w:pStyle w:val="a6"/>
        <w:numPr>
          <w:ilvl w:val="0"/>
          <w:numId w:val="61"/>
        </w:numPr>
        <w:spacing w:after="240"/>
        <w:ind w:left="1418" w:hanging="284"/>
        <w:jc w:val="both"/>
        <w:sectPr w:rsidR="000053F7" w:rsidRPr="000053F7">
          <w:pgSz w:w="12240" w:h="15840"/>
          <w:pgMar w:top="1200" w:right="1180" w:bottom="1020" w:left="420" w:header="720" w:footer="811" w:gutter="0"/>
          <w:cols w:space="720"/>
        </w:sectPr>
      </w:pPr>
      <w:r w:rsidRPr="000053F7">
        <w:t>Визначте та опишіть, як перевірити або організувати перевірку та подальшу утилізацію забруднених продуктів харчування (наприклад, з ресторанів, продуктових магазинів).</w:t>
      </w:r>
    </w:p>
    <w:p w14:paraId="5FEE0246" w14:textId="77777777" w:rsidR="0019585F" w:rsidRDefault="0019585F">
      <w:pPr>
        <w:pStyle w:val="a3"/>
        <w:spacing w:before="5" w:after="1"/>
        <w:rPr>
          <w:sz w:val="15"/>
        </w:rPr>
      </w:pPr>
    </w:p>
    <w:p w14:paraId="48DA1D55" w14:textId="77777777" w:rsidR="002D5260" w:rsidRPr="002D5260" w:rsidRDefault="002D5260" w:rsidP="002D5260">
      <w:pPr>
        <w:pStyle w:val="a3"/>
        <w:spacing w:after="240"/>
        <w:ind w:left="996"/>
        <w:jc w:val="both"/>
      </w:pPr>
      <w:r w:rsidRPr="002D5260">
        <w:t>- Визначте установи, які юрисдикція, ймовірно, буде використовувати для надання технічної допомоги з розчищення завалів (наприклад, державне агентство з охорони навколишнього середовища, державний департамент охорони здоров'я, державний департамент сільського господарства, місцеві та прилеглі окружні департаменти охорони здоров'я).</w:t>
      </w:r>
    </w:p>
    <w:p w14:paraId="72A420EA" w14:textId="77777777" w:rsidR="002D5260" w:rsidRPr="002D5260" w:rsidRDefault="002D5260" w:rsidP="002D5260">
      <w:pPr>
        <w:pStyle w:val="a3"/>
        <w:spacing w:after="240"/>
        <w:ind w:left="996"/>
        <w:jc w:val="both"/>
      </w:pPr>
      <w:r w:rsidRPr="002D5260">
        <w:t>- Визначте та опишіть, як засудити, знести та утилізувати споруди, що становлять загрозу безпеці для населення.</w:t>
      </w:r>
    </w:p>
    <w:p w14:paraId="1D8FA573" w14:textId="77777777" w:rsidR="002D5260" w:rsidRPr="002D5260" w:rsidRDefault="002D5260" w:rsidP="002D5260">
      <w:pPr>
        <w:pStyle w:val="a3"/>
        <w:spacing w:after="240"/>
        <w:ind w:left="996"/>
        <w:jc w:val="both"/>
      </w:pPr>
      <w:r w:rsidRPr="002D5260">
        <w:t>- Попередньо визначте потенційні місця збору та тимчасового зберігання сміття, включаючи місця остаточного захоронення певних категорій відходів (наприклад, рослинність, харчові продукти, мертві тварини, небезпечні та інфекційні відходи, будівельне сміття та шини/транспортні засоби).</w:t>
      </w:r>
    </w:p>
    <w:p w14:paraId="2ACAEABF" w14:textId="77777777" w:rsidR="0019585F" w:rsidRPr="002D5260" w:rsidRDefault="002D5260" w:rsidP="002D5260">
      <w:pPr>
        <w:pStyle w:val="a3"/>
        <w:spacing w:after="240"/>
        <w:ind w:left="996"/>
        <w:jc w:val="both"/>
      </w:pPr>
      <w:r w:rsidRPr="002D5260">
        <w:t>- Визначити умови укладання договорів та вимоги до відстеження витрат для можливого відшкодування.</w:t>
      </w:r>
    </w:p>
    <w:p w14:paraId="459C5D2E" w14:textId="77777777" w:rsidR="0019585F" w:rsidRDefault="0019585F">
      <w:pPr>
        <w:pStyle w:val="a3"/>
        <w:spacing w:before="10"/>
        <w:rPr>
          <w:sz w:val="8"/>
        </w:rPr>
      </w:pPr>
    </w:p>
    <w:p w14:paraId="1AAF859B" w14:textId="77777777" w:rsidR="0019585F" w:rsidRDefault="009F106C" w:rsidP="00F877D8">
      <w:pPr>
        <w:pStyle w:val="4"/>
        <w:numPr>
          <w:ilvl w:val="2"/>
          <w:numId w:val="13"/>
        </w:numPr>
        <w:tabs>
          <w:tab w:val="left" w:pos="1922"/>
        </w:tabs>
        <w:spacing w:before="52"/>
      </w:pPr>
      <w:r>
        <w:rPr>
          <w:color w:val="2E2E2F"/>
          <w:w w:val="110"/>
        </w:rPr>
        <w:t>ВІДНОВЛЕННЯ</w:t>
      </w:r>
    </w:p>
    <w:p w14:paraId="5AA54141" w14:textId="77777777" w:rsidR="0019585F" w:rsidRDefault="0019585F">
      <w:pPr>
        <w:pStyle w:val="a3"/>
        <w:spacing w:before="7"/>
        <w:rPr>
          <w:sz w:val="21"/>
        </w:rPr>
      </w:pPr>
    </w:p>
    <w:p w14:paraId="10C5526D" w14:textId="77777777" w:rsidR="0019585F" w:rsidRDefault="009F106C">
      <w:pPr>
        <w:pStyle w:val="5"/>
        <w:rPr>
          <w:spacing w:val="15"/>
          <w:w w:val="105"/>
        </w:rPr>
      </w:pPr>
      <w:r>
        <w:rPr>
          <w:w w:val="105"/>
        </w:rPr>
        <w:t>Контрольний</w:t>
      </w:r>
      <w:r>
        <w:rPr>
          <w:spacing w:val="15"/>
          <w:w w:val="105"/>
        </w:rPr>
        <w:t xml:space="preserve"> </w:t>
      </w:r>
      <w:r>
        <w:rPr>
          <w:w w:val="105"/>
        </w:rPr>
        <w:t>список</w:t>
      </w:r>
      <w:r>
        <w:rPr>
          <w:spacing w:val="15"/>
          <w:w w:val="105"/>
        </w:rPr>
        <w:t xml:space="preserve"> </w:t>
      </w:r>
    </w:p>
    <w:p w14:paraId="7CF7E414" w14:textId="77777777" w:rsidR="002D5260" w:rsidRPr="002D5260" w:rsidRDefault="002D5260" w:rsidP="002D5260">
      <w:pPr>
        <w:pStyle w:val="5"/>
        <w:spacing w:after="240"/>
        <w:ind w:left="993"/>
        <w:jc w:val="both"/>
        <w:rPr>
          <w:b w:val="0"/>
        </w:rPr>
      </w:pPr>
      <w:r w:rsidRPr="002D5260">
        <w:rPr>
          <w:b w:val="0"/>
        </w:rPr>
        <w:t>- Описати механізми координації та вимоги до оцінок, планів і заходів після інциденту.</w:t>
      </w:r>
    </w:p>
    <w:p w14:paraId="4CF5D437" w14:textId="77777777" w:rsidR="002D5260" w:rsidRPr="002D5260" w:rsidRDefault="002D5260" w:rsidP="002D5260">
      <w:pPr>
        <w:pStyle w:val="5"/>
        <w:spacing w:after="240"/>
        <w:ind w:left="993"/>
        <w:jc w:val="both"/>
        <w:rPr>
          <w:b w:val="0"/>
        </w:rPr>
      </w:pPr>
      <w:r w:rsidRPr="002D5260">
        <w:rPr>
          <w:b w:val="0"/>
        </w:rPr>
        <w:t>- Описати методи роботи з тими, хто потребує допомоги у відновленні.</w:t>
      </w:r>
    </w:p>
    <w:p w14:paraId="0DDB330D" w14:textId="77777777" w:rsidR="002D5260" w:rsidRPr="002D5260" w:rsidRDefault="002D5260" w:rsidP="002D5260">
      <w:pPr>
        <w:pStyle w:val="5"/>
        <w:spacing w:after="240"/>
        <w:ind w:left="993"/>
        <w:jc w:val="both"/>
        <w:rPr>
          <w:b w:val="0"/>
        </w:rPr>
      </w:pPr>
      <w:r w:rsidRPr="002D5260">
        <w:rPr>
          <w:b w:val="0"/>
        </w:rPr>
        <w:t xml:space="preserve">- Описати, як визначити довгострокові потреби у відновленні людей з інвалідністю, інших людей з обмеженим доступом та функціональними потребами, кольорових людей та інших осіб, які історично не отримували належних послуг, були </w:t>
      </w:r>
      <w:proofErr w:type="spellStart"/>
      <w:r w:rsidRPr="002D5260">
        <w:rPr>
          <w:b w:val="0"/>
        </w:rPr>
        <w:t>маргіналізовані</w:t>
      </w:r>
      <w:proofErr w:type="spellEnd"/>
      <w:r w:rsidRPr="002D5260">
        <w:rPr>
          <w:b w:val="0"/>
        </w:rPr>
        <w:t xml:space="preserve"> та зазнали негативного впливу через постійну бідність та нерівність, а також як включити ці потреби у стратегії відновлення.</w:t>
      </w:r>
    </w:p>
    <w:p w14:paraId="2D4230DF" w14:textId="77777777" w:rsidR="002D5260" w:rsidRPr="002D5260" w:rsidRDefault="002D5260" w:rsidP="002D5260">
      <w:pPr>
        <w:pStyle w:val="5"/>
        <w:spacing w:after="240"/>
        <w:ind w:left="993"/>
        <w:jc w:val="both"/>
        <w:rPr>
          <w:b w:val="0"/>
        </w:rPr>
      </w:pPr>
      <w:r w:rsidRPr="002D5260">
        <w:rPr>
          <w:b w:val="0"/>
        </w:rPr>
        <w:t>- Опишіть, як визначити проблеми планування та розбудови потенціалу громади для відновлення.</w:t>
      </w:r>
    </w:p>
    <w:p w14:paraId="5F59A8DC" w14:textId="77777777" w:rsidR="002D5260" w:rsidRPr="002D5260" w:rsidRDefault="002D5260" w:rsidP="002D5260">
      <w:pPr>
        <w:pStyle w:val="5"/>
        <w:spacing w:after="240"/>
        <w:ind w:left="993"/>
        <w:jc w:val="both"/>
        <w:rPr>
          <w:b w:val="0"/>
        </w:rPr>
      </w:pPr>
      <w:r w:rsidRPr="002D5260">
        <w:rPr>
          <w:b w:val="0"/>
        </w:rPr>
        <w:t>- Опишіть, як визначити проблеми економічного відновлення.</w:t>
      </w:r>
    </w:p>
    <w:p w14:paraId="0DAFF590" w14:textId="77777777" w:rsidR="002D5260" w:rsidRPr="002D5260" w:rsidRDefault="002D5260" w:rsidP="002D5260">
      <w:pPr>
        <w:pStyle w:val="5"/>
        <w:spacing w:after="240"/>
        <w:ind w:left="993"/>
        <w:jc w:val="both"/>
        <w:rPr>
          <w:b w:val="0"/>
        </w:rPr>
      </w:pPr>
      <w:r w:rsidRPr="002D5260">
        <w:rPr>
          <w:b w:val="0"/>
        </w:rPr>
        <w:t>- Опишіть, як визначити проблеми у сфері охорони здоров'я та соціальних послуг для відновлення.</w:t>
      </w:r>
    </w:p>
    <w:p w14:paraId="326C4F88" w14:textId="77777777" w:rsidR="002D5260" w:rsidRPr="002D5260" w:rsidRDefault="002D5260" w:rsidP="002D5260">
      <w:pPr>
        <w:pStyle w:val="5"/>
        <w:spacing w:after="240"/>
        <w:ind w:left="993"/>
        <w:jc w:val="both"/>
        <w:rPr>
          <w:b w:val="0"/>
        </w:rPr>
      </w:pPr>
      <w:r w:rsidRPr="002D5260">
        <w:rPr>
          <w:b w:val="0"/>
        </w:rPr>
        <w:t>- Опишіть, як визначити житлові проблеми для відновлення.</w:t>
      </w:r>
    </w:p>
    <w:p w14:paraId="0033F36B" w14:textId="77777777" w:rsidR="002D5260" w:rsidRPr="002D5260" w:rsidRDefault="002D5260" w:rsidP="002D5260">
      <w:pPr>
        <w:pStyle w:val="5"/>
        <w:spacing w:after="240"/>
        <w:ind w:left="993"/>
        <w:jc w:val="both"/>
        <w:rPr>
          <w:b w:val="0"/>
        </w:rPr>
      </w:pPr>
      <w:r w:rsidRPr="002D5260">
        <w:rPr>
          <w:b w:val="0"/>
        </w:rPr>
        <w:t>- Опишіть, як визначити проблеми інфраструктурних систем, що потребують відновлення.</w:t>
      </w:r>
    </w:p>
    <w:p w14:paraId="640E0FA2" w14:textId="77777777" w:rsidR="002D5260" w:rsidRPr="002D5260" w:rsidRDefault="002D5260" w:rsidP="002D5260">
      <w:pPr>
        <w:pStyle w:val="5"/>
        <w:spacing w:after="240"/>
        <w:ind w:left="993"/>
        <w:jc w:val="both"/>
        <w:rPr>
          <w:b w:val="0"/>
        </w:rPr>
      </w:pPr>
      <w:r w:rsidRPr="002D5260">
        <w:rPr>
          <w:b w:val="0"/>
        </w:rPr>
        <w:t>- Опишіть, як визначити проблеми, пов'язані з природними та культурними ресурсами, що потребують відновлення.</w:t>
      </w:r>
    </w:p>
    <w:p w14:paraId="0A7AA9CD" w14:textId="77777777" w:rsidR="002D5260" w:rsidRPr="002D5260" w:rsidRDefault="002D5260" w:rsidP="002D5260">
      <w:pPr>
        <w:pStyle w:val="5"/>
        <w:spacing w:after="240"/>
        <w:ind w:left="993"/>
        <w:jc w:val="both"/>
        <w:rPr>
          <w:b w:val="0"/>
        </w:rPr>
      </w:pPr>
      <w:r w:rsidRPr="002D5260">
        <w:rPr>
          <w:b w:val="0"/>
        </w:rPr>
        <w:t>- Опишіть, як визначити довгострокові проблеми відновлення довкілля.</w:t>
      </w:r>
    </w:p>
    <w:p w14:paraId="1ED0C736" w14:textId="77777777" w:rsidR="002D5260" w:rsidRPr="002D5260" w:rsidRDefault="002D5260" w:rsidP="002D5260">
      <w:pPr>
        <w:pStyle w:val="5"/>
        <w:spacing w:after="240"/>
        <w:ind w:left="993"/>
        <w:jc w:val="both"/>
        <w:rPr>
          <w:b w:val="0"/>
        </w:rPr>
      </w:pPr>
      <w:r w:rsidRPr="002D5260">
        <w:rPr>
          <w:b w:val="0"/>
        </w:rPr>
        <w:t>- Описати, як координувати роботу із зацікавленими сторонами та постачальниками послуг у сфері захисту тварин і сільського господарства в рамках довгострокових зусиль з відновлення громади.</w:t>
      </w:r>
    </w:p>
    <w:p w14:paraId="4A771CC3" w14:textId="77777777" w:rsidR="0019585F" w:rsidRDefault="009F106C" w:rsidP="00F877D8">
      <w:pPr>
        <w:pStyle w:val="4"/>
        <w:numPr>
          <w:ilvl w:val="2"/>
          <w:numId w:val="13"/>
        </w:numPr>
        <w:tabs>
          <w:tab w:val="left" w:pos="1922"/>
        </w:tabs>
      </w:pPr>
      <w:r>
        <w:rPr>
          <w:color w:val="2E2E2F"/>
          <w:w w:val="110"/>
        </w:rPr>
        <w:t>ПОШУК</w:t>
      </w:r>
      <w:r>
        <w:rPr>
          <w:color w:val="2E2E2F"/>
          <w:spacing w:val="-7"/>
          <w:w w:val="110"/>
        </w:rPr>
        <w:t xml:space="preserve"> </w:t>
      </w:r>
      <w:r>
        <w:rPr>
          <w:color w:val="2E2E2F"/>
          <w:w w:val="110"/>
        </w:rPr>
        <w:t>І</w:t>
      </w:r>
      <w:r>
        <w:rPr>
          <w:color w:val="2E2E2F"/>
          <w:spacing w:val="-5"/>
          <w:w w:val="110"/>
        </w:rPr>
        <w:t xml:space="preserve"> </w:t>
      </w:r>
      <w:r>
        <w:rPr>
          <w:color w:val="2E2E2F"/>
          <w:w w:val="110"/>
        </w:rPr>
        <w:t>ПОРЯТУНОК</w:t>
      </w:r>
    </w:p>
    <w:p w14:paraId="56973CE1" w14:textId="77777777" w:rsidR="0019585F" w:rsidRDefault="0019585F"/>
    <w:p w14:paraId="03076DFE" w14:textId="77777777" w:rsidR="002D5260" w:rsidRPr="002D5260" w:rsidRDefault="002D5260" w:rsidP="002D5260">
      <w:pPr>
        <w:ind w:firstLine="851"/>
        <w:rPr>
          <w:b/>
        </w:rPr>
      </w:pPr>
      <w:r w:rsidRPr="002D5260">
        <w:rPr>
          <w:b/>
        </w:rPr>
        <w:t>Контрольний список:</w:t>
      </w:r>
    </w:p>
    <w:p w14:paraId="4F134C1D" w14:textId="77777777" w:rsidR="002D5260" w:rsidRDefault="002D5260" w:rsidP="002D5260">
      <w:pPr>
        <w:ind w:left="993"/>
        <w:jc w:val="both"/>
        <w:sectPr w:rsidR="002D5260">
          <w:pgSz w:w="12240" w:h="15840"/>
          <w:pgMar w:top="1200" w:right="1180" w:bottom="1020" w:left="420" w:header="720" w:footer="811" w:gutter="0"/>
          <w:cols w:space="720"/>
        </w:sectPr>
      </w:pPr>
      <w:r w:rsidRPr="002D5260">
        <w:t>- Визначити та описати, як проводити пошуково-рятувальні операції під час обвалу конструкцій (у містах), на воді, у внутрішніх районах/дикій природі та авіаційні пошуково-рятувальні операції.</w:t>
      </w:r>
    </w:p>
    <w:p w14:paraId="325BE023" w14:textId="77777777" w:rsidR="0019585F" w:rsidRDefault="0019585F">
      <w:pPr>
        <w:pStyle w:val="a3"/>
        <w:spacing w:before="5" w:after="1"/>
        <w:rPr>
          <w:sz w:val="15"/>
        </w:rPr>
      </w:pPr>
    </w:p>
    <w:p w14:paraId="09B262E7" w14:textId="77777777" w:rsidR="0019585F" w:rsidRPr="002D5260" w:rsidRDefault="002D5260" w:rsidP="002D5260">
      <w:pPr>
        <w:pStyle w:val="a3"/>
        <w:ind w:left="996"/>
        <w:jc w:val="both"/>
      </w:pPr>
      <w:r w:rsidRPr="002D5260">
        <w:t>- Визначити та описати, як відстежувати повідомлення про лихо; знаходити персонал, що зазнав лиха; координувати та проводити рятувальні операції, включаючи евакуацію; надавати медичну допомогу та цивільні послуги, використовуючи державні та приватні ресурси для надання допомоги особам та майну, що потенційно або фактично зазнають лиха.</w:t>
      </w:r>
    </w:p>
    <w:p w14:paraId="1B88F6A3" w14:textId="77777777" w:rsidR="0019585F" w:rsidRDefault="0019585F">
      <w:pPr>
        <w:pStyle w:val="a3"/>
        <w:spacing w:before="3"/>
        <w:rPr>
          <w:sz w:val="21"/>
        </w:rPr>
      </w:pPr>
    </w:p>
    <w:p w14:paraId="706A7FF6" w14:textId="77777777" w:rsidR="0019585F" w:rsidRDefault="009F106C" w:rsidP="00F877D8">
      <w:pPr>
        <w:pStyle w:val="a6"/>
        <w:numPr>
          <w:ilvl w:val="2"/>
          <w:numId w:val="13"/>
        </w:numPr>
        <w:tabs>
          <w:tab w:val="left" w:pos="1922"/>
        </w:tabs>
        <w:spacing w:before="52"/>
        <w:rPr>
          <w:sz w:val="24"/>
        </w:rPr>
      </w:pPr>
      <w:r>
        <w:rPr>
          <w:color w:val="2E2E2F"/>
          <w:w w:val="105"/>
          <w:sz w:val="24"/>
        </w:rPr>
        <w:t>ТРАНСПОРТУВАННЯ</w:t>
      </w:r>
    </w:p>
    <w:p w14:paraId="40BBFBC6" w14:textId="77777777" w:rsidR="0019585F" w:rsidRDefault="002D5260" w:rsidP="002D5260">
      <w:pPr>
        <w:pStyle w:val="a3"/>
        <w:spacing w:before="3"/>
        <w:ind w:firstLine="993"/>
        <w:rPr>
          <w:b/>
        </w:rPr>
      </w:pPr>
      <w:r w:rsidRPr="002D5260">
        <w:rPr>
          <w:b/>
        </w:rPr>
        <w:t>Контрольний список:</w:t>
      </w:r>
    </w:p>
    <w:p w14:paraId="06B6BB11" w14:textId="77777777" w:rsidR="002D5260" w:rsidRPr="002D5260" w:rsidRDefault="002D5260" w:rsidP="002D5260">
      <w:pPr>
        <w:pStyle w:val="a3"/>
        <w:spacing w:before="3" w:after="240"/>
        <w:ind w:left="993"/>
        <w:jc w:val="both"/>
      </w:pPr>
      <w:r w:rsidRPr="002D5260">
        <w:t xml:space="preserve">- Визначити та описати, як здійснювати моніторинг і звітувати про стан транспортної системи та інфраструктури, а також про пошкодження, спричинені внаслідок інциденту, включаючи непропорційний вплив таких пошкоджень на такі групи населення, як кольорові люди та інші, які історично не отримували належних послуг, були </w:t>
      </w:r>
      <w:proofErr w:type="spellStart"/>
      <w:r w:rsidRPr="002D5260">
        <w:t>маргіналізовані</w:t>
      </w:r>
      <w:proofErr w:type="spellEnd"/>
      <w:r w:rsidRPr="002D5260">
        <w:t xml:space="preserve"> та зазнавали негативного впливу через постійну бідність і нерівність.</w:t>
      </w:r>
    </w:p>
    <w:p w14:paraId="2B333060" w14:textId="77777777" w:rsidR="002D5260" w:rsidRPr="002D5260" w:rsidRDefault="002D5260" w:rsidP="002D5260">
      <w:pPr>
        <w:pStyle w:val="a3"/>
        <w:spacing w:before="3" w:after="240"/>
        <w:ind w:left="993"/>
        <w:jc w:val="both"/>
      </w:pPr>
      <w:r w:rsidRPr="002D5260">
        <w:t>- Опишіть альтернативні транспортні рішення, які юрисдикція може впровадити, коли системи або інфраструктура пошкоджені, недоступні або перевантажені.</w:t>
      </w:r>
    </w:p>
    <w:p w14:paraId="65D3AB5D" w14:textId="77777777" w:rsidR="002D5260" w:rsidRPr="002D5260" w:rsidRDefault="002D5260" w:rsidP="002D5260">
      <w:pPr>
        <w:pStyle w:val="a3"/>
        <w:spacing w:before="3" w:after="240"/>
        <w:ind w:left="993"/>
        <w:jc w:val="both"/>
      </w:pPr>
      <w:r w:rsidRPr="002D5260">
        <w:t>- Опишіть, як впроваджувати відповідні заходи з управління інцидентами на авіаційному, морському, наземному, залізничному та трубопровідному транспорті.</w:t>
      </w:r>
    </w:p>
    <w:p w14:paraId="0461FC7C" w14:textId="77777777" w:rsidR="002D5260" w:rsidRPr="002D5260" w:rsidRDefault="002D5260" w:rsidP="002D5260">
      <w:pPr>
        <w:pStyle w:val="a3"/>
        <w:spacing w:before="3" w:after="240"/>
        <w:ind w:left="993"/>
        <w:jc w:val="both"/>
      </w:pPr>
      <w:r w:rsidRPr="002D5260">
        <w:t>- Описати, як координувати відновлення та відбудову транспортних систем та інфраструктури.</w:t>
      </w:r>
    </w:p>
    <w:p w14:paraId="3E1FD187" w14:textId="77777777" w:rsidR="002D5260" w:rsidRPr="002D5260" w:rsidRDefault="002D5260" w:rsidP="002D5260">
      <w:pPr>
        <w:pStyle w:val="a3"/>
        <w:spacing w:before="3" w:after="240"/>
        <w:ind w:left="993"/>
        <w:jc w:val="both"/>
      </w:pPr>
      <w:r w:rsidRPr="002D5260">
        <w:t>- Визн</w:t>
      </w:r>
      <w:r>
        <w:t xml:space="preserve">ачити та описати, як визначити </w:t>
      </w:r>
      <w:r w:rsidRPr="002D5260">
        <w:t xml:space="preserve">пріоритети та координувати ремонт або відновлення місцевих доріг, мостів та водопропускних труб (наприклад, вздовж доріг міста, округу, селища, штату, </w:t>
      </w:r>
      <w:proofErr w:type="spellStart"/>
      <w:r w:rsidRPr="002D5260">
        <w:t>міжштатних</w:t>
      </w:r>
      <w:proofErr w:type="spellEnd"/>
      <w:r w:rsidRPr="002D5260">
        <w:t xml:space="preserve"> доріг та доріг США).</w:t>
      </w:r>
    </w:p>
    <w:p w14:paraId="65B5EF86" w14:textId="77777777" w:rsidR="0019585F" w:rsidRDefault="009F106C" w:rsidP="00F877D8">
      <w:pPr>
        <w:pStyle w:val="4"/>
        <w:numPr>
          <w:ilvl w:val="2"/>
          <w:numId w:val="13"/>
        </w:numPr>
        <w:tabs>
          <w:tab w:val="left" w:pos="1922"/>
        </w:tabs>
        <w:spacing w:before="1"/>
      </w:pPr>
      <w:r>
        <w:rPr>
          <w:color w:val="2E2E2F"/>
        </w:rPr>
        <w:t>УПРАВЛІННЯ</w:t>
      </w:r>
      <w:r>
        <w:rPr>
          <w:color w:val="2E2E2F"/>
          <w:spacing w:val="-11"/>
        </w:rPr>
        <w:t xml:space="preserve"> </w:t>
      </w:r>
      <w:r>
        <w:rPr>
          <w:color w:val="2E2E2F"/>
        </w:rPr>
        <w:t>ВОЛОНТЕРАМИ</w:t>
      </w:r>
      <w:r>
        <w:rPr>
          <w:color w:val="2E2E2F"/>
          <w:spacing w:val="-8"/>
        </w:rPr>
        <w:t xml:space="preserve"> </w:t>
      </w:r>
      <w:r>
        <w:rPr>
          <w:color w:val="2E2E2F"/>
        </w:rPr>
        <w:t>ТА</w:t>
      </w:r>
      <w:r>
        <w:rPr>
          <w:color w:val="2E2E2F"/>
          <w:spacing w:val="-8"/>
        </w:rPr>
        <w:t xml:space="preserve"> </w:t>
      </w:r>
      <w:r>
        <w:rPr>
          <w:color w:val="2E2E2F"/>
        </w:rPr>
        <w:t>ПОЖЕРТВАМИ</w:t>
      </w:r>
    </w:p>
    <w:p w14:paraId="0FB2CC76" w14:textId="77777777" w:rsidR="0019585F" w:rsidRDefault="0019585F"/>
    <w:p w14:paraId="595A8A1B" w14:textId="77777777" w:rsidR="002D5260" w:rsidRDefault="002D5260" w:rsidP="002D5260">
      <w:pPr>
        <w:ind w:firstLine="1134"/>
      </w:pPr>
      <w:r w:rsidRPr="002D5260">
        <w:rPr>
          <w:b/>
        </w:rPr>
        <w:t>Контрольний список</w:t>
      </w:r>
      <w:r>
        <w:t>:</w:t>
      </w:r>
    </w:p>
    <w:p w14:paraId="01711357" w14:textId="77777777" w:rsidR="002D5260" w:rsidRDefault="002D5260" w:rsidP="002D5260">
      <w:pPr>
        <w:ind w:firstLine="1134"/>
      </w:pPr>
    </w:p>
    <w:p w14:paraId="69FFA8CD" w14:textId="77777777" w:rsidR="002D5260" w:rsidRDefault="002D5260" w:rsidP="002D5260">
      <w:pPr>
        <w:spacing w:after="240"/>
        <w:ind w:left="1134"/>
        <w:jc w:val="both"/>
      </w:pPr>
      <w:r>
        <w:t>- Опишіть, як юрисдикція управляє неафілійованими волонтерами та організаціями і використовує ці ресурси для реагування на інцидент та заходів з відновлення.</w:t>
      </w:r>
    </w:p>
    <w:p w14:paraId="0FFBA328" w14:textId="77777777" w:rsidR="002D5260" w:rsidRDefault="002D5260" w:rsidP="002D5260">
      <w:pPr>
        <w:spacing w:after="240"/>
        <w:ind w:left="1134"/>
        <w:jc w:val="both"/>
      </w:pPr>
      <w:r>
        <w:t>- Визначте та опишіть, як до та після інциденту створити та укомплектувати функції управління пожертвами (наприклад, створити безкоштовні гарячі лінії та спеціальні електронні поштові скриньки, створити бази даних, призначити координатора/офіс з питань пожертв, використовувати допоміжні організації, такі як Волонтерські організації, що діють у сфері ліквідації наслідків катастроф).</w:t>
      </w:r>
    </w:p>
    <w:p w14:paraId="43AEFCF0" w14:textId="77777777" w:rsidR="002D5260" w:rsidRDefault="002D5260" w:rsidP="002D5260">
      <w:pPr>
        <w:spacing w:after="240"/>
        <w:ind w:left="1134"/>
        <w:jc w:val="both"/>
      </w:pPr>
      <w:r>
        <w:t>- Визначте та опишіть, як перевіряти та/або оцінювати волонтерські організації, які збирають кошти для надання допомоги на всіх етапах ліквідації наслідків стихійного лиха - від підготовки до пом'якшення наслідків до їх подолання.</w:t>
      </w:r>
    </w:p>
    <w:p w14:paraId="2B2A6100" w14:textId="77777777" w:rsidR="002D5260" w:rsidRDefault="002D5260" w:rsidP="002D5260">
      <w:pPr>
        <w:spacing w:after="240"/>
        <w:ind w:left="1134"/>
        <w:jc w:val="both"/>
        <w:sectPr w:rsidR="002D5260">
          <w:pgSz w:w="12240" w:h="15840"/>
          <w:pgMar w:top="1200" w:right="1180" w:bottom="1020" w:left="420" w:header="720" w:footer="811" w:gutter="0"/>
          <w:cols w:space="720"/>
        </w:sectPr>
      </w:pPr>
      <w:r>
        <w:t xml:space="preserve">- Визначити та описати, як перевіряти, </w:t>
      </w:r>
      <w:proofErr w:type="spellStart"/>
      <w:r>
        <w:t>співставляти</w:t>
      </w:r>
      <w:proofErr w:type="spellEnd"/>
      <w:r>
        <w:t>, збирати, сортувати, управляти та розподіляти внески в натуральній формі, включаючи методи перепрофілювання, утилізації та/або відмови від непотрібних речей.</w:t>
      </w:r>
    </w:p>
    <w:p w14:paraId="13D8005D" w14:textId="77777777" w:rsidR="0019585F" w:rsidRDefault="0019585F">
      <w:pPr>
        <w:pStyle w:val="a3"/>
        <w:spacing w:before="5" w:after="1"/>
        <w:rPr>
          <w:sz w:val="15"/>
        </w:rPr>
      </w:pPr>
    </w:p>
    <w:p w14:paraId="6092AE93" w14:textId="77777777" w:rsidR="002D5260" w:rsidRPr="002D5260" w:rsidRDefault="002D5260" w:rsidP="002D5260">
      <w:pPr>
        <w:pStyle w:val="a3"/>
        <w:ind w:left="996"/>
        <w:jc w:val="both"/>
      </w:pPr>
      <w:r w:rsidRPr="002D5260">
        <w:t>- Визначте місця для сортування та управління пожертвами (наприклад, приватні склади, державні установи).</w:t>
      </w:r>
    </w:p>
    <w:p w14:paraId="76401F7B" w14:textId="77777777" w:rsidR="002D5260" w:rsidRPr="002D5260" w:rsidRDefault="002D5260" w:rsidP="002D5260">
      <w:pPr>
        <w:pStyle w:val="a3"/>
        <w:ind w:left="996"/>
        <w:jc w:val="both"/>
      </w:pPr>
      <w:r w:rsidRPr="002D5260">
        <w:t>- Визначте та опишіть, як координувати питання управління пожертвами з сусідніми районами та державною службою управління пожертвами.</w:t>
      </w:r>
    </w:p>
    <w:p w14:paraId="1504A8F9" w14:textId="77777777" w:rsidR="002D5260" w:rsidRPr="002D5260" w:rsidRDefault="002D5260" w:rsidP="002D5260">
      <w:pPr>
        <w:pStyle w:val="a3"/>
        <w:ind w:left="996"/>
        <w:jc w:val="both"/>
      </w:pPr>
      <w:r w:rsidRPr="002D5260">
        <w:t xml:space="preserve">- Опишіть, як залучити широку громадськість до роботи з волонтерами та управління пожертвами (наприклад, інструкції щодо пожертвування товарів, </w:t>
      </w:r>
      <w:proofErr w:type="spellStart"/>
      <w:r w:rsidRPr="002D5260">
        <w:t>волонтерства</w:t>
      </w:r>
      <w:proofErr w:type="spellEnd"/>
      <w:r w:rsidRPr="002D5260">
        <w:t xml:space="preserve"> та грошових пожертв), включно з процесом регулярного оновлення інформації.</w:t>
      </w:r>
    </w:p>
    <w:p w14:paraId="6ED31286" w14:textId="77777777" w:rsidR="002D5260" w:rsidRPr="002D5260" w:rsidRDefault="002D5260" w:rsidP="002D5260">
      <w:pPr>
        <w:pStyle w:val="a3"/>
        <w:ind w:left="996"/>
        <w:jc w:val="both"/>
      </w:pPr>
      <w:r w:rsidRPr="002D5260">
        <w:t>- Визначте та опишіть, як управляти припливом спонтанних волонтерів.</w:t>
      </w:r>
    </w:p>
    <w:p w14:paraId="327A961E" w14:textId="77777777" w:rsidR="0019585F" w:rsidRPr="002D5260" w:rsidRDefault="002D5260" w:rsidP="002D5260">
      <w:pPr>
        <w:pStyle w:val="a3"/>
        <w:ind w:left="996"/>
        <w:jc w:val="both"/>
      </w:pPr>
      <w:r w:rsidRPr="002D5260">
        <w:t>- Визначте та опишіть, як отримувати, управляти та розподіляти грошові внески.</w:t>
      </w:r>
    </w:p>
    <w:p w14:paraId="23DDC50E" w14:textId="77777777" w:rsidR="0019585F" w:rsidRDefault="0019585F">
      <w:pPr>
        <w:pStyle w:val="a3"/>
        <w:spacing w:before="1"/>
        <w:rPr>
          <w:sz w:val="20"/>
        </w:rPr>
      </w:pPr>
    </w:p>
    <w:p w14:paraId="0DDD80DB" w14:textId="77777777" w:rsidR="0019585F" w:rsidRDefault="00F70994" w:rsidP="00F877D8">
      <w:pPr>
        <w:pStyle w:val="a6"/>
        <w:numPr>
          <w:ilvl w:val="2"/>
          <w:numId w:val="13"/>
        </w:numPr>
        <w:tabs>
          <w:tab w:val="left" w:pos="1922"/>
        </w:tabs>
        <w:spacing w:before="52"/>
        <w:rPr>
          <w:sz w:val="24"/>
        </w:rPr>
      </w:pPr>
      <w:r>
        <w:pict w14:anchorId="394C1C0A">
          <v:group id="_x0000_s1161" style="position:absolute;left:0;text-align:left;margin-left:70.8pt;margin-top:22.65pt;width:470.4pt;height:66pt;z-index:-15660032;mso-wrap-distance-left:0;mso-wrap-distance-right:0;mso-position-horizontal-relative:page" coordorigin="1416,453" coordsize="9408,1320">
            <v:rect id="_x0000_s1165" style="position:absolute;left:1416;top:452;width:9408;height:1320" fillcolor="#b8cfde" stroked="f"/>
            <v:shape id="_x0000_s1164" type="#_x0000_t202" style="position:absolute;left:1626;top:657;width:6163;height:220" filled="f" stroked="f">
              <v:textbox inset="0,0,0,0">
                <w:txbxContent>
                  <w:p w14:paraId="2E9EE00F" w14:textId="77777777" w:rsidR="0019585F" w:rsidRDefault="009F106C">
                    <w:pPr>
                      <w:spacing w:line="220" w:lineRule="exact"/>
                      <w:rPr>
                        <w:b/>
                      </w:rPr>
                    </w:pPr>
                    <w:r>
                      <w:rPr>
                        <w:b/>
                        <w:w w:val="105"/>
                      </w:rPr>
                      <w:t>Контрольний</w:t>
                    </w:r>
                    <w:r>
                      <w:rPr>
                        <w:b/>
                        <w:spacing w:val="-10"/>
                        <w:w w:val="105"/>
                      </w:rPr>
                      <w:t xml:space="preserve"> </w:t>
                    </w:r>
                    <w:r>
                      <w:rPr>
                        <w:b/>
                        <w:w w:val="105"/>
                      </w:rPr>
                      <w:t>список</w:t>
                    </w:r>
                    <w:r>
                      <w:rPr>
                        <w:b/>
                        <w:spacing w:val="-9"/>
                        <w:w w:val="105"/>
                      </w:rPr>
                      <w:t xml:space="preserve"> </w:t>
                    </w:r>
                  </w:p>
                </w:txbxContent>
              </v:textbox>
            </v:shape>
            <v:shape id="_x0000_s1163" type="#_x0000_t202" style="position:absolute;left:1626;top:1007;width:8652;height:374" filled="f" stroked="f">
              <v:textbox inset="0,0,0,0">
                <w:txbxContent>
                  <w:p w14:paraId="3DC7872C" w14:textId="77777777" w:rsidR="0019585F" w:rsidRDefault="009F106C" w:rsidP="002D5260">
                    <w:pPr>
                      <w:spacing w:line="332" w:lineRule="exact"/>
                      <w:jc w:val="both"/>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Опишіть процеси реагування</w:t>
                    </w:r>
                    <w:r>
                      <w:rPr>
                        <w:spacing w:val="1"/>
                        <w:w w:val="105"/>
                      </w:rPr>
                      <w:t xml:space="preserve"> </w:t>
                    </w:r>
                    <w:r>
                      <w:rPr>
                        <w:w w:val="105"/>
                      </w:rPr>
                      <w:t>та</w:t>
                    </w:r>
                    <w:r>
                      <w:rPr>
                        <w:spacing w:val="-1"/>
                        <w:w w:val="105"/>
                      </w:rPr>
                      <w:t xml:space="preserve"> </w:t>
                    </w:r>
                    <w:r>
                      <w:rPr>
                        <w:w w:val="105"/>
                      </w:rPr>
                      <w:t>відновлення безпеки та здоров'я</w:t>
                    </w:r>
                    <w:r>
                      <w:rPr>
                        <w:spacing w:val="-1"/>
                        <w:w w:val="105"/>
                      </w:rPr>
                      <w:t xml:space="preserve"> </w:t>
                    </w:r>
                    <w:r>
                      <w:rPr>
                        <w:w w:val="105"/>
                      </w:rPr>
                      <w:t>працівників під час</w:t>
                    </w:r>
                  </w:p>
                </w:txbxContent>
              </v:textbox>
            </v:shape>
            <v:shape id="_x0000_s1162" type="#_x0000_t202" style="position:absolute;left:1986;top:1306;width:3574;height:220" filled="f" stroked="f">
              <v:textbox inset="0,0,0,0">
                <w:txbxContent>
                  <w:p w14:paraId="0A5DC7B5" w14:textId="77777777" w:rsidR="0019585F" w:rsidRDefault="009F106C">
                    <w:pPr>
                      <w:spacing w:line="220" w:lineRule="exact"/>
                    </w:pPr>
                    <w:r>
                      <w:rPr>
                        <w:w w:val="105"/>
                      </w:rPr>
                      <w:t>ліквідації</w:t>
                    </w:r>
                    <w:r>
                      <w:rPr>
                        <w:spacing w:val="-4"/>
                        <w:w w:val="105"/>
                      </w:rPr>
                      <w:t xml:space="preserve"> </w:t>
                    </w:r>
                    <w:r>
                      <w:rPr>
                        <w:w w:val="105"/>
                      </w:rPr>
                      <w:t>інциденту</w:t>
                    </w:r>
                    <w:r>
                      <w:rPr>
                        <w:spacing w:val="-3"/>
                        <w:w w:val="105"/>
                      </w:rPr>
                      <w:t xml:space="preserve"> </w:t>
                    </w:r>
                    <w:r>
                      <w:rPr>
                        <w:w w:val="105"/>
                      </w:rPr>
                      <w:t>та</w:t>
                    </w:r>
                    <w:r>
                      <w:rPr>
                        <w:spacing w:val="-4"/>
                        <w:w w:val="105"/>
                      </w:rPr>
                      <w:t xml:space="preserve"> </w:t>
                    </w:r>
                    <w:r>
                      <w:rPr>
                        <w:w w:val="105"/>
                      </w:rPr>
                      <w:t>відновлення.</w:t>
                    </w:r>
                  </w:p>
                </w:txbxContent>
              </v:textbox>
            </v:shape>
            <w10:wrap type="topAndBottom" anchorx="page"/>
          </v:group>
        </w:pict>
      </w:r>
      <w:r w:rsidR="009F106C">
        <w:rPr>
          <w:color w:val="2E2E2F"/>
          <w:w w:val="105"/>
          <w:sz w:val="24"/>
        </w:rPr>
        <w:t>БЕЗПЕКА</w:t>
      </w:r>
      <w:r w:rsidR="009F106C">
        <w:rPr>
          <w:color w:val="2E2E2F"/>
          <w:spacing w:val="-6"/>
          <w:w w:val="105"/>
          <w:sz w:val="24"/>
        </w:rPr>
        <w:t xml:space="preserve"> </w:t>
      </w:r>
      <w:r w:rsidR="009F106C">
        <w:rPr>
          <w:color w:val="2E2E2F"/>
          <w:w w:val="105"/>
          <w:sz w:val="24"/>
        </w:rPr>
        <w:t>ТА</w:t>
      </w:r>
      <w:r w:rsidR="009F106C">
        <w:rPr>
          <w:color w:val="2E2E2F"/>
          <w:spacing w:val="-5"/>
          <w:w w:val="105"/>
          <w:sz w:val="24"/>
        </w:rPr>
        <w:t xml:space="preserve"> </w:t>
      </w:r>
      <w:r w:rsidR="009F106C">
        <w:rPr>
          <w:color w:val="2E2E2F"/>
          <w:w w:val="105"/>
          <w:sz w:val="24"/>
        </w:rPr>
        <w:t>ЗДОРОВ'Я</w:t>
      </w:r>
      <w:r w:rsidR="009F106C">
        <w:rPr>
          <w:color w:val="2E2E2F"/>
          <w:spacing w:val="-9"/>
          <w:w w:val="105"/>
          <w:sz w:val="24"/>
        </w:rPr>
        <w:t xml:space="preserve"> </w:t>
      </w:r>
      <w:r w:rsidR="009F106C">
        <w:rPr>
          <w:color w:val="2E2E2F"/>
          <w:w w:val="105"/>
          <w:sz w:val="24"/>
        </w:rPr>
        <w:t>ПРАЦІВНИКІВ</w:t>
      </w:r>
    </w:p>
    <w:p w14:paraId="206C967A" w14:textId="77777777" w:rsidR="0019585F" w:rsidRDefault="0019585F">
      <w:pPr>
        <w:pStyle w:val="a3"/>
        <w:spacing w:before="12"/>
        <w:rPr>
          <w:sz w:val="26"/>
        </w:rPr>
      </w:pPr>
    </w:p>
    <w:p w14:paraId="00D598F8" w14:textId="77777777" w:rsidR="0019585F" w:rsidRDefault="009F106C" w:rsidP="00F877D8">
      <w:pPr>
        <w:pStyle w:val="3"/>
        <w:numPr>
          <w:ilvl w:val="1"/>
          <w:numId w:val="13"/>
        </w:numPr>
        <w:tabs>
          <w:tab w:val="left" w:pos="1921"/>
          <w:tab w:val="left" w:pos="1922"/>
        </w:tabs>
      </w:pPr>
      <w:bookmarkStart w:id="119" w:name="_bookmark117"/>
      <w:bookmarkEnd w:id="119"/>
      <w:r>
        <w:rPr>
          <w:color w:val="005287"/>
          <w:w w:val="105"/>
        </w:rPr>
        <w:t>Додаток</w:t>
      </w:r>
      <w:r>
        <w:rPr>
          <w:color w:val="005287"/>
          <w:spacing w:val="-9"/>
          <w:w w:val="105"/>
        </w:rPr>
        <w:t xml:space="preserve"> </w:t>
      </w:r>
      <w:r>
        <w:rPr>
          <w:color w:val="005287"/>
          <w:w w:val="105"/>
        </w:rPr>
        <w:t>Інструкція</w:t>
      </w:r>
      <w:r>
        <w:rPr>
          <w:color w:val="005287"/>
          <w:spacing w:val="-12"/>
          <w:w w:val="105"/>
        </w:rPr>
        <w:t xml:space="preserve"> </w:t>
      </w:r>
      <w:r>
        <w:rPr>
          <w:color w:val="005287"/>
          <w:w w:val="105"/>
        </w:rPr>
        <w:t>з</w:t>
      </w:r>
      <w:r>
        <w:rPr>
          <w:color w:val="005287"/>
          <w:spacing w:val="-12"/>
          <w:w w:val="105"/>
        </w:rPr>
        <w:t xml:space="preserve"> </w:t>
      </w:r>
      <w:r w:rsidRPr="00E351C8">
        <w:rPr>
          <w:color w:val="005287"/>
          <w:w w:val="105"/>
        </w:rPr>
        <w:t>впровадження</w:t>
      </w:r>
    </w:p>
    <w:p w14:paraId="1D5A22FC" w14:textId="77777777" w:rsidR="0019585F" w:rsidRDefault="009F106C" w:rsidP="00E351C8">
      <w:pPr>
        <w:pStyle w:val="a3"/>
        <w:spacing w:before="99" w:line="266" w:lineRule="auto"/>
        <w:ind w:left="1019" w:right="8"/>
        <w:jc w:val="both"/>
      </w:pPr>
      <w:r>
        <w:t xml:space="preserve">У кожному додатку можуть бути використані інструкції з реалізації у вигляді </w:t>
      </w:r>
      <w:r w:rsidR="00E351C8">
        <w:t>SOP/SOG</w:t>
      </w:r>
      <w:r>
        <w:t>, карт,</w:t>
      </w:r>
      <w:r>
        <w:rPr>
          <w:spacing w:val="-47"/>
        </w:rPr>
        <w:t xml:space="preserve"> </w:t>
      </w:r>
      <w:r>
        <w:t>схем, таблиць, форм і контрольних списків, які можуть бути включені в якості додатків або</w:t>
      </w:r>
      <w:r>
        <w:rPr>
          <w:spacing w:val="1"/>
        </w:rPr>
        <w:t xml:space="preserve"> </w:t>
      </w:r>
      <w:r>
        <w:t>посилань. Група планування може використовувати супровідні документи, за необхідності, для</w:t>
      </w:r>
      <w:r>
        <w:rPr>
          <w:spacing w:val="-48"/>
        </w:rPr>
        <w:t xml:space="preserve"> </w:t>
      </w:r>
      <w:r>
        <w:t>роз'яснення змісту плану або додатку. Наприклад, додаток про евакуацію може бути</w:t>
      </w:r>
      <w:r>
        <w:rPr>
          <w:spacing w:val="1"/>
        </w:rPr>
        <w:t xml:space="preserve"> </w:t>
      </w:r>
      <w:r>
        <w:t>зрозумілішим, якщо до нього додати карти з позначеними маршрутами евакуації. Оскільки ці</w:t>
      </w:r>
      <w:r>
        <w:rPr>
          <w:spacing w:val="1"/>
        </w:rPr>
        <w:t xml:space="preserve"> </w:t>
      </w:r>
      <w:r>
        <w:t>маршрути можуть змінюватися залежно від місця виникнення небезпеки, додаток з евакуації</w:t>
      </w:r>
      <w:r>
        <w:rPr>
          <w:spacing w:val="1"/>
        </w:rPr>
        <w:t xml:space="preserve"> </w:t>
      </w:r>
      <w:r>
        <w:t>може також включати карти, що стосуються конкретної небезпеки. Аналогічно, карти, що</w:t>
      </w:r>
      <w:r>
        <w:rPr>
          <w:spacing w:val="1"/>
        </w:rPr>
        <w:t xml:space="preserve"> </w:t>
      </w:r>
      <w:r>
        <w:t xml:space="preserve">показують розташування </w:t>
      </w:r>
      <w:proofErr w:type="spellStart"/>
      <w:r>
        <w:t>укриттів</w:t>
      </w:r>
      <w:proofErr w:type="spellEnd"/>
      <w:r>
        <w:t>, можуть бути корисними для додатку з масової медичної</w:t>
      </w:r>
      <w:r>
        <w:rPr>
          <w:spacing w:val="1"/>
        </w:rPr>
        <w:t xml:space="preserve"> </w:t>
      </w:r>
      <w:r>
        <w:t>допомоги.</w:t>
      </w:r>
    </w:p>
    <w:p w14:paraId="25FCDC91" w14:textId="77777777" w:rsidR="0019585F" w:rsidRPr="00E351C8" w:rsidRDefault="0019585F">
      <w:pPr>
        <w:pStyle w:val="a3"/>
        <w:spacing w:before="4"/>
        <w:rPr>
          <w:sz w:val="10"/>
        </w:rPr>
      </w:pPr>
    </w:p>
    <w:p w14:paraId="70A65C6F" w14:textId="77777777" w:rsidR="0019585F" w:rsidRDefault="009F106C" w:rsidP="00F877D8">
      <w:pPr>
        <w:pStyle w:val="3"/>
        <w:numPr>
          <w:ilvl w:val="1"/>
          <w:numId w:val="13"/>
        </w:numPr>
        <w:tabs>
          <w:tab w:val="left" w:pos="1921"/>
          <w:tab w:val="left" w:pos="1922"/>
        </w:tabs>
      </w:pPr>
      <w:bookmarkStart w:id="120" w:name="_bookmark118"/>
      <w:bookmarkEnd w:id="120"/>
      <w:r>
        <w:rPr>
          <w:color w:val="005287"/>
          <w:w w:val="105"/>
        </w:rPr>
        <w:t>Спеціальні</w:t>
      </w:r>
      <w:r>
        <w:rPr>
          <w:color w:val="005287"/>
          <w:spacing w:val="-11"/>
          <w:w w:val="105"/>
        </w:rPr>
        <w:t xml:space="preserve"> </w:t>
      </w:r>
      <w:r>
        <w:rPr>
          <w:color w:val="005287"/>
          <w:w w:val="105"/>
        </w:rPr>
        <w:t>програми</w:t>
      </w:r>
      <w:r>
        <w:rPr>
          <w:color w:val="005287"/>
          <w:spacing w:val="-13"/>
          <w:w w:val="105"/>
        </w:rPr>
        <w:t xml:space="preserve"> </w:t>
      </w:r>
      <w:r>
        <w:rPr>
          <w:color w:val="005287"/>
          <w:w w:val="105"/>
        </w:rPr>
        <w:t>підготовки</w:t>
      </w:r>
    </w:p>
    <w:p w14:paraId="393507E5" w14:textId="77777777" w:rsidR="0019585F" w:rsidRDefault="009F106C" w:rsidP="00E351C8">
      <w:pPr>
        <w:pStyle w:val="a3"/>
        <w:spacing w:before="104" w:line="266" w:lineRule="auto"/>
        <w:ind w:left="1020" w:right="8"/>
        <w:jc w:val="both"/>
      </w:pPr>
      <w:r>
        <w:t>Деякі юрисдикції беруть участь у спеціальних програмах готовності, які публікують власні</w:t>
      </w:r>
      <w:r>
        <w:rPr>
          <w:spacing w:val="1"/>
        </w:rPr>
        <w:t xml:space="preserve"> </w:t>
      </w:r>
      <w:r>
        <w:t>інструкції з планування. Двома прикладами є Програма аварійної готовності хімічних запасів та</w:t>
      </w:r>
      <w:r>
        <w:rPr>
          <w:spacing w:val="-47"/>
        </w:rPr>
        <w:t xml:space="preserve"> </w:t>
      </w:r>
      <w:r>
        <w:t>Програма аварійної готовності до радіологічних аварій. Юрисдикції-учасниці повинні</w:t>
      </w:r>
      <w:r>
        <w:rPr>
          <w:spacing w:val="1"/>
        </w:rPr>
        <w:t xml:space="preserve"> </w:t>
      </w:r>
      <w:r>
        <w:t>підтвердити, що їхні плани реагування на надзвичайні ситуації відповідають спеціальним</w:t>
      </w:r>
      <w:r>
        <w:rPr>
          <w:spacing w:val="1"/>
        </w:rPr>
        <w:t xml:space="preserve"> </w:t>
      </w:r>
      <w:r>
        <w:t>вимогам до планування цих програм. Юрисдикції повинні вирішити, як краще досягти цієї</w:t>
      </w:r>
      <w:r>
        <w:rPr>
          <w:spacing w:val="1"/>
        </w:rPr>
        <w:t xml:space="preserve"> </w:t>
      </w:r>
      <w:r>
        <w:t>відповідності - шляхом включення вимог у функціональні додатки або шляхом розробки</w:t>
      </w:r>
      <w:r>
        <w:rPr>
          <w:spacing w:val="1"/>
        </w:rPr>
        <w:t xml:space="preserve"> </w:t>
      </w:r>
      <w:r>
        <w:t>спеціального</w:t>
      </w:r>
      <w:r>
        <w:rPr>
          <w:spacing w:val="-2"/>
        </w:rPr>
        <w:t xml:space="preserve"> </w:t>
      </w:r>
      <w:r>
        <w:t>додатку</w:t>
      </w:r>
      <w:r>
        <w:rPr>
          <w:spacing w:val="-1"/>
        </w:rPr>
        <w:t xml:space="preserve"> </w:t>
      </w:r>
      <w:r>
        <w:t>для</w:t>
      </w:r>
      <w:r>
        <w:rPr>
          <w:spacing w:val="-1"/>
        </w:rPr>
        <w:t xml:space="preserve"> </w:t>
      </w:r>
      <w:r>
        <w:t>конкретної небезпеки</w:t>
      </w:r>
      <w:r>
        <w:rPr>
          <w:spacing w:val="-2"/>
        </w:rPr>
        <w:t xml:space="preserve"> </w:t>
      </w:r>
      <w:r>
        <w:t>для</w:t>
      </w:r>
      <w:r>
        <w:rPr>
          <w:spacing w:val="-1"/>
        </w:rPr>
        <w:t xml:space="preserve"> </w:t>
      </w:r>
      <w:r>
        <w:t>програми.</w:t>
      </w:r>
    </w:p>
    <w:p w14:paraId="427CBE46" w14:textId="77777777" w:rsidR="0019585F" w:rsidRDefault="0019585F">
      <w:pPr>
        <w:pStyle w:val="a3"/>
        <w:spacing w:before="5"/>
        <w:rPr>
          <w:sz w:val="29"/>
        </w:rPr>
      </w:pPr>
    </w:p>
    <w:p w14:paraId="469C545A" w14:textId="77777777" w:rsidR="0019585F" w:rsidRDefault="009F106C" w:rsidP="00F877D8">
      <w:pPr>
        <w:pStyle w:val="2"/>
        <w:numPr>
          <w:ilvl w:val="0"/>
          <w:numId w:val="13"/>
        </w:numPr>
        <w:tabs>
          <w:tab w:val="left" w:pos="1739"/>
          <w:tab w:val="left" w:pos="1740"/>
        </w:tabs>
        <w:spacing w:before="1"/>
        <w:ind w:right="-417"/>
      </w:pPr>
      <w:bookmarkStart w:id="121" w:name="_bookmark119"/>
      <w:bookmarkEnd w:id="121"/>
      <w:r>
        <w:rPr>
          <w:color w:val="2E2E2F"/>
        </w:rPr>
        <w:t>Додатки,</w:t>
      </w:r>
      <w:r>
        <w:rPr>
          <w:color w:val="2E2E2F"/>
          <w:spacing w:val="-15"/>
        </w:rPr>
        <w:t xml:space="preserve"> </w:t>
      </w:r>
      <w:r>
        <w:rPr>
          <w:color w:val="2E2E2F"/>
        </w:rPr>
        <w:t>що</w:t>
      </w:r>
      <w:r>
        <w:rPr>
          <w:color w:val="2E2E2F"/>
          <w:spacing w:val="-13"/>
        </w:rPr>
        <w:t xml:space="preserve"> </w:t>
      </w:r>
      <w:r>
        <w:rPr>
          <w:color w:val="2E2E2F"/>
        </w:rPr>
        <w:t>стосуються</w:t>
      </w:r>
      <w:r>
        <w:rPr>
          <w:color w:val="2E2E2F"/>
          <w:spacing w:val="-14"/>
        </w:rPr>
        <w:t xml:space="preserve"> </w:t>
      </w:r>
      <w:r>
        <w:rPr>
          <w:color w:val="2E2E2F"/>
        </w:rPr>
        <w:t>конкретних</w:t>
      </w:r>
      <w:r>
        <w:rPr>
          <w:color w:val="2E2E2F"/>
          <w:spacing w:val="-10"/>
        </w:rPr>
        <w:t xml:space="preserve"> </w:t>
      </w:r>
      <w:r>
        <w:rPr>
          <w:color w:val="2E2E2F"/>
        </w:rPr>
        <w:t>небезпек</w:t>
      </w:r>
      <w:r>
        <w:rPr>
          <w:color w:val="2E2E2F"/>
          <w:spacing w:val="-10"/>
        </w:rPr>
        <w:t xml:space="preserve"> </w:t>
      </w:r>
      <w:r>
        <w:rPr>
          <w:color w:val="2E2E2F"/>
        </w:rPr>
        <w:t>або</w:t>
      </w:r>
      <w:r>
        <w:rPr>
          <w:color w:val="2E2E2F"/>
          <w:spacing w:val="-83"/>
        </w:rPr>
        <w:t xml:space="preserve"> </w:t>
      </w:r>
      <w:r>
        <w:rPr>
          <w:color w:val="2E2E2F"/>
        </w:rPr>
        <w:t>загроз</w:t>
      </w:r>
    </w:p>
    <w:p w14:paraId="765CE120" w14:textId="77777777" w:rsidR="0019585F" w:rsidRDefault="0019585F"/>
    <w:p w14:paraId="6435800F" w14:textId="77777777" w:rsidR="00E351C8" w:rsidRDefault="00E351C8" w:rsidP="00E351C8">
      <w:pPr>
        <w:pStyle w:val="a3"/>
        <w:spacing w:before="121" w:line="268" w:lineRule="auto"/>
        <w:ind w:left="1019" w:right="8"/>
        <w:jc w:val="both"/>
      </w:pPr>
      <w:r>
        <w:t>Додатки, присвячені конкретній небезпеці або загрозі, містять унікальні деталі реагування, які</w:t>
      </w:r>
      <w:r>
        <w:rPr>
          <w:spacing w:val="1"/>
        </w:rPr>
        <w:t xml:space="preserve"> </w:t>
      </w:r>
      <w:r>
        <w:t>стосуються конкретної загрози або небезпеки. Залежно від структури ЕОР, інформація, що</w:t>
      </w:r>
      <w:r>
        <w:rPr>
          <w:spacing w:val="1"/>
        </w:rPr>
        <w:t xml:space="preserve"> </w:t>
      </w:r>
      <w:r>
        <w:t>стосується конкретної небезпеки, може міститися у функціональних додатках, а не в додатках,</w:t>
      </w:r>
      <w:r>
        <w:rPr>
          <w:spacing w:val="1"/>
        </w:rPr>
        <w:t xml:space="preserve"> </w:t>
      </w:r>
      <w:r>
        <w:t>присвячених конкретній небезпеці. У цьому розділі наведено приклади додатків, що стосуються</w:t>
      </w:r>
      <w:r>
        <w:rPr>
          <w:spacing w:val="-47"/>
        </w:rPr>
        <w:t xml:space="preserve"> </w:t>
      </w:r>
      <w:r>
        <w:t>конкретної</w:t>
      </w:r>
      <w:r>
        <w:rPr>
          <w:spacing w:val="-1"/>
        </w:rPr>
        <w:t xml:space="preserve"> </w:t>
      </w:r>
      <w:r>
        <w:t>небезпеки</w:t>
      </w:r>
      <w:r>
        <w:rPr>
          <w:spacing w:val="-1"/>
        </w:rPr>
        <w:t xml:space="preserve"> </w:t>
      </w:r>
      <w:r>
        <w:t>або загрози,</w:t>
      </w:r>
    </w:p>
    <w:p w14:paraId="737EADF7" w14:textId="77777777" w:rsidR="00E351C8" w:rsidRDefault="00E351C8" w:rsidP="00E351C8">
      <w:pPr>
        <w:jc w:val="both"/>
        <w:sectPr w:rsidR="00E351C8">
          <w:pgSz w:w="12240" w:h="15840"/>
          <w:pgMar w:top="1200" w:right="1180" w:bottom="1020" w:left="420" w:header="720" w:footer="811" w:gutter="0"/>
          <w:cols w:space="720"/>
        </w:sectPr>
      </w:pPr>
    </w:p>
    <w:p w14:paraId="5DE4D9DC" w14:textId="77777777" w:rsidR="0019585F" w:rsidRDefault="00E351C8" w:rsidP="00E351C8">
      <w:pPr>
        <w:pStyle w:val="a3"/>
        <w:spacing w:before="56" w:line="266" w:lineRule="auto"/>
        <w:ind w:left="1020"/>
        <w:jc w:val="both"/>
      </w:pPr>
      <w:r>
        <w:rPr>
          <w:w w:val="105"/>
        </w:rPr>
        <w:lastRenderedPageBreak/>
        <w:t>д</w:t>
      </w:r>
      <w:r w:rsidR="009F106C">
        <w:rPr>
          <w:w w:val="105"/>
        </w:rPr>
        <w:t>одатки, які групи планування можуть розглянути при</w:t>
      </w:r>
      <w:r>
        <w:rPr>
          <w:w w:val="105"/>
        </w:rPr>
        <w:t xml:space="preserve"> розробці та оновленні своїх ЕОР</w:t>
      </w:r>
      <w:r w:rsidR="009F106C">
        <w:rPr>
          <w:w w:val="105"/>
        </w:rPr>
        <w:t>. Ця</w:t>
      </w:r>
      <w:r w:rsidR="009F106C">
        <w:rPr>
          <w:spacing w:val="1"/>
          <w:w w:val="105"/>
        </w:rPr>
        <w:t xml:space="preserve"> </w:t>
      </w:r>
      <w:r w:rsidR="009F106C">
        <w:rPr>
          <w:w w:val="105"/>
        </w:rPr>
        <w:t>інформація</w:t>
      </w:r>
      <w:r w:rsidR="009F106C">
        <w:rPr>
          <w:spacing w:val="-3"/>
          <w:w w:val="105"/>
        </w:rPr>
        <w:t xml:space="preserve"> </w:t>
      </w:r>
      <w:r w:rsidR="009F106C">
        <w:rPr>
          <w:w w:val="105"/>
        </w:rPr>
        <w:t>є</w:t>
      </w:r>
      <w:r w:rsidR="009F106C">
        <w:rPr>
          <w:spacing w:val="-3"/>
          <w:w w:val="105"/>
        </w:rPr>
        <w:t xml:space="preserve"> </w:t>
      </w:r>
      <w:r w:rsidR="009F106C">
        <w:rPr>
          <w:w w:val="105"/>
        </w:rPr>
        <w:t>відправною</w:t>
      </w:r>
      <w:r w:rsidR="009F106C">
        <w:rPr>
          <w:spacing w:val="-4"/>
          <w:w w:val="105"/>
        </w:rPr>
        <w:t xml:space="preserve"> </w:t>
      </w:r>
      <w:r w:rsidR="009F106C">
        <w:rPr>
          <w:w w:val="105"/>
        </w:rPr>
        <w:t>точкою,</w:t>
      </w:r>
      <w:r w:rsidR="009F106C">
        <w:rPr>
          <w:spacing w:val="-3"/>
          <w:w w:val="105"/>
        </w:rPr>
        <w:t xml:space="preserve"> </w:t>
      </w:r>
      <w:r w:rsidR="009F106C">
        <w:rPr>
          <w:w w:val="105"/>
        </w:rPr>
        <w:t>але</w:t>
      </w:r>
      <w:r w:rsidR="009F106C">
        <w:rPr>
          <w:spacing w:val="-4"/>
          <w:w w:val="105"/>
        </w:rPr>
        <w:t xml:space="preserve"> </w:t>
      </w:r>
      <w:r w:rsidR="009F106C">
        <w:rPr>
          <w:w w:val="105"/>
        </w:rPr>
        <w:t>може</w:t>
      </w:r>
      <w:r w:rsidR="009F106C">
        <w:rPr>
          <w:spacing w:val="-3"/>
          <w:w w:val="105"/>
        </w:rPr>
        <w:t xml:space="preserve"> </w:t>
      </w:r>
      <w:r w:rsidR="009F106C">
        <w:rPr>
          <w:w w:val="105"/>
        </w:rPr>
        <w:t>не</w:t>
      </w:r>
      <w:r w:rsidR="009F106C">
        <w:rPr>
          <w:spacing w:val="-4"/>
          <w:w w:val="105"/>
        </w:rPr>
        <w:t xml:space="preserve"> </w:t>
      </w:r>
      <w:r w:rsidR="009F106C">
        <w:rPr>
          <w:w w:val="105"/>
        </w:rPr>
        <w:t>повністю</w:t>
      </w:r>
      <w:r w:rsidR="009F106C">
        <w:rPr>
          <w:spacing w:val="-4"/>
          <w:w w:val="105"/>
        </w:rPr>
        <w:t xml:space="preserve"> </w:t>
      </w:r>
      <w:r w:rsidR="009F106C">
        <w:rPr>
          <w:w w:val="105"/>
        </w:rPr>
        <w:t>відображати</w:t>
      </w:r>
      <w:r w:rsidR="009F106C">
        <w:rPr>
          <w:spacing w:val="-4"/>
          <w:w w:val="105"/>
        </w:rPr>
        <w:t xml:space="preserve"> </w:t>
      </w:r>
      <w:r w:rsidR="009F106C">
        <w:rPr>
          <w:w w:val="105"/>
        </w:rPr>
        <w:t>питання,</w:t>
      </w:r>
      <w:r w:rsidR="009F106C">
        <w:rPr>
          <w:spacing w:val="-3"/>
          <w:w w:val="105"/>
        </w:rPr>
        <w:t xml:space="preserve"> </w:t>
      </w:r>
      <w:r w:rsidR="009F106C">
        <w:rPr>
          <w:w w:val="105"/>
        </w:rPr>
        <w:t>які</w:t>
      </w:r>
      <w:r w:rsidR="009F106C">
        <w:rPr>
          <w:spacing w:val="-3"/>
          <w:w w:val="105"/>
        </w:rPr>
        <w:t xml:space="preserve"> </w:t>
      </w:r>
      <w:r w:rsidR="009F106C">
        <w:rPr>
          <w:w w:val="105"/>
        </w:rPr>
        <w:t>необхідно</w:t>
      </w:r>
      <w:r w:rsidR="009F106C">
        <w:rPr>
          <w:spacing w:val="-50"/>
          <w:w w:val="105"/>
        </w:rPr>
        <w:t xml:space="preserve"> </w:t>
      </w:r>
      <w:r w:rsidR="009F106C">
        <w:rPr>
          <w:w w:val="105"/>
        </w:rPr>
        <w:t>розглянути</w:t>
      </w:r>
      <w:r w:rsidR="009F106C">
        <w:rPr>
          <w:spacing w:val="-1"/>
          <w:w w:val="105"/>
        </w:rPr>
        <w:t xml:space="preserve"> </w:t>
      </w:r>
      <w:r w:rsidR="009F106C">
        <w:rPr>
          <w:w w:val="105"/>
        </w:rPr>
        <w:t>юрисдикціям.</w:t>
      </w:r>
    </w:p>
    <w:p w14:paraId="2F86B3F3" w14:textId="77777777" w:rsidR="0019585F" w:rsidRDefault="0019585F">
      <w:pPr>
        <w:pStyle w:val="a3"/>
        <w:spacing w:before="10"/>
        <w:rPr>
          <w:sz w:val="19"/>
        </w:rPr>
      </w:pPr>
    </w:p>
    <w:p w14:paraId="5DB241C0" w14:textId="77777777" w:rsidR="0019585F" w:rsidRDefault="009F106C" w:rsidP="00E351C8">
      <w:pPr>
        <w:pStyle w:val="a3"/>
        <w:spacing w:line="266" w:lineRule="auto"/>
        <w:ind w:left="1019" w:right="8"/>
        <w:jc w:val="both"/>
      </w:pPr>
      <w:r>
        <w:rPr>
          <w:w w:val="105"/>
        </w:rPr>
        <w:t>У додатках зазвичай визначаються зони ризику і надається така інформація, як маршрути</w:t>
      </w:r>
      <w:r>
        <w:rPr>
          <w:spacing w:val="1"/>
          <w:w w:val="105"/>
        </w:rPr>
        <w:t xml:space="preserve"> </w:t>
      </w:r>
      <w:r>
        <w:rPr>
          <w:w w:val="105"/>
        </w:rPr>
        <w:t>евакуації, спеціальні положення і протоколи для оповіщення населення і поширення</w:t>
      </w:r>
      <w:r>
        <w:rPr>
          <w:spacing w:val="1"/>
          <w:w w:val="105"/>
        </w:rPr>
        <w:t xml:space="preserve"> </w:t>
      </w:r>
      <w:r>
        <w:rPr>
          <w:w w:val="105"/>
        </w:rPr>
        <w:t>інформації</w:t>
      </w:r>
      <w:r>
        <w:rPr>
          <w:spacing w:val="-2"/>
          <w:w w:val="105"/>
        </w:rPr>
        <w:t xml:space="preserve"> </w:t>
      </w:r>
      <w:r>
        <w:rPr>
          <w:w w:val="105"/>
        </w:rPr>
        <w:t>про</w:t>
      </w:r>
      <w:r>
        <w:rPr>
          <w:spacing w:val="-3"/>
          <w:w w:val="105"/>
        </w:rPr>
        <w:t xml:space="preserve"> </w:t>
      </w:r>
      <w:r>
        <w:rPr>
          <w:w w:val="105"/>
        </w:rPr>
        <w:t>надзвичайну</w:t>
      </w:r>
      <w:r>
        <w:rPr>
          <w:spacing w:val="-3"/>
          <w:w w:val="105"/>
        </w:rPr>
        <w:t xml:space="preserve"> </w:t>
      </w:r>
      <w:r>
        <w:rPr>
          <w:w w:val="105"/>
        </w:rPr>
        <w:t>ситуацію,</w:t>
      </w:r>
      <w:r>
        <w:rPr>
          <w:spacing w:val="-3"/>
          <w:w w:val="105"/>
        </w:rPr>
        <w:t xml:space="preserve"> </w:t>
      </w:r>
      <w:r>
        <w:rPr>
          <w:w w:val="105"/>
        </w:rPr>
        <w:t>а</w:t>
      </w:r>
      <w:r>
        <w:rPr>
          <w:spacing w:val="-3"/>
          <w:w w:val="105"/>
        </w:rPr>
        <w:t xml:space="preserve"> </w:t>
      </w:r>
      <w:r>
        <w:rPr>
          <w:w w:val="105"/>
        </w:rPr>
        <w:t>також</w:t>
      </w:r>
      <w:r>
        <w:rPr>
          <w:spacing w:val="-3"/>
          <w:w w:val="105"/>
        </w:rPr>
        <w:t xml:space="preserve"> </w:t>
      </w:r>
      <w:r>
        <w:rPr>
          <w:w w:val="105"/>
        </w:rPr>
        <w:t>конкретні</w:t>
      </w:r>
      <w:r>
        <w:rPr>
          <w:spacing w:val="-3"/>
          <w:w w:val="105"/>
        </w:rPr>
        <w:t xml:space="preserve"> </w:t>
      </w:r>
      <w:r>
        <w:rPr>
          <w:w w:val="105"/>
        </w:rPr>
        <w:t>види</w:t>
      </w:r>
      <w:r>
        <w:rPr>
          <w:spacing w:val="-3"/>
          <w:w w:val="105"/>
        </w:rPr>
        <w:t xml:space="preserve"> </w:t>
      </w:r>
      <w:r>
        <w:rPr>
          <w:w w:val="105"/>
        </w:rPr>
        <w:t>захисних</w:t>
      </w:r>
      <w:r>
        <w:rPr>
          <w:spacing w:val="-3"/>
          <w:w w:val="105"/>
        </w:rPr>
        <w:t xml:space="preserve"> </w:t>
      </w:r>
      <w:r>
        <w:rPr>
          <w:w w:val="105"/>
        </w:rPr>
        <w:t>заходів,</w:t>
      </w:r>
      <w:r>
        <w:rPr>
          <w:spacing w:val="-3"/>
          <w:w w:val="105"/>
        </w:rPr>
        <w:t xml:space="preserve"> </w:t>
      </w:r>
      <w:r>
        <w:rPr>
          <w:w w:val="105"/>
        </w:rPr>
        <w:t>обладнання</w:t>
      </w:r>
      <w:r>
        <w:rPr>
          <w:spacing w:val="-49"/>
          <w:w w:val="105"/>
        </w:rPr>
        <w:t xml:space="preserve"> </w:t>
      </w:r>
      <w:r>
        <w:rPr>
          <w:w w:val="105"/>
        </w:rPr>
        <w:t>та</w:t>
      </w:r>
      <w:r>
        <w:rPr>
          <w:spacing w:val="-2"/>
          <w:w w:val="105"/>
        </w:rPr>
        <w:t xml:space="preserve"> </w:t>
      </w:r>
      <w:r>
        <w:rPr>
          <w:w w:val="105"/>
        </w:rPr>
        <w:t>приладів</w:t>
      </w:r>
      <w:r>
        <w:rPr>
          <w:spacing w:val="-1"/>
          <w:w w:val="105"/>
        </w:rPr>
        <w:t xml:space="preserve"> </w:t>
      </w:r>
      <w:r>
        <w:rPr>
          <w:w w:val="105"/>
        </w:rPr>
        <w:t>виявлення</w:t>
      </w:r>
      <w:r>
        <w:rPr>
          <w:spacing w:val="-2"/>
          <w:w w:val="105"/>
        </w:rPr>
        <w:t xml:space="preserve"> </w:t>
      </w:r>
      <w:r>
        <w:rPr>
          <w:w w:val="105"/>
        </w:rPr>
        <w:t>для</w:t>
      </w:r>
      <w:r>
        <w:rPr>
          <w:spacing w:val="-1"/>
          <w:w w:val="105"/>
        </w:rPr>
        <w:t xml:space="preserve"> </w:t>
      </w:r>
      <w:r>
        <w:rPr>
          <w:w w:val="105"/>
        </w:rPr>
        <w:t>персоналу,</w:t>
      </w:r>
      <w:r>
        <w:rPr>
          <w:spacing w:val="-2"/>
          <w:w w:val="105"/>
        </w:rPr>
        <w:t xml:space="preserve"> </w:t>
      </w:r>
      <w:r>
        <w:rPr>
          <w:w w:val="105"/>
        </w:rPr>
        <w:t>що</w:t>
      </w:r>
      <w:r>
        <w:rPr>
          <w:spacing w:val="-1"/>
          <w:w w:val="105"/>
        </w:rPr>
        <w:t xml:space="preserve"> </w:t>
      </w:r>
      <w:r>
        <w:rPr>
          <w:w w:val="105"/>
        </w:rPr>
        <w:t>здійснює</w:t>
      </w:r>
      <w:r>
        <w:rPr>
          <w:spacing w:val="-2"/>
          <w:w w:val="105"/>
        </w:rPr>
        <w:t xml:space="preserve"> </w:t>
      </w:r>
      <w:r>
        <w:rPr>
          <w:w w:val="105"/>
        </w:rPr>
        <w:t>реагування на</w:t>
      </w:r>
      <w:r>
        <w:rPr>
          <w:spacing w:val="-2"/>
          <w:w w:val="105"/>
        </w:rPr>
        <w:t xml:space="preserve"> </w:t>
      </w:r>
      <w:r>
        <w:rPr>
          <w:w w:val="105"/>
        </w:rPr>
        <w:t>надзвичайні</w:t>
      </w:r>
      <w:r>
        <w:rPr>
          <w:spacing w:val="-1"/>
          <w:w w:val="105"/>
        </w:rPr>
        <w:t xml:space="preserve"> </w:t>
      </w:r>
      <w:r>
        <w:rPr>
          <w:w w:val="105"/>
        </w:rPr>
        <w:t>ситуації.</w:t>
      </w:r>
    </w:p>
    <w:p w14:paraId="1A913FBD" w14:textId="77777777" w:rsidR="0019585F" w:rsidRDefault="009F106C" w:rsidP="00E351C8">
      <w:pPr>
        <w:pStyle w:val="a3"/>
        <w:spacing w:line="266" w:lineRule="auto"/>
        <w:ind w:left="1019" w:right="8"/>
        <w:jc w:val="both"/>
      </w:pPr>
      <w:r>
        <w:rPr>
          <w:w w:val="105"/>
        </w:rPr>
        <w:t>Додатки можуть включати карти, схеми, таблиці, контрольні списки, переліки ресурсів і</w:t>
      </w:r>
      <w:r>
        <w:rPr>
          <w:spacing w:val="1"/>
          <w:w w:val="105"/>
        </w:rPr>
        <w:t xml:space="preserve"> </w:t>
      </w:r>
      <w:r>
        <w:rPr>
          <w:w w:val="105"/>
        </w:rPr>
        <w:t>резюме вимог до критично важливої інформації, які можуть слугувати допоміжними</w:t>
      </w:r>
      <w:r>
        <w:rPr>
          <w:spacing w:val="1"/>
          <w:w w:val="105"/>
        </w:rPr>
        <w:t xml:space="preserve"> </w:t>
      </w:r>
      <w:r>
        <w:rPr>
          <w:w w:val="105"/>
        </w:rPr>
        <w:t>засобами для роботи. Оскільки загрози і небезпека змінюються з часом, групи планування</w:t>
      </w:r>
      <w:r>
        <w:rPr>
          <w:spacing w:val="1"/>
          <w:w w:val="105"/>
        </w:rPr>
        <w:t xml:space="preserve"> </w:t>
      </w:r>
      <w:r>
        <w:rPr>
          <w:w w:val="105"/>
        </w:rPr>
        <w:t>можуть</w:t>
      </w:r>
      <w:r>
        <w:rPr>
          <w:spacing w:val="-4"/>
          <w:w w:val="105"/>
        </w:rPr>
        <w:t xml:space="preserve"> </w:t>
      </w:r>
      <w:r>
        <w:rPr>
          <w:w w:val="105"/>
        </w:rPr>
        <w:t>відповідно</w:t>
      </w:r>
      <w:r>
        <w:rPr>
          <w:spacing w:val="-4"/>
          <w:w w:val="105"/>
        </w:rPr>
        <w:t xml:space="preserve"> </w:t>
      </w:r>
      <w:r>
        <w:rPr>
          <w:w w:val="105"/>
        </w:rPr>
        <w:t>оновлювати</w:t>
      </w:r>
      <w:r>
        <w:rPr>
          <w:spacing w:val="-3"/>
          <w:w w:val="105"/>
        </w:rPr>
        <w:t xml:space="preserve"> </w:t>
      </w:r>
      <w:r>
        <w:rPr>
          <w:w w:val="105"/>
        </w:rPr>
        <w:t>ці</w:t>
      </w:r>
      <w:r>
        <w:rPr>
          <w:spacing w:val="-4"/>
          <w:w w:val="105"/>
        </w:rPr>
        <w:t xml:space="preserve"> </w:t>
      </w:r>
      <w:r>
        <w:rPr>
          <w:w w:val="105"/>
        </w:rPr>
        <w:t>додатки</w:t>
      </w:r>
      <w:r>
        <w:rPr>
          <w:spacing w:val="-4"/>
          <w:w w:val="105"/>
        </w:rPr>
        <w:t xml:space="preserve"> </w:t>
      </w:r>
      <w:r>
        <w:rPr>
          <w:w w:val="105"/>
        </w:rPr>
        <w:t>в</w:t>
      </w:r>
      <w:r>
        <w:rPr>
          <w:spacing w:val="-3"/>
          <w:w w:val="105"/>
        </w:rPr>
        <w:t xml:space="preserve"> </w:t>
      </w:r>
      <w:r>
        <w:rPr>
          <w:w w:val="105"/>
        </w:rPr>
        <w:t>рамках</w:t>
      </w:r>
      <w:r>
        <w:rPr>
          <w:spacing w:val="-4"/>
          <w:w w:val="105"/>
        </w:rPr>
        <w:t xml:space="preserve"> </w:t>
      </w:r>
      <w:r>
        <w:rPr>
          <w:w w:val="105"/>
        </w:rPr>
        <w:t>процесу</w:t>
      </w:r>
      <w:r>
        <w:rPr>
          <w:spacing w:val="-4"/>
          <w:w w:val="105"/>
        </w:rPr>
        <w:t xml:space="preserve"> </w:t>
      </w:r>
      <w:r>
        <w:rPr>
          <w:w w:val="105"/>
        </w:rPr>
        <w:t>періодичного</w:t>
      </w:r>
      <w:r>
        <w:rPr>
          <w:spacing w:val="-2"/>
          <w:w w:val="105"/>
        </w:rPr>
        <w:t xml:space="preserve"> </w:t>
      </w:r>
      <w:r>
        <w:rPr>
          <w:w w:val="105"/>
        </w:rPr>
        <w:t>перегляду</w:t>
      </w:r>
      <w:r>
        <w:rPr>
          <w:spacing w:val="-3"/>
          <w:w w:val="105"/>
        </w:rPr>
        <w:t xml:space="preserve"> </w:t>
      </w:r>
      <w:r>
        <w:rPr>
          <w:w w:val="105"/>
        </w:rPr>
        <w:t>плану.</w:t>
      </w:r>
    </w:p>
    <w:p w14:paraId="5146F918" w14:textId="77777777" w:rsidR="0019585F" w:rsidRDefault="0019585F">
      <w:pPr>
        <w:pStyle w:val="a3"/>
        <w:spacing w:before="11"/>
        <w:rPr>
          <w:sz w:val="19"/>
        </w:rPr>
      </w:pPr>
    </w:p>
    <w:p w14:paraId="2ACEF9D8" w14:textId="77777777" w:rsidR="0019585F" w:rsidRDefault="009F106C" w:rsidP="00E351C8">
      <w:pPr>
        <w:pStyle w:val="a3"/>
        <w:ind w:left="1019"/>
        <w:jc w:val="both"/>
      </w:pPr>
      <w:r>
        <w:rPr>
          <w:spacing w:val="-1"/>
          <w:w w:val="105"/>
        </w:rPr>
        <w:t>Інформація</w:t>
      </w:r>
      <w:r>
        <w:rPr>
          <w:spacing w:val="-12"/>
          <w:w w:val="105"/>
        </w:rPr>
        <w:t xml:space="preserve"> </w:t>
      </w:r>
      <w:r>
        <w:rPr>
          <w:spacing w:val="-1"/>
          <w:w w:val="105"/>
        </w:rPr>
        <w:t>про</w:t>
      </w:r>
      <w:r>
        <w:rPr>
          <w:spacing w:val="-12"/>
          <w:w w:val="105"/>
        </w:rPr>
        <w:t xml:space="preserve"> </w:t>
      </w:r>
      <w:r>
        <w:rPr>
          <w:spacing w:val="-1"/>
          <w:w w:val="105"/>
        </w:rPr>
        <w:t>операції,</w:t>
      </w:r>
      <w:r>
        <w:rPr>
          <w:spacing w:val="-12"/>
          <w:w w:val="105"/>
        </w:rPr>
        <w:t xml:space="preserve"> </w:t>
      </w:r>
      <w:r>
        <w:rPr>
          <w:spacing w:val="-1"/>
          <w:w w:val="105"/>
        </w:rPr>
        <w:t>пов'язані</w:t>
      </w:r>
      <w:r>
        <w:rPr>
          <w:spacing w:val="-11"/>
          <w:w w:val="105"/>
        </w:rPr>
        <w:t xml:space="preserve"> </w:t>
      </w:r>
      <w:r>
        <w:rPr>
          <w:spacing w:val="-1"/>
          <w:w w:val="105"/>
        </w:rPr>
        <w:t>з</w:t>
      </w:r>
      <w:r>
        <w:rPr>
          <w:spacing w:val="-12"/>
          <w:w w:val="105"/>
        </w:rPr>
        <w:t xml:space="preserve"> </w:t>
      </w:r>
      <w:r>
        <w:rPr>
          <w:spacing w:val="-1"/>
          <w:w w:val="105"/>
        </w:rPr>
        <w:t>конкретною</w:t>
      </w:r>
      <w:r>
        <w:rPr>
          <w:spacing w:val="-12"/>
          <w:w w:val="105"/>
        </w:rPr>
        <w:t xml:space="preserve"> </w:t>
      </w:r>
      <w:r>
        <w:rPr>
          <w:spacing w:val="-1"/>
          <w:w w:val="105"/>
        </w:rPr>
        <w:t>небезпекою,</w:t>
      </w:r>
      <w:r>
        <w:rPr>
          <w:spacing w:val="-11"/>
          <w:w w:val="105"/>
        </w:rPr>
        <w:t xml:space="preserve"> </w:t>
      </w:r>
      <w:r>
        <w:rPr>
          <w:w w:val="105"/>
        </w:rPr>
        <w:t>зазвичай</w:t>
      </w:r>
      <w:r>
        <w:rPr>
          <w:spacing w:val="-12"/>
          <w:w w:val="105"/>
        </w:rPr>
        <w:t xml:space="preserve"> </w:t>
      </w:r>
      <w:r>
        <w:rPr>
          <w:w w:val="105"/>
        </w:rPr>
        <w:t>міститься</w:t>
      </w:r>
      <w:r>
        <w:rPr>
          <w:spacing w:val="-12"/>
          <w:w w:val="105"/>
        </w:rPr>
        <w:t xml:space="preserve"> </w:t>
      </w:r>
      <w:r>
        <w:rPr>
          <w:w w:val="105"/>
        </w:rPr>
        <w:t>в</w:t>
      </w:r>
      <w:r>
        <w:rPr>
          <w:spacing w:val="-11"/>
          <w:w w:val="105"/>
        </w:rPr>
        <w:t xml:space="preserve"> </w:t>
      </w:r>
      <w:r>
        <w:rPr>
          <w:w w:val="105"/>
        </w:rPr>
        <w:t>розділі</w:t>
      </w:r>
    </w:p>
    <w:p w14:paraId="61538B10" w14:textId="77777777" w:rsidR="0019585F" w:rsidRDefault="009F106C" w:rsidP="00E351C8">
      <w:pPr>
        <w:pStyle w:val="a3"/>
        <w:ind w:left="1019"/>
        <w:jc w:val="both"/>
      </w:pPr>
      <w:r>
        <w:rPr>
          <w:w w:val="105"/>
        </w:rPr>
        <w:t>CONOPS</w:t>
      </w:r>
      <w:r>
        <w:rPr>
          <w:spacing w:val="-12"/>
          <w:w w:val="105"/>
        </w:rPr>
        <w:t xml:space="preserve"> </w:t>
      </w:r>
      <w:r>
        <w:rPr>
          <w:w w:val="105"/>
        </w:rPr>
        <w:t>додатку</w:t>
      </w:r>
      <w:r>
        <w:rPr>
          <w:spacing w:val="-12"/>
          <w:w w:val="105"/>
        </w:rPr>
        <w:t xml:space="preserve"> </w:t>
      </w:r>
      <w:r>
        <w:rPr>
          <w:w w:val="105"/>
        </w:rPr>
        <w:t>і</w:t>
      </w:r>
      <w:r>
        <w:rPr>
          <w:spacing w:val="-12"/>
          <w:w w:val="105"/>
        </w:rPr>
        <w:t xml:space="preserve"> </w:t>
      </w:r>
      <w:r>
        <w:rPr>
          <w:w w:val="105"/>
        </w:rPr>
        <w:t>включає</w:t>
      </w:r>
      <w:r>
        <w:rPr>
          <w:spacing w:val="-12"/>
          <w:w w:val="105"/>
        </w:rPr>
        <w:t xml:space="preserve"> </w:t>
      </w:r>
      <w:r>
        <w:rPr>
          <w:w w:val="105"/>
        </w:rPr>
        <w:t>в</w:t>
      </w:r>
      <w:r>
        <w:rPr>
          <w:spacing w:val="-12"/>
          <w:w w:val="105"/>
        </w:rPr>
        <w:t xml:space="preserve"> </w:t>
      </w:r>
      <w:r>
        <w:rPr>
          <w:w w:val="105"/>
        </w:rPr>
        <w:t>себе</w:t>
      </w:r>
      <w:r>
        <w:rPr>
          <w:spacing w:val="-12"/>
          <w:w w:val="105"/>
        </w:rPr>
        <w:t xml:space="preserve"> </w:t>
      </w:r>
      <w:r>
        <w:rPr>
          <w:w w:val="105"/>
        </w:rPr>
        <w:t>наступне:</w:t>
      </w:r>
    </w:p>
    <w:p w14:paraId="5D0ADC79" w14:textId="77777777" w:rsidR="0019585F" w:rsidRPr="00E351C8" w:rsidRDefault="0019585F">
      <w:pPr>
        <w:pStyle w:val="a3"/>
        <w:spacing w:before="7"/>
        <w:rPr>
          <w:sz w:val="6"/>
        </w:rPr>
      </w:pPr>
    </w:p>
    <w:p w14:paraId="04B8EADF" w14:textId="77777777" w:rsidR="0019585F" w:rsidRDefault="009F106C" w:rsidP="00F877D8">
      <w:pPr>
        <w:pStyle w:val="a6"/>
        <w:numPr>
          <w:ilvl w:val="0"/>
          <w:numId w:val="43"/>
        </w:numPr>
        <w:tabs>
          <w:tab w:val="left" w:pos="1379"/>
          <w:tab w:val="left" w:pos="1380"/>
        </w:tabs>
        <w:spacing w:line="322" w:lineRule="exact"/>
        <w:ind w:hanging="362"/>
      </w:pPr>
      <w:r>
        <w:rPr>
          <w:w w:val="105"/>
        </w:rPr>
        <w:t>Оцінка</w:t>
      </w:r>
      <w:r>
        <w:rPr>
          <w:spacing w:val="-7"/>
          <w:w w:val="105"/>
        </w:rPr>
        <w:t xml:space="preserve"> </w:t>
      </w:r>
      <w:r>
        <w:rPr>
          <w:w w:val="105"/>
        </w:rPr>
        <w:t>та</w:t>
      </w:r>
      <w:r>
        <w:rPr>
          <w:spacing w:val="-6"/>
          <w:w w:val="105"/>
        </w:rPr>
        <w:t xml:space="preserve"> </w:t>
      </w:r>
      <w:r>
        <w:rPr>
          <w:w w:val="105"/>
        </w:rPr>
        <w:t>контроль</w:t>
      </w:r>
      <w:r>
        <w:rPr>
          <w:spacing w:val="-6"/>
          <w:w w:val="105"/>
        </w:rPr>
        <w:t xml:space="preserve"> </w:t>
      </w:r>
      <w:r w:rsidR="00E351C8">
        <w:rPr>
          <w:w w:val="105"/>
        </w:rPr>
        <w:t>небезпек</w:t>
      </w:r>
      <w:r>
        <w:rPr>
          <w:w w:val="105"/>
        </w:rPr>
        <w:t>;</w:t>
      </w:r>
    </w:p>
    <w:p w14:paraId="4517297B" w14:textId="77777777" w:rsidR="0019585F" w:rsidRDefault="009F106C" w:rsidP="00F877D8">
      <w:pPr>
        <w:pStyle w:val="a6"/>
        <w:numPr>
          <w:ilvl w:val="0"/>
          <w:numId w:val="43"/>
        </w:numPr>
        <w:tabs>
          <w:tab w:val="left" w:pos="1379"/>
          <w:tab w:val="left" w:pos="1380"/>
        </w:tabs>
        <w:spacing w:line="303" w:lineRule="exact"/>
        <w:ind w:hanging="362"/>
      </w:pPr>
      <w:r>
        <w:t>Заходи</w:t>
      </w:r>
      <w:r>
        <w:rPr>
          <w:spacing w:val="-10"/>
        </w:rPr>
        <w:t xml:space="preserve"> </w:t>
      </w:r>
      <w:r>
        <w:t>з</w:t>
      </w:r>
      <w:r>
        <w:rPr>
          <w:spacing w:val="-8"/>
        </w:rPr>
        <w:t xml:space="preserve"> </w:t>
      </w:r>
      <w:r>
        <w:t>профілактики</w:t>
      </w:r>
      <w:r>
        <w:rPr>
          <w:spacing w:val="-5"/>
        </w:rPr>
        <w:t xml:space="preserve"> </w:t>
      </w:r>
      <w:r>
        <w:t>та</w:t>
      </w:r>
      <w:r>
        <w:rPr>
          <w:spacing w:val="-5"/>
        </w:rPr>
        <w:t xml:space="preserve"> </w:t>
      </w:r>
      <w:r>
        <w:t>захисту</w:t>
      </w:r>
      <w:r>
        <w:rPr>
          <w:spacing w:val="-5"/>
        </w:rPr>
        <w:t xml:space="preserve"> </w:t>
      </w:r>
      <w:r>
        <w:t>інфраструктури;</w:t>
      </w:r>
    </w:p>
    <w:p w14:paraId="249F1D91" w14:textId="77777777" w:rsidR="0019585F" w:rsidRDefault="009F106C" w:rsidP="00F877D8">
      <w:pPr>
        <w:pStyle w:val="a6"/>
        <w:numPr>
          <w:ilvl w:val="0"/>
          <w:numId w:val="43"/>
        </w:numPr>
        <w:tabs>
          <w:tab w:val="left" w:pos="1378"/>
          <w:tab w:val="left" w:pos="1379"/>
        </w:tabs>
        <w:spacing w:line="300" w:lineRule="exact"/>
        <w:ind w:left="1379" w:hanging="361"/>
      </w:pPr>
      <w:r>
        <w:rPr>
          <w:w w:val="105"/>
        </w:rPr>
        <w:t>Публічні</w:t>
      </w:r>
      <w:r>
        <w:rPr>
          <w:spacing w:val="-12"/>
          <w:w w:val="105"/>
        </w:rPr>
        <w:t xml:space="preserve"> </w:t>
      </w:r>
      <w:r>
        <w:rPr>
          <w:w w:val="105"/>
        </w:rPr>
        <w:t>попередження;</w:t>
      </w:r>
    </w:p>
    <w:p w14:paraId="073DFAE7" w14:textId="77777777" w:rsidR="0019585F" w:rsidRDefault="009F106C" w:rsidP="00F877D8">
      <w:pPr>
        <w:pStyle w:val="a6"/>
        <w:numPr>
          <w:ilvl w:val="0"/>
          <w:numId w:val="43"/>
        </w:numPr>
        <w:tabs>
          <w:tab w:val="left" w:pos="1378"/>
          <w:tab w:val="left" w:pos="1379"/>
        </w:tabs>
        <w:spacing w:line="299" w:lineRule="exact"/>
        <w:ind w:left="1379" w:hanging="361"/>
      </w:pPr>
      <w:r>
        <w:t>Вибір</w:t>
      </w:r>
      <w:r>
        <w:rPr>
          <w:spacing w:val="-6"/>
        </w:rPr>
        <w:t xml:space="preserve"> </w:t>
      </w:r>
      <w:r>
        <w:t>та</w:t>
      </w:r>
      <w:r>
        <w:rPr>
          <w:spacing w:val="-6"/>
        </w:rPr>
        <w:t xml:space="preserve"> </w:t>
      </w:r>
      <w:r>
        <w:t>реалізація</w:t>
      </w:r>
      <w:r>
        <w:rPr>
          <w:spacing w:val="-5"/>
        </w:rPr>
        <w:t xml:space="preserve"> </w:t>
      </w:r>
      <w:r>
        <w:t>захисних</w:t>
      </w:r>
      <w:r>
        <w:rPr>
          <w:spacing w:val="-5"/>
        </w:rPr>
        <w:t xml:space="preserve"> </w:t>
      </w:r>
      <w:r>
        <w:t>заходів;</w:t>
      </w:r>
    </w:p>
    <w:p w14:paraId="6FCF1E5F" w14:textId="77777777" w:rsidR="0019585F" w:rsidRDefault="009F106C" w:rsidP="00F877D8">
      <w:pPr>
        <w:pStyle w:val="a6"/>
        <w:numPr>
          <w:ilvl w:val="0"/>
          <w:numId w:val="43"/>
        </w:numPr>
        <w:tabs>
          <w:tab w:val="left" w:pos="1378"/>
          <w:tab w:val="left" w:pos="1379"/>
        </w:tabs>
        <w:spacing w:line="313" w:lineRule="exact"/>
        <w:ind w:left="1379" w:hanging="361"/>
      </w:pPr>
      <w:r>
        <w:t>Короткострокові</w:t>
      </w:r>
      <w:r>
        <w:rPr>
          <w:spacing w:val="-5"/>
        </w:rPr>
        <w:t xml:space="preserve"> </w:t>
      </w:r>
      <w:r>
        <w:t>стабілізаційні</w:t>
      </w:r>
      <w:r>
        <w:rPr>
          <w:spacing w:val="-4"/>
        </w:rPr>
        <w:t xml:space="preserve"> </w:t>
      </w:r>
      <w:r>
        <w:t>заходи;</w:t>
      </w:r>
      <w:r>
        <w:rPr>
          <w:spacing w:val="-6"/>
        </w:rPr>
        <w:t xml:space="preserve"> </w:t>
      </w:r>
    </w:p>
    <w:p w14:paraId="77CD1406" w14:textId="77777777" w:rsidR="0019585F" w:rsidRDefault="009F106C" w:rsidP="00F877D8">
      <w:pPr>
        <w:pStyle w:val="a6"/>
        <w:numPr>
          <w:ilvl w:val="0"/>
          <w:numId w:val="43"/>
        </w:numPr>
        <w:tabs>
          <w:tab w:val="left" w:pos="1379"/>
          <w:tab w:val="left" w:pos="1380"/>
        </w:tabs>
        <w:spacing w:line="333" w:lineRule="exact"/>
        <w:ind w:hanging="361"/>
      </w:pPr>
      <w:r>
        <w:t>Відновлювальні</w:t>
      </w:r>
      <w:r>
        <w:rPr>
          <w:spacing w:val="-9"/>
        </w:rPr>
        <w:t xml:space="preserve"> </w:t>
      </w:r>
      <w:r>
        <w:t>роботи.</w:t>
      </w:r>
    </w:p>
    <w:p w14:paraId="11863194" w14:textId="77777777" w:rsidR="0019585F" w:rsidRDefault="009F106C" w:rsidP="00E351C8">
      <w:pPr>
        <w:pStyle w:val="a3"/>
        <w:spacing w:before="165" w:line="266" w:lineRule="auto"/>
        <w:ind w:left="1020" w:right="8"/>
        <w:jc w:val="both"/>
      </w:pPr>
      <w:r>
        <w:rPr>
          <w:w w:val="105"/>
        </w:rPr>
        <w:t>Для деяких небезпек існують унікальні вимоги до планування, визначені законами штату та</w:t>
      </w:r>
      <w:r>
        <w:rPr>
          <w:spacing w:val="1"/>
          <w:w w:val="105"/>
        </w:rPr>
        <w:t xml:space="preserve"> </w:t>
      </w:r>
      <w:r>
        <w:rPr>
          <w:w w:val="105"/>
        </w:rPr>
        <w:t>федеральними законами. Агентство з управління надзвичайними ситуаціями юрисдикції</w:t>
      </w:r>
      <w:r>
        <w:rPr>
          <w:spacing w:val="1"/>
          <w:w w:val="105"/>
        </w:rPr>
        <w:t xml:space="preserve"> </w:t>
      </w:r>
      <w:r>
        <w:rPr>
          <w:w w:val="105"/>
        </w:rPr>
        <w:t>розглядає</w:t>
      </w:r>
      <w:r>
        <w:rPr>
          <w:spacing w:val="-13"/>
          <w:w w:val="105"/>
        </w:rPr>
        <w:t xml:space="preserve"> </w:t>
      </w:r>
      <w:r>
        <w:rPr>
          <w:w w:val="105"/>
        </w:rPr>
        <w:t>ці</w:t>
      </w:r>
      <w:r>
        <w:rPr>
          <w:spacing w:val="-13"/>
          <w:w w:val="105"/>
        </w:rPr>
        <w:t xml:space="preserve"> </w:t>
      </w:r>
      <w:r>
        <w:rPr>
          <w:w w:val="105"/>
        </w:rPr>
        <w:t>вимоги</w:t>
      </w:r>
      <w:r>
        <w:rPr>
          <w:spacing w:val="-13"/>
          <w:w w:val="105"/>
        </w:rPr>
        <w:t xml:space="preserve"> </w:t>
      </w:r>
      <w:r>
        <w:rPr>
          <w:w w:val="105"/>
        </w:rPr>
        <w:t>і</w:t>
      </w:r>
      <w:r>
        <w:rPr>
          <w:spacing w:val="-12"/>
          <w:w w:val="105"/>
        </w:rPr>
        <w:t xml:space="preserve"> </w:t>
      </w:r>
      <w:r>
        <w:rPr>
          <w:w w:val="105"/>
        </w:rPr>
        <w:t>визначає,</w:t>
      </w:r>
      <w:r>
        <w:rPr>
          <w:spacing w:val="-13"/>
          <w:w w:val="105"/>
        </w:rPr>
        <w:t xml:space="preserve"> </w:t>
      </w:r>
      <w:r>
        <w:rPr>
          <w:w w:val="105"/>
        </w:rPr>
        <w:t>як</w:t>
      </w:r>
      <w:r>
        <w:rPr>
          <w:spacing w:val="-13"/>
          <w:w w:val="105"/>
        </w:rPr>
        <w:t xml:space="preserve"> </w:t>
      </w:r>
      <w:r>
        <w:rPr>
          <w:w w:val="105"/>
        </w:rPr>
        <w:t>план</w:t>
      </w:r>
      <w:r>
        <w:rPr>
          <w:spacing w:val="-13"/>
          <w:w w:val="105"/>
        </w:rPr>
        <w:t xml:space="preserve"> </w:t>
      </w:r>
      <w:r>
        <w:rPr>
          <w:w w:val="105"/>
        </w:rPr>
        <w:t>реагування</w:t>
      </w:r>
      <w:r>
        <w:rPr>
          <w:spacing w:val="-12"/>
          <w:w w:val="105"/>
        </w:rPr>
        <w:t xml:space="preserve"> </w:t>
      </w:r>
      <w:r>
        <w:rPr>
          <w:w w:val="105"/>
        </w:rPr>
        <w:t>на</w:t>
      </w:r>
      <w:r>
        <w:rPr>
          <w:spacing w:val="-13"/>
          <w:w w:val="105"/>
        </w:rPr>
        <w:t xml:space="preserve"> </w:t>
      </w:r>
      <w:r>
        <w:rPr>
          <w:w w:val="105"/>
        </w:rPr>
        <w:t>надзвичайні</w:t>
      </w:r>
      <w:r>
        <w:rPr>
          <w:spacing w:val="-13"/>
          <w:w w:val="105"/>
        </w:rPr>
        <w:t xml:space="preserve"> </w:t>
      </w:r>
      <w:r>
        <w:rPr>
          <w:w w:val="105"/>
        </w:rPr>
        <w:t>ситуації</w:t>
      </w:r>
      <w:r>
        <w:rPr>
          <w:spacing w:val="-13"/>
          <w:w w:val="105"/>
        </w:rPr>
        <w:t xml:space="preserve"> </w:t>
      </w:r>
      <w:r>
        <w:rPr>
          <w:w w:val="105"/>
        </w:rPr>
        <w:t>буде</w:t>
      </w:r>
      <w:r>
        <w:rPr>
          <w:spacing w:val="-9"/>
          <w:w w:val="105"/>
        </w:rPr>
        <w:t xml:space="preserve"> </w:t>
      </w:r>
      <w:r>
        <w:rPr>
          <w:w w:val="105"/>
        </w:rPr>
        <w:t>враховувати</w:t>
      </w:r>
      <w:r>
        <w:rPr>
          <w:spacing w:val="-10"/>
          <w:w w:val="105"/>
        </w:rPr>
        <w:t xml:space="preserve"> </w:t>
      </w:r>
      <w:r>
        <w:rPr>
          <w:w w:val="105"/>
        </w:rPr>
        <w:t>і</w:t>
      </w:r>
      <w:r>
        <w:rPr>
          <w:spacing w:val="-49"/>
          <w:w w:val="105"/>
        </w:rPr>
        <w:t xml:space="preserve"> </w:t>
      </w:r>
      <w:r>
        <w:rPr>
          <w:w w:val="105"/>
        </w:rPr>
        <w:t>виконувати</w:t>
      </w:r>
      <w:r>
        <w:rPr>
          <w:spacing w:val="-1"/>
          <w:w w:val="105"/>
        </w:rPr>
        <w:t xml:space="preserve"> </w:t>
      </w:r>
      <w:r>
        <w:rPr>
          <w:w w:val="105"/>
        </w:rPr>
        <w:t>ці</w:t>
      </w:r>
      <w:r>
        <w:rPr>
          <w:spacing w:val="-1"/>
          <w:w w:val="105"/>
        </w:rPr>
        <w:t xml:space="preserve"> </w:t>
      </w:r>
      <w:r>
        <w:rPr>
          <w:w w:val="105"/>
        </w:rPr>
        <w:t>вимоги.</w:t>
      </w:r>
    </w:p>
    <w:p w14:paraId="6428B6EE" w14:textId="77777777" w:rsidR="0019585F" w:rsidRPr="00E351C8" w:rsidRDefault="0019585F">
      <w:pPr>
        <w:pStyle w:val="a3"/>
        <w:spacing w:before="9"/>
        <w:rPr>
          <w:sz w:val="8"/>
        </w:rPr>
      </w:pPr>
    </w:p>
    <w:p w14:paraId="08FEC332" w14:textId="77777777" w:rsidR="0019585F" w:rsidRDefault="009F106C" w:rsidP="00E351C8">
      <w:pPr>
        <w:pStyle w:val="a3"/>
        <w:spacing w:before="1" w:line="268" w:lineRule="auto"/>
        <w:ind w:left="1020" w:right="8"/>
        <w:jc w:val="both"/>
      </w:pPr>
      <w:r>
        <w:rPr>
          <w:w w:val="105"/>
        </w:rPr>
        <w:t>Місцеві громади можуть вирішити розглянути конкретні небезпеки або загрози в окремих</w:t>
      </w:r>
      <w:r>
        <w:rPr>
          <w:spacing w:val="1"/>
          <w:w w:val="105"/>
        </w:rPr>
        <w:t xml:space="preserve"> </w:t>
      </w:r>
      <w:r>
        <w:rPr>
          <w:w w:val="105"/>
        </w:rPr>
        <w:t xml:space="preserve">планах, а не в додатках до базового плану </w:t>
      </w:r>
      <w:r w:rsidR="00E351C8">
        <w:rPr>
          <w:w w:val="105"/>
        </w:rPr>
        <w:t>ЕОР</w:t>
      </w:r>
      <w:r>
        <w:rPr>
          <w:w w:val="105"/>
        </w:rPr>
        <w:t xml:space="preserve">. У такому випадку в </w:t>
      </w:r>
      <w:r w:rsidR="00E351C8">
        <w:rPr>
          <w:w w:val="105"/>
        </w:rPr>
        <w:t>ЕОР</w:t>
      </w:r>
      <w:r>
        <w:rPr>
          <w:w w:val="105"/>
        </w:rPr>
        <w:t xml:space="preserve"> слід зробити</w:t>
      </w:r>
      <w:r>
        <w:rPr>
          <w:spacing w:val="1"/>
          <w:w w:val="105"/>
        </w:rPr>
        <w:t xml:space="preserve"> </w:t>
      </w:r>
      <w:r>
        <w:rPr>
          <w:w w:val="105"/>
        </w:rPr>
        <w:t>посилання</w:t>
      </w:r>
      <w:r>
        <w:rPr>
          <w:spacing w:val="1"/>
          <w:w w:val="105"/>
        </w:rPr>
        <w:t xml:space="preserve"> </w:t>
      </w:r>
      <w:r>
        <w:rPr>
          <w:w w:val="105"/>
        </w:rPr>
        <w:t>на</w:t>
      </w:r>
      <w:r>
        <w:rPr>
          <w:spacing w:val="1"/>
          <w:w w:val="105"/>
        </w:rPr>
        <w:t xml:space="preserve"> </w:t>
      </w:r>
      <w:r>
        <w:rPr>
          <w:w w:val="105"/>
        </w:rPr>
        <w:t>ці</w:t>
      </w:r>
      <w:r>
        <w:rPr>
          <w:spacing w:val="1"/>
          <w:w w:val="105"/>
        </w:rPr>
        <w:t xml:space="preserve"> </w:t>
      </w:r>
      <w:r>
        <w:rPr>
          <w:w w:val="105"/>
        </w:rPr>
        <w:t>плани</w:t>
      </w:r>
      <w:r>
        <w:rPr>
          <w:spacing w:val="1"/>
          <w:w w:val="105"/>
        </w:rPr>
        <w:t xml:space="preserve"> </w:t>
      </w:r>
      <w:r>
        <w:rPr>
          <w:w w:val="105"/>
        </w:rPr>
        <w:t>і</w:t>
      </w:r>
      <w:r>
        <w:rPr>
          <w:spacing w:val="1"/>
          <w:w w:val="105"/>
        </w:rPr>
        <w:t xml:space="preserve"> </w:t>
      </w:r>
      <w:r>
        <w:rPr>
          <w:w w:val="105"/>
        </w:rPr>
        <w:t>коротко</w:t>
      </w:r>
      <w:r>
        <w:rPr>
          <w:spacing w:val="1"/>
          <w:w w:val="105"/>
        </w:rPr>
        <w:t xml:space="preserve"> </w:t>
      </w:r>
      <w:r>
        <w:rPr>
          <w:w w:val="105"/>
        </w:rPr>
        <w:t>описати,</w:t>
      </w:r>
      <w:r>
        <w:rPr>
          <w:spacing w:val="1"/>
          <w:w w:val="105"/>
        </w:rPr>
        <w:t xml:space="preserve"> </w:t>
      </w:r>
      <w:r>
        <w:rPr>
          <w:w w:val="105"/>
        </w:rPr>
        <w:t>як</w:t>
      </w:r>
      <w:r>
        <w:rPr>
          <w:spacing w:val="1"/>
          <w:w w:val="105"/>
        </w:rPr>
        <w:t xml:space="preserve"> </w:t>
      </w:r>
      <w:r w:rsidR="00E351C8">
        <w:rPr>
          <w:w w:val="105"/>
        </w:rPr>
        <w:t>ЕОР</w:t>
      </w:r>
      <w:r>
        <w:rPr>
          <w:spacing w:val="1"/>
          <w:w w:val="105"/>
        </w:rPr>
        <w:t xml:space="preserve"> </w:t>
      </w:r>
      <w:r>
        <w:rPr>
          <w:w w:val="105"/>
        </w:rPr>
        <w:t>координується</w:t>
      </w:r>
      <w:r>
        <w:rPr>
          <w:spacing w:val="1"/>
          <w:w w:val="105"/>
        </w:rPr>
        <w:t xml:space="preserve"> </w:t>
      </w:r>
      <w:r>
        <w:rPr>
          <w:w w:val="105"/>
        </w:rPr>
        <w:t>з</w:t>
      </w:r>
      <w:r>
        <w:rPr>
          <w:spacing w:val="1"/>
          <w:w w:val="105"/>
        </w:rPr>
        <w:t xml:space="preserve"> </w:t>
      </w:r>
      <w:r>
        <w:rPr>
          <w:w w:val="105"/>
        </w:rPr>
        <w:t>цими</w:t>
      </w:r>
      <w:r>
        <w:rPr>
          <w:spacing w:val="1"/>
          <w:w w:val="105"/>
        </w:rPr>
        <w:t xml:space="preserve"> </w:t>
      </w:r>
      <w:r>
        <w:rPr>
          <w:w w:val="105"/>
        </w:rPr>
        <w:t>окремими</w:t>
      </w:r>
      <w:r>
        <w:rPr>
          <w:spacing w:val="1"/>
          <w:w w:val="105"/>
        </w:rPr>
        <w:t xml:space="preserve"> </w:t>
      </w:r>
      <w:r>
        <w:rPr>
          <w:w w:val="105"/>
        </w:rPr>
        <w:t>планами.</w:t>
      </w:r>
    </w:p>
    <w:p w14:paraId="30931CDF" w14:textId="77777777" w:rsidR="0019585F" w:rsidRPr="00E351C8" w:rsidRDefault="0019585F">
      <w:pPr>
        <w:pStyle w:val="a3"/>
        <w:spacing w:before="5"/>
        <w:rPr>
          <w:sz w:val="6"/>
        </w:rPr>
      </w:pPr>
    </w:p>
    <w:p w14:paraId="16C76A56" w14:textId="77777777" w:rsidR="0019585F" w:rsidRDefault="009F106C" w:rsidP="00F877D8">
      <w:pPr>
        <w:pStyle w:val="2"/>
        <w:numPr>
          <w:ilvl w:val="0"/>
          <w:numId w:val="13"/>
        </w:numPr>
        <w:tabs>
          <w:tab w:val="left" w:pos="1739"/>
          <w:tab w:val="left" w:pos="1740"/>
        </w:tabs>
      </w:pPr>
      <w:bookmarkStart w:id="122" w:name="_bookmark120"/>
      <w:bookmarkEnd w:id="122"/>
      <w:r>
        <w:rPr>
          <w:color w:val="2E2E2F"/>
          <w:w w:val="105"/>
        </w:rPr>
        <w:t>Інциденти,</w:t>
      </w:r>
      <w:r>
        <w:rPr>
          <w:color w:val="2E2E2F"/>
          <w:spacing w:val="-18"/>
          <w:w w:val="105"/>
        </w:rPr>
        <w:t xml:space="preserve"> </w:t>
      </w:r>
      <w:r>
        <w:rPr>
          <w:color w:val="2E2E2F"/>
          <w:w w:val="105"/>
        </w:rPr>
        <w:t>спричинені</w:t>
      </w:r>
      <w:r>
        <w:rPr>
          <w:color w:val="2E2E2F"/>
          <w:spacing w:val="-14"/>
          <w:w w:val="105"/>
        </w:rPr>
        <w:t xml:space="preserve"> </w:t>
      </w:r>
      <w:r>
        <w:rPr>
          <w:color w:val="2E2E2F"/>
          <w:w w:val="105"/>
        </w:rPr>
        <w:t>людиною</w:t>
      </w:r>
    </w:p>
    <w:p w14:paraId="7B47181D" w14:textId="77777777" w:rsidR="0019585F" w:rsidRDefault="009F106C" w:rsidP="00E351C8">
      <w:pPr>
        <w:pStyle w:val="a3"/>
        <w:spacing w:before="92" w:line="266" w:lineRule="auto"/>
        <w:ind w:left="1019"/>
        <w:jc w:val="both"/>
      </w:pPr>
      <w:r>
        <w:t>Ці катастрофи навмисно створюються людьми з метою заподіяння шкоди життю, інформації,</w:t>
      </w:r>
      <w:r>
        <w:rPr>
          <w:spacing w:val="1"/>
        </w:rPr>
        <w:t xml:space="preserve"> </w:t>
      </w:r>
      <w:r>
        <w:t>операціям,</w:t>
      </w:r>
      <w:r>
        <w:rPr>
          <w:spacing w:val="-5"/>
        </w:rPr>
        <w:t xml:space="preserve"> </w:t>
      </w:r>
      <w:r>
        <w:t>навколишньому</w:t>
      </w:r>
      <w:r>
        <w:rPr>
          <w:spacing w:val="-5"/>
        </w:rPr>
        <w:t xml:space="preserve"> </w:t>
      </w:r>
      <w:r>
        <w:t>середовищу</w:t>
      </w:r>
      <w:r>
        <w:rPr>
          <w:spacing w:val="-4"/>
        </w:rPr>
        <w:t xml:space="preserve"> </w:t>
      </w:r>
      <w:r>
        <w:t>та/або</w:t>
      </w:r>
      <w:r>
        <w:rPr>
          <w:spacing w:val="-5"/>
        </w:rPr>
        <w:t xml:space="preserve"> </w:t>
      </w:r>
      <w:r>
        <w:t>майну.</w:t>
      </w:r>
      <w:r>
        <w:rPr>
          <w:spacing w:val="-4"/>
        </w:rPr>
        <w:t xml:space="preserve"> </w:t>
      </w:r>
      <w:r>
        <w:t>Їх</w:t>
      </w:r>
      <w:r>
        <w:rPr>
          <w:spacing w:val="-3"/>
        </w:rPr>
        <w:t xml:space="preserve"> </w:t>
      </w:r>
      <w:r>
        <w:t>також</w:t>
      </w:r>
      <w:r>
        <w:rPr>
          <w:spacing w:val="-4"/>
        </w:rPr>
        <w:t xml:space="preserve"> </w:t>
      </w:r>
      <w:r>
        <w:t>називають</w:t>
      </w:r>
      <w:r>
        <w:rPr>
          <w:spacing w:val="-5"/>
        </w:rPr>
        <w:t xml:space="preserve"> </w:t>
      </w:r>
      <w:r>
        <w:t>ворожими</w:t>
      </w:r>
      <w:r>
        <w:rPr>
          <w:spacing w:val="-4"/>
        </w:rPr>
        <w:t xml:space="preserve"> </w:t>
      </w:r>
      <w:r>
        <w:t>загрозами.</w:t>
      </w:r>
    </w:p>
    <w:p w14:paraId="71751D8C" w14:textId="77777777" w:rsidR="0019585F" w:rsidRPr="00E351C8" w:rsidRDefault="0019585F">
      <w:pPr>
        <w:pStyle w:val="a3"/>
        <w:spacing w:before="11"/>
        <w:rPr>
          <w:sz w:val="8"/>
        </w:rPr>
      </w:pPr>
    </w:p>
    <w:p w14:paraId="34FB7E5E" w14:textId="77777777" w:rsidR="0019585F" w:rsidRDefault="009F106C" w:rsidP="00F877D8">
      <w:pPr>
        <w:pStyle w:val="3"/>
        <w:numPr>
          <w:ilvl w:val="1"/>
          <w:numId w:val="13"/>
        </w:numPr>
        <w:tabs>
          <w:tab w:val="left" w:pos="1921"/>
          <w:tab w:val="left" w:pos="1922"/>
        </w:tabs>
      </w:pPr>
      <w:bookmarkStart w:id="123" w:name="_bookmark121"/>
      <w:bookmarkEnd w:id="123"/>
      <w:r>
        <w:rPr>
          <w:color w:val="005287"/>
          <w:spacing w:val="-1"/>
        </w:rPr>
        <w:t>Додаток</w:t>
      </w:r>
      <w:r>
        <w:rPr>
          <w:color w:val="005287"/>
          <w:spacing w:val="-15"/>
        </w:rPr>
        <w:t xml:space="preserve"> </w:t>
      </w:r>
      <w:r>
        <w:rPr>
          <w:color w:val="005287"/>
          <w:spacing w:val="-1"/>
        </w:rPr>
        <w:t>про</w:t>
      </w:r>
      <w:r>
        <w:rPr>
          <w:color w:val="005287"/>
          <w:spacing w:val="-14"/>
        </w:rPr>
        <w:t xml:space="preserve"> </w:t>
      </w:r>
      <w:r>
        <w:rPr>
          <w:color w:val="005287"/>
          <w:spacing w:val="-1"/>
        </w:rPr>
        <w:t>громадянські</w:t>
      </w:r>
      <w:r>
        <w:rPr>
          <w:color w:val="005287"/>
          <w:spacing w:val="-7"/>
        </w:rPr>
        <w:t xml:space="preserve"> </w:t>
      </w:r>
      <w:r>
        <w:rPr>
          <w:color w:val="005287"/>
        </w:rPr>
        <w:t>заворушення</w:t>
      </w:r>
    </w:p>
    <w:p w14:paraId="2F2BB564" w14:textId="77777777" w:rsidR="0019585F" w:rsidRDefault="009F106C" w:rsidP="00E351C8">
      <w:pPr>
        <w:pStyle w:val="a3"/>
        <w:spacing w:before="104" w:line="266" w:lineRule="auto"/>
        <w:ind w:left="1020" w:right="8" w:hanging="1"/>
        <w:jc w:val="both"/>
        <w:rPr>
          <w:w w:val="105"/>
        </w:rPr>
      </w:pPr>
      <w:r>
        <w:rPr>
          <w:w w:val="105"/>
        </w:rPr>
        <w:t>У додатку визначаються та описуються методи, які юрисдикція використовує для підготовки</w:t>
      </w:r>
      <w:r>
        <w:rPr>
          <w:spacing w:val="1"/>
          <w:w w:val="105"/>
        </w:rPr>
        <w:t xml:space="preserve"> </w:t>
      </w:r>
      <w:r>
        <w:rPr>
          <w:w w:val="105"/>
        </w:rPr>
        <w:t>та реагування на надзвичайні ситуації/катастрофи, пов'язані з громадськими заворушеннями.</w:t>
      </w:r>
      <w:r>
        <w:rPr>
          <w:spacing w:val="-50"/>
          <w:w w:val="105"/>
        </w:rPr>
        <w:t xml:space="preserve"> </w:t>
      </w:r>
      <w:r>
        <w:rPr>
          <w:w w:val="105"/>
        </w:rPr>
        <w:t>У ньому також слід визначити та описати конкретні проблеми, можливості, підготовку,</w:t>
      </w:r>
      <w:r>
        <w:rPr>
          <w:spacing w:val="1"/>
          <w:w w:val="105"/>
        </w:rPr>
        <w:t xml:space="preserve"> </w:t>
      </w:r>
      <w:r>
        <w:rPr>
          <w:w w:val="105"/>
        </w:rPr>
        <w:t>установи та ресурси юрисдикції для пом'якшення наслідків, підготовки, реагування та</w:t>
      </w:r>
      <w:r>
        <w:rPr>
          <w:spacing w:val="1"/>
          <w:w w:val="105"/>
        </w:rPr>
        <w:t xml:space="preserve"> </w:t>
      </w:r>
      <w:r>
        <w:rPr>
          <w:w w:val="105"/>
        </w:rPr>
        <w:t>відновлення</w:t>
      </w:r>
      <w:r>
        <w:rPr>
          <w:spacing w:val="-1"/>
          <w:w w:val="105"/>
        </w:rPr>
        <w:t xml:space="preserve"> </w:t>
      </w:r>
      <w:r>
        <w:rPr>
          <w:w w:val="105"/>
        </w:rPr>
        <w:t>після</w:t>
      </w:r>
      <w:r>
        <w:rPr>
          <w:spacing w:val="-1"/>
          <w:w w:val="105"/>
        </w:rPr>
        <w:t xml:space="preserve"> </w:t>
      </w:r>
      <w:r>
        <w:rPr>
          <w:w w:val="105"/>
        </w:rPr>
        <w:t>надзвичайних</w:t>
      </w:r>
      <w:r>
        <w:rPr>
          <w:spacing w:val="-1"/>
          <w:w w:val="105"/>
        </w:rPr>
        <w:t xml:space="preserve"> </w:t>
      </w:r>
      <w:r>
        <w:rPr>
          <w:w w:val="105"/>
        </w:rPr>
        <w:t>ситуацій,</w:t>
      </w:r>
      <w:r>
        <w:rPr>
          <w:spacing w:val="-1"/>
          <w:w w:val="105"/>
        </w:rPr>
        <w:t xml:space="preserve"> </w:t>
      </w:r>
      <w:r>
        <w:rPr>
          <w:w w:val="105"/>
        </w:rPr>
        <w:t>пов'язаних</w:t>
      </w:r>
      <w:r>
        <w:rPr>
          <w:spacing w:val="-2"/>
          <w:w w:val="105"/>
        </w:rPr>
        <w:t xml:space="preserve"> </w:t>
      </w:r>
      <w:r>
        <w:rPr>
          <w:w w:val="105"/>
        </w:rPr>
        <w:t>з</w:t>
      </w:r>
      <w:r>
        <w:rPr>
          <w:spacing w:val="-1"/>
          <w:w w:val="105"/>
        </w:rPr>
        <w:t xml:space="preserve"> </w:t>
      </w:r>
      <w:r>
        <w:rPr>
          <w:w w:val="105"/>
        </w:rPr>
        <w:t>громадськими</w:t>
      </w:r>
      <w:r>
        <w:rPr>
          <w:spacing w:val="-1"/>
          <w:w w:val="105"/>
        </w:rPr>
        <w:t xml:space="preserve"> </w:t>
      </w:r>
      <w:r>
        <w:rPr>
          <w:w w:val="105"/>
        </w:rPr>
        <w:t>заворушеннями.</w:t>
      </w:r>
    </w:p>
    <w:p w14:paraId="3ADA7D9E" w14:textId="77777777" w:rsidR="00E351C8" w:rsidRDefault="00E351C8" w:rsidP="00F877D8">
      <w:pPr>
        <w:pStyle w:val="3"/>
        <w:numPr>
          <w:ilvl w:val="1"/>
          <w:numId w:val="13"/>
        </w:numPr>
        <w:tabs>
          <w:tab w:val="left" w:pos="1921"/>
          <w:tab w:val="left" w:pos="1922"/>
        </w:tabs>
        <w:spacing w:before="44"/>
      </w:pPr>
      <w:r>
        <w:rPr>
          <w:color w:val="005287"/>
          <w:spacing w:val="-2"/>
        </w:rPr>
        <w:t>Додаток</w:t>
      </w:r>
      <w:r>
        <w:rPr>
          <w:color w:val="005287"/>
          <w:spacing w:val="-14"/>
        </w:rPr>
        <w:t xml:space="preserve"> </w:t>
      </w:r>
      <w:r>
        <w:rPr>
          <w:color w:val="005287"/>
          <w:spacing w:val="-2"/>
        </w:rPr>
        <w:t>про</w:t>
      </w:r>
      <w:r>
        <w:rPr>
          <w:color w:val="005287"/>
          <w:spacing w:val="-13"/>
        </w:rPr>
        <w:t xml:space="preserve"> </w:t>
      </w:r>
      <w:proofErr w:type="spellStart"/>
      <w:r>
        <w:rPr>
          <w:color w:val="005287"/>
          <w:spacing w:val="-1"/>
        </w:rPr>
        <w:t>кіберінциденти</w:t>
      </w:r>
      <w:proofErr w:type="spellEnd"/>
    </w:p>
    <w:p w14:paraId="6B11EA64" w14:textId="77777777" w:rsidR="00E351C8" w:rsidRDefault="00E351C8" w:rsidP="00E351C8">
      <w:pPr>
        <w:pStyle w:val="a3"/>
        <w:spacing w:before="99" w:line="268" w:lineRule="auto"/>
        <w:ind w:left="1020" w:right="8" w:hanging="1"/>
        <w:jc w:val="both"/>
      </w:pPr>
      <w:r>
        <w:t>У додатку визначаються та описуються конкретні проблеми юрисдикції, можливості, навчання,</w:t>
      </w:r>
      <w:r>
        <w:rPr>
          <w:spacing w:val="1"/>
        </w:rPr>
        <w:t xml:space="preserve"> </w:t>
      </w:r>
      <w:r>
        <w:t>установи та ресурси для реагування на навмисні події, що відбуваються в комп'ютерній мережі</w:t>
      </w:r>
      <w:r>
        <w:rPr>
          <w:spacing w:val="1"/>
        </w:rPr>
        <w:t xml:space="preserve"> </w:t>
      </w:r>
      <w:r>
        <w:t>або здійснюються через неї, які фактично або неминуче загрожують конфіденційності, цілісності</w:t>
      </w:r>
      <w:r>
        <w:rPr>
          <w:spacing w:val="-47"/>
        </w:rPr>
        <w:t xml:space="preserve"> </w:t>
      </w:r>
      <w:r>
        <w:t>або</w:t>
      </w:r>
      <w:r>
        <w:rPr>
          <w:spacing w:val="-2"/>
        </w:rPr>
        <w:t xml:space="preserve"> </w:t>
      </w:r>
      <w:r>
        <w:t>доступності</w:t>
      </w:r>
    </w:p>
    <w:p w14:paraId="2959EFEC" w14:textId="77777777" w:rsidR="0019585F" w:rsidRDefault="009F106C" w:rsidP="00E351C8">
      <w:pPr>
        <w:pStyle w:val="a3"/>
        <w:spacing w:before="56" w:line="268" w:lineRule="auto"/>
        <w:ind w:left="1020" w:right="8"/>
        <w:jc w:val="both"/>
      </w:pPr>
      <w:bookmarkStart w:id="124" w:name="_bookmark122"/>
      <w:bookmarkEnd w:id="124"/>
      <w:r>
        <w:lastRenderedPageBreak/>
        <w:t>комп'ютерів; інформаційних або комунікаційних систем чи мереж; фізичної або віртуальної</w:t>
      </w:r>
      <w:r>
        <w:rPr>
          <w:spacing w:val="-48"/>
        </w:rPr>
        <w:t xml:space="preserve"> </w:t>
      </w:r>
      <w:r>
        <w:t>інфраструктури, контрольованої комп'ютерами або інформаційними системами; або</w:t>
      </w:r>
      <w:r>
        <w:rPr>
          <w:spacing w:val="1"/>
        </w:rPr>
        <w:t xml:space="preserve"> </w:t>
      </w:r>
      <w:r>
        <w:t xml:space="preserve">інформації, що зберігається в цих системах. Примітка: </w:t>
      </w:r>
      <w:proofErr w:type="spellStart"/>
      <w:r>
        <w:t>Кіберінциденти</w:t>
      </w:r>
      <w:proofErr w:type="spellEnd"/>
      <w:r>
        <w:t xml:space="preserve"> також можуть бути</w:t>
      </w:r>
      <w:r>
        <w:rPr>
          <w:spacing w:val="1"/>
        </w:rPr>
        <w:t xml:space="preserve"> </w:t>
      </w:r>
      <w:r>
        <w:t>наслідком</w:t>
      </w:r>
      <w:r>
        <w:rPr>
          <w:spacing w:val="-2"/>
        </w:rPr>
        <w:t xml:space="preserve"> </w:t>
      </w:r>
      <w:r>
        <w:t>нещасних</w:t>
      </w:r>
      <w:r>
        <w:rPr>
          <w:spacing w:val="-1"/>
        </w:rPr>
        <w:t xml:space="preserve"> </w:t>
      </w:r>
      <w:r>
        <w:t>випадків</w:t>
      </w:r>
      <w:r>
        <w:rPr>
          <w:spacing w:val="-1"/>
        </w:rPr>
        <w:t xml:space="preserve"> </w:t>
      </w:r>
      <w:r>
        <w:t>та</w:t>
      </w:r>
      <w:r>
        <w:rPr>
          <w:spacing w:val="-2"/>
        </w:rPr>
        <w:t xml:space="preserve"> </w:t>
      </w:r>
      <w:r>
        <w:t>ненавмисних системних</w:t>
      </w:r>
      <w:r>
        <w:rPr>
          <w:spacing w:val="-1"/>
        </w:rPr>
        <w:t xml:space="preserve"> </w:t>
      </w:r>
      <w:r w:rsidRPr="002538AD">
        <w:t>збоїв.</w:t>
      </w:r>
    </w:p>
    <w:p w14:paraId="7A55F24B" w14:textId="77777777" w:rsidR="0019585F" w:rsidRDefault="0019585F">
      <w:pPr>
        <w:pStyle w:val="a3"/>
        <w:spacing w:before="5"/>
        <w:rPr>
          <w:sz w:val="28"/>
        </w:rPr>
      </w:pPr>
    </w:p>
    <w:p w14:paraId="4E3D24FA" w14:textId="77777777" w:rsidR="0019585F" w:rsidRDefault="009F106C" w:rsidP="00F877D8">
      <w:pPr>
        <w:pStyle w:val="3"/>
        <w:numPr>
          <w:ilvl w:val="1"/>
          <w:numId w:val="13"/>
        </w:numPr>
        <w:tabs>
          <w:tab w:val="left" w:pos="1921"/>
          <w:tab w:val="left" w:pos="1922"/>
        </w:tabs>
      </w:pPr>
      <w:bookmarkStart w:id="125" w:name="_bookmark123"/>
      <w:bookmarkEnd w:id="125"/>
      <w:r>
        <w:rPr>
          <w:color w:val="005287"/>
          <w:spacing w:val="-2"/>
        </w:rPr>
        <w:t>Додаток</w:t>
      </w:r>
      <w:r>
        <w:rPr>
          <w:color w:val="005287"/>
          <w:spacing w:val="-12"/>
        </w:rPr>
        <w:t xml:space="preserve"> </w:t>
      </w:r>
      <w:r>
        <w:rPr>
          <w:color w:val="005287"/>
          <w:spacing w:val="-1"/>
        </w:rPr>
        <w:t>про</w:t>
      </w:r>
      <w:r>
        <w:rPr>
          <w:color w:val="005287"/>
          <w:spacing w:val="-5"/>
        </w:rPr>
        <w:t xml:space="preserve"> </w:t>
      </w:r>
      <w:r>
        <w:rPr>
          <w:color w:val="005287"/>
          <w:spacing w:val="-1"/>
        </w:rPr>
        <w:t>тероризм</w:t>
      </w:r>
    </w:p>
    <w:p w14:paraId="1AC05CDF" w14:textId="77777777" w:rsidR="0019585F" w:rsidRDefault="009F106C" w:rsidP="002538AD">
      <w:pPr>
        <w:pStyle w:val="a3"/>
        <w:spacing w:before="99" w:line="266" w:lineRule="auto"/>
        <w:ind w:left="1019" w:right="8"/>
        <w:jc w:val="both"/>
      </w:pPr>
      <w:r>
        <w:t>Тероризм - це мотивація, а не спосіб нападу. За винятком правоохоронних питань розслідування,</w:t>
      </w:r>
      <w:r>
        <w:rPr>
          <w:spacing w:val="-47"/>
        </w:rPr>
        <w:t xml:space="preserve"> </w:t>
      </w:r>
      <w:r>
        <w:t>атрибуції</w:t>
      </w:r>
      <w:r>
        <w:rPr>
          <w:spacing w:val="2"/>
        </w:rPr>
        <w:t xml:space="preserve"> </w:t>
      </w:r>
      <w:r>
        <w:t>та</w:t>
      </w:r>
      <w:r>
        <w:rPr>
          <w:spacing w:val="1"/>
        </w:rPr>
        <w:t xml:space="preserve"> </w:t>
      </w:r>
      <w:r>
        <w:t>захисту</w:t>
      </w:r>
      <w:r>
        <w:rPr>
          <w:spacing w:val="2"/>
        </w:rPr>
        <w:t xml:space="preserve"> </w:t>
      </w:r>
      <w:r>
        <w:t>від</w:t>
      </w:r>
      <w:r>
        <w:rPr>
          <w:spacing w:val="1"/>
        </w:rPr>
        <w:t xml:space="preserve"> </w:t>
      </w:r>
      <w:r>
        <w:t>вторинних</w:t>
      </w:r>
      <w:r>
        <w:rPr>
          <w:spacing w:val="2"/>
        </w:rPr>
        <w:t xml:space="preserve"> </w:t>
      </w:r>
      <w:r>
        <w:t>подій,</w:t>
      </w:r>
      <w:r>
        <w:rPr>
          <w:spacing w:val="1"/>
        </w:rPr>
        <w:t xml:space="preserve"> </w:t>
      </w:r>
      <w:r>
        <w:t>наприклад,</w:t>
      </w:r>
      <w:r>
        <w:rPr>
          <w:spacing w:val="1"/>
        </w:rPr>
        <w:t xml:space="preserve"> </w:t>
      </w:r>
      <w:r>
        <w:t>реагування</w:t>
      </w:r>
      <w:r>
        <w:rPr>
          <w:spacing w:val="2"/>
        </w:rPr>
        <w:t xml:space="preserve"> </w:t>
      </w:r>
      <w:r>
        <w:t>на</w:t>
      </w:r>
      <w:r>
        <w:rPr>
          <w:spacing w:val="2"/>
        </w:rPr>
        <w:t xml:space="preserve"> </w:t>
      </w:r>
      <w:r>
        <w:t>терористичні</w:t>
      </w:r>
      <w:r>
        <w:rPr>
          <w:spacing w:val="2"/>
        </w:rPr>
        <w:t xml:space="preserve"> </w:t>
      </w:r>
      <w:r>
        <w:t>акти</w:t>
      </w:r>
      <w:r>
        <w:rPr>
          <w:spacing w:val="1"/>
        </w:rPr>
        <w:t xml:space="preserve"> </w:t>
      </w:r>
      <w:r w:rsidR="002538AD">
        <w:rPr>
          <w:spacing w:val="-1"/>
        </w:rPr>
        <w:t>(наприклад, пожежі, надзвичайні ситуації</w:t>
      </w:r>
      <w:r>
        <w:rPr>
          <w:spacing w:val="-1"/>
        </w:rPr>
        <w:t xml:space="preserve">, інформування </w:t>
      </w:r>
      <w:r>
        <w:t>громадськості), по суті, є таким самим, як і реагування на</w:t>
      </w:r>
      <w:r>
        <w:rPr>
          <w:spacing w:val="1"/>
        </w:rPr>
        <w:t xml:space="preserve"> </w:t>
      </w:r>
      <w:r>
        <w:t>аналогічні</w:t>
      </w:r>
      <w:r>
        <w:rPr>
          <w:spacing w:val="-4"/>
        </w:rPr>
        <w:t xml:space="preserve"> </w:t>
      </w:r>
      <w:r>
        <w:t>події,</w:t>
      </w:r>
      <w:r>
        <w:rPr>
          <w:spacing w:val="-3"/>
        </w:rPr>
        <w:t xml:space="preserve"> </w:t>
      </w:r>
      <w:r>
        <w:t>що</w:t>
      </w:r>
      <w:r>
        <w:rPr>
          <w:spacing w:val="-3"/>
        </w:rPr>
        <w:t xml:space="preserve"> </w:t>
      </w:r>
      <w:r>
        <w:t>виникають</w:t>
      </w:r>
      <w:r>
        <w:rPr>
          <w:spacing w:val="-3"/>
        </w:rPr>
        <w:t xml:space="preserve"> </w:t>
      </w:r>
      <w:r>
        <w:t>внаслідок</w:t>
      </w:r>
      <w:r>
        <w:rPr>
          <w:spacing w:val="-3"/>
        </w:rPr>
        <w:t xml:space="preserve"> </w:t>
      </w:r>
      <w:r>
        <w:t>випадкового</w:t>
      </w:r>
      <w:r>
        <w:rPr>
          <w:spacing w:val="-4"/>
        </w:rPr>
        <w:t xml:space="preserve"> </w:t>
      </w:r>
      <w:r>
        <w:t>розливу</w:t>
      </w:r>
      <w:r>
        <w:rPr>
          <w:spacing w:val="-3"/>
        </w:rPr>
        <w:t xml:space="preserve"> </w:t>
      </w:r>
      <w:r>
        <w:t>небезпечних</w:t>
      </w:r>
      <w:r>
        <w:rPr>
          <w:spacing w:val="-2"/>
        </w:rPr>
        <w:t xml:space="preserve"> </w:t>
      </w:r>
      <w:r>
        <w:t>матеріалів</w:t>
      </w:r>
      <w:r>
        <w:rPr>
          <w:spacing w:val="-3"/>
        </w:rPr>
        <w:t xml:space="preserve"> </w:t>
      </w:r>
      <w:r>
        <w:t>або</w:t>
      </w:r>
      <w:r>
        <w:rPr>
          <w:spacing w:val="-2"/>
        </w:rPr>
        <w:t xml:space="preserve"> </w:t>
      </w:r>
      <w:r>
        <w:t>інших</w:t>
      </w:r>
      <w:r>
        <w:rPr>
          <w:spacing w:val="-47"/>
        </w:rPr>
        <w:t xml:space="preserve"> </w:t>
      </w:r>
      <w:r>
        <w:t>ненавмисних</w:t>
      </w:r>
      <w:r>
        <w:rPr>
          <w:spacing w:val="-2"/>
        </w:rPr>
        <w:t xml:space="preserve"> </w:t>
      </w:r>
      <w:r>
        <w:t>подій.</w:t>
      </w:r>
      <w:r>
        <w:rPr>
          <w:spacing w:val="-3"/>
        </w:rPr>
        <w:t xml:space="preserve"> </w:t>
      </w:r>
      <w:r>
        <w:t>Такі</w:t>
      </w:r>
      <w:r>
        <w:rPr>
          <w:spacing w:val="-2"/>
        </w:rPr>
        <w:t xml:space="preserve"> </w:t>
      </w:r>
      <w:r>
        <w:t>інциденти</w:t>
      </w:r>
      <w:r>
        <w:rPr>
          <w:spacing w:val="-3"/>
        </w:rPr>
        <w:t xml:space="preserve"> </w:t>
      </w:r>
      <w:r>
        <w:t>вже</w:t>
      </w:r>
      <w:r>
        <w:rPr>
          <w:spacing w:val="-2"/>
        </w:rPr>
        <w:t xml:space="preserve"> </w:t>
      </w:r>
      <w:r>
        <w:t>повинні</w:t>
      </w:r>
      <w:r>
        <w:rPr>
          <w:spacing w:val="-2"/>
        </w:rPr>
        <w:t xml:space="preserve"> </w:t>
      </w:r>
      <w:r>
        <w:t>бути</w:t>
      </w:r>
      <w:r>
        <w:rPr>
          <w:spacing w:val="-1"/>
        </w:rPr>
        <w:t xml:space="preserve"> </w:t>
      </w:r>
      <w:r>
        <w:t>розглянуті</w:t>
      </w:r>
      <w:r>
        <w:rPr>
          <w:spacing w:val="-3"/>
        </w:rPr>
        <w:t xml:space="preserve"> </w:t>
      </w:r>
      <w:r>
        <w:t>в</w:t>
      </w:r>
      <w:r>
        <w:rPr>
          <w:spacing w:val="-2"/>
        </w:rPr>
        <w:t xml:space="preserve"> </w:t>
      </w:r>
      <w:r>
        <w:t>рамках</w:t>
      </w:r>
      <w:r>
        <w:rPr>
          <w:spacing w:val="-3"/>
        </w:rPr>
        <w:t xml:space="preserve"> </w:t>
      </w:r>
      <w:r>
        <w:t>EOP</w:t>
      </w:r>
      <w:r>
        <w:rPr>
          <w:spacing w:val="-2"/>
        </w:rPr>
        <w:t xml:space="preserve"> </w:t>
      </w:r>
      <w:r>
        <w:t>та/або</w:t>
      </w:r>
      <w:r>
        <w:rPr>
          <w:spacing w:val="-2"/>
        </w:rPr>
        <w:t xml:space="preserve"> </w:t>
      </w:r>
      <w:r>
        <w:t>додатків.</w:t>
      </w:r>
    </w:p>
    <w:p w14:paraId="60B78684" w14:textId="77777777" w:rsidR="0019585F" w:rsidRDefault="009F106C" w:rsidP="002538AD">
      <w:pPr>
        <w:pStyle w:val="a3"/>
        <w:spacing w:line="266" w:lineRule="auto"/>
        <w:ind w:left="1019" w:right="8"/>
        <w:jc w:val="both"/>
      </w:pPr>
      <w:r>
        <w:t>Додаток щодо тероризму визначає і описує будь-які конкретні протоколи, структури, проблеми,</w:t>
      </w:r>
      <w:r>
        <w:rPr>
          <w:spacing w:val="-47"/>
        </w:rPr>
        <w:t xml:space="preserve"> </w:t>
      </w:r>
      <w:r>
        <w:t>можливості, навчання, органи і ресурси для запобігання, захисту від терористичних актів,</w:t>
      </w:r>
      <w:r>
        <w:rPr>
          <w:spacing w:val="1"/>
        </w:rPr>
        <w:t xml:space="preserve"> </w:t>
      </w:r>
      <w:r>
        <w:t>підготовки</w:t>
      </w:r>
      <w:r>
        <w:rPr>
          <w:spacing w:val="-2"/>
        </w:rPr>
        <w:t xml:space="preserve"> </w:t>
      </w:r>
      <w:r>
        <w:t>до них, реагування</w:t>
      </w:r>
      <w:r>
        <w:rPr>
          <w:spacing w:val="-1"/>
        </w:rPr>
        <w:t xml:space="preserve"> </w:t>
      </w:r>
      <w:r>
        <w:t>на</w:t>
      </w:r>
      <w:r>
        <w:rPr>
          <w:spacing w:val="-1"/>
        </w:rPr>
        <w:t xml:space="preserve"> </w:t>
      </w:r>
      <w:r>
        <w:t>них і</w:t>
      </w:r>
      <w:r>
        <w:rPr>
          <w:spacing w:val="-1"/>
        </w:rPr>
        <w:t xml:space="preserve"> </w:t>
      </w:r>
      <w:r>
        <w:t>ліквідації їх наслідків.</w:t>
      </w:r>
    </w:p>
    <w:p w14:paraId="7BB055EF" w14:textId="77777777" w:rsidR="0019585F" w:rsidRDefault="0019585F">
      <w:pPr>
        <w:pStyle w:val="a3"/>
        <w:spacing w:before="3"/>
        <w:rPr>
          <w:sz w:val="20"/>
        </w:rPr>
      </w:pPr>
    </w:p>
    <w:p w14:paraId="36DDA5D0" w14:textId="77777777" w:rsidR="0019585F" w:rsidRDefault="009F106C" w:rsidP="002538AD">
      <w:pPr>
        <w:pStyle w:val="a3"/>
        <w:spacing w:line="266" w:lineRule="auto"/>
        <w:ind w:left="1020" w:right="8"/>
        <w:jc w:val="both"/>
      </w:pPr>
      <w:r>
        <w:rPr>
          <w:w w:val="105"/>
        </w:rPr>
        <w:t>Деякі державні агентства з управління надзвичайними ситуаціями або радники з питань</w:t>
      </w:r>
      <w:r>
        <w:rPr>
          <w:spacing w:val="-51"/>
          <w:w w:val="105"/>
        </w:rPr>
        <w:t xml:space="preserve"> </w:t>
      </w:r>
      <w:r>
        <w:rPr>
          <w:w w:val="105"/>
        </w:rPr>
        <w:t>внутрішньої безпеки надають конкретні вказівки щодо планів боротьби з тероризмом.</w:t>
      </w:r>
      <w:r>
        <w:rPr>
          <w:spacing w:val="1"/>
          <w:w w:val="105"/>
        </w:rPr>
        <w:t xml:space="preserve"> </w:t>
      </w:r>
      <w:r>
        <w:rPr>
          <w:w w:val="105"/>
        </w:rPr>
        <w:t>Планувальники</w:t>
      </w:r>
      <w:r>
        <w:rPr>
          <w:spacing w:val="-1"/>
          <w:w w:val="105"/>
        </w:rPr>
        <w:t xml:space="preserve"> </w:t>
      </w:r>
      <w:r>
        <w:rPr>
          <w:w w:val="105"/>
        </w:rPr>
        <w:t>повинні</w:t>
      </w:r>
      <w:r>
        <w:rPr>
          <w:spacing w:val="-1"/>
          <w:w w:val="105"/>
        </w:rPr>
        <w:t xml:space="preserve"> </w:t>
      </w:r>
      <w:r>
        <w:rPr>
          <w:w w:val="105"/>
        </w:rPr>
        <w:t>підтвердити,</w:t>
      </w:r>
      <w:r>
        <w:rPr>
          <w:spacing w:val="-2"/>
          <w:w w:val="105"/>
        </w:rPr>
        <w:t xml:space="preserve"> </w:t>
      </w:r>
      <w:r>
        <w:rPr>
          <w:w w:val="105"/>
        </w:rPr>
        <w:t>що</w:t>
      </w:r>
      <w:r>
        <w:rPr>
          <w:spacing w:val="-1"/>
          <w:w w:val="105"/>
        </w:rPr>
        <w:t xml:space="preserve"> </w:t>
      </w:r>
      <w:r w:rsidR="002538AD">
        <w:rPr>
          <w:w w:val="105"/>
        </w:rPr>
        <w:t>ЕОР</w:t>
      </w:r>
      <w:r>
        <w:rPr>
          <w:spacing w:val="-1"/>
          <w:w w:val="105"/>
        </w:rPr>
        <w:t xml:space="preserve"> </w:t>
      </w:r>
      <w:r>
        <w:rPr>
          <w:w w:val="105"/>
        </w:rPr>
        <w:t>відповідає</w:t>
      </w:r>
      <w:r>
        <w:rPr>
          <w:spacing w:val="-1"/>
          <w:w w:val="105"/>
        </w:rPr>
        <w:t xml:space="preserve"> </w:t>
      </w:r>
      <w:r>
        <w:rPr>
          <w:w w:val="105"/>
        </w:rPr>
        <w:t>таким</w:t>
      </w:r>
      <w:r>
        <w:rPr>
          <w:spacing w:val="-1"/>
          <w:w w:val="105"/>
        </w:rPr>
        <w:t xml:space="preserve"> </w:t>
      </w:r>
      <w:r>
        <w:rPr>
          <w:w w:val="105"/>
        </w:rPr>
        <w:t>вказівкам.</w:t>
      </w:r>
    </w:p>
    <w:p w14:paraId="702EFD4B" w14:textId="77777777" w:rsidR="0019585F" w:rsidRPr="002538AD" w:rsidRDefault="0019585F">
      <w:pPr>
        <w:pStyle w:val="a3"/>
        <w:rPr>
          <w:sz w:val="10"/>
        </w:rPr>
      </w:pPr>
    </w:p>
    <w:p w14:paraId="55B81331" w14:textId="77777777" w:rsidR="0019585F" w:rsidRDefault="009F106C" w:rsidP="00F877D8">
      <w:pPr>
        <w:pStyle w:val="2"/>
        <w:numPr>
          <w:ilvl w:val="0"/>
          <w:numId w:val="13"/>
        </w:numPr>
        <w:tabs>
          <w:tab w:val="left" w:pos="1739"/>
          <w:tab w:val="left" w:pos="1740"/>
        </w:tabs>
      </w:pPr>
      <w:bookmarkStart w:id="126" w:name="_bookmark124"/>
      <w:bookmarkEnd w:id="126"/>
      <w:r>
        <w:rPr>
          <w:color w:val="2E2E2F"/>
          <w:w w:val="105"/>
        </w:rPr>
        <w:t>Природні</w:t>
      </w:r>
      <w:r>
        <w:rPr>
          <w:color w:val="2E2E2F"/>
          <w:spacing w:val="-14"/>
          <w:w w:val="105"/>
        </w:rPr>
        <w:t xml:space="preserve"> </w:t>
      </w:r>
      <w:r>
        <w:rPr>
          <w:color w:val="2E2E2F"/>
          <w:w w:val="105"/>
        </w:rPr>
        <w:t>загрози</w:t>
      </w:r>
    </w:p>
    <w:p w14:paraId="11C51CD7" w14:textId="77777777" w:rsidR="0019585F" w:rsidRDefault="009F106C" w:rsidP="00F877D8">
      <w:pPr>
        <w:pStyle w:val="3"/>
        <w:numPr>
          <w:ilvl w:val="1"/>
          <w:numId w:val="13"/>
        </w:numPr>
        <w:tabs>
          <w:tab w:val="left" w:pos="1921"/>
          <w:tab w:val="left" w:pos="1922"/>
        </w:tabs>
      </w:pPr>
      <w:bookmarkStart w:id="127" w:name="_bookmark125"/>
      <w:bookmarkEnd w:id="127"/>
      <w:r>
        <w:rPr>
          <w:color w:val="005287"/>
          <w:w w:val="105"/>
        </w:rPr>
        <w:t>Додаток</w:t>
      </w:r>
      <w:r>
        <w:rPr>
          <w:color w:val="005287"/>
          <w:spacing w:val="-15"/>
          <w:w w:val="105"/>
        </w:rPr>
        <w:t xml:space="preserve"> </w:t>
      </w:r>
      <w:r>
        <w:rPr>
          <w:color w:val="005287"/>
          <w:w w:val="105"/>
        </w:rPr>
        <w:t>про</w:t>
      </w:r>
      <w:r>
        <w:rPr>
          <w:color w:val="005287"/>
          <w:spacing w:val="-14"/>
          <w:w w:val="105"/>
        </w:rPr>
        <w:t xml:space="preserve"> </w:t>
      </w:r>
      <w:r>
        <w:rPr>
          <w:color w:val="005287"/>
          <w:w w:val="105"/>
        </w:rPr>
        <w:t>біологічні</w:t>
      </w:r>
      <w:r>
        <w:rPr>
          <w:color w:val="005287"/>
          <w:spacing w:val="-11"/>
          <w:w w:val="105"/>
        </w:rPr>
        <w:t xml:space="preserve"> </w:t>
      </w:r>
      <w:r>
        <w:rPr>
          <w:color w:val="005287"/>
          <w:w w:val="105"/>
        </w:rPr>
        <w:t>інциденти</w:t>
      </w:r>
    </w:p>
    <w:p w14:paraId="51F01602" w14:textId="77777777" w:rsidR="0019585F" w:rsidRDefault="009F106C" w:rsidP="002538AD">
      <w:pPr>
        <w:pStyle w:val="a3"/>
        <w:spacing w:before="99" w:line="266" w:lineRule="auto"/>
        <w:ind w:left="1020" w:right="8"/>
        <w:jc w:val="both"/>
      </w:pPr>
      <w:r>
        <w:rPr>
          <w:w w:val="105"/>
        </w:rPr>
        <w:t>У додатку визначаються і описуються конкретні проблеми, можливості, підготовка кадрів,</w:t>
      </w:r>
      <w:r>
        <w:rPr>
          <w:spacing w:val="1"/>
          <w:w w:val="105"/>
        </w:rPr>
        <w:t xml:space="preserve"> </w:t>
      </w:r>
      <w:r>
        <w:rPr>
          <w:w w:val="105"/>
        </w:rPr>
        <w:t xml:space="preserve">установи і ресурси юрисдикції для пом'якшення наслідків спалахів інфекційних </w:t>
      </w:r>
      <w:proofErr w:type="spellStart"/>
      <w:r>
        <w:rPr>
          <w:w w:val="105"/>
        </w:rPr>
        <w:t>хвороб</w:t>
      </w:r>
      <w:proofErr w:type="spellEnd"/>
      <w:r>
        <w:rPr>
          <w:w w:val="105"/>
        </w:rPr>
        <w:t xml:space="preserve"> та</w:t>
      </w:r>
      <w:r>
        <w:rPr>
          <w:spacing w:val="1"/>
          <w:w w:val="105"/>
        </w:rPr>
        <w:t xml:space="preserve"> </w:t>
      </w:r>
      <w:r>
        <w:rPr>
          <w:w w:val="105"/>
        </w:rPr>
        <w:t>інших біологічних інцидентів, підготовки до них, реагування на них і відновлення після них.</w:t>
      </w:r>
      <w:r>
        <w:rPr>
          <w:spacing w:val="1"/>
          <w:w w:val="105"/>
        </w:rPr>
        <w:t xml:space="preserve"> </w:t>
      </w:r>
      <w:r>
        <w:rPr>
          <w:w w:val="105"/>
        </w:rPr>
        <w:t>Планувальники повинні включити резюме аналізу небезпеки, в якому обговорюється, де і як</w:t>
      </w:r>
      <w:r>
        <w:rPr>
          <w:spacing w:val="-51"/>
          <w:w w:val="105"/>
        </w:rPr>
        <w:t xml:space="preserve"> </w:t>
      </w:r>
      <w:r>
        <w:rPr>
          <w:w w:val="105"/>
        </w:rPr>
        <w:t>біологічні</w:t>
      </w:r>
      <w:r>
        <w:rPr>
          <w:spacing w:val="-1"/>
          <w:w w:val="105"/>
        </w:rPr>
        <w:t xml:space="preserve"> </w:t>
      </w:r>
      <w:r>
        <w:rPr>
          <w:w w:val="105"/>
        </w:rPr>
        <w:t>інциденти можуть</w:t>
      </w:r>
      <w:r>
        <w:rPr>
          <w:spacing w:val="-1"/>
          <w:w w:val="105"/>
        </w:rPr>
        <w:t xml:space="preserve"> </w:t>
      </w:r>
      <w:r>
        <w:rPr>
          <w:w w:val="105"/>
        </w:rPr>
        <w:t>вплинути на</w:t>
      </w:r>
      <w:r>
        <w:rPr>
          <w:spacing w:val="-1"/>
          <w:w w:val="105"/>
        </w:rPr>
        <w:t xml:space="preserve"> </w:t>
      </w:r>
      <w:r>
        <w:rPr>
          <w:w w:val="105"/>
        </w:rPr>
        <w:t>громаду.</w:t>
      </w:r>
    </w:p>
    <w:p w14:paraId="02892385" w14:textId="77777777" w:rsidR="0019585F" w:rsidRDefault="0019585F">
      <w:pPr>
        <w:pStyle w:val="a3"/>
        <w:spacing w:before="7"/>
        <w:rPr>
          <w:sz w:val="29"/>
        </w:rPr>
      </w:pPr>
    </w:p>
    <w:p w14:paraId="62246228" w14:textId="77777777" w:rsidR="0019585F" w:rsidRDefault="009F106C" w:rsidP="00F877D8">
      <w:pPr>
        <w:pStyle w:val="3"/>
        <w:numPr>
          <w:ilvl w:val="1"/>
          <w:numId w:val="13"/>
        </w:numPr>
        <w:tabs>
          <w:tab w:val="left" w:pos="1921"/>
          <w:tab w:val="left" w:pos="1922"/>
        </w:tabs>
      </w:pPr>
      <w:bookmarkStart w:id="128" w:name="_bookmark126"/>
      <w:bookmarkEnd w:id="128"/>
      <w:r>
        <w:rPr>
          <w:color w:val="005287"/>
          <w:spacing w:val="-1"/>
        </w:rPr>
        <w:t>Додаток</w:t>
      </w:r>
      <w:r>
        <w:rPr>
          <w:color w:val="005287"/>
          <w:spacing w:val="-14"/>
        </w:rPr>
        <w:t xml:space="preserve"> </w:t>
      </w:r>
      <w:r>
        <w:rPr>
          <w:color w:val="005287"/>
        </w:rPr>
        <w:t>про</w:t>
      </w:r>
      <w:r>
        <w:rPr>
          <w:color w:val="005287"/>
          <w:spacing w:val="-14"/>
        </w:rPr>
        <w:t xml:space="preserve"> </w:t>
      </w:r>
      <w:r>
        <w:rPr>
          <w:color w:val="005287"/>
        </w:rPr>
        <w:t>посуху</w:t>
      </w:r>
    </w:p>
    <w:p w14:paraId="28D68542" w14:textId="77777777" w:rsidR="0019585F" w:rsidRDefault="009F106C" w:rsidP="002538AD">
      <w:pPr>
        <w:pStyle w:val="a3"/>
        <w:spacing w:before="100" w:line="266" w:lineRule="auto"/>
        <w:ind w:left="1020" w:right="8" w:hanging="1"/>
        <w:jc w:val="both"/>
      </w:pPr>
      <w:r>
        <w:rPr>
          <w:w w:val="105"/>
        </w:rPr>
        <w:t>У додатку визначаються та описуються конкретні проблеми, можливості, підготовка кадрів,</w:t>
      </w:r>
      <w:r>
        <w:rPr>
          <w:spacing w:val="1"/>
          <w:w w:val="105"/>
        </w:rPr>
        <w:t xml:space="preserve"> </w:t>
      </w:r>
      <w:r>
        <w:rPr>
          <w:w w:val="105"/>
        </w:rPr>
        <w:t xml:space="preserve">установи та ресурси для пом'якшення наслідків </w:t>
      </w:r>
      <w:proofErr w:type="spellStart"/>
      <w:r>
        <w:rPr>
          <w:w w:val="105"/>
        </w:rPr>
        <w:t>посух</w:t>
      </w:r>
      <w:proofErr w:type="spellEnd"/>
      <w:r>
        <w:rPr>
          <w:w w:val="105"/>
        </w:rPr>
        <w:t>, підготовки до них, реагування на них та</w:t>
      </w:r>
      <w:r>
        <w:rPr>
          <w:spacing w:val="-51"/>
          <w:w w:val="105"/>
        </w:rPr>
        <w:t xml:space="preserve"> </w:t>
      </w:r>
      <w:r>
        <w:rPr>
          <w:w w:val="105"/>
        </w:rPr>
        <w:t>відновлення після них (наприклад, питання збереження водних ресурсів, перебоїв у</w:t>
      </w:r>
      <w:r>
        <w:rPr>
          <w:spacing w:val="1"/>
          <w:w w:val="105"/>
        </w:rPr>
        <w:t xml:space="preserve"> </w:t>
      </w:r>
      <w:r>
        <w:rPr>
          <w:w w:val="105"/>
        </w:rPr>
        <w:t>водопостачанні та лісових пожеж). Планувальники повинні включити резюме аналізу</w:t>
      </w:r>
      <w:r>
        <w:rPr>
          <w:spacing w:val="1"/>
          <w:w w:val="105"/>
        </w:rPr>
        <w:t xml:space="preserve"> </w:t>
      </w:r>
      <w:r>
        <w:rPr>
          <w:w w:val="105"/>
        </w:rPr>
        <w:t>небезпек,</w:t>
      </w:r>
      <w:r>
        <w:rPr>
          <w:spacing w:val="-3"/>
          <w:w w:val="105"/>
        </w:rPr>
        <w:t xml:space="preserve"> </w:t>
      </w:r>
      <w:r>
        <w:rPr>
          <w:w w:val="105"/>
        </w:rPr>
        <w:t>в</w:t>
      </w:r>
      <w:r>
        <w:rPr>
          <w:spacing w:val="-2"/>
          <w:w w:val="105"/>
        </w:rPr>
        <w:t xml:space="preserve"> </w:t>
      </w:r>
      <w:r>
        <w:rPr>
          <w:w w:val="105"/>
        </w:rPr>
        <w:t>якому</w:t>
      </w:r>
      <w:r>
        <w:rPr>
          <w:spacing w:val="-3"/>
          <w:w w:val="105"/>
        </w:rPr>
        <w:t xml:space="preserve"> </w:t>
      </w:r>
      <w:r>
        <w:rPr>
          <w:w w:val="105"/>
        </w:rPr>
        <w:t>обговорюється,</w:t>
      </w:r>
      <w:r>
        <w:rPr>
          <w:spacing w:val="-2"/>
          <w:w w:val="105"/>
        </w:rPr>
        <w:t xml:space="preserve"> </w:t>
      </w:r>
      <w:r>
        <w:rPr>
          <w:w w:val="105"/>
        </w:rPr>
        <w:t>де</w:t>
      </w:r>
      <w:r>
        <w:rPr>
          <w:spacing w:val="-3"/>
          <w:w w:val="105"/>
        </w:rPr>
        <w:t xml:space="preserve"> </w:t>
      </w:r>
      <w:r>
        <w:rPr>
          <w:w w:val="105"/>
        </w:rPr>
        <w:t>і</w:t>
      </w:r>
      <w:r>
        <w:rPr>
          <w:spacing w:val="-2"/>
          <w:w w:val="105"/>
        </w:rPr>
        <w:t xml:space="preserve"> </w:t>
      </w:r>
      <w:r>
        <w:rPr>
          <w:w w:val="105"/>
        </w:rPr>
        <w:t>як</w:t>
      </w:r>
      <w:r>
        <w:rPr>
          <w:spacing w:val="-3"/>
          <w:w w:val="105"/>
        </w:rPr>
        <w:t xml:space="preserve"> </w:t>
      </w:r>
      <w:r>
        <w:rPr>
          <w:w w:val="105"/>
        </w:rPr>
        <w:t>посухи</w:t>
      </w:r>
      <w:r>
        <w:rPr>
          <w:spacing w:val="-2"/>
          <w:w w:val="105"/>
        </w:rPr>
        <w:t xml:space="preserve"> </w:t>
      </w:r>
      <w:r>
        <w:rPr>
          <w:w w:val="105"/>
        </w:rPr>
        <w:t>можуть</w:t>
      </w:r>
      <w:r>
        <w:rPr>
          <w:spacing w:val="-2"/>
          <w:w w:val="105"/>
        </w:rPr>
        <w:t xml:space="preserve"> </w:t>
      </w:r>
      <w:r>
        <w:rPr>
          <w:w w:val="105"/>
        </w:rPr>
        <w:t>вплинути</w:t>
      </w:r>
      <w:r>
        <w:rPr>
          <w:spacing w:val="-3"/>
          <w:w w:val="105"/>
        </w:rPr>
        <w:t xml:space="preserve"> </w:t>
      </w:r>
      <w:r>
        <w:rPr>
          <w:w w:val="105"/>
        </w:rPr>
        <w:t>на</w:t>
      </w:r>
      <w:r>
        <w:rPr>
          <w:spacing w:val="-2"/>
          <w:w w:val="105"/>
        </w:rPr>
        <w:t xml:space="preserve"> </w:t>
      </w:r>
      <w:r>
        <w:rPr>
          <w:w w:val="105"/>
        </w:rPr>
        <w:t>територію</w:t>
      </w:r>
      <w:r>
        <w:rPr>
          <w:spacing w:val="-3"/>
          <w:w w:val="105"/>
        </w:rPr>
        <w:t xml:space="preserve"> </w:t>
      </w:r>
      <w:r>
        <w:rPr>
          <w:w w:val="105"/>
        </w:rPr>
        <w:t>юрисдикції.</w:t>
      </w:r>
    </w:p>
    <w:p w14:paraId="48C2EE99" w14:textId="77777777" w:rsidR="0019585F" w:rsidRDefault="0019585F">
      <w:pPr>
        <w:pStyle w:val="a3"/>
        <w:spacing w:before="1"/>
        <w:rPr>
          <w:sz w:val="29"/>
        </w:rPr>
      </w:pPr>
    </w:p>
    <w:p w14:paraId="79483134" w14:textId="77777777" w:rsidR="0019585F" w:rsidRDefault="009F106C" w:rsidP="00F877D8">
      <w:pPr>
        <w:pStyle w:val="3"/>
        <w:numPr>
          <w:ilvl w:val="1"/>
          <w:numId w:val="13"/>
        </w:numPr>
        <w:tabs>
          <w:tab w:val="left" w:pos="1921"/>
          <w:tab w:val="left" w:pos="1922"/>
        </w:tabs>
      </w:pPr>
      <w:bookmarkStart w:id="129" w:name="_bookmark127"/>
      <w:bookmarkEnd w:id="129"/>
      <w:r>
        <w:rPr>
          <w:color w:val="005287"/>
          <w:w w:val="105"/>
        </w:rPr>
        <w:t>Додаток</w:t>
      </w:r>
      <w:r>
        <w:rPr>
          <w:color w:val="005287"/>
          <w:spacing w:val="-16"/>
          <w:w w:val="105"/>
        </w:rPr>
        <w:t xml:space="preserve"> </w:t>
      </w:r>
      <w:r>
        <w:rPr>
          <w:color w:val="005287"/>
          <w:w w:val="105"/>
        </w:rPr>
        <w:t>про</w:t>
      </w:r>
      <w:r>
        <w:rPr>
          <w:color w:val="005287"/>
          <w:spacing w:val="-16"/>
          <w:w w:val="105"/>
        </w:rPr>
        <w:t xml:space="preserve"> </w:t>
      </w:r>
      <w:r>
        <w:rPr>
          <w:color w:val="005287"/>
          <w:w w:val="105"/>
        </w:rPr>
        <w:t>землетруси</w:t>
      </w:r>
    </w:p>
    <w:p w14:paraId="61949EFC" w14:textId="77777777" w:rsidR="0019585F" w:rsidRDefault="009F106C" w:rsidP="002538AD">
      <w:pPr>
        <w:pStyle w:val="a3"/>
        <w:spacing w:before="99" w:line="268" w:lineRule="auto"/>
        <w:ind w:left="1020" w:right="8" w:hanging="1"/>
        <w:jc w:val="both"/>
      </w:pPr>
      <w:r>
        <w:rPr>
          <w:w w:val="105"/>
        </w:rPr>
        <w:t>У додатку визначаються і описуються конкретні проблеми, можливості, підготовка, установи і</w:t>
      </w:r>
      <w:r>
        <w:rPr>
          <w:spacing w:val="-50"/>
          <w:w w:val="105"/>
        </w:rPr>
        <w:t xml:space="preserve"> </w:t>
      </w:r>
      <w:r>
        <w:rPr>
          <w:w w:val="105"/>
        </w:rPr>
        <w:t>ресурси юрисдикції для пом'якшення наслідків землетрусів, підготовки до них, реагування на</w:t>
      </w:r>
      <w:r w:rsidR="002538AD">
        <w:rPr>
          <w:w w:val="105"/>
        </w:rPr>
        <w:t xml:space="preserve"> </w:t>
      </w:r>
      <w:r>
        <w:rPr>
          <w:spacing w:val="-51"/>
          <w:w w:val="105"/>
        </w:rPr>
        <w:t xml:space="preserve"> </w:t>
      </w:r>
      <w:r>
        <w:rPr>
          <w:w w:val="105"/>
        </w:rPr>
        <w:t>них і відновлення після них. Планувальники повинні включити резюме аналізу небезпеки, в</w:t>
      </w:r>
      <w:r>
        <w:rPr>
          <w:spacing w:val="1"/>
          <w:w w:val="105"/>
        </w:rPr>
        <w:t xml:space="preserve"> </w:t>
      </w:r>
      <w:r>
        <w:rPr>
          <w:w w:val="105"/>
        </w:rPr>
        <w:t>якому</w:t>
      </w:r>
      <w:r>
        <w:rPr>
          <w:spacing w:val="-2"/>
          <w:w w:val="105"/>
        </w:rPr>
        <w:t xml:space="preserve"> </w:t>
      </w:r>
      <w:r>
        <w:rPr>
          <w:w w:val="105"/>
        </w:rPr>
        <w:t>обговорюється,</w:t>
      </w:r>
      <w:r>
        <w:rPr>
          <w:spacing w:val="-2"/>
          <w:w w:val="105"/>
        </w:rPr>
        <w:t xml:space="preserve"> </w:t>
      </w:r>
      <w:r>
        <w:rPr>
          <w:w w:val="105"/>
        </w:rPr>
        <w:t>де</w:t>
      </w:r>
      <w:r>
        <w:rPr>
          <w:spacing w:val="-2"/>
          <w:w w:val="105"/>
        </w:rPr>
        <w:t xml:space="preserve"> </w:t>
      </w:r>
      <w:r>
        <w:rPr>
          <w:w w:val="105"/>
        </w:rPr>
        <w:t>і</w:t>
      </w:r>
      <w:r>
        <w:rPr>
          <w:spacing w:val="-1"/>
          <w:w w:val="105"/>
        </w:rPr>
        <w:t xml:space="preserve"> </w:t>
      </w:r>
      <w:r>
        <w:rPr>
          <w:w w:val="105"/>
        </w:rPr>
        <w:t>як</w:t>
      </w:r>
      <w:r>
        <w:rPr>
          <w:spacing w:val="-2"/>
          <w:w w:val="105"/>
        </w:rPr>
        <w:t xml:space="preserve"> </w:t>
      </w:r>
      <w:r>
        <w:rPr>
          <w:w w:val="105"/>
        </w:rPr>
        <w:t>землетруси</w:t>
      </w:r>
      <w:r>
        <w:rPr>
          <w:spacing w:val="-2"/>
          <w:w w:val="105"/>
        </w:rPr>
        <w:t xml:space="preserve"> </w:t>
      </w:r>
      <w:r>
        <w:rPr>
          <w:w w:val="105"/>
        </w:rPr>
        <w:t>можуть</w:t>
      </w:r>
      <w:r>
        <w:rPr>
          <w:spacing w:val="-2"/>
          <w:w w:val="105"/>
        </w:rPr>
        <w:t xml:space="preserve"> </w:t>
      </w:r>
      <w:r>
        <w:rPr>
          <w:w w:val="105"/>
        </w:rPr>
        <w:t>вплинути</w:t>
      </w:r>
      <w:r>
        <w:rPr>
          <w:spacing w:val="-1"/>
          <w:w w:val="105"/>
        </w:rPr>
        <w:t xml:space="preserve"> </w:t>
      </w:r>
      <w:r>
        <w:rPr>
          <w:w w:val="105"/>
        </w:rPr>
        <w:t>на</w:t>
      </w:r>
      <w:r>
        <w:rPr>
          <w:spacing w:val="-2"/>
          <w:w w:val="105"/>
        </w:rPr>
        <w:t xml:space="preserve"> </w:t>
      </w:r>
      <w:r>
        <w:rPr>
          <w:w w:val="105"/>
        </w:rPr>
        <w:t>територію</w:t>
      </w:r>
      <w:r>
        <w:rPr>
          <w:spacing w:val="-2"/>
          <w:w w:val="105"/>
        </w:rPr>
        <w:t xml:space="preserve"> </w:t>
      </w:r>
      <w:r>
        <w:rPr>
          <w:w w:val="105"/>
        </w:rPr>
        <w:t>юрисдикції.</w:t>
      </w:r>
    </w:p>
    <w:p w14:paraId="1DA41692" w14:textId="77777777" w:rsidR="002538AD" w:rsidRDefault="002538AD" w:rsidP="002538AD">
      <w:pPr>
        <w:pStyle w:val="a3"/>
        <w:spacing w:before="121" w:line="268" w:lineRule="auto"/>
        <w:ind w:left="1019" w:right="8"/>
        <w:jc w:val="both"/>
      </w:pPr>
      <w:r>
        <w:rPr>
          <w:w w:val="105"/>
        </w:rPr>
        <w:t>Цунамі, які часто виникають внаслідок землетрусів, загрожують багатьом юрисдикціям</w:t>
      </w:r>
      <w:r>
        <w:rPr>
          <w:spacing w:val="1"/>
          <w:w w:val="105"/>
        </w:rPr>
        <w:t xml:space="preserve"> </w:t>
      </w:r>
      <w:r>
        <w:rPr>
          <w:w w:val="105"/>
        </w:rPr>
        <w:t>Сполучених Штатів, особливо острівним територіям. ЕОР цих юрисдикцій, як правило, містять</w:t>
      </w:r>
      <w:r>
        <w:rPr>
          <w:spacing w:val="-51"/>
          <w:w w:val="105"/>
        </w:rPr>
        <w:t xml:space="preserve"> </w:t>
      </w:r>
      <w:r>
        <w:rPr>
          <w:w w:val="105"/>
        </w:rPr>
        <w:t>окремі</w:t>
      </w:r>
      <w:r>
        <w:rPr>
          <w:spacing w:val="-1"/>
          <w:w w:val="105"/>
        </w:rPr>
        <w:t xml:space="preserve"> </w:t>
      </w:r>
      <w:r>
        <w:rPr>
          <w:w w:val="105"/>
        </w:rPr>
        <w:t>додатки,</w:t>
      </w:r>
      <w:r>
        <w:rPr>
          <w:spacing w:val="-1"/>
          <w:w w:val="105"/>
        </w:rPr>
        <w:t xml:space="preserve"> </w:t>
      </w:r>
      <w:r>
        <w:rPr>
          <w:w w:val="105"/>
        </w:rPr>
        <w:t>присвячені цунамі.</w:t>
      </w:r>
    </w:p>
    <w:p w14:paraId="3B029D88" w14:textId="77777777" w:rsidR="002538AD" w:rsidRDefault="002538AD">
      <w:pPr>
        <w:spacing w:line="268" w:lineRule="auto"/>
        <w:sectPr w:rsidR="002538AD">
          <w:pgSz w:w="12240" w:h="15840"/>
          <w:pgMar w:top="1200" w:right="1180" w:bottom="1020" w:left="420" w:header="720" w:footer="811" w:gutter="0"/>
          <w:cols w:space="720"/>
        </w:sectPr>
      </w:pPr>
    </w:p>
    <w:p w14:paraId="6E62309D" w14:textId="77777777" w:rsidR="0019585F" w:rsidRDefault="009F106C" w:rsidP="00F877D8">
      <w:pPr>
        <w:pStyle w:val="3"/>
        <w:numPr>
          <w:ilvl w:val="1"/>
          <w:numId w:val="13"/>
        </w:numPr>
        <w:tabs>
          <w:tab w:val="left" w:pos="1921"/>
          <w:tab w:val="left" w:pos="1922"/>
        </w:tabs>
        <w:spacing w:before="44"/>
      </w:pPr>
      <w:bookmarkStart w:id="130" w:name="_bookmark128"/>
      <w:bookmarkEnd w:id="130"/>
      <w:r>
        <w:rPr>
          <w:color w:val="005287"/>
          <w:spacing w:val="-1"/>
        </w:rPr>
        <w:lastRenderedPageBreak/>
        <w:t>Додаток</w:t>
      </w:r>
      <w:r>
        <w:rPr>
          <w:color w:val="005287"/>
          <w:spacing w:val="-12"/>
        </w:rPr>
        <w:t xml:space="preserve"> </w:t>
      </w:r>
      <w:r>
        <w:rPr>
          <w:color w:val="005287"/>
          <w:spacing w:val="-1"/>
        </w:rPr>
        <w:t>про</w:t>
      </w:r>
      <w:r>
        <w:rPr>
          <w:color w:val="005287"/>
          <w:spacing w:val="-11"/>
        </w:rPr>
        <w:t xml:space="preserve"> </w:t>
      </w:r>
      <w:r>
        <w:rPr>
          <w:color w:val="005287"/>
          <w:spacing w:val="-1"/>
        </w:rPr>
        <w:t>екстремальні</w:t>
      </w:r>
      <w:r>
        <w:rPr>
          <w:color w:val="005287"/>
          <w:spacing w:val="-4"/>
        </w:rPr>
        <w:t xml:space="preserve"> </w:t>
      </w:r>
      <w:r>
        <w:rPr>
          <w:color w:val="005287"/>
          <w:spacing w:val="-1"/>
        </w:rPr>
        <w:t>температури</w:t>
      </w:r>
    </w:p>
    <w:p w14:paraId="47EFD871" w14:textId="77777777" w:rsidR="0019585F" w:rsidRDefault="009F106C" w:rsidP="00822CDB">
      <w:pPr>
        <w:pStyle w:val="a3"/>
        <w:spacing w:before="100" w:line="266" w:lineRule="auto"/>
        <w:ind w:left="1020" w:right="8"/>
        <w:jc w:val="both"/>
      </w:pPr>
      <w:r>
        <w:rPr>
          <w:w w:val="105"/>
        </w:rPr>
        <w:t>У додатку визначаються та описуються конкретні проблеми, можливості, підготовка, установи</w:t>
      </w:r>
      <w:r w:rsidR="00822CDB">
        <w:rPr>
          <w:w w:val="105"/>
        </w:rPr>
        <w:t xml:space="preserve"> </w:t>
      </w:r>
      <w:r>
        <w:rPr>
          <w:spacing w:val="-50"/>
          <w:w w:val="105"/>
        </w:rPr>
        <w:t xml:space="preserve"> </w:t>
      </w:r>
      <w:r>
        <w:rPr>
          <w:w w:val="105"/>
        </w:rPr>
        <w:t>та ресурси юрисдикції для пом'якшення наслідків, підготовки, реагування та відновлення</w:t>
      </w:r>
      <w:r>
        <w:rPr>
          <w:spacing w:val="1"/>
          <w:w w:val="105"/>
        </w:rPr>
        <w:t xml:space="preserve"> </w:t>
      </w:r>
      <w:r>
        <w:rPr>
          <w:w w:val="105"/>
        </w:rPr>
        <w:t>після екстремальних температурних явищ, як спеки, так і холоду. Планувальники повинні</w:t>
      </w:r>
      <w:r>
        <w:rPr>
          <w:spacing w:val="1"/>
          <w:w w:val="105"/>
        </w:rPr>
        <w:t xml:space="preserve"> </w:t>
      </w:r>
      <w:r>
        <w:rPr>
          <w:w w:val="105"/>
        </w:rPr>
        <w:t>включити</w:t>
      </w:r>
      <w:r>
        <w:rPr>
          <w:spacing w:val="-4"/>
          <w:w w:val="105"/>
        </w:rPr>
        <w:t xml:space="preserve"> </w:t>
      </w:r>
      <w:r>
        <w:rPr>
          <w:w w:val="105"/>
        </w:rPr>
        <w:t>резюме</w:t>
      </w:r>
      <w:r>
        <w:rPr>
          <w:spacing w:val="-3"/>
          <w:w w:val="105"/>
        </w:rPr>
        <w:t xml:space="preserve"> </w:t>
      </w:r>
      <w:r>
        <w:rPr>
          <w:w w:val="105"/>
        </w:rPr>
        <w:t>аналізу</w:t>
      </w:r>
      <w:r>
        <w:rPr>
          <w:spacing w:val="-3"/>
          <w:w w:val="105"/>
        </w:rPr>
        <w:t xml:space="preserve"> </w:t>
      </w:r>
      <w:r>
        <w:rPr>
          <w:w w:val="105"/>
        </w:rPr>
        <w:t>небезпек,</w:t>
      </w:r>
      <w:r>
        <w:rPr>
          <w:spacing w:val="-4"/>
          <w:w w:val="105"/>
        </w:rPr>
        <w:t xml:space="preserve"> </w:t>
      </w:r>
      <w:r>
        <w:rPr>
          <w:w w:val="105"/>
        </w:rPr>
        <w:t>в</w:t>
      </w:r>
      <w:r>
        <w:rPr>
          <w:spacing w:val="-3"/>
          <w:w w:val="105"/>
        </w:rPr>
        <w:t xml:space="preserve"> </w:t>
      </w:r>
      <w:r>
        <w:rPr>
          <w:w w:val="105"/>
        </w:rPr>
        <w:t>якому</w:t>
      </w:r>
      <w:r>
        <w:rPr>
          <w:spacing w:val="-3"/>
          <w:w w:val="105"/>
        </w:rPr>
        <w:t xml:space="preserve"> </w:t>
      </w:r>
      <w:r>
        <w:rPr>
          <w:w w:val="105"/>
        </w:rPr>
        <w:t>обговорюється,</w:t>
      </w:r>
      <w:r>
        <w:rPr>
          <w:spacing w:val="-4"/>
          <w:w w:val="105"/>
        </w:rPr>
        <w:t xml:space="preserve"> </w:t>
      </w:r>
      <w:r>
        <w:rPr>
          <w:w w:val="105"/>
        </w:rPr>
        <w:t>де</w:t>
      </w:r>
      <w:r>
        <w:rPr>
          <w:spacing w:val="-3"/>
          <w:w w:val="105"/>
        </w:rPr>
        <w:t xml:space="preserve"> </w:t>
      </w:r>
      <w:r>
        <w:rPr>
          <w:w w:val="105"/>
        </w:rPr>
        <w:t>і</w:t>
      </w:r>
      <w:r>
        <w:rPr>
          <w:spacing w:val="-3"/>
          <w:w w:val="105"/>
        </w:rPr>
        <w:t xml:space="preserve"> </w:t>
      </w:r>
      <w:r>
        <w:rPr>
          <w:w w:val="105"/>
        </w:rPr>
        <w:t>як</w:t>
      </w:r>
      <w:r>
        <w:rPr>
          <w:spacing w:val="-3"/>
          <w:w w:val="105"/>
        </w:rPr>
        <w:t xml:space="preserve"> </w:t>
      </w:r>
      <w:r>
        <w:rPr>
          <w:w w:val="105"/>
        </w:rPr>
        <w:t>екстремальні</w:t>
      </w:r>
      <w:r>
        <w:rPr>
          <w:spacing w:val="-4"/>
          <w:w w:val="105"/>
        </w:rPr>
        <w:t xml:space="preserve"> </w:t>
      </w:r>
      <w:r>
        <w:rPr>
          <w:w w:val="105"/>
        </w:rPr>
        <w:t>температури</w:t>
      </w:r>
      <w:r>
        <w:rPr>
          <w:spacing w:val="-49"/>
          <w:w w:val="105"/>
        </w:rPr>
        <w:t xml:space="preserve"> </w:t>
      </w:r>
      <w:r>
        <w:rPr>
          <w:w w:val="105"/>
        </w:rPr>
        <w:t>можуть</w:t>
      </w:r>
      <w:r>
        <w:rPr>
          <w:spacing w:val="-1"/>
          <w:w w:val="105"/>
        </w:rPr>
        <w:t xml:space="preserve"> </w:t>
      </w:r>
      <w:r>
        <w:rPr>
          <w:w w:val="105"/>
        </w:rPr>
        <w:t>вплинути</w:t>
      </w:r>
      <w:r>
        <w:rPr>
          <w:spacing w:val="-1"/>
          <w:w w:val="105"/>
        </w:rPr>
        <w:t xml:space="preserve"> </w:t>
      </w:r>
      <w:r>
        <w:rPr>
          <w:w w:val="105"/>
        </w:rPr>
        <w:t>на територію</w:t>
      </w:r>
      <w:r>
        <w:rPr>
          <w:spacing w:val="-1"/>
          <w:w w:val="105"/>
        </w:rPr>
        <w:t xml:space="preserve"> </w:t>
      </w:r>
      <w:r>
        <w:rPr>
          <w:w w:val="105"/>
        </w:rPr>
        <w:t>юрисдикції.</w:t>
      </w:r>
    </w:p>
    <w:p w14:paraId="574F45FC" w14:textId="77777777" w:rsidR="0019585F" w:rsidRPr="00BF2C3F" w:rsidRDefault="0019585F">
      <w:pPr>
        <w:pStyle w:val="a3"/>
        <w:spacing w:before="6"/>
        <w:rPr>
          <w:sz w:val="6"/>
        </w:rPr>
      </w:pPr>
    </w:p>
    <w:p w14:paraId="173CB3B5" w14:textId="77777777" w:rsidR="0019585F" w:rsidRDefault="009F106C" w:rsidP="00F877D8">
      <w:pPr>
        <w:pStyle w:val="3"/>
        <w:numPr>
          <w:ilvl w:val="1"/>
          <w:numId w:val="13"/>
        </w:numPr>
        <w:tabs>
          <w:tab w:val="left" w:pos="1921"/>
          <w:tab w:val="left" w:pos="1922"/>
        </w:tabs>
      </w:pPr>
      <w:bookmarkStart w:id="131" w:name="_bookmark129"/>
      <w:bookmarkEnd w:id="131"/>
      <w:r>
        <w:rPr>
          <w:color w:val="005287"/>
          <w:spacing w:val="-1"/>
          <w:w w:val="105"/>
        </w:rPr>
        <w:t>Додаток</w:t>
      </w:r>
      <w:r>
        <w:rPr>
          <w:color w:val="005287"/>
          <w:spacing w:val="-15"/>
          <w:w w:val="105"/>
        </w:rPr>
        <w:t xml:space="preserve"> </w:t>
      </w:r>
      <w:r>
        <w:rPr>
          <w:color w:val="005287"/>
          <w:w w:val="105"/>
        </w:rPr>
        <w:t>щодо</w:t>
      </w:r>
      <w:r>
        <w:rPr>
          <w:color w:val="005287"/>
          <w:spacing w:val="-15"/>
          <w:w w:val="105"/>
        </w:rPr>
        <w:t xml:space="preserve"> </w:t>
      </w:r>
      <w:r>
        <w:rPr>
          <w:color w:val="005287"/>
          <w:w w:val="105"/>
        </w:rPr>
        <w:t>повені</w:t>
      </w:r>
    </w:p>
    <w:p w14:paraId="0EC6F475" w14:textId="77777777" w:rsidR="0019585F" w:rsidRDefault="009F106C" w:rsidP="00822CDB">
      <w:pPr>
        <w:pStyle w:val="a3"/>
        <w:spacing w:before="99" w:line="266" w:lineRule="auto"/>
        <w:ind w:left="1020" w:right="8" w:hanging="1"/>
        <w:jc w:val="both"/>
      </w:pPr>
      <w:r>
        <w:rPr>
          <w:w w:val="105"/>
        </w:rPr>
        <w:t>У додатку визначаються і описуються конкретні проблеми, можливості, підготовка кадрів,</w:t>
      </w:r>
      <w:r>
        <w:rPr>
          <w:spacing w:val="1"/>
          <w:w w:val="105"/>
        </w:rPr>
        <w:t xml:space="preserve"> </w:t>
      </w:r>
      <w:r>
        <w:rPr>
          <w:w w:val="105"/>
        </w:rPr>
        <w:t>установи і ресурси юрисдикції для пом'якшення наслідків надзвичайних ситуацій або</w:t>
      </w:r>
      <w:r>
        <w:rPr>
          <w:spacing w:val="1"/>
          <w:w w:val="105"/>
        </w:rPr>
        <w:t xml:space="preserve"> </w:t>
      </w:r>
      <w:r>
        <w:rPr>
          <w:w w:val="105"/>
        </w:rPr>
        <w:t>катастроф, пов'язаних з повенями (наприклад, зливові паводки, повені, повені внаслідок</w:t>
      </w:r>
      <w:r>
        <w:rPr>
          <w:spacing w:val="1"/>
          <w:w w:val="105"/>
        </w:rPr>
        <w:t xml:space="preserve"> </w:t>
      </w:r>
      <w:r>
        <w:rPr>
          <w:w w:val="105"/>
        </w:rPr>
        <w:t>льоду), підготовки до них, реагування на них і відновлення після них (наприклад,</w:t>
      </w:r>
      <w:r>
        <w:rPr>
          <w:spacing w:val="1"/>
          <w:w w:val="105"/>
        </w:rPr>
        <w:t xml:space="preserve"> </w:t>
      </w:r>
      <w:r>
        <w:rPr>
          <w:w w:val="105"/>
        </w:rPr>
        <w:t>зливи, паводки, повені внаслідок затоплення). Додаток повинен містити стислий опис</w:t>
      </w:r>
      <w:r>
        <w:rPr>
          <w:spacing w:val="1"/>
          <w:w w:val="105"/>
        </w:rPr>
        <w:t xml:space="preserve"> </w:t>
      </w:r>
      <w:r>
        <w:rPr>
          <w:w w:val="105"/>
        </w:rPr>
        <w:t>небез</w:t>
      </w:r>
      <w:r w:rsidR="00822CDB">
        <w:rPr>
          <w:w w:val="105"/>
        </w:rPr>
        <w:t>пек, в якому обговорюється, де</w:t>
      </w:r>
      <w:r>
        <w:rPr>
          <w:w w:val="105"/>
        </w:rPr>
        <w:t xml:space="preserve"> і як повені</w:t>
      </w:r>
      <w:r>
        <w:rPr>
          <w:spacing w:val="-51"/>
          <w:w w:val="105"/>
        </w:rPr>
        <w:t xml:space="preserve"> </w:t>
      </w:r>
      <w:r w:rsidR="00822CDB">
        <w:rPr>
          <w:spacing w:val="-51"/>
          <w:w w:val="105"/>
        </w:rPr>
        <w:t xml:space="preserve">                                                             </w:t>
      </w:r>
      <w:r>
        <w:rPr>
          <w:w w:val="105"/>
        </w:rPr>
        <w:t>можуть</w:t>
      </w:r>
      <w:r>
        <w:rPr>
          <w:spacing w:val="-1"/>
          <w:w w:val="105"/>
        </w:rPr>
        <w:t xml:space="preserve"> </w:t>
      </w:r>
      <w:r>
        <w:rPr>
          <w:w w:val="105"/>
        </w:rPr>
        <w:t>вплинути</w:t>
      </w:r>
      <w:r>
        <w:rPr>
          <w:spacing w:val="-1"/>
          <w:w w:val="105"/>
        </w:rPr>
        <w:t xml:space="preserve"> </w:t>
      </w:r>
      <w:r>
        <w:rPr>
          <w:w w:val="105"/>
        </w:rPr>
        <w:t>на територію</w:t>
      </w:r>
      <w:r>
        <w:rPr>
          <w:spacing w:val="-1"/>
          <w:w w:val="105"/>
        </w:rPr>
        <w:t xml:space="preserve"> </w:t>
      </w:r>
      <w:r>
        <w:rPr>
          <w:w w:val="105"/>
        </w:rPr>
        <w:t>юрисдикції.</w:t>
      </w:r>
    </w:p>
    <w:p w14:paraId="019CEDD8" w14:textId="77777777" w:rsidR="0019585F" w:rsidRPr="00BF2C3F" w:rsidRDefault="0019585F">
      <w:pPr>
        <w:pStyle w:val="a3"/>
        <w:spacing w:before="6"/>
        <w:rPr>
          <w:sz w:val="8"/>
        </w:rPr>
      </w:pPr>
    </w:p>
    <w:p w14:paraId="7C5D39ED" w14:textId="77777777" w:rsidR="0019585F" w:rsidRDefault="009F106C" w:rsidP="00F877D8">
      <w:pPr>
        <w:pStyle w:val="3"/>
        <w:numPr>
          <w:ilvl w:val="1"/>
          <w:numId w:val="13"/>
        </w:numPr>
        <w:tabs>
          <w:tab w:val="left" w:pos="1921"/>
          <w:tab w:val="left" w:pos="1922"/>
        </w:tabs>
      </w:pPr>
      <w:bookmarkStart w:id="132" w:name="_bookmark130"/>
      <w:bookmarkEnd w:id="132"/>
      <w:r>
        <w:rPr>
          <w:color w:val="005287"/>
          <w:w w:val="105"/>
        </w:rPr>
        <w:t>Урагани/Сильні</w:t>
      </w:r>
      <w:r>
        <w:rPr>
          <w:color w:val="005287"/>
          <w:spacing w:val="-8"/>
          <w:w w:val="105"/>
        </w:rPr>
        <w:t xml:space="preserve"> </w:t>
      </w:r>
      <w:r>
        <w:rPr>
          <w:color w:val="005287"/>
          <w:w w:val="105"/>
        </w:rPr>
        <w:t>шторми</w:t>
      </w:r>
      <w:r>
        <w:rPr>
          <w:color w:val="005287"/>
          <w:spacing w:val="-9"/>
          <w:w w:val="105"/>
        </w:rPr>
        <w:t xml:space="preserve"> </w:t>
      </w:r>
      <w:r>
        <w:rPr>
          <w:color w:val="005287"/>
          <w:w w:val="105"/>
        </w:rPr>
        <w:t>Додаток</w:t>
      </w:r>
    </w:p>
    <w:p w14:paraId="1F843DB9" w14:textId="77777777" w:rsidR="0019585F" w:rsidRDefault="009F106C" w:rsidP="00BF2C3F">
      <w:pPr>
        <w:pStyle w:val="a3"/>
        <w:spacing w:before="99" w:line="266" w:lineRule="auto"/>
        <w:ind w:left="1020" w:right="8" w:hanging="1"/>
        <w:jc w:val="both"/>
      </w:pPr>
      <w:r>
        <w:rPr>
          <w:w w:val="105"/>
        </w:rPr>
        <w:t>У додатку визначаються та описуються конкретні проблеми юрисдикції, її можливості,</w:t>
      </w:r>
      <w:r>
        <w:rPr>
          <w:spacing w:val="1"/>
          <w:w w:val="105"/>
        </w:rPr>
        <w:t xml:space="preserve"> </w:t>
      </w:r>
      <w:r>
        <w:rPr>
          <w:w w:val="105"/>
        </w:rPr>
        <w:t>підготовка, установи та ресурси для пом'якшення наслідків ураганів або сильних штормів,</w:t>
      </w:r>
      <w:r>
        <w:rPr>
          <w:spacing w:val="-51"/>
          <w:w w:val="105"/>
        </w:rPr>
        <w:t xml:space="preserve"> </w:t>
      </w:r>
      <w:r>
        <w:rPr>
          <w:w w:val="105"/>
        </w:rPr>
        <w:t>підготовки до них, реагування на них та відновлення після них. Включіть стислий аналіз</w:t>
      </w:r>
      <w:r>
        <w:rPr>
          <w:spacing w:val="1"/>
          <w:w w:val="105"/>
        </w:rPr>
        <w:t xml:space="preserve"> </w:t>
      </w:r>
      <w:r>
        <w:rPr>
          <w:w w:val="105"/>
        </w:rPr>
        <w:t>небезпек, який показує, де і як урагани або сильні шторми можуть вплинути на територію</w:t>
      </w:r>
      <w:r>
        <w:rPr>
          <w:spacing w:val="-50"/>
          <w:w w:val="105"/>
        </w:rPr>
        <w:t xml:space="preserve"> </w:t>
      </w:r>
      <w:r>
        <w:rPr>
          <w:w w:val="105"/>
        </w:rPr>
        <w:t>юрисдикції.</w:t>
      </w:r>
    </w:p>
    <w:p w14:paraId="2F40B48E" w14:textId="77777777" w:rsidR="0019585F" w:rsidRPr="00BF2C3F" w:rsidRDefault="0019585F">
      <w:pPr>
        <w:pStyle w:val="a3"/>
        <w:spacing w:before="3"/>
        <w:rPr>
          <w:sz w:val="6"/>
        </w:rPr>
      </w:pPr>
    </w:p>
    <w:p w14:paraId="605B76F6" w14:textId="77777777" w:rsidR="0019585F" w:rsidRDefault="009F106C" w:rsidP="00F877D8">
      <w:pPr>
        <w:pStyle w:val="3"/>
        <w:numPr>
          <w:ilvl w:val="1"/>
          <w:numId w:val="13"/>
        </w:numPr>
        <w:tabs>
          <w:tab w:val="left" w:pos="1921"/>
          <w:tab w:val="left" w:pos="1922"/>
        </w:tabs>
      </w:pPr>
      <w:bookmarkStart w:id="133" w:name="_bookmark131"/>
      <w:bookmarkEnd w:id="133"/>
      <w:r>
        <w:rPr>
          <w:color w:val="005287"/>
          <w:w w:val="105"/>
        </w:rPr>
        <w:t>Додаток</w:t>
      </w:r>
      <w:r>
        <w:rPr>
          <w:color w:val="005287"/>
          <w:spacing w:val="-15"/>
          <w:w w:val="105"/>
        </w:rPr>
        <w:t xml:space="preserve"> </w:t>
      </w:r>
      <w:r>
        <w:rPr>
          <w:color w:val="005287"/>
          <w:w w:val="105"/>
        </w:rPr>
        <w:t>про</w:t>
      </w:r>
      <w:r>
        <w:rPr>
          <w:color w:val="005287"/>
          <w:spacing w:val="-14"/>
          <w:w w:val="105"/>
        </w:rPr>
        <w:t xml:space="preserve"> </w:t>
      </w:r>
      <w:r w:rsidRPr="00BF2C3F">
        <w:rPr>
          <w:color w:val="005287"/>
          <w:w w:val="105"/>
        </w:rPr>
        <w:t>пандемію</w:t>
      </w:r>
    </w:p>
    <w:p w14:paraId="2FEFB13B" w14:textId="77777777" w:rsidR="0019585F" w:rsidRDefault="009F106C" w:rsidP="00BF2C3F">
      <w:pPr>
        <w:pStyle w:val="a3"/>
        <w:spacing w:before="99" w:line="268" w:lineRule="auto"/>
        <w:ind w:left="1020" w:right="8"/>
        <w:jc w:val="both"/>
      </w:pPr>
      <w:r>
        <w:rPr>
          <w:w w:val="105"/>
        </w:rPr>
        <w:t>У додатку визначено та описано конкретні проблеми, можливості, підготовку кадрів, установи</w:t>
      </w:r>
      <w:r w:rsidR="00BF2C3F">
        <w:rPr>
          <w:w w:val="105"/>
        </w:rPr>
        <w:t xml:space="preserve"> </w:t>
      </w:r>
      <w:r>
        <w:rPr>
          <w:spacing w:val="-51"/>
          <w:w w:val="105"/>
        </w:rPr>
        <w:t xml:space="preserve"> </w:t>
      </w:r>
      <w:r>
        <w:rPr>
          <w:w w:val="105"/>
        </w:rPr>
        <w:t>та ресурси юрисдикції для пом'якшення наслідків, підготовки, реагування та відновлення</w:t>
      </w:r>
      <w:r>
        <w:rPr>
          <w:spacing w:val="1"/>
          <w:w w:val="105"/>
        </w:rPr>
        <w:t xml:space="preserve"> </w:t>
      </w:r>
      <w:r>
        <w:rPr>
          <w:w w:val="105"/>
        </w:rPr>
        <w:t>після пандемій або інших широкомасштабних надзвичайних ситуацій у сфері охорони</w:t>
      </w:r>
      <w:r>
        <w:rPr>
          <w:spacing w:val="1"/>
          <w:w w:val="105"/>
        </w:rPr>
        <w:t xml:space="preserve"> </w:t>
      </w:r>
      <w:r>
        <w:rPr>
          <w:w w:val="105"/>
        </w:rPr>
        <w:t>здоров'я, спричинених інфекційними агентами, а також для їх подолання. У додатку</w:t>
      </w:r>
      <w:r>
        <w:rPr>
          <w:spacing w:val="1"/>
          <w:w w:val="105"/>
        </w:rPr>
        <w:t xml:space="preserve"> </w:t>
      </w:r>
      <w:r>
        <w:rPr>
          <w:w w:val="105"/>
        </w:rPr>
        <w:t>розглядаються ролі, обов'язки та концепція роботи з мобілізації ресурсів державної та</w:t>
      </w:r>
      <w:r>
        <w:rPr>
          <w:spacing w:val="1"/>
          <w:w w:val="105"/>
        </w:rPr>
        <w:t xml:space="preserve"> </w:t>
      </w:r>
      <w:r>
        <w:rPr>
          <w:w w:val="105"/>
        </w:rPr>
        <w:t>приватної</w:t>
      </w:r>
      <w:r>
        <w:rPr>
          <w:spacing w:val="-1"/>
          <w:w w:val="105"/>
        </w:rPr>
        <w:t xml:space="preserve"> </w:t>
      </w:r>
      <w:r>
        <w:rPr>
          <w:w w:val="105"/>
        </w:rPr>
        <w:t>системи</w:t>
      </w:r>
      <w:r>
        <w:rPr>
          <w:spacing w:val="-1"/>
          <w:w w:val="105"/>
        </w:rPr>
        <w:t xml:space="preserve"> </w:t>
      </w:r>
      <w:r>
        <w:rPr>
          <w:w w:val="105"/>
        </w:rPr>
        <w:t>охорони здоров'я.</w:t>
      </w:r>
    </w:p>
    <w:p w14:paraId="196EF390" w14:textId="77777777" w:rsidR="0019585F" w:rsidRPr="00BF2C3F" w:rsidRDefault="0019585F">
      <w:pPr>
        <w:pStyle w:val="a3"/>
        <w:spacing w:before="9"/>
        <w:rPr>
          <w:sz w:val="6"/>
        </w:rPr>
      </w:pPr>
    </w:p>
    <w:p w14:paraId="50828798" w14:textId="77777777" w:rsidR="0019585F" w:rsidRDefault="009F106C" w:rsidP="00BF2C3F">
      <w:pPr>
        <w:pStyle w:val="a3"/>
        <w:spacing w:line="268" w:lineRule="auto"/>
        <w:ind w:left="1019" w:right="8"/>
        <w:jc w:val="both"/>
      </w:pPr>
      <w:r>
        <w:t>У додатку також описані процедури оповіщення та інформування громадськості, а також</w:t>
      </w:r>
      <w:r>
        <w:rPr>
          <w:spacing w:val="1"/>
        </w:rPr>
        <w:t xml:space="preserve"> </w:t>
      </w:r>
      <w:r>
        <w:t>розповсюдження інформації про захисні заходи. У додатку описано звичайну та надзвичайну</w:t>
      </w:r>
      <w:r>
        <w:rPr>
          <w:spacing w:val="1"/>
        </w:rPr>
        <w:t xml:space="preserve"> </w:t>
      </w:r>
      <w:r>
        <w:t xml:space="preserve">комунікацію і координацію між </w:t>
      </w:r>
      <w:r w:rsidR="00BF2C3F">
        <w:t>штатними</w:t>
      </w:r>
      <w:r>
        <w:t>, місцевими, племінними та територіальними</w:t>
      </w:r>
      <w:r>
        <w:rPr>
          <w:spacing w:val="1"/>
        </w:rPr>
        <w:t xml:space="preserve"> </w:t>
      </w:r>
      <w:r>
        <w:t>органами охорони здоров'я; державними та приватними постачальниками медичних послуг;</w:t>
      </w:r>
      <w:r>
        <w:rPr>
          <w:spacing w:val="1"/>
        </w:rPr>
        <w:t xml:space="preserve"> </w:t>
      </w:r>
      <w:r>
        <w:t>приватними некомерційними організаціями; власниками та операторами медичних закладів; а</w:t>
      </w:r>
      <w:r>
        <w:rPr>
          <w:spacing w:val="-47"/>
        </w:rPr>
        <w:t xml:space="preserve"> </w:t>
      </w:r>
      <w:r>
        <w:t>також Центрами з контролю та профілактики захворювань. Цей додаток відрізняється від інших</w:t>
      </w:r>
      <w:r>
        <w:rPr>
          <w:spacing w:val="-47"/>
        </w:rPr>
        <w:t xml:space="preserve"> </w:t>
      </w:r>
      <w:r>
        <w:t>біологічних інцидентів більш масштабним характером, який, ймовірно, також вплине на такі</w:t>
      </w:r>
      <w:r>
        <w:rPr>
          <w:spacing w:val="1"/>
        </w:rPr>
        <w:t xml:space="preserve"> </w:t>
      </w:r>
      <w:r>
        <w:t>сфери, як ланцюги постачання, обмеження на пересування населення, координація щеплень у</w:t>
      </w:r>
      <w:r>
        <w:rPr>
          <w:spacing w:val="1"/>
        </w:rPr>
        <w:t xml:space="preserve"> </w:t>
      </w:r>
      <w:r>
        <w:t>разі</w:t>
      </w:r>
      <w:r>
        <w:rPr>
          <w:spacing w:val="-4"/>
        </w:rPr>
        <w:t xml:space="preserve"> </w:t>
      </w:r>
      <w:r>
        <w:t>необхідності,</w:t>
      </w:r>
      <w:r>
        <w:rPr>
          <w:spacing w:val="-3"/>
        </w:rPr>
        <w:t xml:space="preserve"> </w:t>
      </w:r>
      <w:r>
        <w:t>а</w:t>
      </w:r>
      <w:r>
        <w:rPr>
          <w:spacing w:val="-5"/>
        </w:rPr>
        <w:t xml:space="preserve"> </w:t>
      </w:r>
      <w:r>
        <w:t>також</w:t>
      </w:r>
      <w:r>
        <w:rPr>
          <w:spacing w:val="-3"/>
        </w:rPr>
        <w:t xml:space="preserve"> </w:t>
      </w:r>
      <w:r>
        <w:t>більш</w:t>
      </w:r>
      <w:r>
        <w:rPr>
          <w:spacing w:val="-5"/>
        </w:rPr>
        <w:t xml:space="preserve"> </w:t>
      </w:r>
      <w:r>
        <w:t>тривалим</w:t>
      </w:r>
      <w:r>
        <w:rPr>
          <w:spacing w:val="-3"/>
        </w:rPr>
        <w:t xml:space="preserve"> </w:t>
      </w:r>
      <w:r>
        <w:t>терміном</w:t>
      </w:r>
      <w:r>
        <w:rPr>
          <w:spacing w:val="-5"/>
        </w:rPr>
        <w:t xml:space="preserve"> </w:t>
      </w:r>
      <w:r>
        <w:t>проведення</w:t>
      </w:r>
      <w:r>
        <w:rPr>
          <w:spacing w:val="-3"/>
        </w:rPr>
        <w:t xml:space="preserve"> </w:t>
      </w:r>
      <w:r>
        <w:t>операцій</w:t>
      </w:r>
      <w:r>
        <w:rPr>
          <w:spacing w:val="-4"/>
        </w:rPr>
        <w:t xml:space="preserve"> </w:t>
      </w:r>
      <w:r>
        <w:t>порівняно</w:t>
      </w:r>
      <w:r>
        <w:rPr>
          <w:spacing w:val="-5"/>
        </w:rPr>
        <w:t xml:space="preserve"> </w:t>
      </w:r>
      <w:r>
        <w:t>з</w:t>
      </w:r>
      <w:r>
        <w:rPr>
          <w:spacing w:val="-3"/>
        </w:rPr>
        <w:t xml:space="preserve"> </w:t>
      </w:r>
      <w:r>
        <w:t>деякими</w:t>
      </w:r>
      <w:r w:rsidR="00BF2C3F">
        <w:t xml:space="preserve"> </w:t>
      </w:r>
      <w:r>
        <w:rPr>
          <w:spacing w:val="-47"/>
        </w:rPr>
        <w:t xml:space="preserve"> </w:t>
      </w:r>
      <w:r>
        <w:t>іншими</w:t>
      </w:r>
      <w:r>
        <w:rPr>
          <w:spacing w:val="-2"/>
        </w:rPr>
        <w:t xml:space="preserve"> </w:t>
      </w:r>
      <w:r>
        <w:t>біологічними</w:t>
      </w:r>
      <w:r>
        <w:rPr>
          <w:spacing w:val="-1"/>
        </w:rPr>
        <w:t xml:space="preserve"> </w:t>
      </w:r>
      <w:r>
        <w:t>інцидентами.</w:t>
      </w:r>
    </w:p>
    <w:p w14:paraId="3A98B978" w14:textId="77777777" w:rsidR="0019585F" w:rsidRPr="00BF2C3F" w:rsidRDefault="0019585F">
      <w:pPr>
        <w:spacing w:line="268" w:lineRule="auto"/>
        <w:rPr>
          <w:sz w:val="4"/>
        </w:rPr>
      </w:pPr>
    </w:p>
    <w:p w14:paraId="101015FA" w14:textId="77777777" w:rsidR="00BF2C3F" w:rsidRDefault="00BF2C3F" w:rsidP="00F877D8">
      <w:pPr>
        <w:pStyle w:val="3"/>
        <w:numPr>
          <w:ilvl w:val="1"/>
          <w:numId w:val="13"/>
        </w:numPr>
        <w:tabs>
          <w:tab w:val="left" w:pos="1921"/>
          <w:tab w:val="left" w:pos="1922"/>
        </w:tabs>
        <w:spacing w:before="121"/>
      </w:pPr>
      <w:r>
        <w:rPr>
          <w:color w:val="005287"/>
          <w:w w:val="105"/>
        </w:rPr>
        <w:t>Сейсмічні</w:t>
      </w:r>
      <w:r>
        <w:rPr>
          <w:color w:val="005287"/>
          <w:spacing w:val="-10"/>
          <w:w w:val="105"/>
        </w:rPr>
        <w:t xml:space="preserve"> </w:t>
      </w:r>
      <w:r>
        <w:rPr>
          <w:color w:val="005287"/>
          <w:w w:val="105"/>
        </w:rPr>
        <w:t>виверження/Вулканічний</w:t>
      </w:r>
      <w:r>
        <w:rPr>
          <w:color w:val="005287"/>
          <w:spacing w:val="-8"/>
          <w:w w:val="105"/>
        </w:rPr>
        <w:t xml:space="preserve"> </w:t>
      </w:r>
      <w:r>
        <w:rPr>
          <w:color w:val="005287"/>
          <w:w w:val="105"/>
        </w:rPr>
        <w:t>попіл</w:t>
      </w:r>
      <w:r>
        <w:rPr>
          <w:color w:val="005287"/>
          <w:spacing w:val="-10"/>
          <w:w w:val="105"/>
        </w:rPr>
        <w:t xml:space="preserve"> </w:t>
      </w:r>
      <w:r>
        <w:rPr>
          <w:color w:val="005287"/>
          <w:w w:val="105"/>
        </w:rPr>
        <w:t>Додаток</w:t>
      </w:r>
    </w:p>
    <w:p w14:paraId="5427C214" w14:textId="77777777" w:rsidR="00BF2C3F" w:rsidRDefault="00BF2C3F" w:rsidP="00BF2C3F">
      <w:pPr>
        <w:pStyle w:val="a3"/>
        <w:spacing w:before="99" w:line="266" w:lineRule="auto"/>
        <w:ind w:left="1019" w:right="8"/>
        <w:jc w:val="both"/>
      </w:pPr>
      <w:r>
        <w:rPr>
          <w:w w:val="105"/>
        </w:rPr>
        <w:t>У додатку визначаються та описуються конкретні проблеми юрисдикції, можливості,</w:t>
      </w:r>
      <w:r>
        <w:rPr>
          <w:spacing w:val="1"/>
          <w:w w:val="105"/>
        </w:rPr>
        <w:t xml:space="preserve"> </w:t>
      </w:r>
      <w:r>
        <w:rPr>
          <w:w w:val="105"/>
        </w:rPr>
        <w:t xml:space="preserve">підготовка кадрів, установи та ресурси для пом'якшення наслідків </w:t>
      </w:r>
      <w:proofErr w:type="spellStart"/>
      <w:r>
        <w:rPr>
          <w:w w:val="105"/>
        </w:rPr>
        <w:t>вивержень</w:t>
      </w:r>
      <w:proofErr w:type="spellEnd"/>
      <w:r>
        <w:rPr>
          <w:w w:val="105"/>
        </w:rPr>
        <w:t xml:space="preserve"> вулканів та/або</w:t>
      </w:r>
      <w:r>
        <w:rPr>
          <w:spacing w:val="-51"/>
          <w:w w:val="105"/>
        </w:rPr>
        <w:t xml:space="preserve"> </w:t>
      </w:r>
      <w:r>
        <w:rPr>
          <w:w w:val="105"/>
        </w:rPr>
        <w:t>вулканічного попелу, підготовки до них, реагування на них та відновлення після їхнього</w:t>
      </w:r>
      <w:r>
        <w:rPr>
          <w:spacing w:val="1"/>
          <w:w w:val="105"/>
        </w:rPr>
        <w:t xml:space="preserve"> </w:t>
      </w:r>
      <w:r>
        <w:rPr>
          <w:w w:val="105"/>
        </w:rPr>
        <w:t>виверження. Включено резюме аналізу небезпек, в якому обговорюється, де і як виверження</w:t>
      </w:r>
      <w:r>
        <w:rPr>
          <w:spacing w:val="1"/>
          <w:w w:val="105"/>
        </w:rPr>
        <w:t xml:space="preserve"> </w:t>
      </w:r>
      <w:r>
        <w:rPr>
          <w:w w:val="105"/>
        </w:rPr>
        <w:t>вулканів</w:t>
      </w:r>
      <w:r>
        <w:rPr>
          <w:spacing w:val="-1"/>
          <w:w w:val="105"/>
        </w:rPr>
        <w:t xml:space="preserve"> </w:t>
      </w:r>
      <w:r>
        <w:rPr>
          <w:w w:val="105"/>
        </w:rPr>
        <w:t>або</w:t>
      </w:r>
      <w:r>
        <w:rPr>
          <w:spacing w:val="-1"/>
          <w:w w:val="105"/>
        </w:rPr>
        <w:t xml:space="preserve"> </w:t>
      </w:r>
      <w:r>
        <w:rPr>
          <w:w w:val="105"/>
        </w:rPr>
        <w:t>попіл</w:t>
      </w:r>
      <w:r>
        <w:rPr>
          <w:spacing w:val="-1"/>
          <w:w w:val="105"/>
        </w:rPr>
        <w:t xml:space="preserve"> </w:t>
      </w:r>
      <w:r>
        <w:rPr>
          <w:w w:val="105"/>
        </w:rPr>
        <w:t>можуть</w:t>
      </w:r>
      <w:r>
        <w:rPr>
          <w:spacing w:val="-1"/>
          <w:w w:val="105"/>
        </w:rPr>
        <w:t xml:space="preserve"> </w:t>
      </w:r>
      <w:r>
        <w:rPr>
          <w:w w:val="105"/>
        </w:rPr>
        <w:t>вплинути на</w:t>
      </w:r>
      <w:r>
        <w:rPr>
          <w:spacing w:val="-1"/>
          <w:w w:val="105"/>
        </w:rPr>
        <w:t xml:space="preserve"> </w:t>
      </w:r>
      <w:r>
        <w:rPr>
          <w:w w:val="105"/>
        </w:rPr>
        <w:t>територію</w:t>
      </w:r>
      <w:r>
        <w:rPr>
          <w:spacing w:val="-1"/>
          <w:w w:val="105"/>
        </w:rPr>
        <w:t xml:space="preserve"> </w:t>
      </w:r>
      <w:r>
        <w:rPr>
          <w:w w:val="105"/>
        </w:rPr>
        <w:t>юрисдикції.</w:t>
      </w:r>
    </w:p>
    <w:p w14:paraId="144D6431" w14:textId="77777777" w:rsidR="00BF2C3F" w:rsidRDefault="00BF2C3F">
      <w:pPr>
        <w:spacing w:line="268" w:lineRule="auto"/>
        <w:sectPr w:rsidR="00BF2C3F">
          <w:pgSz w:w="12240" w:h="15840"/>
          <w:pgMar w:top="1200" w:right="1180" w:bottom="1020" w:left="420" w:header="720" w:footer="811" w:gutter="0"/>
          <w:cols w:space="720"/>
        </w:sectPr>
      </w:pPr>
    </w:p>
    <w:p w14:paraId="780966FE" w14:textId="77777777" w:rsidR="0019585F" w:rsidRDefault="009F106C" w:rsidP="00F877D8">
      <w:pPr>
        <w:pStyle w:val="3"/>
        <w:numPr>
          <w:ilvl w:val="1"/>
          <w:numId w:val="13"/>
        </w:numPr>
        <w:tabs>
          <w:tab w:val="left" w:pos="1921"/>
          <w:tab w:val="left" w:pos="1922"/>
        </w:tabs>
        <w:spacing w:before="44"/>
      </w:pPr>
      <w:bookmarkStart w:id="134" w:name="_bookmark132"/>
      <w:bookmarkStart w:id="135" w:name="_bookmark133"/>
      <w:bookmarkEnd w:id="134"/>
      <w:bookmarkEnd w:id="135"/>
      <w:r>
        <w:rPr>
          <w:color w:val="005287"/>
          <w:spacing w:val="-1"/>
        </w:rPr>
        <w:lastRenderedPageBreak/>
        <w:t>Додаток</w:t>
      </w:r>
      <w:r>
        <w:rPr>
          <w:color w:val="005287"/>
          <w:spacing w:val="-9"/>
        </w:rPr>
        <w:t xml:space="preserve"> </w:t>
      </w:r>
      <w:r>
        <w:rPr>
          <w:color w:val="005287"/>
          <w:spacing w:val="-1"/>
        </w:rPr>
        <w:t>"Торнадо</w:t>
      </w:r>
    </w:p>
    <w:p w14:paraId="1BC10B26" w14:textId="77777777" w:rsidR="0019585F" w:rsidRDefault="009F106C" w:rsidP="003C46B3">
      <w:pPr>
        <w:pStyle w:val="a3"/>
        <w:spacing w:before="100" w:line="266" w:lineRule="auto"/>
        <w:ind w:left="1020" w:right="8" w:hanging="1"/>
        <w:jc w:val="both"/>
      </w:pPr>
      <w:r>
        <w:rPr>
          <w:w w:val="105"/>
        </w:rPr>
        <w:t>У додатку визначаються та описуються конкретні проблеми, можливості, підготовка, установи</w:t>
      </w:r>
      <w:r w:rsidR="003C46B3">
        <w:rPr>
          <w:w w:val="105"/>
        </w:rPr>
        <w:t xml:space="preserve"> </w:t>
      </w:r>
      <w:r>
        <w:rPr>
          <w:spacing w:val="-51"/>
          <w:w w:val="105"/>
        </w:rPr>
        <w:t xml:space="preserve"> </w:t>
      </w:r>
      <w:r>
        <w:rPr>
          <w:w w:val="105"/>
        </w:rPr>
        <w:t>та ресурси юрисдикції для пом'якшення наслідків торнадо, підготовки до них, реагування на</w:t>
      </w:r>
      <w:r>
        <w:rPr>
          <w:spacing w:val="1"/>
          <w:w w:val="105"/>
        </w:rPr>
        <w:t xml:space="preserve"> </w:t>
      </w:r>
      <w:r>
        <w:rPr>
          <w:w w:val="105"/>
        </w:rPr>
        <w:t>них та відновлення після них. Включіть резюме аналізу небезпеки, в якому обговорюється, де</w:t>
      </w:r>
      <w:r>
        <w:rPr>
          <w:spacing w:val="-50"/>
          <w:w w:val="105"/>
        </w:rPr>
        <w:t xml:space="preserve"> </w:t>
      </w:r>
      <w:r>
        <w:rPr>
          <w:w w:val="105"/>
        </w:rPr>
        <w:t>і як торнадо можуть вплинути на юрисдикцію (наприклад, історичні/сезонні тенденції, рівні</w:t>
      </w:r>
      <w:r>
        <w:rPr>
          <w:spacing w:val="1"/>
          <w:w w:val="105"/>
        </w:rPr>
        <w:t xml:space="preserve"> </w:t>
      </w:r>
      <w:r>
        <w:rPr>
          <w:w w:val="105"/>
        </w:rPr>
        <w:t>збитків</w:t>
      </w:r>
      <w:r>
        <w:rPr>
          <w:spacing w:val="-1"/>
          <w:w w:val="105"/>
        </w:rPr>
        <w:t xml:space="preserve"> </w:t>
      </w:r>
      <w:r>
        <w:rPr>
          <w:w w:val="105"/>
        </w:rPr>
        <w:t>від</w:t>
      </w:r>
      <w:r>
        <w:rPr>
          <w:spacing w:val="-1"/>
          <w:w w:val="105"/>
        </w:rPr>
        <w:t xml:space="preserve"> </w:t>
      </w:r>
      <w:r>
        <w:rPr>
          <w:w w:val="105"/>
        </w:rPr>
        <w:t>F1 до</w:t>
      </w:r>
      <w:r>
        <w:rPr>
          <w:spacing w:val="-1"/>
          <w:w w:val="105"/>
        </w:rPr>
        <w:t xml:space="preserve"> </w:t>
      </w:r>
      <w:r>
        <w:rPr>
          <w:w w:val="105"/>
        </w:rPr>
        <w:t>F5).</w:t>
      </w:r>
    </w:p>
    <w:p w14:paraId="57D5616F" w14:textId="77777777" w:rsidR="0019585F" w:rsidRPr="003C46B3" w:rsidRDefault="0019585F">
      <w:pPr>
        <w:pStyle w:val="a3"/>
        <w:spacing w:before="6"/>
        <w:rPr>
          <w:sz w:val="8"/>
        </w:rPr>
      </w:pPr>
    </w:p>
    <w:p w14:paraId="3007B4BE" w14:textId="77777777" w:rsidR="0019585F" w:rsidRDefault="009F106C" w:rsidP="00F877D8">
      <w:pPr>
        <w:pStyle w:val="3"/>
        <w:numPr>
          <w:ilvl w:val="1"/>
          <w:numId w:val="13"/>
        </w:numPr>
        <w:tabs>
          <w:tab w:val="left" w:pos="1921"/>
          <w:tab w:val="left" w:pos="1922"/>
        </w:tabs>
      </w:pPr>
      <w:bookmarkStart w:id="136" w:name="_bookmark134"/>
      <w:bookmarkEnd w:id="136"/>
      <w:r>
        <w:rPr>
          <w:color w:val="005287"/>
          <w:w w:val="105"/>
        </w:rPr>
        <w:t>Додаток</w:t>
      </w:r>
      <w:r>
        <w:rPr>
          <w:color w:val="005287"/>
          <w:spacing w:val="-13"/>
          <w:w w:val="105"/>
        </w:rPr>
        <w:t xml:space="preserve"> </w:t>
      </w:r>
      <w:r>
        <w:rPr>
          <w:color w:val="005287"/>
          <w:w w:val="105"/>
        </w:rPr>
        <w:t>про</w:t>
      </w:r>
      <w:r>
        <w:rPr>
          <w:color w:val="005287"/>
          <w:spacing w:val="-13"/>
          <w:w w:val="105"/>
        </w:rPr>
        <w:t xml:space="preserve"> </w:t>
      </w:r>
      <w:r>
        <w:rPr>
          <w:color w:val="005287"/>
          <w:w w:val="105"/>
        </w:rPr>
        <w:t>цунамі</w:t>
      </w:r>
    </w:p>
    <w:p w14:paraId="32ADB990" w14:textId="77777777" w:rsidR="0019585F" w:rsidRDefault="009F106C" w:rsidP="003C46B3">
      <w:pPr>
        <w:pStyle w:val="a3"/>
        <w:spacing w:before="99" w:line="266" w:lineRule="auto"/>
        <w:ind w:left="1020" w:right="8" w:hanging="1"/>
        <w:jc w:val="both"/>
      </w:pPr>
      <w:r>
        <w:rPr>
          <w:w w:val="105"/>
        </w:rPr>
        <w:t>У</w:t>
      </w:r>
      <w:r>
        <w:rPr>
          <w:spacing w:val="-2"/>
          <w:w w:val="105"/>
        </w:rPr>
        <w:t xml:space="preserve"> </w:t>
      </w:r>
      <w:r>
        <w:rPr>
          <w:w w:val="105"/>
        </w:rPr>
        <w:t>додатку</w:t>
      </w:r>
      <w:r>
        <w:rPr>
          <w:spacing w:val="-2"/>
          <w:w w:val="105"/>
        </w:rPr>
        <w:t xml:space="preserve"> </w:t>
      </w:r>
      <w:r>
        <w:rPr>
          <w:w w:val="105"/>
        </w:rPr>
        <w:t>визначаються</w:t>
      </w:r>
      <w:r>
        <w:rPr>
          <w:spacing w:val="-2"/>
          <w:w w:val="105"/>
        </w:rPr>
        <w:t xml:space="preserve"> </w:t>
      </w:r>
      <w:r>
        <w:rPr>
          <w:w w:val="105"/>
        </w:rPr>
        <w:t>і</w:t>
      </w:r>
      <w:r>
        <w:rPr>
          <w:spacing w:val="-1"/>
          <w:w w:val="105"/>
        </w:rPr>
        <w:t xml:space="preserve"> </w:t>
      </w:r>
      <w:r>
        <w:rPr>
          <w:w w:val="105"/>
        </w:rPr>
        <w:t>описуються</w:t>
      </w:r>
      <w:r>
        <w:rPr>
          <w:spacing w:val="-2"/>
          <w:w w:val="105"/>
        </w:rPr>
        <w:t xml:space="preserve"> </w:t>
      </w:r>
      <w:r>
        <w:rPr>
          <w:w w:val="105"/>
        </w:rPr>
        <w:t>конкретні</w:t>
      </w:r>
      <w:r>
        <w:rPr>
          <w:spacing w:val="-2"/>
          <w:w w:val="105"/>
        </w:rPr>
        <w:t xml:space="preserve"> </w:t>
      </w:r>
      <w:r>
        <w:rPr>
          <w:w w:val="105"/>
        </w:rPr>
        <w:t>проблеми,</w:t>
      </w:r>
      <w:r>
        <w:rPr>
          <w:spacing w:val="-3"/>
          <w:w w:val="105"/>
        </w:rPr>
        <w:t xml:space="preserve"> </w:t>
      </w:r>
      <w:r>
        <w:rPr>
          <w:w w:val="105"/>
        </w:rPr>
        <w:t>можливості,</w:t>
      </w:r>
      <w:r>
        <w:rPr>
          <w:spacing w:val="-1"/>
          <w:w w:val="105"/>
        </w:rPr>
        <w:t xml:space="preserve"> </w:t>
      </w:r>
      <w:r>
        <w:rPr>
          <w:w w:val="105"/>
        </w:rPr>
        <w:t>підготовка,</w:t>
      </w:r>
      <w:r>
        <w:rPr>
          <w:spacing w:val="-3"/>
          <w:w w:val="105"/>
        </w:rPr>
        <w:t xml:space="preserve"> </w:t>
      </w:r>
      <w:r>
        <w:rPr>
          <w:w w:val="105"/>
        </w:rPr>
        <w:t>установи</w:t>
      </w:r>
      <w:r>
        <w:rPr>
          <w:spacing w:val="-2"/>
          <w:w w:val="105"/>
        </w:rPr>
        <w:t xml:space="preserve"> </w:t>
      </w:r>
      <w:r>
        <w:rPr>
          <w:w w:val="105"/>
        </w:rPr>
        <w:t>і</w:t>
      </w:r>
      <w:r>
        <w:rPr>
          <w:spacing w:val="-49"/>
          <w:w w:val="105"/>
        </w:rPr>
        <w:t xml:space="preserve"> </w:t>
      </w:r>
      <w:r>
        <w:rPr>
          <w:w w:val="105"/>
        </w:rPr>
        <w:t>ресурси юрисдикції для пом'якшення наслідків цунамі та інших інцидентів, пов'язаних із</w:t>
      </w:r>
      <w:r>
        <w:rPr>
          <w:spacing w:val="1"/>
          <w:w w:val="105"/>
        </w:rPr>
        <w:t xml:space="preserve"> </w:t>
      </w:r>
      <w:r>
        <w:rPr>
          <w:w w:val="105"/>
        </w:rPr>
        <w:t>затопленням морською водою, підготовки до них, реагування на них і відновлення після них.</w:t>
      </w:r>
      <w:r>
        <w:rPr>
          <w:spacing w:val="-50"/>
          <w:w w:val="105"/>
        </w:rPr>
        <w:t xml:space="preserve"> </w:t>
      </w:r>
      <w:r>
        <w:rPr>
          <w:w w:val="105"/>
        </w:rPr>
        <w:t>У додатку докум</w:t>
      </w:r>
      <w:r w:rsidR="003C46B3">
        <w:rPr>
          <w:w w:val="105"/>
        </w:rPr>
        <w:t>ентуються процедури оповіщення</w:t>
      </w:r>
      <w:r>
        <w:rPr>
          <w:w w:val="105"/>
        </w:rPr>
        <w:t>, попередження, евакуації та</w:t>
      </w:r>
      <w:r>
        <w:rPr>
          <w:spacing w:val="1"/>
          <w:w w:val="105"/>
        </w:rPr>
        <w:t xml:space="preserve"> </w:t>
      </w:r>
      <w:r>
        <w:rPr>
          <w:w w:val="105"/>
        </w:rPr>
        <w:t>надання масової медичної допомоги. У додатку описано звичайний та екстрений зв'язок з</w:t>
      </w:r>
      <w:r>
        <w:rPr>
          <w:spacing w:val="1"/>
          <w:w w:val="105"/>
        </w:rPr>
        <w:t xml:space="preserve"> </w:t>
      </w:r>
      <w:r>
        <w:rPr>
          <w:w w:val="105"/>
        </w:rPr>
        <w:t>Національним</w:t>
      </w:r>
      <w:r>
        <w:rPr>
          <w:spacing w:val="-3"/>
          <w:w w:val="105"/>
        </w:rPr>
        <w:t xml:space="preserve"> </w:t>
      </w:r>
      <w:r>
        <w:rPr>
          <w:w w:val="105"/>
        </w:rPr>
        <w:t>центром</w:t>
      </w:r>
      <w:r>
        <w:rPr>
          <w:spacing w:val="-3"/>
          <w:w w:val="105"/>
        </w:rPr>
        <w:t xml:space="preserve"> </w:t>
      </w:r>
      <w:r>
        <w:rPr>
          <w:w w:val="105"/>
        </w:rPr>
        <w:t>попередження</w:t>
      </w:r>
      <w:r>
        <w:rPr>
          <w:spacing w:val="-3"/>
          <w:w w:val="105"/>
        </w:rPr>
        <w:t xml:space="preserve"> </w:t>
      </w:r>
      <w:r>
        <w:rPr>
          <w:w w:val="105"/>
        </w:rPr>
        <w:t>про</w:t>
      </w:r>
      <w:r>
        <w:rPr>
          <w:spacing w:val="-2"/>
          <w:w w:val="105"/>
        </w:rPr>
        <w:t xml:space="preserve"> </w:t>
      </w:r>
      <w:r>
        <w:rPr>
          <w:w w:val="105"/>
        </w:rPr>
        <w:t>цунамі,</w:t>
      </w:r>
      <w:r>
        <w:rPr>
          <w:spacing w:val="-3"/>
          <w:w w:val="105"/>
        </w:rPr>
        <w:t xml:space="preserve"> </w:t>
      </w:r>
      <w:r>
        <w:rPr>
          <w:w w:val="105"/>
        </w:rPr>
        <w:t>а</w:t>
      </w:r>
      <w:r>
        <w:rPr>
          <w:spacing w:val="-3"/>
          <w:w w:val="105"/>
        </w:rPr>
        <w:t xml:space="preserve"> </w:t>
      </w:r>
      <w:r>
        <w:rPr>
          <w:w w:val="105"/>
        </w:rPr>
        <w:t>також</w:t>
      </w:r>
      <w:r>
        <w:rPr>
          <w:spacing w:val="-2"/>
          <w:w w:val="105"/>
        </w:rPr>
        <w:t xml:space="preserve"> </w:t>
      </w:r>
      <w:r>
        <w:rPr>
          <w:w w:val="105"/>
        </w:rPr>
        <w:t>матриці</w:t>
      </w:r>
      <w:r>
        <w:rPr>
          <w:spacing w:val="-2"/>
          <w:w w:val="105"/>
        </w:rPr>
        <w:t xml:space="preserve"> </w:t>
      </w:r>
      <w:r>
        <w:rPr>
          <w:w w:val="105"/>
        </w:rPr>
        <w:t>рішень</w:t>
      </w:r>
      <w:r>
        <w:rPr>
          <w:spacing w:val="-2"/>
          <w:w w:val="105"/>
        </w:rPr>
        <w:t xml:space="preserve"> </w:t>
      </w:r>
      <w:r>
        <w:rPr>
          <w:w w:val="105"/>
        </w:rPr>
        <w:t>щодо</w:t>
      </w:r>
      <w:r>
        <w:rPr>
          <w:spacing w:val="-3"/>
          <w:w w:val="105"/>
        </w:rPr>
        <w:t xml:space="preserve"> </w:t>
      </w:r>
      <w:r>
        <w:rPr>
          <w:w w:val="105"/>
        </w:rPr>
        <w:t>евакуації.</w:t>
      </w:r>
    </w:p>
    <w:p w14:paraId="4DB4894D" w14:textId="77777777" w:rsidR="0019585F" w:rsidRPr="003C46B3" w:rsidRDefault="0019585F">
      <w:pPr>
        <w:pStyle w:val="a3"/>
        <w:spacing w:before="6"/>
        <w:rPr>
          <w:sz w:val="12"/>
        </w:rPr>
      </w:pPr>
    </w:p>
    <w:p w14:paraId="22042D76" w14:textId="77777777" w:rsidR="0019585F" w:rsidRDefault="009F106C" w:rsidP="00F877D8">
      <w:pPr>
        <w:pStyle w:val="3"/>
        <w:numPr>
          <w:ilvl w:val="1"/>
          <w:numId w:val="13"/>
        </w:numPr>
        <w:tabs>
          <w:tab w:val="left" w:pos="1921"/>
          <w:tab w:val="left" w:pos="1922"/>
        </w:tabs>
        <w:spacing w:before="1"/>
      </w:pPr>
      <w:bookmarkStart w:id="137" w:name="_bookmark135"/>
      <w:bookmarkEnd w:id="137"/>
      <w:r>
        <w:rPr>
          <w:color w:val="005287"/>
          <w:spacing w:val="-1"/>
        </w:rPr>
        <w:t>Додаток</w:t>
      </w:r>
      <w:r>
        <w:rPr>
          <w:color w:val="005287"/>
          <w:spacing w:val="-14"/>
        </w:rPr>
        <w:t xml:space="preserve"> </w:t>
      </w:r>
      <w:r w:rsidR="003C46B3">
        <w:rPr>
          <w:color w:val="005287"/>
          <w:spacing w:val="-1"/>
        </w:rPr>
        <w:t>про</w:t>
      </w:r>
      <w:r>
        <w:rPr>
          <w:color w:val="005287"/>
          <w:spacing w:val="-15"/>
        </w:rPr>
        <w:t xml:space="preserve"> </w:t>
      </w:r>
      <w:r w:rsidR="003C46B3">
        <w:rPr>
          <w:color w:val="005287"/>
          <w:spacing w:val="-1"/>
        </w:rPr>
        <w:t>зимовий</w:t>
      </w:r>
      <w:r>
        <w:rPr>
          <w:color w:val="005287"/>
          <w:spacing w:val="-6"/>
        </w:rPr>
        <w:t xml:space="preserve"> </w:t>
      </w:r>
      <w:r w:rsidR="003C46B3">
        <w:rPr>
          <w:color w:val="005287"/>
        </w:rPr>
        <w:t>шторм</w:t>
      </w:r>
    </w:p>
    <w:p w14:paraId="1550BD38" w14:textId="77777777" w:rsidR="0019585F" w:rsidRDefault="009F106C" w:rsidP="003C46B3">
      <w:pPr>
        <w:pStyle w:val="a3"/>
        <w:spacing w:before="99" w:line="266" w:lineRule="auto"/>
        <w:ind w:left="1020" w:right="8" w:hanging="1"/>
        <w:jc w:val="both"/>
      </w:pPr>
      <w:r>
        <w:rPr>
          <w:w w:val="105"/>
        </w:rPr>
        <w:t>У додатку визначаються та описуються конкретні проблеми юрисдикції, можливості,</w:t>
      </w:r>
      <w:r>
        <w:rPr>
          <w:spacing w:val="1"/>
          <w:w w:val="105"/>
        </w:rPr>
        <w:t xml:space="preserve"> </w:t>
      </w:r>
      <w:r>
        <w:rPr>
          <w:w w:val="105"/>
        </w:rPr>
        <w:t>підготовка кадрів, установи та ресурси для пом'якшення наслідків зимових штормів</w:t>
      </w:r>
      <w:r>
        <w:rPr>
          <w:spacing w:val="1"/>
          <w:w w:val="105"/>
        </w:rPr>
        <w:t xml:space="preserve"> </w:t>
      </w:r>
      <w:r>
        <w:rPr>
          <w:w w:val="105"/>
        </w:rPr>
        <w:t>(наприклад, хуртовин, льодових заторів, льодових штормів), підготовки до них, реагування на</w:t>
      </w:r>
      <w:r>
        <w:rPr>
          <w:spacing w:val="-51"/>
          <w:w w:val="105"/>
        </w:rPr>
        <w:t xml:space="preserve"> </w:t>
      </w:r>
      <w:r>
        <w:rPr>
          <w:w w:val="105"/>
        </w:rPr>
        <w:t>них та відновлення після їхнього завершення. Включіть резюме аналізу небезпек, в якому</w:t>
      </w:r>
      <w:r>
        <w:rPr>
          <w:spacing w:val="1"/>
          <w:w w:val="105"/>
        </w:rPr>
        <w:t xml:space="preserve"> </w:t>
      </w:r>
      <w:r>
        <w:rPr>
          <w:w w:val="105"/>
        </w:rPr>
        <w:t>обговорюється,</w:t>
      </w:r>
      <w:r>
        <w:rPr>
          <w:spacing w:val="-2"/>
          <w:w w:val="105"/>
        </w:rPr>
        <w:t xml:space="preserve"> </w:t>
      </w:r>
      <w:r>
        <w:rPr>
          <w:w w:val="105"/>
        </w:rPr>
        <w:t>де</w:t>
      </w:r>
      <w:r>
        <w:rPr>
          <w:spacing w:val="-1"/>
          <w:w w:val="105"/>
        </w:rPr>
        <w:t xml:space="preserve"> </w:t>
      </w:r>
      <w:r>
        <w:rPr>
          <w:w w:val="105"/>
        </w:rPr>
        <w:t>і</w:t>
      </w:r>
      <w:r>
        <w:rPr>
          <w:spacing w:val="-1"/>
          <w:w w:val="105"/>
        </w:rPr>
        <w:t xml:space="preserve"> </w:t>
      </w:r>
      <w:r>
        <w:rPr>
          <w:w w:val="105"/>
        </w:rPr>
        <w:t>як</w:t>
      </w:r>
      <w:r>
        <w:rPr>
          <w:spacing w:val="-2"/>
          <w:w w:val="105"/>
        </w:rPr>
        <w:t xml:space="preserve"> </w:t>
      </w:r>
      <w:r>
        <w:rPr>
          <w:w w:val="105"/>
        </w:rPr>
        <w:t>зимові</w:t>
      </w:r>
      <w:r>
        <w:rPr>
          <w:spacing w:val="-1"/>
          <w:w w:val="105"/>
        </w:rPr>
        <w:t xml:space="preserve"> </w:t>
      </w:r>
      <w:r>
        <w:rPr>
          <w:w w:val="105"/>
        </w:rPr>
        <w:t>шторми</w:t>
      </w:r>
      <w:r>
        <w:rPr>
          <w:spacing w:val="-2"/>
          <w:w w:val="105"/>
        </w:rPr>
        <w:t xml:space="preserve"> </w:t>
      </w:r>
      <w:r>
        <w:rPr>
          <w:w w:val="105"/>
        </w:rPr>
        <w:t>можуть</w:t>
      </w:r>
      <w:r>
        <w:rPr>
          <w:spacing w:val="-2"/>
          <w:w w:val="105"/>
        </w:rPr>
        <w:t xml:space="preserve"> </w:t>
      </w:r>
      <w:r>
        <w:rPr>
          <w:w w:val="105"/>
        </w:rPr>
        <w:t>вплинути</w:t>
      </w:r>
      <w:r>
        <w:rPr>
          <w:spacing w:val="-1"/>
          <w:w w:val="105"/>
        </w:rPr>
        <w:t xml:space="preserve"> </w:t>
      </w:r>
      <w:r>
        <w:rPr>
          <w:w w:val="105"/>
        </w:rPr>
        <w:t>на</w:t>
      </w:r>
      <w:r>
        <w:rPr>
          <w:spacing w:val="-1"/>
          <w:w w:val="105"/>
        </w:rPr>
        <w:t xml:space="preserve"> </w:t>
      </w:r>
      <w:r>
        <w:rPr>
          <w:w w:val="105"/>
        </w:rPr>
        <w:t>територію</w:t>
      </w:r>
      <w:r>
        <w:rPr>
          <w:spacing w:val="-2"/>
          <w:w w:val="105"/>
        </w:rPr>
        <w:t xml:space="preserve"> </w:t>
      </w:r>
      <w:r>
        <w:rPr>
          <w:w w:val="105"/>
        </w:rPr>
        <w:t>юрисдикції.</w:t>
      </w:r>
    </w:p>
    <w:p w14:paraId="5577CD68" w14:textId="77777777" w:rsidR="0019585F" w:rsidRPr="003C46B3" w:rsidRDefault="0019585F">
      <w:pPr>
        <w:pStyle w:val="a3"/>
        <w:spacing w:before="3"/>
        <w:rPr>
          <w:sz w:val="12"/>
        </w:rPr>
      </w:pPr>
    </w:p>
    <w:p w14:paraId="700FF43B" w14:textId="77777777" w:rsidR="0019585F" w:rsidRDefault="009F106C" w:rsidP="00F877D8">
      <w:pPr>
        <w:pStyle w:val="2"/>
        <w:numPr>
          <w:ilvl w:val="0"/>
          <w:numId w:val="13"/>
        </w:numPr>
        <w:tabs>
          <w:tab w:val="left" w:pos="1739"/>
          <w:tab w:val="left" w:pos="1740"/>
        </w:tabs>
      </w:pPr>
      <w:bookmarkStart w:id="138" w:name="_bookmark136"/>
      <w:bookmarkEnd w:id="138"/>
      <w:r>
        <w:rPr>
          <w:color w:val="2E2E2F"/>
          <w:w w:val="105"/>
        </w:rPr>
        <w:t>Техногенні</w:t>
      </w:r>
      <w:r>
        <w:rPr>
          <w:color w:val="2E2E2F"/>
          <w:spacing w:val="-23"/>
          <w:w w:val="105"/>
        </w:rPr>
        <w:t xml:space="preserve"> </w:t>
      </w:r>
      <w:r>
        <w:rPr>
          <w:color w:val="2E2E2F"/>
          <w:w w:val="105"/>
        </w:rPr>
        <w:t>небезпеки</w:t>
      </w:r>
    </w:p>
    <w:p w14:paraId="2F197964" w14:textId="77777777" w:rsidR="0019585F" w:rsidRDefault="009F106C" w:rsidP="003C46B3">
      <w:pPr>
        <w:pStyle w:val="a3"/>
        <w:spacing w:before="91" w:line="266" w:lineRule="auto"/>
        <w:ind w:left="1020" w:right="8"/>
        <w:jc w:val="both"/>
      </w:pPr>
      <w:r>
        <w:t>Ці</w:t>
      </w:r>
      <w:r>
        <w:rPr>
          <w:spacing w:val="-3"/>
        </w:rPr>
        <w:t xml:space="preserve"> </w:t>
      </w:r>
      <w:r>
        <w:t>інциденти</w:t>
      </w:r>
      <w:r>
        <w:rPr>
          <w:spacing w:val="-3"/>
        </w:rPr>
        <w:t xml:space="preserve"> </w:t>
      </w:r>
      <w:r>
        <w:t>пов'язані</w:t>
      </w:r>
      <w:r>
        <w:rPr>
          <w:spacing w:val="-4"/>
        </w:rPr>
        <w:t xml:space="preserve"> </w:t>
      </w:r>
      <w:r>
        <w:t>з</w:t>
      </w:r>
      <w:r>
        <w:rPr>
          <w:spacing w:val="-3"/>
        </w:rPr>
        <w:t xml:space="preserve"> </w:t>
      </w:r>
      <w:r>
        <w:t>матеріалами,</w:t>
      </w:r>
      <w:r>
        <w:rPr>
          <w:spacing w:val="-3"/>
        </w:rPr>
        <w:t xml:space="preserve"> </w:t>
      </w:r>
      <w:r>
        <w:t>створеними</w:t>
      </w:r>
      <w:r>
        <w:rPr>
          <w:spacing w:val="-4"/>
        </w:rPr>
        <w:t xml:space="preserve"> </w:t>
      </w:r>
      <w:r>
        <w:t>людиною,</w:t>
      </w:r>
      <w:r>
        <w:rPr>
          <w:spacing w:val="-4"/>
        </w:rPr>
        <w:t xml:space="preserve"> </w:t>
      </w:r>
      <w:r>
        <w:t>які</w:t>
      </w:r>
      <w:r>
        <w:rPr>
          <w:spacing w:val="-3"/>
        </w:rPr>
        <w:t xml:space="preserve"> </w:t>
      </w:r>
      <w:r>
        <w:t>становлять</w:t>
      </w:r>
      <w:r>
        <w:rPr>
          <w:spacing w:val="-3"/>
        </w:rPr>
        <w:t xml:space="preserve"> </w:t>
      </w:r>
      <w:r>
        <w:t>унікальну</w:t>
      </w:r>
      <w:r>
        <w:rPr>
          <w:spacing w:val="-3"/>
        </w:rPr>
        <w:t xml:space="preserve"> </w:t>
      </w:r>
      <w:r>
        <w:t>небезпеку</w:t>
      </w:r>
      <w:r>
        <w:rPr>
          <w:spacing w:val="-47"/>
        </w:rPr>
        <w:t xml:space="preserve"> </w:t>
      </w:r>
      <w:r>
        <w:t>для населення та навколишнього середовища. Юрисдикція повинна розглядати інциденти, що</w:t>
      </w:r>
      <w:r>
        <w:rPr>
          <w:spacing w:val="1"/>
        </w:rPr>
        <w:t xml:space="preserve"> </w:t>
      </w:r>
      <w:r>
        <w:t>сталися випадково (наприклад, механічна поломка, людська помилка, інцидент у громадському</w:t>
      </w:r>
      <w:r>
        <w:rPr>
          <w:spacing w:val="-47"/>
        </w:rPr>
        <w:t xml:space="preserve"> </w:t>
      </w:r>
      <w:r>
        <w:t>транспорті), в результаті надзвичайної ситуації, спричиненої іншою небезпекою (наприклад,</w:t>
      </w:r>
      <w:r>
        <w:rPr>
          <w:spacing w:val="1"/>
        </w:rPr>
        <w:t xml:space="preserve"> </w:t>
      </w:r>
      <w:r>
        <w:t>повінь,</w:t>
      </w:r>
      <w:r>
        <w:rPr>
          <w:spacing w:val="-2"/>
        </w:rPr>
        <w:t xml:space="preserve"> </w:t>
      </w:r>
      <w:r>
        <w:t>шторм),</w:t>
      </w:r>
      <w:r>
        <w:rPr>
          <w:spacing w:val="-1"/>
        </w:rPr>
        <w:t xml:space="preserve"> </w:t>
      </w:r>
      <w:r>
        <w:t>або</w:t>
      </w:r>
      <w:r>
        <w:rPr>
          <w:spacing w:val="-1"/>
        </w:rPr>
        <w:t xml:space="preserve"> </w:t>
      </w:r>
      <w:r>
        <w:t>навмисно спричинені.</w:t>
      </w:r>
    </w:p>
    <w:p w14:paraId="7F52B1D6" w14:textId="77777777" w:rsidR="0019585F" w:rsidRPr="003C46B3" w:rsidRDefault="0019585F">
      <w:pPr>
        <w:pStyle w:val="a3"/>
        <w:spacing w:before="3"/>
        <w:rPr>
          <w:sz w:val="10"/>
        </w:rPr>
      </w:pPr>
    </w:p>
    <w:p w14:paraId="227D6E02" w14:textId="77777777" w:rsidR="0019585F" w:rsidRDefault="009F106C" w:rsidP="00F877D8">
      <w:pPr>
        <w:pStyle w:val="3"/>
        <w:numPr>
          <w:ilvl w:val="1"/>
          <w:numId w:val="13"/>
        </w:numPr>
        <w:tabs>
          <w:tab w:val="left" w:pos="1921"/>
          <w:tab w:val="left" w:pos="1922"/>
        </w:tabs>
      </w:pPr>
      <w:bookmarkStart w:id="139" w:name="_bookmark137"/>
      <w:bookmarkEnd w:id="139"/>
      <w:r>
        <w:rPr>
          <w:color w:val="005287"/>
          <w:w w:val="105"/>
        </w:rPr>
        <w:t>Додаток</w:t>
      </w:r>
      <w:r>
        <w:rPr>
          <w:color w:val="005287"/>
          <w:spacing w:val="-8"/>
          <w:w w:val="105"/>
        </w:rPr>
        <w:t xml:space="preserve"> </w:t>
      </w:r>
      <w:r>
        <w:rPr>
          <w:color w:val="005287"/>
          <w:w w:val="105"/>
        </w:rPr>
        <w:t>про</w:t>
      </w:r>
      <w:r>
        <w:rPr>
          <w:color w:val="005287"/>
          <w:spacing w:val="-8"/>
          <w:w w:val="105"/>
        </w:rPr>
        <w:t xml:space="preserve"> </w:t>
      </w:r>
      <w:r>
        <w:rPr>
          <w:color w:val="005287"/>
          <w:w w:val="105"/>
        </w:rPr>
        <w:t>аварійні</w:t>
      </w:r>
      <w:r>
        <w:rPr>
          <w:color w:val="005287"/>
          <w:spacing w:val="-6"/>
          <w:w w:val="105"/>
        </w:rPr>
        <w:t xml:space="preserve"> </w:t>
      </w:r>
      <w:r>
        <w:rPr>
          <w:color w:val="005287"/>
          <w:w w:val="105"/>
        </w:rPr>
        <w:t>ситуації</w:t>
      </w:r>
      <w:r>
        <w:rPr>
          <w:color w:val="005287"/>
          <w:spacing w:val="-4"/>
          <w:w w:val="105"/>
        </w:rPr>
        <w:t xml:space="preserve"> </w:t>
      </w:r>
      <w:r>
        <w:rPr>
          <w:color w:val="005287"/>
          <w:w w:val="105"/>
        </w:rPr>
        <w:t>на</w:t>
      </w:r>
      <w:r>
        <w:rPr>
          <w:color w:val="005287"/>
          <w:spacing w:val="-4"/>
          <w:w w:val="105"/>
        </w:rPr>
        <w:t xml:space="preserve"> </w:t>
      </w:r>
      <w:r>
        <w:rPr>
          <w:color w:val="005287"/>
          <w:w w:val="105"/>
        </w:rPr>
        <w:t>дамбах</w:t>
      </w:r>
      <w:r>
        <w:rPr>
          <w:color w:val="005287"/>
          <w:spacing w:val="-4"/>
          <w:w w:val="105"/>
        </w:rPr>
        <w:t xml:space="preserve"> </w:t>
      </w:r>
      <w:r>
        <w:rPr>
          <w:color w:val="005287"/>
          <w:w w:val="105"/>
        </w:rPr>
        <w:t>та</w:t>
      </w:r>
      <w:r>
        <w:rPr>
          <w:color w:val="005287"/>
          <w:spacing w:val="-5"/>
          <w:w w:val="105"/>
        </w:rPr>
        <w:t xml:space="preserve"> </w:t>
      </w:r>
      <w:r>
        <w:rPr>
          <w:color w:val="005287"/>
          <w:w w:val="105"/>
        </w:rPr>
        <w:t>греблях</w:t>
      </w:r>
    </w:p>
    <w:p w14:paraId="40F20197" w14:textId="77777777" w:rsidR="0019585F" w:rsidRDefault="009F106C" w:rsidP="003C46B3">
      <w:pPr>
        <w:pStyle w:val="a3"/>
        <w:spacing w:before="99" w:line="268" w:lineRule="auto"/>
        <w:ind w:left="1020" w:right="8" w:hanging="1"/>
        <w:jc w:val="both"/>
      </w:pPr>
      <w:r>
        <w:t>У додатку визначені та описані конкретні проблеми, можливості, навчання, установи та ресурси</w:t>
      </w:r>
      <w:r>
        <w:rPr>
          <w:spacing w:val="-48"/>
        </w:rPr>
        <w:t xml:space="preserve"> </w:t>
      </w:r>
      <w:r>
        <w:t>юрисдикції для пом'якшення наслідків аварій дамб і гребель та інших інцидентів, які можуть</w:t>
      </w:r>
      <w:r>
        <w:rPr>
          <w:spacing w:val="1"/>
        </w:rPr>
        <w:t xml:space="preserve"> </w:t>
      </w:r>
      <w:r>
        <w:t>завдати</w:t>
      </w:r>
      <w:r>
        <w:rPr>
          <w:spacing w:val="-1"/>
        </w:rPr>
        <w:t xml:space="preserve"> </w:t>
      </w:r>
      <w:r>
        <w:t>шкоди</w:t>
      </w:r>
      <w:r>
        <w:rPr>
          <w:spacing w:val="-1"/>
        </w:rPr>
        <w:t xml:space="preserve"> </w:t>
      </w:r>
      <w:r>
        <w:t>населенню</w:t>
      </w:r>
      <w:r>
        <w:rPr>
          <w:spacing w:val="-2"/>
        </w:rPr>
        <w:t xml:space="preserve"> </w:t>
      </w:r>
      <w:r>
        <w:t>та/або інфраструктурі</w:t>
      </w:r>
      <w:r>
        <w:rPr>
          <w:spacing w:val="-2"/>
        </w:rPr>
        <w:t xml:space="preserve"> </w:t>
      </w:r>
      <w:r>
        <w:t>нижче за</w:t>
      </w:r>
      <w:r>
        <w:rPr>
          <w:spacing w:val="-1"/>
        </w:rPr>
        <w:t xml:space="preserve"> </w:t>
      </w:r>
      <w:r>
        <w:t>течією</w:t>
      </w:r>
      <w:r>
        <w:rPr>
          <w:spacing w:val="-1"/>
        </w:rPr>
        <w:t xml:space="preserve"> </w:t>
      </w:r>
      <w:r>
        <w:t>річки.</w:t>
      </w:r>
    </w:p>
    <w:p w14:paraId="1F33E6E8" w14:textId="77777777" w:rsidR="0019585F" w:rsidRPr="003C46B3" w:rsidRDefault="0019585F">
      <w:pPr>
        <w:pStyle w:val="a3"/>
        <w:spacing w:before="6"/>
        <w:rPr>
          <w:sz w:val="16"/>
        </w:rPr>
      </w:pPr>
    </w:p>
    <w:p w14:paraId="252E1F16" w14:textId="77777777" w:rsidR="0019585F" w:rsidRDefault="009F106C" w:rsidP="00F877D8">
      <w:pPr>
        <w:pStyle w:val="3"/>
        <w:numPr>
          <w:ilvl w:val="1"/>
          <w:numId w:val="13"/>
        </w:numPr>
        <w:tabs>
          <w:tab w:val="left" w:pos="1921"/>
          <w:tab w:val="left" w:pos="1922"/>
        </w:tabs>
      </w:pPr>
      <w:bookmarkStart w:id="140" w:name="_bookmark138"/>
      <w:bookmarkEnd w:id="140"/>
      <w:r>
        <w:rPr>
          <w:color w:val="005287"/>
          <w:w w:val="105"/>
        </w:rPr>
        <w:t>Додаток</w:t>
      </w:r>
      <w:r>
        <w:rPr>
          <w:color w:val="005287"/>
          <w:spacing w:val="-12"/>
          <w:w w:val="105"/>
        </w:rPr>
        <w:t xml:space="preserve"> </w:t>
      </w:r>
      <w:r>
        <w:rPr>
          <w:color w:val="005287"/>
          <w:w w:val="105"/>
        </w:rPr>
        <w:t>щодо</w:t>
      </w:r>
      <w:r>
        <w:rPr>
          <w:color w:val="005287"/>
          <w:spacing w:val="-11"/>
          <w:w w:val="105"/>
        </w:rPr>
        <w:t xml:space="preserve"> </w:t>
      </w:r>
      <w:r>
        <w:rPr>
          <w:color w:val="005287"/>
          <w:w w:val="105"/>
        </w:rPr>
        <w:t>розливу</w:t>
      </w:r>
      <w:r>
        <w:rPr>
          <w:color w:val="005287"/>
          <w:spacing w:val="-7"/>
          <w:w w:val="105"/>
        </w:rPr>
        <w:t xml:space="preserve"> </w:t>
      </w:r>
      <w:r>
        <w:rPr>
          <w:color w:val="005287"/>
          <w:w w:val="105"/>
        </w:rPr>
        <w:t>небезпечних</w:t>
      </w:r>
      <w:r>
        <w:rPr>
          <w:color w:val="005287"/>
          <w:spacing w:val="-8"/>
          <w:w w:val="105"/>
        </w:rPr>
        <w:t xml:space="preserve"> </w:t>
      </w:r>
      <w:r>
        <w:rPr>
          <w:color w:val="005287"/>
          <w:w w:val="105"/>
        </w:rPr>
        <w:t>матеріалів</w:t>
      </w:r>
    </w:p>
    <w:p w14:paraId="756B496F" w14:textId="77777777" w:rsidR="0019585F" w:rsidRDefault="009F106C" w:rsidP="003C46B3">
      <w:pPr>
        <w:pStyle w:val="a3"/>
        <w:spacing w:before="104" w:line="266" w:lineRule="auto"/>
        <w:ind w:left="1020" w:right="8"/>
        <w:jc w:val="both"/>
      </w:pPr>
      <w:r>
        <w:t>У додатку визначаються і описуються процедури і методи підготовки та реагування на викиди,</w:t>
      </w:r>
      <w:r>
        <w:rPr>
          <w:spacing w:val="1"/>
        </w:rPr>
        <w:t xml:space="preserve"> </w:t>
      </w:r>
      <w:r>
        <w:t>пов'язані з небезпечними матеріалами, які виробляються, зберігаються або використовуються на</w:t>
      </w:r>
      <w:r>
        <w:rPr>
          <w:spacing w:val="-48"/>
        </w:rPr>
        <w:t xml:space="preserve"> </w:t>
      </w:r>
      <w:r>
        <w:t>стаціонарних</w:t>
      </w:r>
      <w:r>
        <w:rPr>
          <w:spacing w:val="-2"/>
        </w:rPr>
        <w:t xml:space="preserve"> </w:t>
      </w:r>
      <w:r>
        <w:t>об'єктах</w:t>
      </w:r>
      <w:r>
        <w:rPr>
          <w:spacing w:val="-3"/>
        </w:rPr>
        <w:t xml:space="preserve"> </w:t>
      </w:r>
      <w:r>
        <w:t>або</w:t>
      </w:r>
      <w:r>
        <w:rPr>
          <w:spacing w:val="-2"/>
        </w:rPr>
        <w:t xml:space="preserve"> </w:t>
      </w:r>
      <w:r>
        <w:t>на</w:t>
      </w:r>
      <w:r>
        <w:rPr>
          <w:spacing w:val="-2"/>
        </w:rPr>
        <w:t xml:space="preserve"> </w:t>
      </w:r>
      <w:r>
        <w:t>транспорті</w:t>
      </w:r>
      <w:r>
        <w:rPr>
          <w:spacing w:val="-2"/>
        </w:rPr>
        <w:t xml:space="preserve"> </w:t>
      </w:r>
      <w:r>
        <w:t>(якщо</w:t>
      </w:r>
      <w:r>
        <w:rPr>
          <w:spacing w:val="-3"/>
        </w:rPr>
        <w:t xml:space="preserve"> </w:t>
      </w:r>
      <w:r>
        <w:t>вони</w:t>
      </w:r>
      <w:r>
        <w:rPr>
          <w:spacing w:val="-2"/>
        </w:rPr>
        <w:t xml:space="preserve"> </w:t>
      </w:r>
      <w:r>
        <w:t>не</w:t>
      </w:r>
      <w:r>
        <w:rPr>
          <w:spacing w:val="-3"/>
        </w:rPr>
        <w:t xml:space="preserve"> </w:t>
      </w:r>
      <w:r>
        <w:t>розглянуті</w:t>
      </w:r>
      <w:r>
        <w:rPr>
          <w:spacing w:val="-3"/>
        </w:rPr>
        <w:t xml:space="preserve"> </w:t>
      </w:r>
      <w:r>
        <w:t>у</w:t>
      </w:r>
      <w:r>
        <w:rPr>
          <w:spacing w:val="-2"/>
        </w:rPr>
        <w:t xml:space="preserve"> </w:t>
      </w:r>
      <w:r>
        <w:t>функціональному</w:t>
      </w:r>
      <w:r>
        <w:rPr>
          <w:spacing w:val="-2"/>
        </w:rPr>
        <w:t xml:space="preserve"> </w:t>
      </w:r>
      <w:r>
        <w:t>додатку).</w:t>
      </w:r>
    </w:p>
    <w:p w14:paraId="2FED1B3D" w14:textId="77777777" w:rsidR="0019585F" w:rsidRDefault="009F106C">
      <w:pPr>
        <w:pStyle w:val="a3"/>
        <w:spacing w:line="267" w:lineRule="exact"/>
        <w:ind w:left="1020"/>
      </w:pPr>
      <w:r>
        <w:t>Цей</w:t>
      </w:r>
      <w:r>
        <w:rPr>
          <w:spacing w:val="-2"/>
        </w:rPr>
        <w:t xml:space="preserve"> </w:t>
      </w:r>
      <w:r>
        <w:t>додаток</w:t>
      </w:r>
      <w:r>
        <w:rPr>
          <w:spacing w:val="-3"/>
        </w:rPr>
        <w:t xml:space="preserve"> </w:t>
      </w:r>
      <w:r>
        <w:t>може</w:t>
      </w:r>
      <w:r>
        <w:rPr>
          <w:spacing w:val="-2"/>
        </w:rPr>
        <w:t xml:space="preserve"> </w:t>
      </w:r>
      <w:r>
        <w:t>включати</w:t>
      </w:r>
      <w:r>
        <w:rPr>
          <w:spacing w:val="-2"/>
        </w:rPr>
        <w:t xml:space="preserve"> </w:t>
      </w:r>
      <w:r>
        <w:t>матеріали,</w:t>
      </w:r>
      <w:r>
        <w:rPr>
          <w:spacing w:val="-2"/>
        </w:rPr>
        <w:t xml:space="preserve"> </w:t>
      </w:r>
      <w:r>
        <w:t>які</w:t>
      </w:r>
      <w:r>
        <w:rPr>
          <w:spacing w:val="-3"/>
        </w:rPr>
        <w:t xml:space="preserve"> </w:t>
      </w:r>
      <w:r>
        <w:t>мають</w:t>
      </w:r>
      <w:r>
        <w:rPr>
          <w:spacing w:val="-2"/>
        </w:rPr>
        <w:t xml:space="preserve"> </w:t>
      </w:r>
      <w:r>
        <w:t>запальні</w:t>
      </w:r>
      <w:r>
        <w:rPr>
          <w:spacing w:val="-2"/>
        </w:rPr>
        <w:t xml:space="preserve"> </w:t>
      </w:r>
      <w:r>
        <w:t>або</w:t>
      </w:r>
      <w:r>
        <w:rPr>
          <w:spacing w:val="-3"/>
        </w:rPr>
        <w:t xml:space="preserve"> </w:t>
      </w:r>
      <w:r>
        <w:t>вибухові</w:t>
      </w:r>
      <w:r>
        <w:rPr>
          <w:spacing w:val="-3"/>
        </w:rPr>
        <w:t xml:space="preserve"> </w:t>
      </w:r>
      <w:r>
        <w:t>властивості</w:t>
      </w:r>
      <w:r>
        <w:rPr>
          <w:spacing w:val="-1"/>
        </w:rPr>
        <w:t xml:space="preserve"> </w:t>
      </w:r>
      <w:r>
        <w:t>при</w:t>
      </w:r>
      <w:r>
        <w:rPr>
          <w:spacing w:val="-3"/>
        </w:rPr>
        <w:t xml:space="preserve"> </w:t>
      </w:r>
      <w:r>
        <w:t>витоку.</w:t>
      </w:r>
    </w:p>
    <w:p w14:paraId="363ACD00" w14:textId="77777777" w:rsidR="0019585F" w:rsidRDefault="0019585F">
      <w:pPr>
        <w:spacing w:line="267" w:lineRule="exact"/>
      </w:pPr>
    </w:p>
    <w:p w14:paraId="08D74AAD" w14:textId="77777777" w:rsidR="003C46B3" w:rsidRDefault="003C46B3" w:rsidP="003C46B3">
      <w:pPr>
        <w:pStyle w:val="a3"/>
        <w:spacing w:before="121" w:line="268" w:lineRule="auto"/>
        <w:ind w:left="1019" w:right="401"/>
        <w:jc w:val="both"/>
      </w:pPr>
      <w:r>
        <w:t>У деяких штатах діють закони, які вимагають від кожного LEPC розробити план готовності до</w:t>
      </w:r>
      <w:r>
        <w:rPr>
          <w:spacing w:val="1"/>
        </w:rPr>
        <w:t xml:space="preserve"> </w:t>
      </w:r>
      <w:r>
        <w:t>хімічних надзвичайних ситуацій та реагування на цю тему. Уряди племен можуть мати подібні</w:t>
      </w:r>
      <w:r>
        <w:rPr>
          <w:spacing w:val="1"/>
        </w:rPr>
        <w:t xml:space="preserve"> </w:t>
      </w:r>
      <w:r>
        <w:t>вимоги до TEPC. У деяких штатах діють закони, що вимагають від місцевих органів управління з</w:t>
      </w:r>
      <w:r>
        <w:rPr>
          <w:spacing w:val="1"/>
        </w:rPr>
        <w:t xml:space="preserve"> </w:t>
      </w:r>
      <w:r>
        <w:t>надзвичайних</w:t>
      </w:r>
      <w:r>
        <w:rPr>
          <w:spacing w:val="-1"/>
        </w:rPr>
        <w:t xml:space="preserve"> </w:t>
      </w:r>
      <w:r>
        <w:t>ситуацій</w:t>
      </w:r>
      <w:r>
        <w:rPr>
          <w:spacing w:val="-1"/>
        </w:rPr>
        <w:t xml:space="preserve"> </w:t>
      </w:r>
      <w:r>
        <w:t>включити в план LEPC</w:t>
      </w:r>
      <w:r>
        <w:rPr>
          <w:spacing w:val="-1"/>
        </w:rPr>
        <w:t xml:space="preserve"> </w:t>
      </w:r>
      <w:r>
        <w:t>або</w:t>
      </w:r>
    </w:p>
    <w:p w14:paraId="465881E0" w14:textId="77777777" w:rsidR="003C46B3" w:rsidRDefault="003C46B3">
      <w:pPr>
        <w:spacing w:line="267" w:lineRule="exact"/>
        <w:sectPr w:rsidR="003C46B3">
          <w:pgSz w:w="12240" w:h="15840"/>
          <w:pgMar w:top="1200" w:right="1180" w:bottom="1020" w:left="420" w:header="720" w:footer="811" w:gutter="0"/>
          <w:cols w:space="720"/>
        </w:sectPr>
      </w:pPr>
    </w:p>
    <w:p w14:paraId="4C7B3C9A" w14:textId="77777777" w:rsidR="0019585F" w:rsidRDefault="003C46B3" w:rsidP="003C46B3">
      <w:pPr>
        <w:pStyle w:val="a3"/>
        <w:spacing w:before="56" w:line="268" w:lineRule="auto"/>
        <w:ind w:left="1020"/>
        <w:jc w:val="both"/>
      </w:pPr>
      <w:r w:rsidRPr="003C46B3">
        <w:rPr>
          <w:w w:val="105"/>
        </w:rPr>
        <w:lastRenderedPageBreak/>
        <w:t>TEPC у діяльність агентства з управління надзвичайними ситуаціями з планування та забезпечення готовності до надзвичайних ситуацій. Організації повинні переглянути та виконати конкретні критерії планування, встановлені комісією з реагування на надзвичайні ситуації штату, місцевої, племінної, територіальної та острівної одиниці</w:t>
      </w:r>
      <w:r w:rsidR="009F106C">
        <w:rPr>
          <w:w w:val="105"/>
        </w:rPr>
        <w:t>:</w:t>
      </w:r>
    </w:p>
    <w:p w14:paraId="2ED0ABB3" w14:textId="77777777" w:rsidR="0019585F" w:rsidRDefault="0019585F">
      <w:pPr>
        <w:pStyle w:val="a3"/>
        <w:spacing w:before="7"/>
        <w:rPr>
          <w:sz w:val="16"/>
        </w:rPr>
      </w:pPr>
    </w:p>
    <w:p w14:paraId="1657BE02" w14:textId="77777777" w:rsidR="0019585F" w:rsidRDefault="009F106C" w:rsidP="00F877D8">
      <w:pPr>
        <w:pStyle w:val="a6"/>
        <w:numPr>
          <w:ilvl w:val="0"/>
          <w:numId w:val="43"/>
        </w:numPr>
        <w:tabs>
          <w:tab w:val="left" w:pos="1379"/>
          <w:tab w:val="left" w:pos="1380"/>
        </w:tabs>
        <w:spacing w:line="300" w:lineRule="exact"/>
        <w:ind w:hanging="361"/>
        <w:jc w:val="both"/>
      </w:pPr>
      <w:r>
        <w:t>Для</w:t>
      </w:r>
      <w:r>
        <w:rPr>
          <w:spacing w:val="-3"/>
        </w:rPr>
        <w:t xml:space="preserve"> </w:t>
      </w:r>
      <w:r>
        <w:t>LEPC/TEPC,</w:t>
      </w:r>
      <w:r>
        <w:rPr>
          <w:spacing w:val="-3"/>
        </w:rPr>
        <w:t xml:space="preserve"> </w:t>
      </w:r>
      <w:r>
        <w:t>які</w:t>
      </w:r>
      <w:r>
        <w:rPr>
          <w:spacing w:val="-3"/>
        </w:rPr>
        <w:t xml:space="preserve"> </w:t>
      </w:r>
      <w:r>
        <w:t>розробляють</w:t>
      </w:r>
      <w:r>
        <w:rPr>
          <w:spacing w:val="-3"/>
        </w:rPr>
        <w:t xml:space="preserve"> </w:t>
      </w:r>
      <w:r>
        <w:t>окремі</w:t>
      </w:r>
      <w:r>
        <w:rPr>
          <w:spacing w:val="-2"/>
        </w:rPr>
        <w:t xml:space="preserve"> </w:t>
      </w:r>
      <w:r>
        <w:t>плани,</w:t>
      </w:r>
      <w:r>
        <w:rPr>
          <w:spacing w:val="-4"/>
        </w:rPr>
        <w:t xml:space="preserve"> </w:t>
      </w:r>
      <w:r>
        <w:t>опишіть,</w:t>
      </w:r>
      <w:r>
        <w:rPr>
          <w:spacing w:val="-3"/>
        </w:rPr>
        <w:t xml:space="preserve"> </w:t>
      </w:r>
      <w:r>
        <w:t>як</w:t>
      </w:r>
      <w:r>
        <w:rPr>
          <w:spacing w:val="-3"/>
        </w:rPr>
        <w:t xml:space="preserve"> </w:t>
      </w:r>
      <w:r>
        <w:t>юрисдикція</w:t>
      </w:r>
      <w:r>
        <w:rPr>
          <w:spacing w:val="-3"/>
        </w:rPr>
        <w:t xml:space="preserve"> </w:t>
      </w:r>
      <w:r>
        <w:t>координує</w:t>
      </w:r>
      <w:r>
        <w:rPr>
          <w:spacing w:val="-3"/>
        </w:rPr>
        <w:t xml:space="preserve"> </w:t>
      </w:r>
      <w:r>
        <w:t>цей</w:t>
      </w:r>
      <w:r>
        <w:rPr>
          <w:spacing w:val="-4"/>
        </w:rPr>
        <w:t xml:space="preserve"> </w:t>
      </w:r>
      <w:r>
        <w:t>план</w:t>
      </w:r>
      <w:r>
        <w:rPr>
          <w:spacing w:val="-2"/>
        </w:rPr>
        <w:t xml:space="preserve"> </w:t>
      </w:r>
      <w:r>
        <w:t>з</w:t>
      </w:r>
      <w:r w:rsidR="003C46B3">
        <w:t xml:space="preserve"> </w:t>
      </w:r>
      <w:r>
        <w:t>EOP.</w:t>
      </w:r>
    </w:p>
    <w:p w14:paraId="3F210D3F" w14:textId="77777777" w:rsidR="0019585F" w:rsidRDefault="0019585F">
      <w:pPr>
        <w:pStyle w:val="a3"/>
        <w:spacing w:before="11"/>
        <w:rPr>
          <w:sz w:val="23"/>
        </w:rPr>
      </w:pPr>
    </w:p>
    <w:p w14:paraId="7205FE67" w14:textId="77777777" w:rsidR="0019585F" w:rsidRDefault="009F106C" w:rsidP="00F877D8">
      <w:pPr>
        <w:pStyle w:val="a6"/>
        <w:numPr>
          <w:ilvl w:val="0"/>
          <w:numId w:val="43"/>
        </w:numPr>
        <w:tabs>
          <w:tab w:val="left" w:pos="1380"/>
        </w:tabs>
        <w:spacing w:before="46" w:line="192" w:lineRule="auto"/>
        <w:ind w:left="1381" w:right="8" w:hanging="361"/>
        <w:jc w:val="both"/>
      </w:pPr>
      <w:r>
        <w:t>Для планів LEPC/TEPC, які є частиною EOP, опишіть, як група планування використовувала</w:t>
      </w:r>
      <w:r w:rsidRPr="003C46B3">
        <w:rPr>
          <w:spacing w:val="-48"/>
        </w:rPr>
        <w:t xml:space="preserve"> </w:t>
      </w:r>
      <w:r>
        <w:t>та дотримувалася критеріїв відповідної комісії з реагування на надзвичайні ситуації, щоб</w:t>
      </w:r>
      <w:r w:rsidRPr="003C46B3">
        <w:rPr>
          <w:spacing w:val="1"/>
        </w:rPr>
        <w:t xml:space="preserve"> </w:t>
      </w:r>
      <w:r>
        <w:t>відповідати</w:t>
      </w:r>
      <w:r w:rsidRPr="003C46B3">
        <w:rPr>
          <w:spacing w:val="-2"/>
        </w:rPr>
        <w:t xml:space="preserve"> </w:t>
      </w:r>
      <w:r>
        <w:t>критеріям</w:t>
      </w:r>
      <w:r w:rsidR="003C46B3">
        <w:t xml:space="preserve"> </w:t>
      </w:r>
      <w:r w:rsidRPr="003C46B3">
        <w:rPr>
          <w:w w:val="105"/>
        </w:rPr>
        <w:t>та</w:t>
      </w:r>
      <w:r w:rsidRPr="003C46B3">
        <w:rPr>
          <w:spacing w:val="-4"/>
          <w:w w:val="105"/>
        </w:rPr>
        <w:t xml:space="preserve"> </w:t>
      </w:r>
      <w:r w:rsidR="003C46B3">
        <w:rPr>
          <w:w w:val="105"/>
        </w:rPr>
        <w:t>вимогам</w:t>
      </w:r>
      <w:r w:rsidRPr="003C46B3">
        <w:rPr>
          <w:spacing w:val="-3"/>
          <w:w w:val="105"/>
        </w:rPr>
        <w:t xml:space="preserve"> </w:t>
      </w:r>
      <w:r w:rsidRPr="003C46B3">
        <w:rPr>
          <w:w w:val="105"/>
        </w:rPr>
        <w:t>EOP,</w:t>
      </w:r>
      <w:r w:rsidRPr="003C46B3">
        <w:rPr>
          <w:spacing w:val="-3"/>
          <w:w w:val="105"/>
        </w:rPr>
        <w:t xml:space="preserve"> </w:t>
      </w:r>
      <w:r w:rsidRPr="003C46B3">
        <w:rPr>
          <w:w w:val="105"/>
        </w:rPr>
        <w:t>про</w:t>
      </w:r>
      <w:r w:rsidRPr="003C46B3">
        <w:rPr>
          <w:spacing w:val="-4"/>
          <w:w w:val="105"/>
        </w:rPr>
        <w:t xml:space="preserve"> </w:t>
      </w:r>
      <w:r w:rsidRPr="003C46B3">
        <w:rPr>
          <w:w w:val="105"/>
        </w:rPr>
        <w:t>які</w:t>
      </w:r>
      <w:r w:rsidRPr="003C46B3">
        <w:rPr>
          <w:spacing w:val="-3"/>
          <w:w w:val="105"/>
        </w:rPr>
        <w:t xml:space="preserve"> </w:t>
      </w:r>
      <w:r w:rsidRPr="003C46B3">
        <w:rPr>
          <w:w w:val="105"/>
        </w:rPr>
        <w:t>йшлося</w:t>
      </w:r>
      <w:r w:rsidRPr="003C46B3">
        <w:rPr>
          <w:spacing w:val="-3"/>
          <w:w w:val="105"/>
        </w:rPr>
        <w:t xml:space="preserve"> </w:t>
      </w:r>
      <w:r w:rsidRPr="003C46B3">
        <w:rPr>
          <w:w w:val="105"/>
        </w:rPr>
        <w:t>раніше.</w:t>
      </w:r>
    </w:p>
    <w:p w14:paraId="6AFDB16C" w14:textId="77777777" w:rsidR="0019585F" w:rsidRDefault="0019585F">
      <w:pPr>
        <w:pStyle w:val="a3"/>
        <w:spacing w:before="5"/>
        <w:rPr>
          <w:sz w:val="31"/>
        </w:rPr>
      </w:pPr>
    </w:p>
    <w:p w14:paraId="218C6DC1" w14:textId="77777777" w:rsidR="0019585F" w:rsidRDefault="009F106C" w:rsidP="00F877D8">
      <w:pPr>
        <w:pStyle w:val="3"/>
        <w:numPr>
          <w:ilvl w:val="1"/>
          <w:numId w:val="13"/>
        </w:numPr>
        <w:tabs>
          <w:tab w:val="left" w:pos="1921"/>
          <w:tab w:val="left" w:pos="1922"/>
        </w:tabs>
        <w:spacing w:before="1"/>
        <w:ind w:right="8"/>
      </w:pPr>
      <w:bookmarkStart w:id="141" w:name="_bookmark139"/>
      <w:bookmarkEnd w:id="141"/>
      <w:r>
        <w:rPr>
          <w:color w:val="005287"/>
          <w:w w:val="105"/>
        </w:rPr>
        <w:t>Аварійний викид смертоносних хімічних речовин або боєприпасів</w:t>
      </w:r>
      <w:r>
        <w:rPr>
          <w:color w:val="005287"/>
          <w:spacing w:val="-64"/>
          <w:w w:val="105"/>
        </w:rPr>
        <w:t xml:space="preserve"> </w:t>
      </w:r>
      <w:r>
        <w:rPr>
          <w:color w:val="005287"/>
          <w:w w:val="105"/>
        </w:rPr>
        <w:t>Додаток</w:t>
      </w:r>
    </w:p>
    <w:p w14:paraId="235B3FC9" w14:textId="77777777" w:rsidR="0019585F" w:rsidRDefault="009F106C" w:rsidP="006E37FD">
      <w:pPr>
        <w:pStyle w:val="a3"/>
        <w:spacing w:before="99" w:line="266" w:lineRule="auto"/>
        <w:ind w:left="1020" w:right="8" w:hanging="1"/>
        <w:jc w:val="both"/>
      </w:pPr>
      <w:r>
        <w:rPr>
          <w:w w:val="105"/>
        </w:rPr>
        <w:t>У додатку визначаються і описуються конкретні проблеми юрисдикції, можливості,</w:t>
      </w:r>
      <w:r>
        <w:rPr>
          <w:spacing w:val="1"/>
          <w:w w:val="105"/>
        </w:rPr>
        <w:t xml:space="preserve"> </w:t>
      </w:r>
      <w:r>
        <w:rPr>
          <w:w w:val="105"/>
        </w:rPr>
        <w:t>підготовка, установи і ресурси для пом'якшення наслідків, підготовки, реагування і</w:t>
      </w:r>
      <w:r>
        <w:rPr>
          <w:spacing w:val="1"/>
          <w:w w:val="105"/>
        </w:rPr>
        <w:t xml:space="preserve"> </w:t>
      </w:r>
      <w:r>
        <w:rPr>
          <w:w w:val="105"/>
        </w:rPr>
        <w:t>відновлення після інцидентів, пов'язаних з аварійним вивільненням смертельних хімічних</w:t>
      </w:r>
      <w:r>
        <w:rPr>
          <w:spacing w:val="1"/>
          <w:w w:val="105"/>
        </w:rPr>
        <w:t xml:space="preserve"> </w:t>
      </w:r>
      <w:r w:rsidR="006E37FD">
        <w:rPr>
          <w:w w:val="105"/>
        </w:rPr>
        <w:t>агентів або боєприпасів</w:t>
      </w:r>
      <w:r>
        <w:rPr>
          <w:w w:val="105"/>
        </w:rPr>
        <w:t>. Включіть резюме аналізу небезпеки,</w:t>
      </w:r>
      <w:r>
        <w:rPr>
          <w:spacing w:val="-51"/>
          <w:w w:val="105"/>
        </w:rPr>
        <w:t xml:space="preserve"> </w:t>
      </w:r>
      <w:r>
        <w:rPr>
          <w:w w:val="105"/>
        </w:rPr>
        <w:t>в якому обговорюється, де і як інциденти, пов'язані з хімічними агентами, можуть вплинути</w:t>
      </w:r>
      <w:r>
        <w:rPr>
          <w:spacing w:val="1"/>
          <w:w w:val="105"/>
        </w:rPr>
        <w:t xml:space="preserve"> </w:t>
      </w:r>
      <w:r>
        <w:rPr>
          <w:w w:val="105"/>
        </w:rPr>
        <w:t>на</w:t>
      </w:r>
      <w:r>
        <w:rPr>
          <w:spacing w:val="-1"/>
          <w:w w:val="105"/>
        </w:rPr>
        <w:t xml:space="preserve"> </w:t>
      </w:r>
      <w:r>
        <w:rPr>
          <w:w w:val="105"/>
        </w:rPr>
        <w:t>громаду.</w:t>
      </w:r>
    </w:p>
    <w:p w14:paraId="7EAABE1C" w14:textId="77777777" w:rsidR="0019585F" w:rsidRPr="006E37FD" w:rsidRDefault="0019585F">
      <w:pPr>
        <w:pStyle w:val="a3"/>
        <w:spacing w:before="6"/>
        <w:rPr>
          <w:sz w:val="14"/>
        </w:rPr>
      </w:pPr>
    </w:p>
    <w:p w14:paraId="774C2BEF" w14:textId="77777777" w:rsidR="0019585F" w:rsidRDefault="009F106C" w:rsidP="00F877D8">
      <w:pPr>
        <w:pStyle w:val="3"/>
        <w:numPr>
          <w:ilvl w:val="1"/>
          <w:numId w:val="13"/>
        </w:numPr>
        <w:tabs>
          <w:tab w:val="left" w:pos="1921"/>
          <w:tab w:val="left" w:pos="1922"/>
        </w:tabs>
      </w:pPr>
      <w:bookmarkStart w:id="142" w:name="_bookmark140"/>
      <w:bookmarkEnd w:id="142"/>
      <w:r>
        <w:rPr>
          <w:color w:val="005287"/>
          <w:spacing w:val="-1"/>
        </w:rPr>
        <w:t>Додаток</w:t>
      </w:r>
      <w:r>
        <w:rPr>
          <w:color w:val="005287"/>
          <w:spacing w:val="-14"/>
        </w:rPr>
        <w:t xml:space="preserve"> </w:t>
      </w:r>
      <w:r>
        <w:rPr>
          <w:color w:val="005287"/>
          <w:spacing w:val="-1"/>
        </w:rPr>
        <w:t>щодо</w:t>
      </w:r>
      <w:r>
        <w:rPr>
          <w:color w:val="005287"/>
          <w:spacing w:val="-13"/>
        </w:rPr>
        <w:t xml:space="preserve"> </w:t>
      </w:r>
      <w:r>
        <w:rPr>
          <w:color w:val="005287"/>
          <w:spacing w:val="-1"/>
        </w:rPr>
        <w:t>інцидентів,</w:t>
      </w:r>
      <w:r>
        <w:rPr>
          <w:color w:val="005287"/>
          <w:spacing w:val="-7"/>
        </w:rPr>
        <w:t xml:space="preserve"> </w:t>
      </w:r>
      <w:r>
        <w:rPr>
          <w:color w:val="005287"/>
        </w:rPr>
        <w:t>пов'язаних</w:t>
      </w:r>
      <w:r>
        <w:rPr>
          <w:color w:val="005287"/>
          <w:spacing w:val="-7"/>
        </w:rPr>
        <w:t xml:space="preserve"> </w:t>
      </w:r>
      <w:r>
        <w:rPr>
          <w:color w:val="005287"/>
        </w:rPr>
        <w:t>з</w:t>
      </w:r>
      <w:r>
        <w:rPr>
          <w:color w:val="005287"/>
          <w:spacing w:val="-6"/>
        </w:rPr>
        <w:t xml:space="preserve"> </w:t>
      </w:r>
      <w:r>
        <w:rPr>
          <w:color w:val="005287"/>
        </w:rPr>
        <w:t>відключенням</w:t>
      </w:r>
      <w:r>
        <w:rPr>
          <w:color w:val="005287"/>
          <w:spacing w:val="-5"/>
        </w:rPr>
        <w:t xml:space="preserve"> </w:t>
      </w:r>
      <w:r>
        <w:rPr>
          <w:color w:val="005287"/>
        </w:rPr>
        <w:t>електроенергії</w:t>
      </w:r>
    </w:p>
    <w:p w14:paraId="403E6217" w14:textId="77777777" w:rsidR="0019585F" w:rsidRDefault="009F106C" w:rsidP="006E37FD">
      <w:pPr>
        <w:pStyle w:val="a3"/>
        <w:spacing w:before="99" w:line="266" w:lineRule="auto"/>
        <w:ind w:left="1020" w:right="8" w:hanging="1"/>
        <w:jc w:val="both"/>
      </w:pPr>
      <w:r>
        <w:rPr>
          <w:w w:val="105"/>
        </w:rPr>
        <w:t>У цьому додатку визначено та описано дії юрисдикції з реагування та відновлення після</w:t>
      </w:r>
      <w:r>
        <w:rPr>
          <w:spacing w:val="1"/>
          <w:w w:val="105"/>
        </w:rPr>
        <w:t xml:space="preserve"> </w:t>
      </w:r>
      <w:r>
        <w:rPr>
          <w:w w:val="105"/>
        </w:rPr>
        <w:t>масштабного відключення електроенергії, яке триває кілька днів або тижнів. Цей додаток не</w:t>
      </w:r>
      <w:r>
        <w:rPr>
          <w:spacing w:val="-50"/>
          <w:w w:val="105"/>
        </w:rPr>
        <w:t xml:space="preserve"> </w:t>
      </w:r>
      <w:r>
        <w:rPr>
          <w:w w:val="105"/>
        </w:rPr>
        <w:t>визначає кроки, необхідні для відновлення електропостачання, а скоріше зосереджується на</w:t>
      </w:r>
      <w:r>
        <w:rPr>
          <w:spacing w:val="-51"/>
          <w:w w:val="105"/>
        </w:rPr>
        <w:t xml:space="preserve"> </w:t>
      </w:r>
      <w:r>
        <w:rPr>
          <w:w w:val="105"/>
        </w:rPr>
        <w:t>кроках, які громада може вжити для подолання наслідків, які може спричинити тривала</w:t>
      </w:r>
      <w:r>
        <w:rPr>
          <w:spacing w:val="1"/>
          <w:w w:val="105"/>
        </w:rPr>
        <w:t xml:space="preserve"> </w:t>
      </w:r>
      <w:r>
        <w:rPr>
          <w:w w:val="105"/>
        </w:rPr>
        <w:t>втрата</w:t>
      </w:r>
      <w:r>
        <w:rPr>
          <w:spacing w:val="-1"/>
          <w:w w:val="105"/>
        </w:rPr>
        <w:t xml:space="preserve"> </w:t>
      </w:r>
      <w:r>
        <w:rPr>
          <w:w w:val="105"/>
        </w:rPr>
        <w:t>електроенергії.</w:t>
      </w:r>
    </w:p>
    <w:p w14:paraId="3445E658" w14:textId="77777777" w:rsidR="0019585F" w:rsidRPr="006E37FD" w:rsidRDefault="0019585F">
      <w:pPr>
        <w:pStyle w:val="a3"/>
        <w:spacing w:before="2"/>
        <w:rPr>
          <w:sz w:val="10"/>
        </w:rPr>
      </w:pPr>
    </w:p>
    <w:p w14:paraId="78A29D93" w14:textId="77777777" w:rsidR="0019585F" w:rsidRDefault="009F106C" w:rsidP="00F877D8">
      <w:pPr>
        <w:pStyle w:val="3"/>
        <w:numPr>
          <w:ilvl w:val="1"/>
          <w:numId w:val="13"/>
        </w:numPr>
        <w:tabs>
          <w:tab w:val="left" w:pos="1921"/>
          <w:tab w:val="left" w:pos="1922"/>
        </w:tabs>
        <w:spacing w:before="1"/>
      </w:pPr>
      <w:bookmarkStart w:id="143" w:name="_bookmark141"/>
      <w:bookmarkEnd w:id="143"/>
      <w:r>
        <w:rPr>
          <w:color w:val="005287"/>
          <w:w w:val="105"/>
        </w:rPr>
        <w:t>Додаток</w:t>
      </w:r>
      <w:r>
        <w:rPr>
          <w:color w:val="005287"/>
          <w:spacing w:val="-16"/>
          <w:w w:val="105"/>
        </w:rPr>
        <w:t xml:space="preserve"> </w:t>
      </w:r>
      <w:r>
        <w:rPr>
          <w:color w:val="005287"/>
          <w:w w:val="105"/>
        </w:rPr>
        <w:t>про</w:t>
      </w:r>
      <w:r>
        <w:rPr>
          <w:color w:val="005287"/>
          <w:spacing w:val="-15"/>
          <w:w w:val="105"/>
        </w:rPr>
        <w:t xml:space="preserve"> </w:t>
      </w:r>
      <w:r>
        <w:rPr>
          <w:color w:val="005287"/>
          <w:w w:val="105"/>
        </w:rPr>
        <w:t>радіологічні</w:t>
      </w:r>
      <w:r>
        <w:rPr>
          <w:color w:val="005287"/>
          <w:spacing w:val="-12"/>
          <w:w w:val="105"/>
        </w:rPr>
        <w:t xml:space="preserve"> </w:t>
      </w:r>
      <w:r>
        <w:rPr>
          <w:color w:val="005287"/>
          <w:w w:val="105"/>
        </w:rPr>
        <w:t>інциденти</w:t>
      </w:r>
    </w:p>
    <w:p w14:paraId="118407EB" w14:textId="77777777" w:rsidR="0019585F" w:rsidRDefault="00F70994" w:rsidP="006E37FD">
      <w:pPr>
        <w:pStyle w:val="a3"/>
        <w:spacing w:before="104" w:line="266" w:lineRule="auto"/>
        <w:ind w:left="1019" w:right="8"/>
        <w:jc w:val="both"/>
      </w:pPr>
      <w:r>
        <w:pict w14:anchorId="11306B0F">
          <v:rect id="_x0000_s1160" style="position:absolute;left:0;text-align:left;margin-left:1in;margin-top:208.65pt;width:2in;height:.5pt;z-index:15797760;mso-position-horizontal-relative:page" fillcolor="black" stroked="f">
            <w10:wrap anchorx="page"/>
          </v:rect>
        </w:pict>
      </w:r>
      <w:r w:rsidR="009F106C">
        <w:rPr>
          <w:w w:val="105"/>
        </w:rPr>
        <w:t>У додатку визначені та описані методи підготовки та реагування на викиди, пов'язані з</w:t>
      </w:r>
      <w:r w:rsidR="009F106C">
        <w:rPr>
          <w:spacing w:val="1"/>
          <w:w w:val="105"/>
        </w:rPr>
        <w:t xml:space="preserve"> </w:t>
      </w:r>
      <w:r w:rsidR="009F106C">
        <w:rPr>
          <w:w w:val="105"/>
        </w:rPr>
        <w:t>радіологічними матеріалами, що знаходяться на ліцензованих об'єктах або в транспортних</w:t>
      </w:r>
      <w:r w:rsidR="009F106C">
        <w:rPr>
          <w:spacing w:val="1"/>
          <w:w w:val="105"/>
        </w:rPr>
        <w:t xml:space="preserve"> </w:t>
      </w:r>
      <w:r w:rsidR="009F106C">
        <w:rPr>
          <w:w w:val="105"/>
        </w:rPr>
        <w:t>засобах.</w:t>
      </w:r>
      <w:r w:rsidR="009F106C">
        <w:rPr>
          <w:spacing w:val="-2"/>
          <w:w w:val="105"/>
        </w:rPr>
        <w:t xml:space="preserve"> </w:t>
      </w:r>
      <w:r w:rsidR="009F106C">
        <w:rPr>
          <w:w w:val="105"/>
        </w:rPr>
        <w:t>Визначте</w:t>
      </w:r>
      <w:r w:rsidR="009F106C">
        <w:rPr>
          <w:spacing w:val="-2"/>
          <w:w w:val="105"/>
        </w:rPr>
        <w:t xml:space="preserve"> </w:t>
      </w:r>
      <w:r w:rsidR="009F106C">
        <w:rPr>
          <w:w w:val="105"/>
        </w:rPr>
        <w:t>та</w:t>
      </w:r>
      <w:r w:rsidR="009F106C">
        <w:rPr>
          <w:spacing w:val="-2"/>
          <w:w w:val="105"/>
        </w:rPr>
        <w:t xml:space="preserve"> </w:t>
      </w:r>
      <w:r w:rsidR="009F106C">
        <w:rPr>
          <w:w w:val="105"/>
        </w:rPr>
        <w:t>опишіть</w:t>
      </w:r>
      <w:r w:rsidR="009F106C">
        <w:rPr>
          <w:spacing w:val="-2"/>
          <w:w w:val="105"/>
        </w:rPr>
        <w:t xml:space="preserve"> </w:t>
      </w:r>
      <w:r w:rsidR="009F106C">
        <w:rPr>
          <w:w w:val="105"/>
        </w:rPr>
        <w:t>конкретні</w:t>
      </w:r>
      <w:r w:rsidR="009F106C">
        <w:rPr>
          <w:spacing w:val="-2"/>
          <w:w w:val="105"/>
        </w:rPr>
        <w:t xml:space="preserve"> </w:t>
      </w:r>
      <w:r w:rsidR="009F106C">
        <w:rPr>
          <w:w w:val="105"/>
        </w:rPr>
        <w:t>проблеми,</w:t>
      </w:r>
      <w:r w:rsidR="009F106C">
        <w:rPr>
          <w:spacing w:val="-3"/>
          <w:w w:val="105"/>
        </w:rPr>
        <w:t xml:space="preserve"> </w:t>
      </w:r>
      <w:r w:rsidR="009F106C">
        <w:rPr>
          <w:w w:val="105"/>
        </w:rPr>
        <w:t>можливості,</w:t>
      </w:r>
      <w:r w:rsidR="009F106C">
        <w:rPr>
          <w:spacing w:val="-2"/>
          <w:w w:val="105"/>
        </w:rPr>
        <w:t xml:space="preserve"> </w:t>
      </w:r>
      <w:r w:rsidR="009F106C">
        <w:rPr>
          <w:w w:val="105"/>
        </w:rPr>
        <w:t>підготовку,</w:t>
      </w:r>
      <w:r w:rsidR="009F106C">
        <w:rPr>
          <w:spacing w:val="-3"/>
          <w:w w:val="105"/>
        </w:rPr>
        <w:t xml:space="preserve"> </w:t>
      </w:r>
      <w:r w:rsidR="009F106C">
        <w:rPr>
          <w:w w:val="105"/>
        </w:rPr>
        <w:t>установи</w:t>
      </w:r>
      <w:r w:rsidR="009F106C">
        <w:rPr>
          <w:spacing w:val="-2"/>
          <w:w w:val="105"/>
        </w:rPr>
        <w:t xml:space="preserve"> </w:t>
      </w:r>
      <w:r w:rsidR="009F106C">
        <w:rPr>
          <w:w w:val="105"/>
        </w:rPr>
        <w:t>та</w:t>
      </w:r>
      <w:r w:rsidR="009F106C">
        <w:rPr>
          <w:spacing w:val="-2"/>
          <w:w w:val="105"/>
        </w:rPr>
        <w:t xml:space="preserve"> </w:t>
      </w:r>
      <w:r w:rsidR="009F106C">
        <w:rPr>
          <w:w w:val="105"/>
        </w:rPr>
        <w:t>ресурси</w:t>
      </w:r>
      <w:r w:rsidR="009F106C">
        <w:rPr>
          <w:spacing w:val="-49"/>
          <w:w w:val="105"/>
        </w:rPr>
        <w:t xml:space="preserve"> </w:t>
      </w:r>
      <w:r w:rsidR="009F106C">
        <w:rPr>
          <w:w w:val="105"/>
        </w:rPr>
        <w:t>юрисдикції для пом'якшення наслідків радіологічних небезпек, підготовки до них, реагування</w:t>
      </w:r>
      <w:r w:rsidR="009F106C">
        <w:rPr>
          <w:spacing w:val="1"/>
          <w:w w:val="105"/>
        </w:rPr>
        <w:t xml:space="preserve"> </w:t>
      </w:r>
      <w:r w:rsidR="009F106C">
        <w:rPr>
          <w:w w:val="105"/>
        </w:rPr>
        <w:t>на них та відновлення після них. Включіть резюме аналізу небезпеки, в якому обговорюється,</w:t>
      </w:r>
      <w:r w:rsidR="009F106C">
        <w:rPr>
          <w:spacing w:val="1"/>
          <w:w w:val="105"/>
        </w:rPr>
        <w:t xml:space="preserve"> </w:t>
      </w:r>
      <w:r w:rsidR="009F106C">
        <w:rPr>
          <w:w w:val="105"/>
        </w:rPr>
        <w:t>де і як радіологічні матеріали можуть вплинути на юрисдикцію, включаючи інциденти, що</w:t>
      </w:r>
      <w:r w:rsidR="009F106C">
        <w:rPr>
          <w:spacing w:val="1"/>
          <w:w w:val="105"/>
        </w:rPr>
        <w:t xml:space="preserve"> </w:t>
      </w:r>
      <w:r w:rsidR="009F106C">
        <w:rPr>
          <w:w w:val="105"/>
        </w:rPr>
        <w:t>відбуваються на стаціонарних об'єктах, уздовж транспортних маршрутів або у вигляді</w:t>
      </w:r>
      <w:r w:rsidR="009F106C">
        <w:rPr>
          <w:spacing w:val="1"/>
          <w:w w:val="105"/>
        </w:rPr>
        <w:t xml:space="preserve"> </w:t>
      </w:r>
      <w:r w:rsidR="009F106C">
        <w:rPr>
          <w:w w:val="105"/>
        </w:rPr>
        <w:t>радіоактивних опадів від ядерної зброї. Якщо це можливо, зверніть увагу на вимоги NUREG-</w:t>
      </w:r>
      <w:r w:rsidR="009F106C">
        <w:rPr>
          <w:spacing w:val="1"/>
          <w:w w:val="105"/>
        </w:rPr>
        <w:t xml:space="preserve"> </w:t>
      </w:r>
      <w:r w:rsidR="009F106C">
        <w:rPr>
          <w:w w:val="105"/>
        </w:rPr>
        <w:t xml:space="preserve">0654 FEMA-REP-1 </w:t>
      </w:r>
      <w:proofErr w:type="spellStart"/>
      <w:r w:rsidR="009F106C">
        <w:rPr>
          <w:w w:val="105"/>
        </w:rPr>
        <w:t>Rev</w:t>
      </w:r>
      <w:proofErr w:type="spellEnd"/>
      <w:r w:rsidR="009F106C">
        <w:rPr>
          <w:w w:val="105"/>
        </w:rPr>
        <w:t xml:space="preserve">. </w:t>
      </w:r>
      <w:hyperlink w:anchor="_bookmark142" w:history="1">
        <w:r w:rsidR="009F106C">
          <w:rPr>
            <w:w w:val="105"/>
            <w:position w:val="5"/>
            <w:sz w:val="14"/>
          </w:rPr>
          <w:t>245</w:t>
        </w:r>
      </w:hyperlink>
      <w:r w:rsidR="009F106C">
        <w:rPr>
          <w:spacing w:val="1"/>
          <w:w w:val="105"/>
          <w:position w:val="5"/>
          <w:sz w:val="14"/>
        </w:rPr>
        <w:t xml:space="preserve"> </w:t>
      </w:r>
      <w:r w:rsidR="009F106C">
        <w:rPr>
          <w:w w:val="105"/>
        </w:rPr>
        <w:t xml:space="preserve">і Кодексу федеральних правил, частина 44, розділ </w:t>
      </w:r>
      <w:hyperlink w:anchor="_bookmark143" w:history="1">
        <w:r w:rsidR="009F106C">
          <w:rPr>
            <w:w w:val="105"/>
            <w:position w:val="5"/>
            <w:sz w:val="14"/>
          </w:rPr>
          <w:t>35046</w:t>
        </w:r>
      </w:hyperlink>
      <w:r w:rsidR="009F106C">
        <w:rPr>
          <w:w w:val="105"/>
        </w:rPr>
        <w:t>, що стосуються</w:t>
      </w:r>
      <w:r w:rsidR="009F106C">
        <w:rPr>
          <w:spacing w:val="-50"/>
          <w:w w:val="105"/>
        </w:rPr>
        <w:t xml:space="preserve"> </w:t>
      </w:r>
      <w:r w:rsidR="009F106C">
        <w:rPr>
          <w:w w:val="105"/>
        </w:rPr>
        <w:t>планування юрисдикції на випадок аварійних ситуацій/катастроф, пов'язаних з регульованими</w:t>
      </w:r>
      <w:r w:rsidR="009F106C">
        <w:rPr>
          <w:spacing w:val="-50"/>
          <w:w w:val="105"/>
        </w:rPr>
        <w:t xml:space="preserve"> </w:t>
      </w:r>
      <w:r w:rsidR="009F106C">
        <w:rPr>
          <w:w w:val="105"/>
        </w:rPr>
        <w:t>атомними</w:t>
      </w:r>
      <w:r w:rsidR="009F106C">
        <w:rPr>
          <w:spacing w:val="-1"/>
          <w:w w:val="105"/>
        </w:rPr>
        <w:t xml:space="preserve"> </w:t>
      </w:r>
      <w:r w:rsidR="009F106C">
        <w:rPr>
          <w:w w:val="105"/>
        </w:rPr>
        <w:t>електростанціями.</w:t>
      </w:r>
    </w:p>
    <w:p w14:paraId="3E2DB8FF" w14:textId="77777777" w:rsidR="0019585F" w:rsidRDefault="0019585F">
      <w:pPr>
        <w:spacing w:line="266" w:lineRule="auto"/>
      </w:pPr>
    </w:p>
    <w:p w14:paraId="7B1EF3A3" w14:textId="77777777" w:rsidR="006E37FD" w:rsidRDefault="006E37FD" w:rsidP="006E37FD">
      <w:pPr>
        <w:spacing w:before="1" w:line="266" w:lineRule="auto"/>
        <w:ind w:left="1019" w:right="8"/>
        <w:jc w:val="both"/>
        <w:rPr>
          <w:sz w:val="18"/>
        </w:rPr>
      </w:pPr>
      <w:r>
        <w:rPr>
          <w:w w:val="105"/>
          <w:position w:val="4"/>
          <w:sz w:val="12"/>
        </w:rPr>
        <w:t xml:space="preserve">45 </w:t>
      </w:r>
      <w:r>
        <w:rPr>
          <w:w w:val="105"/>
          <w:sz w:val="18"/>
        </w:rPr>
        <w:t>Див. Критерії підготовки та оцінки планів реагування на радіологічні аварійні ситуації та готовності на</w:t>
      </w:r>
      <w:r>
        <w:rPr>
          <w:spacing w:val="1"/>
          <w:w w:val="105"/>
          <w:sz w:val="18"/>
        </w:rPr>
        <w:t xml:space="preserve"> </w:t>
      </w:r>
      <w:r>
        <w:rPr>
          <w:w w:val="105"/>
          <w:sz w:val="18"/>
        </w:rPr>
        <w:t>підтримку атомних електростанцій (NUREG-0654/FEMA-REP-1, редакція 2) (Комісія з ядерного</w:t>
      </w:r>
      <w:r>
        <w:rPr>
          <w:spacing w:val="1"/>
          <w:w w:val="105"/>
          <w:sz w:val="18"/>
        </w:rPr>
        <w:t xml:space="preserve"> </w:t>
      </w:r>
      <w:r>
        <w:rPr>
          <w:spacing w:val="-2"/>
          <w:w w:val="105"/>
          <w:sz w:val="18"/>
        </w:rPr>
        <w:t>регулювання/ФЕМА),</w:t>
      </w:r>
      <w:r>
        <w:rPr>
          <w:spacing w:val="-6"/>
          <w:w w:val="105"/>
          <w:sz w:val="18"/>
        </w:rPr>
        <w:t xml:space="preserve"> </w:t>
      </w:r>
      <w:r>
        <w:rPr>
          <w:spacing w:val="-1"/>
          <w:w w:val="105"/>
          <w:sz w:val="18"/>
        </w:rPr>
        <w:t>доступні</w:t>
      </w:r>
      <w:r>
        <w:rPr>
          <w:spacing w:val="-6"/>
          <w:w w:val="105"/>
          <w:sz w:val="18"/>
        </w:rPr>
        <w:t xml:space="preserve"> </w:t>
      </w:r>
      <w:r>
        <w:rPr>
          <w:spacing w:val="-1"/>
          <w:w w:val="105"/>
          <w:sz w:val="18"/>
        </w:rPr>
        <w:t>за</w:t>
      </w:r>
      <w:r>
        <w:rPr>
          <w:spacing w:val="-7"/>
          <w:w w:val="105"/>
          <w:sz w:val="18"/>
        </w:rPr>
        <w:t xml:space="preserve"> </w:t>
      </w:r>
      <w:r>
        <w:rPr>
          <w:spacing w:val="-1"/>
          <w:w w:val="105"/>
          <w:sz w:val="18"/>
        </w:rPr>
        <w:t>посиланням</w:t>
      </w:r>
      <w:r>
        <w:rPr>
          <w:spacing w:val="-6"/>
          <w:w w:val="105"/>
          <w:sz w:val="18"/>
        </w:rPr>
        <w:t xml:space="preserve"> </w:t>
      </w:r>
      <w:hyperlink r:id="rId121">
        <w:r>
          <w:rPr>
            <w:spacing w:val="-1"/>
            <w:w w:val="105"/>
            <w:sz w:val="18"/>
          </w:rPr>
          <w:t>https://www.fema.gov/sites/default/files/2020-08/fema_NUREG-0654-</w:t>
        </w:r>
      </w:hyperlink>
      <w:r>
        <w:rPr>
          <w:spacing w:val="-39"/>
          <w:w w:val="105"/>
          <w:sz w:val="18"/>
        </w:rPr>
        <w:t xml:space="preserve"> </w:t>
      </w:r>
      <w:hyperlink r:id="rId122">
        <w:r>
          <w:rPr>
            <w:w w:val="105"/>
            <w:sz w:val="18"/>
          </w:rPr>
          <w:t>REP1-rev2_12-2019.pdf.</w:t>
        </w:r>
      </w:hyperlink>
    </w:p>
    <w:p w14:paraId="6D75AEB8" w14:textId="77777777" w:rsidR="006E37FD" w:rsidRDefault="006E37FD" w:rsidP="006E37FD">
      <w:pPr>
        <w:spacing w:before="10"/>
        <w:ind w:left="1020" w:right="8"/>
        <w:jc w:val="both"/>
        <w:rPr>
          <w:sz w:val="18"/>
        </w:rPr>
      </w:pPr>
      <w:bookmarkStart w:id="144" w:name="_bookmark143"/>
      <w:bookmarkEnd w:id="144"/>
      <w:r>
        <w:rPr>
          <w:position w:val="5"/>
          <w:sz w:val="12"/>
        </w:rPr>
        <w:t xml:space="preserve">46 </w:t>
      </w:r>
      <w:r>
        <w:rPr>
          <w:sz w:val="18"/>
        </w:rPr>
        <w:t>Розгляд і затвердження державних і місцевих планів і готовності до радіологічних аварійних ситуацій, 44 C.F.R. § 350</w:t>
      </w:r>
      <w:r>
        <w:rPr>
          <w:spacing w:val="-38"/>
          <w:sz w:val="18"/>
        </w:rPr>
        <w:t xml:space="preserve"> </w:t>
      </w:r>
      <w:r>
        <w:rPr>
          <w:sz w:val="18"/>
        </w:rPr>
        <w:t>(2011).</w:t>
      </w:r>
    </w:p>
    <w:p w14:paraId="56BCC872" w14:textId="77777777" w:rsidR="006E37FD" w:rsidRDefault="006E37FD">
      <w:pPr>
        <w:spacing w:line="266" w:lineRule="auto"/>
        <w:sectPr w:rsidR="006E37FD">
          <w:pgSz w:w="12240" w:h="15840"/>
          <w:pgMar w:top="1200" w:right="1180" w:bottom="1020" w:left="420" w:header="720" w:footer="811" w:gutter="0"/>
          <w:cols w:space="720"/>
        </w:sectPr>
      </w:pPr>
    </w:p>
    <w:p w14:paraId="2362A425" w14:textId="77777777" w:rsidR="0019585F" w:rsidRDefault="009F106C" w:rsidP="00F877D8">
      <w:pPr>
        <w:pStyle w:val="2"/>
        <w:numPr>
          <w:ilvl w:val="0"/>
          <w:numId w:val="13"/>
        </w:numPr>
        <w:tabs>
          <w:tab w:val="left" w:pos="1739"/>
          <w:tab w:val="left" w:pos="1740"/>
        </w:tabs>
        <w:spacing w:before="23"/>
      </w:pPr>
      <w:bookmarkStart w:id="145" w:name="_bookmark142"/>
      <w:bookmarkStart w:id="146" w:name="_bookmark144"/>
      <w:bookmarkEnd w:id="145"/>
      <w:bookmarkEnd w:id="146"/>
      <w:r>
        <w:rPr>
          <w:color w:val="2E2E2F"/>
          <w:w w:val="105"/>
        </w:rPr>
        <w:lastRenderedPageBreak/>
        <w:t>Додаткові</w:t>
      </w:r>
      <w:r>
        <w:rPr>
          <w:color w:val="2E2E2F"/>
          <w:spacing w:val="-13"/>
          <w:w w:val="105"/>
        </w:rPr>
        <w:t xml:space="preserve"> </w:t>
      </w:r>
      <w:r>
        <w:rPr>
          <w:color w:val="2E2E2F"/>
          <w:w w:val="105"/>
        </w:rPr>
        <w:t>небезпеки</w:t>
      </w:r>
      <w:r>
        <w:rPr>
          <w:color w:val="2E2E2F"/>
          <w:spacing w:val="-11"/>
          <w:w w:val="105"/>
        </w:rPr>
        <w:t xml:space="preserve"> </w:t>
      </w:r>
      <w:r>
        <w:rPr>
          <w:color w:val="2E2E2F"/>
          <w:w w:val="105"/>
        </w:rPr>
        <w:t>(у</w:t>
      </w:r>
      <w:r>
        <w:rPr>
          <w:color w:val="2E2E2F"/>
          <w:spacing w:val="-12"/>
          <w:w w:val="105"/>
        </w:rPr>
        <w:t xml:space="preserve"> </w:t>
      </w:r>
      <w:r>
        <w:rPr>
          <w:color w:val="2E2E2F"/>
          <w:w w:val="105"/>
        </w:rPr>
        <w:t>відповідних</w:t>
      </w:r>
      <w:r>
        <w:rPr>
          <w:color w:val="2E2E2F"/>
          <w:spacing w:val="-15"/>
          <w:w w:val="105"/>
        </w:rPr>
        <w:t xml:space="preserve"> </w:t>
      </w:r>
      <w:r>
        <w:rPr>
          <w:color w:val="2E2E2F"/>
          <w:w w:val="105"/>
        </w:rPr>
        <w:t>випадках)</w:t>
      </w:r>
    </w:p>
    <w:p w14:paraId="1A3FD40B" w14:textId="77777777" w:rsidR="0019585F" w:rsidRDefault="009F106C" w:rsidP="006E37FD">
      <w:pPr>
        <w:pStyle w:val="a3"/>
        <w:spacing w:before="92" w:line="266" w:lineRule="auto"/>
        <w:ind w:left="1020" w:right="8"/>
        <w:jc w:val="both"/>
      </w:pPr>
      <w:r>
        <w:rPr>
          <w:w w:val="105"/>
        </w:rPr>
        <w:t>Додайте додаткові додатки, щоб включити інші небезпеки, виявлені в результаті аналізу</w:t>
      </w:r>
      <w:r>
        <w:rPr>
          <w:spacing w:val="1"/>
          <w:w w:val="105"/>
        </w:rPr>
        <w:t xml:space="preserve"> </w:t>
      </w:r>
      <w:r>
        <w:rPr>
          <w:w w:val="105"/>
        </w:rPr>
        <w:t>небезпек в юрисдикції (наприклад, інцидент з великою кількістю жертв, авіакатастрофа,</w:t>
      </w:r>
      <w:r>
        <w:rPr>
          <w:spacing w:val="1"/>
          <w:w w:val="105"/>
        </w:rPr>
        <w:t xml:space="preserve"> </w:t>
      </w:r>
      <w:r>
        <w:rPr>
          <w:w w:val="105"/>
        </w:rPr>
        <w:t>аварія/сходження поїзда з рейок, надзвичайні ситуації в школах). Заплановані події, в тому числі національні заходи спеціального призначення, також</w:t>
      </w:r>
      <w:r>
        <w:rPr>
          <w:spacing w:val="-51"/>
          <w:w w:val="105"/>
        </w:rPr>
        <w:t xml:space="preserve"> </w:t>
      </w:r>
      <w:r>
        <w:rPr>
          <w:w w:val="105"/>
        </w:rPr>
        <w:t>можуть становити для планувальників небезпеки і загрози, які необхідно передбачити і</w:t>
      </w:r>
      <w:r>
        <w:rPr>
          <w:spacing w:val="1"/>
          <w:w w:val="105"/>
        </w:rPr>
        <w:t xml:space="preserve"> </w:t>
      </w:r>
      <w:r>
        <w:rPr>
          <w:w w:val="105"/>
        </w:rPr>
        <w:t>врахувати</w:t>
      </w:r>
      <w:r>
        <w:rPr>
          <w:spacing w:val="-1"/>
          <w:w w:val="105"/>
        </w:rPr>
        <w:t xml:space="preserve"> </w:t>
      </w:r>
      <w:r>
        <w:rPr>
          <w:w w:val="105"/>
        </w:rPr>
        <w:t>в</w:t>
      </w:r>
      <w:r>
        <w:rPr>
          <w:spacing w:val="-1"/>
          <w:w w:val="105"/>
        </w:rPr>
        <w:t xml:space="preserve"> </w:t>
      </w:r>
      <w:r>
        <w:rPr>
          <w:w w:val="105"/>
        </w:rPr>
        <w:t>планах</w:t>
      </w:r>
      <w:r>
        <w:rPr>
          <w:spacing w:val="-1"/>
          <w:w w:val="105"/>
        </w:rPr>
        <w:t xml:space="preserve"> </w:t>
      </w:r>
      <w:r>
        <w:rPr>
          <w:w w:val="105"/>
        </w:rPr>
        <w:t>реагування та/або</w:t>
      </w:r>
      <w:r>
        <w:rPr>
          <w:spacing w:val="-1"/>
          <w:w w:val="105"/>
        </w:rPr>
        <w:t xml:space="preserve"> </w:t>
      </w:r>
      <w:r>
        <w:rPr>
          <w:w w:val="105"/>
        </w:rPr>
        <w:t>відповідних</w:t>
      </w:r>
      <w:r>
        <w:rPr>
          <w:spacing w:val="-1"/>
          <w:w w:val="105"/>
        </w:rPr>
        <w:t xml:space="preserve"> </w:t>
      </w:r>
      <w:r>
        <w:rPr>
          <w:w w:val="105"/>
        </w:rPr>
        <w:t>додатках</w:t>
      </w:r>
      <w:r>
        <w:rPr>
          <w:spacing w:val="-1"/>
          <w:w w:val="105"/>
        </w:rPr>
        <w:t xml:space="preserve"> </w:t>
      </w:r>
      <w:r>
        <w:rPr>
          <w:w w:val="105"/>
        </w:rPr>
        <w:t>до</w:t>
      </w:r>
      <w:r>
        <w:rPr>
          <w:spacing w:val="-1"/>
          <w:w w:val="105"/>
        </w:rPr>
        <w:t xml:space="preserve"> </w:t>
      </w:r>
      <w:r>
        <w:rPr>
          <w:w w:val="105"/>
        </w:rPr>
        <w:t>них.</w:t>
      </w:r>
    </w:p>
    <w:p w14:paraId="1DB6711B" w14:textId="77777777" w:rsidR="0019585F" w:rsidRDefault="0019585F">
      <w:pPr>
        <w:pStyle w:val="a3"/>
        <w:spacing w:before="8"/>
        <w:rPr>
          <w:sz w:val="19"/>
        </w:rPr>
      </w:pPr>
    </w:p>
    <w:p w14:paraId="7B1DDABE" w14:textId="77777777" w:rsidR="0019585F" w:rsidRDefault="009F106C" w:rsidP="006E37FD">
      <w:pPr>
        <w:pStyle w:val="a3"/>
        <w:spacing w:line="266" w:lineRule="auto"/>
        <w:ind w:left="1019" w:right="8"/>
        <w:jc w:val="both"/>
      </w:pPr>
      <w:r>
        <w:rPr>
          <w:w w:val="105"/>
        </w:rPr>
        <w:t>Визначте та опишіть конкретні проблеми юрисдикції, можливості, підготовку, установи та</w:t>
      </w:r>
      <w:r>
        <w:rPr>
          <w:spacing w:val="1"/>
          <w:w w:val="105"/>
        </w:rPr>
        <w:t xml:space="preserve"> </w:t>
      </w:r>
      <w:r>
        <w:rPr>
          <w:w w:val="105"/>
        </w:rPr>
        <w:t>ресурси для пом'якшення наслідків, підготовки, реагування та відновлення після інших</w:t>
      </w:r>
      <w:r>
        <w:rPr>
          <w:spacing w:val="1"/>
          <w:w w:val="105"/>
        </w:rPr>
        <w:t xml:space="preserve"> </w:t>
      </w:r>
      <w:r>
        <w:rPr>
          <w:w w:val="105"/>
        </w:rPr>
        <w:t>загроз, як це визначено в аналізі загроз юрисдикції. Включіть резюме аналізу небезпеки, в</w:t>
      </w:r>
      <w:r>
        <w:rPr>
          <w:spacing w:val="-51"/>
          <w:w w:val="105"/>
        </w:rPr>
        <w:t xml:space="preserve"> </w:t>
      </w:r>
      <w:r>
        <w:rPr>
          <w:w w:val="105"/>
        </w:rPr>
        <w:t>якому обговорюється, де і як інциденти, пов'язані з цією небезпекою, можуть вплинути на</w:t>
      </w:r>
      <w:r>
        <w:rPr>
          <w:spacing w:val="-50"/>
          <w:w w:val="105"/>
        </w:rPr>
        <w:t xml:space="preserve"> </w:t>
      </w:r>
      <w:r w:rsidR="006E37FD">
        <w:rPr>
          <w:spacing w:val="-50"/>
          <w:w w:val="105"/>
        </w:rPr>
        <w:t xml:space="preserve">                                        </w:t>
      </w:r>
      <w:r>
        <w:rPr>
          <w:w w:val="105"/>
        </w:rPr>
        <w:t>громаду.</w:t>
      </w:r>
    </w:p>
    <w:p w14:paraId="435DA53B" w14:textId="77777777" w:rsidR="0019585F" w:rsidRDefault="0019585F">
      <w:pPr>
        <w:spacing w:line="266" w:lineRule="auto"/>
        <w:sectPr w:rsidR="0019585F">
          <w:pgSz w:w="12240" w:h="15840"/>
          <w:pgMar w:top="1200" w:right="1180" w:bottom="1020" w:left="420" w:header="720" w:footer="811" w:gutter="0"/>
          <w:cols w:space="720"/>
        </w:sectPr>
      </w:pPr>
    </w:p>
    <w:p w14:paraId="7A98AC29" w14:textId="77777777" w:rsidR="0019585F" w:rsidRDefault="0019585F">
      <w:pPr>
        <w:pStyle w:val="a3"/>
        <w:spacing w:before="6"/>
        <w:rPr>
          <w:sz w:val="17"/>
        </w:rPr>
      </w:pPr>
    </w:p>
    <w:p w14:paraId="4E119808" w14:textId="77777777" w:rsidR="0019585F" w:rsidRDefault="009F106C">
      <w:pPr>
        <w:pStyle w:val="1"/>
      </w:pPr>
      <w:bookmarkStart w:id="147" w:name="_bookmark145"/>
      <w:bookmarkEnd w:id="147"/>
      <w:r>
        <w:rPr>
          <w:color w:val="005287"/>
        </w:rPr>
        <w:t>Додаток</w:t>
      </w:r>
      <w:r>
        <w:rPr>
          <w:color w:val="005287"/>
          <w:spacing w:val="-11"/>
        </w:rPr>
        <w:t xml:space="preserve"> </w:t>
      </w:r>
      <w:r>
        <w:rPr>
          <w:color w:val="005287"/>
        </w:rPr>
        <w:t>А:</w:t>
      </w:r>
      <w:r>
        <w:rPr>
          <w:color w:val="005287"/>
          <w:spacing w:val="-10"/>
        </w:rPr>
        <w:t xml:space="preserve"> </w:t>
      </w:r>
      <w:r>
        <w:rPr>
          <w:color w:val="005287"/>
        </w:rPr>
        <w:t>Органи</w:t>
      </w:r>
      <w:r>
        <w:rPr>
          <w:color w:val="005287"/>
          <w:spacing w:val="-12"/>
        </w:rPr>
        <w:t xml:space="preserve"> </w:t>
      </w:r>
      <w:r>
        <w:rPr>
          <w:color w:val="005287"/>
        </w:rPr>
        <w:t>влади</w:t>
      </w:r>
    </w:p>
    <w:p w14:paraId="14023D8E" w14:textId="77777777" w:rsidR="0019585F" w:rsidRDefault="009F106C" w:rsidP="00F877D8">
      <w:pPr>
        <w:pStyle w:val="a6"/>
        <w:numPr>
          <w:ilvl w:val="0"/>
          <w:numId w:val="43"/>
        </w:numPr>
        <w:tabs>
          <w:tab w:val="left" w:pos="1379"/>
          <w:tab w:val="left" w:pos="1380"/>
        </w:tabs>
        <w:spacing w:line="180" w:lineRule="auto"/>
        <w:ind w:right="8" w:hanging="361"/>
        <w:jc w:val="both"/>
      </w:pPr>
      <w:r>
        <w:rPr>
          <w:w w:val="105"/>
        </w:rPr>
        <w:t>Закон про вікову дискримінацію 1975 року, Публічне право (</w:t>
      </w:r>
      <w:proofErr w:type="spellStart"/>
      <w:r>
        <w:rPr>
          <w:w w:val="105"/>
        </w:rPr>
        <w:t>Pub</w:t>
      </w:r>
      <w:proofErr w:type="spellEnd"/>
      <w:r>
        <w:rPr>
          <w:w w:val="105"/>
        </w:rPr>
        <w:t>. L.) 94-135, 42 Кодекс</w:t>
      </w:r>
      <w:r>
        <w:rPr>
          <w:spacing w:val="-51"/>
          <w:w w:val="105"/>
        </w:rPr>
        <w:t xml:space="preserve"> </w:t>
      </w:r>
      <w:r>
        <w:rPr>
          <w:w w:val="105"/>
        </w:rPr>
        <w:t>Сполучених Штатів</w:t>
      </w:r>
      <w:r>
        <w:rPr>
          <w:spacing w:val="-1"/>
          <w:w w:val="105"/>
        </w:rPr>
        <w:t xml:space="preserve"> </w:t>
      </w:r>
      <w:r>
        <w:rPr>
          <w:w w:val="105"/>
        </w:rPr>
        <w:t>(U.S.C.)</w:t>
      </w:r>
      <w:r>
        <w:rPr>
          <w:spacing w:val="-1"/>
          <w:w w:val="105"/>
        </w:rPr>
        <w:t xml:space="preserve"> </w:t>
      </w:r>
      <w:r>
        <w:rPr>
          <w:w w:val="105"/>
        </w:rPr>
        <w:t>§</w:t>
      </w:r>
      <w:r>
        <w:rPr>
          <w:spacing w:val="-1"/>
          <w:w w:val="105"/>
        </w:rPr>
        <w:t xml:space="preserve"> </w:t>
      </w:r>
      <w:r>
        <w:rPr>
          <w:w w:val="105"/>
        </w:rPr>
        <w:t>6101-6107</w:t>
      </w:r>
    </w:p>
    <w:p w14:paraId="3500317A" w14:textId="77777777" w:rsidR="0019585F" w:rsidRDefault="009F106C" w:rsidP="00F877D8">
      <w:pPr>
        <w:pStyle w:val="a6"/>
        <w:numPr>
          <w:ilvl w:val="0"/>
          <w:numId w:val="43"/>
        </w:numPr>
        <w:tabs>
          <w:tab w:val="left" w:pos="1379"/>
          <w:tab w:val="left" w:pos="1380"/>
        </w:tabs>
        <w:spacing w:line="194" w:lineRule="auto"/>
        <w:ind w:right="8" w:hanging="361"/>
        <w:jc w:val="both"/>
      </w:pPr>
      <w:r>
        <w:rPr>
          <w:w w:val="105"/>
        </w:rPr>
        <w:t>Закон про американців з обмеженими можливостями 1990 року зі змінами,</w:t>
      </w:r>
      <w:r>
        <w:rPr>
          <w:spacing w:val="1"/>
          <w:w w:val="105"/>
        </w:rPr>
        <w:t xml:space="preserve"> </w:t>
      </w:r>
      <w:r>
        <w:rPr>
          <w:w w:val="105"/>
        </w:rPr>
        <w:t>внесеними Законом про внесення змін до Закону про американців з обмеженими</w:t>
      </w:r>
      <w:r>
        <w:rPr>
          <w:spacing w:val="-51"/>
          <w:w w:val="105"/>
        </w:rPr>
        <w:t xml:space="preserve"> </w:t>
      </w:r>
      <w:r>
        <w:rPr>
          <w:w w:val="105"/>
        </w:rPr>
        <w:t>можливостями</w:t>
      </w:r>
      <w:r>
        <w:rPr>
          <w:spacing w:val="-1"/>
          <w:w w:val="105"/>
        </w:rPr>
        <w:t xml:space="preserve"> </w:t>
      </w:r>
      <w:r>
        <w:rPr>
          <w:w w:val="105"/>
        </w:rPr>
        <w:t>2008</w:t>
      </w:r>
      <w:r>
        <w:rPr>
          <w:spacing w:val="-1"/>
          <w:w w:val="105"/>
        </w:rPr>
        <w:t xml:space="preserve"> </w:t>
      </w:r>
      <w:r>
        <w:rPr>
          <w:w w:val="105"/>
        </w:rPr>
        <w:t xml:space="preserve">року, </w:t>
      </w:r>
      <w:proofErr w:type="spellStart"/>
      <w:r>
        <w:rPr>
          <w:w w:val="105"/>
        </w:rPr>
        <w:t>Pub</w:t>
      </w:r>
      <w:proofErr w:type="spellEnd"/>
      <w:r>
        <w:rPr>
          <w:w w:val="105"/>
        </w:rPr>
        <w:t>.</w:t>
      </w:r>
      <w:r>
        <w:rPr>
          <w:spacing w:val="-1"/>
          <w:w w:val="105"/>
        </w:rPr>
        <w:t xml:space="preserve"> </w:t>
      </w:r>
      <w:r>
        <w:rPr>
          <w:w w:val="105"/>
        </w:rPr>
        <w:t>L. 110-325</w:t>
      </w:r>
    </w:p>
    <w:p w14:paraId="6376D455" w14:textId="77777777" w:rsidR="0019585F" w:rsidRDefault="009F106C" w:rsidP="00F877D8">
      <w:pPr>
        <w:pStyle w:val="a6"/>
        <w:numPr>
          <w:ilvl w:val="0"/>
          <w:numId w:val="43"/>
        </w:numPr>
        <w:tabs>
          <w:tab w:val="left" w:pos="1379"/>
          <w:tab w:val="left" w:pos="1380"/>
        </w:tabs>
        <w:ind w:right="8"/>
        <w:jc w:val="both"/>
      </w:pPr>
      <w:r>
        <w:rPr>
          <w:w w:val="105"/>
        </w:rPr>
        <w:t>Закон</w:t>
      </w:r>
      <w:r>
        <w:rPr>
          <w:spacing w:val="-3"/>
          <w:w w:val="105"/>
        </w:rPr>
        <w:t xml:space="preserve"> </w:t>
      </w:r>
      <w:r>
        <w:rPr>
          <w:w w:val="105"/>
        </w:rPr>
        <w:t>про</w:t>
      </w:r>
      <w:r>
        <w:rPr>
          <w:spacing w:val="-2"/>
          <w:w w:val="105"/>
        </w:rPr>
        <w:t xml:space="preserve"> </w:t>
      </w:r>
      <w:r>
        <w:rPr>
          <w:w w:val="105"/>
        </w:rPr>
        <w:t>архітектурні</w:t>
      </w:r>
      <w:r>
        <w:rPr>
          <w:spacing w:val="-3"/>
          <w:w w:val="105"/>
        </w:rPr>
        <w:t xml:space="preserve"> </w:t>
      </w:r>
      <w:r>
        <w:rPr>
          <w:w w:val="105"/>
        </w:rPr>
        <w:t>бар'єри</w:t>
      </w:r>
      <w:r>
        <w:rPr>
          <w:spacing w:val="-2"/>
          <w:w w:val="105"/>
        </w:rPr>
        <w:t xml:space="preserve"> </w:t>
      </w:r>
      <w:r>
        <w:rPr>
          <w:w w:val="105"/>
        </w:rPr>
        <w:t>1968</w:t>
      </w:r>
      <w:r>
        <w:rPr>
          <w:spacing w:val="-3"/>
          <w:w w:val="105"/>
        </w:rPr>
        <w:t xml:space="preserve"> </w:t>
      </w:r>
      <w:r>
        <w:rPr>
          <w:w w:val="105"/>
        </w:rPr>
        <w:t>року,</w:t>
      </w:r>
      <w:r>
        <w:rPr>
          <w:spacing w:val="-2"/>
          <w:w w:val="105"/>
        </w:rPr>
        <w:t xml:space="preserve"> </w:t>
      </w:r>
      <w:r>
        <w:rPr>
          <w:w w:val="105"/>
        </w:rPr>
        <w:t>42</w:t>
      </w:r>
      <w:r>
        <w:rPr>
          <w:spacing w:val="-2"/>
          <w:w w:val="105"/>
        </w:rPr>
        <w:t xml:space="preserve"> </w:t>
      </w:r>
      <w:r>
        <w:rPr>
          <w:w w:val="105"/>
        </w:rPr>
        <w:t>U.S.C.</w:t>
      </w:r>
      <w:r>
        <w:rPr>
          <w:spacing w:val="-3"/>
          <w:w w:val="105"/>
        </w:rPr>
        <w:t xml:space="preserve"> </w:t>
      </w:r>
      <w:r>
        <w:rPr>
          <w:w w:val="105"/>
        </w:rPr>
        <w:t>4151</w:t>
      </w:r>
      <w:r>
        <w:rPr>
          <w:spacing w:val="-2"/>
          <w:w w:val="105"/>
        </w:rPr>
        <w:t xml:space="preserve"> </w:t>
      </w:r>
      <w:proofErr w:type="spellStart"/>
      <w:r>
        <w:rPr>
          <w:w w:val="105"/>
        </w:rPr>
        <w:t>et</w:t>
      </w:r>
      <w:proofErr w:type="spellEnd"/>
      <w:r>
        <w:rPr>
          <w:spacing w:val="-3"/>
          <w:w w:val="105"/>
        </w:rPr>
        <w:t xml:space="preserve"> </w:t>
      </w:r>
      <w:proofErr w:type="spellStart"/>
      <w:r>
        <w:rPr>
          <w:w w:val="105"/>
        </w:rPr>
        <w:t>seq</w:t>
      </w:r>
      <w:proofErr w:type="spellEnd"/>
      <w:r>
        <w:rPr>
          <w:w w:val="105"/>
        </w:rPr>
        <w:t>.</w:t>
      </w:r>
    </w:p>
    <w:p w14:paraId="60BCB7DD" w14:textId="77777777" w:rsidR="0019585F" w:rsidRDefault="009F106C" w:rsidP="00F877D8">
      <w:pPr>
        <w:pStyle w:val="a6"/>
        <w:numPr>
          <w:ilvl w:val="0"/>
          <w:numId w:val="43"/>
        </w:numPr>
        <w:tabs>
          <w:tab w:val="left" w:pos="1380"/>
          <w:tab w:val="left" w:pos="1381"/>
        </w:tabs>
        <w:ind w:left="1381" w:right="8" w:hanging="361"/>
        <w:jc w:val="both"/>
      </w:pPr>
      <w:r>
        <w:rPr>
          <w:w w:val="105"/>
        </w:rPr>
        <w:t>Закон</w:t>
      </w:r>
      <w:r>
        <w:rPr>
          <w:spacing w:val="-4"/>
          <w:w w:val="105"/>
        </w:rPr>
        <w:t xml:space="preserve"> </w:t>
      </w:r>
      <w:r>
        <w:rPr>
          <w:w w:val="105"/>
        </w:rPr>
        <w:t>про</w:t>
      </w:r>
      <w:r>
        <w:rPr>
          <w:spacing w:val="-3"/>
          <w:w w:val="105"/>
        </w:rPr>
        <w:t xml:space="preserve"> </w:t>
      </w:r>
      <w:r>
        <w:rPr>
          <w:w w:val="105"/>
        </w:rPr>
        <w:t>громадянські</w:t>
      </w:r>
      <w:r>
        <w:rPr>
          <w:spacing w:val="-3"/>
          <w:w w:val="105"/>
        </w:rPr>
        <w:t xml:space="preserve"> </w:t>
      </w:r>
      <w:r>
        <w:rPr>
          <w:w w:val="105"/>
        </w:rPr>
        <w:t>права</w:t>
      </w:r>
      <w:r>
        <w:rPr>
          <w:spacing w:val="-3"/>
          <w:w w:val="105"/>
        </w:rPr>
        <w:t xml:space="preserve"> </w:t>
      </w:r>
      <w:r>
        <w:rPr>
          <w:w w:val="105"/>
        </w:rPr>
        <w:t>1964</w:t>
      </w:r>
      <w:r>
        <w:rPr>
          <w:spacing w:val="-3"/>
          <w:w w:val="105"/>
        </w:rPr>
        <w:t xml:space="preserve"> </w:t>
      </w:r>
      <w:r>
        <w:rPr>
          <w:w w:val="105"/>
        </w:rPr>
        <w:t>року,</w:t>
      </w:r>
      <w:r>
        <w:rPr>
          <w:spacing w:val="-4"/>
          <w:w w:val="105"/>
        </w:rPr>
        <w:t xml:space="preserve"> </w:t>
      </w:r>
      <w:r>
        <w:rPr>
          <w:w w:val="105"/>
        </w:rPr>
        <w:t>Розділ</w:t>
      </w:r>
      <w:r>
        <w:rPr>
          <w:spacing w:val="-3"/>
          <w:w w:val="105"/>
        </w:rPr>
        <w:t xml:space="preserve"> </w:t>
      </w:r>
      <w:r>
        <w:rPr>
          <w:w w:val="105"/>
        </w:rPr>
        <w:t>VI,</w:t>
      </w:r>
      <w:r>
        <w:rPr>
          <w:spacing w:val="-3"/>
          <w:w w:val="105"/>
        </w:rPr>
        <w:t xml:space="preserve"> </w:t>
      </w:r>
      <w:proofErr w:type="spellStart"/>
      <w:r>
        <w:rPr>
          <w:w w:val="105"/>
        </w:rPr>
        <w:t>Pub</w:t>
      </w:r>
      <w:proofErr w:type="spellEnd"/>
      <w:r>
        <w:rPr>
          <w:w w:val="105"/>
        </w:rPr>
        <w:t>.</w:t>
      </w:r>
      <w:r>
        <w:rPr>
          <w:spacing w:val="-3"/>
          <w:w w:val="105"/>
        </w:rPr>
        <w:t xml:space="preserve"> </w:t>
      </w:r>
      <w:r>
        <w:rPr>
          <w:w w:val="105"/>
        </w:rPr>
        <w:t>L.</w:t>
      </w:r>
      <w:r>
        <w:rPr>
          <w:spacing w:val="-4"/>
          <w:w w:val="105"/>
        </w:rPr>
        <w:t xml:space="preserve"> </w:t>
      </w:r>
      <w:r>
        <w:rPr>
          <w:w w:val="105"/>
        </w:rPr>
        <w:t>88-352</w:t>
      </w:r>
    </w:p>
    <w:p w14:paraId="42E68435" w14:textId="77777777" w:rsidR="0019585F" w:rsidRDefault="009F106C" w:rsidP="00F877D8">
      <w:pPr>
        <w:pStyle w:val="a6"/>
        <w:numPr>
          <w:ilvl w:val="0"/>
          <w:numId w:val="43"/>
        </w:numPr>
        <w:tabs>
          <w:tab w:val="left" w:pos="1380"/>
          <w:tab w:val="left" w:pos="1381"/>
        </w:tabs>
        <w:spacing w:line="180" w:lineRule="auto"/>
        <w:ind w:left="1381" w:right="8" w:hanging="361"/>
        <w:jc w:val="both"/>
      </w:pPr>
      <w:r>
        <w:rPr>
          <w:w w:val="105"/>
        </w:rPr>
        <w:t>Кодекс</w:t>
      </w:r>
      <w:r>
        <w:rPr>
          <w:spacing w:val="-2"/>
          <w:w w:val="105"/>
        </w:rPr>
        <w:t xml:space="preserve"> </w:t>
      </w:r>
      <w:r>
        <w:rPr>
          <w:w w:val="105"/>
        </w:rPr>
        <w:t>федеральних</w:t>
      </w:r>
      <w:r>
        <w:rPr>
          <w:spacing w:val="-1"/>
          <w:w w:val="105"/>
        </w:rPr>
        <w:t xml:space="preserve"> </w:t>
      </w:r>
      <w:r>
        <w:rPr>
          <w:w w:val="105"/>
        </w:rPr>
        <w:t>нормативних</w:t>
      </w:r>
      <w:r>
        <w:rPr>
          <w:spacing w:val="-1"/>
          <w:w w:val="105"/>
        </w:rPr>
        <w:t xml:space="preserve"> </w:t>
      </w:r>
      <w:r>
        <w:rPr>
          <w:w w:val="105"/>
        </w:rPr>
        <w:t>актів,</w:t>
      </w:r>
      <w:r>
        <w:rPr>
          <w:spacing w:val="-2"/>
          <w:w w:val="105"/>
        </w:rPr>
        <w:t xml:space="preserve"> </w:t>
      </w:r>
      <w:r>
        <w:rPr>
          <w:w w:val="105"/>
        </w:rPr>
        <w:t>Розділ</w:t>
      </w:r>
      <w:r>
        <w:rPr>
          <w:spacing w:val="-1"/>
          <w:w w:val="105"/>
        </w:rPr>
        <w:t xml:space="preserve"> </w:t>
      </w:r>
      <w:r>
        <w:rPr>
          <w:w w:val="105"/>
        </w:rPr>
        <w:t>44,</w:t>
      </w:r>
      <w:r>
        <w:rPr>
          <w:spacing w:val="-1"/>
          <w:w w:val="105"/>
        </w:rPr>
        <w:t xml:space="preserve"> </w:t>
      </w:r>
      <w:r>
        <w:rPr>
          <w:w w:val="105"/>
        </w:rPr>
        <w:t>Глава</w:t>
      </w:r>
      <w:r>
        <w:rPr>
          <w:spacing w:val="-1"/>
          <w:w w:val="105"/>
        </w:rPr>
        <w:t xml:space="preserve"> </w:t>
      </w:r>
      <w:r>
        <w:rPr>
          <w:w w:val="105"/>
        </w:rPr>
        <w:t>I,</w:t>
      </w:r>
      <w:r>
        <w:rPr>
          <w:spacing w:val="-2"/>
          <w:w w:val="105"/>
        </w:rPr>
        <w:t xml:space="preserve"> </w:t>
      </w:r>
      <w:r>
        <w:rPr>
          <w:w w:val="105"/>
        </w:rPr>
        <w:t>Федеральне</w:t>
      </w:r>
      <w:r>
        <w:rPr>
          <w:spacing w:val="-1"/>
          <w:w w:val="105"/>
        </w:rPr>
        <w:t xml:space="preserve"> </w:t>
      </w:r>
      <w:r>
        <w:rPr>
          <w:w w:val="105"/>
        </w:rPr>
        <w:t>агентство</w:t>
      </w:r>
      <w:r>
        <w:rPr>
          <w:spacing w:val="-1"/>
          <w:w w:val="105"/>
        </w:rPr>
        <w:t xml:space="preserve"> </w:t>
      </w:r>
      <w:r>
        <w:rPr>
          <w:w w:val="105"/>
        </w:rPr>
        <w:t>з</w:t>
      </w:r>
      <w:r>
        <w:rPr>
          <w:spacing w:val="-49"/>
          <w:w w:val="105"/>
        </w:rPr>
        <w:t xml:space="preserve"> </w:t>
      </w:r>
      <w:r>
        <w:rPr>
          <w:w w:val="105"/>
        </w:rPr>
        <w:t>надзвичайних</w:t>
      </w:r>
      <w:r>
        <w:rPr>
          <w:spacing w:val="-1"/>
          <w:w w:val="105"/>
        </w:rPr>
        <w:t xml:space="preserve"> </w:t>
      </w:r>
      <w:r>
        <w:rPr>
          <w:w w:val="105"/>
        </w:rPr>
        <w:t>ситуацій,</w:t>
      </w:r>
      <w:r>
        <w:rPr>
          <w:spacing w:val="-1"/>
          <w:w w:val="105"/>
        </w:rPr>
        <w:t xml:space="preserve"> </w:t>
      </w:r>
      <w:r>
        <w:rPr>
          <w:w w:val="105"/>
        </w:rPr>
        <w:t>1 жовтня</w:t>
      </w:r>
      <w:r>
        <w:rPr>
          <w:spacing w:val="-1"/>
          <w:w w:val="105"/>
        </w:rPr>
        <w:t xml:space="preserve"> </w:t>
      </w:r>
      <w:r>
        <w:rPr>
          <w:w w:val="105"/>
        </w:rPr>
        <w:t>2009 року</w:t>
      </w:r>
    </w:p>
    <w:p w14:paraId="206AC6D0" w14:textId="77777777" w:rsidR="0019585F" w:rsidRDefault="009F106C" w:rsidP="00F877D8">
      <w:pPr>
        <w:pStyle w:val="a6"/>
        <w:numPr>
          <w:ilvl w:val="0"/>
          <w:numId w:val="43"/>
        </w:numPr>
        <w:tabs>
          <w:tab w:val="left" w:pos="1380"/>
          <w:tab w:val="left" w:pos="1381"/>
        </w:tabs>
        <w:ind w:left="1381" w:right="8" w:hanging="361"/>
        <w:jc w:val="both"/>
      </w:pPr>
      <w:r>
        <w:rPr>
          <w:w w:val="105"/>
        </w:rPr>
        <w:t>Консолідований</w:t>
      </w:r>
      <w:r>
        <w:rPr>
          <w:spacing w:val="-6"/>
          <w:w w:val="105"/>
        </w:rPr>
        <w:t xml:space="preserve"> </w:t>
      </w:r>
      <w:r>
        <w:rPr>
          <w:w w:val="105"/>
        </w:rPr>
        <w:t>закон</w:t>
      </w:r>
      <w:r>
        <w:rPr>
          <w:spacing w:val="-5"/>
          <w:w w:val="105"/>
        </w:rPr>
        <w:t xml:space="preserve"> </w:t>
      </w:r>
      <w:r>
        <w:rPr>
          <w:w w:val="105"/>
        </w:rPr>
        <w:t>про</w:t>
      </w:r>
      <w:r>
        <w:rPr>
          <w:spacing w:val="-5"/>
          <w:w w:val="105"/>
        </w:rPr>
        <w:t xml:space="preserve"> </w:t>
      </w:r>
      <w:r>
        <w:rPr>
          <w:w w:val="105"/>
        </w:rPr>
        <w:t>асигнування,</w:t>
      </w:r>
      <w:r>
        <w:rPr>
          <w:spacing w:val="-5"/>
          <w:w w:val="105"/>
        </w:rPr>
        <w:t xml:space="preserve"> </w:t>
      </w:r>
      <w:r>
        <w:rPr>
          <w:w w:val="105"/>
        </w:rPr>
        <w:t>2008,</w:t>
      </w:r>
      <w:r>
        <w:rPr>
          <w:spacing w:val="-6"/>
          <w:w w:val="105"/>
        </w:rPr>
        <w:t xml:space="preserve"> </w:t>
      </w:r>
      <w:proofErr w:type="spellStart"/>
      <w:r>
        <w:rPr>
          <w:w w:val="105"/>
        </w:rPr>
        <w:t>Pub</w:t>
      </w:r>
      <w:proofErr w:type="spellEnd"/>
      <w:r>
        <w:rPr>
          <w:w w:val="105"/>
        </w:rPr>
        <w:t>.</w:t>
      </w:r>
      <w:r>
        <w:rPr>
          <w:spacing w:val="-5"/>
          <w:w w:val="105"/>
        </w:rPr>
        <w:t xml:space="preserve"> </w:t>
      </w:r>
      <w:r>
        <w:rPr>
          <w:w w:val="105"/>
        </w:rPr>
        <w:t>L.</w:t>
      </w:r>
      <w:r>
        <w:rPr>
          <w:spacing w:val="-5"/>
          <w:w w:val="105"/>
        </w:rPr>
        <w:t xml:space="preserve"> </w:t>
      </w:r>
      <w:r>
        <w:rPr>
          <w:w w:val="105"/>
        </w:rPr>
        <w:t>110-161</w:t>
      </w:r>
    </w:p>
    <w:p w14:paraId="3B59E012" w14:textId="77777777" w:rsidR="0019585F" w:rsidRDefault="009F106C" w:rsidP="00F877D8">
      <w:pPr>
        <w:pStyle w:val="a6"/>
        <w:numPr>
          <w:ilvl w:val="0"/>
          <w:numId w:val="43"/>
        </w:numPr>
        <w:tabs>
          <w:tab w:val="left" w:pos="1380"/>
          <w:tab w:val="left" w:pos="1381"/>
        </w:tabs>
        <w:ind w:left="1381" w:right="8" w:hanging="361"/>
        <w:jc w:val="both"/>
      </w:pPr>
      <w:r>
        <w:rPr>
          <w:spacing w:val="-1"/>
        </w:rPr>
        <w:t>Циркуляр</w:t>
      </w:r>
      <w:r>
        <w:rPr>
          <w:spacing w:val="-4"/>
        </w:rPr>
        <w:t xml:space="preserve"> </w:t>
      </w:r>
      <w:r>
        <w:t>з</w:t>
      </w:r>
      <w:r>
        <w:rPr>
          <w:spacing w:val="-4"/>
        </w:rPr>
        <w:t xml:space="preserve"> </w:t>
      </w:r>
      <w:r>
        <w:t>питань</w:t>
      </w:r>
      <w:r>
        <w:rPr>
          <w:spacing w:val="-4"/>
        </w:rPr>
        <w:t xml:space="preserve"> </w:t>
      </w:r>
      <w:r>
        <w:t>безперервності,</w:t>
      </w:r>
      <w:r>
        <w:rPr>
          <w:spacing w:val="-4"/>
        </w:rPr>
        <w:t xml:space="preserve"> </w:t>
      </w:r>
      <w:r>
        <w:t>лютий</w:t>
      </w:r>
      <w:r>
        <w:rPr>
          <w:spacing w:val="-5"/>
        </w:rPr>
        <w:t xml:space="preserve"> </w:t>
      </w:r>
      <w:r>
        <w:t>2018</w:t>
      </w:r>
      <w:r>
        <w:rPr>
          <w:spacing w:val="-12"/>
        </w:rPr>
        <w:t xml:space="preserve"> </w:t>
      </w:r>
      <w:r>
        <w:t>року</w:t>
      </w:r>
    </w:p>
    <w:p w14:paraId="01F5E976" w14:textId="77777777" w:rsidR="0019585F" w:rsidRDefault="009F106C" w:rsidP="00F877D8">
      <w:pPr>
        <w:pStyle w:val="a6"/>
        <w:numPr>
          <w:ilvl w:val="0"/>
          <w:numId w:val="43"/>
        </w:numPr>
        <w:tabs>
          <w:tab w:val="left" w:pos="1380"/>
          <w:tab w:val="left" w:pos="1381"/>
        </w:tabs>
        <w:ind w:left="1381" w:right="8" w:hanging="361"/>
        <w:jc w:val="both"/>
      </w:pPr>
      <w:r>
        <w:rPr>
          <w:w w:val="105"/>
        </w:rPr>
        <w:t>Закон</w:t>
      </w:r>
      <w:r>
        <w:rPr>
          <w:spacing w:val="-4"/>
          <w:w w:val="105"/>
        </w:rPr>
        <w:t xml:space="preserve"> </w:t>
      </w:r>
      <w:r>
        <w:rPr>
          <w:w w:val="105"/>
        </w:rPr>
        <w:t>про</w:t>
      </w:r>
      <w:r>
        <w:rPr>
          <w:spacing w:val="-4"/>
          <w:w w:val="105"/>
        </w:rPr>
        <w:t xml:space="preserve"> </w:t>
      </w:r>
      <w:r>
        <w:rPr>
          <w:w w:val="105"/>
        </w:rPr>
        <w:t>пом'якшення</w:t>
      </w:r>
      <w:r>
        <w:rPr>
          <w:spacing w:val="-5"/>
          <w:w w:val="105"/>
        </w:rPr>
        <w:t xml:space="preserve"> </w:t>
      </w:r>
      <w:r>
        <w:rPr>
          <w:w w:val="105"/>
        </w:rPr>
        <w:t>наслідків</w:t>
      </w:r>
      <w:r>
        <w:rPr>
          <w:spacing w:val="-5"/>
          <w:w w:val="105"/>
        </w:rPr>
        <w:t xml:space="preserve"> </w:t>
      </w:r>
      <w:r>
        <w:rPr>
          <w:w w:val="105"/>
        </w:rPr>
        <w:t>стихійних</w:t>
      </w:r>
      <w:r>
        <w:rPr>
          <w:spacing w:val="-3"/>
          <w:w w:val="105"/>
        </w:rPr>
        <w:t xml:space="preserve"> </w:t>
      </w:r>
      <w:r>
        <w:rPr>
          <w:w w:val="105"/>
        </w:rPr>
        <w:t>лих</w:t>
      </w:r>
      <w:r>
        <w:rPr>
          <w:spacing w:val="-4"/>
          <w:w w:val="105"/>
        </w:rPr>
        <w:t xml:space="preserve"> </w:t>
      </w:r>
      <w:r>
        <w:rPr>
          <w:w w:val="105"/>
        </w:rPr>
        <w:t>2000</w:t>
      </w:r>
      <w:r>
        <w:rPr>
          <w:spacing w:val="-4"/>
          <w:w w:val="105"/>
        </w:rPr>
        <w:t xml:space="preserve"> </w:t>
      </w:r>
      <w:r>
        <w:rPr>
          <w:w w:val="105"/>
        </w:rPr>
        <w:t>року,</w:t>
      </w:r>
      <w:r>
        <w:rPr>
          <w:spacing w:val="-4"/>
          <w:w w:val="105"/>
        </w:rPr>
        <w:t xml:space="preserve"> </w:t>
      </w:r>
      <w:proofErr w:type="spellStart"/>
      <w:r>
        <w:rPr>
          <w:w w:val="105"/>
        </w:rPr>
        <w:t>Pub</w:t>
      </w:r>
      <w:proofErr w:type="spellEnd"/>
      <w:r>
        <w:rPr>
          <w:w w:val="105"/>
        </w:rPr>
        <w:t>.</w:t>
      </w:r>
      <w:r>
        <w:rPr>
          <w:spacing w:val="-4"/>
          <w:w w:val="105"/>
        </w:rPr>
        <w:t xml:space="preserve"> </w:t>
      </w:r>
      <w:r>
        <w:rPr>
          <w:w w:val="105"/>
        </w:rPr>
        <w:t>L.</w:t>
      </w:r>
      <w:r>
        <w:rPr>
          <w:spacing w:val="-4"/>
          <w:w w:val="105"/>
        </w:rPr>
        <w:t xml:space="preserve"> </w:t>
      </w:r>
      <w:r>
        <w:rPr>
          <w:w w:val="105"/>
        </w:rPr>
        <w:t>106-390</w:t>
      </w:r>
    </w:p>
    <w:p w14:paraId="5209FBF4" w14:textId="77777777" w:rsidR="0019585F" w:rsidRDefault="009F106C" w:rsidP="00F877D8">
      <w:pPr>
        <w:pStyle w:val="a6"/>
        <w:numPr>
          <w:ilvl w:val="0"/>
          <w:numId w:val="43"/>
        </w:numPr>
        <w:tabs>
          <w:tab w:val="left" w:pos="1380"/>
          <w:tab w:val="left" w:pos="1381"/>
        </w:tabs>
        <w:spacing w:line="211" w:lineRule="auto"/>
        <w:ind w:left="1381" w:right="8" w:hanging="361"/>
        <w:jc w:val="both"/>
      </w:pPr>
      <w:r>
        <w:rPr>
          <w:w w:val="105"/>
        </w:rPr>
        <w:t xml:space="preserve">Закон про відновлення та реформування системи ліквідації наслідків стихійних лих, </w:t>
      </w:r>
      <w:proofErr w:type="spellStart"/>
      <w:r>
        <w:rPr>
          <w:w w:val="105"/>
        </w:rPr>
        <w:t>Pub</w:t>
      </w:r>
      <w:proofErr w:type="spellEnd"/>
      <w:r>
        <w:rPr>
          <w:w w:val="105"/>
        </w:rPr>
        <w:t>. L.</w:t>
      </w:r>
      <w:r>
        <w:rPr>
          <w:spacing w:val="-51"/>
          <w:w w:val="105"/>
        </w:rPr>
        <w:t xml:space="preserve"> </w:t>
      </w:r>
      <w:r>
        <w:rPr>
          <w:w w:val="105"/>
        </w:rPr>
        <w:t>115-254</w:t>
      </w:r>
    </w:p>
    <w:p w14:paraId="6413A04C" w14:textId="77777777" w:rsidR="0019585F" w:rsidRDefault="009F106C" w:rsidP="00F877D8">
      <w:pPr>
        <w:pStyle w:val="a6"/>
        <w:numPr>
          <w:ilvl w:val="0"/>
          <w:numId w:val="43"/>
        </w:numPr>
        <w:tabs>
          <w:tab w:val="left" w:pos="1380"/>
          <w:tab w:val="left" w:pos="1381"/>
        </w:tabs>
        <w:ind w:left="1381" w:right="8" w:hanging="361"/>
        <w:jc w:val="both"/>
      </w:pPr>
      <w:r>
        <w:t>Закон</w:t>
      </w:r>
      <w:r>
        <w:rPr>
          <w:spacing w:val="-2"/>
        </w:rPr>
        <w:t xml:space="preserve"> </w:t>
      </w:r>
      <w:r>
        <w:t>про</w:t>
      </w:r>
      <w:r>
        <w:rPr>
          <w:spacing w:val="-3"/>
        </w:rPr>
        <w:t xml:space="preserve"> </w:t>
      </w:r>
      <w:r>
        <w:t>асигнування</w:t>
      </w:r>
      <w:r>
        <w:rPr>
          <w:spacing w:val="-3"/>
        </w:rPr>
        <w:t xml:space="preserve"> </w:t>
      </w:r>
      <w:r>
        <w:t>на</w:t>
      </w:r>
      <w:r>
        <w:rPr>
          <w:spacing w:val="-2"/>
        </w:rPr>
        <w:t xml:space="preserve"> </w:t>
      </w:r>
      <w:r>
        <w:t>ліквідацію</w:t>
      </w:r>
      <w:r>
        <w:rPr>
          <w:spacing w:val="-1"/>
        </w:rPr>
        <w:t xml:space="preserve"> </w:t>
      </w:r>
      <w:r>
        <w:t>наслідків</w:t>
      </w:r>
      <w:r>
        <w:rPr>
          <w:spacing w:val="-3"/>
        </w:rPr>
        <w:t xml:space="preserve"> </w:t>
      </w:r>
      <w:r>
        <w:t>стихійних</w:t>
      </w:r>
      <w:r>
        <w:rPr>
          <w:spacing w:val="-2"/>
        </w:rPr>
        <w:t xml:space="preserve"> </w:t>
      </w:r>
      <w:r>
        <w:t>лих</w:t>
      </w:r>
      <w:r>
        <w:rPr>
          <w:spacing w:val="-2"/>
        </w:rPr>
        <w:t xml:space="preserve"> </w:t>
      </w:r>
      <w:r>
        <w:t>2013</w:t>
      </w:r>
      <w:r>
        <w:rPr>
          <w:spacing w:val="-2"/>
        </w:rPr>
        <w:t xml:space="preserve"> </w:t>
      </w:r>
      <w:r>
        <w:t>року,</w:t>
      </w:r>
      <w:r>
        <w:rPr>
          <w:spacing w:val="-2"/>
        </w:rPr>
        <w:t xml:space="preserve"> </w:t>
      </w:r>
      <w:proofErr w:type="spellStart"/>
      <w:r>
        <w:t>Pub</w:t>
      </w:r>
      <w:proofErr w:type="spellEnd"/>
      <w:r>
        <w:t>.</w:t>
      </w:r>
      <w:r>
        <w:rPr>
          <w:spacing w:val="-1"/>
        </w:rPr>
        <w:t xml:space="preserve"> </w:t>
      </w:r>
      <w:r>
        <w:t>L.</w:t>
      </w:r>
      <w:r>
        <w:rPr>
          <w:spacing w:val="-2"/>
        </w:rPr>
        <w:t xml:space="preserve"> </w:t>
      </w:r>
      <w:r>
        <w:t>113-2,</w:t>
      </w:r>
      <w:r>
        <w:rPr>
          <w:spacing w:val="-2"/>
        </w:rPr>
        <w:t xml:space="preserve"> </w:t>
      </w:r>
      <w:r>
        <w:t>Розділ</w:t>
      </w:r>
      <w:r>
        <w:rPr>
          <w:spacing w:val="-2"/>
        </w:rPr>
        <w:t xml:space="preserve"> </w:t>
      </w:r>
      <w:r>
        <w:t>A</w:t>
      </w:r>
    </w:p>
    <w:p w14:paraId="5FF98097" w14:textId="77777777" w:rsidR="0019585F" w:rsidRDefault="009F106C" w:rsidP="00F877D8">
      <w:pPr>
        <w:pStyle w:val="a6"/>
        <w:numPr>
          <w:ilvl w:val="0"/>
          <w:numId w:val="43"/>
        </w:numPr>
        <w:tabs>
          <w:tab w:val="left" w:pos="1380"/>
          <w:tab w:val="left" w:pos="1381"/>
        </w:tabs>
        <w:ind w:left="1381" w:right="8" w:hanging="361"/>
        <w:jc w:val="both"/>
      </w:pPr>
      <w:r>
        <w:rPr>
          <w:w w:val="105"/>
        </w:rPr>
        <w:t>Поправки</w:t>
      </w:r>
      <w:r>
        <w:rPr>
          <w:spacing w:val="-4"/>
          <w:w w:val="105"/>
        </w:rPr>
        <w:t xml:space="preserve"> </w:t>
      </w:r>
      <w:r>
        <w:rPr>
          <w:w w:val="105"/>
        </w:rPr>
        <w:t>до</w:t>
      </w:r>
      <w:r>
        <w:rPr>
          <w:spacing w:val="-4"/>
          <w:w w:val="105"/>
        </w:rPr>
        <w:t xml:space="preserve"> </w:t>
      </w:r>
      <w:r>
        <w:rPr>
          <w:w w:val="105"/>
        </w:rPr>
        <w:t>Закону</w:t>
      </w:r>
      <w:r>
        <w:rPr>
          <w:spacing w:val="-4"/>
          <w:w w:val="105"/>
        </w:rPr>
        <w:t xml:space="preserve"> </w:t>
      </w:r>
      <w:r>
        <w:rPr>
          <w:w w:val="105"/>
        </w:rPr>
        <w:t>про</w:t>
      </w:r>
      <w:r>
        <w:rPr>
          <w:spacing w:val="-3"/>
          <w:w w:val="105"/>
        </w:rPr>
        <w:t xml:space="preserve"> </w:t>
      </w:r>
      <w:r>
        <w:rPr>
          <w:w w:val="105"/>
        </w:rPr>
        <w:t>освіту</w:t>
      </w:r>
      <w:r>
        <w:rPr>
          <w:spacing w:val="-4"/>
          <w:w w:val="105"/>
        </w:rPr>
        <w:t xml:space="preserve"> </w:t>
      </w:r>
      <w:r>
        <w:rPr>
          <w:w w:val="105"/>
        </w:rPr>
        <w:t>1972</w:t>
      </w:r>
      <w:r>
        <w:rPr>
          <w:spacing w:val="-4"/>
          <w:w w:val="105"/>
        </w:rPr>
        <w:t xml:space="preserve"> </w:t>
      </w:r>
      <w:r>
        <w:rPr>
          <w:w w:val="105"/>
        </w:rPr>
        <w:t>року,</w:t>
      </w:r>
      <w:r>
        <w:rPr>
          <w:spacing w:val="-4"/>
          <w:w w:val="105"/>
        </w:rPr>
        <w:t xml:space="preserve"> </w:t>
      </w:r>
      <w:proofErr w:type="spellStart"/>
      <w:r>
        <w:rPr>
          <w:w w:val="105"/>
        </w:rPr>
        <w:t>Pub</w:t>
      </w:r>
      <w:proofErr w:type="spellEnd"/>
      <w:r>
        <w:rPr>
          <w:w w:val="105"/>
        </w:rPr>
        <w:t>.</w:t>
      </w:r>
      <w:r>
        <w:rPr>
          <w:spacing w:val="-3"/>
          <w:w w:val="105"/>
        </w:rPr>
        <w:t xml:space="preserve"> </w:t>
      </w:r>
      <w:r>
        <w:rPr>
          <w:w w:val="105"/>
        </w:rPr>
        <w:t>L.</w:t>
      </w:r>
      <w:r>
        <w:rPr>
          <w:spacing w:val="-4"/>
          <w:w w:val="105"/>
        </w:rPr>
        <w:t xml:space="preserve"> </w:t>
      </w:r>
      <w:r>
        <w:rPr>
          <w:w w:val="105"/>
        </w:rPr>
        <w:t>92-318</w:t>
      </w:r>
    </w:p>
    <w:p w14:paraId="01C6F9CD" w14:textId="77777777" w:rsidR="0019585F" w:rsidRDefault="009F106C" w:rsidP="00F877D8">
      <w:pPr>
        <w:pStyle w:val="a6"/>
        <w:numPr>
          <w:ilvl w:val="0"/>
          <w:numId w:val="43"/>
        </w:numPr>
        <w:tabs>
          <w:tab w:val="left" w:pos="1380"/>
          <w:tab w:val="left" w:pos="1381"/>
        </w:tabs>
        <w:spacing w:line="180" w:lineRule="auto"/>
        <w:ind w:left="1381" w:right="8" w:hanging="361"/>
        <w:jc w:val="both"/>
      </w:pPr>
      <w:r>
        <w:rPr>
          <w:w w:val="105"/>
        </w:rPr>
        <w:t>Виконавчий</w:t>
      </w:r>
      <w:r>
        <w:rPr>
          <w:spacing w:val="-3"/>
          <w:w w:val="105"/>
        </w:rPr>
        <w:t xml:space="preserve"> </w:t>
      </w:r>
      <w:r>
        <w:rPr>
          <w:w w:val="105"/>
        </w:rPr>
        <w:t>наказ</w:t>
      </w:r>
      <w:r>
        <w:rPr>
          <w:spacing w:val="-2"/>
          <w:w w:val="105"/>
        </w:rPr>
        <w:t xml:space="preserve"> </w:t>
      </w:r>
      <w:r>
        <w:rPr>
          <w:w w:val="105"/>
        </w:rPr>
        <w:t>13166,</w:t>
      </w:r>
      <w:r>
        <w:rPr>
          <w:spacing w:val="-2"/>
          <w:w w:val="105"/>
        </w:rPr>
        <w:t xml:space="preserve"> </w:t>
      </w:r>
      <w:r>
        <w:rPr>
          <w:w w:val="105"/>
        </w:rPr>
        <w:t>Покращення</w:t>
      </w:r>
      <w:r>
        <w:rPr>
          <w:spacing w:val="-4"/>
          <w:w w:val="105"/>
        </w:rPr>
        <w:t xml:space="preserve"> </w:t>
      </w:r>
      <w:r>
        <w:rPr>
          <w:w w:val="105"/>
        </w:rPr>
        <w:t>доступу</w:t>
      </w:r>
      <w:r>
        <w:rPr>
          <w:spacing w:val="-2"/>
          <w:w w:val="105"/>
        </w:rPr>
        <w:t xml:space="preserve"> </w:t>
      </w:r>
      <w:r>
        <w:rPr>
          <w:w w:val="105"/>
        </w:rPr>
        <w:t>до</w:t>
      </w:r>
      <w:r>
        <w:rPr>
          <w:spacing w:val="-2"/>
          <w:w w:val="105"/>
        </w:rPr>
        <w:t xml:space="preserve"> </w:t>
      </w:r>
      <w:r>
        <w:rPr>
          <w:w w:val="105"/>
        </w:rPr>
        <w:t>послуг</w:t>
      </w:r>
      <w:r>
        <w:rPr>
          <w:spacing w:val="-4"/>
          <w:w w:val="105"/>
        </w:rPr>
        <w:t xml:space="preserve"> </w:t>
      </w:r>
      <w:r>
        <w:rPr>
          <w:w w:val="105"/>
        </w:rPr>
        <w:t>для</w:t>
      </w:r>
      <w:r>
        <w:rPr>
          <w:spacing w:val="-2"/>
          <w:w w:val="105"/>
        </w:rPr>
        <w:t xml:space="preserve"> </w:t>
      </w:r>
      <w:r>
        <w:rPr>
          <w:w w:val="105"/>
        </w:rPr>
        <w:t>осіб</w:t>
      </w:r>
      <w:r>
        <w:rPr>
          <w:spacing w:val="-2"/>
          <w:w w:val="105"/>
        </w:rPr>
        <w:t xml:space="preserve"> </w:t>
      </w:r>
      <w:r>
        <w:rPr>
          <w:w w:val="105"/>
        </w:rPr>
        <w:t>з</w:t>
      </w:r>
      <w:r>
        <w:rPr>
          <w:spacing w:val="-2"/>
          <w:w w:val="105"/>
        </w:rPr>
        <w:t xml:space="preserve"> </w:t>
      </w:r>
      <w:r>
        <w:rPr>
          <w:w w:val="105"/>
        </w:rPr>
        <w:t>обмеженим</w:t>
      </w:r>
      <w:r>
        <w:rPr>
          <w:spacing w:val="-50"/>
          <w:w w:val="105"/>
        </w:rPr>
        <w:t xml:space="preserve"> </w:t>
      </w:r>
      <w:r>
        <w:rPr>
          <w:w w:val="105"/>
        </w:rPr>
        <w:t>знанням</w:t>
      </w:r>
      <w:r>
        <w:rPr>
          <w:spacing w:val="-1"/>
          <w:w w:val="105"/>
        </w:rPr>
        <w:t xml:space="preserve"> </w:t>
      </w:r>
      <w:r>
        <w:rPr>
          <w:w w:val="105"/>
        </w:rPr>
        <w:t>англійської мови, 11</w:t>
      </w:r>
      <w:r>
        <w:rPr>
          <w:spacing w:val="-1"/>
          <w:w w:val="105"/>
        </w:rPr>
        <w:t xml:space="preserve"> </w:t>
      </w:r>
      <w:r>
        <w:rPr>
          <w:w w:val="105"/>
        </w:rPr>
        <w:t>серпня</w:t>
      </w:r>
      <w:r>
        <w:rPr>
          <w:spacing w:val="-1"/>
          <w:w w:val="105"/>
        </w:rPr>
        <w:t xml:space="preserve"> </w:t>
      </w:r>
      <w:r>
        <w:rPr>
          <w:w w:val="105"/>
        </w:rPr>
        <w:t>2000 року</w:t>
      </w:r>
    </w:p>
    <w:p w14:paraId="4969D1E3" w14:textId="77777777" w:rsidR="0019585F" w:rsidRDefault="009F106C" w:rsidP="00F877D8">
      <w:pPr>
        <w:pStyle w:val="a6"/>
        <w:numPr>
          <w:ilvl w:val="0"/>
          <w:numId w:val="43"/>
        </w:numPr>
        <w:tabs>
          <w:tab w:val="left" w:pos="1380"/>
          <w:tab w:val="left" w:pos="1381"/>
        </w:tabs>
        <w:spacing w:line="211" w:lineRule="auto"/>
        <w:ind w:left="1381" w:right="8" w:hanging="361"/>
        <w:jc w:val="both"/>
      </w:pPr>
      <w:r>
        <w:rPr>
          <w:w w:val="105"/>
        </w:rPr>
        <w:t>Виконавчий наказ 13347, Особи з інвалідністю в системі готовності до надзвичайних</w:t>
      </w:r>
      <w:r w:rsidR="009F2D4C">
        <w:rPr>
          <w:w w:val="105"/>
        </w:rPr>
        <w:t xml:space="preserve"> </w:t>
      </w:r>
      <w:r>
        <w:rPr>
          <w:spacing w:val="-50"/>
          <w:w w:val="105"/>
        </w:rPr>
        <w:t xml:space="preserve"> </w:t>
      </w:r>
      <w:r>
        <w:rPr>
          <w:w w:val="105"/>
        </w:rPr>
        <w:t>ситуацій,</w:t>
      </w:r>
      <w:r>
        <w:rPr>
          <w:spacing w:val="-1"/>
          <w:w w:val="105"/>
        </w:rPr>
        <w:t xml:space="preserve"> </w:t>
      </w:r>
      <w:r>
        <w:rPr>
          <w:w w:val="105"/>
        </w:rPr>
        <w:t>26</w:t>
      </w:r>
      <w:r>
        <w:rPr>
          <w:spacing w:val="-1"/>
          <w:w w:val="105"/>
        </w:rPr>
        <w:t xml:space="preserve"> </w:t>
      </w:r>
      <w:r>
        <w:rPr>
          <w:w w:val="105"/>
        </w:rPr>
        <w:t>липня</w:t>
      </w:r>
      <w:r>
        <w:rPr>
          <w:spacing w:val="-1"/>
          <w:w w:val="105"/>
        </w:rPr>
        <w:t xml:space="preserve"> </w:t>
      </w:r>
      <w:r>
        <w:rPr>
          <w:w w:val="105"/>
        </w:rPr>
        <w:t>2004</w:t>
      </w:r>
      <w:r>
        <w:rPr>
          <w:spacing w:val="-8"/>
          <w:w w:val="105"/>
        </w:rPr>
        <w:t xml:space="preserve"> </w:t>
      </w:r>
      <w:r>
        <w:rPr>
          <w:w w:val="105"/>
        </w:rPr>
        <w:t>р.</w:t>
      </w:r>
    </w:p>
    <w:p w14:paraId="7BA5D5F1" w14:textId="77777777" w:rsidR="0019585F" w:rsidRDefault="009F106C" w:rsidP="00F877D8">
      <w:pPr>
        <w:pStyle w:val="a6"/>
        <w:numPr>
          <w:ilvl w:val="0"/>
          <w:numId w:val="43"/>
        </w:numPr>
        <w:tabs>
          <w:tab w:val="left" w:pos="1380"/>
          <w:tab w:val="left" w:pos="1381"/>
        </w:tabs>
        <w:spacing w:line="180" w:lineRule="auto"/>
        <w:ind w:left="1381" w:right="8" w:hanging="361"/>
        <w:jc w:val="both"/>
      </w:pPr>
      <w:r>
        <w:rPr>
          <w:w w:val="105"/>
        </w:rPr>
        <w:t>Виконавчий наказ 13985 "Просування расової рівності та підтримка недостатньо</w:t>
      </w:r>
      <w:r>
        <w:rPr>
          <w:spacing w:val="-51"/>
          <w:w w:val="105"/>
        </w:rPr>
        <w:t xml:space="preserve"> </w:t>
      </w:r>
      <w:r>
        <w:rPr>
          <w:w w:val="105"/>
        </w:rPr>
        <w:t>забезпечених</w:t>
      </w:r>
      <w:r>
        <w:rPr>
          <w:spacing w:val="-1"/>
          <w:w w:val="105"/>
        </w:rPr>
        <w:t xml:space="preserve"> </w:t>
      </w:r>
      <w:r>
        <w:rPr>
          <w:w w:val="105"/>
        </w:rPr>
        <w:t>громад</w:t>
      </w:r>
      <w:r>
        <w:rPr>
          <w:spacing w:val="-2"/>
          <w:w w:val="105"/>
        </w:rPr>
        <w:t xml:space="preserve"> </w:t>
      </w:r>
      <w:r>
        <w:rPr>
          <w:w w:val="105"/>
        </w:rPr>
        <w:t>через</w:t>
      </w:r>
      <w:r>
        <w:rPr>
          <w:spacing w:val="-1"/>
          <w:w w:val="105"/>
        </w:rPr>
        <w:t xml:space="preserve"> </w:t>
      </w:r>
      <w:r>
        <w:rPr>
          <w:w w:val="105"/>
        </w:rPr>
        <w:t>федеральний уряд",</w:t>
      </w:r>
      <w:r>
        <w:rPr>
          <w:spacing w:val="-1"/>
          <w:w w:val="105"/>
        </w:rPr>
        <w:t xml:space="preserve"> </w:t>
      </w:r>
      <w:r>
        <w:rPr>
          <w:w w:val="105"/>
        </w:rPr>
        <w:t>20</w:t>
      </w:r>
      <w:r>
        <w:rPr>
          <w:spacing w:val="-1"/>
          <w:w w:val="105"/>
        </w:rPr>
        <w:t xml:space="preserve"> </w:t>
      </w:r>
      <w:r>
        <w:rPr>
          <w:w w:val="105"/>
        </w:rPr>
        <w:t>січня</w:t>
      </w:r>
      <w:r>
        <w:rPr>
          <w:spacing w:val="-1"/>
          <w:w w:val="105"/>
        </w:rPr>
        <w:t xml:space="preserve"> </w:t>
      </w:r>
      <w:r>
        <w:rPr>
          <w:w w:val="105"/>
        </w:rPr>
        <w:t>2021 р.</w:t>
      </w:r>
    </w:p>
    <w:p w14:paraId="240D85A6" w14:textId="77777777" w:rsidR="0019585F" w:rsidRDefault="009F106C" w:rsidP="00F877D8">
      <w:pPr>
        <w:pStyle w:val="a6"/>
        <w:numPr>
          <w:ilvl w:val="0"/>
          <w:numId w:val="43"/>
        </w:numPr>
        <w:tabs>
          <w:tab w:val="left" w:pos="1380"/>
          <w:tab w:val="left" w:pos="1381"/>
        </w:tabs>
        <w:ind w:left="1381" w:right="8" w:hanging="361"/>
        <w:jc w:val="both"/>
      </w:pPr>
      <w:r>
        <w:rPr>
          <w:w w:val="105"/>
        </w:rPr>
        <w:t>Закон</w:t>
      </w:r>
      <w:r>
        <w:rPr>
          <w:spacing w:val="-5"/>
          <w:w w:val="105"/>
        </w:rPr>
        <w:t xml:space="preserve"> </w:t>
      </w:r>
      <w:r>
        <w:rPr>
          <w:w w:val="105"/>
        </w:rPr>
        <w:t>про</w:t>
      </w:r>
      <w:r>
        <w:rPr>
          <w:spacing w:val="-4"/>
          <w:w w:val="105"/>
        </w:rPr>
        <w:t xml:space="preserve"> </w:t>
      </w:r>
      <w:r>
        <w:rPr>
          <w:w w:val="105"/>
        </w:rPr>
        <w:t>справедливе</w:t>
      </w:r>
      <w:r>
        <w:rPr>
          <w:spacing w:val="-4"/>
          <w:w w:val="105"/>
        </w:rPr>
        <w:t xml:space="preserve"> </w:t>
      </w:r>
      <w:r>
        <w:rPr>
          <w:w w:val="105"/>
        </w:rPr>
        <w:t>житло,</w:t>
      </w:r>
      <w:r>
        <w:rPr>
          <w:spacing w:val="-4"/>
          <w:w w:val="105"/>
        </w:rPr>
        <w:t xml:space="preserve"> </w:t>
      </w:r>
      <w:r>
        <w:rPr>
          <w:w w:val="105"/>
        </w:rPr>
        <w:t>зі</w:t>
      </w:r>
      <w:r>
        <w:rPr>
          <w:spacing w:val="-4"/>
          <w:w w:val="105"/>
        </w:rPr>
        <w:t xml:space="preserve"> </w:t>
      </w:r>
      <w:r>
        <w:rPr>
          <w:w w:val="105"/>
        </w:rPr>
        <w:t>змінами</w:t>
      </w:r>
      <w:r>
        <w:rPr>
          <w:spacing w:val="-4"/>
          <w:w w:val="105"/>
        </w:rPr>
        <w:t xml:space="preserve"> </w:t>
      </w:r>
      <w:r>
        <w:rPr>
          <w:w w:val="105"/>
        </w:rPr>
        <w:t>та</w:t>
      </w:r>
      <w:r>
        <w:rPr>
          <w:spacing w:val="-5"/>
          <w:w w:val="105"/>
        </w:rPr>
        <w:t xml:space="preserve"> </w:t>
      </w:r>
      <w:r>
        <w:rPr>
          <w:w w:val="105"/>
        </w:rPr>
        <w:t>доповненнями,</w:t>
      </w:r>
      <w:r>
        <w:rPr>
          <w:spacing w:val="-4"/>
          <w:w w:val="105"/>
        </w:rPr>
        <w:t xml:space="preserve"> </w:t>
      </w:r>
      <w:r>
        <w:rPr>
          <w:w w:val="105"/>
        </w:rPr>
        <w:t>42</w:t>
      </w:r>
      <w:r>
        <w:rPr>
          <w:spacing w:val="-4"/>
          <w:w w:val="105"/>
        </w:rPr>
        <w:t xml:space="preserve"> </w:t>
      </w:r>
      <w:r>
        <w:rPr>
          <w:w w:val="105"/>
        </w:rPr>
        <w:t>U.S.C.</w:t>
      </w:r>
      <w:r>
        <w:rPr>
          <w:spacing w:val="-4"/>
          <w:w w:val="105"/>
        </w:rPr>
        <w:t xml:space="preserve"> </w:t>
      </w:r>
      <w:r>
        <w:rPr>
          <w:w w:val="105"/>
        </w:rPr>
        <w:t>§</w:t>
      </w:r>
      <w:r>
        <w:rPr>
          <w:spacing w:val="-4"/>
          <w:w w:val="105"/>
        </w:rPr>
        <w:t xml:space="preserve"> </w:t>
      </w:r>
      <w:r>
        <w:rPr>
          <w:w w:val="105"/>
        </w:rPr>
        <w:t>3601</w:t>
      </w:r>
      <w:r>
        <w:rPr>
          <w:spacing w:val="-4"/>
          <w:w w:val="105"/>
        </w:rPr>
        <w:t xml:space="preserve"> </w:t>
      </w:r>
      <w:r>
        <w:rPr>
          <w:w w:val="105"/>
        </w:rPr>
        <w:t>та</w:t>
      </w:r>
      <w:r>
        <w:rPr>
          <w:spacing w:val="-5"/>
          <w:w w:val="105"/>
        </w:rPr>
        <w:t xml:space="preserve"> </w:t>
      </w:r>
      <w:r>
        <w:rPr>
          <w:w w:val="105"/>
        </w:rPr>
        <w:t>наступні.</w:t>
      </w:r>
    </w:p>
    <w:p w14:paraId="35CCF7F7" w14:textId="77777777" w:rsidR="0019585F" w:rsidRDefault="009F106C" w:rsidP="00F877D8">
      <w:pPr>
        <w:pStyle w:val="a6"/>
        <w:numPr>
          <w:ilvl w:val="0"/>
          <w:numId w:val="43"/>
        </w:numPr>
        <w:tabs>
          <w:tab w:val="left" w:pos="1380"/>
          <w:tab w:val="left" w:pos="1381"/>
        </w:tabs>
        <w:ind w:left="1381" w:right="8" w:hanging="361"/>
        <w:jc w:val="both"/>
      </w:pPr>
      <w:r>
        <w:rPr>
          <w:w w:val="105"/>
        </w:rPr>
        <w:t>Федеральна</w:t>
      </w:r>
      <w:r>
        <w:rPr>
          <w:spacing w:val="-5"/>
          <w:w w:val="105"/>
        </w:rPr>
        <w:t xml:space="preserve"> </w:t>
      </w:r>
      <w:r>
        <w:rPr>
          <w:w w:val="105"/>
        </w:rPr>
        <w:t>директива</w:t>
      </w:r>
      <w:r>
        <w:rPr>
          <w:spacing w:val="-5"/>
          <w:w w:val="105"/>
        </w:rPr>
        <w:t xml:space="preserve"> </w:t>
      </w:r>
      <w:r>
        <w:rPr>
          <w:w w:val="105"/>
        </w:rPr>
        <w:t>про</w:t>
      </w:r>
      <w:r>
        <w:rPr>
          <w:spacing w:val="-4"/>
          <w:w w:val="105"/>
        </w:rPr>
        <w:t xml:space="preserve"> </w:t>
      </w:r>
      <w:r>
        <w:rPr>
          <w:w w:val="105"/>
        </w:rPr>
        <w:t>безперервність</w:t>
      </w:r>
      <w:r>
        <w:rPr>
          <w:spacing w:val="-5"/>
          <w:w w:val="105"/>
        </w:rPr>
        <w:t xml:space="preserve"> </w:t>
      </w:r>
      <w:r>
        <w:rPr>
          <w:w w:val="105"/>
        </w:rPr>
        <w:t>1,</w:t>
      </w:r>
      <w:r>
        <w:rPr>
          <w:spacing w:val="-4"/>
          <w:w w:val="105"/>
        </w:rPr>
        <w:t xml:space="preserve"> </w:t>
      </w:r>
      <w:r>
        <w:rPr>
          <w:w w:val="105"/>
        </w:rPr>
        <w:t>17</w:t>
      </w:r>
      <w:r>
        <w:rPr>
          <w:spacing w:val="-5"/>
          <w:w w:val="105"/>
        </w:rPr>
        <w:t xml:space="preserve"> </w:t>
      </w:r>
      <w:r>
        <w:rPr>
          <w:w w:val="105"/>
        </w:rPr>
        <w:t>січня</w:t>
      </w:r>
      <w:r>
        <w:rPr>
          <w:spacing w:val="-5"/>
          <w:w w:val="105"/>
        </w:rPr>
        <w:t xml:space="preserve"> </w:t>
      </w:r>
      <w:r>
        <w:rPr>
          <w:w w:val="105"/>
        </w:rPr>
        <w:t>2017</w:t>
      </w:r>
      <w:r>
        <w:rPr>
          <w:spacing w:val="-12"/>
          <w:w w:val="105"/>
        </w:rPr>
        <w:t xml:space="preserve"> </w:t>
      </w:r>
      <w:r>
        <w:rPr>
          <w:w w:val="105"/>
        </w:rPr>
        <w:t>року</w:t>
      </w:r>
    </w:p>
    <w:p w14:paraId="13517D39" w14:textId="77777777" w:rsidR="0019585F" w:rsidRDefault="009F106C" w:rsidP="00F877D8">
      <w:pPr>
        <w:pStyle w:val="a6"/>
        <w:numPr>
          <w:ilvl w:val="0"/>
          <w:numId w:val="43"/>
        </w:numPr>
        <w:tabs>
          <w:tab w:val="left" w:pos="1380"/>
          <w:tab w:val="left" w:pos="1381"/>
        </w:tabs>
        <w:spacing w:line="211" w:lineRule="auto"/>
        <w:ind w:left="1381" w:right="8" w:hanging="361"/>
        <w:jc w:val="both"/>
      </w:pPr>
      <w:r>
        <w:rPr>
          <w:w w:val="105"/>
        </w:rPr>
        <w:t>Закон</w:t>
      </w:r>
      <w:r>
        <w:rPr>
          <w:spacing w:val="-3"/>
          <w:w w:val="105"/>
        </w:rPr>
        <w:t xml:space="preserve"> </w:t>
      </w:r>
      <w:r>
        <w:rPr>
          <w:w w:val="105"/>
        </w:rPr>
        <w:t>про</w:t>
      </w:r>
      <w:r>
        <w:rPr>
          <w:spacing w:val="-2"/>
          <w:w w:val="105"/>
        </w:rPr>
        <w:t xml:space="preserve"> </w:t>
      </w:r>
      <w:r>
        <w:rPr>
          <w:w w:val="105"/>
        </w:rPr>
        <w:t>національну</w:t>
      </w:r>
      <w:r>
        <w:rPr>
          <w:spacing w:val="-2"/>
          <w:w w:val="105"/>
        </w:rPr>
        <w:t xml:space="preserve"> </w:t>
      </w:r>
      <w:r>
        <w:rPr>
          <w:w w:val="105"/>
        </w:rPr>
        <w:t>безпеку</w:t>
      </w:r>
      <w:r>
        <w:rPr>
          <w:spacing w:val="-2"/>
          <w:w w:val="105"/>
        </w:rPr>
        <w:t xml:space="preserve"> </w:t>
      </w:r>
      <w:r>
        <w:rPr>
          <w:w w:val="105"/>
        </w:rPr>
        <w:t>від</w:t>
      </w:r>
      <w:r>
        <w:rPr>
          <w:spacing w:val="-3"/>
          <w:w w:val="105"/>
        </w:rPr>
        <w:t xml:space="preserve"> </w:t>
      </w:r>
      <w:r>
        <w:rPr>
          <w:w w:val="105"/>
        </w:rPr>
        <w:t>2002</w:t>
      </w:r>
      <w:r>
        <w:rPr>
          <w:spacing w:val="-2"/>
          <w:w w:val="105"/>
        </w:rPr>
        <w:t xml:space="preserve"> </w:t>
      </w:r>
      <w:r>
        <w:rPr>
          <w:w w:val="105"/>
        </w:rPr>
        <w:t>року,</w:t>
      </w:r>
      <w:r>
        <w:rPr>
          <w:spacing w:val="-3"/>
          <w:w w:val="105"/>
        </w:rPr>
        <w:t xml:space="preserve"> </w:t>
      </w:r>
      <w:r>
        <w:rPr>
          <w:w w:val="105"/>
        </w:rPr>
        <w:t>6</w:t>
      </w:r>
      <w:r>
        <w:rPr>
          <w:spacing w:val="-2"/>
          <w:w w:val="105"/>
        </w:rPr>
        <w:t xml:space="preserve"> </w:t>
      </w:r>
      <w:r>
        <w:rPr>
          <w:w w:val="105"/>
        </w:rPr>
        <w:t>U.S.C.</w:t>
      </w:r>
      <w:r>
        <w:rPr>
          <w:spacing w:val="-2"/>
          <w:w w:val="105"/>
        </w:rPr>
        <w:t xml:space="preserve"> </w:t>
      </w:r>
      <w:r>
        <w:rPr>
          <w:w w:val="105"/>
        </w:rPr>
        <w:t>§</w:t>
      </w:r>
      <w:r>
        <w:rPr>
          <w:spacing w:val="-3"/>
          <w:w w:val="105"/>
        </w:rPr>
        <w:t xml:space="preserve"> </w:t>
      </w:r>
      <w:r>
        <w:rPr>
          <w:w w:val="105"/>
        </w:rPr>
        <w:t>101</w:t>
      </w:r>
      <w:r>
        <w:rPr>
          <w:spacing w:val="-2"/>
          <w:w w:val="105"/>
        </w:rPr>
        <w:t xml:space="preserve"> </w:t>
      </w:r>
      <w:r>
        <w:rPr>
          <w:w w:val="105"/>
        </w:rPr>
        <w:t>і</w:t>
      </w:r>
      <w:r>
        <w:rPr>
          <w:spacing w:val="-3"/>
          <w:w w:val="105"/>
        </w:rPr>
        <w:t xml:space="preserve"> </w:t>
      </w:r>
      <w:r>
        <w:rPr>
          <w:w w:val="105"/>
        </w:rPr>
        <w:t>далі,</w:t>
      </w:r>
      <w:r>
        <w:rPr>
          <w:spacing w:val="-2"/>
          <w:w w:val="105"/>
        </w:rPr>
        <w:t xml:space="preserve"> </w:t>
      </w:r>
      <w:r>
        <w:rPr>
          <w:w w:val="105"/>
        </w:rPr>
        <w:t>зі</w:t>
      </w:r>
      <w:r>
        <w:rPr>
          <w:spacing w:val="-3"/>
          <w:w w:val="105"/>
        </w:rPr>
        <w:t xml:space="preserve"> </w:t>
      </w:r>
      <w:r>
        <w:rPr>
          <w:w w:val="105"/>
        </w:rPr>
        <w:t>змінами</w:t>
      </w:r>
      <w:r>
        <w:rPr>
          <w:spacing w:val="-6"/>
          <w:w w:val="105"/>
        </w:rPr>
        <w:t xml:space="preserve"> </w:t>
      </w:r>
      <w:r>
        <w:rPr>
          <w:w w:val="105"/>
        </w:rPr>
        <w:t>та</w:t>
      </w:r>
      <w:r>
        <w:rPr>
          <w:spacing w:val="-49"/>
          <w:w w:val="105"/>
        </w:rPr>
        <w:t xml:space="preserve"> </w:t>
      </w:r>
      <w:r>
        <w:rPr>
          <w:w w:val="105"/>
        </w:rPr>
        <w:t>доповненнями</w:t>
      </w:r>
    </w:p>
    <w:p w14:paraId="383DB9EA" w14:textId="77777777" w:rsidR="0019585F" w:rsidRDefault="009F106C" w:rsidP="00F877D8">
      <w:pPr>
        <w:pStyle w:val="a6"/>
        <w:numPr>
          <w:ilvl w:val="0"/>
          <w:numId w:val="43"/>
        </w:numPr>
        <w:tabs>
          <w:tab w:val="left" w:pos="1381"/>
          <w:tab w:val="left" w:pos="1382"/>
        </w:tabs>
        <w:spacing w:line="180" w:lineRule="auto"/>
        <w:ind w:left="1381" w:right="8" w:hanging="361"/>
        <w:jc w:val="both"/>
      </w:pPr>
      <w:r>
        <w:rPr>
          <w:w w:val="105"/>
        </w:rPr>
        <w:t xml:space="preserve">Президентська директива </w:t>
      </w:r>
      <w:r w:rsidR="009F2D4C">
        <w:rPr>
          <w:w w:val="105"/>
        </w:rPr>
        <w:t>національної</w:t>
      </w:r>
      <w:r>
        <w:rPr>
          <w:w w:val="105"/>
        </w:rPr>
        <w:t xml:space="preserve"> безпеки 5 (HSPD-5), Управління внутрішніми</w:t>
      </w:r>
      <w:r>
        <w:rPr>
          <w:spacing w:val="-51"/>
          <w:w w:val="105"/>
        </w:rPr>
        <w:t xml:space="preserve"> </w:t>
      </w:r>
      <w:r>
        <w:rPr>
          <w:w w:val="105"/>
        </w:rPr>
        <w:t>інцидентами, 28</w:t>
      </w:r>
      <w:r>
        <w:rPr>
          <w:spacing w:val="-1"/>
          <w:w w:val="105"/>
        </w:rPr>
        <w:t xml:space="preserve"> </w:t>
      </w:r>
      <w:r>
        <w:rPr>
          <w:w w:val="105"/>
        </w:rPr>
        <w:t>лютого 2003</w:t>
      </w:r>
      <w:r>
        <w:rPr>
          <w:spacing w:val="-1"/>
          <w:w w:val="105"/>
        </w:rPr>
        <w:t xml:space="preserve"> </w:t>
      </w:r>
      <w:r>
        <w:rPr>
          <w:w w:val="105"/>
        </w:rPr>
        <w:t>р.</w:t>
      </w:r>
    </w:p>
    <w:p w14:paraId="3312276A" w14:textId="77777777" w:rsidR="0019585F" w:rsidRDefault="009F106C" w:rsidP="00F877D8">
      <w:pPr>
        <w:pStyle w:val="a6"/>
        <w:numPr>
          <w:ilvl w:val="0"/>
          <w:numId w:val="43"/>
        </w:numPr>
        <w:tabs>
          <w:tab w:val="left" w:pos="1381"/>
          <w:tab w:val="left" w:pos="1382"/>
        </w:tabs>
        <w:ind w:left="1382" w:right="8" w:hanging="362"/>
        <w:jc w:val="both"/>
      </w:pPr>
      <w:r>
        <w:rPr>
          <w:spacing w:val="-1"/>
        </w:rPr>
        <w:t>HSPD-7,</w:t>
      </w:r>
      <w:r>
        <w:rPr>
          <w:spacing w:val="-5"/>
        </w:rPr>
        <w:t xml:space="preserve"> </w:t>
      </w:r>
      <w:r>
        <w:t>Ідентифікація,</w:t>
      </w:r>
      <w:r>
        <w:rPr>
          <w:spacing w:val="-5"/>
        </w:rPr>
        <w:t xml:space="preserve"> </w:t>
      </w:r>
      <w:proofErr w:type="spellStart"/>
      <w:r>
        <w:t>пріоритезація</w:t>
      </w:r>
      <w:proofErr w:type="spellEnd"/>
      <w:r>
        <w:rPr>
          <w:spacing w:val="-4"/>
        </w:rPr>
        <w:t xml:space="preserve"> </w:t>
      </w:r>
      <w:r>
        <w:t>та</w:t>
      </w:r>
      <w:r>
        <w:rPr>
          <w:spacing w:val="-5"/>
        </w:rPr>
        <w:t xml:space="preserve"> </w:t>
      </w:r>
      <w:r>
        <w:t>захист</w:t>
      </w:r>
      <w:r>
        <w:rPr>
          <w:spacing w:val="-4"/>
        </w:rPr>
        <w:t xml:space="preserve"> </w:t>
      </w:r>
      <w:r>
        <w:t>критичної</w:t>
      </w:r>
      <w:r>
        <w:rPr>
          <w:spacing w:val="-5"/>
        </w:rPr>
        <w:t xml:space="preserve"> </w:t>
      </w:r>
      <w:r>
        <w:t>інфраструктури,</w:t>
      </w:r>
      <w:r>
        <w:rPr>
          <w:spacing w:val="-5"/>
        </w:rPr>
        <w:t xml:space="preserve"> </w:t>
      </w:r>
      <w:r>
        <w:t>17</w:t>
      </w:r>
      <w:r>
        <w:rPr>
          <w:spacing w:val="-4"/>
        </w:rPr>
        <w:t xml:space="preserve"> </w:t>
      </w:r>
      <w:r>
        <w:t>грудня</w:t>
      </w:r>
      <w:r>
        <w:rPr>
          <w:spacing w:val="-4"/>
        </w:rPr>
        <w:t xml:space="preserve"> </w:t>
      </w:r>
      <w:r>
        <w:t>2003</w:t>
      </w:r>
      <w:r>
        <w:rPr>
          <w:spacing w:val="-12"/>
        </w:rPr>
        <w:t xml:space="preserve"> </w:t>
      </w:r>
      <w:r>
        <w:t>року</w:t>
      </w:r>
    </w:p>
    <w:p w14:paraId="5A7EEC71" w14:textId="77777777" w:rsidR="009F2D4C" w:rsidRDefault="009F2D4C" w:rsidP="00F877D8">
      <w:pPr>
        <w:pStyle w:val="a6"/>
        <w:numPr>
          <w:ilvl w:val="0"/>
          <w:numId w:val="43"/>
        </w:numPr>
        <w:tabs>
          <w:tab w:val="left" w:pos="1379"/>
          <w:tab w:val="left" w:pos="1380"/>
        </w:tabs>
        <w:spacing w:line="180" w:lineRule="auto"/>
        <w:ind w:right="8" w:hanging="361"/>
        <w:jc w:val="both"/>
      </w:pPr>
      <w:r>
        <w:t>Національний план захисту інфраструктури 2013: Партнерство заради безпеки та стійкості</w:t>
      </w:r>
      <w:r>
        <w:rPr>
          <w:spacing w:val="-47"/>
        </w:rPr>
        <w:t xml:space="preserve"> </w:t>
      </w:r>
      <w:r>
        <w:t>критичної</w:t>
      </w:r>
      <w:r>
        <w:rPr>
          <w:spacing w:val="-1"/>
        </w:rPr>
        <w:t xml:space="preserve"> </w:t>
      </w:r>
      <w:r>
        <w:t>інфраструктури, 2013</w:t>
      </w:r>
    </w:p>
    <w:p w14:paraId="52418A35" w14:textId="77777777" w:rsidR="009F2D4C" w:rsidRDefault="009F2D4C" w:rsidP="00F877D8">
      <w:pPr>
        <w:pStyle w:val="a6"/>
        <w:numPr>
          <w:ilvl w:val="0"/>
          <w:numId w:val="43"/>
        </w:numPr>
        <w:tabs>
          <w:tab w:val="left" w:pos="1379"/>
          <w:tab w:val="left" w:pos="1380"/>
        </w:tabs>
        <w:spacing w:before="40" w:line="192" w:lineRule="auto"/>
        <w:ind w:right="8" w:hanging="361"/>
        <w:jc w:val="both"/>
      </w:pPr>
      <w:r w:rsidRPr="009F2D4C">
        <w:rPr>
          <w:w w:val="105"/>
        </w:rPr>
        <w:t xml:space="preserve">NUREG-0654 FEMA-REP-1 </w:t>
      </w:r>
      <w:proofErr w:type="spellStart"/>
      <w:r w:rsidRPr="009F2D4C">
        <w:rPr>
          <w:w w:val="105"/>
        </w:rPr>
        <w:t>Rev</w:t>
      </w:r>
      <w:proofErr w:type="spellEnd"/>
      <w:r w:rsidRPr="009F2D4C">
        <w:rPr>
          <w:w w:val="105"/>
        </w:rPr>
        <w:t>. 2: Критерії підготовки та оцінки планів реагування на</w:t>
      </w:r>
      <w:r w:rsidRPr="009F2D4C">
        <w:rPr>
          <w:spacing w:val="-51"/>
          <w:w w:val="105"/>
        </w:rPr>
        <w:t xml:space="preserve"> </w:t>
      </w:r>
      <w:r w:rsidRPr="009F2D4C">
        <w:rPr>
          <w:w w:val="105"/>
        </w:rPr>
        <w:t>радіологічні аварійні ситуації та готовності на підтримку атомних електростанцій,</w:t>
      </w:r>
      <w:r w:rsidRPr="009F2D4C">
        <w:rPr>
          <w:spacing w:val="1"/>
          <w:w w:val="105"/>
        </w:rPr>
        <w:t xml:space="preserve"> </w:t>
      </w:r>
      <w:r w:rsidRPr="009F2D4C">
        <w:rPr>
          <w:w w:val="105"/>
        </w:rPr>
        <w:t xml:space="preserve">грудень </w:t>
      </w:r>
      <w:r w:rsidRPr="009F2D4C">
        <w:rPr>
          <w:w w:val="115"/>
        </w:rPr>
        <w:t>2019</w:t>
      </w:r>
    </w:p>
    <w:p w14:paraId="37600752" w14:textId="77777777" w:rsidR="009F2D4C" w:rsidRDefault="009F2D4C" w:rsidP="00F877D8">
      <w:pPr>
        <w:pStyle w:val="a6"/>
        <w:numPr>
          <w:ilvl w:val="0"/>
          <w:numId w:val="43"/>
        </w:numPr>
        <w:tabs>
          <w:tab w:val="left" w:pos="1379"/>
          <w:tab w:val="left" w:pos="1380"/>
        </w:tabs>
        <w:ind w:right="8" w:hanging="361"/>
        <w:jc w:val="both"/>
      </w:pPr>
      <w:r>
        <w:rPr>
          <w:w w:val="105"/>
        </w:rPr>
        <w:t>Закон</w:t>
      </w:r>
      <w:r>
        <w:rPr>
          <w:spacing w:val="-4"/>
          <w:w w:val="105"/>
        </w:rPr>
        <w:t xml:space="preserve"> </w:t>
      </w:r>
      <w:r>
        <w:rPr>
          <w:w w:val="105"/>
        </w:rPr>
        <w:t>про</w:t>
      </w:r>
      <w:r>
        <w:rPr>
          <w:spacing w:val="-3"/>
          <w:w w:val="105"/>
        </w:rPr>
        <w:t xml:space="preserve"> </w:t>
      </w:r>
      <w:r>
        <w:rPr>
          <w:w w:val="105"/>
        </w:rPr>
        <w:t>безпеку</w:t>
      </w:r>
      <w:r>
        <w:rPr>
          <w:spacing w:val="-3"/>
          <w:w w:val="105"/>
        </w:rPr>
        <w:t xml:space="preserve"> </w:t>
      </w:r>
      <w:r>
        <w:rPr>
          <w:w w:val="105"/>
        </w:rPr>
        <w:t>та</w:t>
      </w:r>
      <w:r>
        <w:rPr>
          <w:spacing w:val="-3"/>
          <w:w w:val="105"/>
        </w:rPr>
        <w:t xml:space="preserve"> </w:t>
      </w:r>
      <w:r>
        <w:rPr>
          <w:w w:val="105"/>
        </w:rPr>
        <w:t>гігієну</w:t>
      </w:r>
      <w:r>
        <w:rPr>
          <w:spacing w:val="-3"/>
          <w:w w:val="105"/>
        </w:rPr>
        <w:t xml:space="preserve"> </w:t>
      </w:r>
      <w:r>
        <w:rPr>
          <w:w w:val="105"/>
        </w:rPr>
        <w:t>праці</w:t>
      </w:r>
      <w:r>
        <w:rPr>
          <w:spacing w:val="-4"/>
          <w:w w:val="105"/>
        </w:rPr>
        <w:t xml:space="preserve"> </w:t>
      </w:r>
      <w:r>
        <w:rPr>
          <w:w w:val="105"/>
        </w:rPr>
        <w:t>1970</w:t>
      </w:r>
      <w:r>
        <w:rPr>
          <w:spacing w:val="-3"/>
          <w:w w:val="105"/>
        </w:rPr>
        <w:t xml:space="preserve"> </w:t>
      </w:r>
      <w:r>
        <w:rPr>
          <w:w w:val="105"/>
        </w:rPr>
        <w:t>р.,</w:t>
      </w:r>
      <w:r>
        <w:rPr>
          <w:spacing w:val="-3"/>
          <w:w w:val="105"/>
        </w:rPr>
        <w:t xml:space="preserve"> </w:t>
      </w:r>
      <w:proofErr w:type="spellStart"/>
      <w:r>
        <w:rPr>
          <w:w w:val="105"/>
        </w:rPr>
        <w:t>Pub</w:t>
      </w:r>
      <w:proofErr w:type="spellEnd"/>
      <w:r>
        <w:rPr>
          <w:w w:val="105"/>
        </w:rPr>
        <w:t>.</w:t>
      </w:r>
      <w:r>
        <w:rPr>
          <w:spacing w:val="-3"/>
          <w:w w:val="105"/>
        </w:rPr>
        <w:t xml:space="preserve"> </w:t>
      </w:r>
      <w:r>
        <w:rPr>
          <w:w w:val="105"/>
        </w:rPr>
        <w:t>L.</w:t>
      </w:r>
      <w:r>
        <w:rPr>
          <w:spacing w:val="-4"/>
          <w:w w:val="105"/>
        </w:rPr>
        <w:t xml:space="preserve"> </w:t>
      </w:r>
      <w:r>
        <w:rPr>
          <w:w w:val="105"/>
        </w:rPr>
        <w:t>91-596</w:t>
      </w:r>
    </w:p>
    <w:p w14:paraId="7A059620" w14:textId="77777777" w:rsidR="009F2D4C" w:rsidRDefault="009F2D4C" w:rsidP="00F877D8">
      <w:pPr>
        <w:pStyle w:val="a6"/>
        <w:numPr>
          <w:ilvl w:val="0"/>
          <w:numId w:val="43"/>
        </w:numPr>
        <w:tabs>
          <w:tab w:val="left" w:pos="1379"/>
          <w:tab w:val="left" w:pos="1380"/>
        </w:tabs>
        <w:spacing w:line="211" w:lineRule="auto"/>
        <w:ind w:right="8" w:hanging="361"/>
        <w:jc w:val="both"/>
      </w:pPr>
      <w:r>
        <w:rPr>
          <w:w w:val="105"/>
        </w:rPr>
        <w:t>Закон</w:t>
      </w:r>
      <w:r>
        <w:rPr>
          <w:spacing w:val="-2"/>
          <w:w w:val="105"/>
        </w:rPr>
        <w:t xml:space="preserve"> </w:t>
      </w:r>
      <w:r>
        <w:rPr>
          <w:w w:val="105"/>
        </w:rPr>
        <w:t>про</w:t>
      </w:r>
      <w:r>
        <w:rPr>
          <w:spacing w:val="-2"/>
          <w:w w:val="105"/>
        </w:rPr>
        <w:t xml:space="preserve"> </w:t>
      </w:r>
      <w:r>
        <w:rPr>
          <w:w w:val="105"/>
        </w:rPr>
        <w:t>стандарти</w:t>
      </w:r>
      <w:r>
        <w:rPr>
          <w:spacing w:val="-2"/>
          <w:w w:val="105"/>
        </w:rPr>
        <w:t xml:space="preserve"> </w:t>
      </w:r>
      <w:r>
        <w:rPr>
          <w:w w:val="105"/>
        </w:rPr>
        <w:t>евакуації</w:t>
      </w:r>
      <w:r>
        <w:rPr>
          <w:spacing w:val="-3"/>
          <w:w w:val="105"/>
        </w:rPr>
        <w:t xml:space="preserve"> </w:t>
      </w:r>
      <w:r>
        <w:rPr>
          <w:w w:val="105"/>
        </w:rPr>
        <w:t>та</w:t>
      </w:r>
      <w:r>
        <w:rPr>
          <w:spacing w:val="-1"/>
          <w:w w:val="105"/>
        </w:rPr>
        <w:t xml:space="preserve"> </w:t>
      </w:r>
      <w:r>
        <w:rPr>
          <w:w w:val="105"/>
        </w:rPr>
        <w:t>транспортування</w:t>
      </w:r>
      <w:r>
        <w:rPr>
          <w:spacing w:val="-2"/>
          <w:w w:val="105"/>
        </w:rPr>
        <w:t xml:space="preserve"> </w:t>
      </w:r>
      <w:r>
        <w:rPr>
          <w:w w:val="105"/>
        </w:rPr>
        <w:t>домашніх</w:t>
      </w:r>
      <w:r>
        <w:rPr>
          <w:spacing w:val="-2"/>
          <w:w w:val="105"/>
        </w:rPr>
        <w:t xml:space="preserve"> </w:t>
      </w:r>
      <w:r>
        <w:rPr>
          <w:w w:val="105"/>
        </w:rPr>
        <w:t>тварин</w:t>
      </w:r>
      <w:r>
        <w:rPr>
          <w:spacing w:val="-2"/>
          <w:w w:val="105"/>
        </w:rPr>
        <w:t xml:space="preserve"> </w:t>
      </w:r>
      <w:r>
        <w:rPr>
          <w:w w:val="105"/>
        </w:rPr>
        <w:t>від</w:t>
      </w:r>
      <w:r>
        <w:rPr>
          <w:spacing w:val="-1"/>
          <w:w w:val="105"/>
        </w:rPr>
        <w:t xml:space="preserve"> </w:t>
      </w:r>
      <w:r>
        <w:rPr>
          <w:w w:val="105"/>
        </w:rPr>
        <w:t>2006</w:t>
      </w:r>
      <w:r>
        <w:rPr>
          <w:spacing w:val="-2"/>
          <w:w w:val="105"/>
        </w:rPr>
        <w:t xml:space="preserve"> </w:t>
      </w:r>
      <w:r>
        <w:rPr>
          <w:w w:val="105"/>
        </w:rPr>
        <w:t>року,</w:t>
      </w:r>
      <w:r>
        <w:rPr>
          <w:spacing w:val="-2"/>
          <w:w w:val="105"/>
        </w:rPr>
        <w:t xml:space="preserve"> </w:t>
      </w:r>
      <w:proofErr w:type="spellStart"/>
      <w:r>
        <w:rPr>
          <w:w w:val="105"/>
        </w:rPr>
        <w:t>Pub</w:t>
      </w:r>
      <w:proofErr w:type="spellEnd"/>
      <w:r>
        <w:rPr>
          <w:w w:val="105"/>
        </w:rPr>
        <w:t>.</w:t>
      </w:r>
      <w:r>
        <w:rPr>
          <w:spacing w:val="-2"/>
          <w:w w:val="105"/>
        </w:rPr>
        <w:t xml:space="preserve"> </w:t>
      </w:r>
      <w:r>
        <w:rPr>
          <w:w w:val="105"/>
        </w:rPr>
        <w:t>L.</w:t>
      </w:r>
      <w:r>
        <w:rPr>
          <w:spacing w:val="-49"/>
          <w:w w:val="105"/>
        </w:rPr>
        <w:t xml:space="preserve"> </w:t>
      </w:r>
      <w:r>
        <w:rPr>
          <w:w w:val="105"/>
        </w:rPr>
        <w:t>109-308</w:t>
      </w:r>
    </w:p>
    <w:p w14:paraId="435D3273" w14:textId="77777777" w:rsidR="009F2D4C" w:rsidRDefault="009F2D4C" w:rsidP="00F877D8">
      <w:pPr>
        <w:pStyle w:val="a6"/>
        <w:numPr>
          <w:ilvl w:val="0"/>
          <w:numId w:val="43"/>
        </w:numPr>
        <w:tabs>
          <w:tab w:val="left" w:pos="1379"/>
          <w:tab w:val="left" w:pos="1380"/>
        </w:tabs>
        <w:spacing w:line="231" w:lineRule="exact"/>
        <w:ind w:right="8" w:hanging="361"/>
        <w:jc w:val="both"/>
      </w:pPr>
      <w:r w:rsidRPr="009F2D4C">
        <w:rPr>
          <w:w w:val="105"/>
        </w:rPr>
        <w:t>Закон</w:t>
      </w:r>
      <w:r w:rsidRPr="009F2D4C">
        <w:rPr>
          <w:spacing w:val="-2"/>
          <w:w w:val="105"/>
        </w:rPr>
        <w:t xml:space="preserve"> </w:t>
      </w:r>
      <w:r w:rsidRPr="009F2D4C">
        <w:rPr>
          <w:w w:val="105"/>
        </w:rPr>
        <w:t>про</w:t>
      </w:r>
      <w:r w:rsidRPr="009F2D4C">
        <w:rPr>
          <w:spacing w:val="-2"/>
          <w:w w:val="105"/>
        </w:rPr>
        <w:t xml:space="preserve"> </w:t>
      </w:r>
      <w:r w:rsidRPr="009F2D4C">
        <w:rPr>
          <w:w w:val="105"/>
        </w:rPr>
        <w:t>реформу</w:t>
      </w:r>
      <w:r w:rsidRPr="009F2D4C">
        <w:rPr>
          <w:spacing w:val="-1"/>
          <w:w w:val="105"/>
        </w:rPr>
        <w:t xml:space="preserve"> </w:t>
      </w:r>
      <w:r w:rsidRPr="009F2D4C">
        <w:rPr>
          <w:w w:val="105"/>
        </w:rPr>
        <w:t>управління</w:t>
      </w:r>
      <w:r w:rsidRPr="009F2D4C">
        <w:rPr>
          <w:spacing w:val="-2"/>
          <w:w w:val="105"/>
        </w:rPr>
        <w:t xml:space="preserve"> </w:t>
      </w:r>
      <w:r w:rsidRPr="009F2D4C">
        <w:rPr>
          <w:w w:val="105"/>
        </w:rPr>
        <w:t>надзвичайними</w:t>
      </w:r>
      <w:r w:rsidRPr="009F2D4C">
        <w:rPr>
          <w:spacing w:val="-1"/>
          <w:w w:val="105"/>
        </w:rPr>
        <w:t xml:space="preserve"> </w:t>
      </w:r>
      <w:r w:rsidRPr="009F2D4C">
        <w:rPr>
          <w:w w:val="105"/>
        </w:rPr>
        <w:t>ситуаціями</w:t>
      </w:r>
      <w:r w:rsidRPr="009F2D4C">
        <w:rPr>
          <w:spacing w:val="-2"/>
          <w:w w:val="105"/>
        </w:rPr>
        <w:t xml:space="preserve"> </w:t>
      </w:r>
      <w:r w:rsidRPr="009F2D4C">
        <w:rPr>
          <w:w w:val="105"/>
        </w:rPr>
        <w:t>після</w:t>
      </w:r>
      <w:r w:rsidRPr="009F2D4C">
        <w:rPr>
          <w:spacing w:val="-1"/>
          <w:w w:val="105"/>
        </w:rPr>
        <w:t xml:space="preserve"> </w:t>
      </w:r>
      <w:r w:rsidRPr="009F2D4C">
        <w:rPr>
          <w:w w:val="105"/>
        </w:rPr>
        <w:t>урагану</w:t>
      </w:r>
      <w:r w:rsidRPr="009F2D4C">
        <w:rPr>
          <w:spacing w:val="-2"/>
          <w:w w:val="105"/>
        </w:rPr>
        <w:t xml:space="preserve"> </w:t>
      </w:r>
      <w:r w:rsidRPr="009F2D4C">
        <w:rPr>
          <w:w w:val="105"/>
        </w:rPr>
        <w:t>"</w:t>
      </w:r>
      <w:proofErr w:type="spellStart"/>
      <w:r w:rsidRPr="009F2D4C">
        <w:rPr>
          <w:w w:val="105"/>
        </w:rPr>
        <w:t>Катріна</w:t>
      </w:r>
      <w:proofErr w:type="spellEnd"/>
      <w:r w:rsidRPr="009F2D4C">
        <w:rPr>
          <w:w w:val="105"/>
        </w:rPr>
        <w:t>"</w:t>
      </w:r>
      <w:r w:rsidRPr="009F2D4C">
        <w:rPr>
          <w:spacing w:val="-2"/>
          <w:w w:val="105"/>
        </w:rPr>
        <w:t xml:space="preserve"> </w:t>
      </w:r>
      <w:r w:rsidRPr="009F2D4C">
        <w:rPr>
          <w:w w:val="105"/>
        </w:rPr>
        <w:t>2006 року,</w:t>
      </w:r>
      <w:r w:rsidRPr="009F2D4C">
        <w:rPr>
          <w:spacing w:val="-3"/>
          <w:w w:val="105"/>
        </w:rPr>
        <w:t xml:space="preserve"> </w:t>
      </w:r>
      <w:r w:rsidRPr="009F2D4C">
        <w:rPr>
          <w:w w:val="105"/>
        </w:rPr>
        <w:t>зі</w:t>
      </w:r>
      <w:r w:rsidRPr="009F2D4C">
        <w:rPr>
          <w:spacing w:val="-2"/>
          <w:w w:val="105"/>
        </w:rPr>
        <w:t xml:space="preserve"> </w:t>
      </w:r>
      <w:r w:rsidRPr="009F2D4C">
        <w:rPr>
          <w:w w:val="105"/>
        </w:rPr>
        <w:t>змінами</w:t>
      </w:r>
      <w:r w:rsidRPr="009F2D4C">
        <w:rPr>
          <w:spacing w:val="-3"/>
          <w:w w:val="105"/>
        </w:rPr>
        <w:t xml:space="preserve"> </w:t>
      </w:r>
      <w:r w:rsidRPr="009F2D4C">
        <w:rPr>
          <w:w w:val="105"/>
        </w:rPr>
        <w:t>та</w:t>
      </w:r>
      <w:r w:rsidRPr="009F2D4C">
        <w:rPr>
          <w:spacing w:val="-2"/>
          <w:w w:val="105"/>
        </w:rPr>
        <w:t xml:space="preserve"> </w:t>
      </w:r>
      <w:r w:rsidRPr="009F2D4C">
        <w:rPr>
          <w:w w:val="105"/>
        </w:rPr>
        <w:t>доповненнями,</w:t>
      </w:r>
      <w:r w:rsidRPr="009F2D4C">
        <w:rPr>
          <w:spacing w:val="-3"/>
          <w:w w:val="105"/>
        </w:rPr>
        <w:t xml:space="preserve"> </w:t>
      </w:r>
      <w:proofErr w:type="spellStart"/>
      <w:r w:rsidRPr="009F2D4C">
        <w:rPr>
          <w:w w:val="105"/>
        </w:rPr>
        <w:t>Pub</w:t>
      </w:r>
      <w:proofErr w:type="spellEnd"/>
      <w:r w:rsidRPr="009F2D4C">
        <w:rPr>
          <w:w w:val="105"/>
        </w:rPr>
        <w:t>.</w:t>
      </w:r>
      <w:r w:rsidRPr="009F2D4C">
        <w:rPr>
          <w:spacing w:val="-2"/>
          <w:w w:val="105"/>
        </w:rPr>
        <w:t xml:space="preserve"> </w:t>
      </w:r>
      <w:r w:rsidRPr="009F2D4C">
        <w:rPr>
          <w:w w:val="105"/>
        </w:rPr>
        <w:t>L.</w:t>
      </w:r>
      <w:r w:rsidRPr="009F2D4C">
        <w:rPr>
          <w:spacing w:val="-2"/>
          <w:w w:val="105"/>
        </w:rPr>
        <w:t xml:space="preserve"> </w:t>
      </w:r>
      <w:r w:rsidRPr="009F2D4C">
        <w:rPr>
          <w:w w:val="105"/>
        </w:rPr>
        <w:t>109-295,</w:t>
      </w:r>
      <w:r w:rsidRPr="009F2D4C">
        <w:rPr>
          <w:spacing w:val="-3"/>
          <w:w w:val="105"/>
        </w:rPr>
        <w:t xml:space="preserve"> </w:t>
      </w:r>
      <w:r w:rsidRPr="009F2D4C">
        <w:rPr>
          <w:w w:val="105"/>
        </w:rPr>
        <w:t>Розділ</w:t>
      </w:r>
      <w:r w:rsidRPr="009F2D4C">
        <w:rPr>
          <w:spacing w:val="-2"/>
          <w:w w:val="105"/>
        </w:rPr>
        <w:t xml:space="preserve"> </w:t>
      </w:r>
      <w:r w:rsidRPr="009F2D4C">
        <w:rPr>
          <w:w w:val="105"/>
        </w:rPr>
        <w:t>VI</w:t>
      </w:r>
    </w:p>
    <w:p w14:paraId="6965441C" w14:textId="77777777" w:rsidR="009F2D4C" w:rsidRDefault="009F2D4C" w:rsidP="00F877D8">
      <w:pPr>
        <w:pStyle w:val="a6"/>
        <w:numPr>
          <w:ilvl w:val="0"/>
          <w:numId w:val="43"/>
        </w:numPr>
        <w:tabs>
          <w:tab w:val="left" w:pos="1379"/>
          <w:tab w:val="left" w:pos="1380"/>
        </w:tabs>
        <w:spacing w:line="319" w:lineRule="exact"/>
        <w:ind w:right="8" w:hanging="361"/>
        <w:jc w:val="both"/>
      </w:pPr>
      <w:r>
        <w:rPr>
          <w:w w:val="105"/>
        </w:rPr>
        <w:t>Президентська</w:t>
      </w:r>
      <w:r>
        <w:rPr>
          <w:spacing w:val="-5"/>
          <w:w w:val="105"/>
        </w:rPr>
        <w:t xml:space="preserve"> </w:t>
      </w:r>
      <w:r>
        <w:rPr>
          <w:w w:val="105"/>
        </w:rPr>
        <w:t>політична</w:t>
      </w:r>
      <w:r>
        <w:rPr>
          <w:spacing w:val="-6"/>
          <w:w w:val="105"/>
        </w:rPr>
        <w:t xml:space="preserve"> </w:t>
      </w:r>
      <w:r>
        <w:rPr>
          <w:w w:val="105"/>
        </w:rPr>
        <w:t>директива</w:t>
      </w:r>
      <w:r>
        <w:rPr>
          <w:spacing w:val="-4"/>
          <w:w w:val="105"/>
        </w:rPr>
        <w:t xml:space="preserve"> </w:t>
      </w:r>
      <w:r>
        <w:rPr>
          <w:w w:val="105"/>
        </w:rPr>
        <w:t>8</w:t>
      </w:r>
      <w:r>
        <w:rPr>
          <w:spacing w:val="-5"/>
          <w:w w:val="105"/>
        </w:rPr>
        <w:t xml:space="preserve"> </w:t>
      </w:r>
      <w:r>
        <w:rPr>
          <w:w w:val="105"/>
        </w:rPr>
        <w:t>(ППД-8):</w:t>
      </w:r>
      <w:r>
        <w:rPr>
          <w:spacing w:val="-5"/>
          <w:w w:val="105"/>
        </w:rPr>
        <w:t xml:space="preserve"> </w:t>
      </w:r>
      <w:r>
        <w:rPr>
          <w:w w:val="105"/>
        </w:rPr>
        <w:t>Національна</w:t>
      </w:r>
      <w:r>
        <w:rPr>
          <w:spacing w:val="-4"/>
          <w:w w:val="105"/>
        </w:rPr>
        <w:t xml:space="preserve"> </w:t>
      </w:r>
      <w:r>
        <w:rPr>
          <w:w w:val="105"/>
        </w:rPr>
        <w:t>готовність,</w:t>
      </w:r>
      <w:r>
        <w:rPr>
          <w:spacing w:val="-5"/>
          <w:w w:val="105"/>
        </w:rPr>
        <w:t xml:space="preserve"> </w:t>
      </w:r>
      <w:r>
        <w:rPr>
          <w:w w:val="105"/>
        </w:rPr>
        <w:t>30</w:t>
      </w:r>
      <w:r>
        <w:rPr>
          <w:spacing w:val="-4"/>
          <w:w w:val="105"/>
        </w:rPr>
        <w:t xml:space="preserve"> </w:t>
      </w:r>
      <w:r>
        <w:rPr>
          <w:w w:val="105"/>
        </w:rPr>
        <w:t>березня</w:t>
      </w:r>
      <w:r>
        <w:rPr>
          <w:spacing w:val="-5"/>
          <w:w w:val="105"/>
        </w:rPr>
        <w:t xml:space="preserve"> </w:t>
      </w:r>
      <w:r>
        <w:rPr>
          <w:w w:val="105"/>
        </w:rPr>
        <w:t>2011</w:t>
      </w:r>
    </w:p>
    <w:p w14:paraId="6CF2DA4F" w14:textId="77777777" w:rsidR="009F2D4C" w:rsidRDefault="009F2D4C" w:rsidP="009F2D4C">
      <w:pPr>
        <w:pStyle w:val="a3"/>
        <w:spacing w:line="250" w:lineRule="exact"/>
        <w:ind w:left="1380" w:right="8"/>
        <w:jc w:val="both"/>
      </w:pPr>
      <w:r>
        <w:rPr>
          <w:w w:val="105"/>
        </w:rPr>
        <w:t>року</w:t>
      </w:r>
    </w:p>
    <w:p w14:paraId="3BADF75E" w14:textId="77777777" w:rsidR="009F2D4C" w:rsidRDefault="009F2D4C" w:rsidP="00F877D8">
      <w:pPr>
        <w:pStyle w:val="a6"/>
        <w:numPr>
          <w:ilvl w:val="0"/>
          <w:numId w:val="43"/>
        </w:numPr>
        <w:tabs>
          <w:tab w:val="left" w:pos="1379"/>
          <w:tab w:val="left" w:pos="1380"/>
        </w:tabs>
        <w:ind w:right="8" w:hanging="361"/>
        <w:jc w:val="both"/>
      </w:pPr>
      <w:r>
        <w:rPr>
          <w:spacing w:val="-1"/>
        </w:rPr>
        <w:t>PPD-21:</w:t>
      </w:r>
      <w:r>
        <w:rPr>
          <w:spacing w:val="-4"/>
        </w:rPr>
        <w:t xml:space="preserve"> </w:t>
      </w:r>
      <w:r>
        <w:t>Безпека</w:t>
      </w:r>
      <w:r>
        <w:rPr>
          <w:spacing w:val="-4"/>
        </w:rPr>
        <w:t xml:space="preserve"> </w:t>
      </w:r>
      <w:r>
        <w:t>та</w:t>
      </w:r>
      <w:r>
        <w:rPr>
          <w:spacing w:val="-5"/>
        </w:rPr>
        <w:t xml:space="preserve"> </w:t>
      </w:r>
      <w:r>
        <w:t>стійкість</w:t>
      </w:r>
      <w:r>
        <w:rPr>
          <w:spacing w:val="-4"/>
        </w:rPr>
        <w:t xml:space="preserve"> </w:t>
      </w:r>
      <w:r>
        <w:t>критичної</w:t>
      </w:r>
      <w:r>
        <w:rPr>
          <w:spacing w:val="-5"/>
        </w:rPr>
        <w:t xml:space="preserve"> </w:t>
      </w:r>
      <w:r>
        <w:t>інфраструктури,</w:t>
      </w:r>
      <w:r>
        <w:rPr>
          <w:spacing w:val="-5"/>
        </w:rPr>
        <w:t xml:space="preserve"> </w:t>
      </w:r>
      <w:r>
        <w:t>12</w:t>
      </w:r>
      <w:r>
        <w:rPr>
          <w:spacing w:val="-3"/>
        </w:rPr>
        <w:t xml:space="preserve"> </w:t>
      </w:r>
      <w:r>
        <w:t>лютого</w:t>
      </w:r>
      <w:r>
        <w:rPr>
          <w:spacing w:val="-4"/>
        </w:rPr>
        <w:t xml:space="preserve"> </w:t>
      </w:r>
      <w:r>
        <w:t>2013</w:t>
      </w:r>
      <w:r>
        <w:rPr>
          <w:spacing w:val="-12"/>
        </w:rPr>
        <w:t xml:space="preserve"> </w:t>
      </w:r>
      <w:r>
        <w:t>року</w:t>
      </w:r>
    </w:p>
    <w:p w14:paraId="1BF7B5EE" w14:textId="77777777" w:rsidR="009F2D4C" w:rsidRDefault="009F2D4C" w:rsidP="00F877D8">
      <w:pPr>
        <w:pStyle w:val="a6"/>
        <w:numPr>
          <w:ilvl w:val="0"/>
          <w:numId w:val="43"/>
        </w:numPr>
        <w:tabs>
          <w:tab w:val="left" w:pos="1379"/>
          <w:tab w:val="left" w:pos="1380"/>
        </w:tabs>
        <w:ind w:right="8" w:hanging="361"/>
        <w:jc w:val="both"/>
      </w:pPr>
      <w:r>
        <w:rPr>
          <w:spacing w:val="-1"/>
          <w:w w:val="105"/>
        </w:rPr>
        <w:t>PPD-40,</w:t>
      </w:r>
      <w:r>
        <w:rPr>
          <w:spacing w:val="-6"/>
          <w:w w:val="105"/>
        </w:rPr>
        <w:t xml:space="preserve"> </w:t>
      </w:r>
      <w:r>
        <w:rPr>
          <w:w w:val="105"/>
        </w:rPr>
        <w:t>Національна</w:t>
      </w:r>
      <w:r>
        <w:rPr>
          <w:spacing w:val="-5"/>
          <w:w w:val="105"/>
        </w:rPr>
        <w:t xml:space="preserve"> </w:t>
      </w:r>
      <w:r>
        <w:rPr>
          <w:w w:val="105"/>
        </w:rPr>
        <w:t>політика</w:t>
      </w:r>
      <w:r>
        <w:rPr>
          <w:spacing w:val="-6"/>
          <w:w w:val="105"/>
        </w:rPr>
        <w:t xml:space="preserve"> </w:t>
      </w:r>
      <w:r>
        <w:rPr>
          <w:w w:val="105"/>
        </w:rPr>
        <w:t>безперервності,</w:t>
      </w:r>
      <w:r>
        <w:rPr>
          <w:spacing w:val="-5"/>
          <w:w w:val="105"/>
        </w:rPr>
        <w:t xml:space="preserve"> </w:t>
      </w:r>
      <w:r>
        <w:rPr>
          <w:w w:val="105"/>
        </w:rPr>
        <w:t>15</w:t>
      </w:r>
      <w:r>
        <w:rPr>
          <w:spacing w:val="-6"/>
          <w:w w:val="105"/>
        </w:rPr>
        <w:t xml:space="preserve"> </w:t>
      </w:r>
      <w:r>
        <w:rPr>
          <w:w w:val="105"/>
        </w:rPr>
        <w:t>липня</w:t>
      </w:r>
      <w:r>
        <w:rPr>
          <w:spacing w:val="-5"/>
          <w:w w:val="105"/>
        </w:rPr>
        <w:t xml:space="preserve"> </w:t>
      </w:r>
      <w:r>
        <w:rPr>
          <w:w w:val="105"/>
        </w:rPr>
        <w:t>2016</w:t>
      </w:r>
      <w:r>
        <w:rPr>
          <w:spacing w:val="-13"/>
          <w:w w:val="105"/>
        </w:rPr>
        <w:t xml:space="preserve"> </w:t>
      </w:r>
      <w:r>
        <w:rPr>
          <w:w w:val="105"/>
        </w:rPr>
        <w:t>року</w:t>
      </w:r>
    </w:p>
    <w:p w14:paraId="090B2AB4" w14:textId="77777777" w:rsidR="009F2D4C" w:rsidRDefault="009F2D4C" w:rsidP="00F877D8">
      <w:pPr>
        <w:pStyle w:val="a6"/>
        <w:numPr>
          <w:ilvl w:val="0"/>
          <w:numId w:val="43"/>
        </w:numPr>
        <w:tabs>
          <w:tab w:val="left" w:pos="1380"/>
          <w:tab w:val="left" w:pos="1381"/>
        </w:tabs>
        <w:ind w:left="1381" w:right="8" w:hanging="361"/>
        <w:jc w:val="both"/>
      </w:pPr>
      <w:r>
        <w:rPr>
          <w:w w:val="105"/>
        </w:rPr>
        <w:t>Закон</w:t>
      </w:r>
      <w:r>
        <w:rPr>
          <w:spacing w:val="-5"/>
          <w:w w:val="105"/>
        </w:rPr>
        <w:t xml:space="preserve"> </w:t>
      </w:r>
      <w:r>
        <w:rPr>
          <w:w w:val="105"/>
        </w:rPr>
        <w:t>про</w:t>
      </w:r>
      <w:r>
        <w:rPr>
          <w:spacing w:val="-5"/>
          <w:w w:val="105"/>
        </w:rPr>
        <w:t xml:space="preserve"> </w:t>
      </w:r>
      <w:r>
        <w:rPr>
          <w:w w:val="105"/>
        </w:rPr>
        <w:t>реабілітацію</w:t>
      </w:r>
      <w:r>
        <w:rPr>
          <w:spacing w:val="-5"/>
          <w:w w:val="105"/>
        </w:rPr>
        <w:t xml:space="preserve"> </w:t>
      </w:r>
      <w:r>
        <w:rPr>
          <w:w w:val="105"/>
        </w:rPr>
        <w:t>1973</w:t>
      </w:r>
      <w:r>
        <w:rPr>
          <w:spacing w:val="-5"/>
          <w:w w:val="105"/>
        </w:rPr>
        <w:t xml:space="preserve"> </w:t>
      </w:r>
      <w:r>
        <w:rPr>
          <w:w w:val="105"/>
        </w:rPr>
        <w:t>року,</w:t>
      </w:r>
      <w:r>
        <w:rPr>
          <w:spacing w:val="-5"/>
          <w:w w:val="105"/>
        </w:rPr>
        <w:t xml:space="preserve"> </w:t>
      </w:r>
      <w:proofErr w:type="spellStart"/>
      <w:r>
        <w:rPr>
          <w:w w:val="105"/>
        </w:rPr>
        <w:t>Pub</w:t>
      </w:r>
      <w:proofErr w:type="spellEnd"/>
      <w:r>
        <w:rPr>
          <w:w w:val="105"/>
        </w:rPr>
        <w:t>.</w:t>
      </w:r>
      <w:r>
        <w:rPr>
          <w:spacing w:val="-5"/>
          <w:w w:val="105"/>
        </w:rPr>
        <w:t xml:space="preserve"> </w:t>
      </w:r>
      <w:r>
        <w:rPr>
          <w:w w:val="105"/>
        </w:rPr>
        <w:t>L.</w:t>
      </w:r>
      <w:r>
        <w:rPr>
          <w:spacing w:val="-5"/>
          <w:w w:val="105"/>
        </w:rPr>
        <w:t xml:space="preserve"> </w:t>
      </w:r>
      <w:r>
        <w:rPr>
          <w:w w:val="105"/>
        </w:rPr>
        <w:t>93-112</w:t>
      </w:r>
    </w:p>
    <w:p w14:paraId="0C71FA8F" w14:textId="77777777" w:rsidR="009F2D4C" w:rsidRDefault="009F2D4C" w:rsidP="00F877D8">
      <w:pPr>
        <w:pStyle w:val="a6"/>
        <w:numPr>
          <w:ilvl w:val="0"/>
          <w:numId w:val="43"/>
        </w:numPr>
        <w:tabs>
          <w:tab w:val="left" w:pos="1380"/>
          <w:tab w:val="left" w:pos="1381"/>
        </w:tabs>
        <w:spacing w:line="180" w:lineRule="auto"/>
        <w:ind w:left="1381" w:right="8" w:hanging="361"/>
        <w:jc w:val="both"/>
      </w:pPr>
      <w:r>
        <w:rPr>
          <w:w w:val="105"/>
        </w:rPr>
        <w:t xml:space="preserve">Закон Роберта Т. </w:t>
      </w:r>
      <w:proofErr w:type="spellStart"/>
      <w:r>
        <w:rPr>
          <w:w w:val="105"/>
        </w:rPr>
        <w:t>Стаффорда</w:t>
      </w:r>
      <w:proofErr w:type="spellEnd"/>
      <w:r>
        <w:rPr>
          <w:w w:val="105"/>
        </w:rPr>
        <w:t xml:space="preserve"> про ліквідацію наслідків стихійних лих та надання допомоги</w:t>
      </w:r>
      <w:r>
        <w:rPr>
          <w:spacing w:val="-51"/>
          <w:w w:val="105"/>
        </w:rPr>
        <w:t xml:space="preserve"> </w:t>
      </w:r>
      <w:r>
        <w:rPr>
          <w:w w:val="105"/>
        </w:rPr>
        <w:t>в</w:t>
      </w:r>
      <w:r>
        <w:rPr>
          <w:spacing w:val="-2"/>
          <w:w w:val="105"/>
        </w:rPr>
        <w:t xml:space="preserve"> </w:t>
      </w:r>
      <w:r>
        <w:rPr>
          <w:w w:val="105"/>
        </w:rPr>
        <w:t>надзвичайних</w:t>
      </w:r>
      <w:r>
        <w:rPr>
          <w:spacing w:val="-2"/>
          <w:w w:val="105"/>
        </w:rPr>
        <w:t xml:space="preserve"> </w:t>
      </w:r>
      <w:r>
        <w:rPr>
          <w:w w:val="105"/>
        </w:rPr>
        <w:t>ситуаціях</w:t>
      </w:r>
      <w:r>
        <w:rPr>
          <w:spacing w:val="-2"/>
          <w:w w:val="105"/>
        </w:rPr>
        <w:t xml:space="preserve"> </w:t>
      </w:r>
      <w:r>
        <w:rPr>
          <w:w w:val="105"/>
        </w:rPr>
        <w:t>1988</w:t>
      </w:r>
      <w:r>
        <w:rPr>
          <w:spacing w:val="-2"/>
          <w:w w:val="105"/>
        </w:rPr>
        <w:t xml:space="preserve"> </w:t>
      </w:r>
      <w:r>
        <w:rPr>
          <w:w w:val="105"/>
        </w:rPr>
        <w:t>року,</w:t>
      </w:r>
      <w:r>
        <w:rPr>
          <w:spacing w:val="-2"/>
          <w:w w:val="105"/>
        </w:rPr>
        <w:t xml:space="preserve"> </w:t>
      </w:r>
      <w:r>
        <w:rPr>
          <w:w w:val="105"/>
        </w:rPr>
        <w:t>42</w:t>
      </w:r>
      <w:r>
        <w:rPr>
          <w:spacing w:val="-2"/>
          <w:w w:val="105"/>
        </w:rPr>
        <w:t xml:space="preserve"> </w:t>
      </w:r>
      <w:r>
        <w:rPr>
          <w:w w:val="105"/>
        </w:rPr>
        <w:t>U.S.C.</w:t>
      </w:r>
      <w:r>
        <w:rPr>
          <w:spacing w:val="-1"/>
          <w:w w:val="105"/>
        </w:rPr>
        <w:t xml:space="preserve"> </w:t>
      </w:r>
      <w:r>
        <w:rPr>
          <w:w w:val="105"/>
        </w:rPr>
        <w:t>5121-5207,</w:t>
      </w:r>
      <w:r>
        <w:rPr>
          <w:spacing w:val="-2"/>
          <w:w w:val="105"/>
        </w:rPr>
        <w:t xml:space="preserve"> </w:t>
      </w:r>
      <w:r>
        <w:rPr>
          <w:w w:val="105"/>
        </w:rPr>
        <w:t>зі</w:t>
      </w:r>
      <w:r>
        <w:rPr>
          <w:spacing w:val="-2"/>
          <w:w w:val="105"/>
        </w:rPr>
        <w:t xml:space="preserve"> </w:t>
      </w:r>
      <w:r>
        <w:rPr>
          <w:w w:val="105"/>
        </w:rPr>
        <w:t>змінами</w:t>
      </w:r>
      <w:r>
        <w:rPr>
          <w:spacing w:val="-2"/>
          <w:w w:val="105"/>
        </w:rPr>
        <w:t xml:space="preserve"> </w:t>
      </w:r>
      <w:r>
        <w:rPr>
          <w:w w:val="105"/>
        </w:rPr>
        <w:t>та</w:t>
      </w:r>
      <w:r>
        <w:rPr>
          <w:spacing w:val="-2"/>
          <w:w w:val="105"/>
        </w:rPr>
        <w:t xml:space="preserve"> </w:t>
      </w:r>
      <w:r>
        <w:rPr>
          <w:w w:val="105"/>
        </w:rPr>
        <w:t>доповненнями</w:t>
      </w:r>
    </w:p>
    <w:p w14:paraId="0BA5F826" w14:textId="77777777" w:rsidR="009F2D4C" w:rsidRDefault="009F2D4C" w:rsidP="00F877D8">
      <w:pPr>
        <w:pStyle w:val="a6"/>
        <w:numPr>
          <w:ilvl w:val="0"/>
          <w:numId w:val="43"/>
        </w:numPr>
        <w:tabs>
          <w:tab w:val="left" w:pos="1380"/>
          <w:tab w:val="left" w:pos="1381"/>
        </w:tabs>
        <w:ind w:left="1381" w:right="8" w:hanging="361"/>
        <w:jc w:val="both"/>
      </w:pPr>
      <w:r>
        <w:t>Закон</w:t>
      </w:r>
      <w:r>
        <w:rPr>
          <w:spacing w:val="-2"/>
        </w:rPr>
        <w:t xml:space="preserve"> </w:t>
      </w:r>
      <w:r>
        <w:t>про</w:t>
      </w:r>
      <w:r>
        <w:rPr>
          <w:spacing w:val="-2"/>
        </w:rPr>
        <w:t xml:space="preserve"> </w:t>
      </w:r>
      <w:r>
        <w:t>поліпшення</w:t>
      </w:r>
      <w:r>
        <w:rPr>
          <w:spacing w:val="-2"/>
        </w:rPr>
        <w:t xml:space="preserve"> </w:t>
      </w:r>
      <w:r>
        <w:t>відновлення</w:t>
      </w:r>
      <w:r>
        <w:rPr>
          <w:spacing w:val="-1"/>
        </w:rPr>
        <w:t xml:space="preserve"> </w:t>
      </w:r>
      <w:r>
        <w:t>піщаних</w:t>
      </w:r>
      <w:r>
        <w:rPr>
          <w:spacing w:val="-1"/>
        </w:rPr>
        <w:t xml:space="preserve"> </w:t>
      </w:r>
      <w:proofErr w:type="spellStart"/>
      <w:r>
        <w:t>відкладень</w:t>
      </w:r>
      <w:proofErr w:type="spellEnd"/>
      <w:r>
        <w:rPr>
          <w:spacing w:val="-2"/>
        </w:rPr>
        <w:t xml:space="preserve"> </w:t>
      </w:r>
      <w:r>
        <w:t>2013</w:t>
      </w:r>
      <w:r>
        <w:rPr>
          <w:spacing w:val="-1"/>
        </w:rPr>
        <w:t xml:space="preserve"> </w:t>
      </w:r>
      <w:r>
        <w:t>року,</w:t>
      </w:r>
      <w:r>
        <w:rPr>
          <w:spacing w:val="-2"/>
        </w:rPr>
        <w:t xml:space="preserve"> </w:t>
      </w:r>
      <w:proofErr w:type="spellStart"/>
      <w:r>
        <w:t>Pub</w:t>
      </w:r>
      <w:proofErr w:type="spellEnd"/>
      <w:r>
        <w:t>.</w:t>
      </w:r>
      <w:r>
        <w:rPr>
          <w:spacing w:val="-3"/>
        </w:rPr>
        <w:t xml:space="preserve"> </w:t>
      </w:r>
      <w:r>
        <w:t>L.</w:t>
      </w:r>
      <w:r>
        <w:rPr>
          <w:spacing w:val="-2"/>
        </w:rPr>
        <w:t xml:space="preserve"> </w:t>
      </w:r>
      <w:r>
        <w:t>113-2,</w:t>
      </w:r>
      <w:r>
        <w:rPr>
          <w:spacing w:val="-2"/>
        </w:rPr>
        <w:t xml:space="preserve"> </w:t>
      </w:r>
      <w:r>
        <w:t>Розділ</w:t>
      </w:r>
      <w:r>
        <w:rPr>
          <w:spacing w:val="-3"/>
        </w:rPr>
        <w:t xml:space="preserve"> </w:t>
      </w:r>
      <w:r>
        <w:t>B</w:t>
      </w:r>
    </w:p>
    <w:p w14:paraId="792D861E" w14:textId="77777777" w:rsidR="009F2D4C" w:rsidRDefault="009F2D4C" w:rsidP="00F877D8">
      <w:pPr>
        <w:pStyle w:val="a6"/>
        <w:numPr>
          <w:ilvl w:val="0"/>
          <w:numId w:val="43"/>
        </w:numPr>
        <w:tabs>
          <w:tab w:val="left" w:pos="1380"/>
          <w:tab w:val="left" w:pos="1381"/>
        </w:tabs>
        <w:spacing w:line="211" w:lineRule="auto"/>
        <w:ind w:left="1381" w:right="8" w:hanging="361"/>
        <w:jc w:val="both"/>
      </w:pPr>
      <w:r>
        <w:rPr>
          <w:w w:val="105"/>
        </w:rPr>
        <w:t xml:space="preserve">Закон про внесення змін і доповнень до Закону про </w:t>
      </w:r>
      <w:proofErr w:type="spellStart"/>
      <w:r>
        <w:rPr>
          <w:w w:val="105"/>
        </w:rPr>
        <w:t>суперфонди</w:t>
      </w:r>
      <w:proofErr w:type="spellEnd"/>
      <w:r>
        <w:rPr>
          <w:w w:val="105"/>
        </w:rPr>
        <w:t xml:space="preserve"> від 1986 року, </w:t>
      </w:r>
      <w:proofErr w:type="spellStart"/>
      <w:r>
        <w:rPr>
          <w:w w:val="105"/>
        </w:rPr>
        <w:t>Pub</w:t>
      </w:r>
      <w:proofErr w:type="spellEnd"/>
      <w:r>
        <w:rPr>
          <w:w w:val="105"/>
        </w:rPr>
        <w:t>. L. 99-</w:t>
      </w:r>
      <w:r>
        <w:rPr>
          <w:spacing w:val="-51"/>
          <w:w w:val="105"/>
        </w:rPr>
        <w:t xml:space="preserve"> </w:t>
      </w:r>
      <w:r>
        <w:rPr>
          <w:w w:val="105"/>
        </w:rPr>
        <w:t>499,</w:t>
      </w:r>
      <w:r>
        <w:rPr>
          <w:spacing w:val="-1"/>
          <w:w w:val="105"/>
        </w:rPr>
        <w:t xml:space="preserve"> </w:t>
      </w:r>
      <w:r>
        <w:rPr>
          <w:w w:val="105"/>
        </w:rPr>
        <w:t>зі</w:t>
      </w:r>
      <w:r>
        <w:rPr>
          <w:spacing w:val="-1"/>
          <w:w w:val="105"/>
        </w:rPr>
        <w:t xml:space="preserve"> </w:t>
      </w:r>
      <w:r>
        <w:rPr>
          <w:w w:val="105"/>
        </w:rPr>
        <w:t>змінами</w:t>
      </w:r>
      <w:r>
        <w:rPr>
          <w:spacing w:val="-5"/>
          <w:w w:val="105"/>
        </w:rPr>
        <w:t xml:space="preserve"> </w:t>
      </w:r>
      <w:r>
        <w:rPr>
          <w:w w:val="105"/>
        </w:rPr>
        <w:t>та</w:t>
      </w:r>
      <w:r>
        <w:rPr>
          <w:spacing w:val="-5"/>
          <w:w w:val="105"/>
        </w:rPr>
        <w:t xml:space="preserve"> </w:t>
      </w:r>
      <w:r>
        <w:rPr>
          <w:w w:val="105"/>
        </w:rPr>
        <w:t>доповненнями</w:t>
      </w:r>
    </w:p>
    <w:p w14:paraId="627F3591" w14:textId="77777777" w:rsidR="009F2D4C" w:rsidRDefault="009F2D4C">
      <w:pPr>
        <w:sectPr w:rsidR="009F2D4C">
          <w:pgSz w:w="12240" w:h="15840"/>
          <w:pgMar w:top="1200" w:right="1180" w:bottom="1020" w:left="420" w:header="720" w:footer="811" w:gutter="0"/>
          <w:cols w:space="720"/>
        </w:sectPr>
      </w:pPr>
    </w:p>
    <w:p w14:paraId="4536E181" w14:textId="77777777" w:rsidR="0019585F" w:rsidRDefault="009F106C" w:rsidP="009F2D4C">
      <w:pPr>
        <w:pStyle w:val="1"/>
        <w:spacing w:before="19" w:line="223" w:lineRule="auto"/>
        <w:ind w:right="8"/>
      </w:pPr>
      <w:bookmarkStart w:id="148" w:name="_bookmark146"/>
      <w:bookmarkEnd w:id="148"/>
      <w:r>
        <w:rPr>
          <w:color w:val="005287"/>
          <w:w w:val="105"/>
        </w:rPr>
        <w:lastRenderedPageBreak/>
        <w:t>Додаток Б: Скорочення та</w:t>
      </w:r>
      <w:r>
        <w:rPr>
          <w:color w:val="005287"/>
          <w:spacing w:val="-141"/>
          <w:w w:val="105"/>
        </w:rPr>
        <w:t xml:space="preserve"> </w:t>
      </w:r>
      <w:r w:rsidR="009F2D4C">
        <w:rPr>
          <w:color w:val="005287"/>
          <w:spacing w:val="-141"/>
          <w:w w:val="105"/>
        </w:rPr>
        <w:t xml:space="preserve">                                                                                                                  </w:t>
      </w:r>
      <w:r>
        <w:rPr>
          <w:color w:val="005287"/>
          <w:w w:val="105"/>
        </w:rPr>
        <w:t>акроніми</w:t>
      </w:r>
    </w:p>
    <w:p w14:paraId="6575E5EE" w14:textId="77777777" w:rsidR="0019585F" w:rsidRDefault="009F106C" w:rsidP="00655DD8">
      <w:pPr>
        <w:pStyle w:val="a3"/>
        <w:tabs>
          <w:tab w:val="left" w:pos="2610"/>
        </w:tabs>
        <w:spacing w:before="220" w:line="232" w:lineRule="auto"/>
        <w:ind w:left="2610" w:right="8" w:hanging="1584"/>
      </w:pPr>
      <w:r>
        <w:rPr>
          <w:w w:val="105"/>
        </w:rPr>
        <w:t>ACS</w:t>
      </w:r>
      <w:r>
        <w:rPr>
          <w:w w:val="105"/>
        </w:rPr>
        <w:tab/>
      </w:r>
      <w:r>
        <w:rPr>
          <w:spacing w:val="-2"/>
          <w:w w:val="105"/>
        </w:rPr>
        <w:t>Опитування</w:t>
      </w:r>
      <w:r>
        <w:rPr>
          <w:spacing w:val="-11"/>
          <w:w w:val="105"/>
        </w:rPr>
        <w:t xml:space="preserve"> </w:t>
      </w:r>
      <w:r>
        <w:rPr>
          <w:spacing w:val="-2"/>
          <w:w w:val="105"/>
        </w:rPr>
        <w:t>американської</w:t>
      </w:r>
      <w:r>
        <w:rPr>
          <w:spacing w:val="-10"/>
          <w:w w:val="105"/>
        </w:rPr>
        <w:t xml:space="preserve"> </w:t>
      </w:r>
      <w:r>
        <w:rPr>
          <w:spacing w:val="-1"/>
          <w:w w:val="105"/>
        </w:rPr>
        <w:t>громади,</w:t>
      </w:r>
      <w:r>
        <w:rPr>
          <w:spacing w:val="-10"/>
          <w:w w:val="105"/>
        </w:rPr>
        <w:t xml:space="preserve"> </w:t>
      </w:r>
      <w:r>
        <w:rPr>
          <w:spacing w:val="-1"/>
          <w:w w:val="105"/>
        </w:rPr>
        <w:t>проведене</w:t>
      </w:r>
      <w:r>
        <w:rPr>
          <w:spacing w:val="-11"/>
          <w:w w:val="105"/>
        </w:rPr>
        <w:t xml:space="preserve"> </w:t>
      </w:r>
      <w:r>
        <w:rPr>
          <w:spacing w:val="-1"/>
          <w:w w:val="105"/>
        </w:rPr>
        <w:t>Бюро</w:t>
      </w:r>
      <w:r>
        <w:rPr>
          <w:spacing w:val="-10"/>
          <w:w w:val="105"/>
        </w:rPr>
        <w:t xml:space="preserve"> </w:t>
      </w:r>
      <w:r>
        <w:rPr>
          <w:spacing w:val="-1"/>
          <w:w w:val="105"/>
        </w:rPr>
        <w:t>перепису</w:t>
      </w:r>
      <w:r>
        <w:rPr>
          <w:spacing w:val="-49"/>
          <w:w w:val="105"/>
        </w:rPr>
        <w:t xml:space="preserve"> </w:t>
      </w:r>
      <w:r>
        <w:rPr>
          <w:w w:val="105"/>
        </w:rPr>
        <w:t>населення</w:t>
      </w:r>
      <w:r>
        <w:rPr>
          <w:spacing w:val="-5"/>
          <w:w w:val="105"/>
        </w:rPr>
        <w:t xml:space="preserve"> </w:t>
      </w:r>
      <w:r>
        <w:rPr>
          <w:w w:val="105"/>
        </w:rPr>
        <w:t>США</w:t>
      </w:r>
    </w:p>
    <w:p w14:paraId="7702D404" w14:textId="77777777" w:rsidR="0019585F" w:rsidRDefault="0019585F">
      <w:pPr>
        <w:spacing w:line="232" w:lineRule="auto"/>
        <w:sectPr w:rsidR="0019585F">
          <w:pgSz w:w="12240" w:h="15840"/>
          <w:pgMar w:top="1200" w:right="1180" w:bottom="1020" w:left="420" w:header="720" w:footer="811" w:gutter="0"/>
          <w:cols w:space="720"/>
        </w:sectPr>
      </w:pPr>
    </w:p>
    <w:p w14:paraId="428CA79F" w14:textId="77777777" w:rsidR="0019585F" w:rsidRDefault="00655DD8" w:rsidP="00655DD8">
      <w:pPr>
        <w:pStyle w:val="a3"/>
        <w:ind w:left="390" w:firstLine="603"/>
      </w:pPr>
      <w:r>
        <w:t xml:space="preserve">ADA </w:t>
      </w:r>
      <w:r w:rsidR="009F106C">
        <w:br w:type="column"/>
      </w:r>
      <w:r w:rsidR="009F106C">
        <w:rPr>
          <w:spacing w:val="-2"/>
        </w:rPr>
        <w:t>Закон</w:t>
      </w:r>
      <w:r w:rsidR="009F106C">
        <w:rPr>
          <w:spacing w:val="-10"/>
        </w:rPr>
        <w:t xml:space="preserve"> </w:t>
      </w:r>
      <w:r w:rsidR="009F106C">
        <w:rPr>
          <w:spacing w:val="-2"/>
        </w:rPr>
        <w:t>про</w:t>
      </w:r>
      <w:r w:rsidR="009F106C">
        <w:rPr>
          <w:spacing w:val="-8"/>
        </w:rPr>
        <w:t xml:space="preserve"> </w:t>
      </w:r>
      <w:r w:rsidR="009F106C">
        <w:rPr>
          <w:spacing w:val="-2"/>
        </w:rPr>
        <w:t>американців</w:t>
      </w:r>
      <w:r w:rsidR="009F106C">
        <w:rPr>
          <w:spacing w:val="2"/>
        </w:rPr>
        <w:t xml:space="preserve"> </w:t>
      </w:r>
      <w:r w:rsidR="009F106C">
        <w:rPr>
          <w:spacing w:val="-1"/>
        </w:rPr>
        <w:t>з</w:t>
      </w:r>
      <w:r w:rsidR="009F106C">
        <w:rPr>
          <w:spacing w:val="2"/>
        </w:rPr>
        <w:t xml:space="preserve"> </w:t>
      </w:r>
      <w:r w:rsidR="009F106C">
        <w:rPr>
          <w:spacing w:val="-1"/>
        </w:rPr>
        <w:t>інвалідністю</w:t>
      </w:r>
    </w:p>
    <w:p w14:paraId="29075681" w14:textId="77777777" w:rsidR="0019585F" w:rsidRDefault="0019585F" w:rsidP="00655DD8">
      <w:pPr>
        <w:sectPr w:rsidR="0019585F">
          <w:type w:val="continuous"/>
          <w:pgSz w:w="12240" w:h="15840"/>
          <w:pgMar w:top="1500" w:right="1180" w:bottom="280" w:left="420" w:header="720" w:footer="720" w:gutter="0"/>
          <w:cols w:num="2" w:space="720" w:equalWidth="0">
            <w:col w:w="2181" w:space="40"/>
            <w:col w:w="8419"/>
          </w:cols>
        </w:sectPr>
      </w:pPr>
    </w:p>
    <w:p w14:paraId="198E613E" w14:textId="77777777" w:rsidR="0019585F" w:rsidRDefault="00655DD8" w:rsidP="00655DD8">
      <w:pPr>
        <w:pStyle w:val="a3"/>
        <w:tabs>
          <w:tab w:val="left" w:pos="2610"/>
        </w:tabs>
        <w:ind w:left="2610" w:right="434" w:hanging="1584"/>
        <w:jc w:val="both"/>
      </w:pPr>
      <w:r>
        <w:t>CBRNE</w:t>
      </w:r>
      <w:r w:rsidR="009F106C">
        <w:rPr>
          <w:w w:val="105"/>
        </w:rPr>
        <w:tab/>
      </w:r>
      <w:r w:rsidR="009F106C">
        <w:rPr>
          <w:spacing w:val="-2"/>
          <w:w w:val="105"/>
        </w:rPr>
        <w:t>Хімічні,</w:t>
      </w:r>
      <w:r w:rsidR="009F106C">
        <w:rPr>
          <w:spacing w:val="-9"/>
          <w:w w:val="105"/>
        </w:rPr>
        <w:t xml:space="preserve"> </w:t>
      </w:r>
      <w:r w:rsidR="009F106C">
        <w:rPr>
          <w:spacing w:val="-2"/>
          <w:w w:val="105"/>
        </w:rPr>
        <w:t>біологічні,</w:t>
      </w:r>
      <w:r w:rsidR="009F106C">
        <w:rPr>
          <w:spacing w:val="-9"/>
          <w:w w:val="105"/>
        </w:rPr>
        <w:t xml:space="preserve"> </w:t>
      </w:r>
      <w:r w:rsidR="009F106C">
        <w:rPr>
          <w:spacing w:val="-2"/>
          <w:w w:val="105"/>
        </w:rPr>
        <w:t>радіологічні,</w:t>
      </w:r>
      <w:r w:rsidR="009F106C">
        <w:rPr>
          <w:spacing w:val="-9"/>
          <w:w w:val="105"/>
        </w:rPr>
        <w:t xml:space="preserve"> </w:t>
      </w:r>
      <w:r w:rsidR="009F106C">
        <w:rPr>
          <w:spacing w:val="-1"/>
          <w:w w:val="105"/>
        </w:rPr>
        <w:t>ядерні</w:t>
      </w:r>
      <w:r w:rsidR="009F106C">
        <w:rPr>
          <w:spacing w:val="-8"/>
          <w:w w:val="105"/>
        </w:rPr>
        <w:t xml:space="preserve"> </w:t>
      </w:r>
      <w:r w:rsidR="009F106C">
        <w:rPr>
          <w:spacing w:val="-1"/>
          <w:w w:val="105"/>
        </w:rPr>
        <w:t>та</w:t>
      </w:r>
      <w:r w:rsidR="009F106C">
        <w:rPr>
          <w:spacing w:val="-9"/>
          <w:w w:val="105"/>
        </w:rPr>
        <w:t xml:space="preserve"> </w:t>
      </w:r>
      <w:proofErr w:type="spellStart"/>
      <w:r w:rsidR="009F106C">
        <w:rPr>
          <w:spacing w:val="-1"/>
          <w:w w:val="105"/>
        </w:rPr>
        <w:t>високопотужні</w:t>
      </w:r>
      <w:proofErr w:type="spellEnd"/>
      <w:r>
        <w:rPr>
          <w:spacing w:val="-1"/>
          <w:w w:val="105"/>
        </w:rPr>
        <w:t xml:space="preserve"> </w:t>
      </w:r>
      <w:r w:rsidR="009F106C">
        <w:rPr>
          <w:spacing w:val="-50"/>
          <w:w w:val="105"/>
        </w:rPr>
        <w:t xml:space="preserve"> </w:t>
      </w:r>
      <w:r w:rsidR="009F106C">
        <w:rPr>
          <w:w w:val="105"/>
        </w:rPr>
        <w:t>вибухові</w:t>
      </w:r>
      <w:r w:rsidR="009F106C">
        <w:rPr>
          <w:spacing w:val="-5"/>
          <w:w w:val="105"/>
        </w:rPr>
        <w:t xml:space="preserve"> </w:t>
      </w:r>
      <w:r w:rsidR="009F106C">
        <w:rPr>
          <w:w w:val="105"/>
        </w:rPr>
        <w:t>речовини</w:t>
      </w:r>
    </w:p>
    <w:p w14:paraId="06353ADA" w14:textId="77777777" w:rsidR="0019585F" w:rsidRDefault="009F106C" w:rsidP="00655DD8">
      <w:pPr>
        <w:pStyle w:val="a3"/>
        <w:tabs>
          <w:tab w:val="left" w:pos="2610"/>
        </w:tabs>
        <w:spacing w:line="480" w:lineRule="auto"/>
        <w:ind w:left="1026" w:right="2736"/>
        <w:jc w:val="both"/>
      </w:pPr>
      <w:r>
        <w:t>CEMP</w:t>
      </w:r>
      <w:r>
        <w:tab/>
      </w:r>
      <w:r>
        <w:rPr>
          <w:spacing w:val="-1"/>
        </w:rPr>
        <w:t>Комплексний</w:t>
      </w:r>
      <w:r>
        <w:rPr>
          <w:spacing w:val="-5"/>
        </w:rPr>
        <w:t xml:space="preserve"> </w:t>
      </w:r>
      <w:r>
        <w:t>план</w:t>
      </w:r>
      <w:r>
        <w:rPr>
          <w:spacing w:val="-12"/>
        </w:rPr>
        <w:t xml:space="preserve"> </w:t>
      </w:r>
      <w:r>
        <w:t>управління</w:t>
      </w:r>
      <w:r>
        <w:rPr>
          <w:spacing w:val="-5"/>
        </w:rPr>
        <w:t xml:space="preserve"> </w:t>
      </w:r>
      <w:r>
        <w:t>в</w:t>
      </w:r>
      <w:r>
        <w:rPr>
          <w:spacing w:val="-4"/>
        </w:rPr>
        <w:t xml:space="preserve"> </w:t>
      </w:r>
      <w:r>
        <w:t>надзвичайних</w:t>
      </w:r>
      <w:r>
        <w:rPr>
          <w:spacing w:val="-4"/>
        </w:rPr>
        <w:t xml:space="preserve"> </w:t>
      </w:r>
      <w:r>
        <w:t>ситуаціях</w:t>
      </w:r>
      <w:r>
        <w:rPr>
          <w:spacing w:val="-47"/>
        </w:rPr>
        <w:t xml:space="preserve"> </w:t>
      </w:r>
      <w:r>
        <w:t>CERT</w:t>
      </w:r>
      <w:r>
        <w:tab/>
        <w:t>Команда реагування на надзвичайні ситуації в громаді</w:t>
      </w:r>
      <w:r>
        <w:rPr>
          <w:spacing w:val="1"/>
        </w:rPr>
        <w:t xml:space="preserve"> </w:t>
      </w:r>
      <w:r>
        <w:t>COG</w:t>
      </w:r>
      <w:r>
        <w:tab/>
        <w:t>Безперервність</w:t>
      </w:r>
      <w:r>
        <w:rPr>
          <w:spacing w:val="-3"/>
        </w:rPr>
        <w:t xml:space="preserve"> </w:t>
      </w:r>
      <w:r>
        <w:t>державного</w:t>
      </w:r>
      <w:r>
        <w:rPr>
          <w:spacing w:val="-5"/>
        </w:rPr>
        <w:t xml:space="preserve"> </w:t>
      </w:r>
      <w:r>
        <w:t>управління</w:t>
      </w:r>
    </w:p>
    <w:p w14:paraId="431F80EE" w14:textId="77777777" w:rsidR="0019585F" w:rsidRDefault="00655DD8" w:rsidP="00655DD8">
      <w:pPr>
        <w:pStyle w:val="a3"/>
        <w:tabs>
          <w:tab w:val="left" w:pos="2610"/>
        </w:tabs>
        <w:spacing w:line="480" w:lineRule="auto"/>
        <w:ind w:left="1026" w:right="5599"/>
      </w:pPr>
      <w:r>
        <w:t>CONOPS</w:t>
      </w:r>
      <w:r w:rsidR="009F106C">
        <w:tab/>
        <w:t>Концепція діяльності</w:t>
      </w:r>
      <w:r w:rsidR="009F106C">
        <w:rPr>
          <w:spacing w:val="1"/>
        </w:rPr>
        <w:t xml:space="preserve"> </w:t>
      </w:r>
      <w:r>
        <w:t>COOP</w:t>
      </w:r>
      <w:r w:rsidR="009F106C">
        <w:tab/>
      </w:r>
      <w:r w:rsidR="009F106C">
        <w:rPr>
          <w:spacing w:val="-1"/>
        </w:rPr>
        <w:t>Безперервність</w:t>
      </w:r>
      <w:r w:rsidR="009F106C">
        <w:rPr>
          <w:spacing w:val="-6"/>
        </w:rPr>
        <w:t xml:space="preserve"> </w:t>
      </w:r>
      <w:r w:rsidR="009F106C">
        <w:rPr>
          <w:spacing w:val="-1"/>
        </w:rPr>
        <w:t>діяльності</w:t>
      </w:r>
    </w:p>
    <w:p w14:paraId="2AA20C18" w14:textId="77777777" w:rsidR="0019585F" w:rsidRDefault="009F106C" w:rsidP="00655DD8">
      <w:pPr>
        <w:pStyle w:val="a3"/>
        <w:tabs>
          <w:tab w:val="left" w:pos="2610"/>
        </w:tabs>
        <w:spacing w:line="268" w:lineRule="exact"/>
        <w:ind w:left="1026"/>
      </w:pPr>
      <w:r>
        <w:rPr>
          <w:w w:val="105"/>
        </w:rPr>
        <w:t>CPG</w:t>
      </w:r>
      <w:r>
        <w:rPr>
          <w:w w:val="105"/>
        </w:rPr>
        <w:tab/>
      </w:r>
      <w:r>
        <w:rPr>
          <w:spacing w:val="-2"/>
          <w:w w:val="105"/>
        </w:rPr>
        <w:t>Комплексний</w:t>
      </w:r>
      <w:r>
        <w:rPr>
          <w:spacing w:val="-6"/>
          <w:w w:val="105"/>
        </w:rPr>
        <w:t xml:space="preserve"> </w:t>
      </w:r>
      <w:r>
        <w:rPr>
          <w:spacing w:val="-2"/>
          <w:w w:val="105"/>
        </w:rPr>
        <w:t>посібник</w:t>
      </w:r>
      <w:r>
        <w:rPr>
          <w:spacing w:val="-10"/>
          <w:w w:val="105"/>
        </w:rPr>
        <w:t xml:space="preserve"> </w:t>
      </w:r>
      <w:r>
        <w:rPr>
          <w:spacing w:val="-2"/>
          <w:w w:val="105"/>
        </w:rPr>
        <w:t>з</w:t>
      </w:r>
      <w:r>
        <w:rPr>
          <w:spacing w:val="-10"/>
          <w:w w:val="105"/>
        </w:rPr>
        <w:t xml:space="preserve"> </w:t>
      </w:r>
      <w:r>
        <w:rPr>
          <w:spacing w:val="-2"/>
          <w:w w:val="105"/>
        </w:rPr>
        <w:t>підготовки</w:t>
      </w:r>
    </w:p>
    <w:p w14:paraId="25B6C232" w14:textId="77777777" w:rsidR="0019585F" w:rsidRDefault="009F106C" w:rsidP="00655DD8">
      <w:pPr>
        <w:pStyle w:val="a3"/>
        <w:tabs>
          <w:tab w:val="left" w:pos="2610"/>
        </w:tabs>
        <w:ind w:left="1026"/>
      </w:pPr>
      <w:r>
        <w:t>EAS</w:t>
      </w:r>
      <w:r>
        <w:tab/>
        <w:t>Система</w:t>
      </w:r>
      <w:r>
        <w:rPr>
          <w:spacing w:val="-10"/>
        </w:rPr>
        <w:t xml:space="preserve"> </w:t>
      </w:r>
      <w:r>
        <w:t>оповіщення</w:t>
      </w:r>
      <w:r>
        <w:rPr>
          <w:spacing w:val="-6"/>
        </w:rPr>
        <w:t xml:space="preserve"> </w:t>
      </w:r>
      <w:r>
        <w:t>про</w:t>
      </w:r>
      <w:r>
        <w:rPr>
          <w:spacing w:val="-6"/>
        </w:rPr>
        <w:t xml:space="preserve"> </w:t>
      </w:r>
      <w:r>
        <w:t>надзвичайні</w:t>
      </w:r>
      <w:r>
        <w:rPr>
          <w:spacing w:val="-6"/>
        </w:rPr>
        <w:t xml:space="preserve"> </w:t>
      </w:r>
      <w:r>
        <w:t>ситуації</w:t>
      </w:r>
    </w:p>
    <w:p w14:paraId="6F44CAF5" w14:textId="77777777" w:rsidR="0019585F" w:rsidRDefault="009F106C" w:rsidP="00655DD8">
      <w:pPr>
        <w:pStyle w:val="a3"/>
        <w:tabs>
          <w:tab w:val="left" w:pos="2610"/>
        </w:tabs>
        <w:spacing w:line="482" w:lineRule="auto"/>
        <w:ind w:left="1026" w:right="1937"/>
      </w:pPr>
      <w:r>
        <w:t>EMAC</w:t>
      </w:r>
      <w:r>
        <w:tab/>
        <w:t>Договір</w:t>
      </w:r>
      <w:r>
        <w:rPr>
          <w:spacing w:val="25"/>
        </w:rPr>
        <w:t xml:space="preserve"> </w:t>
      </w:r>
      <w:r>
        <w:t>про</w:t>
      </w:r>
      <w:r>
        <w:rPr>
          <w:spacing w:val="26"/>
        </w:rPr>
        <w:t xml:space="preserve"> </w:t>
      </w:r>
      <w:r>
        <w:t>допомогу</w:t>
      </w:r>
      <w:r>
        <w:rPr>
          <w:spacing w:val="25"/>
        </w:rPr>
        <w:t xml:space="preserve"> </w:t>
      </w:r>
      <w:r>
        <w:t>в</w:t>
      </w:r>
      <w:r>
        <w:rPr>
          <w:spacing w:val="26"/>
        </w:rPr>
        <w:t xml:space="preserve"> </w:t>
      </w:r>
      <w:r>
        <w:t>управлінні</w:t>
      </w:r>
      <w:r>
        <w:rPr>
          <w:spacing w:val="25"/>
        </w:rPr>
        <w:t xml:space="preserve"> </w:t>
      </w:r>
      <w:r>
        <w:t>надзвичайними</w:t>
      </w:r>
      <w:r>
        <w:rPr>
          <w:spacing w:val="26"/>
        </w:rPr>
        <w:t xml:space="preserve"> </w:t>
      </w:r>
      <w:r>
        <w:t>ситуаціями</w:t>
      </w:r>
      <w:r>
        <w:rPr>
          <w:spacing w:val="-47"/>
        </w:rPr>
        <w:t xml:space="preserve"> </w:t>
      </w:r>
      <w:r>
        <w:t>EMAP</w:t>
      </w:r>
      <w:r>
        <w:tab/>
        <w:t>Програма акредитації з управління в надзвичайних ситуаціях</w:t>
      </w:r>
      <w:r>
        <w:rPr>
          <w:spacing w:val="1"/>
        </w:rPr>
        <w:t xml:space="preserve"> </w:t>
      </w:r>
      <w:r>
        <w:t>EMS</w:t>
      </w:r>
      <w:r>
        <w:tab/>
        <w:t>Служба</w:t>
      </w:r>
      <w:r>
        <w:rPr>
          <w:spacing w:val="-5"/>
        </w:rPr>
        <w:t xml:space="preserve"> </w:t>
      </w:r>
      <w:r>
        <w:t>екстреної</w:t>
      </w:r>
      <w:r>
        <w:rPr>
          <w:spacing w:val="-1"/>
        </w:rPr>
        <w:t xml:space="preserve"> </w:t>
      </w:r>
      <w:r>
        <w:t>медичної</w:t>
      </w:r>
      <w:r>
        <w:rPr>
          <w:spacing w:val="-1"/>
        </w:rPr>
        <w:t xml:space="preserve"> </w:t>
      </w:r>
      <w:r>
        <w:t>допомоги</w:t>
      </w:r>
    </w:p>
    <w:p w14:paraId="3D2B0E31" w14:textId="77777777" w:rsidR="0019585F" w:rsidRDefault="009F106C" w:rsidP="00655DD8">
      <w:pPr>
        <w:pStyle w:val="a3"/>
        <w:tabs>
          <w:tab w:val="left" w:pos="2610"/>
        </w:tabs>
        <w:spacing w:line="266" w:lineRule="exact"/>
        <w:ind w:left="1026"/>
      </w:pPr>
      <w:r>
        <w:t>Е.О.</w:t>
      </w:r>
      <w:r>
        <w:tab/>
        <w:t>Виконавчий</w:t>
      </w:r>
      <w:r>
        <w:rPr>
          <w:spacing w:val="-6"/>
        </w:rPr>
        <w:t xml:space="preserve"> </w:t>
      </w:r>
      <w:r>
        <w:t>наказ</w:t>
      </w:r>
    </w:p>
    <w:p w14:paraId="37CC4AF0" w14:textId="77777777" w:rsidR="0019585F" w:rsidRDefault="009F106C" w:rsidP="00655DD8">
      <w:pPr>
        <w:pStyle w:val="a3"/>
        <w:tabs>
          <w:tab w:val="left" w:pos="2610"/>
        </w:tabs>
        <w:ind w:left="1026"/>
      </w:pPr>
      <w:r>
        <w:t>EOC</w:t>
      </w:r>
      <w:r>
        <w:tab/>
        <w:t>Центр</w:t>
      </w:r>
      <w:r>
        <w:rPr>
          <w:spacing w:val="-9"/>
        </w:rPr>
        <w:t xml:space="preserve"> </w:t>
      </w:r>
      <w:r>
        <w:t>оперативного</w:t>
      </w:r>
      <w:r>
        <w:rPr>
          <w:spacing w:val="-4"/>
        </w:rPr>
        <w:t xml:space="preserve"> </w:t>
      </w:r>
      <w:r>
        <w:t>реагування</w:t>
      </w:r>
      <w:r>
        <w:rPr>
          <w:spacing w:val="-4"/>
        </w:rPr>
        <w:t xml:space="preserve"> </w:t>
      </w:r>
      <w:r>
        <w:t>на</w:t>
      </w:r>
      <w:r>
        <w:rPr>
          <w:spacing w:val="-5"/>
        </w:rPr>
        <w:t xml:space="preserve"> </w:t>
      </w:r>
      <w:r>
        <w:t>надзвичайні</w:t>
      </w:r>
      <w:r>
        <w:rPr>
          <w:spacing w:val="-4"/>
        </w:rPr>
        <w:t xml:space="preserve"> </w:t>
      </w:r>
      <w:r>
        <w:t>ситуації</w:t>
      </w:r>
    </w:p>
    <w:p w14:paraId="3363AA90" w14:textId="77777777" w:rsidR="0019585F" w:rsidRDefault="009F106C" w:rsidP="00655DD8">
      <w:pPr>
        <w:pStyle w:val="a3"/>
        <w:tabs>
          <w:tab w:val="left" w:pos="2610"/>
        </w:tabs>
        <w:ind w:left="1026"/>
      </w:pPr>
      <w:r>
        <w:t>EOP</w:t>
      </w:r>
      <w:r>
        <w:tab/>
      </w:r>
      <w:r>
        <w:rPr>
          <w:spacing w:val="-1"/>
        </w:rPr>
        <w:t>План</w:t>
      </w:r>
      <w:r>
        <w:rPr>
          <w:spacing w:val="-10"/>
        </w:rPr>
        <w:t xml:space="preserve"> </w:t>
      </w:r>
      <w:r>
        <w:rPr>
          <w:spacing w:val="-1"/>
        </w:rPr>
        <w:t>дій</w:t>
      </w:r>
      <w:r>
        <w:rPr>
          <w:spacing w:val="-11"/>
        </w:rPr>
        <w:t xml:space="preserve"> </w:t>
      </w:r>
      <w:r>
        <w:rPr>
          <w:spacing w:val="-1"/>
        </w:rPr>
        <w:t>у</w:t>
      </w:r>
      <w:r>
        <w:rPr>
          <w:spacing w:val="-9"/>
        </w:rPr>
        <w:t xml:space="preserve"> </w:t>
      </w:r>
      <w:r>
        <w:rPr>
          <w:spacing w:val="-1"/>
        </w:rPr>
        <w:t>надзвичайних</w:t>
      </w:r>
      <w:r>
        <w:rPr>
          <w:spacing w:val="-3"/>
        </w:rPr>
        <w:t xml:space="preserve"> </w:t>
      </w:r>
      <w:r>
        <w:t>ситуаціях</w:t>
      </w:r>
    </w:p>
    <w:p w14:paraId="119313D5" w14:textId="77777777" w:rsidR="0019585F" w:rsidRDefault="009F106C" w:rsidP="00655DD8">
      <w:pPr>
        <w:pStyle w:val="a3"/>
        <w:tabs>
          <w:tab w:val="left" w:pos="2610"/>
        </w:tabs>
        <w:ind w:left="1026"/>
      </w:pPr>
      <w:r>
        <w:t>ESF</w:t>
      </w:r>
      <w:r>
        <w:tab/>
        <w:t>Функція</w:t>
      </w:r>
      <w:r>
        <w:rPr>
          <w:spacing w:val="-11"/>
        </w:rPr>
        <w:t xml:space="preserve"> </w:t>
      </w:r>
      <w:r>
        <w:t>екстреної</w:t>
      </w:r>
      <w:r>
        <w:rPr>
          <w:spacing w:val="-7"/>
        </w:rPr>
        <w:t xml:space="preserve"> </w:t>
      </w:r>
      <w:r>
        <w:t>підтримки</w:t>
      </w:r>
    </w:p>
    <w:p w14:paraId="526C8AB9" w14:textId="77777777" w:rsidR="0019585F" w:rsidRDefault="009F106C" w:rsidP="00655DD8">
      <w:pPr>
        <w:pStyle w:val="a3"/>
        <w:tabs>
          <w:tab w:val="left" w:pos="2610"/>
        </w:tabs>
        <w:spacing w:line="480" w:lineRule="auto"/>
        <w:ind w:left="1026" w:right="3594"/>
      </w:pPr>
      <w:r>
        <w:t>FEMA</w:t>
      </w:r>
      <w:r>
        <w:tab/>
        <w:t>Федеральне</w:t>
      </w:r>
      <w:r>
        <w:rPr>
          <w:spacing w:val="-8"/>
        </w:rPr>
        <w:t xml:space="preserve"> </w:t>
      </w:r>
      <w:r>
        <w:t>агентство</w:t>
      </w:r>
      <w:r>
        <w:rPr>
          <w:spacing w:val="-11"/>
        </w:rPr>
        <w:t xml:space="preserve"> </w:t>
      </w:r>
      <w:r>
        <w:t>з</w:t>
      </w:r>
      <w:r>
        <w:rPr>
          <w:spacing w:val="-10"/>
        </w:rPr>
        <w:t xml:space="preserve"> </w:t>
      </w:r>
      <w:r>
        <w:t>надзвичайних</w:t>
      </w:r>
      <w:r>
        <w:rPr>
          <w:spacing w:val="-7"/>
        </w:rPr>
        <w:t xml:space="preserve"> </w:t>
      </w:r>
      <w:r>
        <w:t>ситуацій</w:t>
      </w:r>
      <w:r>
        <w:rPr>
          <w:spacing w:val="-47"/>
        </w:rPr>
        <w:t xml:space="preserve"> </w:t>
      </w:r>
      <w:r w:rsidR="00655DD8">
        <w:t>FIOP</w:t>
      </w:r>
      <w:r>
        <w:tab/>
        <w:t>Федеральний міжвідомчий оперативний план</w:t>
      </w:r>
      <w:r>
        <w:rPr>
          <w:spacing w:val="1"/>
        </w:rPr>
        <w:t xml:space="preserve"> </w:t>
      </w:r>
      <w:r w:rsidR="00655DD8">
        <w:t>FOG</w:t>
      </w:r>
      <w:r>
        <w:tab/>
        <w:t>Посібник</w:t>
      </w:r>
      <w:r>
        <w:rPr>
          <w:spacing w:val="-9"/>
        </w:rPr>
        <w:t xml:space="preserve"> </w:t>
      </w:r>
      <w:r>
        <w:t>з</w:t>
      </w:r>
      <w:r>
        <w:rPr>
          <w:spacing w:val="-10"/>
        </w:rPr>
        <w:t xml:space="preserve"> </w:t>
      </w:r>
      <w:r>
        <w:t>польових</w:t>
      </w:r>
      <w:r>
        <w:rPr>
          <w:spacing w:val="-1"/>
        </w:rPr>
        <w:t xml:space="preserve"> </w:t>
      </w:r>
      <w:r>
        <w:t>операцій</w:t>
      </w:r>
    </w:p>
    <w:p w14:paraId="2912CBD3" w14:textId="77777777" w:rsidR="0019585F" w:rsidRDefault="00655DD8" w:rsidP="00655DD8">
      <w:pPr>
        <w:pStyle w:val="a3"/>
        <w:tabs>
          <w:tab w:val="left" w:pos="2610"/>
        </w:tabs>
        <w:spacing w:line="254" w:lineRule="exact"/>
        <w:ind w:left="1026"/>
      </w:pPr>
      <w:r>
        <w:t>GIS</w:t>
      </w:r>
      <w:r w:rsidR="009F106C">
        <w:tab/>
        <w:t>Геоінформаційні</w:t>
      </w:r>
      <w:r w:rsidR="009F106C">
        <w:rPr>
          <w:spacing w:val="-11"/>
        </w:rPr>
        <w:t xml:space="preserve"> </w:t>
      </w:r>
      <w:r w:rsidR="009F106C">
        <w:t>системи</w:t>
      </w:r>
    </w:p>
    <w:p w14:paraId="512237B7" w14:textId="77777777" w:rsidR="00655DD8" w:rsidRDefault="00655DD8" w:rsidP="00655DD8">
      <w:pPr>
        <w:pStyle w:val="a3"/>
        <w:tabs>
          <w:tab w:val="left" w:pos="2610"/>
        </w:tabs>
        <w:spacing w:line="232" w:lineRule="auto"/>
        <w:ind w:left="2610" w:right="8" w:hanging="1584"/>
      </w:pPr>
      <w:r>
        <w:rPr>
          <w:w w:val="105"/>
        </w:rPr>
        <w:t>HSEEP</w:t>
      </w:r>
      <w:r>
        <w:rPr>
          <w:w w:val="105"/>
        </w:rPr>
        <w:tab/>
        <w:t>Програма</w:t>
      </w:r>
      <w:r>
        <w:rPr>
          <w:spacing w:val="-10"/>
          <w:w w:val="105"/>
        </w:rPr>
        <w:t xml:space="preserve"> </w:t>
      </w:r>
      <w:r>
        <w:rPr>
          <w:w w:val="105"/>
        </w:rPr>
        <w:t>навчань</w:t>
      </w:r>
      <w:r>
        <w:rPr>
          <w:spacing w:val="-6"/>
          <w:w w:val="105"/>
        </w:rPr>
        <w:t xml:space="preserve"> </w:t>
      </w:r>
      <w:r>
        <w:rPr>
          <w:w w:val="105"/>
        </w:rPr>
        <w:t>та</w:t>
      </w:r>
      <w:r>
        <w:rPr>
          <w:spacing w:val="-6"/>
          <w:w w:val="105"/>
        </w:rPr>
        <w:t xml:space="preserve"> </w:t>
      </w:r>
      <w:r>
        <w:rPr>
          <w:w w:val="105"/>
        </w:rPr>
        <w:t>оцінювання</w:t>
      </w:r>
      <w:r>
        <w:rPr>
          <w:spacing w:val="-5"/>
          <w:w w:val="105"/>
        </w:rPr>
        <w:t xml:space="preserve"> </w:t>
      </w:r>
      <w:r>
        <w:rPr>
          <w:w w:val="105"/>
        </w:rPr>
        <w:t>з</w:t>
      </w:r>
      <w:r>
        <w:rPr>
          <w:spacing w:val="-6"/>
          <w:w w:val="105"/>
        </w:rPr>
        <w:t xml:space="preserve"> </w:t>
      </w:r>
      <w:r>
        <w:rPr>
          <w:w w:val="105"/>
        </w:rPr>
        <w:t>питань</w:t>
      </w:r>
      <w:r>
        <w:rPr>
          <w:spacing w:val="-49"/>
          <w:w w:val="105"/>
        </w:rPr>
        <w:t xml:space="preserve">                   </w:t>
      </w:r>
      <w:r>
        <w:rPr>
          <w:w w:val="105"/>
        </w:rPr>
        <w:t>національної безпеки</w:t>
      </w:r>
    </w:p>
    <w:p w14:paraId="28C04E0F" w14:textId="77777777" w:rsidR="00655DD8" w:rsidRDefault="00655DD8" w:rsidP="00655DD8">
      <w:pPr>
        <w:pStyle w:val="a3"/>
        <w:tabs>
          <w:tab w:val="left" w:pos="2610"/>
        </w:tabs>
        <w:spacing w:line="484" w:lineRule="auto"/>
        <w:ind w:left="1026" w:right="3056"/>
      </w:pPr>
      <w:r>
        <w:t>HSPD</w:t>
      </w:r>
      <w:r>
        <w:tab/>
        <w:t>Директива</w:t>
      </w:r>
      <w:r>
        <w:rPr>
          <w:spacing w:val="-10"/>
        </w:rPr>
        <w:t xml:space="preserve"> </w:t>
      </w:r>
      <w:r>
        <w:t>Президента</w:t>
      </w:r>
      <w:r>
        <w:rPr>
          <w:spacing w:val="-6"/>
        </w:rPr>
        <w:t xml:space="preserve"> </w:t>
      </w:r>
      <w:r>
        <w:t>з</w:t>
      </w:r>
      <w:r>
        <w:rPr>
          <w:spacing w:val="-5"/>
        </w:rPr>
        <w:t xml:space="preserve"> </w:t>
      </w:r>
      <w:r>
        <w:t>питань</w:t>
      </w:r>
      <w:r>
        <w:rPr>
          <w:spacing w:val="-7"/>
        </w:rPr>
        <w:t xml:space="preserve"> </w:t>
      </w:r>
      <w:r>
        <w:t>внутрішньої</w:t>
      </w:r>
      <w:r>
        <w:rPr>
          <w:spacing w:val="-5"/>
        </w:rPr>
        <w:t xml:space="preserve"> </w:t>
      </w:r>
      <w:r>
        <w:t>безпеки</w:t>
      </w:r>
      <w:r>
        <w:rPr>
          <w:spacing w:val="-47"/>
        </w:rPr>
        <w:t xml:space="preserve"> </w:t>
      </w:r>
      <w:r>
        <w:t>IAP</w:t>
      </w:r>
      <w:r>
        <w:tab/>
        <w:t>План</w:t>
      </w:r>
      <w:r>
        <w:rPr>
          <w:spacing w:val="-9"/>
        </w:rPr>
        <w:t xml:space="preserve"> </w:t>
      </w:r>
      <w:r>
        <w:t>дій</w:t>
      </w:r>
      <w:r>
        <w:rPr>
          <w:spacing w:val="-1"/>
        </w:rPr>
        <w:t xml:space="preserve"> </w:t>
      </w:r>
      <w:r>
        <w:t>щодо</w:t>
      </w:r>
      <w:r>
        <w:rPr>
          <w:spacing w:val="-1"/>
        </w:rPr>
        <w:t xml:space="preserve"> </w:t>
      </w:r>
      <w:r>
        <w:t>інциденту</w:t>
      </w:r>
    </w:p>
    <w:p w14:paraId="747F6279" w14:textId="77777777" w:rsidR="00655DD8" w:rsidRDefault="00655DD8" w:rsidP="00655DD8">
      <w:pPr>
        <w:pStyle w:val="a3"/>
        <w:tabs>
          <w:tab w:val="left" w:pos="2610"/>
        </w:tabs>
        <w:spacing w:line="264" w:lineRule="exact"/>
        <w:ind w:left="1026"/>
      </w:pPr>
      <w:r>
        <w:t>ICS</w:t>
      </w:r>
      <w:r>
        <w:tab/>
        <w:t>Система</w:t>
      </w:r>
      <w:r>
        <w:rPr>
          <w:spacing w:val="-10"/>
        </w:rPr>
        <w:t xml:space="preserve"> </w:t>
      </w:r>
      <w:r>
        <w:t>управління</w:t>
      </w:r>
      <w:r>
        <w:rPr>
          <w:spacing w:val="-7"/>
        </w:rPr>
        <w:t xml:space="preserve"> </w:t>
      </w:r>
      <w:r>
        <w:t>інцидентами</w:t>
      </w:r>
    </w:p>
    <w:p w14:paraId="55F1B1AB" w14:textId="77777777" w:rsidR="00655DD8" w:rsidRDefault="00655DD8" w:rsidP="00655DD8">
      <w:pPr>
        <w:pStyle w:val="a3"/>
        <w:tabs>
          <w:tab w:val="left" w:pos="2610"/>
        </w:tabs>
        <w:ind w:left="2610" w:right="1284" w:hanging="1584"/>
      </w:pPr>
      <w:r>
        <w:t>IPAWS</w:t>
      </w:r>
      <w:r>
        <w:tab/>
        <w:t>Інтегрована</w:t>
      </w:r>
      <w:r>
        <w:rPr>
          <w:spacing w:val="-7"/>
        </w:rPr>
        <w:t xml:space="preserve"> </w:t>
      </w:r>
      <w:r>
        <w:t>система</w:t>
      </w:r>
      <w:r>
        <w:rPr>
          <w:spacing w:val="-11"/>
        </w:rPr>
        <w:t xml:space="preserve"> </w:t>
      </w:r>
      <w:r>
        <w:t>оповіщення</w:t>
      </w:r>
      <w:r>
        <w:rPr>
          <w:spacing w:val="-7"/>
        </w:rPr>
        <w:t xml:space="preserve"> </w:t>
      </w:r>
      <w:r>
        <w:t>та</w:t>
      </w:r>
      <w:r>
        <w:rPr>
          <w:spacing w:val="-7"/>
        </w:rPr>
        <w:t xml:space="preserve"> </w:t>
      </w:r>
      <w:r>
        <w:t>попередження</w:t>
      </w:r>
      <w:r>
        <w:rPr>
          <w:spacing w:val="-47"/>
        </w:rPr>
        <w:t xml:space="preserve">                            </w:t>
      </w:r>
      <w:r>
        <w:t>населення</w:t>
      </w:r>
    </w:p>
    <w:p w14:paraId="3439D4BF" w14:textId="77777777" w:rsidR="00655DD8" w:rsidRDefault="00655DD8">
      <w:pPr>
        <w:spacing w:line="254" w:lineRule="exact"/>
        <w:sectPr w:rsidR="00655DD8">
          <w:type w:val="continuous"/>
          <w:pgSz w:w="12240" w:h="15840"/>
          <w:pgMar w:top="1500" w:right="1180" w:bottom="280" w:left="420" w:header="720" w:footer="720" w:gutter="0"/>
          <w:cols w:space="720"/>
        </w:sectPr>
      </w:pPr>
    </w:p>
    <w:p w14:paraId="29A3853F" w14:textId="77777777" w:rsidR="0019585F" w:rsidRDefault="0019585F">
      <w:pPr>
        <w:pStyle w:val="a3"/>
        <w:spacing w:before="8"/>
        <w:rPr>
          <w:sz w:val="12"/>
        </w:rPr>
      </w:pPr>
    </w:p>
    <w:p w14:paraId="013B7DE9" w14:textId="77777777" w:rsidR="0019585F" w:rsidRDefault="009F106C" w:rsidP="00655DD8">
      <w:pPr>
        <w:pStyle w:val="a3"/>
        <w:tabs>
          <w:tab w:val="left" w:pos="2610"/>
        </w:tabs>
        <w:ind w:left="1026"/>
      </w:pPr>
      <w:r>
        <w:t>JEMS</w:t>
      </w:r>
      <w:r>
        <w:tab/>
        <w:t>Спільна</w:t>
      </w:r>
      <w:r>
        <w:rPr>
          <w:spacing w:val="-6"/>
        </w:rPr>
        <w:t xml:space="preserve"> </w:t>
      </w:r>
      <w:r>
        <w:t>система</w:t>
      </w:r>
      <w:r>
        <w:rPr>
          <w:spacing w:val="-7"/>
        </w:rPr>
        <w:t xml:space="preserve"> </w:t>
      </w:r>
      <w:r>
        <w:t>управління</w:t>
      </w:r>
      <w:r>
        <w:rPr>
          <w:spacing w:val="-5"/>
        </w:rPr>
        <w:t xml:space="preserve"> </w:t>
      </w:r>
      <w:r>
        <w:t>в</w:t>
      </w:r>
      <w:r>
        <w:rPr>
          <w:spacing w:val="-5"/>
        </w:rPr>
        <w:t xml:space="preserve"> </w:t>
      </w:r>
      <w:r>
        <w:t>надзвичайних</w:t>
      </w:r>
      <w:r>
        <w:rPr>
          <w:spacing w:val="-5"/>
        </w:rPr>
        <w:t xml:space="preserve"> </w:t>
      </w:r>
      <w:r>
        <w:t>ситуаціях</w:t>
      </w:r>
    </w:p>
    <w:p w14:paraId="6259F3B6" w14:textId="77777777" w:rsidR="0019585F" w:rsidRDefault="009F106C" w:rsidP="00655DD8">
      <w:pPr>
        <w:pStyle w:val="a3"/>
        <w:tabs>
          <w:tab w:val="left" w:pos="2610"/>
        </w:tabs>
        <w:ind w:left="2610" w:right="575" w:hanging="1584"/>
      </w:pPr>
      <w:r>
        <w:rPr>
          <w:w w:val="105"/>
        </w:rPr>
        <w:t>LEPC</w:t>
      </w:r>
      <w:r>
        <w:rPr>
          <w:w w:val="105"/>
        </w:rPr>
        <w:tab/>
        <w:t>Місцевий</w:t>
      </w:r>
      <w:r>
        <w:rPr>
          <w:spacing w:val="-6"/>
          <w:w w:val="105"/>
        </w:rPr>
        <w:t xml:space="preserve"> </w:t>
      </w:r>
      <w:r>
        <w:rPr>
          <w:w w:val="105"/>
        </w:rPr>
        <w:t>комітет</w:t>
      </w:r>
      <w:r>
        <w:rPr>
          <w:spacing w:val="-9"/>
          <w:w w:val="105"/>
        </w:rPr>
        <w:t xml:space="preserve"> </w:t>
      </w:r>
      <w:r>
        <w:rPr>
          <w:w w:val="105"/>
        </w:rPr>
        <w:t>з</w:t>
      </w:r>
      <w:r>
        <w:rPr>
          <w:spacing w:val="-9"/>
          <w:w w:val="105"/>
        </w:rPr>
        <w:t xml:space="preserve"> </w:t>
      </w:r>
      <w:r>
        <w:rPr>
          <w:w w:val="105"/>
        </w:rPr>
        <w:t>планування</w:t>
      </w:r>
      <w:r>
        <w:rPr>
          <w:spacing w:val="-6"/>
          <w:w w:val="105"/>
        </w:rPr>
        <w:t xml:space="preserve"> </w:t>
      </w:r>
      <w:r>
        <w:rPr>
          <w:w w:val="105"/>
        </w:rPr>
        <w:t>на</w:t>
      </w:r>
      <w:r>
        <w:rPr>
          <w:spacing w:val="-5"/>
          <w:w w:val="105"/>
        </w:rPr>
        <w:t xml:space="preserve"> </w:t>
      </w:r>
      <w:r>
        <w:rPr>
          <w:w w:val="105"/>
        </w:rPr>
        <w:t>випадок</w:t>
      </w:r>
      <w:r>
        <w:rPr>
          <w:spacing w:val="-49"/>
          <w:w w:val="105"/>
        </w:rPr>
        <w:t xml:space="preserve"> </w:t>
      </w:r>
      <w:r w:rsidR="00655DD8">
        <w:rPr>
          <w:spacing w:val="-49"/>
          <w:w w:val="105"/>
        </w:rPr>
        <w:t xml:space="preserve">                                            </w:t>
      </w:r>
      <w:r>
        <w:rPr>
          <w:w w:val="105"/>
        </w:rPr>
        <w:t>надзвичайних</w:t>
      </w:r>
      <w:r>
        <w:rPr>
          <w:spacing w:val="-1"/>
          <w:w w:val="105"/>
        </w:rPr>
        <w:t xml:space="preserve"> </w:t>
      </w:r>
      <w:r>
        <w:rPr>
          <w:w w:val="105"/>
        </w:rPr>
        <w:t>ситуацій</w:t>
      </w:r>
    </w:p>
    <w:p w14:paraId="2FE7836E" w14:textId="77777777" w:rsidR="0019585F" w:rsidRDefault="009F106C" w:rsidP="00655DD8">
      <w:pPr>
        <w:pStyle w:val="a3"/>
        <w:tabs>
          <w:tab w:val="left" w:pos="2610"/>
        </w:tabs>
        <w:ind w:left="1026"/>
      </w:pPr>
      <w:r>
        <w:t>МАА</w:t>
      </w:r>
      <w:r>
        <w:tab/>
        <w:t>Угода</w:t>
      </w:r>
      <w:r>
        <w:rPr>
          <w:spacing w:val="-10"/>
        </w:rPr>
        <w:t xml:space="preserve"> </w:t>
      </w:r>
      <w:r>
        <w:t>про</w:t>
      </w:r>
      <w:r>
        <w:rPr>
          <w:spacing w:val="-11"/>
        </w:rPr>
        <w:t xml:space="preserve"> </w:t>
      </w:r>
      <w:r>
        <w:t>взаємодопомогу</w:t>
      </w:r>
    </w:p>
    <w:p w14:paraId="5FA9F0FF" w14:textId="77777777" w:rsidR="0019585F" w:rsidRDefault="00655DD8" w:rsidP="00655DD8">
      <w:pPr>
        <w:pStyle w:val="a3"/>
        <w:tabs>
          <w:tab w:val="left" w:pos="2610"/>
        </w:tabs>
        <w:ind w:left="1026"/>
      </w:pPr>
      <w:r>
        <w:t>MAC</w:t>
      </w:r>
      <w:r w:rsidR="009F106C">
        <w:tab/>
        <w:t>Міжвідомча</w:t>
      </w:r>
      <w:r w:rsidR="009F106C">
        <w:rPr>
          <w:spacing w:val="-12"/>
        </w:rPr>
        <w:t xml:space="preserve"> </w:t>
      </w:r>
      <w:r w:rsidR="009F106C">
        <w:t>координація</w:t>
      </w:r>
    </w:p>
    <w:p w14:paraId="158F3EE8" w14:textId="77777777" w:rsidR="0019585F" w:rsidRDefault="009F106C" w:rsidP="00655DD8">
      <w:pPr>
        <w:pStyle w:val="a3"/>
        <w:tabs>
          <w:tab w:val="left" w:pos="2610"/>
        </w:tabs>
        <w:ind w:left="1026"/>
      </w:pPr>
      <w:r>
        <w:t>MOA</w:t>
      </w:r>
      <w:r>
        <w:tab/>
        <w:t>Меморандум</w:t>
      </w:r>
      <w:r>
        <w:rPr>
          <w:spacing w:val="-8"/>
        </w:rPr>
        <w:t xml:space="preserve"> </w:t>
      </w:r>
      <w:r>
        <w:t>про</w:t>
      </w:r>
      <w:r>
        <w:rPr>
          <w:spacing w:val="-7"/>
        </w:rPr>
        <w:t xml:space="preserve"> </w:t>
      </w:r>
      <w:r>
        <w:t>співпрацю</w:t>
      </w:r>
    </w:p>
    <w:p w14:paraId="336CFCB6" w14:textId="77777777" w:rsidR="0019585F" w:rsidRDefault="0019585F" w:rsidP="00655DD8">
      <w:pPr>
        <w:rPr>
          <w:sz w:val="17"/>
        </w:rPr>
        <w:sectPr w:rsidR="0019585F">
          <w:pgSz w:w="12240" w:h="15840"/>
          <w:pgMar w:top="1200" w:right="1180" w:bottom="1020" w:left="420" w:header="720" w:footer="811" w:gutter="0"/>
          <w:cols w:space="720"/>
        </w:sectPr>
      </w:pPr>
    </w:p>
    <w:p w14:paraId="77278EF5" w14:textId="77777777" w:rsidR="0019585F" w:rsidRDefault="00655DD8" w:rsidP="00655DD8">
      <w:pPr>
        <w:pStyle w:val="a3"/>
        <w:ind w:left="415" w:firstLine="578"/>
      </w:pPr>
      <w:r>
        <w:t xml:space="preserve">MOU </w:t>
      </w:r>
      <w:r w:rsidR="009F106C">
        <w:br w:type="column"/>
      </w:r>
      <w:r w:rsidR="009F106C">
        <w:rPr>
          <w:spacing w:val="-1"/>
        </w:rPr>
        <w:t>Меморандум</w:t>
      </w:r>
      <w:r w:rsidR="009F106C">
        <w:rPr>
          <w:spacing w:val="-6"/>
        </w:rPr>
        <w:t xml:space="preserve"> </w:t>
      </w:r>
      <w:r w:rsidR="009F106C">
        <w:rPr>
          <w:spacing w:val="-1"/>
        </w:rPr>
        <w:t>про</w:t>
      </w:r>
      <w:r w:rsidR="009F106C">
        <w:rPr>
          <w:spacing w:val="-5"/>
        </w:rPr>
        <w:t xml:space="preserve"> </w:t>
      </w:r>
      <w:r w:rsidR="009F106C">
        <w:rPr>
          <w:spacing w:val="-1"/>
        </w:rPr>
        <w:t>взаєморозуміння</w:t>
      </w:r>
    </w:p>
    <w:p w14:paraId="43A439BA" w14:textId="77777777" w:rsidR="0019585F" w:rsidRDefault="0019585F" w:rsidP="00655DD8">
      <w:pPr>
        <w:sectPr w:rsidR="0019585F">
          <w:type w:val="continuous"/>
          <w:pgSz w:w="12240" w:h="15840"/>
          <w:pgMar w:top="1500" w:right="1180" w:bottom="280" w:left="420" w:header="720" w:footer="720" w:gutter="0"/>
          <w:cols w:num="2" w:space="720" w:equalWidth="0">
            <w:col w:w="2156" w:space="40"/>
            <w:col w:w="8444"/>
          </w:cols>
        </w:sectPr>
      </w:pPr>
    </w:p>
    <w:p w14:paraId="0E475DA1" w14:textId="77777777" w:rsidR="0019585F" w:rsidRDefault="009F106C" w:rsidP="00655DD8">
      <w:pPr>
        <w:pStyle w:val="a3"/>
        <w:tabs>
          <w:tab w:val="left" w:pos="2610"/>
        </w:tabs>
        <w:ind w:left="1026"/>
      </w:pPr>
      <w:r>
        <w:rPr>
          <w:w w:val="105"/>
        </w:rPr>
        <w:t>NDRF</w:t>
      </w:r>
      <w:r>
        <w:rPr>
          <w:w w:val="105"/>
        </w:rPr>
        <w:tab/>
        <w:t>Національна</w:t>
      </w:r>
      <w:r>
        <w:rPr>
          <w:spacing w:val="-6"/>
          <w:w w:val="105"/>
        </w:rPr>
        <w:t xml:space="preserve"> </w:t>
      </w:r>
      <w:r>
        <w:rPr>
          <w:w w:val="105"/>
        </w:rPr>
        <w:t>система</w:t>
      </w:r>
      <w:r>
        <w:rPr>
          <w:spacing w:val="-9"/>
          <w:w w:val="105"/>
        </w:rPr>
        <w:t xml:space="preserve"> </w:t>
      </w:r>
      <w:r>
        <w:rPr>
          <w:w w:val="105"/>
        </w:rPr>
        <w:t>відновлення</w:t>
      </w:r>
      <w:r>
        <w:rPr>
          <w:spacing w:val="-5"/>
          <w:w w:val="105"/>
        </w:rPr>
        <w:t xml:space="preserve"> </w:t>
      </w:r>
      <w:r>
        <w:rPr>
          <w:w w:val="105"/>
        </w:rPr>
        <w:t>після</w:t>
      </w:r>
      <w:r>
        <w:rPr>
          <w:spacing w:val="-6"/>
          <w:w w:val="105"/>
        </w:rPr>
        <w:t xml:space="preserve"> </w:t>
      </w:r>
      <w:r>
        <w:rPr>
          <w:w w:val="105"/>
        </w:rPr>
        <w:t>катастроф</w:t>
      </w:r>
    </w:p>
    <w:p w14:paraId="62DFA0C9" w14:textId="77777777" w:rsidR="0019585F" w:rsidRDefault="00655DD8" w:rsidP="00655DD8">
      <w:pPr>
        <w:pStyle w:val="a3"/>
        <w:tabs>
          <w:tab w:val="left" w:pos="2610"/>
        </w:tabs>
        <w:ind w:left="2610" w:right="1426" w:hanging="1584"/>
      </w:pPr>
      <w:r>
        <w:t>NECP</w:t>
      </w:r>
      <w:r w:rsidR="009F106C">
        <w:tab/>
      </w:r>
      <w:r w:rsidR="009F106C">
        <w:rPr>
          <w:spacing w:val="-1"/>
        </w:rPr>
        <w:t xml:space="preserve">Національний план комунікацій </w:t>
      </w:r>
      <w:r w:rsidR="009F106C">
        <w:t>у надзвичайних</w:t>
      </w:r>
      <w:r w:rsidR="009F106C">
        <w:rPr>
          <w:spacing w:val="-47"/>
        </w:rPr>
        <w:t xml:space="preserve"> </w:t>
      </w:r>
      <w:r>
        <w:rPr>
          <w:spacing w:val="-47"/>
        </w:rPr>
        <w:t xml:space="preserve">                           </w:t>
      </w:r>
      <w:r w:rsidR="009F106C">
        <w:t>ситуаціях</w:t>
      </w:r>
    </w:p>
    <w:p w14:paraId="38281ACF" w14:textId="77777777" w:rsidR="0019585F" w:rsidRDefault="009F106C" w:rsidP="00655DD8">
      <w:pPr>
        <w:pStyle w:val="a3"/>
        <w:tabs>
          <w:tab w:val="left" w:pos="2610"/>
        </w:tabs>
        <w:ind w:left="1026"/>
      </w:pPr>
      <w:r>
        <w:t>NIMS</w:t>
      </w:r>
      <w:r>
        <w:tab/>
        <w:t>Національна</w:t>
      </w:r>
      <w:r>
        <w:rPr>
          <w:spacing w:val="-8"/>
        </w:rPr>
        <w:t xml:space="preserve"> </w:t>
      </w:r>
      <w:r>
        <w:t>система</w:t>
      </w:r>
      <w:r>
        <w:rPr>
          <w:spacing w:val="-11"/>
        </w:rPr>
        <w:t xml:space="preserve"> </w:t>
      </w:r>
      <w:r>
        <w:t>управління</w:t>
      </w:r>
      <w:r>
        <w:rPr>
          <w:spacing w:val="-7"/>
        </w:rPr>
        <w:t xml:space="preserve"> </w:t>
      </w:r>
      <w:r>
        <w:t>інцидентами</w:t>
      </w:r>
    </w:p>
    <w:p w14:paraId="75993E3A" w14:textId="77777777" w:rsidR="0019585F" w:rsidRDefault="009F106C" w:rsidP="00655DD8">
      <w:pPr>
        <w:pStyle w:val="a3"/>
        <w:tabs>
          <w:tab w:val="left" w:pos="2610"/>
        </w:tabs>
        <w:ind w:left="1026"/>
      </w:pPr>
      <w:r>
        <w:t>NQS</w:t>
      </w:r>
      <w:r>
        <w:tab/>
      </w:r>
      <w:r>
        <w:rPr>
          <w:spacing w:val="-1"/>
        </w:rPr>
        <w:t>Національна</w:t>
      </w:r>
      <w:r>
        <w:rPr>
          <w:spacing w:val="-6"/>
        </w:rPr>
        <w:t xml:space="preserve"> </w:t>
      </w:r>
      <w:r>
        <w:t>система</w:t>
      </w:r>
      <w:r>
        <w:rPr>
          <w:spacing w:val="-10"/>
        </w:rPr>
        <w:t xml:space="preserve"> </w:t>
      </w:r>
      <w:r>
        <w:t>кваліфікацій</w:t>
      </w:r>
    </w:p>
    <w:p w14:paraId="12F53EC5" w14:textId="77777777" w:rsidR="0019585F" w:rsidRDefault="009F106C" w:rsidP="00655DD8">
      <w:pPr>
        <w:pStyle w:val="a3"/>
        <w:tabs>
          <w:tab w:val="left" w:pos="2610"/>
        </w:tabs>
        <w:ind w:left="1026"/>
      </w:pPr>
      <w:r>
        <w:rPr>
          <w:w w:val="105"/>
        </w:rPr>
        <w:t>NRF</w:t>
      </w:r>
      <w:r>
        <w:rPr>
          <w:w w:val="105"/>
        </w:rPr>
        <w:tab/>
        <w:t>Національні</w:t>
      </w:r>
      <w:r>
        <w:rPr>
          <w:spacing w:val="-8"/>
          <w:w w:val="105"/>
        </w:rPr>
        <w:t xml:space="preserve"> </w:t>
      </w:r>
      <w:r>
        <w:rPr>
          <w:w w:val="105"/>
        </w:rPr>
        <w:t>рамки</w:t>
      </w:r>
      <w:r>
        <w:rPr>
          <w:spacing w:val="-11"/>
          <w:w w:val="105"/>
        </w:rPr>
        <w:t xml:space="preserve"> </w:t>
      </w:r>
      <w:r>
        <w:rPr>
          <w:w w:val="105"/>
        </w:rPr>
        <w:t>реагування</w:t>
      </w:r>
    </w:p>
    <w:p w14:paraId="6575BD3E" w14:textId="77777777" w:rsidR="0019585F" w:rsidRDefault="009F106C" w:rsidP="00655DD8">
      <w:pPr>
        <w:pStyle w:val="a3"/>
        <w:tabs>
          <w:tab w:val="left" w:pos="2610"/>
        </w:tabs>
        <w:ind w:left="1026"/>
      </w:pPr>
      <w:r>
        <w:rPr>
          <w:w w:val="105"/>
        </w:rPr>
        <w:t>NRI</w:t>
      </w:r>
      <w:r>
        <w:rPr>
          <w:w w:val="105"/>
        </w:rPr>
        <w:tab/>
        <w:t>Національний</w:t>
      </w:r>
      <w:r>
        <w:rPr>
          <w:spacing w:val="-7"/>
          <w:w w:val="105"/>
        </w:rPr>
        <w:t xml:space="preserve"> </w:t>
      </w:r>
      <w:r>
        <w:rPr>
          <w:w w:val="105"/>
        </w:rPr>
        <w:t>індекс</w:t>
      </w:r>
      <w:r>
        <w:rPr>
          <w:spacing w:val="-6"/>
          <w:w w:val="105"/>
        </w:rPr>
        <w:t xml:space="preserve"> </w:t>
      </w:r>
      <w:r>
        <w:rPr>
          <w:w w:val="105"/>
        </w:rPr>
        <w:t>ризику</w:t>
      </w:r>
      <w:r>
        <w:rPr>
          <w:spacing w:val="-6"/>
          <w:w w:val="105"/>
        </w:rPr>
        <w:t xml:space="preserve"> </w:t>
      </w:r>
      <w:r>
        <w:rPr>
          <w:w w:val="105"/>
        </w:rPr>
        <w:t>природних</w:t>
      </w:r>
      <w:r>
        <w:rPr>
          <w:spacing w:val="-7"/>
          <w:w w:val="105"/>
        </w:rPr>
        <w:t xml:space="preserve"> </w:t>
      </w:r>
      <w:r>
        <w:rPr>
          <w:w w:val="105"/>
        </w:rPr>
        <w:t>загроз</w:t>
      </w:r>
    </w:p>
    <w:p w14:paraId="70E9DDC5" w14:textId="77777777" w:rsidR="0019585F" w:rsidRDefault="009F106C" w:rsidP="00655DD8">
      <w:pPr>
        <w:pStyle w:val="a3"/>
        <w:tabs>
          <w:tab w:val="left" w:pos="2610"/>
        </w:tabs>
        <w:ind w:left="2610" w:right="-133" w:hanging="1584"/>
      </w:pPr>
      <w:r>
        <w:rPr>
          <w:w w:val="105"/>
        </w:rPr>
        <w:t>NUREG</w:t>
      </w:r>
      <w:r>
        <w:rPr>
          <w:w w:val="105"/>
        </w:rPr>
        <w:tab/>
      </w:r>
      <w:r w:rsidR="00655DD8">
        <w:rPr>
          <w:spacing w:val="-2"/>
          <w:w w:val="105"/>
        </w:rPr>
        <w:t>Постанова Комісії</w:t>
      </w:r>
      <w:r>
        <w:rPr>
          <w:spacing w:val="-11"/>
          <w:w w:val="105"/>
        </w:rPr>
        <w:t xml:space="preserve"> </w:t>
      </w:r>
      <w:r>
        <w:rPr>
          <w:spacing w:val="-2"/>
          <w:w w:val="105"/>
        </w:rPr>
        <w:t>ядерного</w:t>
      </w:r>
      <w:r>
        <w:rPr>
          <w:spacing w:val="-10"/>
          <w:w w:val="105"/>
        </w:rPr>
        <w:t xml:space="preserve"> </w:t>
      </w:r>
      <w:r>
        <w:rPr>
          <w:spacing w:val="-1"/>
          <w:w w:val="105"/>
        </w:rPr>
        <w:t>регулювання</w:t>
      </w:r>
      <w:r>
        <w:rPr>
          <w:spacing w:val="-11"/>
          <w:w w:val="105"/>
        </w:rPr>
        <w:t xml:space="preserve"> </w:t>
      </w:r>
      <w:r>
        <w:rPr>
          <w:spacing w:val="-1"/>
          <w:w w:val="105"/>
        </w:rPr>
        <w:t>США</w:t>
      </w:r>
      <w:r>
        <w:rPr>
          <w:spacing w:val="-10"/>
          <w:w w:val="105"/>
        </w:rPr>
        <w:t xml:space="preserve"> </w:t>
      </w:r>
    </w:p>
    <w:p w14:paraId="56EDBE22" w14:textId="77777777" w:rsidR="0019585F" w:rsidRDefault="009F106C" w:rsidP="00655DD8">
      <w:pPr>
        <w:pStyle w:val="a3"/>
        <w:tabs>
          <w:tab w:val="left" w:pos="2610"/>
        </w:tabs>
        <w:ind w:left="1026"/>
      </w:pPr>
      <w:r>
        <w:t>PPD</w:t>
      </w:r>
      <w:r>
        <w:tab/>
        <w:t>Президентська</w:t>
      </w:r>
      <w:r>
        <w:rPr>
          <w:spacing w:val="-9"/>
        </w:rPr>
        <w:t xml:space="preserve"> </w:t>
      </w:r>
      <w:r>
        <w:t>політична</w:t>
      </w:r>
      <w:r>
        <w:rPr>
          <w:spacing w:val="-9"/>
        </w:rPr>
        <w:t xml:space="preserve"> </w:t>
      </w:r>
      <w:r>
        <w:t>директива</w:t>
      </w:r>
    </w:p>
    <w:p w14:paraId="79A40A05" w14:textId="77777777" w:rsidR="0019585F" w:rsidRDefault="00655DD8">
      <w:pPr>
        <w:pStyle w:val="a3"/>
        <w:tabs>
          <w:tab w:val="left" w:pos="2610"/>
        </w:tabs>
        <w:spacing w:before="1"/>
        <w:ind w:left="1026"/>
      </w:pPr>
      <w:proofErr w:type="spellStart"/>
      <w:r>
        <w:t>Pub</w:t>
      </w:r>
      <w:proofErr w:type="spellEnd"/>
      <w:r>
        <w:t>.</w:t>
      </w:r>
      <w:r>
        <w:rPr>
          <w:spacing w:val="-5"/>
        </w:rPr>
        <w:t xml:space="preserve"> </w:t>
      </w:r>
      <w:r>
        <w:t>L</w:t>
      </w:r>
      <w:r w:rsidR="009F106C">
        <w:rPr>
          <w:w w:val="105"/>
        </w:rPr>
        <w:t>.</w:t>
      </w:r>
      <w:r w:rsidR="009F106C">
        <w:rPr>
          <w:w w:val="105"/>
        </w:rPr>
        <w:tab/>
        <w:t>Публічне</w:t>
      </w:r>
      <w:r w:rsidR="009F106C">
        <w:rPr>
          <w:spacing w:val="-9"/>
          <w:w w:val="105"/>
        </w:rPr>
        <w:t xml:space="preserve"> </w:t>
      </w:r>
      <w:r w:rsidR="009F106C">
        <w:rPr>
          <w:w w:val="105"/>
        </w:rPr>
        <w:t>право</w:t>
      </w:r>
    </w:p>
    <w:p w14:paraId="252162B2" w14:textId="77777777" w:rsidR="0019585F" w:rsidRDefault="009F106C">
      <w:pPr>
        <w:pStyle w:val="a3"/>
        <w:tabs>
          <w:tab w:val="left" w:pos="2610"/>
        </w:tabs>
        <w:ind w:left="1026"/>
      </w:pPr>
      <w:r>
        <w:rPr>
          <w:w w:val="105"/>
        </w:rPr>
        <w:t>RAPT</w:t>
      </w:r>
      <w:r>
        <w:rPr>
          <w:w w:val="105"/>
        </w:rPr>
        <w:tab/>
      </w:r>
      <w:r>
        <w:rPr>
          <w:spacing w:val="-1"/>
          <w:w w:val="105"/>
        </w:rPr>
        <w:t>Інструмент</w:t>
      </w:r>
      <w:r>
        <w:rPr>
          <w:spacing w:val="-12"/>
          <w:w w:val="105"/>
        </w:rPr>
        <w:t xml:space="preserve"> </w:t>
      </w:r>
      <w:r>
        <w:rPr>
          <w:spacing w:val="-1"/>
          <w:w w:val="105"/>
        </w:rPr>
        <w:t>аналізу</w:t>
      </w:r>
      <w:r>
        <w:rPr>
          <w:spacing w:val="-5"/>
          <w:w w:val="105"/>
        </w:rPr>
        <w:t xml:space="preserve"> </w:t>
      </w:r>
      <w:r>
        <w:rPr>
          <w:spacing w:val="-1"/>
          <w:w w:val="105"/>
        </w:rPr>
        <w:t>та</w:t>
      </w:r>
      <w:r>
        <w:rPr>
          <w:spacing w:val="-4"/>
          <w:w w:val="105"/>
        </w:rPr>
        <w:t xml:space="preserve"> </w:t>
      </w:r>
      <w:r>
        <w:rPr>
          <w:w w:val="105"/>
        </w:rPr>
        <w:t>планування</w:t>
      </w:r>
      <w:r>
        <w:rPr>
          <w:spacing w:val="-5"/>
          <w:w w:val="105"/>
        </w:rPr>
        <w:t xml:space="preserve"> </w:t>
      </w:r>
      <w:r>
        <w:rPr>
          <w:w w:val="105"/>
        </w:rPr>
        <w:t>стійкості</w:t>
      </w:r>
    </w:p>
    <w:p w14:paraId="0CD40A54" w14:textId="77777777" w:rsidR="0019585F" w:rsidRDefault="009F106C">
      <w:pPr>
        <w:pStyle w:val="a3"/>
        <w:tabs>
          <w:tab w:val="left" w:pos="2610"/>
        </w:tabs>
        <w:spacing w:before="1"/>
        <w:ind w:left="1026"/>
      </w:pPr>
      <w:r>
        <w:t>RSF</w:t>
      </w:r>
      <w:r>
        <w:tab/>
        <w:t>Функція</w:t>
      </w:r>
      <w:r>
        <w:rPr>
          <w:spacing w:val="-11"/>
        </w:rPr>
        <w:t xml:space="preserve"> </w:t>
      </w:r>
      <w:r>
        <w:t>підтримки</w:t>
      </w:r>
      <w:r>
        <w:rPr>
          <w:spacing w:val="-7"/>
        </w:rPr>
        <w:t xml:space="preserve"> </w:t>
      </w:r>
      <w:r>
        <w:t>відновлення</w:t>
      </w:r>
    </w:p>
    <w:p w14:paraId="3D9CECD1" w14:textId="77777777" w:rsidR="00655DD8" w:rsidRDefault="00655DD8" w:rsidP="00655DD8">
      <w:pPr>
        <w:pStyle w:val="a3"/>
        <w:tabs>
          <w:tab w:val="left" w:pos="2610"/>
        </w:tabs>
        <w:spacing w:before="56"/>
        <w:ind w:left="1026"/>
      </w:pPr>
      <w:r>
        <w:t>SOG</w:t>
      </w:r>
      <w:r>
        <w:tab/>
        <w:t>Стандартна</w:t>
      </w:r>
      <w:r>
        <w:rPr>
          <w:spacing w:val="-9"/>
        </w:rPr>
        <w:t xml:space="preserve"> </w:t>
      </w:r>
      <w:r>
        <w:t>операційна</w:t>
      </w:r>
      <w:r>
        <w:rPr>
          <w:spacing w:val="-8"/>
        </w:rPr>
        <w:t xml:space="preserve"> </w:t>
      </w:r>
      <w:r>
        <w:t>настанова</w:t>
      </w:r>
    </w:p>
    <w:p w14:paraId="4835DF86" w14:textId="77777777" w:rsidR="00655DD8" w:rsidRDefault="00655DD8" w:rsidP="00655DD8">
      <w:pPr>
        <w:pStyle w:val="a3"/>
        <w:tabs>
          <w:tab w:val="left" w:pos="2610"/>
        </w:tabs>
        <w:ind w:left="1026"/>
      </w:pPr>
      <w:r>
        <w:t>SOP</w:t>
      </w:r>
      <w:r>
        <w:tab/>
        <w:t>Стандартна</w:t>
      </w:r>
      <w:r>
        <w:rPr>
          <w:spacing w:val="-9"/>
        </w:rPr>
        <w:t xml:space="preserve"> </w:t>
      </w:r>
      <w:r>
        <w:t>операційна</w:t>
      </w:r>
      <w:r>
        <w:rPr>
          <w:spacing w:val="-9"/>
        </w:rPr>
        <w:t xml:space="preserve"> </w:t>
      </w:r>
      <w:r>
        <w:t>процедура</w:t>
      </w:r>
    </w:p>
    <w:p w14:paraId="55CCEA1A" w14:textId="77777777" w:rsidR="00655DD8" w:rsidRDefault="00655DD8" w:rsidP="00655DD8">
      <w:pPr>
        <w:pStyle w:val="a3"/>
        <w:tabs>
          <w:tab w:val="left" w:pos="2610"/>
        </w:tabs>
        <w:ind w:left="1026"/>
        <w:rPr>
          <w:w w:val="105"/>
        </w:rPr>
      </w:pPr>
      <w:r>
        <w:t xml:space="preserve">SPR </w:t>
      </w:r>
      <w:r>
        <w:tab/>
      </w:r>
      <w:r>
        <w:rPr>
          <w:w w:val="105"/>
        </w:rPr>
        <w:t>Огляд готовності зацікавлених сторін</w:t>
      </w:r>
    </w:p>
    <w:p w14:paraId="313DB9CB" w14:textId="77777777" w:rsidR="00655DD8" w:rsidRDefault="00655DD8" w:rsidP="00655DD8">
      <w:pPr>
        <w:pStyle w:val="a3"/>
        <w:tabs>
          <w:tab w:val="left" w:pos="2610"/>
        </w:tabs>
        <w:ind w:left="1026"/>
        <w:rPr>
          <w:w w:val="105"/>
        </w:rPr>
      </w:pPr>
      <w:r>
        <w:rPr>
          <w:w w:val="95"/>
        </w:rPr>
        <w:t>TEPC</w:t>
      </w:r>
      <w:r>
        <w:rPr>
          <w:w w:val="95"/>
        </w:rPr>
        <w:tab/>
      </w:r>
      <w:r>
        <w:rPr>
          <w:w w:val="105"/>
        </w:rPr>
        <w:t>Комітет племінного планування на</w:t>
      </w:r>
      <w:r>
        <w:rPr>
          <w:spacing w:val="1"/>
          <w:w w:val="105"/>
        </w:rPr>
        <w:t xml:space="preserve"> </w:t>
      </w:r>
      <w:r>
        <w:rPr>
          <w:w w:val="105"/>
        </w:rPr>
        <w:t>випадок</w:t>
      </w:r>
      <w:r>
        <w:rPr>
          <w:spacing w:val="-8"/>
          <w:w w:val="105"/>
        </w:rPr>
        <w:t xml:space="preserve"> </w:t>
      </w:r>
      <w:r>
        <w:rPr>
          <w:w w:val="105"/>
        </w:rPr>
        <w:t>надзвичайних</w:t>
      </w:r>
      <w:r>
        <w:rPr>
          <w:spacing w:val="-8"/>
          <w:w w:val="105"/>
        </w:rPr>
        <w:t xml:space="preserve"> </w:t>
      </w:r>
      <w:r>
        <w:rPr>
          <w:w w:val="105"/>
        </w:rPr>
        <w:t>ситуацій</w:t>
      </w:r>
    </w:p>
    <w:p w14:paraId="280D6C20" w14:textId="77777777" w:rsidR="00655DD8" w:rsidRDefault="00655DD8" w:rsidP="00655DD8">
      <w:pPr>
        <w:pStyle w:val="a3"/>
        <w:tabs>
          <w:tab w:val="left" w:pos="2610"/>
        </w:tabs>
        <w:ind w:left="1026"/>
        <w:rPr>
          <w:w w:val="105"/>
        </w:rPr>
      </w:pPr>
      <w:r>
        <w:t>THIRA</w:t>
      </w:r>
      <w:r>
        <w:tab/>
      </w:r>
      <w:r>
        <w:rPr>
          <w:w w:val="105"/>
        </w:rPr>
        <w:t>Ідентифікація</w:t>
      </w:r>
      <w:r>
        <w:rPr>
          <w:spacing w:val="-4"/>
          <w:w w:val="105"/>
        </w:rPr>
        <w:t xml:space="preserve"> </w:t>
      </w:r>
      <w:r>
        <w:rPr>
          <w:w w:val="105"/>
        </w:rPr>
        <w:t>загроз</w:t>
      </w:r>
      <w:r>
        <w:rPr>
          <w:spacing w:val="-4"/>
          <w:w w:val="105"/>
        </w:rPr>
        <w:t xml:space="preserve"> </w:t>
      </w:r>
      <w:r>
        <w:rPr>
          <w:w w:val="105"/>
        </w:rPr>
        <w:t>і</w:t>
      </w:r>
      <w:r>
        <w:rPr>
          <w:spacing w:val="-3"/>
          <w:w w:val="105"/>
        </w:rPr>
        <w:t xml:space="preserve"> </w:t>
      </w:r>
      <w:r>
        <w:rPr>
          <w:w w:val="105"/>
        </w:rPr>
        <w:t>небезпек</w:t>
      </w:r>
      <w:r>
        <w:rPr>
          <w:spacing w:val="-4"/>
          <w:w w:val="105"/>
        </w:rPr>
        <w:t xml:space="preserve"> </w:t>
      </w:r>
      <w:r>
        <w:rPr>
          <w:w w:val="105"/>
        </w:rPr>
        <w:t>та</w:t>
      </w:r>
      <w:r>
        <w:rPr>
          <w:spacing w:val="-4"/>
          <w:w w:val="105"/>
        </w:rPr>
        <w:t xml:space="preserve"> </w:t>
      </w:r>
      <w:r>
        <w:rPr>
          <w:w w:val="105"/>
        </w:rPr>
        <w:t>оцінка</w:t>
      </w:r>
      <w:r>
        <w:rPr>
          <w:spacing w:val="-7"/>
          <w:w w:val="105"/>
        </w:rPr>
        <w:t xml:space="preserve"> </w:t>
      </w:r>
      <w:r>
        <w:rPr>
          <w:w w:val="105"/>
        </w:rPr>
        <w:t>ризиків</w:t>
      </w:r>
    </w:p>
    <w:p w14:paraId="25F9D720" w14:textId="77777777" w:rsidR="00655DD8" w:rsidRDefault="00655DD8" w:rsidP="00655DD8">
      <w:pPr>
        <w:pStyle w:val="a3"/>
        <w:tabs>
          <w:tab w:val="left" w:pos="2610"/>
        </w:tabs>
        <w:ind w:left="1026"/>
        <w:rPr>
          <w:w w:val="105"/>
        </w:rPr>
      </w:pPr>
      <w:r>
        <w:t>U.S.C</w:t>
      </w:r>
      <w:r>
        <w:rPr>
          <w:w w:val="105"/>
        </w:rPr>
        <w:t>.</w:t>
      </w:r>
      <w:r>
        <w:rPr>
          <w:w w:val="105"/>
        </w:rPr>
        <w:tab/>
      </w:r>
      <w:r>
        <w:rPr>
          <w:spacing w:val="-1"/>
          <w:w w:val="105"/>
        </w:rPr>
        <w:t>Кодекс</w:t>
      </w:r>
      <w:r>
        <w:rPr>
          <w:spacing w:val="-13"/>
          <w:w w:val="105"/>
        </w:rPr>
        <w:t xml:space="preserve"> </w:t>
      </w:r>
      <w:r>
        <w:rPr>
          <w:spacing w:val="-1"/>
          <w:w w:val="105"/>
        </w:rPr>
        <w:t>Сполучених</w:t>
      </w:r>
      <w:r>
        <w:rPr>
          <w:spacing w:val="-3"/>
          <w:w w:val="105"/>
        </w:rPr>
        <w:t xml:space="preserve"> </w:t>
      </w:r>
      <w:r>
        <w:rPr>
          <w:w w:val="105"/>
        </w:rPr>
        <w:t>Штатів</w:t>
      </w:r>
      <w:r>
        <w:rPr>
          <w:spacing w:val="-5"/>
          <w:w w:val="105"/>
        </w:rPr>
        <w:t xml:space="preserve"> </w:t>
      </w:r>
      <w:r>
        <w:rPr>
          <w:w w:val="105"/>
        </w:rPr>
        <w:t>Америки</w:t>
      </w:r>
    </w:p>
    <w:p w14:paraId="7CBEB5BF" w14:textId="77777777" w:rsidR="00655DD8" w:rsidRDefault="00655DD8" w:rsidP="00655DD8">
      <w:pPr>
        <w:pStyle w:val="a3"/>
        <w:tabs>
          <w:tab w:val="left" w:pos="2610"/>
        </w:tabs>
        <w:ind w:left="1026"/>
      </w:pPr>
      <w:r>
        <w:t>WEA</w:t>
      </w:r>
      <w:r>
        <w:tab/>
      </w:r>
      <w:r>
        <w:rPr>
          <w:spacing w:val="-1"/>
        </w:rPr>
        <w:t>Бездротове</w:t>
      </w:r>
      <w:r>
        <w:rPr>
          <w:spacing w:val="-5"/>
        </w:rPr>
        <w:t xml:space="preserve"> </w:t>
      </w:r>
      <w:r>
        <w:rPr>
          <w:spacing w:val="-1"/>
        </w:rPr>
        <w:t>оповіщення</w:t>
      </w:r>
      <w:r>
        <w:rPr>
          <w:spacing w:val="-11"/>
        </w:rPr>
        <w:t xml:space="preserve"> </w:t>
      </w:r>
      <w:r>
        <w:rPr>
          <w:spacing w:val="-1"/>
        </w:rPr>
        <w:t>про</w:t>
      </w:r>
      <w:r>
        <w:rPr>
          <w:spacing w:val="-10"/>
        </w:rPr>
        <w:t xml:space="preserve"> </w:t>
      </w:r>
      <w:r>
        <w:rPr>
          <w:spacing w:val="-1"/>
        </w:rPr>
        <w:t>надзвичайні</w:t>
      </w:r>
      <w:r>
        <w:rPr>
          <w:spacing w:val="-5"/>
        </w:rPr>
        <w:t xml:space="preserve"> </w:t>
      </w:r>
      <w:r>
        <w:rPr>
          <w:spacing w:val="-1"/>
        </w:rPr>
        <w:t>ситуації</w:t>
      </w:r>
    </w:p>
    <w:p w14:paraId="3B4F5966" w14:textId="77777777" w:rsidR="00655DD8" w:rsidRDefault="00655DD8">
      <w:r>
        <w:tab/>
      </w:r>
    </w:p>
    <w:p w14:paraId="6E255F04" w14:textId="77777777" w:rsidR="00655DD8" w:rsidRDefault="00655DD8">
      <w:pPr>
        <w:sectPr w:rsidR="00655DD8">
          <w:type w:val="continuous"/>
          <w:pgSz w:w="12240" w:h="15840"/>
          <w:pgMar w:top="1500" w:right="1180" w:bottom="280" w:left="420" w:header="720" w:footer="720" w:gutter="0"/>
          <w:cols w:space="720"/>
        </w:sectPr>
      </w:pPr>
    </w:p>
    <w:p w14:paraId="2ABB08CD" w14:textId="77777777" w:rsidR="0019585F" w:rsidRDefault="0019585F">
      <w:pPr>
        <w:pStyle w:val="a3"/>
        <w:spacing w:before="6"/>
        <w:rPr>
          <w:sz w:val="16"/>
        </w:rPr>
      </w:pPr>
    </w:p>
    <w:p w14:paraId="644D6D1F" w14:textId="77777777" w:rsidR="0019585F" w:rsidRDefault="0019585F">
      <w:pPr>
        <w:sectPr w:rsidR="0019585F">
          <w:type w:val="continuous"/>
          <w:pgSz w:w="12240" w:h="15840"/>
          <w:pgMar w:top="1500" w:right="1180" w:bottom="280" w:left="420" w:header="720" w:footer="720" w:gutter="0"/>
          <w:cols w:space="720"/>
        </w:sectPr>
      </w:pPr>
    </w:p>
    <w:p w14:paraId="09603780" w14:textId="77777777" w:rsidR="0019585F" w:rsidRDefault="009F106C">
      <w:pPr>
        <w:pStyle w:val="1"/>
      </w:pPr>
      <w:bookmarkStart w:id="149" w:name="_bookmark147"/>
      <w:bookmarkEnd w:id="149"/>
      <w:r>
        <w:rPr>
          <w:color w:val="005287"/>
          <w:w w:val="105"/>
        </w:rPr>
        <w:lastRenderedPageBreak/>
        <w:t>Додаток</w:t>
      </w:r>
      <w:r>
        <w:rPr>
          <w:color w:val="005287"/>
          <w:spacing w:val="-11"/>
          <w:w w:val="105"/>
        </w:rPr>
        <w:t xml:space="preserve"> </w:t>
      </w:r>
      <w:r>
        <w:rPr>
          <w:color w:val="005287"/>
          <w:w w:val="105"/>
        </w:rPr>
        <w:t>C:</w:t>
      </w:r>
      <w:r>
        <w:rPr>
          <w:color w:val="005287"/>
          <w:spacing w:val="-11"/>
          <w:w w:val="105"/>
        </w:rPr>
        <w:t xml:space="preserve"> </w:t>
      </w:r>
      <w:r>
        <w:rPr>
          <w:color w:val="005287"/>
          <w:w w:val="105"/>
        </w:rPr>
        <w:t>Глосарій</w:t>
      </w:r>
    </w:p>
    <w:p w14:paraId="4B3DD8EE" w14:textId="77777777" w:rsidR="0019585F" w:rsidRDefault="009F106C" w:rsidP="00482584">
      <w:pPr>
        <w:pStyle w:val="a3"/>
        <w:spacing w:before="201" w:line="266" w:lineRule="auto"/>
        <w:ind w:left="1019" w:right="8"/>
        <w:jc w:val="both"/>
      </w:pPr>
      <w:r>
        <w:t xml:space="preserve">Доступ та функціональні потреби. Особи, включаючи, але не обмежуючись, </w:t>
      </w:r>
      <w:r w:rsidR="00482584">
        <w:t>людьми</w:t>
      </w:r>
      <w:r>
        <w:t xml:space="preserve"> з інвалідністю,</w:t>
      </w:r>
      <w:r>
        <w:rPr>
          <w:spacing w:val="-48"/>
        </w:rPr>
        <w:t xml:space="preserve"> </w:t>
      </w:r>
      <w:r w:rsidR="00482584">
        <w:t xml:space="preserve">людьми </w:t>
      </w:r>
      <w:r>
        <w:t>похилого віку та осіб з обмеженим знанням англійської мови, обмеженим доступом до</w:t>
      </w:r>
      <w:r>
        <w:rPr>
          <w:spacing w:val="1"/>
        </w:rPr>
        <w:t xml:space="preserve"> </w:t>
      </w:r>
      <w:r>
        <w:t>транспорту та/або обмеженим доступом до фінансових ресурсів для підготовки до надзвичайної</w:t>
      </w:r>
      <w:r>
        <w:rPr>
          <w:spacing w:val="1"/>
        </w:rPr>
        <w:t xml:space="preserve"> </w:t>
      </w:r>
      <w:r>
        <w:t>ситуації,</w:t>
      </w:r>
      <w:r>
        <w:rPr>
          <w:spacing w:val="-2"/>
        </w:rPr>
        <w:t xml:space="preserve"> </w:t>
      </w:r>
      <w:r>
        <w:t>реагування на неї та</w:t>
      </w:r>
      <w:r>
        <w:rPr>
          <w:spacing w:val="-1"/>
        </w:rPr>
        <w:t xml:space="preserve"> </w:t>
      </w:r>
      <w:r>
        <w:t>відновлення після неї.</w:t>
      </w:r>
      <w:r w:rsidR="00482584">
        <w:t xml:space="preserve"> </w:t>
      </w:r>
    </w:p>
    <w:p w14:paraId="1EB7FB7A" w14:textId="77777777" w:rsidR="0019585F" w:rsidRDefault="009F106C" w:rsidP="00482584">
      <w:pPr>
        <w:pStyle w:val="a3"/>
        <w:spacing w:before="1" w:line="268" w:lineRule="auto"/>
        <w:ind w:left="1019" w:right="8"/>
        <w:jc w:val="both"/>
      </w:pPr>
      <w:r>
        <w:t>Федеральне</w:t>
      </w:r>
      <w:r>
        <w:rPr>
          <w:spacing w:val="-4"/>
        </w:rPr>
        <w:t xml:space="preserve"> </w:t>
      </w:r>
      <w:r>
        <w:t>законодавство</w:t>
      </w:r>
      <w:r>
        <w:rPr>
          <w:spacing w:val="-3"/>
        </w:rPr>
        <w:t xml:space="preserve"> </w:t>
      </w:r>
      <w:r>
        <w:t>і</w:t>
      </w:r>
      <w:r>
        <w:rPr>
          <w:spacing w:val="-4"/>
        </w:rPr>
        <w:t xml:space="preserve"> </w:t>
      </w:r>
      <w:r>
        <w:t>політика</w:t>
      </w:r>
      <w:r>
        <w:rPr>
          <w:spacing w:val="-4"/>
        </w:rPr>
        <w:t xml:space="preserve"> </w:t>
      </w:r>
      <w:r>
        <w:t>у</w:t>
      </w:r>
      <w:r>
        <w:rPr>
          <w:spacing w:val="-3"/>
        </w:rPr>
        <w:t xml:space="preserve"> </w:t>
      </w:r>
      <w:r>
        <w:t>сфері</w:t>
      </w:r>
      <w:r>
        <w:rPr>
          <w:spacing w:val="-3"/>
        </w:rPr>
        <w:t xml:space="preserve"> </w:t>
      </w:r>
      <w:r>
        <w:t>громадянських</w:t>
      </w:r>
      <w:r>
        <w:rPr>
          <w:spacing w:val="-3"/>
        </w:rPr>
        <w:t xml:space="preserve"> </w:t>
      </w:r>
      <w:r>
        <w:t>прав</w:t>
      </w:r>
      <w:r>
        <w:rPr>
          <w:spacing w:val="-4"/>
        </w:rPr>
        <w:t xml:space="preserve"> </w:t>
      </w:r>
      <w:r>
        <w:t>вимагають</w:t>
      </w:r>
      <w:r>
        <w:rPr>
          <w:spacing w:val="-4"/>
        </w:rPr>
        <w:t xml:space="preserve"> </w:t>
      </w:r>
      <w:r>
        <w:t>недискримінації,</w:t>
      </w:r>
      <w:r>
        <w:rPr>
          <w:spacing w:val="-46"/>
        </w:rPr>
        <w:t xml:space="preserve"> </w:t>
      </w:r>
      <w:r>
        <w:t>зокрема за ознаками раси, кольору шкіри, національного походження, релігії, статі, віку,</w:t>
      </w:r>
      <w:r>
        <w:rPr>
          <w:spacing w:val="1"/>
        </w:rPr>
        <w:t xml:space="preserve"> </w:t>
      </w:r>
      <w:r>
        <w:t>інвалідності, рівня володіння англійською мовою та економічного статусу. Багато людей з</w:t>
      </w:r>
      <w:r>
        <w:rPr>
          <w:spacing w:val="1"/>
        </w:rPr>
        <w:t xml:space="preserve"> </w:t>
      </w:r>
      <w:r>
        <w:t>обмеженими</w:t>
      </w:r>
      <w:r>
        <w:rPr>
          <w:spacing w:val="-5"/>
        </w:rPr>
        <w:t xml:space="preserve"> </w:t>
      </w:r>
      <w:r>
        <w:t>можливостями</w:t>
      </w:r>
      <w:r>
        <w:rPr>
          <w:spacing w:val="-4"/>
        </w:rPr>
        <w:t xml:space="preserve"> </w:t>
      </w:r>
      <w:r>
        <w:t>та</w:t>
      </w:r>
      <w:r>
        <w:rPr>
          <w:spacing w:val="-3"/>
        </w:rPr>
        <w:t xml:space="preserve"> </w:t>
      </w:r>
      <w:r>
        <w:t>функціональними</w:t>
      </w:r>
      <w:r>
        <w:rPr>
          <w:spacing w:val="-3"/>
        </w:rPr>
        <w:t xml:space="preserve"> </w:t>
      </w:r>
      <w:r>
        <w:t>потребами</w:t>
      </w:r>
      <w:r>
        <w:rPr>
          <w:spacing w:val="-4"/>
        </w:rPr>
        <w:t xml:space="preserve"> </w:t>
      </w:r>
      <w:r>
        <w:t>захищені</w:t>
      </w:r>
      <w:r>
        <w:rPr>
          <w:spacing w:val="-3"/>
        </w:rPr>
        <w:t xml:space="preserve"> </w:t>
      </w:r>
      <w:r>
        <w:t>цими</w:t>
      </w:r>
      <w:r>
        <w:rPr>
          <w:spacing w:val="-3"/>
        </w:rPr>
        <w:t xml:space="preserve"> </w:t>
      </w:r>
      <w:r>
        <w:t>положеннями.</w:t>
      </w:r>
    </w:p>
    <w:p w14:paraId="13374912" w14:textId="77777777" w:rsidR="0019585F" w:rsidRDefault="0019585F">
      <w:pPr>
        <w:pStyle w:val="a3"/>
        <w:spacing w:before="11"/>
        <w:rPr>
          <w:sz w:val="18"/>
        </w:rPr>
      </w:pPr>
    </w:p>
    <w:p w14:paraId="4AFAF189" w14:textId="77777777" w:rsidR="0019585F" w:rsidRDefault="009F106C" w:rsidP="00482584">
      <w:pPr>
        <w:pStyle w:val="a3"/>
        <w:spacing w:before="1" w:line="266" w:lineRule="auto"/>
        <w:ind w:left="1020" w:right="8" w:hanging="1"/>
        <w:jc w:val="both"/>
      </w:pPr>
      <w:r>
        <w:rPr>
          <w:w w:val="105"/>
        </w:rPr>
        <w:t xml:space="preserve">Планування на основі </w:t>
      </w:r>
      <w:proofErr w:type="spellStart"/>
      <w:r>
        <w:rPr>
          <w:w w:val="105"/>
        </w:rPr>
        <w:t>спроможностей</w:t>
      </w:r>
      <w:proofErr w:type="spellEnd"/>
      <w:r>
        <w:rPr>
          <w:w w:val="105"/>
        </w:rPr>
        <w:t>. Планування в умовах невизначеності з метою</w:t>
      </w:r>
      <w:r>
        <w:rPr>
          <w:spacing w:val="1"/>
          <w:w w:val="105"/>
        </w:rPr>
        <w:t xml:space="preserve"> </w:t>
      </w:r>
      <w:r>
        <w:rPr>
          <w:w w:val="105"/>
        </w:rPr>
        <w:t>забезпечення сил і засобів, придатних для протидії широкому спектру загроз і небезпек,</w:t>
      </w:r>
      <w:r>
        <w:rPr>
          <w:spacing w:val="1"/>
          <w:w w:val="105"/>
        </w:rPr>
        <w:t xml:space="preserve"> </w:t>
      </w:r>
      <w:r>
        <w:rPr>
          <w:w w:val="105"/>
        </w:rPr>
        <w:t>працюючи в економічних рамках, які вимагають визначення пріоритетів і вибору. Планування</w:t>
      </w:r>
      <w:r>
        <w:rPr>
          <w:spacing w:val="-51"/>
          <w:w w:val="105"/>
        </w:rPr>
        <w:t xml:space="preserve"> </w:t>
      </w:r>
      <w:r>
        <w:rPr>
          <w:w w:val="105"/>
        </w:rPr>
        <w:t xml:space="preserve">на основі </w:t>
      </w:r>
      <w:proofErr w:type="spellStart"/>
      <w:r>
        <w:rPr>
          <w:w w:val="105"/>
        </w:rPr>
        <w:t>спроможностей</w:t>
      </w:r>
      <w:proofErr w:type="spellEnd"/>
      <w:r>
        <w:rPr>
          <w:w w:val="105"/>
        </w:rPr>
        <w:t xml:space="preserve"> враховує невизначеність, аналізуючи широкий спектр сценаріїв для</w:t>
      </w:r>
      <w:r>
        <w:rPr>
          <w:spacing w:val="-50"/>
          <w:w w:val="105"/>
        </w:rPr>
        <w:t xml:space="preserve"> </w:t>
      </w:r>
      <w:r>
        <w:rPr>
          <w:w w:val="105"/>
        </w:rPr>
        <w:t>визначення</w:t>
      </w:r>
      <w:r>
        <w:rPr>
          <w:spacing w:val="-1"/>
          <w:w w:val="105"/>
        </w:rPr>
        <w:t xml:space="preserve"> </w:t>
      </w:r>
      <w:r>
        <w:rPr>
          <w:w w:val="105"/>
        </w:rPr>
        <w:t>необхідних</w:t>
      </w:r>
      <w:r>
        <w:rPr>
          <w:spacing w:val="-1"/>
          <w:w w:val="105"/>
        </w:rPr>
        <w:t xml:space="preserve"> </w:t>
      </w:r>
      <w:r>
        <w:rPr>
          <w:w w:val="105"/>
        </w:rPr>
        <w:t>сил і</w:t>
      </w:r>
      <w:r>
        <w:rPr>
          <w:spacing w:val="-1"/>
          <w:w w:val="105"/>
        </w:rPr>
        <w:t xml:space="preserve"> </w:t>
      </w:r>
      <w:r>
        <w:rPr>
          <w:w w:val="105"/>
        </w:rPr>
        <w:t>засобів.</w:t>
      </w:r>
    </w:p>
    <w:p w14:paraId="1810DEE0" w14:textId="77777777" w:rsidR="0019585F" w:rsidRDefault="0019585F">
      <w:pPr>
        <w:pStyle w:val="a3"/>
        <w:spacing w:before="8"/>
        <w:rPr>
          <w:sz w:val="19"/>
        </w:rPr>
      </w:pPr>
    </w:p>
    <w:p w14:paraId="5A430380" w14:textId="77777777" w:rsidR="0019585F" w:rsidRDefault="009F106C" w:rsidP="00482584">
      <w:pPr>
        <w:pStyle w:val="a3"/>
        <w:spacing w:line="266" w:lineRule="auto"/>
        <w:ind w:left="1019" w:right="8"/>
        <w:jc w:val="both"/>
      </w:pPr>
      <w:r>
        <w:t>Громада. Політична або географічна одиниця, яка має повноваження ухвалювати і виконувати</w:t>
      </w:r>
      <w:r>
        <w:rPr>
          <w:spacing w:val="1"/>
        </w:rPr>
        <w:t xml:space="preserve"> </w:t>
      </w:r>
      <w:r>
        <w:t>закони та постанови на території, що перебуває під її юрисдикцією. У більшості випадків громада -</w:t>
      </w:r>
      <w:r>
        <w:rPr>
          <w:spacing w:val="-47"/>
        </w:rPr>
        <w:t xml:space="preserve"> </w:t>
      </w:r>
      <w:r>
        <w:t>це об'єднане місто, містечко, селище, село або не об'єднана територія графства. Однак кожен</w:t>
      </w:r>
      <w:r>
        <w:rPr>
          <w:spacing w:val="1"/>
        </w:rPr>
        <w:t xml:space="preserve"> </w:t>
      </w:r>
      <w:r>
        <w:t>штат</w:t>
      </w:r>
      <w:r>
        <w:rPr>
          <w:spacing w:val="-1"/>
        </w:rPr>
        <w:t xml:space="preserve"> </w:t>
      </w:r>
      <w:r>
        <w:t>визначає свої власні політичні підрозділи</w:t>
      </w:r>
      <w:r>
        <w:rPr>
          <w:spacing w:val="-1"/>
        </w:rPr>
        <w:t xml:space="preserve"> </w:t>
      </w:r>
      <w:r>
        <w:t>та</w:t>
      </w:r>
      <w:r>
        <w:rPr>
          <w:spacing w:val="-2"/>
        </w:rPr>
        <w:t xml:space="preserve"> </w:t>
      </w:r>
      <w:r>
        <w:t>форми</w:t>
      </w:r>
      <w:r>
        <w:rPr>
          <w:spacing w:val="-1"/>
        </w:rPr>
        <w:t xml:space="preserve"> </w:t>
      </w:r>
      <w:r>
        <w:t>управління.</w:t>
      </w:r>
    </w:p>
    <w:p w14:paraId="57EA3451" w14:textId="77777777" w:rsidR="0019585F" w:rsidRDefault="0019585F">
      <w:pPr>
        <w:pStyle w:val="a3"/>
        <w:spacing w:before="2"/>
        <w:rPr>
          <w:sz w:val="20"/>
        </w:rPr>
      </w:pPr>
    </w:p>
    <w:p w14:paraId="4EE5FA11" w14:textId="77777777" w:rsidR="0019585F" w:rsidRDefault="009F106C" w:rsidP="00482584">
      <w:pPr>
        <w:pStyle w:val="a3"/>
        <w:spacing w:line="266" w:lineRule="auto"/>
        <w:ind w:left="1020" w:right="8" w:hanging="1"/>
        <w:jc w:val="both"/>
      </w:pPr>
      <w:bookmarkStart w:id="150" w:name="_bookmark148"/>
      <w:bookmarkEnd w:id="150"/>
      <w:r>
        <w:t>Лінія життя громади. Засіб визначення, групування, оцінки та звітування про стан державних та</w:t>
      </w:r>
      <w:r>
        <w:rPr>
          <w:spacing w:val="-48"/>
        </w:rPr>
        <w:t xml:space="preserve"> </w:t>
      </w:r>
      <w:r>
        <w:t>бізнес-функцій,</w:t>
      </w:r>
      <w:r>
        <w:rPr>
          <w:spacing w:val="-1"/>
        </w:rPr>
        <w:t xml:space="preserve"> </w:t>
      </w:r>
      <w:r>
        <w:t>які</w:t>
      </w:r>
      <w:r>
        <w:rPr>
          <w:spacing w:val="-2"/>
        </w:rPr>
        <w:t xml:space="preserve"> </w:t>
      </w:r>
      <w:r>
        <w:t>є</w:t>
      </w:r>
      <w:r>
        <w:rPr>
          <w:spacing w:val="-1"/>
        </w:rPr>
        <w:t xml:space="preserve"> </w:t>
      </w:r>
      <w:r>
        <w:t>важливими</w:t>
      </w:r>
      <w:r>
        <w:rPr>
          <w:spacing w:val="-2"/>
        </w:rPr>
        <w:t xml:space="preserve"> </w:t>
      </w:r>
      <w:r>
        <w:t>для</w:t>
      </w:r>
      <w:r>
        <w:rPr>
          <w:spacing w:val="-2"/>
        </w:rPr>
        <w:t xml:space="preserve"> </w:t>
      </w:r>
      <w:r>
        <w:t>здоров'я,</w:t>
      </w:r>
      <w:r>
        <w:rPr>
          <w:spacing w:val="-2"/>
        </w:rPr>
        <w:t xml:space="preserve"> </w:t>
      </w:r>
      <w:r>
        <w:t>безпеки</w:t>
      </w:r>
      <w:r>
        <w:rPr>
          <w:spacing w:val="-1"/>
        </w:rPr>
        <w:t xml:space="preserve"> </w:t>
      </w:r>
      <w:r>
        <w:t>та</w:t>
      </w:r>
      <w:r>
        <w:rPr>
          <w:spacing w:val="-2"/>
        </w:rPr>
        <w:t xml:space="preserve"> </w:t>
      </w:r>
      <w:r>
        <w:t>економічної</w:t>
      </w:r>
      <w:r>
        <w:rPr>
          <w:spacing w:val="-1"/>
        </w:rPr>
        <w:t xml:space="preserve"> </w:t>
      </w:r>
      <w:r>
        <w:t>безпеки громади.</w:t>
      </w:r>
    </w:p>
    <w:p w14:paraId="67B73491" w14:textId="77777777" w:rsidR="0019585F" w:rsidRDefault="0019585F">
      <w:pPr>
        <w:pStyle w:val="a3"/>
        <w:spacing w:before="10"/>
        <w:rPr>
          <w:sz w:val="19"/>
        </w:rPr>
      </w:pPr>
    </w:p>
    <w:p w14:paraId="7A688912" w14:textId="77777777" w:rsidR="0019585F" w:rsidRDefault="009F106C" w:rsidP="00482584">
      <w:pPr>
        <w:pStyle w:val="a3"/>
        <w:spacing w:line="266" w:lineRule="auto"/>
        <w:ind w:left="1020" w:right="8" w:hanging="1"/>
        <w:jc w:val="both"/>
      </w:pPr>
      <w:r>
        <w:t>Безперервність. Здатність надавати безперебійні послуги та підтримку, зберігаючи життєздатність</w:t>
      </w:r>
      <w:r>
        <w:rPr>
          <w:spacing w:val="-47"/>
        </w:rPr>
        <w:t xml:space="preserve"> </w:t>
      </w:r>
      <w:r>
        <w:t>організації</w:t>
      </w:r>
      <w:r>
        <w:rPr>
          <w:spacing w:val="-1"/>
        </w:rPr>
        <w:t xml:space="preserve"> </w:t>
      </w:r>
      <w:r>
        <w:t>до,</w:t>
      </w:r>
      <w:r>
        <w:rPr>
          <w:spacing w:val="-1"/>
        </w:rPr>
        <w:t xml:space="preserve"> </w:t>
      </w:r>
      <w:r>
        <w:t>під</w:t>
      </w:r>
      <w:r>
        <w:rPr>
          <w:spacing w:val="-1"/>
        </w:rPr>
        <w:t xml:space="preserve"> </w:t>
      </w:r>
      <w:r>
        <w:t>час і</w:t>
      </w:r>
      <w:r>
        <w:rPr>
          <w:spacing w:val="-1"/>
        </w:rPr>
        <w:t xml:space="preserve"> </w:t>
      </w:r>
      <w:r>
        <w:t>після</w:t>
      </w:r>
      <w:r>
        <w:rPr>
          <w:spacing w:val="-1"/>
        </w:rPr>
        <w:t xml:space="preserve"> </w:t>
      </w:r>
      <w:r>
        <w:t>інциденту,</w:t>
      </w:r>
      <w:r>
        <w:rPr>
          <w:spacing w:val="-1"/>
        </w:rPr>
        <w:t xml:space="preserve"> </w:t>
      </w:r>
      <w:r>
        <w:t>який порушує нормальну</w:t>
      </w:r>
      <w:r>
        <w:rPr>
          <w:spacing w:val="-1"/>
        </w:rPr>
        <w:t xml:space="preserve"> </w:t>
      </w:r>
      <w:r>
        <w:t>роботу.</w:t>
      </w:r>
    </w:p>
    <w:p w14:paraId="175F750C" w14:textId="77777777" w:rsidR="0019585F" w:rsidRDefault="0019585F">
      <w:pPr>
        <w:pStyle w:val="a3"/>
        <w:spacing w:before="12"/>
        <w:rPr>
          <w:sz w:val="19"/>
        </w:rPr>
      </w:pPr>
    </w:p>
    <w:p w14:paraId="441A0A6D" w14:textId="77777777" w:rsidR="0019585F" w:rsidRDefault="009F106C" w:rsidP="00482584">
      <w:pPr>
        <w:pStyle w:val="a3"/>
        <w:spacing w:line="266" w:lineRule="auto"/>
        <w:ind w:left="1020" w:right="8" w:hanging="1"/>
        <w:jc w:val="both"/>
      </w:pPr>
      <w:r>
        <w:rPr>
          <w:w w:val="105"/>
        </w:rPr>
        <w:t>Оцінка</w:t>
      </w:r>
      <w:r>
        <w:rPr>
          <w:spacing w:val="-3"/>
          <w:w w:val="105"/>
        </w:rPr>
        <w:t xml:space="preserve"> </w:t>
      </w:r>
      <w:r>
        <w:rPr>
          <w:w w:val="105"/>
        </w:rPr>
        <w:t>збитків.</w:t>
      </w:r>
      <w:r>
        <w:rPr>
          <w:spacing w:val="-3"/>
          <w:w w:val="105"/>
        </w:rPr>
        <w:t xml:space="preserve"> </w:t>
      </w:r>
      <w:r>
        <w:rPr>
          <w:w w:val="105"/>
        </w:rPr>
        <w:t>Оцінка</w:t>
      </w:r>
      <w:r>
        <w:rPr>
          <w:spacing w:val="-2"/>
          <w:w w:val="105"/>
        </w:rPr>
        <w:t xml:space="preserve"> </w:t>
      </w:r>
      <w:r>
        <w:rPr>
          <w:w w:val="105"/>
        </w:rPr>
        <w:t>або</w:t>
      </w:r>
      <w:r>
        <w:rPr>
          <w:spacing w:val="-3"/>
          <w:w w:val="105"/>
        </w:rPr>
        <w:t xml:space="preserve"> </w:t>
      </w:r>
      <w:r>
        <w:rPr>
          <w:w w:val="105"/>
        </w:rPr>
        <w:t>визначення</w:t>
      </w:r>
      <w:r>
        <w:rPr>
          <w:spacing w:val="-3"/>
          <w:w w:val="105"/>
        </w:rPr>
        <w:t xml:space="preserve"> </w:t>
      </w:r>
      <w:r>
        <w:rPr>
          <w:w w:val="105"/>
        </w:rPr>
        <w:t>кількості</w:t>
      </w:r>
      <w:r>
        <w:rPr>
          <w:spacing w:val="-2"/>
          <w:w w:val="105"/>
        </w:rPr>
        <w:t xml:space="preserve"> </w:t>
      </w:r>
      <w:r>
        <w:rPr>
          <w:w w:val="105"/>
        </w:rPr>
        <w:t>постраждалих</w:t>
      </w:r>
      <w:r>
        <w:rPr>
          <w:spacing w:val="-4"/>
          <w:w w:val="105"/>
        </w:rPr>
        <w:t xml:space="preserve"> </w:t>
      </w:r>
      <w:r>
        <w:rPr>
          <w:w w:val="105"/>
        </w:rPr>
        <w:t>і</w:t>
      </w:r>
      <w:r>
        <w:rPr>
          <w:spacing w:val="-3"/>
          <w:w w:val="105"/>
        </w:rPr>
        <w:t xml:space="preserve"> </w:t>
      </w:r>
      <w:r>
        <w:rPr>
          <w:w w:val="105"/>
        </w:rPr>
        <w:t>загиблих,</w:t>
      </w:r>
      <w:r>
        <w:rPr>
          <w:spacing w:val="-2"/>
          <w:w w:val="105"/>
        </w:rPr>
        <w:t xml:space="preserve"> </w:t>
      </w:r>
      <w:r>
        <w:rPr>
          <w:w w:val="105"/>
        </w:rPr>
        <w:t>збитків,</w:t>
      </w:r>
      <w:r>
        <w:rPr>
          <w:spacing w:val="-3"/>
          <w:w w:val="105"/>
        </w:rPr>
        <w:t xml:space="preserve"> </w:t>
      </w:r>
      <w:r>
        <w:rPr>
          <w:w w:val="105"/>
        </w:rPr>
        <w:t>завданих</w:t>
      </w:r>
      <w:r>
        <w:rPr>
          <w:spacing w:val="-49"/>
          <w:w w:val="105"/>
        </w:rPr>
        <w:t xml:space="preserve"> </w:t>
      </w:r>
      <w:r>
        <w:rPr>
          <w:w w:val="105"/>
        </w:rPr>
        <w:t>державній і приватній власності, а також стану ключових об'єктів і служб (наприклад,</w:t>
      </w:r>
      <w:r>
        <w:rPr>
          <w:spacing w:val="1"/>
          <w:w w:val="105"/>
        </w:rPr>
        <w:t xml:space="preserve"> </w:t>
      </w:r>
      <w:r>
        <w:rPr>
          <w:w w:val="105"/>
        </w:rPr>
        <w:t>лікарень та інших закладів охорони здоров'я, пожежних і поліцейських частин, мереж</w:t>
      </w:r>
      <w:r>
        <w:rPr>
          <w:spacing w:val="1"/>
          <w:w w:val="105"/>
        </w:rPr>
        <w:t xml:space="preserve"> </w:t>
      </w:r>
      <w:r>
        <w:rPr>
          <w:w w:val="105"/>
        </w:rPr>
        <w:t>зв'язку, систем водопостачання і водовідведення, комунальних служб, транспортних</w:t>
      </w:r>
      <w:r>
        <w:rPr>
          <w:spacing w:val="1"/>
          <w:w w:val="105"/>
        </w:rPr>
        <w:t xml:space="preserve"> </w:t>
      </w:r>
      <w:r>
        <w:rPr>
          <w:w w:val="105"/>
        </w:rPr>
        <w:t>мереж),</w:t>
      </w:r>
      <w:r>
        <w:rPr>
          <w:spacing w:val="-1"/>
          <w:w w:val="105"/>
        </w:rPr>
        <w:t xml:space="preserve"> </w:t>
      </w:r>
      <w:r>
        <w:rPr>
          <w:w w:val="105"/>
        </w:rPr>
        <w:t>що</w:t>
      </w:r>
      <w:r>
        <w:rPr>
          <w:spacing w:val="-1"/>
          <w:w w:val="105"/>
        </w:rPr>
        <w:t xml:space="preserve"> </w:t>
      </w:r>
      <w:r>
        <w:rPr>
          <w:w w:val="105"/>
        </w:rPr>
        <w:t>виникли</w:t>
      </w:r>
      <w:r>
        <w:rPr>
          <w:spacing w:val="-1"/>
          <w:w w:val="105"/>
        </w:rPr>
        <w:t xml:space="preserve"> </w:t>
      </w:r>
      <w:r>
        <w:rPr>
          <w:w w:val="105"/>
        </w:rPr>
        <w:t>внаслідок</w:t>
      </w:r>
      <w:r>
        <w:rPr>
          <w:spacing w:val="-1"/>
          <w:w w:val="105"/>
        </w:rPr>
        <w:t xml:space="preserve"> </w:t>
      </w:r>
      <w:r>
        <w:rPr>
          <w:w w:val="105"/>
        </w:rPr>
        <w:t>техногенної</w:t>
      </w:r>
      <w:r>
        <w:rPr>
          <w:spacing w:val="-1"/>
          <w:w w:val="105"/>
        </w:rPr>
        <w:t xml:space="preserve"> </w:t>
      </w:r>
      <w:r>
        <w:rPr>
          <w:w w:val="105"/>
        </w:rPr>
        <w:t>або</w:t>
      </w:r>
      <w:r>
        <w:rPr>
          <w:spacing w:val="-1"/>
          <w:w w:val="105"/>
        </w:rPr>
        <w:t xml:space="preserve"> </w:t>
      </w:r>
      <w:r>
        <w:rPr>
          <w:w w:val="105"/>
        </w:rPr>
        <w:t>природної</w:t>
      </w:r>
      <w:r>
        <w:rPr>
          <w:spacing w:val="-1"/>
          <w:w w:val="105"/>
        </w:rPr>
        <w:t xml:space="preserve"> </w:t>
      </w:r>
      <w:r>
        <w:rPr>
          <w:w w:val="105"/>
        </w:rPr>
        <w:t>катастрофи.</w:t>
      </w:r>
    </w:p>
    <w:p w14:paraId="360ED2DC" w14:textId="77777777" w:rsidR="0019585F" w:rsidRDefault="0019585F">
      <w:pPr>
        <w:pStyle w:val="a3"/>
        <w:spacing w:before="8"/>
        <w:rPr>
          <w:sz w:val="19"/>
        </w:rPr>
      </w:pPr>
    </w:p>
    <w:p w14:paraId="71BC24E6" w14:textId="77777777" w:rsidR="0019585F" w:rsidRDefault="009F106C" w:rsidP="00482584">
      <w:pPr>
        <w:pStyle w:val="a3"/>
        <w:spacing w:before="1" w:line="268" w:lineRule="auto"/>
        <w:ind w:left="1020" w:right="8" w:hanging="1"/>
        <w:jc w:val="both"/>
      </w:pPr>
      <w:r>
        <w:rPr>
          <w:w w:val="105"/>
        </w:rPr>
        <w:t>Продумані плани. Плани, розроблені в неаварійних умовах, які окреслюють</w:t>
      </w:r>
      <w:r>
        <w:rPr>
          <w:spacing w:val="1"/>
          <w:w w:val="105"/>
        </w:rPr>
        <w:t xml:space="preserve"> </w:t>
      </w:r>
      <w:r>
        <w:rPr>
          <w:w w:val="105"/>
        </w:rPr>
        <w:t>концепцію операцій з детальною інформацією про персонал, ресурси, прогнозовані</w:t>
      </w:r>
      <w:r>
        <w:rPr>
          <w:spacing w:val="-50"/>
          <w:w w:val="105"/>
        </w:rPr>
        <w:t xml:space="preserve"> </w:t>
      </w:r>
      <w:r>
        <w:rPr>
          <w:w w:val="105"/>
        </w:rPr>
        <w:t>терміни,</w:t>
      </w:r>
      <w:r>
        <w:rPr>
          <w:spacing w:val="-1"/>
          <w:w w:val="105"/>
        </w:rPr>
        <w:t xml:space="preserve"> </w:t>
      </w:r>
      <w:r>
        <w:rPr>
          <w:w w:val="105"/>
        </w:rPr>
        <w:t>припущення</w:t>
      </w:r>
      <w:r>
        <w:rPr>
          <w:spacing w:val="-1"/>
          <w:w w:val="105"/>
        </w:rPr>
        <w:t xml:space="preserve"> </w:t>
      </w:r>
      <w:r>
        <w:rPr>
          <w:w w:val="105"/>
        </w:rPr>
        <w:t>щодо</w:t>
      </w:r>
      <w:r>
        <w:rPr>
          <w:spacing w:val="-1"/>
          <w:w w:val="105"/>
        </w:rPr>
        <w:t xml:space="preserve"> </w:t>
      </w:r>
      <w:r>
        <w:rPr>
          <w:w w:val="105"/>
        </w:rPr>
        <w:t>планування та</w:t>
      </w:r>
      <w:r>
        <w:rPr>
          <w:spacing w:val="-1"/>
          <w:w w:val="105"/>
        </w:rPr>
        <w:t xml:space="preserve"> </w:t>
      </w:r>
      <w:r>
        <w:rPr>
          <w:w w:val="105"/>
        </w:rPr>
        <w:t>аналіз</w:t>
      </w:r>
      <w:r>
        <w:rPr>
          <w:spacing w:val="-1"/>
          <w:w w:val="105"/>
        </w:rPr>
        <w:t xml:space="preserve"> </w:t>
      </w:r>
      <w:r>
        <w:rPr>
          <w:w w:val="105"/>
        </w:rPr>
        <w:t>ризиків.</w:t>
      </w:r>
    </w:p>
    <w:p w14:paraId="59E089BC" w14:textId="77777777" w:rsidR="0019585F" w:rsidRDefault="0019585F">
      <w:pPr>
        <w:pStyle w:val="a3"/>
        <w:rPr>
          <w:sz w:val="19"/>
        </w:rPr>
      </w:pPr>
    </w:p>
    <w:p w14:paraId="1610C6A5" w14:textId="77777777" w:rsidR="0019585F" w:rsidRDefault="009F106C" w:rsidP="00482584">
      <w:pPr>
        <w:pStyle w:val="a3"/>
        <w:spacing w:line="268" w:lineRule="auto"/>
        <w:ind w:left="1020" w:right="8" w:hanging="1"/>
        <w:jc w:val="both"/>
      </w:pPr>
      <w:r>
        <w:rPr>
          <w:w w:val="105"/>
        </w:rPr>
        <w:t>Інвалідність. Особа, яка має фізичні або психічні порушення, що суттєво обмежують одну або</w:t>
      </w:r>
      <w:r>
        <w:rPr>
          <w:spacing w:val="-51"/>
          <w:w w:val="105"/>
        </w:rPr>
        <w:t xml:space="preserve"> </w:t>
      </w:r>
      <w:r>
        <w:rPr>
          <w:w w:val="105"/>
        </w:rPr>
        <w:t>більше основних видів життєдіяльності ("фактична інвалідність"), або запис про фізичні або</w:t>
      </w:r>
      <w:r>
        <w:rPr>
          <w:spacing w:val="1"/>
          <w:w w:val="105"/>
        </w:rPr>
        <w:t xml:space="preserve"> </w:t>
      </w:r>
      <w:r>
        <w:t>психічні</w:t>
      </w:r>
      <w:r>
        <w:rPr>
          <w:spacing w:val="4"/>
        </w:rPr>
        <w:t xml:space="preserve"> </w:t>
      </w:r>
      <w:r>
        <w:t>порушення,</w:t>
      </w:r>
      <w:r>
        <w:rPr>
          <w:spacing w:val="6"/>
        </w:rPr>
        <w:t xml:space="preserve"> </w:t>
      </w:r>
      <w:r>
        <w:t>що</w:t>
      </w:r>
      <w:r>
        <w:rPr>
          <w:spacing w:val="6"/>
        </w:rPr>
        <w:t xml:space="preserve"> </w:t>
      </w:r>
      <w:r>
        <w:t>суттєво</w:t>
      </w:r>
      <w:r>
        <w:rPr>
          <w:spacing w:val="3"/>
        </w:rPr>
        <w:t xml:space="preserve"> </w:t>
      </w:r>
      <w:r>
        <w:t>обмежують</w:t>
      </w:r>
      <w:r>
        <w:rPr>
          <w:spacing w:val="3"/>
        </w:rPr>
        <w:t xml:space="preserve"> </w:t>
      </w:r>
      <w:r>
        <w:t>одну</w:t>
      </w:r>
      <w:r>
        <w:rPr>
          <w:spacing w:val="4"/>
        </w:rPr>
        <w:t xml:space="preserve"> </w:t>
      </w:r>
      <w:r>
        <w:t>або</w:t>
      </w:r>
      <w:r>
        <w:rPr>
          <w:spacing w:val="3"/>
        </w:rPr>
        <w:t xml:space="preserve"> </w:t>
      </w:r>
      <w:r>
        <w:t>більше</w:t>
      </w:r>
      <w:r>
        <w:rPr>
          <w:spacing w:val="3"/>
        </w:rPr>
        <w:t xml:space="preserve"> </w:t>
      </w:r>
      <w:r>
        <w:t>основних</w:t>
      </w:r>
      <w:r>
        <w:rPr>
          <w:spacing w:val="3"/>
        </w:rPr>
        <w:t xml:space="preserve"> </w:t>
      </w:r>
      <w:r>
        <w:t>видів</w:t>
      </w:r>
      <w:r>
        <w:rPr>
          <w:spacing w:val="4"/>
        </w:rPr>
        <w:t xml:space="preserve"> </w:t>
      </w:r>
      <w:r>
        <w:t>життєдіяльності</w:t>
      </w:r>
      <w:r>
        <w:rPr>
          <w:spacing w:val="1"/>
        </w:rPr>
        <w:t xml:space="preserve"> </w:t>
      </w:r>
      <w:r>
        <w:t>("запис</w:t>
      </w:r>
      <w:r>
        <w:rPr>
          <w:spacing w:val="9"/>
        </w:rPr>
        <w:t xml:space="preserve"> </w:t>
      </w:r>
      <w:r>
        <w:t>про</w:t>
      </w:r>
      <w:r>
        <w:rPr>
          <w:spacing w:val="10"/>
        </w:rPr>
        <w:t xml:space="preserve"> </w:t>
      </w:r>
      <w:r>
        <w:t>порушення"),</w:t>
      </w:r>
      <w:r>
        <w:rPr>
          <w:spacing w:val="10"/>
        </w:rPr>
        <w:t xml:space="preserve"> </w:t>
      </w:r>
      <w:r>
        <w:t>або</w:t>
      </w:r>
      <w:r>
        <w:rPr>
          <w:spacing w:val="10"/>
        </w:rPr>
        <w:t xml:space="preserve"> </w:t>
      </w:r>
      <w:r>
        <w:t>фактичне</w:t>
      </w:r>
      <w:r>
        <w:rPr>
          <w:spacing w:val="10"/>
        </w:rPr>
        <w:t xml:space="preserve"> </w:t>
      </w:r>
      <w:r>
        <w:t>чи</w:t>
      </w:r>
      <w:r>
        <w:rPr>
          <w:spacing w:val="9"/>
        </w:rPr>
        <w:t xml:space="preserve"> </w:t>
      </w:r>
      <w:r>
        <w:t>уявне</w:t>
      </w:r>
      <w:r>
        <w:rPr>
          <w:spacing w:val="10"/>
        </w:rPr>
        <w:t xml:space="preserve"> </w:t>
      </w:r>
      <w:r>
        <w:t>порушення,</w:t>
      </w:r>
      <w:r>
        <w:rPr>
          <w:spacing w:val="9"/>
        </w:rPr>
        <w:t xml:space="preserve"> </w:t>
      </w:r>
      <w:r>
        <w:t>незалежно</w:t>
      </w:r>
      <w:r>
        <w:rPr>
          <w:spacing w:val="9"/>
        </w:rPr>
        <w:t xml:space="preserve"> </w:t>
      </w:r>
      <w:r>
        <w:t>від</w:t>
      </w:r>
      <w:r>
        <w:rPr>
          <w:spacing w:val="12"/>
        </w:rPr>
        <w:t xml:space="preserve"> </w:t>
      </w:r>
      <w:r>
        <w:t>того,</w:t>
      </w:r>
      <w:r>
        <w:rPr>
          <w:spacing w:val="12"/>
        </w:rPr>
        <w:t xml:space="preserve"> </w:t>
      </w:r>
      <w:r>
        <w:t>обмежує</w:t>
      </w:r>
      <w:r>
        <w:rPr>
          <w:spacing w:val="13"/>
        </w:rPr>
        <w:t xml:space="preserve"> </w:t>
      </w:r>
      <w:r>
        <w:t>воно</w:t>
      </w:r>
      <w:r>
        <w:rPr>
          <w:spacing w:val="1"/>
        </w:rPr>
        <w:t xml:space="preserve"> </w:t>
      </w:r>
      <w:r>
        <w:rPr>
          <w:w w:val="105"/>
        </w:rPr>
        <w:t>чи сприймається як таке, що обмежує основні види життєдіяльності, яке не є ні тимчасовим,</w:t>
      </w:r>
      <w:r>
        <w:rPr>
          <w:spacing w:val="1"/>
          <w:w w:val="105"/>
        </w:rPr>
        <w:t xml:space="preserve"> </w:t>
      </w:r>
      <w:r>
        <w:rPr>
          <w:w w:val="105"/>
        </w:rPr>
        <w:t>ні незначним ("вважається таким"), а також конкретні зміни в тексті Закону ADA. Закони</w:t>
      </w:r>
      <w:r>
        <w:rPr>
          <w:spacing w:val="1"/>
          <w:w w:val="105"/>
        </w:rPr>
        <w:t xml:space="preserve"> </w:t>
      </w:r>
      <w:r>
        <w:rPr>
          <w:w w:val="105"/>
        </w:rPr>
        <w:t>штатів</w:t>
      </w:r>
      <w:r>
        <w:rPr>
          <w:spacing w:val="-3"/>
          <w:w w:val="105"/>
        </w:rPr>
        <w:t xml:space="preserve"> </w:t>
      </w:r>
      <w:r>
        <w:rPr>
          <w:w w:val="105"/>
        </w:rPr>
        <w:t>і</w:t>
      </w:r>
      <w:r>
        <w:rPr>
          <w:spacing w:val="-1"/>
          <w:w w:val="105"/>
        </w:rPr>
        <w:t xml:space="preserve"> </w:t>
      </w:r>
      <w:r>
        <w:rPr>
          <w:w w:val="105"/>
        </w:rPr>
        <w:t>місцеві</w:t>
      </w:r>
      <w:r>
        <w:rPr>
          <w:spacing w:val="-2"/>
          <w:w w:val="105"/>
        </w:rPr>
        <w:t xml:space="preserve"> </w:t>
      </w:r>
      <w:r>
        <w:rPr>
          <w:w w:val="105"/>
        </w:rPr>
        <w:t>постанови</w:t>
      </w:r>
      <w:r>
        <w:rPr>
          <w:spacing w:val="-2"/>
          <w:w w:val="105"/>
        </w:rPr>
        <w:t xml:space="preserve"> </w:t>
      </w:r>
      <w:r>
        <w:rPr>
          <w:w w:val="105"/>
        </w:rPr>
        <w:t>можуть</w:t>
      </w:r>
      <w:r>
        <w:rPr>
          <w:spacing w:val="-1"/>
          <w:w w:val="105"/>
        </w:rPr>
        <w:t xml:space="preserve"> </w:t>
      </w:r>
      <w:r>
        <w:rPr>
          <w:w w:val="105"/>
        </w:rPr>
        <w:t>також</w:t>
      </w:r>
      <w:r>
        <w:rPr>
          <w:spacing w:val="-2"/>
          <w:w w:val="105"/>
        </w:rPr>
        <w:t xml:space="preserve"> </w:t>
      </w:r>
      <w:r>
        <w:rPr>
          <w:w w:val="105"/>
        </w:rPr>
        <w:t>включати</w:t>
      </w:r>
      <w:r>
        <w:rPr>
          <w:spacing w:val="-1"/>
          <w:w w:val="105"/>
        </w:rPr>
        <w:t xml:space="preserve"> </w:t>
      </w:r>
      <w:r>
        <w:rPr>
          <w:w w:val="105"/>
        </w:rPr>
        <w:t>осіб,</w:t>
      </w:r>
      <w:r>
        <w:rPr>
          <w:spacing w:val="-2"/>
          <w:w w:val="105"/>
        </w:rPr>
        <w:t xml:space="preserve"> </w:t>
      </w:r>
      <w:r>
        <w:rPr>
          <w:w w:val="105"/>
        </w:rPr>
        <w:t>які</w:t>
      </w:r>
      <w:r>
        <w:rPr>
          <w:spacing w:val="-1"/>
          <w:w w:val="105"/>
        </w:rPr>
        <w:t xml:space="preserve"> </w:t>
      </w:r>
      <w:r>
        <w:rPr>
          <w:w w:val="105"/>
        </w:rPr>
        <w:t>не</w:t>
      </w:r>
      <w:r>
        <w:rPr>
          <w:spacing w:val="-1"/>
          <w:w w:val="105"/>
        </w:rPr>
        <w:t xml:space="preserve"> </w:t>
      </w:r>
      <w:r>
        <w:rPr>
          <w:w w:val="105"/>
        </w:rPr>
        <w:t>підпадають</w:t>
      </w:r>
      <w:r>
        <w:rPr>
          <w:spacing w:val="-3"/>
          <w:w w:val="105"/>
        </w:rPr>
        <w:t xml:space="preserve"> </w:t>
      </w:r>
      <w:r>
        <w:rPr>
          <w:w w:val="105"/>
        </w:rPr>
        <w:t>під</w:t>
      </w:r>
      <w:r>
        <w:rPr>
          <w:spacing w:val="-1"/>
          <w:w w:val="105"/>
        </w:rPr>
        <w:t xml:space="preserve"> </w:t>
      </w:r>
      <w:r>
        <w:rPr>
          <w:w w:val="105"/>
        </w:rPr>
        <w:t>федеральне</w:t>
      </w:r>
      <w:r w:rsidR="00482584">
        <w:rPr>
          <w:w w:val="105"/>
        </w:rPr>
        <w:t xml:space="preserve"> </w:t>
      </w:r>
      <w:r w:rsidR="00482584" w:rsidRPr="00482584">
        <w:rPr>
          <w:w w:val="105"/>
        </w:rPr>
        <w:t>визначення</w:t>
      </w:r>
      <w:r w:rsidR="00482584">
        <w:rPr>
          <w:w w:val="105"/>
        </w:rPr>
        <w:t>.</w:t>
      </w:r>
    </w:p>
    <w:p w14:paraId="1CA15726" w14:textId="77777777" w:rsidR="0019585F" w:rsidRDefault="0019585F">
      <w:pPr>
        <w:spacing w:line="268" w:lineRule="auto"/>
        <w:sectPr w:rsidR="0019585F">
          <w:pgSz w:w="12240" w:h="15840"/>
          <w:pgMar w:top="1200" w:right="1180" w:bottom="1000" w:left="420" w:header="720" w:footer="811" w:gutter="0"/>
          <w:cols w:space="720"/>
        </w:sectPr>
      </w:pPr>
    </w:p>
    <w:p w14:paraId="749910E9" w14:textId="77777777" w:rsidR="0019585F" w:rsidRDefault="009F106C" w:rsidP="00482584">
      <w:pPr>
        <w:pStyle w:val="a3"/>
        <w:spacing w:before="56" w:line="266" w:lineRule="auto"/>
        <w:ind w:left="1020" w:right="8" w:hanging="1"/>
        <w:jc w:val="both"/>
      </w:pPr>
      <w:r>
        <w:lastRenderedPageBreak/>
        <w:t>Центр управління надзвичайними ситуаціями. Фізичне місце, де зазвичай відбувається</w:t>
      </w:r>
      <w:r>
        <w:rPr>
          <w:spacing w:val="1"/>
        </w:rPr>
        <w:t xml:space="preserve"> </w:t>
      </w:r>
      <w:r>
        <w:t>координація інформації та ресурсів для підтримки заходів з управління інцидентом (операцій</w:t>
      </w:r>
      <w:r>
        <w:rPr>
          <w:spacing w:val="1"/>
        </w:rPr>
        <w:t xml:space="preserve"> </w:t>
      </w:r>
      <w:r>
        <w:t>на місці події). EOC може бути тимчасовим об'єктом або знаходитися в більш центральному або</w:t>
      </w:r>
      <w:r w:rsidR="00482584" w:rsidRPr="00482584">
        <w:t xml:space="preserve"> </w:t>
      </w:r>
      <w:r>
        <w:rPr>
          <w:spacing w:val="-47"/>
        </w:rPr>
        <w:t xml:space="preserve"> </w:t>
      </w:r>
      <w:r>
        <w:t>постійно</w:t>
      </w:r>
      <w:r>
        <w:rPr>
          <w:spacing w:val="-1"/>
        </w:rPr>
        <w:t xml:space="preserve"> </w:t>
      </w:r>
      <w:r>
        <w:t>діючому</w:t>
      </w:r>
      <w:r>
        <w:rPr>
          <w:spacing w:val="-1"/>
        </w:rPr>
        <w:t xml:space="preserve"> </w:t>
      </w:r>
      <w:r>
        <w:t>об'єкті,</w:t>
      </w:r>
      <w:r>
        <w:rPr>
          <w:spacing w:val="-2"/>
        </w:rPr>
        <w:t xml:space="preserve"> </w:t>
      </w:r>
      <w:r>
        <w:t>можливо,</w:t>
      </w:r>
      <w:r>
        <w:rPr>
          <w:spacing w:val="-1"/>
        </w:rPr>
        <w:t xml:space="preserve"> </w:t>
      </w:r>
      <w:r>
        <w:t>на вищому</w:t>
      </w:r>
      <w:r>
        <w:rPr>
          <w:spacing w:val="-2"/>
        </w:rPr>
        <w:t xml:space="preserve"> </w:t>
      </w:r>
      <w:r>
        <w:t>рівні</w:t>
      </w:r>
      <w:r>
        <w:rPr>
          <w:spacing w:val="-1"/>
        </w:rPr>
        <w:t xml:space="preserve"> </w:t>
      </w:r>
      <w:r>
        <w:t>організації</w:t>
      </w:r>
      <w:r>
        <w:rPr>
          <w:spacing w:val="-1"/>
        </w:rPr>
        <w:t xml:space="preserve"> </w:t>
      </w:r>
      <w:r>
        <w:t>в</w:t>
      </w:r>
      <w:r>
        <w:rPr>
          <w:spacing w:val="-2"/>
        </w:rPr>
        <w:t xml:space="preserve"> </w:t>
      </w:r>
      <w:r>
        <w:t>межах юрисдикції.</w:t>
      </w:r>
    </w:p>
    <w:p w14:paraId="2F2ABF1E" w14:textId="77777777" w:rsidR="0019585F" w:rsidRPr="00482584" w:rsidRDefault="0019585F">
      <w:pPr>
        <w:pStyle w:val="a3"/>
        <w:spacing w:before="8"/>
        <w:rPr>
          <w:sz w:val="8"/>
        </w:rPr>
      </w:pPr>
    </w:p>
    <w:p w14:paraId="15F2C123" w14:textId="77777777" w:rsidR="0019585F" w:rsidRDefault="009F106C">
      <w:pPr>
        <w:pStyle w:val="a3"/>
        <w:ind w:left="1019" w:firstLine="1"/>
      </w:pPr>
      <w:r>
        <w:t>План</w:t>
      </w:r>
      <w:r>
        <w:rPr>
          <w:spacing w:val="-4"/>
        </w:rPr>
        <w:t xml:space="preserve"> </w:t>
      </w:r>
      <w:r>
        <w:t>дій</w:t>
      </w:r>
      <w:r>
        <w:rPr>
          <w:spacing w:val="-5"/>
        </w:rPr>
        <w:t xml:space="preserve"> </w:t>
      </w:r>
      <w:r>
        <w:t>у</w:t>
      </w:r>
      <w:r>
        <w:rPr>
          <w:spacing w:val="-4"/>
        </w:rPr>
        <w:t xml:space="preserve"> </w:t>
      </w:r>
      <w:r>
        <w:t>надзвичайних</w:t>
      </w:r>
      <w:r>
        <w:rPr>
          <w:spacing w:val="-5"/>
        </w:rPr>
        <w:t xml:space="preserve"> </w:t>
      </w:r>
      <w:r>
        <w:t>ситуаціях.</w:t>
      </w:r>
      <w:r>
        <w:rPr>
          <w:spacing w:val="-5"/>
        </w:rPr>
        <w:t xml:space="preserve"> </w:t>
      </w:r>
      <w:r>
        <w:t>План</w:t>
      </w:r>
      <w:r>
        <w:rPr>
          <w:spacing w:val="-4"/>
        </w:rPr>
        <w:t xml:space="preserve"> </w:t>
      </w:r>
      <w:r>
        <w:t>реагування</w:t>
      </w:r>
      <w:r>
        <w:rPr>
          <w:spacing w:val="-5"/>
        </w:rPr>
        <w:t xml:space="preserve"> </w:t>
      </w:r>
      <w:r>
        <w:t>на</w:t>
      </w:r>
      <w:r>
        <w:rPr>
          <w:spacing w:val="-4"/>
        </w:rPr>
        <w:t xml:space="preserve"> </w:t>
      </w:r>
      <w:r>
        <w:t>різноманітні</w:t>
      </w:r>
      <w:r>
        <w:rPr>
          <w:spacing w:val="-5"/>
        </w:rPr>
        <w:t xml:space="preserve"> </w:t>
      </w:r>
      <w:r w:rsidRPr="00482584">
        <w:t>потенційні</w:t>
      </w:r>
      <w:r w:rsidRPr="00482584">
        <w:rPr>
          <w:spacing w:val="-4"/>
        </w:rPr>
        <w:t xml:space="preserve"> </w:t>
      </w:r>
      <w:r w:rsidRPr="00482584">
        <w:t>небезпеки.</w:t>
      </w:r>
    </w:p>
    <w:p w14:paraId="1CE80A06" w14:textId="77777777" w:rsidR="0019585F" w:rsidRPr="00482584" w:rsidRDefault="0019585F">
      <w:pPr>
        <w:pStyle w:val="a3"/>
        <w:spacing w:before="6"/>
        <w:rPr>
          <w:sz w:val="14"/>
        </w:rPr>
      </w:pPr>
    </w:p>
    <w:p w14:paraId="0CD54566" w14:textId="77777777" w:rsidR="0019585F" w:rsidRDefault="009F106C" w:rsidP="00482584">
      <w:pPr>
        <w:pStyle w:val="a3"/>
        <w:spacing w:line="266" w:lineRule="auto"/>
        <w:ind w:left="1019" w:right="8"/>
        <w:jc w:val="both"/>
      </w:pPr>
      <w:r>
        <w:t>Функція підтримки в надзвичайних ситуаціях. Об'єднання урядових і певних можливостей</w:t>
      </w:r>
      <w:r>
        <w:rPr>
          <w:spacing w:val="1"/>
        </w:rPr>
        <w:t xml:space="preserve"> </w:t>
      </w:r>
      <w:r>
        <w:t>приватного сектору в організаційну структуру для надання можливостей і послуг з управління</w:t>
      </w:r>
      <w:r>
        <w:rPr>
          <w:spacing w:val="-48"/>
        </w:rPr>
        <w:t xml:space="preserve"> </w:t>
      </w:r>
      <w:r>
        <w:t>внутрішніми</w:t>
      </w:r>
      <w:r>
        <w:rPr>
          <w:spacing w:val="-2"/>
        </w:rPr>
        <w:t xml:space="preserve"> </w:t>
      </w:r>
      <w:r>
        <w:t>інцидентами.</w:t>
      </w:r>
    </w:p>
    <w:p w14:paraId="6CD41CE3" w14:textId="77777777" w:rsidR="0019585F" w:rsidRPr="00482584" w:rsidRDefault="0019585F">
      <w:pPr>
        <w:pStyle w:val="a3"/>
        <w:spacing w:before="10"/>
        <w:rPr>
          <w:sz w:val="8"/>
        </w:rPr>
      </w:pPr>
    </w:p>
    <w:p w14:paraId="20653192" w14:textId="77777777" w:rsidR="0019585F" w:rsidRDefault="009F106C" w:rsidP="00482584">
      <w:pPr>
        <w:pStyle w:val="a3"/>
        <w:spacing w:line="266" w:lineRule="auto"/>
        <w:ind w:left="1020" w:right="8" w:hanging="1"/>
        <w:jc w:val="both"/>
      </w:pPr>
      <w:r>
        <w:t>Федеральний координатор. Посадова особа, призначена Президентом для виконання</w:t>
      </w:r>
      <w:r>
        <w:rPr>
          <w:spacing w:val="1"/>
        </w:rPr>
        <w:t xml:space="preserve"> </w:t>
      </w:r>
      <w:r>
        <w:t xml:space="preserve">повноважень, передбачених Законом </w:t>
      </w:r>
      <w:proofErr w:type="spellStart"/>
      <w:r>
        <w:t>Стаффорда</w:t>
      </w:r>
      <w:proofErr w:type="spellEnd"/>
      <w:r>
        <w:t>, включаючи виділення ресурсів FEMA та</w:t>
      </w:r>
      <w:r>
        <w:rPr>
          <w:spacing w:val="1"/>
        </w:rPr>
        <w:t xml:space="preserve"> </w:t>
      </w:r>
      <w:r>
        <w:t>виконання завдань інших федеральних міністерств і відомств. У всіх випадках федеральний</w:t>
      </w:r>
      <w:r>
        <w:rPr>
          <w:spacing w:val="1"/>
        </w:rPr>
        <w:t xml:space="preserve"> </w:t>
      </w:r>
      <w:r>
        <w:t>координатор представляє Адміністратора FEMA на місцях, виконуючи всі обов'язки FEMA щодо</w:t>
      </w:r>
      <w:r>
        <w:rPr>
          <w:spacing w:val="1"/>
        </w:rPr>
        <w:t xml:space="preserve"> </w:t>
      </w:r>
      <w:r>
        <w:t>реагування та відновлювальних робіт, що проводяться. У випадку інцидентів, що підпадають під</w:t>
      </w:r>
      <w:r w:rsidR="00482584" w:rsidRPr="00482584">
        <w:t xml:space="preserve"> </w:t>
      </w:r>
      <w:r>
        <w:rPr>
          <w:spacing w:val="-48"/>
        </w:rPr>
        <w:t xml:space="preserve"> </w:t>
      </w:r>
      <w:r>
        <w:t xml:space="preserve">дію Закону </w:t>
      </w:r>
      <w:proofErr w:type="spellStart"/>
      <w:r>
        <w:t>Стаффорда</w:t>
      </w:r>
      <w:proofErr w:type="spellEnd"/>
      <w:r>
        <w:t>, федеральний координатор є головним представником федерального</w:t>
      </w:r>
      <w:r>
        <w:rPr>
          <w:spacing w:val="1"/>
        </w:rPr>
        <w:t xml:space="preserve"> </w:t>
      </w:r>
      <w:r>
        <w:t>уряду, з яким взаємодіють координатор штату та інші посадові особи, відповідальні за</w:t>
      </w:r>
      <w:r>
        <w:rPr>
          <w:spacing w:val="1"/>
        </w:rPr>
        <w:t xml:space="preserve"> </w:t>
      </w:r>
      <w:r>
        <w:t>реагування, для визначення найбільш нагальних потреб і постановки цілей для ефективного</w:t>
      </w:r>
      <w:r>
        <w:rPr>
          <w:spacing w:val="1"/>
        </w:rPr>
        <w:t xml:space="preserve"> </w:t>
      </w:r>
      <w:r>
        <w:t>реагування</w:t>
      </w:r>
      <w:r>
        <w:rPr>
          <w:spacing w:val="-2"/>
        </w:rPr>
        <w:t xml:space="preserve"> </w:t>
      </w:r>
      <w:r>
        <w:t>у співпраці з об'єднаною</w:t>
      </w:r>
      <w:r>
        <w:rPr>
          <w:spacing w:val="-2"/>
        </w:rPr>
        <w:t xml:space="preserve"> </w:t>
      </w:r>
      <w:r>
        <w:t>координаційною групою.</w:t>
      </w:r>
    </w:p>
    <w:p w14:paraId="652B6050" w14:textId="77777777" w:rsidR="0019585F" w:rsidRPr="00482584" w:rsidRDefault="0019585F">
      <w:pPr>
        <w:pStyle w:val="a3"/>
        <w:spacing w:before="9"/>
        <w:rPr>
          <w:sz w:val="6"/>
        </w:rPr>
      </w:pPr>
    </w:p>
    <w:p w14:paraId="4C1AD8B2" w14:textId="77777777" w:rsidR="0019585F" w:rsidRDefault="009F106C" w:rsidP="00482584">
      <w:pPr>
        <w:pStyle w:val="a3"/>
        <w:spacing w:before="1" w:line="268" w:lineRule="auto"/>
        <w:ind w:left="1019" w:right="8"/>
        <w:jc w:val="both"/>
      </w:pPr>
      <w:r>
        <w:t>Уповноважений представник губернатора. Особа, уповноваж</w:t>
      </w:r>
      <w:r w:rsidR="00482584">
        <w:t xml:space="preserve">ена губернатором </w:t>
      </w:r>
      <w:proofErr w:type="spellStart"/>
      <w:r w:rsidR="00482584">
        <w:rPr>
          <w:lang w:val="ru-RU"/>
        </w:rPr>
        <w:t>щоб</w:t>
      </w:r>
      <w:proofErr w:type="spellEnd"/>
      <w:r w:rsidR="00482584">
        <w:rPr>
          <w:lang w:val="ru-RU"/>
        </w:rPr>
        <w:t xml:space="preserve"> </w:t>
      </w:r>
      <w:r>
        <w:t>(1)</w:t>
      </w:r>
      <w:r>
        <w:rPr>
          <w:spacing w:val="1"/>
        </w:rPr>
        <w:t xml:space="preserve"> </w:t>
      </w:r>
      <w:r>
        <w:t>оформляти всі необхідні документи для надання допомоги в разі стихійного лиха від імені</w:t>
      </w:r>
      <w:r>
        <w:rPr>
          <w:spacing w:val="1"/>
        </w:rPr>
        <w:t xml:space="preserve"> </w:t>
      </w:r>
      <w:r>
        <w:t>штату, племені, території або острівної області, в тому числі засвідчувати заявки на отримання</w:t>
      </w:r>
      <w:r>
        <w:rPr>
          <w:spacing w:val="1"/>
        </w:rPr>
        <w:t xml:space="preserve"> </w:t>
      </w:r>
      <w:r>
        <w:t>державної допомоги; (2) представляти губернатора постраждалого штату в об'єднаній</w:t>
      </w:r>
      <w:r>
        <w:rPr>
          <w:spacing w:val="1"/>
        </w:rPr>
        <w:t xml:space="preserve"> </w:t>
      </w:r>
      <w:r>
        <w:t xml:space="preserve">координаційній групі, коли це необхідно; (3) координувати і контролювати </w:t>
      </w:r>
      <w:r w:rsidR="00482584">
        <w:t>штатну</w:t>
      </w:r>
      <w:r>
        <w:t xml:space="preserve"> програму</w:t>
      </w:r>
      <w:r>
        <w:rPr>
          <w:spacing w:val="-48"/>
        </w:rPr>
        <w:t xml:space="preserve"> </w:t>
      </w:r>
      <w:r>
        <w:t>допомоги в разі стихійного лиха, в тому числі виконувати функції адміністратора грантів; і (4)</w:t>
      </w:r>
      <w:r>
        <w:rPr>
          <w:spacing w:val="1"/>
        </w:rPr>
        <w:t xml:space="preserve"> </w:t>
      </w:r>
      <w:r>
        <w:t>визначати, за погодженням з координатором штату, критичні інформаційні потреби штату, які</w:t>
      </w:r>
      <w:r>
        <w:rPr>
          <w:spacing w:val="1"/>
        </w:rPr>
        <w:t xml:space="preserve"> </w:t>
      </w:r>
      <w:r>
        <w:t>необхідно</w:t>
      </w:r>
      <w:r>
        <w:rPr>
          <w:spacing w:val="-2"/>
        </w:rPr>
        <w:t xml:space="preserve"> </w:t>
      </w:r>
      <w:proofErr w:type="spellStart"/>
      <w:r>
        <w:t>внести</w:t>
      </w:r>
      <w:proofErr w:type="spellEnd"/>
      <w:r>
        <w:t xml:space="preserve"> до</w:t>
      </w:r>
      <w:r>
        <w:rPr>
          <w:spacing w:val="-1"/>
        </w:rPr>
        <w:t xml:space="preserve"> </w:t>
      </w:r>
      <w:r>
        <w:t>переліку найважливіших</w:t>
      </w:r>
      <w:r>
        <w:rPr>
          <w:spacing w:val="-1"/>
        </w:rPr>
        <w:t xml:space="preserve"> </w:t>
      </w:r>
      <w:r>
        <w:t>елементів</w:t>
      </w:r>
      <w:r>
        <w:rPr>
          <w:spacing w:val="-1"/>
        </w:rPr>
        <w:t xml:space="preserve"> </w:t>
      </w:r>
      <w:r>
        <w:t>інформації.</w:t>
      </w:r>
    </w:p>
    <w:p w14:paraId="3CF7F344" w14:textId="77777777" w:rsidR="0019585F" w:rsidRPr="00482584" w:rsidRDefault="0019585F">
      <w:pPr>
        <w:pStyle w:val="a3"/>
        <w:spacing w:before="4"/>
        <w:rPr>
          <w:sz w:val="8"/>
        </w:rPr>
      </w:pPr>
    </w:p>
    <w:p w14:paraId="0F3C3FF0" w14:textId="77777777" w:rsidR="0019585F" w:rsidRDefault="009F106C" w:rsidP="00482584">
      <w:pPr>
        <w:pStyle w:val="a3"/>
        <w:spacing w:before="1" w:line="268" w:lineRule="auto"/>
        <w:ind w:left="1020" w:right="8"/>
        <w:jc w:val="both"/>
      </w:pPr>
      <w:r>
        <w:rPr>
          <w:w w:val="105"/>
        </w:rPr>
        <w:t>Інцидент. Подія, природна або спричинена людиною, яка вимагає реагування для захисту</w:t>
      </w:r>
      <w:r>
        <w:rPr>
          <w:spacing w:val="-51"/>
          <w:w w:val="105"/>
        </w:rPr>
        <w:t xml:space="preserve"> </w:t>
      </w:r>
      <w:r w:rsidR="00482584">
        <w:rPr>
          <w:spacing w:val="-51"/>
          <w:w w:val="105"/>
        </w:rPr>
        <w:t xml:space="preserve">                      </w:t>
      </w:r>
      <w:r>
        <w:rPr>
          <w:w w:val="105"/>
        </w:rPr>
        <w:t>життя або майна. У цьому документі слово "інцидент" включає як заплановані події, так і</w:t>
      </w:r>
      <w:r>
        <w:rPr>
          <w:spacing w:val="1"/>
          <w:w w:val="105"/>
        </w:rPr>
        <w:t xml:space="preserve"> </w:t>
      </w:r>
      <w:r>
        <w:rPr>
          <w:w w:val="105"/>
        </w:rPr>
        <w:t>надзвичайні</w:t>
      </w:r>
      <w:r>
        <w:rPr>
          <w:spacing w:val="-1"/>
          <w:w w:val="105"/>
        </w:rPr>
        <w:t xml:space="preserve"> </w:t>
      </w:r>
      <w:r>
        <w:rPr>
          <w:w w:val="105"/>
        </w:rPr>
        <w:t>ситуації</w:t>
      </w:r>
      <w:r>
        <w:rPr>
          <w:spacing w:val="-1"/>
          <w:w w:val="105"/>
        </w:rPr>
        <w:t xml:space="preserve"> </w:t>
      </w:r>
      <w:r>
        <w:rPr>
          <w:w w:val="105"/>
        </w:rPr>
        <w:t>та/або</w:t>
      </w:r>
      <w:r>
        <w:rPr>
          <w:spacing w:val="-1"/>
          <w:w w:val="105"/>
        </w:rPr>
        <w:t xml:space="preserve"> </w:t>
      </w:r>
      <w:r>
        <w:rPr>
          <w:w w:val="105"/>
        </w:rPr>
        <w:t>катастрофи</w:t>
      </w:r>
      <w:r>
        <w:rPr>
          <w:spacing w:val="-1"/>
          <w:w w:val="105"/>
        </w:rPr>
        <w:t xml:space="preserve"> </w:t>
      </w:r>
      <w:r>
        <w:rPr>
          <w:w w:val="105"/>
        </w:rPr>
        <w:t>всіх</w:t>
      </w:r>
      <w:r>
        <w:rPr>
          <w:spacing w:val="-1"/>
          <w:w w:val="105"/>
        </w:rPr>
        <w:t xml:space="preserve"> </w:t>
      </w:r>
      <w:r>
        <w:rPr>
          <w:w w:val="105"/>
        </w:rPr>
        <w:t>видів і</w:t>
      </w:r>
      <w:r>
        <w:rPr>
          <w:spacing w:val="-1"/>
          <w:w w:val="105"/>
        </w:rPr>
        <w:t xml:space="preserve"> </w:t>
      </w:r>
      <w:r>
        <w:rPr>
          <w:w w:val="105"/>
        </w:rPr>
        <w:t>масштабів.</w:t>
      </w:r>
    </w:p>
    <w:p w14:paraId="156D9190" w14:textId="77777777" w:rsidR="0019585F" w:rsidRPr="00482584" w:rsidRDefault="0019585F">
      <w:pPr>
        <w:pStyle w:val="a3"/>
        <w:spacing w:before="1"/>
        <w:rPr>
          <w:sz w:val="6"/>
        </w:rPr>
      </w:pPr>
    </w:p>
    <w:p w14:paraId="2775FDB5" w14:textId="77777777" w:rsidR="0019585F" w:rsidRDefault="009F106C" w:rsidP="00482584">
      <w:pPr>
        <w:pStyle w:val="a3"/>
        <w:spacing w:line="268" w:lineRule="auto"/>
        <w:ind w:left="1019" w:right="8"/>
        <w:jc w:val="both"/>
      </w:pPr>
      <w:r>
        <w:t>План дій на випадок інциденту. Усний або письмовий план, що містить цілі, встановлені</w:t>
      </w:r>
      <w:r>
        <w:rPr>
          <w:spacing w:val="1"/>
        </w:rPr>
        <w:t xml:space="preserve"> </w:t>
      </w:r>
      <w:r>
        <w:t>командувачем інцидентом або об'єднаним командуванням, а також тактику і допоміжні заходи на</w:t>
      </w:r>
      <w:r>
        <w:rPr>
          <w:spacing w:val="-47"/>
        </w:rPr>
        <w:t xml:space="preserve"> </w:t>
      </w:r>
      <w:r>
        <w:t>запланований</w:t>
      </w:r>
      <w:r>
        <w:rPr>
          <w:spacing w:val="-2"/>
        </w:rPr>
        <w:t xml:space="preserve"> </w:t>
      </w:r>
      <w:r>
        <w:t>оперативний період,</w:t>
      </w:r>
      <w:r>
        <w:rPr>
          <w:spacing w:val="-1"/>
        </w:rPr>
        <w:t xml:space="preserve"> </w:t>
      </w:r>
      <w:r>
        <w:t>як</w:t>
      </w:r>
      <w:r>
        <w:rPr>
          <w:spacing w:val="-1"/>
        </w:rPr>
        <w:t xml:space="preserve"> </w:t>
      </w:r>
      <w:r>
        <w:t>правило,</w:t>
      </w:r>
      <w:r>
        <w:rPr>
          <w:spacing w:val="-1"/>
        </w:rPr>
        <w:t xml:space="preserve"> </w:t>
      </w:r>
      <w:r>
        <w:t>від</w:t>
      </w:r>
      <w:r>
        <w:rPr>
          <w:spacing w:val="-2"/>
        </w:rPr>
        <w:t xml:space="preserve"> </w:t>
      </w:r>
      <w:r>
        <w:t>12 до 24 годин.</w:t>
      </w:r>
    </w:p>
    <w:p w14:paraId="7492CBA9" w14:textId="77777777" w:rsidR="0019585F" w:rsidRPr="00482584" w:rsidRDefault="0019585F">
      <w:pPr>
        <w:pStyle w:val="a3"/>
        <w:rPr>
          <w:sz w:val="6"/>
        </w:rPr>
      </w:pPr>
    </w:p>
    <w:p w14:paraId="3E9C1A77" w14:textId="77777777" w:rsidR="0019585F" w:rsidRDefault="009F106C" w:rsidP="00482584">
      <w:pPr>
        <w:pStyle w:val="a3"/>
        <w:spacing w:line="268" w:lineRule="auto"/>
        <w:ind w:left="1020" w:hanging="1"/>
        <w:jc w:val="both"/>
      </w:pPr>
      <w:r>
        <w:rPr>
          <w:w w:val="105"/>
        </w:rPr>
        <w:t>Система управління інцидентами. Стандартизований підхід до командування, контролю та</w:t>
      </w:r>
      <w:r>
        <w:rPr>
          <w:spacing w:val="1"/>
          <w:w w:val="105"/>
        </w:rPr>
        <w:t xml:space="preserve"> </w:t>
      </w:r>
      <w:r>
        <w:t>координації</w:t>
      </w:r>
      <w:r>
        <w:rPr>
          <w:spacing w:val="4"/>
        </w:rPr>
        <w:t xml:space="preserve"> </w:t>
      </w:r>
      <w:r>
        <w:t>управління</w:t>
      </w:r>
      <w:r>
        <w:rPr>
          <w:spacing w:val="1"/>
        </w:rPr>
        <w:t xml:space="preserve"> </w:t>
      </w:r>
      <w:r>
        <w:t>інцидентом</w:t>
      </w:r>
      <w:r>
        <w:rPr>
          <w:spacing w:val="1"/>
        </w:rPr>
        <w:t xml:space="preserve"> </w:t>
      </w:r>
      <w:r>
        <w:t>на</w:t>
      </w:r>
      <w:r>
        <w:rPr>
          <w:spacing w:val="3"/>
        </w:rPr>
        <w:t xml:space="preserve"> </w:t>
      </w:r>
      <w:r>
        <w:t>місці</w:t>
      </w:r>
      <w:r>
        <w:rPr>
          <w:spacing w:val="2"/>
        </w:rPr>
        <w:t xml:space="preserve"> </w:t>
      </w:r>
      <w:r>
        <w:t>події,</w:t>
      </w:r>
      <w:r>
        <w:rPr>
          <w:spacing w:val="1"/>
        </w:rPr>
        <w:t xml:space="preserve"> </w:t>
      </w:r>
      <w:r>
        <w:t>що</w:t>
      </w:r>
      <w:r>
        <w:rPr>
          <w:spacing w:val="2"/>
        </w:rPr>
        <w:t xml:space="preserve"> </w:t>
      </w:r>
      <w:r>
        <w:t>забезпечує</w:t>
      </w:r>
      <w:r>
        <w:rPr>
          <w:spacing w:val="3"/>
        </w:rPr>
        <w:t xml:space="preserve"> </w:t>
      </w:r>
      <w:r>
        <w:t>загальну</w:t>
      </w:r>
      <w:r>
        <w:rPr>
          <w:spacing w:val="2"/>
        </w:rPr>
        <w:t xml:space="preserve"> </w:t>
      </w:r>
      <w:r>
        <w:t>ієрархію,</w:t>
      </w:r>
      <w:r>
        <w:rPr>
          <w:spacing w:val="2"/>
        </w:rPr>
        <w:t xml:space="preserve"> </w:t>
      </w:r>
      <w:r>
        <w:t>в</w:t>
      </w:r>
      <w:r>
        <w:rPr>
          <w:spacing w:val="1"/>
        </w:rPr>
        <w:t xml:space="preserve"> </w:t>
      </w:r>
      <w:r>
        <w:t>рамках</w:t>
      </w:r>
      <w:r>
        <w:rPr>
          <w:spacing w:val="3"/>
        </w:rPr>
        <w:t xml:space="preserve"> </w:t>
      </w:r>
      <w:r>
        <w:t>якої</w:t>
      </w:r>
      <w:r>
        <w:rPr>
          <w:spacing w:val="-47"/>
        </w:rPr>
        <w:t xml:space="preserve"> </w:t>
      </w:r>
      <w:r>
        <w:rPr>
          <w:w w:val="105"/>
        </w:rPr>
        <w:t>персонал з різних організацій може бути ефективним. ICS об'єднує процедури, персонал,</w:t>
      </w:r>
      <w:r>
        <w:rPr>
          <w:spacing w:val="1"/>
          <w:w w:val="105"/>
        </w:rPr>
        <w:t xml:space="preserve"> </w:t>
      </w:r>
      <w:r>
        <w:rPr>
          <w:w w:val="105"/>
        </w:rPr>
        <w:t>приміщення, обладнання та комунікації в загальну організаційну структуру, щоб допомогти в</w:t>
      </w:r>
      <w:r>
        <w:rPr>
          <w:spacing w:val="1"/>
          <w:w w:val="105"/>
        </w:rPr>
        <w:t xml:space="preserve"> </w:t>
      </w:r>
      <w:r>
        <w:rPr>
          <w:w w:val="105"/>
        </w:rPr>
        <w:t>управлінні ресурсами на місці події під час інциденту. Вона використовується для всіх видів</w:t>
      </w:r>
      <w:r>
        <w:rPr>
          <w:spacing w:val="1"/>
          <w:w w:val="105"/>
        </w:rPr>
        <w:t xml:space="preserve"> </w:t>
      </w:r>
      <w:r>
        <w:rPr>
          <w:w w:val="105"/>
        </w:rPr>
        <w:t>інцидентів і може бути застосована як до невеликих, так і до великих і складних інцидентів,</w:t>
      </w:r>
      <w:r>
        <w:rPr>
          <w:spacing w:val="1"/>
          <w:w w:val="105"/>
        </w:rPr>
        <w:t xml:space="preserve"> </w:t>
      </w:r>
      <w:r>
        <w:rPr>
          <w:w w:val="105"/>
        </w:rPr>
        <w:t>включаючи</w:t>
      </w:r>
      <w:r>
        <w:rPr>
          <w:spacing w:val="-1"/>
          <w:w w:val="105"/>
        </w:rPr>
        <w:t xml:space="preserve"> </w:t>
      </w:r>
      <w:r>
        <w:rPr>
          <w:w w:val="105"/>
        </w:rPr>
        <w:t>заплановані</w:t>
      </w:r>
      <w:r>
        <w:rPr>
          <w:spacing w:val="-1"/>
          <w:w w:val="105"/>
        </w:rPr>
        <w:t xml:space="preserve"> </w:t>
      </w:r>
      <w:r>
        <w:rPr>
          <w:w w:val="105"/>
        </w:rPr>
        <w:t>заходи.</w:t>
      </w:r>
    </w:p>
    <w:p w14:paraId="05B01BAE" w14:textId="77777777" w:rsidR="00482584" w:rsidRDefault="00482584" w:rsidP="00482584">
      <w:pPr>
        <w:pStyle w:val="a3"/>
        <w:spacing w:before="121" w:line="271" w:lineRule="auto"/>
        <w:ind w:left="1019" w:right="8"/>
        <w:jc w:val="both"/>
      </w:pPr>
      <w:r>
        <w:rPr>
          <w:w w:val="105"/>
        </w:rPr>
        <w:t>Група</w:t>
      </w:r>
      <w:r>
        <w:rPr>
          <w:spacing w:val="-5"/>
          <w:w w:val="105"/>
        </w:rPr>
        <w:t xml:space="preserve"> </w:t>
      </w:r>
      <w:r>
        <w:rPr>
          <w:w w:val="105"/>
        </w:rPr>
        <w:t>допомоги</w:t>
      </w:r>
      <w:r>
        <w:rPr>
          <w:spacing w:val="-4"/>
          <w:w w:val="105"/>
        </w:rPr>
        <w:t xml:space="preserve"> </w:t>
      </w:r>
      <w:r>
        <w:rPr>
          <w:w w:val="105"/>
        </w:rPr>
        <w:t>з</w:t>
      </w:r>
      <w:r>
        <w:rPr>
          <w:spacing w:val="-4"/>
          <w:w w:val="105"/>
        </w:rPr>
        <w:t xml:space="preserve"> </w:t>
      </w:r>
      <w:r>
        <w:rPr>
          <w:w w:val="105"/>
        </w:rPr>
        <w:t>управління</w:t>
      </w:r>
      <w:r>
        <w:rPr>
          <w:spacing w:val="-4"/>
          <w:w w:val="105"/>
        </w:rPr>
        <w:t xml:space="preserve"> </w:t>
      </w:r>
      <w:r>
        <w:rPr>
          <w:w w:val="105"/>
        </w:rPr>
        <w:t>інцидентами.</w:t>
      </w:r>
      <w:r>
        <w:rPr>
          <w:spacing w:val="-3"/>
          <w:w w:val="105"/>
        </w:rPr>
        <w:t xml:space="preserve"> </w:t>
      </w:r>
      <w:r>
        <w:rPr>
          <w:w w:val="105"/>
        </w:rPr>
        <w:t>Команда</w:t>
      </w:r>
      <w:r>
        <w:rPr>
          <w:spacing w:val="-4"/>
          <w:w w:val="105"/>
        </w:rPr>
        <w:t xml:space="preserve"> </w:t>
      </w:r>
      <w:r>
        <w:rPr>
          <w:w w:val="105"/>
        </w:rPr>
        <w:t>кваліфікованого</w:t>
      </w:r>
      <w:r>
        <w:rPr>
          <w:spacing w:val="-5"/>
          <w:w w:val="105"/>
        </w:rPr>
        <w:t xml:space="preserve"> </w:t>
      </w:r>
      <w:r>
        <w:rPr>
          <w:w w:val="105"/>
        </w:rPr>
        <w:t>персоналу,</w:t>
      </w:r>
      <w:r>
        <w:rPr>
          <w:spacing w:val="-4"/>
          <w:w w:val="105"/>
        </w:rPr>
        <w:t xml:space="preserve"> </w:t>
      </w:r>
      <w:r>
        <w:rPr>
          <w:w w:val="105"/>
        </w:rPr>
        <w:t>сформована</w:t>
      </w:r>
      <w:r>
        <w:rPr>
          <w:spacing w:val="-49"/>
          <w:w w:val="105"/>
        </w:rPr>
        <w:t xml:space="preserve"> </w:t>
      </w:r>
      <w:r>
        <w:rPr>
          <w:w w:val="105"/>
        </w:rPr>
        <w:t>відповідно до ICS, яка розгортається для підтримки постраждалих юрисдикцій та/або</w:t>
      </w:r>
      <w:r>
        <w:rPr>
          <w:spacing w:val="1"/>
          <w:w w:val="105"/>
        </w:rPr>
        <w:t xml:space="preserve"> </w:t>
      </w:r>
      <w:r>
        <w:rPr>
          <w:w w:val="105"/>
        </w:rPr>
        <w:t>персоналу</w:t>
      </w:r>
      <w:r>
        <w:rPr>
          <w:spacing w:val="-1"/>
          <w:w w:val="105"/>
        </w:rPr>
        <w:t xml:space="preserve"> </w:t>
      </w:r>
      <w:r>
        <w:rPr>
          <w:w w:val="105"/>
        </w:rPr>
        <w:t>на</w:t>
      </w:r>
      <w:r>
        <w:rPr>
          <w:spacing w:val="-1"/>
          <w:w w:val="105"/>
        </w:rPr>
        <w:t xml:space="preserve"> </w:t>
      </w:r>
      <w:r>
        <w:rPr>
          <w:w w:val="105"/>
        </w:rPr>
        <w:t xml:space="preserve">місці </w:t>
      </w:r>
      <w:r w:rsidRPr="00482584">
        <w:rPr>
          <w:w w:val="105"/>
        </w:rPr>
        <w:t>інциденту.</w:t>
      </w:r>
    </w:p>
    <w:p w14:paraId="50228A86" w14:textId="77777777" w:rsidR="00482584" w:rsidRDefault="00482584">
      <w:pPr>
        <w:spacing w:line="268" w:lineRule="auto"/>
        <w:sectPr w:rsidR="00482584">
          <w:pgSz w:w="12240" w:h="15840"/>
          <w:pgMar w:top="1200" w:right="1180" w:bottom="1020" w:left="420" w:header="720" w:footer="811" w:gutter="0"/>
          <w:cols w:space="720"/>
        </w:sectPr>
      </w:pPr>
    </w:p>
    <w:p w14:paraId="582905E1" w14:textId="77777777" w:rsidR="0019585F" w:rsidRDefault="009F106C" w:rsidP="00482584">
      <w:pPr>
        <w:pStyle w:val="a3"/>
        <w:spacing w:before="56" w:line="266" w:lineRule="auto"/>
        <w:ind w:left="1019" w:right="8"/>
        <w:jc w:val="both"/>
      </w:pPr>
      <w:r>
        <w:lastRenderedPageBreak/>
        <w:t>Група управління інцидентом. Зареєстрована група кваліфікованого персоналу ICS, що складається з</w:t>
      </w:r>
      <w:r>
        <w:rPr>
          <w:spacing w:val="-47"/>
        </w:rPr>
        <w:t xml:space="preserve"> </w:t>
      </w:r>
      <w:r>
        <w:t>командувача інцидентом, командного та генерального штабу, а також персоналу, призначеного на</w:t>
      </w:r>
      <w:r>
        <w:rPr>
          <w:spacing w:val="1"/>
        </w:rPr>
        <w:t xml:space="preserve"> </w:t>
      </w:r>
      <w:r>
        <w:t>інші</w:t>
      </w:r>
      <w:r>
        <w:rPr>
          <w:spacing w:val="-2"/>
        </w:rPr>
        <w:t xml:space="preserve"> </w:t>
      </w:r>
      <w:r>
        <w:t>ключові посади</w:t>
      </w:r>
      <w:r>
        <w:rPr>
          <w:spacing w:val="-1"/>
        </w:rPr>
        <w:t xml:space="preserve"> </w:t>
      </w:r>
      <w:r>
        <w:t>ICS.</w:t>
      </w:r>
    </w:p>
    <w:p w14:paraId="38D3625A" w14:textId="77777777" w:rsidR="0019585F" w:rsidRDefault="0019585F">
      <w:pPr>
        <w:pStyle w:val="a3"/>
        <w:spacing w:before="9"/>
        <w:rPr>
          <w:sz w:val="19"/>
        </w:rPr>
      </w:pPr>
    </w:p>
    <w:p w14:paraId="2070F9D4" w14:textId="77777777" w:rsidR="0019585F" w:rsidRDefault="009F106C" w:rsidP="00482584">
      <w:pPr>
        <w:pStyle w:val="a3"/>
        <w:spacing w:line="266" w:lineRule="auto"/>
        <w:ind w:left="1020" w:right="8" w:hanging="1"/>
        <w:jc w:val="both"/>
      </w:pPr>
      <w:r>
        <w:t>Плани реагування на інциденти. Збірний термін, що включає плани реагування на конкретні</w:t>
      </w:r>
      <w:r>
        <w:rPr>
          <w:spacing w:val="1"/>
        </w:rPr>
        <w:t xml:space="preserve"> </w:t>
      </w:r>
      <w:r>
        <w:t>фактичні або майбутні інциденти чи загрози. Планування інцидентів, як правило, передбачає</w:t>
      </w:r>
      <w:r>
        <w:rPr>
          <w:spacing w:val="1"/>
        </w:rPr>
        <w:t xml:space="preserve"> </w:t>
      </w:r>
      <w:r>
        <w:t>більш короткі часові рамки і використовує фактичну інформацію про ситуацію для заміни деяких</w:t>
      </w:r>
      <w:r>
        <w:rPr>
          <w:spacing w:val="-47"/>
        </w:rPr>
        <w:t xml:space="preserve"> </w:t>
      </w:r>
      <w:r>
        <w:t>або</w:t>
      </w:r>
      <w:r>
        <w:rPr>
          <w:spacing w:val="-2"/>
        </w:rPr>
        <w:t xml:space="preserve"> </w:t>
      </w:r>
      <w:r>
        <w:t>всіх</w:t>
      </w:r>
      <w:r>
        <w:rPr>
          <w:spacing w:val="-1"/>
        </w:rPr>
        <w:t xml:space="preserve"> </w:t>
      </w:r>
      <w:r>
        <w:t>припущень, використаних у попередніх</w:t>
      </w:r>
      <w:r>
        <w:rPr>
          <w:spacing w:val="-1"/>
        </w:rPr>
        <w:t xml:space="preserve"> </w:t>
      </w:r>
      <w:r>
        <w:t>планах.</w:t>
      </w:r>
    </w:p>
    <w:p w14:paraId="292CF968" w14:textId="77777777" w:rsidR="0019585F" w:rsidRDefault="0019585F">
      <w:pPr>
        <w:pStyle w:val="a3"/>
        <w:spacing w:before="10"/>
        <w:rPr>
          <w:sz w:val="19"/>
        </w:rPr>
      </w:pPr>
    </w:p>
    <w:p w14:paraId="3D68D7E2" w14:textId="77777777" w:rsidR="0019585F" w:rsidRDefault="009F106C" w:rsidP="00482584">
      <w:pPr>
        <w:pStyle w:val="a3"/>
        <w:spacing w:line="268" w:lineRule="auto"/>
        <w:ind w:left="1019" w:right="8"/>
        <w:jc w:val="both"/>
      </w:pPr>
      <w:r>
        <w:rPr>
          <w:w w:val="105"/>
        </w:rPr>
        <w:t>Острівні території. Американське Самоа, Федеративні Штати Мікронезії, Гуам, Маршаллові</w:t>
      </w:r>
      <w:r>
        <w:rPr>
          <w:spacing w:val="1"/>
          <w:w w:val="105"/>
        </w:rPr>
        <w:t xml:space="preserve"> </w:t>
      </w:r>
      <w:r>
        <w:rPr>
          <w:w w:val="105"/>
        </w:rPr>
        <w:t>острови, Північні Маріанські острови, Підопічна територія Тихоокеанських островів і Віргінські</w:t>
      </w:r>
      <w:r>
        <w:rPr>
          <w:spacing w:val="-50"/>
          <w:w w:val="105"/>
        </w:rPr>
        <w:t xml:space="preserve"> </w:t>
      </w:r>
      <w:r>
        <w:rPr>
          <w:w w:val="105"/>
        </w:rPr>
        <w:t>острови;</w:t>
      </w:r>
      <w:r>
        <w:rPr>
          <w:spacing w:val="-3"/>
          <w:w w:val="105"/>
        </w:rPr>
        <w:t xml:space="preserve"> </w:t>
      </w:r>
      <w:r>
        <w:rPr>
          <w:w w:val="105"/>
        </w:rPr>
        <w:t>території,</w:t>
      </w:r>
      <w:r>
        <w:rPr>
          <w:spacing w:val="-3"/>
          <w:w w:val="105"/>
        </w:rPr>
        <w:t xml:space="preserve"> </w:t>
      </w:r>
      <w:r>
        <w:rPr>
          <w:w w:val="105"/>
        </w:rPr>
        <w:t>за</w:t>
      </w:r>
      <w:r>
        <w:rPr>
          <w:spacing w:val="-2"/>
          <w:w w:val="105"/>
        </w:rPr>
        <w:t xml:space="preserve"> </w:t>
      </w:r>
      <w:r>
        <w:rPr>
          <w:w w:val="105"/>
        </w:rPr>
        <w:t>які</w:t>
      </w:r>
      <w:r>
        <w:rPr>
          <w:spacing w:val="-3"/>
          <w:w w:val="105"/>
        </w:rPr>
        <w:t xml:space="preserve"> </w:t>
      </w:r>
      <w:r>
        <w:rPr>
          <w:w w:val="105"/>
        </w:rPr>
        <w:t>FEMA</w:t>
      </w:r>
      <w:r>
        <w:rPr>
          <w:spacing w:val="-2"/>
          <w:w w:val="105"/>
        </w:rPr>
        <w:t xml:space="preserve"> </w:t>
      </w:r>
      <w:r>
        <w:rPr>
          <w:w w:val="105"/>
        </w:rPr>
        <w:t>несе</w:t>
      </w:r>
      <w:r>
        <w:rPr>
          <w:spacing w:val="-3"/>
          <w:w w:val="105"/>
        </w:rPr>
        <w:t xml:space="preserve"> </w:t>
      </w:r>
      <w:r>
        <w:rPr>
          <w:w w:val="105"/>
        </w:rPr>
        <w:t>законодавчу</w:t>
      </w:r>
      <w:r>
        <w:rPr>
          <w:spacing w:val="-3"/>
          <w:w w:val="105"/>
        </w:rPr>
        <w:t xml:space="preserve"> </w:t>
      </w:r>
      <w:r>
        <w:rPr>
          <w:w w:val="105"/>
        </w:rPr>
        <w:t>відповідальність</w:t>
      </w:r>
      <w:r>
        <w:rPr>
          <w:spacing w:val="-2"/>
          <w:w w:val="105"/>
        </w:rPr>
        <w:t xml:space="preserve"> </w:t>
      </w:r>
      <w:r>
        <w:rPr>
          <w:w w:val="105"/>
        </w:rPr>
        <w:t>у</w:t>
      </w:r>
      <w:r>
        <w:rPr>
          <w:spacing w:val="-3"/>
          <w:w w:val="105"/>
        </w:rPr>
        <w:t xml:space="preserve"> </w:t>
      </w:r>
      <w:r>
        <w:rPr>
          <w:w w:val="105"/>
        </w:rPr>
        <w:t>зв'язку</w:t>
      </w:r>
      <w:r>
        <w:rPr>
          <w:spacing w:val="-2"/>
          <w:w w:val="105"/>
        </w:rPr>
        <w:t xml:space="preserve"> </w:t>
      </w:r>
      <w:r>
        <w:rPr>
          <w:w w:val="105"/>
        </w:rPr>
        <w:t>з</w:t>
      </w:r>
      <w:r>
        <w:rPr>
          <w:spacing w:val="-3"/>
          <w:w w:val="105"/>
        </w:rPr>
        <w:t xml:space="preserve"> </w:t>
      </w:r>
      <w:r>
        <w:rPr>
          <w:w w:val="105"/>
        </w:rPr>
        <w:t>катастрофами.</w:t>
      </w:r>
    </w:p>
    <w:p w14:paraId="7A2ECF6A" w14:textId="77777777" w:rsidR="0019585F" w:rsidRDefault="0019585F">
      <w:pPr>
        <w:pStyle w:val="a3"/>
        <w:spacing w:before="1"/>
        <w:rPr>
          <w:sz w:val="19"/>
        </w:rPr>
      </w:pPr>
    </w:p>
    <w:p w14:paraId="70D81F4C" w14:textId="77777777" w:rsidR="0019585F" w:rsidRDefault="009F106C" w:rsidP="00482584">
      <w:pPr>
        <w:pStyle w:val="a3"/>
        <w:spacing w:line="266" w:lineRule="auto"/>
        <w:ind w:left="1020" w:right="8" w:hanging="1"/>
        <w:jc w:val="both"/>
      </w:pPr>
      <w:r>
        <w:t>Об'єднаний польовий офіс. Основна федеральна структура управління інцидентами на місцях.</w:t>
      </w:r>
      <w:r>
        <w:rPr>
          <w:spacing w:val="-48"/>
        </w:rPr>
        <w:t xml:space="preserve"> </w:t>
      </w:r>
      <w:r>
        <w:t>Об'єднаний польовий офіс є тимчасовим федеральним об'єктом, який забезпечує центральне</w:t>
      </w:r>
      <w:r>
        <w:rPr>
          <w:spacing w:val="-47"/>
        </w:rPr>
        <w:t xml:space="preserve"> </w:t>
      </w:r>
      <w:r>
        <w:t>місце для координації організацій, що несуть основну відповідальність за реагування та</w:t>
      </w:r>
      <w:r>
        <w:rPr>
          <w:spacing w:val="1"/>
        </w:rPr>
        <w:t xml:space="preserve"> </w:t>
      </w:r>
      <w:r>
        <w:t>відновлення, включаючи уряди штатів, місцеві, територіальні, племінні, острівні території та</w:t>
      </w:r>
      <w:r>
        <w:rPr>
          <w:spacing w:val="1"/>
        </w:rPr>
        <w:t xml:space="preserve"> </w:t>
      </w:r>
      <w:r>
        <w:t>федеральні</w:t>
      </w:r>
      <w:r>
        <w:rPr>
          <w:spacing w:val="-1"/>
        </w:rPr>
        <w:t xml:space="preserve"> </w:t>
      </w:r>
      <w:r>
        <w:t>уряди,</w:t>
      </w:r>
      <w:r>
        <w:rPr>
          <w:spacing w:val="-1"/>
        </w:rPr>
        <w:t xml:space="preserve"> </w:t>
      </w:r>
      <w:r>
        <w:t>а</w:t>
      </w:r>
      <w:r>
        <w:rPr>
          <w:spacing w:val="-2"/>
        </w:rPr>
        <w:t xml:space="preserve"> </w:t>
      </w:r>
      <w:r>
        <w:t>також приватний</w:t>
      </w:r>
      <w:r>
        <w:rPr>
          <w:spacing w:val="-2"/>
        </w:rPr>
        <w:t xml:space="preserve"> </w:t>
      </w:r>
      <w:r>
        <w:t>сектор і</w:t>
      </w:r>
      <w:r>
        <w:rPr>
          <w:spacing w:val="-1"/>
        </w:rPr>
        <w:t xml:space="preserve"> </w:t>
      </w:r>
      <w:r>
        <w:t>некомерційні</w:t>
      </w:r>
      <w:r>
        <w:rPr>
          <w:spacing w:val="-1"/>
        </w:rPr>
        <w:t xml:space="preserve"> </w:t>
      </w:r>
      <w:r>
        <w:t>організації.</w:t>
      </w:r>
    </w:p>
    <w:p w14:paraId="2E35A850" w14:textId="77777777" w:rsidR="0019585F" w:rsidRPr="00482584" w:rsidRDefault="0019585F">
      <w:pPr>
        <w:pStyle w:val="a3"/>
        <w:spacing w:before="8"/>
        <w:rPr>
          <w:sz w:val="10"/>
        </w:rPr>
      </w:pPr>
    </w:p>
    <w:p w14:paraId="5B86C8B9" w14:textId="77777777" w:rsidR="0019585F" w:rsidRDefault="009F106C" w:rsidP="00482584">
      <w:pPr>
        <w:pStyle w:val="a3"/>
        <w:spacing w:line="268" w:lineRule="auto"/>
        <w:ind w:left="1020" w:right="8" w:hanging="1"/>
        <w:jc w:val="both"/>
      </w:pPr>
      <w:r>
        <w:t>Об'єднаний інформаційний центр. Об'єкт, в якому персонал координує діяльність з інформування</w:t>
      </w:r>
      <w:r>
        <w:rPr>
          <w:spacing w:val="-47"/>
        </w:rPr>
        <w:t xml:space="preserve"> </w:t>
      </w:r>
      <w:r>
        <w:t>громадськості про інциденти, пов'язані з інцидентом. Він слугує центральним пунктом зв'язку для</w:t>
      </w:r>
      <w:r>
        <w:rPr>
          <w:spacing w:val="-47"/>
        </w:rPr>
        <w:t xml:space="preserve"> </w:t>
      </w:r>
      <w:r w:rsidR="00482584">
        <w:rPr>
          <w:spacing w:val="-47"/>
          <w:lang w:val="ru-RU"/>
        </w:rPr>
        <w:t xml:space="preserve">        </w:t>
      </w:r>
      <w:r>
        <w:t>всіх засобів масової інформації. Посадові особи, відповідальні за інформування громадськості з</w:t>
      </w:r>
      <w:r>
        <w:rPr>
          <w:spacing w:val="1"/>
        </w:rPr>
        <w:t xml:space="preserve"> </w:t>
      </w:r>
      <w:r>
        <w:t>усіх відомств-учасників, розміщуються в об'єднаному інформаційному центрі або віртуально</w:t>
      </w:r>
      <w:r>
        <w:rPr>
          <w:spacing w:val="1"/>
        </w:rPr>
        <w:t xml:space="preserve"> </w:t>
      </w:r>
      <w:r>
        <w:t>координують</w:t>
      </w:r>
      <w:r>
        <w:rPr>
          <w:spacing w:val="-1"/>
        </w:rPr>
        <w:t xml:space="preserve"> </w:t>
      </w:r>
      <w:r>
        <w:t>свою роботу</w:t>
      </w:r>
      <w:r>
        <w:rPr>
          <w:spacing w:val="-1"/>
        </w:rPr>
        <w:t xml:space="preserve"> </w:t>
      </w:r>
      <w:r>
        <w:t>через</w:t>
      </w:r>
      <w:r>
        <w:rPr>
          <w:spacing w:val="-1"/>
        </w:rPr>
        <w:t xml:space="preserve"> </w:t>
      </w:r>
      <w:r>
        <w:t>нього.</w:t>
      </w:r>
    </w:p>
    <w:p w14:paraId="5CCF3BDE" w14:textId="77777777" w:rsidR="0019585F" w:rsidRPr="00482584" w:rsidRDefault="0019585F">
      <w:pPr>
        <w:pStyle w:val="a3"/>
        <w:spacing w:before="11"/>
        <w:rPr>
          <w:sz w:val="8"/>
        </w:rPr>
      </w:pPr>
    </w:p>
    <w:p w14:paraId="1538AB9D" w14:textId="77777777" w:rsidR="0019585F" w:rsidRDefault="009F106C">
      <w:pPr>
        <w:pStyle w:val="a3"/>
        <w:ind w:left="1020"/>
      </w:pPr>
      <w:r>
        <w:rPr>
          <w:w w:val="105"/>
        </w:rPr>
        <w:t>Юрисдикція.</w:t>
      </w:r>
      <w:r>
        <w:rPr>
          <w:spacing w:val="-4"/>
          <w:w w:val="105"/>
        </w:rPr>
        <w:t xml:space="preserve"> </w:t>
      </w:r>
      <w:r>
        <w:rPr>
          <w:w w:val="105"/>
        </w:rPr>
        <w:t>Юрисдикція</w:t>
      </w:r>
      <w:r>
        <w:rPr>
          <w:spacing w:val="-4"/>
          <w:w w:val="105"/>
        </w:rPr>
        <w:t xml:space="preserve"> </w:t>
      </w:r>
      <w:r>
        <w:rPr>
          <w:w w:val="105"/>
        </w:rPr>
        <w:t>має</w:t>
      </w:r>
      <w:r>
        <w:rPr>
          <w:spacing w:val="-4"/>
          <w:w w:val="105"/>
        </w:rPr>
        <w:t xml:space="preserve"> </w:t>
      </w:r>
      <w:r>
        <w:rPr>
          <w:w w:val="105"/>
        </w:rPr>
        <w:t>кілька</w:t>
      </w:r>
      <w:r>
        <w:rPr>
          <w:spacing w:val="-3"/>
          <w:w w:val="105"/>
        </w:rPr>
        <w:t xml:space="preserve"> </w:t>
      </w:r>
      <w:r>
        <w:rPr>
          <w:w w:val="105"/>
        </w:rPr>
        <w:t>визначень.</w:t>
      </w:r>
      <w:r>
        <w:rPr>
          <w:spacing w:val="-4"/>
          <w:w w:val="105"/>
        </w:rPr>
        <w:t xml:space="preserve"> </w:t>
      </w:r>
      <w:r>
        <w:rPr>
          <w:w w:val="105"/>
        </w:rPr>
        <w:t>Кожне</w:t>
      </w:r>
      <w:r>
        <w:rPr>
          <w:spacing w:val="-4"/>
          <w:w w:val="105"/>
        </w:rPr>
        <w:t xml:space="preserve"> </w:t>
      </w:r>
      <w:r>
        <w:rPr>
          <w:w w:val="105"/>
        </w:rPr>
        <w:t>використання</w:t>
      </w:r>
      <w:r>
        <w:rPr>
          <w:spacing w:val="-3"/>
          <w:w w:val="105"/>
        </w:rPr>
        <w:t xml:space="preserve"> </w:t>
      </w:r>
      <w:r>
        <w:rPr>
          <w:w w:val="105"/>
        </w:rPr>
        <w:t>залежить</w:t>
      </w:r>
      <w:r>
        <w:rPr>
          <w:spacing w:val="-4"/>
          <w:w w:val="105"/>
        </w:rPr>
        <w:t xml:space="preserve"> </w:t>
      </w:r>
      <w:r>
        <w:rPr>
          <w:w w:val="105"/>
        </w:rPr>
        <w:t>від</w:t>
      </w:r>
      <w:r>
        <w:rPr>
          <w:spacing w:val="-3"/>
          <w:w w:val="105"/>
        </w:rPr>
        <w:t xml:space="preserve"> </w:t>
      </w:r>
      <w:r>
        <w:rPr>
          <w:w w:val="105"/>
        </w:rPr>
        <w:t>контексту:</w:t>
      </w:r>
    </w:p>
    <w:p w14:paraId="3A1C5218" w14:textId="77777777" w:rsidR="0019585F" w:rsidRPr="00482584" w:rsidRDefault="0019585F">
      <w:pPr>
        <w:pStyle w:val="a3"/>
        <w:spacing w:before="1"/>
        <w:rPr>
          <w:sz w:val="12"/>
        </w:rPr>
      </w:pPr>
    </w:p>
    <w:p w14:paraId="6B863510" w14:textId="77777777" w:rsidR="0019585F" w:rsidRDefault="009F106C" w:rsidP="00F877D8">
      <w:pPr>
        <w:pStyle w:val="a6"/>
        <w:numPr>
          <w:ilvl w:val="0"/>
          <w:numId w:val="43"/>
        </w:numPr>
        <w:tabs>
          <w:tab w:val="left" w:pos="1379"/>
        </w:tabs>
        <w:spacing w:before="40" w:line="271" w:lineRule="auto"/>
        <w:ind w:left="1379" w:right="8" w:hanging="386"/>
        <w:jc w:val="both"/>
      </w:pPr>
      <w:r w:rsidRPr="00482584">
        <w:rPr>
          <w:w w:val="105"/>
        </w:rPr>
        <w:t>Діапазон або сфера повноважень. Державні органи мають юрисдикцію щодо</w:t>
      </w:r>
      <w:r w:rsidRPr="00482584">
        <w:rPr>
          <w:spacing w:val="-51"/>
          <w:w w:val="105"/>
        </w:rPr>
        <w:t xml:space="preserve"> </w:t>
      </w:r>
      <w:r w:rsidRPr="00482584">
        <w:rPr>
          <w:w w:val="105"/>
        </w:rPr>
        <w:t>інциденту, пов'язану з їхніми юридичними обов'язками та повноваженнями.</w:t>
      </w:r>
      <w:r w:rsidRPr="00482584">
        <w:rPr>
          <w:spacing w:val="1"/>
          <w:w w:val="105"/>
        </w:rPr>
        <w:t xml:space="preserve"> </w:t>
      </w:r>
      <w:r w:rsidRPr="00482584">
        <w:rPr>
          <w:w w:val="105"/>
        </w:rPr>
        <w:t>Юрисдикційні</w:t>
      </w:r>
      <w:r w:rsidRPr="00482584">
        <w:rPr>
          <w:spacing w:val="-3"/>
          <w:w w:val="105"/>
        </w:rPr>
        <w:t xml:space="preserve"> </w:t>
      </w:r>
      <w:r w:rsidRPr="00482584">
        <w:rPr>
          <w:w w:val="105"/>
        </w:rPr>
        <w:t>повноваження</w:t>
      </w:r>
      <w:r w:rsidRPr="00482584">
        <w:rPr>
          <w:spacing w:val="-3"/>
          <w:w w:val="105"/>
        </w:rPr>
        <w:t xml:space="preserve"> </w:t>
      </w:r>
      <w:r w:rsidRPr="00482584">
        <w:rPr>
          <w:w w:val="105"/>
        </w:rPr>
        <w:t>щодо</w:t>
      </w:r>
      <w:r w:rsidRPr="00482584">
        <w:rPr>
          <w:spacing w:val="-3"/>
          <w:w w:val="105"/>
        </w:rPr>
        <w:t xml:space="preserve"> </w:t>
      </w:r>
      <w:r w:rsidRPr="00482584">
        <w:rPr>
          <w:w w:val="105"/>
        </w:rPr>
        <w:t>інциденту</w:t>
      </w:r>
      <w:r w:rsidRPr="00482584">
        <w:rPr>
          <w:spacing w:val="-1"/>
          <w:w w:val="105"/>
        </w:rPr>
        <w:t xml:space="preserve"> </w:t>
      </w:r>
      <w:r w:rsidRPr="00482584">
        <w:rPr>
          <w:w w:val="105"/>
        </w:rPr>
        <w:t>можуть</w:t>
      </w:r>
      <w:r w:rsidRPr="00482584">
        <w:rPr>
          <w:spacing w:val="-2"/>
          <w:w w:val="105"/>
        </w:rPr>
        <w:t xml:space="preserve"> </w:t>
      </w:r>
      <w:r w:rsidRPr="00482584">
        <w:rPr>
          <w:w w:val="105"/>
        </w:rPr>
        <w:t>бути</w:t>
      </w:r>
      <w:r w:rsidRPr="00482584">
        <w:rPr>
          <w:spacing w:val="-3"/>
          <w:w w:val="105"/>
        </w:rPr>
        <w:t xml:space="preserve"> </w:t>
      </w:r>
      <w:r w:rsidRPr="00482584">
        <w:rPr>
          <w:w w:val="105"/>
        </w:rPr>
        <w:t>політичними</w:t>
      </w:r>
      <w:r w:rsidRPr="00482584">
        <w:rPr>
          <w:spacing w:val="-2"/>
          <w:w w:val="105"/>
        </w:rPr>
        <w:t xml:space="preserve"> </w:t>
      </w:r>
      <w:r w:rsidRPr="00482584">
        <w:rPr>
          <w:w w:val="105"/>
        </w:rPr>
        <w:t>або</w:t>
      </w:r>
      <w:r w:rsidR="00482584" w:rsidRPr="00482584">
        <w:rPr>
          <w:w w:val="105"/>
          <w:lang w:val="ru-RU"/>
        </w:rPr>
        <w:t xml:space="preserve"> </w:t>
      </w:r>
      <w:r w:rsidR="00482584">
        <w:t>географічними</w:t>
      </w:r>
      <w:r>
        <w:t xml:space="preserve"> (наприклад, межі міста, округу, племені, штату або федерального кордону) або</w:t>
      </w:r>
      <w:r w:rsidR="00482584">
        <w:rPr>
          <w:lang w:val="ru-RU"/>
        </w:rPr>
        <w:t xml:space="preserve">  </w:t>
      </w:r>
      <w:r w:rsidRPr="00482584">
        <w:rPr>
          <w:spacing w:val="-47"/>
        </w:rPr>
        <w:t xml:space="preserve"> </w:t>
      </w:r>
      <w:r>
        <w:t>функціональні</w:t>
      </w:r>
      <w:r w:rsidRPr="00482584">
        <w:rPr>
          <w:spacing w:val="-2"/>
        </w:rPr>
        <w:t xml:space="preserve"> </w:t>
      </w:r>
      <w:r>
        <w:t>(наприклад,</w:t>
      </w:r>
      <w:r w:rsidRPr="00482584">
        <w:rPr>
          <w:spacing w:val="-1"/>
        </w:rPr>
        <w:t xml:space="preserve"> </w:t>
      </w:r>
      <w:r>
        <w:t>правоохоронні</w:t>
      </w:r>
      <w:r w:rsidRPr="00482584">
        <w:rPr>
          <w:spacing w:val="-2"/>
        </w:rPr>
        <w:t xml:space="preserve"> </w:t>
      </w:r>
      <w:r>
        <w:t>органи, охорона</w:t>
      </w:r>
      <w:r w:rsidRPr="00482584">
        <w:rPr>
          <w:spacing w:val="-2"/>
        </w:rPr>
        <w:t xml:space="preserve"> </w:t>
      </w:r>
      <w:r>
        <w:t>здоров'я).</w:t>
      </w:r>
    </w:p>
    <w:p w14:paraId="16AE988E" w14:textId="77777777" w:rsidR="0019585F" w:rsidRPr="00482584" w:rsidRDefault="0019585F" w:rsidP="00482584">
      <w:pPr>
        <w:pStyle w:val="a3"/>
        <w:spacing w:before="5"/>
        <w:ind w:right="8"/>
        <w:jc w:val="both"/>
        <w:rPr>
          <w:sz w:val="4"/>
        </w:rPr>
      </w:pPr>
    </w:p>
    <w:p w14:paraId="431F4F3C" w14:textId="77777777" w:rsidR="0019585F" w:rsidRDefault="009F106C" w:rsidP="00F877D8">
      <w:pPr>
        <w:pStyle w:val="a6"/>
        <w:numPr>
          <w:ilvl w:val="0"/>
          <w:numId w:val="43"/>
        </w:numPr>
        <w:tabs>
          <w:tab w:val="left" w:pos="1378"/>
          <w:tab w:val="left" w:pos="1379"/>
        </w:tabs>
        <w:spacing w:line="194" w:lineRule="auto"/>
        <w:ind w:right="8" w:hanging="361"/>
        <w:jc w:val="both"/>
      </w:pPr>
      <w:r>
        <w:t>Політична одиниця (наприклад, федерація, штат, округ, парафія, муніципалітет), що несе</w:t>
      </w:r>
      <w:r>
        <w:rPr>
          <w:spacing w:val="-48"/>
        </w:rPr>
        <w:t xml:space="preserve"> </w:t>
      </w:r>
      <w:r>
        <w:t>відповідальність за громадську безпеку, охорону здоров'я та добробут у межах своїх</w:t>
      </w:r>
      <w:r>
        <w:rPr>
          <w:spacing w:val="1"/>
        </w:rPr>
        <w:t xml:space="preserve"> </w:t>
      </w:r>
      <w:r>
        <w:t>законних</w:t>
      </w:r>
      <w:r>
        <w:rPr>
          <w:spacing w:val="-1"/>
        </w:rPr>
        <w:t xml:space="preserve"> </w:t>
      </w:r>
      <w:r>
        <w:t>повноважень і географічних кордонів.</w:t>
      </w:r>
    </w:p>
    <w:p w14:paraId="232F8DDC" w14:textId="77777777" w:rsidR="0019585F" w:rsidRPr="00482584" w:rsidRDefault="0019585F">
      <w:pPr>
        <w:pStyle w:val="a3"/>
        <w:spacing w:before="11"/>
        <w:rPr>
          <w:sz w:val="8"/>
        </w:rPr>
      </w:pPr>
    </w:p>
    <w:p w14:paraId="7261FB53" w14:textId="77777777" w:rsidR="0019585F" w:rsidRDefault="009F106C">
      <w:pPr>
        <w:pStyle w:val="a3"/>
        <w:spacing w:before="1"/>
        <w:ind w:left="1020"/>
      </w:pPr>
      <w:r>
        <w:t>Лінія</w:t>
      </w:r>
      <w:r>
        <w:rPr>
          <w:spacing w:val="-5"/>
        </w:rPr>
        <w:t xml:space="preserve"> </w:t>
      </w:r>
      <w:r>
        <w:t>життя.</w:t>
      </w:r>
      <w:r>
        <w:rPr>
          <w:spacing w:val="-6"/>
        </w:rPr>
        <w:t xml:space="preserve"> </w:t>
      </w:r>
      <w:r>
        <w:t>Див.</w:t>
      </w:r>
      <w:r>
        <w:rPr>
          <w:spacing w:val="-5"/>
        </w:rPr>
        <w:t xml:space="preserve"> </w:t>
      </w:r>
      <w:r>
        <w:t>розділ</w:t>
      </w:r>
      <w:r>
        <w:rPr>
          <w:spacing w:val="-6"/>
        </w:rPr>
        <w:t xml:space="preserve"> </w:t>
      </w:r>
      <w:r>
        <w:t>"</w:t>
      </w:r>
      <w:hyperlink w:anchor="_bookmark148" w:history="1">
        <w:r>
          <w:t>Лінія</w:t>
        </w:r>
        <w:r>
          <w:rPr>
            <w:spacing w:val="-8"/>
          </w:rPr>
          <w:t xml:space="preserve"> </w:t>
        </w:r>
        <w:r>
          <w:t>життя</w:t>
        </w:r>
        <w:r>
          <w:rPr>
            <w:spacing w:val="-9"/>
          </w:rPr>
          <w:t xml:space="preserve"> </w:t>
        </w:r>
        <w:r>
          <w:t>громади</w:t>
        </w:r>
      </w:hyperlink>
      <w:r>
        <w:t>".</w:t>
      </w:r>
    </w:p>
    <w:p w14:paraId="33F38727" w14:textId="77777777" w:rsidR="0019585F" w:rsidRPr="00482584" w:rsidRDefault="0019585F">
      <w:pPr>
        <w:pStyle w:val="a3"/>
        <w:spacing w:before="12"/>
        <w:rPr>
          <w:sz w:val="10"/>
        </w:rPr>
      </w:pPr>
    </w:p>
    <w:p w14:paraId="2094C181" w14:textId="77777777" w:rsidR="0019585F" w:rsidRDefault="009F106C" w:rsidP="00482584">
      <w:pPr>
        <w:pStyle w:val="a3"/>
        <w:spacing w:line="268" w:lineRule="auto"/>
        <w:ind w:left="1019" w:right="8"/>
        <w:jc w:val="both"/>
      </w:pPr>
      <w:r>
        <w:t>Місцеве самоврядування. Округ, муніципалітет, місто, селище, містечко, місцевий орган</w:t>
      </w:r>
      <w:r>
        <w:rPr>
          <w:spacing w:val="1"/>
        </w:rPr>
        <w:t xml:space="preserve"> </w:t>
      </w:r>
      <w:r>
        <w:t>державної влади, шкільний округ, спеціальний округ, внутрішньодержавний округ, рада урядів</w:t>
      </w:r>
      <w:r>
        <w:rPr>
          <w:spacing w:val="-47"/>
        </w:rPr>
        <w:t xml:space="preserve"> </w:t>
      </w:r>
      <w:r>
        <w:t xml:space="preserve">(незалежно від того, чи зареєстрована рада урядів як </w:t>
      </w:r>
      <w:r w:rsidR="00482584" w:rsidRPr="00482584">
        <w:t>некомерц</w:t>
      </w:r>
      <w:r w:rsidR="00482584">
        <w:t>ійна</w:t>
      </w:r>
      <w:r>
        <w:t xml:space="preserve"> корпорація відповідно до</w:t>
      </w:r>
      <w:r>
        <w:rPr>
          <w:spacing w:val="1"/>
        </w:rPr>
        <w:t xml:space="preserve"> </w:t>
      </w:r>
      <w:r>
        <w:t>законодавства штату</w:t>
      </w:r>
      <w:r w:rsidR="00482584">
        <w:t xml:space="preserve">), регіональний або </w:t>
      </w:r>
      <w:proofErr w:type="spellStart"/>
      <w:r w:rsidR="00482584">
        <w:t>міжштатний</w:t>
      </w:r>
      <w:proofErr w:type="spellEnd"/>
      <w:r>
        <w:t xml:space="preserve"> урядовий орган або установа чи</w:t>
      </w:r>
      <w:r>
        <w:rPr>
          <w:spacing w:val="1"/>
        </w:rPr>
        <w:t xml:space="preserve"> </w:t>
      </w:r>
      <w:r>
        <w:t>інструмент місцевого уряду; сільська громада, неінкорпороване місто чи село або інший</w:t>
      </w:r>
      <w:r>
        <w:rPr>
          <w:spacing w:val="1"/>
        </w:rPr>
        <w:t xml:space="preserve"> </w:t>
      </w:r>
      <w:r>
        <w:t>публічний</w:t>
      </w:r>
      <w:r>
        <w:rPr>
          <w:spacing w:val="-2"/>
        </w:rPr>
        <w:t xml:space="preserve"> </w:t>
      </w:r>
      <w:r>
        <w:t>орган.</w:t>
      </w:r>
    </w:p>
    <w:p w14:paraId="05D03FA5" w14:textId="77777777" w:rsidR="0019585F" w:rsidRDefault="0019585F">
      <w:pPr>
        <w:pStyle w:val="a3"/>
        <w:spacing w:before="8"/>
        <w:rPr>
          <w:sz w:val="18"/>
        </w:rPr>
      </w:pPr>
    </w:p>
    <w:p w14:paraId="21263EE3" w14:textId="77777777" w:rsidR="00482584" w:rsidRDefault="009F106C" w:rsidP="00482584">
      <w:pPr>
        <w:pStyle w:val="a3"/>
        <w:spacing w:before="121"/>
        <w:ind w:left="1020"/>
        <w:jc w:val="both"/>
      </w:pPr>
      <w:r>
        <w:rPr>
          <w:w w:val="105"/>
        </w:rPr>
        <w:t>Масова</w:t>
      </w:r>
      <w:r>
        <w:rPr>
          <w:spacing w:val="-5"/>
          <w:w w:val="105"/>
        </w:rPr>
        <w:t xml:space="preserve"> </w:t>
      </w:r>
      <w:r>
        <w:rPr>
          <w:w w:val="105"/>
        </w:rPr>
        <w:t>опіка.</w:t>
      </w:r>
      <w:r>
        <w:rPr>
          <w:spacing w:val="-5"/>
          <w:w w:val="105"/>
        </w:rPr>
        <w:t xml:space="preserve"> </w:t>
      </w:r>
      <w:r>
        <w:rPr>
          <w:w w:val="105"/>
        </w:rPr>
        <w:t>Спільний</w:t>
      </w:r>
      <w:r>
        <w:rPr>
          <w:spacing w:val="-3"/>
          <w:w w:val="105"/>
        </w:rPr>
        <w:t xml:space="preserve"> </w:t>
      </w:r>
      <w:r>
        <w:rPr>
          <w:w w:val="105"/>
        </w:rPr>
        <w:t>притулок,</w:t>
      </w:r>
      <w:r>
        <w:rPr>
          <w:spacing w:val="-5"/>
          <w:w w:val="105"/>
        </w:rPr>
        <w:t xml:space="preserve"> </w:t>
      </w:r>
      <w:r>
        <w:rPr>
          <w:w w:val="105"/>
        </w:rPr>
        <w:t>харчування,</w:t>
      </w:r>
      <w:r>
        <w:rPr>
          <w:spacing w:val="-5"/>
          <w:w w:val="105"/>
        </w:rPr>
        <w:t xml:space="preserve"> </w:t>
      </w:r>
      <w:r>
        <w:rPr>
          <w:w w:val="105"/>
        </w:rPr>
        <w:t>розподіл</w:t>
      </w:r>
      <w:r>
        <w:rPr>
          <w:spacing w:val="-4"/>
          <w:w w:val="105"/>
        </w:rPr>
        <w:t xml:space="preserve"> </w:t>
      </w:r>
      <w:r>
        <w:rPr>
          <w:w w:val="105"/>
        </w:rPr>
        <w:t>предметів</w:t>
      </w:r>
      <w:r>
        <w:rPr>
          <w:spacing w:val="-5"/>
          <w:w w:val="105"/>
        </w:rPr>
        <w:t xml:space="preserve"> </w:t>
      </w:r>
      <w:r>
        <w:rPr>
          <w:w w:val="105"/>
        </w:rPr>
        <w:t>першої</w:t>
      </w:r>
      <w:r>
        <w:rPr>
          <w:spacing w:val="-4"/>
          <w:w w:val="105"/>
        </w:rPr>
        <w:t xml:space="preserve"> </w:t>
      </w:r>
      <w:r>
        <w:rPr>
          <w:w w:val="105"/>
        </w:rPr>
        <w:t>необхідності</w:t>
      </w:r>
      <w:r>
        <w:rPr>
          <w:spacing w:val="-5"/>
          <w:w w:val="105"/>
        </w:rPr>
        <w:t xml:space="preserve"> </w:t>
      </w:r>
      <w:r>
        <w:rPr>
          <w:w w:val="105"/>
        </w:rPr>
        <w:t>та</w:t>
      </w:r>
      <w:r w:rsidR="00482584">
        <w:rPr>
          <w:w w:val="105"/>
        </w:rPr>
        <w:t xml:space="preserve"> возз'єднання</w:t>
      </w:r>
      <w:r w:rsidR="00482584">
        <w:rPr>
          <w:spacing w:val="-4"/>
          <w:w w:val="105"/>
        </w:rPr>
        <w:t xml:space="preserve"> </w:t>
      </w:r>
      <w:r w:rsidR="00482584">
        <w:rPr>
          <w:w w:val="105"/>
        </w:rPr>
        <w:t>дітей</w:t>
      </w:r>
      <w:r w:rsidR="00482584">
        <w:rPr>
          <w:spacing w:val="-3"/>
          <w:w w:val="105"/>
        </w:rPr>
        <w:t xml:space="preserve"> </w:t>
      </w:r>
      <w:r w:rsidR="00482584">
        <w:rPr>
          <w:w w:val="105"/>
        </w:rPr>
        <w:t>з</w:t>
      </w:r>
      <w:r w:rsidR="00482584">
        <w:rPr>
          <w:spacing w:val="-3"/>
          <w:w w:val="105"/>
        </w:rPr>
        <w:t xml:space="preserve"> </w:t>
      </w:r>
      <w:r w:rsidR="00482584">
        <w:rPr>
          <w:w w:val="105"/>
        </w:rPr>
        <w:t>їхніми</w:t>
      </w:r>
      <w:r w:rsidR="00482584">
        <w:rPr>
          <w:spacing w:val="-3"/>
          <w:w w:val="105"/>
        </w:rPr>
        <w:t xml:space="preserve"> </w:t>
      </w:r>
      <w:r w:rsidR="00482584">
        <w:rPr>
          <w:w w:val="105"/>
        </w:rPr>
        <w:t>батьками/законними</w:t>
      </w:r>
      <w:r w:rsidR="00482584">
        <w:rPr>
          <w:spacing w:val="-3"/>
          <w:w w:val="105"/>
        </w:rPr>
        <w:t xml:space="preserve"> </w:t>
      </w:r>
      <w:r w:rsidR="00482584">
        <w:rPr>
          <w:w w:val="105"/>
        </w:rPr>
        <w:t>опікунами,</w:t>
      </w:r>
      <w:r w:rsidR="00482584">
        <w:rPr>
          <w:spacing w:val="-2"/>
          <w:w w:val="105"/>
        </w:rPr>
        <w:t xml:space="preserve"> </w:t>
      </w:r>
      <w:r w:rsidR="00482584">
        <w:rPr>
          <w:w w:val="105"/>
        </w:rPr>
        <w:t>а</w:t>
      </w:r>
      <w:r w:rsidR="00482584">
        <w:rPr>
          <w:spacing w:val="-3"/>
          <w:w w:val="105"/>
        </w:rPr>
        <w:t xml:space="preserve"> </w:t>
      </w:r>
      <w:r w:rsidR="00482584">
        <w:rPr>
          <w:w w:val="105"/>
        </w:rPr>
        <w:t>дорослих</w:t>
      </w:r>
      <w:r w:rsidR="00482584">
        <w:rPr>
          <w:spacing w:val="-3"/>
          <w:w w:val="105"/>
        </w:rPr>
        <w:t xml:space="preserve"> </w:t>
      </w:r>
      <w:r w:rsidR="00482584">
        <w:rPr>
          <w:w w:val="105"/>
        </w:rPr>
        <w:t>-</w:t>
      </w:r>
      <w:r w:rsidR="00482584">
        <w:rPr>
          <w:spacing w:val="-3"/>
          <w:w w:val="105"/>
        </w:rPr>
        <w:t xml:space="preserve"> </w:t>
      </w:r>
      <w:r w:rsidR="00482584">
        <w:rPr>
          <w:w w:val="105"/>
        </w:rPr>
        <w:t>з</w:t>
      </w:r>
      <w:r w:rsidR="00482584">
        <w:rPr>
          <w:spacing w:val="-3"/>
          <w:w w:val="105"/>
        </w:rPr>
        <w:t xml:space="preserve"> </w:t>
      </w:r>
      <w:r w:rsidR="00482584">
        <w:rPr>
          <w:w w:val="105"/>
        </w:rPr>
        <w:t>їхніми</w:t>
      </w:r>
      <w:r w:rsidR="00482584">
        <w:rPr>
          <w:spacing w:val="-3"/>
          <w:w w:val="105"/>
        </w:rPr>
        <w:t xml:space="preserve"> </w:t>
      </w:r>
      <w:r w:rsidR="00482584">
        <w:rPr>
          <w:w w:val="105"/>
        </w:rPr>
        <w:t>сім'ями.</w:t>
      </w:r>
    </w:p>
    <w:p w14:paraId="534748CE" w14:textId="77777777" w:rsidR="00482584" w:rsidRDefault="00482584" w:rsidP="00482584">
      <w:pPr>
        <w:pStyle w:val="a3"/>
        <w:spacing w:before="5"/>
        <w:jc w:val="both"/>
      </w:pPr>
    </w:p>
    <w:p w14:paraId="70C0E578" w14:textId="77777777" w:rsidR="00482584" w:rsidRDefault="00482584" w:rsidP="00482584">
      <w:pPr>
        <w:pStyle w:val="a3"/>
        <w:spacing w:line="266" w:lineRule="auto"/>
        <w:ind w:left="1020" w:hanging="1"/>
        <w:jc w:val="both"/>
      </w:pPr>
      <w:r>
        <w:t>Пом'якшення наслідків. Постійні дії, спрямовані на зменшення або усунення ризику для людей і</w:t>
      </w:r>
      <w:r>
        <w:rPr>
          <w:spacing w:val="-47"/>
        </w:rPr>
        <w:t xml:space="preserve"> </w:t>
      </w:r>
      <w:r>
        <w:t>майна</w:t>
      </w:r>
      <w:r>
        <w:rPr>
          <w:spacing w:val="-1"/>
        </w:rPr>
        <w:t xml:space="preserve"> </w:t>
      </w:r>
      <w:r>
        <w:t>від</w:t>
      </w:r>
      <w:r>
        <w:rPr>
          <w:spacing w:val="-1"/>
        </w:rPr>
        <w:t xml:space="preserve"> </w:t>
      </w:r>
      <w:r>
        <w:t>загроз та</w:t>
      </w:r>
      <w:r>
        <w:rPr>
          <w:spacing w:val="-1"/>
        </w:rPr>
        <w:t xml:space="preserve"> </w:t>
      </w:r>
      <w:r>
        <w:t>їхніх</w:t>
      </w:r>
      <w:r>
        <w:rPr>
          <w:spacing w:val="-1"/>
        </w:rPr>
        <w:t xml:space="preserve"> </w:t>
      </w:r>
      <w:r w:rsidRPr="00482584">
        <w:t>наслідків</w:t>
      </w:r>
      <w:r>
        <w:t>.</w:t>
      </w:r>
    </w:p>
    <w:p w14:paraId="3330163E" w14:textId="77777777" w:rsidR="0019585F" w:rsidRDefault="009F106C" w:rsidP="00482584">
      <w:pPr>
        <w:pStyle w:val="a3"/>
        <w:spacing w:before="56" w:line="266" w:lineRule="auto"/>
        <w:ind w:left="1019" w:right="8"/>
        <w:jc w:val="both"/>
      </w:pPr>
      <w:r>
        <w:lastRenderedPageBreak/>
        <w:t xml:space="preserve">Національна система управління інцидентами. Систематичний, </w:t>
      </w:r>
      <w:proofErr w:type="spellStart"/>
      <w:r>
        <w:t>проактивний</w:t>
      </w:r>
      <w:proofErr w:type="spellEnd"/>
      <w:r>
        <w:t xml:space="preserve"> підхід, який</w:t>
      </w:r>
      <w:r>
        <w:rPr>
          <w:spacing w:val="1"/>
        </w:rPr>
        <w:t xml:space="preserve"> </w:t>
      </w:r>
      <w:r>
        <w:t>спрямовує всі рівні влади, некомерційні організації та приватний сектор до спільної роботи з</w:t>
      </w:r>
      <w:r>
        <w:rPr>
          <w:spacing w:val="1"/>
        </w:rPr>
        <w:t xml:space="preserve"> </w:t>
      </w:r>
      <w:r>
        <w:t>метою запобігання, захисту, пом'якшення, реагування та відновлення після наслідків інцидентів.</w:t>
      </w:r>
      <w:r>
        <w:rPr>
          <w:spacing w:val="-48"/>
        </w:rPr>
        <w:t xml:space="preserve"> </w:t>
      </w:r>
      <w:r>
        <w:rPr>
          <w:spacing w:val="-1"/>
        </w:rPr>
        <w:t xml:space="preserve">NIMS забезпечує </w:t>
      </w:r>
      <w:r>
        <w:t>зацікавлені сторони в усьому суспільстві спільною</w:t>
      </w:r>
      <w:r w:rsidR="00482584">
        <w:t xml:space="preserve"> термінологією</w:t>
      </w:r>
      <w:r>
        <w:t>,</w:t>
      </w:r>
      <w:r>
        <w:rPr>
          <w:spacing w:val="1"/>
        </w:rPr>
        <w:t xml:space="preserve"> </w:t>
      </w:r>
      <w:r>
        <w:t>системами та процесами для успішної реалізації можливостей, описаних у Національній системі</w:t>
      </w:r>
      <w:r>
        <w:rPr>
          <w:spacing w:val="-47"/>
        </w:rPr>
        <w:t xml:space="preserve"> </w:t>
      </w:r>
      <w:r>
        <w:t>готовності. NIMS забезпечує послідовну основу для реагування на всі інциденти, починаючи від</w:t>
      </w:r>
      <w:r>
        <w:rPr>
          <w:spacing w:val="1"/>
        </w:rPr>
        <w:t xml:space="preserve"> </w:t>
      </w:r>
      <w:r>
        <w:t>повсякденних і закінчуючи інцидентами, що вимагають скоординованого реагування на</w:t>
      </w:r>
      <w:r>
        <w:rPr>
          <w:spacing w:val="1"/>
        </w:rPr>
        <w:t xml:space="preserve"> </w:t>
      </w:r>
      <w:r>
        <w:t>федеральному</w:t>
      </w:r>
      <w:r>
        <w:rPr>
          <w:spacing w:val="-2"/>
        </w:rPr>
        <w:t xml:space="preserve"> </w:t>
      </w:r>
      <w:r>
        <w:t>рівні.</w:t>
      </w:r>
    </w:p>
    <w:p w14:paraId="56D226DB" w14:textId="77777777" w:rsidR="0019585F" w:rsidRDefault="0019585F">
      <w:pPr>
        <w:pStyle w:val="a3"/>
        <w:spacing w:before="2"/>
        <w:rPr>
          <w:sz w:val="20"/>
        </w:rPr>
      </w:pPr>
    </w:p>
    <w:p w14:paraId="572993B2" w14:textId="77777777" w:rsidR="0019585F" w:rsidRDefault="009F106C" w:rsidP="00482584">
      <w:pPr>
        <w:pStyle w:val="a3"/>
        <w:spacing w:line="266" w:lineRule="auto"/>
        <w:ind w:left="1020" w:right="8"/>
        <w:jc w:val="both"/>
      </w:pPr>
      <w:r>
        <w:rPr>
          <w:w w:val="105"/>
        </w:rPr>
        <w:t>Національна система реагування. Комплексний національний підхід до реагування на</w:t>
      </w:r>
      <w:r>
        <w:rPr>
          <w:spacing w:val="1"/>
          <w:w w:val="105"/>
        </w:rPr>
        <w:t xml:space="preserve"> </w:t>
      </w:r>
      <w:r>
        <w:rPr>
          <w:w w:val="105"/>
        </w:rPr>
        <w:t>внутрішні інциденти, що враховує всі небезпеки. Вона слугує керівництвом, яке дає змогу</w:t>
      </w:r>
      <w:r>
        <w:rPr>
          <w:spacing w:val="-51"/>
          <w:w w:val="105"/>
        </w:rPr>
        <w:t xml:space="preserve"> </w:t>
      </w:r>
      <w:r>
        <w:rPr>
          <w:w w:val="105"/>
        </w:rPr>
        <w:t>реагуючим на всіх рівнях влади та за її межами забезпечити уніфіковане національне</w:t>
      </w:r>
      <w:r>
        <w:rPr>
          <w:spacing w:val="1"/>
          <w:w w:val="105"/>
        </w:rPr>
        <w:t xml:space="preserve"> </w:t>
      </w:r>
      <w:r>
        <w:rPr>
          <w:w w:val="105"/>
        </w:rPr>
        <w:t>реагування на катастрофу. Вона визначає ключові принципи, ролі та структури, які</w:t>
      </w:r>
      <w:r>
        <w:rPr>
          <w:spacing w:val="1"/>
          <w:w w:val="105"/>
        </w:rPr>
        <w:t xml:space="preserve"> </w:t>
      </w:r>
      <w:r>
        <w:rPr>
          <w:w w:val="105"/>
        </w:rPr>
        <w:t>організовують</w:t>
      </w:r>
      <w:r>
        <w:rPr>
          <w:spacing w:val="-2"/>
          <w:w w:val="105"/>
        </w:rPr>
        <w:t xml:space="preserve"> </w:t>
      </w:r>
      <w:r>
        <w:rPr>
          <w:w w:val="105"/>
        </w:rPr>
        <w:t>спосіб</w:t>
      </w:r>
      <w:r>
        <w:rPr>
          <w:spacing w:val="-2"/>
          <w:w w:val="105"/>
        </w:rPr>
        <w:t xml:space="preserve"> </w:t>
      </w:r>
      <w:r>
        <w:rPr>
          <w:w w:val="105"/>
        </w:rPr>
        <w:t>планування</w:t>
      </w:r>
      <w:r>
        <w:rPr>
          <w:spacing w:val="-2"/>
          <w:w w:val="105"/>
        </w:rPr>
        <w:t xml:space="preserve"> </w:t>
      </w:r>
      <w:r>
        <w:rPr>
          <w:w w:val="105"/>
        </w:rPr>
        <w:t>та</w:t>
      </w:r>
      <w:r>
        <w:rPr>
          <w:spacing w:val="-2"/>
          <w:w w:val="105"/>
        </w:rPr>
        <w:t xml:space="preserve"> </w:t>
      </w:r>
      <w:r>
        <w:rPr>
          <w:w w:val="105"/>
        </w:rPr>
        <w:t>реагування</w:t>
      </w:r>
      <w:r>
        <w:rPr>
          <w:spacing w:val="-1"/>
          <w:w w:val="105"/>
        </w:rPr>
        <w:t xml:space="preserve"> </w:t>
      </w:r>
      <w:r>
        <w:rPr>
          <w:w w:val="105"/>
        </w:rPr>
        <w:t>в</w:t>
      </w:r>
      <w:r>
        <w:rPr>
          <w:spacing w:val="-2"/>
          <w:w w:val="105"/>
        </w:rPr>
        <w:t xml:space="preserve"> </w:t>
      </w:r>
      <w:r>
        <w:rPr>
          <w:w w:val="105"/>
        </w:rPr>
        <w:t>юрисдикціях</w:t>
      </w:r>
      <w:r>
        <w:rPr>
          <w:spacing w:val="-2"/>
          <w:w w:val="105"/>
        </w:rPr>
        <w:t xml:space="preserve"> </w:t>
      </w:r>
      <w:r>
        <w:rPr>
          <w:w w:val="105"/>
        </w:rPr>
        <w:t>Сполучених Штатів.</w:t>
      </w:r>
    </w:p>
    <w:p w14:paraId="71140255" w14:textId="77777777" w:rsidR="0019585F" w:rsidRDefault="0019585F">
      <w:pPr>
        <w:pStyle w:val="a3"/>
        <w:spacing w:before="9"/>
        <w:rPr>
          <w:sz w:val="19"/>
        </w:rPr>
      </w:pPr>
    </w:p>
    <w:p w14:paraId="27AA5B96" w14:textId="77777777" w:rsidR="0019585F" w:rsidRDefault="009F106C" w:rsidP="00482584">
      <w:pPr>
        <w:pStyle w:val="a3"/>
        <w:spacing w:line="268" w:lineRule="auto"/>
        <w:ind w:left="1019" w:right="8"/>
        <w:jc w:val="both"/>
      </w:pPr>
      <w:r>
        <w:t>Національна</w:t>
      </w:r>
      <w:r>
        <w:rPr>
          <w:spacing w:val="1"/>
        </w:rPr>
        <w:t xml:space="preserve"> </w:t>
      </w:r>
      <w:r>
        <w:t>спеціальна</w:t>
      </w:r>
      <w:r>
        <w:rPr>
          <w:spacing w:val="1"/>
        </w:rPr>
        <w:t xml:space="preserve"> </w:t>
      </w:r>
      <w:r>
        <w:t>подія</w:t>
      </w:r>
      <w:r>
        <w:rPr>
          <w:spacing w:val="1"/>
        </w:rPr>
        <w:t xml:space="preserve"> </w:t>
      </w:r>
      <w:r>
        <w:t>безпеки.</w:t>
      </w:r>
      <w:r>
        <w:rPr>
          <w:spacing w:val="1"/>
        </w:rPr>
        <w:t xml:space="preserve"> </w:t>
      </w:r>
      <w:r>
        <w:t>Заплановані</w:t>
      </w:r>
      <w:r>
        <w:rPr>
          <w:spacing w:val="1"/>
        </w:rPr>
        <w:t xml:space="preserve"> </w:t>
      </w:r>
      <w:r>
        <w:t>великі</w:t>
      </w:r>
      <w:r>
        <w:rPr>
          <w:spacing w:val="1"/>
        </w:rPr>
        <w:t xml:space="preserve"> </w:t>
      </w:r>
      <w:r>
        <w:t>події,</w:t>
      </w:r>
      <w:r>
        <w:rPr>
          <w:spacing w:val="1"/>
        </w:rPr>
        <w:t xml:space="preserve"> </w:t>
      </w:r>
      <w:r>
        <w:t>визначені</w:t>
      </w:r>
      <w:r>
        <w:rPr>
          <w:spacing w:val="1"/>
        </w:rPr>
        <w:t xml:space="preserve"> </w:t>
      </w:r>
      <w:r>
        <w:t>Міністерством</w:t>
      </w:r>
      <w:r>
        <w:rPr>
          <w:spacing w:val="1"/>
        </w:rPr>
        <w:t xml:space="preserve"> </w:t>
      </w:r>
      <w:r w:rsidR="00482584">
        <w:t>національної</w:t>
      </w:r>
      <w:r>
        <w:rPr>
          <w:spacing w:val="1"/>
        </w:rPr>
        <w:t xml:space="preserve"> </w:t>
      </w:r>
      <w:r>
        <w:t>безпеки,</w:t>
      </w:r>
      <w:r>
        <w:rPr>
          <w:spacing w:val="1"/>
        </w:rPr>
        <w:t xml:space="preserve"> </w:t>
      </w:r>
      <w:r>
        <w:t>які</w:t>
      </w:r>
      <w:r>
        <w:rPr>
          <w:spacing w:val="1"/>
        </w:rPr>
        <w:t xml:space="preserve"> </w:t>
      </w:r>
      <w:r>
        <w:t>вимагають</w:t>
      </w:r>
      <w:r>
        <w:rPr>
          <w:spacing w:val="1"/>
        </w:rPr>
        <w:t xml:space="preserve"> </w:t>
      </w:r>
      <w:r>
        <w:t>повного</w:t>
      </w:r>
      <w:r>
        <w:rPr>
          <w:spacing w:val="1"/>
        </w:rPr>
        <w:t xml:space="preserve"> </w:t>
      </w:r>
      <w:r>
        <w:t>захисту,</w:t>
      </w:r>
      <w:r>
        <w:rPr>
          <w:spacing w:val="1"/>
        </w:rPr>
        <w:t xml:space="preserve"> </w:t>
      </w:r>
      <w:r>
        <w:t>управління</w:t>
      </w:r>
      <w:r>
        <w:rPr>
          <w:spacing w:val="1"/>
        </w:rPr>
        <w:t xml:space="preserve"> </w:t>
      </w:r>
      <w:r>
        <w:t>інцидентами</w:t>
      </w:r>
      <w:r>
        <w:rPr>
          <w:spacing w:val="1"/>
        </w:rPr>
        <w:t xml:space="preserve"> </w:t>
      </w:r>
      <w:r>
        <w:t>та</w:t>
      </w:r>
      <w:r>
        <w:rPr>
          <w:spacing w:val="1"/>
        </w:rPr>
        <w:t xml:space="preserve"> </w:t>
      </w:r>
      <w:proofErr w:type="spellStart"/>
      <w:r>
        <w:t>контртерористичних</w:t>
      </w:r>
      <w:proofErr w:type="spellEnd"/>
      <w:r>
        <w:rPr>
          <w:spacing w:val="-1"/>
        </w:rPr>
        <w:t xml:space="preserve"> </w:t>
      </w:r>
      <w:r>
        <w:t>можливостей</w:t>
      </w:r>
      <w:r>
        <w:rPr>
          <w:spacing w:val="-1"/>
        </w:rPr>
        <w:t xml:space="preserve"> </w:t>
      </w:r>
      <w:r>
        <w:t>федерального</w:t>
      </w:r>
      <w:r>
        <w:rPr>
          <w:spacing w:val="-2"/>
        </w:rPr>
        <w:t xml:space="preserve"> </w:t>
      </w:r>
      <w:r>
        <w:t>уряду.</w:t>
      </w:r>
    </w:p>
    <w:p w14:paraId="4D8841C3" w14:textId="77777777" w:rsidR="0019585F" w:rsidRDefault="0019585F">
      <w:pPr>
        <w:pStyle w:val="a3"/>
        <w:spacing w:before="1"/>
        <w:rPr>
          <w:sz w:val="19"/>
        </w:rPr>
      </w:pPr>
    </w:p>
    <w:p w14:paraId="7F4FBF7C" w14:textId="77777777" w:rsidR="0019585F" w:rsidRDefault="00482584" w:rsidP="00482584">
      <w:pPr>
        <w:pStyle w:val="a3"/>
        <w:spacing w:line="266" w:lineRule="auto"/>
        <w:ind w:left="1019" w:right="8"/>
        <w:jc w:val="both"/>
      </w:pPr>
      <w:r>
        <w:rPr>
          <w:w w:val="105"/>
        </w:rPr>
        <w:t>Некомерційна</w:t>
      </w:r>
      <w:r w:rsidR="009F106C">
        <w:rPr>
          <w:w w:val="105"/>
        </w:rPr>
        <w:t xml:space="preserve"> організація. Група, яка відповідає вимогам розділу 501(c)(3)</w:t>
      </w:r>
      <w:hyperlink w:anchor="_bookmark149" w:history="1">
        <w:r w:rsidR="009F106C">
          <w:rPr>
            <w:w w:val="105"/>
            <w:position w:val="5"/>
            <w:sz w:val="14"/>
          </w:rPr>
          <w:t>47</w:t>
        </w:r>
      </w:hyperlink>
      <w:r w:rsidR="009F106C">
        <w:rPr>
          <w:spacing w:val="1"/>
          <w:w w:val="105"/>
          <w:position w:val="5"/>
          <w:sz w:val="14"/>
        </w:rPr>
        <w:t xml:space="preserve"> </w:t>
      </w:r>
      <w:r w:rsidR="009F106C">
        <w:rPr>
          <w:w w:val="105"/>
        </w:rPr>
        <w:t>Кодексу</w:t>
      </w:r>
      <w:r w:rsidR="009F106C">
        <w:rPr>
          <w:spacing w:val="1"/>
          <w:w w:val="105"/>
        </w:rPr>
        <w:t xml:space="preserve"> </w:t>
      </w:r>
      <w:r w:rsidR="009F106C">
        <w:rPr>
          <w:w w:val="105"/>
        </w:rPr>
        <w:t>Служби внутрішніх доходів і заснована на інтересах своїх членів, фізичних осіб або установ.</w:t>
      </w:r>
      <w:r w:rsidR="009F106C">
        <w:rPr>
          <w:spacing w:val="-51"/>
          <w:w w:val="105"/>
        </w:rPr>
        <w:t xml:space="preserve"> </w:t>
      </w:r>
      <w:r>
        <w:rPr>
          <w:spacing w:val="-51"/>
          <w:w w:val="105"/>
        </w:rPr>
        <w:t xml:space="preserve">    </w:t>
      </w:r>
      <w:r>
        <w:rPr>
          <w:spacing w:val="-1"/>
          <w:w w:val="105"/>
        </w:rPr>
        <w:t>Некомерційна</w:t>
      </w:r>
      <w:r w:rsidR="009F106C">
        <w:rPr>
          <w:spacing w:val="-10"/>
          <w:w w:val="105"/>
        </w:rPr>
        <w:t xml:space="preserve"> </w:t>
      </w:r>
      <w:r w:rsidR="009F106C">
        <w:rPr>
          <w:spacing w:val="-1"/>
          <w:w w:val="105"/>
        </w:rPr>
        <w:t>організація</w:t>
      </w:r>
      <w:r w:rsidR="009F106C">
        <w:rPr>
          <w:spacing w:val="-9"/>
          <w:w w:val="105"/>
        </w:rPr>
        <w:t xml:space="preserve"> </w:t>
      </w:r>
      <w:r w:rsidR="009F106C">
        <w:rPr>
          <w:spacing w:val="-1"/>
          <w:w w:val="105"/>
        </w:rPr>
        <w:t>не</w:t>
      </w:r>
      <w:r w:rsidR="009F106C">
        <w:rPr>
          <w:spacing w:val="-12"/>
          <w:w w:val="105"/>
        </w:rPr>
        <w:t xml:space="preserve"> </w:t>
      </w:r>
      <w:r w:rsidR="009F106C">
        <w:rPr>
          <w:spacing w:val="-1"/>
          <w:w w:val="105"/>
        </w:rPr>
        <w:t>створюється</w:t>
      </w:r>
      <w:r w:rsidR="009F106C">
        <w:rPr>
          <w:spacing w:val="-11"/>
          <w:w w:val="105"/>
        </w:rPr>
        <w:t xml:space="preserve"> </w:t>
      </w:r>
      <w:r w:rsidR="009F106C">
        <w:rPr>
          <w:spacing w:val="-1"/>
          <w:w w:val="105"/>
        </w:rPr>
        <w:t>урядом,</w:t>
      </w:r>
      <w:r w:rsidR="009F106C">
        <w:rPr>
          <w:spacing w:val="-12"/>
          <w:w w:val="105"/>
        </w:rPr>
        <w:t xml:space="preserve"> </w:t>
      </w:r>
      <w:r w:rsidR="009F106C">
        <w:rPr>
          <w:spacing w:val="-1"/>
          <w:w w:val="105"/>
        </w:rPr>
        <w:t>але</w:t>
      </w:r>
      <w:r w:rsidR="009F106C">
        <w:rPr>
          <w:spacing w:val="-11"/>
          <w:w w:val="105"/>
        </w:rPr>
        <w:t xml:space="preserve"> </w:t>
      </w:r>
      <w:r w:rsidR="009F106C">
        <w:rPr>
          <w:spacing w:val="-1"/>
          <w:w w:val="105"/>
        </w:rPr>
        <w:t>може</w:t>
      </w:r>
      <w:r w:rsidR="009F106C">
        <w:rPr>
          <w:spacing w:val="-12"/>
          <w:w w:val="105"/>
        </w:rPr>
        <w:t xml:space="preserve"> </w:t>
      </w:r>
      <w:r w:rsidR="009F106C">
        <w:rPr>
          <w:spacing w:val="-1"/>
          <w:w w:val="105"/>
        </w:rPr>
        <w:t>співпрацювати</w:t>
      </w:r>
      <w:r w:rsidR="009F106C">
        <w:rPr>
          <w:spacing w:val="-12"/>
          <w:w w:val="105"/>
        </w:rPr>
        <w:t xml:space="preserve"> </w:t>
      </w:r>
      <w:r w:rsidR="009F106C">
        <w:rPr>
          <w:w w:val="105"/>
        </w:rPr>
        <w:t>з</w:t>
      </w:r>
      <w:r w:rsidR="009F106C">
        <w:rPr>
          <w:spacing w:val="-11"/>
          <w:w w:val="105"/>
        </w:rPr>
        <w:t xml:space="preserve"> </w:t>
      </w:r>
      <w:r w:rsidR="009F106C">
        <w:rPr>
          <w:w w:val="105"/>
        </w:rPr>
        <w:t>урядом.</w:t>
      </w:r>
    </w:p>
    <w:p w14:paraId="3171FC99" w14:textId="77777777" w:rsidR="0019585F" w:rsidRDefault="009F106C" w:rsidP="00482584">
      <w:pPr>
        <w:pStyle w:val="a3"/>
        <w:spacing w:line="266" w:lineRule="auto"/>
        <w:ind w:left="1019"/>
        <w:jc w:val="both"/>
      </w:pPr>
      <w:r>
        <w:rPr>
          <w:w w:val="105"/>
        </w:rPr>
        <w:t>Прикладами</w:t>
      </w:r>
      <w:r>
        <w:rPr>
          <w:spacing w:val="-12"/>
          <w:w w:val="105"/>
        </w:rPr>
        <w:t xml:space="preserve"> </w:t>
      </w:r>
      <w:r w:rsidR="00482584">
        <w:rPr>
          <w:w w:val="105"/>
        </w:rPr>
        <w:t>некомерційних</w:t>
      </w:r>
      <w:r>
        <w:rPr>
          <w:spacing w:val="-10"/>
          <w:w w:val="105"/>
        </w:rPr>
        <w:t xml:space="preserve"> </w:t>
      </w:r>
      <w:r>
        <w:rPr>
          <w:w w:val="105"/>
        </w:rPr>
        <w:t>організацій</w:t>
      </w:r>
      <w:r>
        <w:rPr>
          <w:spacing w:val="-9"/>
          <w:w w:val="105"/>
        </w:rPr>
        <w:t xml:space="preserve"> </w:t>
      </w:r>
      <w:r>
        <w:rPr>
          <w:w w:val="105"/>
        </w:rPr>
        <w:t>є</w:t>
      </w:r>
      <w:r>
        <w:rPr>
          <w:spacing w:val="-9"/>
          <w:w w:val="105"/>
        </w:rPr>
        <w:t xml:space="preserve"> </w:t>
      </w:r>
      <w:r>
        <w:rPr>
          <w:w w:val="105"/>
        </w:rPr>
        <w:t>релігійні</w:t>
      </w:r>
      <w:r>
        <w:rPr>
          <w:spacing w:val="-9"/>
          <w:w w:val="105"/>
        </w:rPr>
        <w:t xml:space="preserve"> </w:t>
      </w:r>
      <w:r>
        <w:rPr>
          <w:w w:val="105"/>
        </w:rPr>
        <w:t>групи,</w:t>
      </w:r>
      <w:r>
        <w:rPr>
          <w:spacing w:val="-9"/>
          <w:w w:val="105"/>
        </w:rPr>
        <w:t xml:space="preserve"> </w:t>
      </w:r>
      <w:r>
        <w:rPr>
          <w:w w:val="105"/>
        </w:rPr>
        <w:t>агентства</w:t>
      </w:r>
      <w:r>
        <w:rPr>
          <w:spacing w:val="-9"/>
          <w:w w:val="105"/>
        </w:rPr>
        <w:t xml:space="preserve"> </w:t>
      </w:r>
      <w:r>
        <w:rPr>
          <w:w w:val="105"/>
        </w:rPr>
        <w:t>з</w:t>
      </w:r>
      <w:r>
        <w:rPr>
          <w:spacing w:val="-8"/>
          <w:w w:val="105"/>
        </w:rPr>
        <w:t xml:space="preserve"> </w:t>
      </w:r>
      <w:r>
        <w:rPr>
          <w:w w:val="105"/>
        </w:rPr>
        <w:t>надання</w:t>
      </w:r>
      <w:r>
        <w:rPr>
          <w:spacing w:val="-9"/>
          <w:w w:val="105"/>
        </w:rPr>
        <w:t xml:space="preserve"> </w:t>
      </w:r>
      <w:r>
        <w:rPr>
          <w:w w:val="105"/>
        </w:rPr>
        <w:t>допомоги,</w:t>
      </w:r>
      <w:r>
        <w:rPr>
          <w:spacing w:val="-50"/>
          <w:w w:val="105"/>
        </w:rPr>
        <w:t xml:space="preserve"> </w:t>
      </w:r>
      <w:r>
        <w:rPr>
          <w:w w:val="105"/>
        </w:rPr>
        <w:t>організації, які підтримують людей з обмеженими можливостями та функціональними</w:t>
      </w:r>
      <w:r>
        <w:rPr>
          <w:spacing w:val="1"/>
          <w:w w:val="105"/>
        </w:rPr>
        <w:t xml:space="preserve"> </w:t>
      </w:r>
      <w:r>
        <w:rPr>
          <w:w w:val="105"/>
        </w:rPr>
        <w:t>потребами,</w:t>
      </w:r>
      <w:r>
        <w:rPr>
          <w:spacing w:val="-2"/>
          <w:w w:val="105"/>
        </w:rPr>
        <w:t xml:space="preserve"> </w:t>
      </w:r>
      <w:r>
        <w:rPr>
          <w:w w:val="105"/>
        </w:rPr>
        <w:t>а</w:t>
      </w:r>
      <w:r>
        <w:rPr>
          <w:spacing w:val="-1"/>
          <w:w w:val="105"/>
        </w:rPr>
        <w:t xml:space="preserve"> </w:t>
      </w:r>
      <w:r>
        <w:rPr>
          <w:w w:val="105"/>
        </w:rPr>
        <w:t>також організації</w:t>
      </w:r>
      <w:r>
        <w:rPr>
          <w:spacing w:val="-1"/>
          <w:w w:val="105"/>
        </w:rPr>
        <w:t xml:space="preserve"> </w:t>
      </w:r>
      <w:r>
        <w:rPr>
          <w:w w:val="105"/>
        </w:rPr>
        <w:t>із</w:t>
      </w:r>
      <w:r>
        <w:rPr>
          <w:spacing w:val="-1"/>
          <w:w w:val="105"/>
        </w:rPr>
        <w:t xml:space="preserve"> </w:t>
      </w:r>
      <w:r>
        <w:rPr>
          <w:w w:val="105"/>
        </w:rPr>
        <w:t>захисту тварин.</w:t>
      </w:r>
    </w:p>
    <w:p w14:paraId="7CF4397E" w14:textId="77777777" w:rsidR="0019585F" w:rsidRDefault="0019585F">
      <w:pPr>
        <w:pStyle w:val="a3"/>
        <w:rPr>
          <w:sz w:val="20"/>
        </w:rPr>
      </w:pPr>
    </w:p>
    <w:p w14:paraId="404E94A7" w14:textId="77777777" w:rsidR="0019585F" w:rsidRDefault="009F106C" w:rsidP="00482584">
      <w:pPr>
        <w:pStyle w:val="a3"/>
        <w:spacing w:line="268" w:lineRule="auto"/>
        <w:ind w:left="1020" w:right="8" w:hanging="1"/>
        <w:jc w:val="both"/>
      </w:pPr>
      <w:r>
        <w:t>Припущення планування. Параметри, які очікуються і використовуються як контекст, основа або</w:t>
      </w:r>
      <w:r>
        <w:rPr>
          <w:spacing w:val="1"/>
        </w:rPr>
        <w:t xml:space="preserve"> </w:t>
      </w:r>
      <w:r>
        <w:t>вимога для розробки планів, процесів і процедур реагування та відновлення. Якщо припущення</w:t>
      </w:r>
      <w:r>
        <w:rPr>
          <w:spacing w:val="1"/>
        </w:rPr>
        <w:t xml:space="preserve"> </w:t>
      </w:r>
      <w:r>
        <w:t>планування не відповідає обставинам конкретного інциденту, план може виявитися недостатнім</w:t>
      </w:r>
      <w:r>
        <w:rPr>
          <w:spacing w:val="-47"/>
        </w:rPr>
        <w:t xml:space="preserve"> </w:t>
      </w:r>
      <w:r>
        <w:t>для успішного реагування. Можуть знадобитися альтернативні методи. Наприклад, якщо</w:t>
      </w:r>
      <w:r>
        <w:rPr>
          <w:spacing w:val="1"/>
        </w:rPr>
        <w:t xml:space="preserve"> </w:t>
      </w:r>
      <w:r>
        <w:t>можливості дезактивації базуються на припущенні, що об'єкт знаходиться поза зоною викиду, це</w:t>
      </w:r>
      <w:r>
        <w:rPr>
          <w:spacing w:val="-48"/>
        </w:rPr>
        <w:t xml:space="preserve"> </w:t>
      </w:r>
      <w:r>
        <w:t>припущення</w:t>
      </w:r>
      <w:r>
        <w:rPr>
          <w:spacing w:val="-1"/>
        </w:rPr>
        <w:t xml:space="preserve"> </w:t>
      </w:r>
      <w:r>
        <w:t>слід перевірити на початку</w:t>
      </w:r>
      <w:r>
        <w:rPr>
          <w:spacing w:val="-1"/>
        </w:rPr>
        <w:t xml:space="preserve"> </w:t>
      </w:r>
      <w:r>
        <w:t>реагування.</w:t>
      </w:r>
    </w:p>
    <w:p w14:paraId="21A9AA81" w14:textId="77777777" w:rsidR="0019585F" w:rsidRDefault="0019585F">
      <w:pPr>
        <w:pStyle w:val="a3"/>
        <w:spacing w:before="5"/>
        <w:rPr>
          <w:sz w:val="18"/>
        </w:rPr>
      </w:pPr>
    </w:p>
    <w:p w14:paraId="04FED68E" w14:textId="77777777" w:rsidR="0019585F" w:rsidRDefault="009F106C" w:rsidP="00482584">
      <w:pPr>
        <w:pStyle w:val="a3"/>
        <w:spacing w:line="266" w:lineRule="auto"/>
        <w:ind w:left="1020" w:right="8" w:hanging="1"/>
        <w:jc w:val="both"/>
      </w:pPr>
      <w:r>
        <w:t>Запобігання. Спроможності, необхідні для запобігання, уникнення або припинення неминучої</w:t>
      </w:r>
      <w:r>
        <w:rPr>
          <w:spacing w:val="-48"/>
        </w:rPr>
        <w:t xml:space="preserve"> </w:t>
      </w:r>
      <w:r w:rsidR="00482584">
        <w:rPr>
          <w:spacing w:val="-48"/>
        </w:rPr>
        <w:t xml:space="preserve">                                 </w:t>
      </w:r>
      <w:r>
        <w:t>загрози</w:t>
      </w:r>
      <w:r>
        <w:rPr>
          <w:spacing w:val="-1"/>
        </w:rPr>
        <w:t xml:space="preserve"> </w:t>
      </w:r>
      <w:r>
        <w:t>або реального</w:t>
      </w:r>
      <w:r>
        <w:rPr>
          <w:spacing w:val="-1"/>
        </w:rPr>
        <w:t xml:space="preserve"> </w:t>
      </w:r>
      <w:r>
        <w:t>терористичного акту.</w:t>
      </w:r>
    </w:p>
    <w:p w14:paraId="3F79C833" w14:textId="77777777" w:rsidR="0019585F" w:rsidRDefault="0019585F">
      <w:pPr>
        <w:pStyle w:val="a3"/>
        <w:spacing w:before="11"/>
        <w:rPr>
          <w:sz w:val="19"/>
        </w:rPr>
      </w:pPr>
    </w:p>
    <w:p w14:paraId="3E02125C" w14:textId="77777777" w:rsidR="0019585F" w:rsidRDefault="009F106C" w:rsidP="00482584">
      <w:pPr>
        <w:pStyle w:val="a3"/>
        <w:spacing w:line="266" w:lineRule="auto"/>
        <w:ind w:left="1020" w:right="8" w:hanging="1"/>
        <w:jc w:val="both"/>
      </w:pPr>
      <w:r>
        <w:rPr>
          <w:w w:val="105"/>
        </w:rPr>
        <w:t>Захист.</w:t>
      </w:r>
      <w:r>
        <w:rPr>
          <w:spacing w:val="1"/>
          <w:w w:val="105"/>
        </w:rPr>
        <w:t xml:space="preserve"> </w:t>
      </w:r>
      <w:r>
        <w:rPr>
          <w:w w:val="105"/>
        </w:rPr>
        <w:t>Спроможність</w:t>
      </w:r>
      <w:r>
        <w:rPr>
          <w:spacing w:val="1"/>
          <w:w w:val="105"/>
        </w:rPr>
        <w:t xml:space="preserve"> </w:t>
      </w:r>
      <w:r>
        <w:rPr>
          <w:w w:val="105"/>
        </w:rPr>
        <w:t>захистити</w:t>
      </w:r>
      <w:r>
        <w:rPr>
          <w:spacing w:val="1"/>
          <w:w w:val="105"/>
        </w:rPr>
        <w:t xml:space="preserve"> </w:t>
      </w:r>
      <w:r>
        <w:rPr>
          <w:w w:val="105"/>
        </w:rPr>
        <w:t>батьківщину</w:t>
      </w:r>
      <w:r>
        <w:rPr>
          <w:spacing w:val="1"/>
          <w:w w:val="105"/>
        </w:rPr>
        <w:t xml:space="preserve"> </w:t>
      </w:r>
      <w:r>
        <w:rPr>
          <w:w w:val="105"/>
        </w:rPr>
        <w:t>від</w:t>
      </w:r>
      <w:r>
        <w:rPr>
          <w:spacing w:val="1"/>
          <w:w w:val="105"/>
        </w:rPr>
        <w:t xml:space="preserve"> </w:t>
      </w:r>
      <w:r>
        <w:rPr>
          <w:w w:val="105"/>
        </w:rPr>
        <w:t>терористичних</w:t>
      </w:r>
      <w:r>
        <w:rPr>
          <w:spacing w:val="1"/>
          <w:w w:val="105"/>
        </w:rPr>
        <w:t xml:space="preserve"> </w:t>
      </w:r>
      <w:r>
        <w:rPr>
          <w:w w:val="105"/>
        </w:rPr>
        <w:t>актів,</w:t>
      </w:r>
      <w:r>
        <w:rPr>
          <w:spacing w:val="1"/>
          <w:w w:val="105"/>
        </w:rPr>
        <w:t xml:space="preserve"> </w:t>
      </w:r>
      <w:r>
        <w:rPr>
          <w:w w:val="105"/>
        </w:rPr>
        <w:t>техногенних</w:t>
      </w:r>
      <w:r>
        <w:rPr>
          <w:spacing w:val="1"/>
          <w:w w:val="105"/>
        </w:rPr>
        <w:t xml:space="preserve"> </w:t>
      </w:r>
      <w:r>
        <w:rPr>
          <w:w w:val="105"/>
        </w:rPr>
        <w:t>та</w:t>
      </w:r>
      <w:r>
        <w:rPr>
          <w:spacing w:val="-50"/>
          <w:w w:val="105"/>
        </w:rPr>
        <w:t xml:space="preserve"> </w:t>
      </w:r>
      <w:r>
        <w:rPr>
          <w:w w:val="105"/>
        </w:rPr>
        <w:t xml:space="preserve">природних катастроф, зосереджуючись на діях, спрямованих на захист населення, </w:t>
      </w:r>
      <w:proofErr w:type="spellStart"/>
      <w:r>
        <w:rPr>
          <w:w w:val="105"/>
        </w:rPr>
        <w:t>життєво</w:t>
      </w:r>
      <w:proofErr w:type="spellEnd"/>
      <w:r>
        <w:rPr>
          <w:spacing w:val="1"/>
          <w:w w:val="105"/>
        </w:rPr>
        <w:t xml:space="preserve"> </w:t>
      </w:r>
      <w:r>
        <w:rPr>
          <w:w w:val="105"/>
        </w:rPr>
        <w:t>важливих</w:t>
      </w:r>
      <w:r>
        <w:rPr>
          <w:spacing w:val="-6"/>
          <w:w w:val="105"/>
        </w:rPr>
        <w:t xml:space="preserve"> </w:t>
      </w:r>
      <w:r>
        <w:rPr>
          <w:w w:val="105"/>
        </w:rPr>
        <w:t>інтересів</w:t>
      </w:r>
      <w:r>
        <w:rPr>
          <w:spacing w:val="-5"/>
          <w:w w:val="105"/>
        </w:rPr>
        <w:t xml:space="preserve"> </w:t>
      </w:r>
      <w:r>
        <w:rPr>
          <w:w w:val="105"/>
        </w:rPr>
        <w:t>та</w:t>
      </w:r>
      <w:r>
        <w:rPr>
          <w:spacing w:val="-6"/>
          <w:w w:val="105"/>
        </w:rPr>
        <w:t xml:space="preserve"> </w:t>
      </w:r>
      <w:r>
        <w:rPr>
          <w:w w:val="105"/>
        </w:rPr>
        <w:t>способу</w:t>
      </w:r>
      <w:r>
        <w:rPr>
          <w:spacing w:val="-5"/>
          <w:w w:val="105"/>
        </w:rPr>
        <w:t xml:space="preserve"> </w:t>
      </w:r>
      <w:r>
        <w:rPr>
          <w:w w:val="105"/>
        </w:rPr>
        <w:t>життя</w:t>
      </w:r>
      <w:r>
        <w:rPr>
          <w:spacing w:val="-6"/>
          <w:w w:val="105"/>
        </w:rPr>
        <w:t xml:space="preserve"> </w:t>
      </w:r>
      <w:r>
        <w:rPr>
          <w:w w:val="105"/>
        </w:rPr>
        <w:t>Сполучених</w:t>
      </w:r>
      <w:r>
        <w:rPr>
          <w:spacing w:val="-5"/>
          <w:w w:val="105"/>
        </w:rPr>
        <w:t xml:space="preserve"> </w:t>
      </w:r>
      <w:r>
        <w:rPr>
          <w:w w:val="105"/>
        </w:rPr>
        <w:t>Штатів.</w:t>
      </w:r>
    </w:p>
    <w:p w14:paraId="70873859" w14:textId="77777777" w:rsidR="0019585F" w:rsidRDefault="0019585F">
      <w:pPr>
        <w:pStyle w:val="a3"/>
        <w:spacing w:before="6"/>
        <w:rPr>
          <w:sz w:val="19"/>
        </w:rPr>
      </w:pPr>
    </w:p>
    <w:p w14:paraId="0E89A1E0" w14:textId="77777777" w:rsidR="0019585F" w:rsidRDefault="009F106C" w:rsidP="00482584">
      <w:pPr>
        <w:pStyle w:val="a3"/>
        <w:tabs>
          <w:tab w:val="left" w:pos="9498"/>
        </w:tabs>
        <w:spacing w:line="268" w:lineRule="auto"/>
        <w:ind w:left="1020" w:right="8" w:hanging="1"/>
        <w:jc w:val="both"/>
      </w:pPr>
      <w:r>
        <w:t>Відновлення. Своєчасне відновлення, зміцнення та відродження інфраструктури, житла та сталої</w:t>
      </w:r>
      <w:r>
        <w:rPr>
          <w:spacing w:val="-48"/>
        </w:rPr>
        <w:t xml:space="preserve"> </w:t>
      </w:r>
      <w:r>
        <w:t>економіки, а також охорони здоров'я, соціальної, культурної, історичної та екологічної структури</w:t>
      </w:r>
      <w:r>
        <w:rPr>
          <w:spacing w:val="-47"/>
        </w:rPr>
        <w:t xml:space="preserve"> </w:t>
      </w:r>
      <w:r>
        <w:t>громад,</w:t>
      </w:r>
      <w:r>
        <w:rPr>
          <w:spacing w:val="-2"/>
        </w:rPr>
        <w:t xml:space="preserve"> </w:t>
      </w:r>
      <w:r>
        <w:t>які постраждали</w:t>
      </w:r>
      <w:r>
        <w:rPr>
          <w:spacing w:val="-1"/>
        </w:rPr>
        <w:t xml:space="preserve"> </w:t>
      </w:r>
      <w:r>
        <w:t>внаслідок</w:t>
      </w:r>
      <w:r>
        <w:rPr>
          <w:spacing w:val="-1"/>
        </w:rPr>
        <w:t xml:space="preserve"> </w:t>
      </w:r>
      <w:r>
        <w:t>інциденту.</w:t>
      </w:r>
    </w:p>
    <w:p w14:paraId="5113C572" w14:textId="77777777" w:rsidR="0019585F" w:rsidRDefault="0019585F">
      <w:pPr>
        <w:pStyle w:val="a3"/>
        <w:rPr>
          <w:sz w:val="20"/>
        </w:rPr>
      </w:pPr>
    </w:p>
    <w:p w14:paraId="7E8A93A8" w14:textId="77777777" w:rsidR="00482584" w:rsidRDefault="00482584" w:rsidP="00482584">
      <w:pPr>
        <w:spacing w:before="1" w:line="266" w:lineRule="auto"/>
        <w:ind w:left="1020" w:right="2218"/>
        <w:rPr>
          <w:sz w:val="18"/>
        </w:rPr>
      </w:pPr>
      <w:r>
        <w:rPr>
          <w:position w:val="4"/>
          <w:sz w:val="12"/>
        </w:rPr>
        <w:t xml:space="preserve">47 </w:t>
      </w:r>
      <w:r>
        <w:rPr>
          <w:sz w:val="18"/>
        </w:rPr>
        <w:t>Для отримання додаткової інформації див. https://</w:t>
      </w:r>
      <w:hyperlink r:id="rId123">
        <w:r>
          <w:rPr>
            <w:sz w:val="18"/>
          </w:rPr>
          <w:t>www.</w:t>
        </w:r>
      </w:hyperlink>
      <w:hyperlink r:id="rId124">
        <w:r>
          <w:rPr>
            <w:color w:val="006699"/>
            <w:sz w:val="18"/>
            <w:u w:val="single" w:color="006699"/>
          </w:rPr>
          <w:t>irs.gov/charities-non-profits/charitable-</w:t>
        </w:r>
      </w:hyperlink>
      <w:r>
        <w:rPr>
          <w:color w:val="006699"/>
          <w:spacing w:val="-39"/>
          <w:sz w:val="18"/>
        </w:rPr>
        <w:t xml:space="preserve"> </w:t>
      </w:r>
      <w:hyperlink r:id="rId125">
        <w:proofErr w:type="spellStart"/>
        <w:r>
          <w:rPr>
            <w:color w:val="006699"/>
            <w:sz w:val="18"/>
            <w:u w:val="single" w:color="006699"/>
          </w:rPr>
          <w:t>organizations</w:t>
        </w:r>
        <w:proofErr w:type="spellEnd"/>
        <w:r>
          <w:rPr>
            <w:color w:val="006699"/>
            <w:sz w:val="18"/>
            <w:u w:val="single" w:color="006699"/>
          </w:rPr>
          <w:t>/</w:t>
        </w:r>
        <w:proofErr w:type="spellStart"/>
        <w:r>
          <w:rPr>
            <w:color w:val="006699"/>
            <w:sz w:val="18"/>
            <w:u w:val="single" w:color="006699"/>
          </w:rPr>
          <w:t>organizational-test-internal</w:t>
        </w:r>
        <w:proofErr w:type="spellEnd"/>
        <w:r>
          <w:rPr>
            <w:color w:val="006699"/>
            <w:sz w:val="18"/>
            <w:u w:val="single" w:color="006699"/>
          </w:rPr>
          <w:t>- revenue-code-section-501c3</w:t>
        </w:r>
        <w:r>
          <w:rPr>
            <w:sz w:val="18"/>
          </w:rPr>
          <w:t>.</w:t>
        </w:r>
      </w:hyperlink>
    </w:p>
    <w:p w14:paraId="254F8DCB" w14:textId="77777777" w:rsidR="0019585F" w:rsidRDefault="0019585F">
      <w:pPr>
        <w:rPr>
          <w:sz w:val="24"/>
        </w:rPr>
        <w:sectPr w:rsidR="0019585F">
          <w:pgSz w:w="12240" w:h="15840"/>
          <w:pgMar w:top="1200" w:right="1180" w:bottom="1020" w:left="420" w:header="720" w:footer="811" w:gutter="0"/>
          <w:cols w:space="720"/>
        </w:sectPr>
      </w:pPr>
    </w:p>
    <w:p w14:paraId="77FF5EAA" w14:textId="77777777" w:rsidR="0019585F" w:rsidRDefault="009F106C" w:rsidP="00482584">
      <w:pPr>
        <w:pStyle w:val="a3"/>
        <w:spacing w:before="56" w:line="268" w:lineRule="auto"/>
        <w:ind w:left="1019" w:right="8"/>
        <w:jc w:val="both"/>
      </w:pPr>
      <w:bookmarkStart w:id="151" w:name="_bookmark149"/>
      <w:bookmarkEnd w:id="151"/>
      <w:r>
        <w:rPr>
          <w:w w:val="105"/>
        </w:rPr>
        <w:lastRenderedPageBreak/>
        <w:t>Стійкість.</w:t>
      </w:r>
      <w:r>
        <w:rPr>
          <w:spacing w:val="-3"/>
          <w:w w:val="105"/>
        </w:rPr>
        <w:t xml:space="preserve"> </w:t>
      </w:r>
      <w:r>
        <w:rPr>
          <w:w w:val="105"/>
        </w:rPr>
        <w:t>Здатність</w:t>
      </w:r>
      <w:r>
        <w:rPr>
          <w:spacing w:val="-2"/>
          <w:w w:val="105"/>
        </w:rPr>
        <w:t xml:space="preserve"> </w:t>
      </w:r>
      <w:r>
        <w:rPr>
          <w:w w:val="105"/>
        </w:rPr>
        <w:t>протистояти</w:t>
      </w:r>
      <w:r>
        <w:rPr>
          <w:spacing w:val="-3"/>
          <w:w w:val="105"/>
        </w:rPr>
        <w:t xml:space="preserve"> </w:t>
      </w:r>
      <w:r>
        <w:rPr>
          <w:w w:val="105"/>
        </w:rPr>
        <w:t>і</w:t>
      </w:r>
      <w:r>
        <w:rPr>
          <w:spacing w:val="-3"/>
          <w:w w:val="105"/>
        </w:rPr>
        <w:t xml:space="preserve"> </w:t>
      </w:r>
      <w:r>
        <w:rPr>
          <w:w w:val="105"/>
        </w:rPr>
        <w:t>швидко</w:t>
      </w:r>
      <w:r>
        <w:rPr>
          <w:spacing w:val="-2"/>
          <w:w w:val="105"/>
        </w:rPr>
        <w:t xml:space="preserve"> </w:t>
      </w:r>
      <w:r>
        <w:rPr>
          <w:w w:val="105"/>
        </w:rPr>
        <w:t>відновлюватися</w:t>
      </w:r>
      <w:r>
        <w:rPr>
          <w:spacing w:val="-2"/>
          <w:w w:val="105"/>
        </w:rPr>
        <w:t xml:space="preserve"> </w:t>
      </w:r>
      <w:r>
        <w:rPr>
          <w:w w:val="105"/>
        </w:rPr>
        <w:t>після</w:t>
      </w:r>
      <w:r>
        <w:rPr>
          <w:spacing w:val="-2"/>
          <w:w w:val="105"/>
        </w:rPr>
        <w:t xml:space="preserve"> </w:t>
      </w:r>
      <w:r>
        <w:rPr>
          <w:w w:val="105"/>
        </w:rPr>
        <w:t>цілеспрямованих</w:t>
      </w:r>
      <w:r>
        <w:rPr>
          <w:spacing w:val="-2"/>
          <w:w w:val="105"/>
        </w:rPr>
        <w:t xml:space="preserve"> </w:t>
      </w:r>
      <w:r>
        <w:rPr>
          <w:w w:val="105"/>
        </w:rPr>
        <w:t>атак,</w:t>
      </w:r>
      <w:r>
        <w:rPr>
          <w:spacing w:val="-2"/>
          <w:w w:val="105"/>
        </w:rPr>
        <w:t xml:space="preserve"> </w:t>
      </w:r>
      <w:r>
        <w:rPr>
          <w:w w:val="105"/>
        </w:rPr>
        <w:t>аварій</w:t>
      </w:r>
      <w:r>
        <w:rPr>
          <w:spacing w:val="-2"/>
          <w:w w:val="105"/>
        </w:rPr>
        <w:t xml:space="preserve"> </w:t>
      </w:r>
      <w:r>
        <w:rPr>
          <w:w w:val="105"/>
        </w:rPr>
        <w:t>і</w:t>
      </w:r>
      <w:r>
        <w:rPr>
          <w:spacing w:val="-49"/>
          <w:w w:val="105"/>
        </w:rPr>
        <w:t xml:space="preserve"> </w:t>
      </w:r>
      <w:r>
        <w:rPr>
          <w:w w:val="105"/>
        </w:rPr>
        <w:t>стихійних лих, а також стресів, потрясінь і загроз для економіки та</w:t>
      </w:r>
      <w:r>
        <w:rPr>
          <w:spacing w:val="1"/>
          <w:w w:val="105"/>
        </w:rPr>
        <w:t xml:space="preserve"> </w:t>
      </w:r>
      <w:r>
        <w:rPr>
          <w:w w:val="105"/>
        </w:rPr>
        <w:t>демократичної</w:t>
      </w:r>
      <w:r>
        <w:rPr>
          <w:spacing w:val="-1"/>
          <w:w w:val="105"/>
        </w:rPr>
        <w:t xml:space="preserve"> </w:t>
      </w:r>
      <w:r>
        <w:rPr>
          <w:w w:val="105"/>
        </w:rPr>
        <w:t>системи</w:t>
      </w:r>
      <w:r>
        <w:rPr>
          <w:spacing w:val="-1"/>
          <w:w w:val="105"/>
        </w:rPr>
        <w:t xml:space="preserve"> </w:t>
      </w:r>
      <w:r>
        <w:rPr>
          <w:w w:val="105"/>
        </w:rPr>
        <w:t>країни.</w:t>
      </w:r>
    </w:p>
    <w:p w14:paraId="1ADF8942" w14:textId="77777777" w:rsidR="0019585F" w:rsidRDefault="0019585F">
      <w:pPr>
        <w:pStyle w:val="a3"/>
        <w:rPr>
          <w:sz w:val="19"/>
        </w:rPr>
      </w:pPr>
    </w:p>
    <w:p w14:paraId="0CA1793A" w14:textId="77777777" w:rsidR="0019585F" w:rsidRDefault="009F106C" w:rsidP="00482584">
      <w:pPr>
        <w:pStyle w:val="a3"/>
        <w:spacing w:line="268" w:lineRule="auto"/>
        <w:ind w:left="1020" w:right="8" w:hanging="1"/>
        <w:jc w:val="both"/>
      </w:pPr>
      <w:r>
        <w:t>Управління ресурсами. Системи для визначення наявних ресурсів на всіх юрисдикційних рівнях</w:t>
      </w:r>
      <w:r>
        <w:rPr>
          <w:spacing w:val="-48"/>
        </w:rPr>
        <w:t xml:space="preserve"> </w:t>
      </w:r>
      <w:r>
        <w:t>для забезпечення своєчасного, ефективного та безперешкодного доступу до ресурсів,</w:t>
      </w:r>
      <w:r>
        <w:rPr>
          <w:spacing w:val="1"/>
        </w:rPr>
        <w:t xml:space="preserve"> </w:t>
      </w:r>
      <w:r>
        <w:t>необхідних</w:t>
      </w:r>
      <w:r>
        <w:rPr>
          <w:spacing w:val="-3"/>
        </w:rPr>
        <w:t xml:space="preserve"> </w:t>
      </w:r>
      <w:r>
        <w:t>для</w:t>
      </w:r>
      <w:r>
        <w:rPr>
          <w:spacing w:val="-3"/>
        </w:rPr>
        <w:t xml:space="preserve"> </w:t>
      </w:r>
      <w:r>
        <w:t>підготовки</w:t>
      </w:r>
      <w:r>
        <w:rPr>
          <w:spacing w:val="-1"/>
        </w:rPr>
        <w:t xml:space="preserve"> </w:t>
      </w:r>
      <w:r>
        <w:t>до</w:t>
      </w:r>
      <w:r>
        <w:rPr>
          <w:spacing w:val="-2"/>
        </w:rPr>
        <w:t xml:space="preserve"> </w:t>
      </w:r>
      <w:r>
        <w:t>інциденту,</w:t>
      </w:r>
      <w:r>
        <w:rPr>
          <w:spacing w:val="-1"/>
        </w:rPr>
        <w:t xml:space="preserve"> </w:t>
      </w:r>
      <w:r>
        <w:t>реагування</w:t>
      </w:r>
      <w:r>
        <w:rPr>
          <w:spacing w:val="-3"/>
        </w:rPr>
        <w:t xml:space="preserve"> </w:t>
      </w:r>
      <w:r>
        <w:t>на</w:t>
      </w:r>
      <w:r>
        <w:rPr>
          <w:spacing w:val="-1"/>
        </w:rPr>
        <w:t xml:space="preserve"> </w:t>
      </w:r>
      <w:r>
        <w:t>нього</w:t>
      </w:r>
      <w:r>
        <w:rPr>
          <w:spacing w:val="-2"/>
        </w:rPr>
        <w:t xml:space="preserve"> </w:t>
      </w:r>
      <w:r>
        <w:t>або</w:t>
      </w:r>
      <w:r>
        <w:rPr>
          <w:spacing w:val="-2"/>
        </w:rPr>
        <w:t xml:space="preserve"> </w:t>
      </w:r>
      <w:r>
        <w:t>відновлення</w:t>
      </w:r>
      <w:r>
        <w:rPr>
          <w:spacing w:val="-2"/>
        </w:rPr>
        <w:t xml:space="preserve"> </w:t>
      </w:r>
      <w:r>
        <w:t>після</w:t>
      </w:r>
      <w:r>
        <w:rPr>
          <w:spacing w:val="-1"/>
        </w:rPr>
        <w:t xml:space="preserve"> </w:t>
      </w:r>
      <w:r>
        <w:t>нього.</w:t>
      </w:r>
    </w:p>
    <w:p w14:paraId="29B46E27" w14:textId="77777777" w:rsidR="0019585F" w:rsidRDefault="0019585F">
      <w:pPr>
        <w:pStyle w:val="a3"/>
        <w:rPr>
          <w:sz w:val="19"/>
        </w:rPr>
      </w:pPr>
    </w:p>
    <w:p w14:paraId="09F29DF8" w14:textId="77777777" w:rsidR="0019585F" w:rsidRDefault="009F106C" w:rsidP="00482584">
      <w:pPr>
        <w:pStyle w:val="a3"/>
        <w:spacing w:line="271" w:lineRule="auto"/>
        <w:ind w:left="1020" w:right="8" w:hanging="1"/>
        <w:jc w:val="both"/>
      </w:pPr>
      <w:r>
        <w:rPr>
          <w:w w:val="105"/>
        </w:rPr>
        <w:t>Реагування. Можливості, необхідні для порятунку життів, захисту майна та навколишнього</w:t>
      </w:r>
      <w:r>
        <w:rPr>
          <w:spacing w:val="-50"/>
          <w:w w:val="105"/>
        </w:rPr>
        <w:t xml:space="preserve"> </w:t>
      </w:r>
      <w:r>
        <w:rPr>
          <w:w w:val="105"/>
        </w:rPr>
        <w:t>середовища,</w:t>
      </w:r>
      <w:r>
        <w:rPr>
          <w:spacing w:val="-2"/>
          <w:w w:val="105"/>
        </w:rPr>
        <w:t xml:space="preserve"> </w:t>
      </w:r>
      <w:r>
        <w:rPr>
          <w:w w:val="105"/>
        </w:rPr>
        <w:t>а</w:t>
      </w:r>
      <w:r>
        <w:rPr>
          <w:spacing w:val="-1"/>
          <w:w w:val="105"/>
        </w:rPr>
        <w:t xml:space="preserve"> </w:t>
      </w:r>
      <w:r>
        <w:rPr>
          <w:w w:val="105"/>
        </w:rPr>
        <w:t>також</w:t>
      </w:r>
      <w:r>
        <w:rPr>
          <w:spacing w:val="-2"/>
          <w:w w:val="105"/>
        </w:rPr>
        <w:t xml:space="preserve"> </w:t>
      </w:r>
      <w:r>
        <w:rPr>
          <w:w w:val="105"/>
        </w:rPr>
        <w:t>задоволення</w:t>
      </w:r>
      <w:r>
        <w:rPr>
          <w:spacing w:val="-1"/>
          <w:w w:val="105"/>
        </w:rPr>
        <w:t xml:space="preserve"> </w:t>
      </w:r>
      <w:r>
        <w:rPr>
          <w:w w:val="105"/>
        </w:rPr>
        <w:t>основних потреб</w:t>
      </w:r>
      <w:r>
        <w:rPr>
          <w:spacing w:val="-3"/>
          <w:w w:val="105"/>
        </w:rPr>
        <w:t xml:space="preserve"> </w:t>
      </w:r>
      <w:r>
        <w:rPr>
          <w:w w:val="105"/>
        </w:rPr>
        <w:t>людини після</w:t>
      </w:r>
      <w:r>
        <w:rPr>
          <w:spacing w:val="-2"/>
          <w:w w:val="105"/>
        </w:rPr>
        <w:t xml:space="preserve"> </w:t>
      </w:r>
      <w:r>
        <w:rPr>
          <w:w w:val="105"/>
        </w:rPr>
        <w:t>інциденту.</w:t>
      </w:r>
    </w:p>
    <w:p w14:paraId="3BA2F7BB" w14:textId="77777777" w:rsidR="0019585F" w:rsidRDefault="0019585F">
      <w:pPr>
        <w:pStyle w:val="a3"/>
        <w:spacing w:before="1"/>
        <w:rPr>
          <w:sz w:val="19"/>
        </w:rPr>
      </w:pPr>
    </w:p>
    <w:p w14:paraId="76068318" w14:textId="77777777" w:rsidR="0019585F" w:rsidRDefault="009F106C" w:rsidP="00482584">
      <w:pPr>
        <w:pStyle w:val="a3"/>
        <w:spacing w:line="266" w:lineRule="auto"/>
        <w:ind w:left="1020" w:right="8" w:hanging="1"/>
        <w:jc w:val="both"/>
      </w:pPr>
      <w:r>
        <w:t>Сценарій. Гіпотетична ситуація, що складається із загрози, об'єкта, на який впливає ця загроза,</w:t>
      </w:r>
      <w:r>
        <w:rPr>
          <w:spacing w:val="-48"/>
        </w:rPr>
        <w:t xml:space="preserve"> </w:t>
      </w:r>
      <w:r>
        <w:t>та</w:t>
      </w:r>
      <w:r>
        <w:rPr>
          <w:spacing w:val="-2"/>
        </w:rPr>
        <w:t xml:space="preserve"> </w:t>
      </w:r>
      <w:r>
        <w:t>пов'язаних з нею</w:t>
      </w:r>
      <w:r>
        <w:rPr>
          <w:spacing w:val="-1"/>
        </w:rPr>
        <w:t xml:space="preserve"> </w:t>
      </w:r>
      <w:r>
        <w:t>умов, включаючи</w:t>
      </w:r>
      <w:r>
        <w:rPr>
          <w:spacing w:val="-1"/>
        </w:rPr>
        <w:t xml:space="preserve"> </w:t>
      </w:r>
      <w:r>
        <w:t>наслідки, якщо</w:t>
      </w:r>
      <w:r>
        <w:rPr>
          <w:spacing w:val="-2"/>
        </w:rPr>
        <w:t xml:space="preserve"> </w:t>
      </w:r>
      <w:r>
        <w:t>це доречно.</w:t>
      </w:r>
    </w:p>
    <w:p w14:paraId="72E01877" w14:textId="77777777" w:rsidR="0019585F" w:rsidRDefault="0019585F">
      <w:pPr>
        <w:pStyle w:val="a3"/>
        <w:spacing w:before="11"/>
        <w:rPr>
          <w:sz w:val="19"/>
        </w:rPr>
      </w:pPr>
    </w:p>
    <w:p w14:paraId="1A178B0A" w14:textId="77777777" w:rsidR="0019585F" w:rsidRDefault="009F106C" w:rsidP="00482584">
      <w:pPr>
        <w:pStyle w:val="a3"/>
        <w:spacing w:line="266" w:lineRule="auto"/>
        <w:ind w:left="1020" w:right="8" w:hanging="1"/>
        <w:jc w:val="both"/>
      </w:pPr>
      <w:r>
        <w:t>Планування на основі сценаріїв. Підхід до планування, який використовує оцінку вразливості до</w:t>
      </w:r>
      <w:r>
        <w:rPr>
          <w:spacing w:val="-47"/>
        </w:rPr>
        <w:t xml:space="preserve"> </w:t>
      </w:r>
      <w:r>
        <w:t>небезпеки для оцінки впливу небезпеки на організацію на основі різних загроз, з якими вона</w:t>
      </w:r>
      <w:r>
        <w:rPr>
          <w:spacing w:val="1"/>
        </w:rPr>
        <w:t xml:space="preserve"> </w:t>
      </w:r>
      <w:r>
        <w:t>може зіткнутися. Ці загрози (наприклад, ураган, терористична атака) стають основою</w:t>
      </w:r>
      <w:r>
        <w:rPr>
          <w:spacing w:val="1"/>
        </w:rPr>
        <w:t xml:space="preserve"> </w:t>
      </w:r>
      <w:r>
        <w:t>сценарію(</w:t>
      </w:r>
      <w:proofErr w:type="spellStart"/>
      <w:r>
        <w:t>ів</w:t>
      </w:r>
      <w:proofErr w:type="spellEnd"/>
      <w:r>
        <w:t>).</w:t>
      </w:r>
    </w:p>
    <w:p w14:paraId="143DB136" w14:textId="77777777" w:rsidR="0019585F" w:rsidRDefault="0019585F">
      <w:pPr>
        <w:pStyle w:val="a3"/>
        <w:spacing w:before="9"/>
        <w:rPr>
          <w:sz w:val="19"/>
        </w:rPr>
      </w:pPr>
    </w:p>
    <w:p w14:paraId="1DC42F66" w14:textId="77777777" w:rsidR="0019585F" w:rsidRDefault="009F106C" w:rsidP="00482584">
      <w:pPr>
        <w:pStyle w:val="a3"/>
        <w:spacing w:line="266" w:lineRule="auto"/>
        <w:ind w:left="1020" w:right="8" w:hanging="1"/>
        <w:jc w:val="both"/>
      </w:pPr>
      <w:r>
        <w:t>Службова</w:t>
      </w:r>
      <w:r>
        <w:rPr>
          <w:spacing w:val="-6"/>
        </w:rPr>
        <w:t xml:space="preserve"> </w:t>
      </w:r>
      <w:r>
        <w:t>тварина.</w:t>
      </w:r>
      <w:r>
        <w:rPr>
          <w:spacing w:val="-4"/>
        </w:rPr>
        <w:t xml:space="preserve"> </w:t>
      </w:r>
      <w:r>
        <w:t>Будь-яка</w:t>
      </w:r>
      <w:r>
        <w:rPr>
          <w:spacing w:val="-5"/>
        </w:rPr>
        <w:t xml:space="preserve"> </w:t>
      </w:r>
      <w:r w:rsidR="00482584">
        <w:t xml:space="preserve">собака-поводир </w:t>
      </w:r>
      <w:r>
        <w:t>або</w:t>
      </w:r>
      <w:r>
        <w:rPr>
          <w:spacing w:val="-6"/>
        </w:rPr>
        <w:t xml:space="preserve"> </w:t>
      </w:r>
      <w:r>
        <w:t>інша</w:t>
      </w:r>
      <w:r>
        <w:rPr>
          <w:spacing w:val="-5"/>
        </w:rPr>
        <w:t xml:space="preserve"> </w:t>
      </w:r>
      <w:r>
        <w:t>тварина,</w:t>
      </w:r>
      <w:r>
        <w:rPr>
          <w:spacing w:val="-5"/>
        </w:rPr>
        <w:t xml:space="preserve"> </w:t>
      </w:r>
      <w:r>
        <w:t>індивідуально</w:t>
      </w:r>
      <w:r>
        <w:rPr>
          <w:spacing w:val="-47"/>
        </w:rPr>
        <w:t xml:space="preserve"> </w:t>
      </w:r>
      <w:r>
        <w:t>навчена допомагати людині з інвалідністю. Роботи службових тварин включають, але не</w:t>
      </w:r>
      <w:r>
        <w:rPr>
          <w:spacing w:val="1"/>
        </w:rPr>
        <w:t xml:space="preserve"> </w:t>
      </w:r>
      <w:r>
        <w:t>обмежуються:</w:t>
      </w:r>
    </w:p>
    <w:p w14:paraId="0A5B1A2D" w14:textId="77777777" w:rsidR="0019585F" w:rsidRDefault="0019585F">
      <w:pPr>
        <w:pStyle w:val="a3"/>
        <w:spacing w:before="10"/>
        <w:rPr>
          <w:sz w:val="19"/>
        </w:rPr>
      </w:pPr>
    </w:p>
    <w:p w14:paraId="6407D3B6" w14:textId="77777777" w:rsidR="0019585F" w:rsidRDefault="009F106C" w:rsidP="00F877D8">
      <w:pPr>
        <w:pStyle w:val="a6"/>
        <w:numPr>
          <w:ilvl w:val="0"/>
          <w:numId w:val="43"/>
        </w:numPr>
        <w:tabs>
          <w:tab w:val="left" w:pos="1379"/>
          <w:tab w:val="left" w:pos="1380"/>
        </w:tabs>
        <w:spacing w:line="306" w:lineRule="exact"/>
        <w:ind w:hanging="361"/>
      </w:pPr>
      <w:r>
        <w:t>Орієнтування</w:t>
      </w:r>
      <w:r w:rsidR="00482584">
        <w:t>м</w:t>
      </w:r>
      <w:r>
        <w:rPr>
          <w:spacing w:val="-5"/>
        </w:rPr>
        <w:t xml:space="preserve"> </w:t>
      </w:r>
      <w:r>
        <w:t>людей</w:t>
      </w:r>
      <w:r>
        <w:rPr>
          <w:spacing w:val="-5"/>
        </w:rPr>
        <w:t xml:space="preserve"> </w:t>
      </w:r>
      <w:r>
        <w:t>з</w:t>
      </w:r>
      <w:r>
        <w:rPr>
          <w:spacing w:val="-3"/>
        </w:rPr>
        <w:t xml:space="preserve"> </w:t>
      </w:r>
      <w:r>
        <w:t>вадами</w:t>
      </w:r>
      <w:r>
        <w:rPr>
          <w:spacing w:val="-5"/>
        </w:rPr>
        <w:t xml:space="preserve"> </w:t>
      </w:r>
      <w:r>
        <w:t>зору;</w:t>
      </w:r>
    </w:p>
    <w:p w14:paraId="1B51E322" w14:textId="77777777" w:rsidR="0019585F" w:rsidRDefault="009F106C" w:rsidP="00F877D8">
      <w:pPr>
        <w:pStyle w:val="a6"/>
        <w:numPr>
          <w:ilvl w:val="0"/>
          <w:numId w:val="43"/>
        </w:numPr>
        <w:tabs>
          <w:tab w:val="left" w:pos="1379"/>
          <w:tab w:val="left" w:pos="1380"/>
        </w:tabs>
        <w:spacing w:before="28" w:line="180" w:lineRule="auto"/>
        <w:ind w:right="8" w:hanging="361"/>
        <w:jc w:val="both"/>
      </w:pPr>
      <w:r>
        <w:rPr>
          <w:w w:val="105"/>
        </w:rPr>
        <w:t>Сповіщення</w:t>
      </w:r>
      <w:r w:rsidR="00482584">
        <w:rPr>
          <w:w w:val="105"/>
        </w:rPr>
        <w:t>м</w:t>
      </w:r>
      <w:r>
        <w:rPr>
          <w:w w:val="105"/>
        </w:rPr>
        <w:t xml:space="preserve"> людей з вадами слуху (про зловмисників або такі звуки, як плач</w:t>
      </w:r>
      <w:r>
        <w:rPr>
          <w:spacing w:val="-50"/>
          <w:w w:val="105"/>
        </w:rPr>
        <w:t xml:space="preserve"> </w:t>
      </w:r>
      <w:r w:rsidR="00482584">
        <w:rPr>
          <w:spacing w:val="-50"/>
          <w:w w:val="105"/>
        </w:rPr>
        <w:t xml:space="preserve">                </w:t>
      </w:r>
      <w:r>
        <w:rPr>
          <w:w w:val="105"/>
        </w:rPr>
        <w:t>дитини,</w:t>
      </w:r>
      <w:r>
        <w:rPr>
          <w:spacing w:val="-1"/>
          <w:w w:val="105"/>
        </w:rPr>
        <w:t xml:space="preserve"> </w:t>
      </w:r>
      <w:r>
        <w:rPr>
          <w:w w:val="105"/>
        </w:rPr>
        <w:t>дверний</w:t>
      </w:r>
      <w:r>
        <w:rPr>
          <w:spacing w:val="-1"/>
          <w:w w:val="105"/>
        </w:rPr>
        <w:t xml:space="preserve"> </w:t>
      </w:r>
      <w:r>
        <w:rPr>
          <w:w w:val="105"/>
        </w:rPr>
        <w:t>дзвінок</w:t>
      </w:r>
      <w:r>
        <w:rPr>
          <w:spacing w:val="-1"/>
          <w:w w:val="105"/>
        </w:rPr>
        <w:t xml:space="preserve"> </w:t>
      </w:r>
      <w:r>
        <w:rPr>
          <w:w w:val="105"/>
        </w:rPr>
        <w:t>і</w:t>
      </w:r>
      <w:r>
        <w:rPr>
          <w:spacing w:val="-1"/>
          <w:w w:val="105"/>
        </w:rPr>
        <w:t xml:space="preserve"> </w:t>
      </w:r>
      <w:r>
        <w:rPr>
          <w:w w:val="105"/>
        </w:rPr>
        <w:t>пожежна</w:t>
      </w:r>
      <w:r>
        <w:rPr>
          <w:spacing w:val="-1"/>
          <w:w w:val="105"/>
        </w:rPr>
        <w:t xml:space="preserve"> </w:t>
      </w:r>
      <w:r>
        <w:rPr>
          <w:w w:val="105"/>
        </w:rPr>
        <w:t>сигналізація);</w:t>
      </w:r>
    </w:p>
    <w:p w14:paraId="2F83460D" w14:textId="77777777" w:rsidR="0019585F" w:rsidRDefault="009F106C" w:rsidP="00F877D8">
      <w:pPr>
        <w:pStyle w:val="a6"/>
        <w:numPr>
          <w:ilvl w:val="0"/>
          <w:numId w:val="43"/>
        </w:numPr>
        <w:tabs>
          <w:tab w:val="left" w:pos="1379"/>
          <w:tab w:val="left" w:pos="1380"/>
        </w:tabs>
        <w:spacing w:before="43" w:line="323" w:lineRule="exact"/>
        <w:ind w:hanging="361"/>
      </w:pPr>
      <w:r>
        <w:rPr>
          <w:spacing w:val="-1"/>
          <w:w w:val="105"/>
        </w:rPr>
        <w:t>Тягну</w:t>
      </w:r>
      <w:r w:rsidR="00482584">
        <w:rPr>
          <w:spacing w:val="-1"/>
          <w:w w:val="105"/>
        </w:rPr>
        <w:t>ти</w:t>
      </w:r>
      <w:r>
        <w:rPr>
          <w:spacing w:val="-9"/>
          <w:w w:val="105"/>
        </w:rPr>
        <w:t xml:space="preserve"> </w:t>
      </w:r>
      <w:r>
        <w:rPr>
          <w:w w:val="105"/>
        </w:rPr>
        <w:t>інвалідний</w:t>
      </w:r>
      <w:r>
        <w:rPr>
          <w:spacing w:val="-12"/>
          <w:w w:val="105"/>
        </w:rPr>
        <w:t xml:space="preserve"> </w:t>
      </w:r>
      <w:r>
        <w:rPr>
          <w:w w:val="105"/>
        </w:rPr>
        <w:t>візок;</w:t>
      </w:r>
    </w:p>
    <w:p w14:paraId="5A232B20" w14:textId="77777777" w:rsidR="0019585F" w:rsidRDefault="009F106C" w:rsidP="00F877D8">
      <w:pPr>
        <w:pStyle w:val="a6"/>
        <w:numPr>
          <w:ilvl w:val="0"/>
          <w:numId w:val="43"/>
        </w:numPr>
        <w:tabs>
          <w:tab w:val="left" w:pos="1379"/>
          <w:tab w:val="left" w:pos="1380"/>
        </w:tabs>
        <w:spacing w:line="304" w:lineRule="exact"/>
        <w:ind w:hanging="361"/>
      </w:pPr>
      <w:r>
        <w:t>Піднімання</w:t>
      </w:r>
      <w:r w:rsidR="00482584">
        <w:t>м</w:t>
      </w:r>
      <w:r>
        <w:rPr>
          <w:spacing w:val="-7"/>
        </w:rPr>
        <w:t xml:space="preserve"> </w:t>
      </w:r>
      <w:r>
        <w:t>предметів,</w:t>
      </w:r>
      <w:r>
        <w:rPr>
          <w:spacing w:val="-10"/>
        </w:rPr>
        <w:t xml:space="preserve"> </w:t>
      </w:r>
      <w:r>
        <w:t>що</w:t>
      </w:r>
      <w:r>
        <w:rPr>
          <w:spacing w:val="-10"/>
        </w:rPr>
        <w:t xml:space="preserve"> </w:t>
      </w:r>
      <w:r>
        <w:t>впали;</w:t>
      </w:r>
    </w:p>
    <w:p w14:paraId="123A52A1" w14:textId="77777777" w:rsidR="0019585F" w:rsidRDefault="009F106C" w:rsidP="00F877D8">
      <w:pPr>
        <w:pStyle w:val="a6"/>
        <w:numPr>
          <w:ilvl w:val="0"/>
          <w:numId w:val="43"/>
        </w:numPr>
        <w:tabs>
          <w:tab w:val="left" w:pos="1379"/>
          <w:tab w:val="left" w:pos="1380"/>
        </w:tabs>
        <w:spacing w:line="315" w:lineRule="exact"/>
        <w:ind w:hanging="361"/>
      </w:pPr>
      <w:r>
        <w:t>Попередження</w:t>
      </w:r>
      <w:r w:rsidR="00482584">
        <w:t>м</w:t>
      </w:r>
      <w:r>
        <w:rPr>
          <w:spacing w:val="-3"/>
        </w:rPr>
        <w:t xml:space="preserve"> </w:t>
      </w:r>
      <w:r>
        <w:t>людей</w:t>
      </w:r>
      <w:r>
        <w:rPr>
          <w:spacing w:val="-3"/>
        </w:rPr>
        <w:t xml:space="preserve"> </w:t>
      </w:r>
      <w:r>
        <w:t>про</w:t>
      </w:r>
      <w:r>
        <w:rPr>
          <w:spacing w:val="-2"/>
        </w:rPr>
        <w:t xml:space="preserve"> </w:t>
      </w:r>
      <w:r>
        <w:t>майбутні</w:t>
      </w:r>
      <w:r>
        <w:rPr>
          <w:spacing w:val="-3"/>
        </w:rPr>
        <w:t xml:space="preserve"> </w:t>
      </w:r>
      <w:r>
        <w:t>захоплення;</w:t>
      </w:r>
      <w:r>
        <w:rPr>
          <w:spacing w:val="-3"/>
        </w:rPr>
        <w:t xml:space="preserve"> </w:t>
      </w:r>
    </w:p>
    <w:p w14:paraId="6280A275" w14:textId="77777777" w:rsidR="0019585F" w:rsidRDefault="00482584" w:rsidP="00F877D8">
      <w:pPr>
        <w:pStyle w:val="a6"/>
        <w:numPr>
          <w:ilvl w:val="0"/>
          <w:numId w:val="43"/>
        </w:numPr>
        <w:tabs>
          <w:tab w:val="left" w:pos="1379"/>
          <w:tab w:val="left" w:pos="1380"/>
        </w:tabs>
        <w:spacing w:line="334" w:lineRule="exact"/>
        <w:ind w:hanging="361"/>
      </w:pPr>
      <w:r>
        <w:t>Допомогою</w:t>
      </w:r>
      <w:r w:rsidR="009F106C">
        <w:rPr>
          <w:spacing w:val="-6"/>
        </w:rPr>
        <w:t xml:space="preserve"> </w:t>
      </w:r>
      <w:r w:rsidR="009F106C">
        <w:t>людям</w:t>
      </w:r>
      <w:r w:rsidR="009F106C">
        <w:rPr>
          <w:spacing w:val="-5"/>
        </w:rPr>
        <w:t xml:space="preserve"> </w:t>
      </w:r>
      <w:r w:rsidR="009F106C">
        <w:t>з</w:t>
      </w:r>
      <w:r w:rsidR="009F106C">
        <w:rPr>
          <w:spacing w:val="-5"/>
        </w:rPr>
        <w:t xml:space="preserve"> </w:t>
      </w:r>
      <w:r w:rsidR="009F106C">
        <w:t>обмеженими</w:t>
      </w:r>
      <w:r w:rsidR="009F106C">
        <w:rPr>
          <w:spacing w:val="-6"/>
        </w:rPr>
        <w:t xml:space="preserve"> </w:t>
      </w:r>
      <w:r w:rsidR="009F106C">
        <w:t>можливостями</w:t>
      </w:r>
      <w:r w:rsidR="009F106C">
        <w:rPr>
          <w:spacing w:val="-5"/>
        </w:rPr>
        <w:t xml:space="preserve"> </w:t>
      </w:r>
      <w:r w:rsidR="009F106C">
        <w:t>пересування</w:t>
      </w:r>
      <w:r w:rsidR="009F106C">
        <w:rPr>
          <w:spacing w:val="-6"/>
        </w:rPr>
        <w:t xml:space="preserve"> </w:t>
      </w:r>
      <w:r w:rsidR="009F106C">
        <w:t>зберігати</w:t>
      </w:r>
      <w:r w:rsidR="009F106C">
        <w:rPr>
          <w:spacing w:val="-5"/>
        </w:rPr>
        <w:t xml:space="preserve"> </w:t>
      </w:r>
      <w:r w:rsidR="009F106C">
        <w:t>рівновагу</w:t>
      </w:r>
      <w:r w:rsidR="009F106C">
        <w:rPr>
          <w:spacing w:val="-6"/>
        </w:rPr>
        <w:t xml:space="preserve"> </w:t>
      </w:r>
      <w:r w:rsidR="009F106C">
        <w:t>або</w:t>
      </w:r>
      <w:r w:rsidR="009F106C">
        <w:rPr>
          <w:spacing w:val="-5"/>
        </w:rPr>
        <w:t xml:space="preserve"> </w:t>
      </w:r>
      <w:r w:rsidR="009F106C">
        <w:t>стійкість.</w:t>
      </w:r>
    </w:p>
    <w:p w14:paraId="7BE556A4" w14:textId="77777777" w:rsidR="0019585F" w:rsidRDefault="009F106C" w:rsidP="00482584">
      <w:pPr>
        <w:pStyle w:val="a3"/>
        <w:spacing w:before="160" w:line="268" w:lineRule="auto"/>
        <w:ind w:left="1019" w:right="8"/>
        <w:jc w:val="both"/>
      </w:pPr>
      <w:r>
        <w:t>Стандартна операційна процедура/настанова. Довідковий документ або інструкція з</w:t>
      </w:r>
      <w:r>
        <w:rPr>
          <w:spacing w:val="1"/>
        </w:rPr>
        <w:t xml:space="preserve"> </w:t>
      </w:r>
      <w:r>
        <w:t>експлуатації, що визначає мету, повноваження, тривалість та деталі бажаного методу</w:t>
      </w:r>
      <w:r>
        <w:rPr>
          <w:spacing w:val="1"/>
        </w:rPr>
        <w:t xml:space="preserve"> </w:t>
      </w:r>
      <w:r>
        <w:t>виконання</w:t>
      </w:r>
      <w:r>
        <w:rPr>
          <w:spacing w:val="-4"/>
        </w:rPr>
        <w:t xml:space="preserve"> </w:t>
      </w:r>
      <w:r>
        <w:t>однієї</w:t>
      </w:r>
      <w:r>
        <w:rPr>
          <w:spacing w:val="-3"/>
        </w:rPr>
        <w:t xml:space="preserve"> </w:t>
      </w:r>
      <w:r>
        <w:t>функції</w:t>
      </w:r>
      <w:r>
        <w:rPr>
          <w:spacing w:val="-3"/>
        </w:rPr>
        <w:t xml:space="preserve"> </w:t>
      </w:r>
      <w:r>
        <w:t>або</w:t>
      </w:r>
      <w:r>
        <w:rPr>
          <w:spacing w:val="-4"/>
        </w:rPr>
        <w:t xml:space="preserve"> </w:t>
      </w:r>
      <w:r>
        <w:t>декількох</w:t>
      </w:r>
      <w:r>
        <w:rPr>
          <w:spacing w:val="-3"/>
        </w:rPr>
        <w:t xml:space="preserve"> </w:t>
      </w:r>
      <w:r>
        <w:t>взаємопов'язаних</w:t>
      </w:r>
      <w:r>
        <w:rPr>
          <w:spacing w:val="-4"/>
        </w:rPr>
        <w:t xml:space="preserve"> </w:t>
      </w:r>
      <w:r>
        <w:t>функцій</w:t>
      </w:r>
      <w:r>
        <w:rPr>
          <w:spacing w:val="-3"/>
        </w:rPr>
        <w:t xml:space="preserve"> </w:t>
      </w:r>
      <w:r>
        <w:t>в</w:t>
      </w:r>
      <w:r>
        <w:rPr>
          <w:spacing w:val="-4"/>
        </w:rPr>
        <w:t xml:space="preserve"> </w:t>
      </w:r>
      <w:r>
        <w:t>уніфікований</w:t>
      </w:r>
      <w:r>
        <w:rPr>
          <w:spacing w:val="-3"/>
        </w:rPr>
        <w:t xml:space="preserve"> </w:t>
      </w:r>
      <w:r>
        <w:t>спосіб.</w:t>
      </w:r>
    </w:p>
    <w:p w14:paraId="2839C040" w14:textId="77777777" w:rsidR="0019585F" w:rsidRDefault="0019585F">
      <w:pPr>
        <w:pStyle w:val="a3"/>
        <w:rPr>
          <w:sz w:val="19"/>
        </w:rPr>
      </w:pPr>
    </w:p>
    <w:p w14:paraId="4A9115AA" w14:textId="77777777" w:rsidR="0019585F" w:rsidRDefault="009F106C" w:rsidP="00482584">
      <w:pPr>
        <w:pStyle w:val="a3"/>
        <w:spacing w:line="266" w:lineRule="auto"/>
        <w:ind w:left="1019" w:right="8"/>
        <w:jc w:val="both"/>
      </w:pPr>
      <w:r>
        <w:t>Координатор штату. Особа, призначена губернатором для координації зусиль штату з ліквідації</w:t>
      </w:r>
      <w:r>
        <w:rPr>
          <w:spacing w:val="1"/>
        </w:rPr>
        <w:t xml:space="preserve"> </w:t>
      </w:r>
      <w:r>
        <w:t>наслідків стихійних лих з зусиллями федерального уряду. Координатор штату відіграє важливу</w:t>
      </w:r>
      <w:r>
        <w:rPr>
          <w:spacing w:val="1"/>
        </w:rPr>
        <w:t xml:space="preserve"> </w:t>
      </w:r>
      <w:r>
        <w:t xml:space="preserve">роль в управлінні операціями штату з реагування та відновлення відповідно до декларацій </w:t>
      </w:r>
      <w:proofErr w:type="spellStart"/>
      <w:r>
        <w:t>Акта</w:t>
      </w:r>
      <w:proofErr w:type="spellEnd"/>
      <w:r w:rsidR="00482584">
        <w:t xml:space="preserve"> </w:t>
      </w:r>
      <w:r>
        <w:rPr>
          <w:spacing w:val="-48"/>
        </w:rPr>
        <w:t xml:space="preserve"> </w:t>
      </w:r>
      <w:proofErr w:type="spellStart"/>
      <w:r>
        <w:t>Стаффорда</w:t>
      </w:r>
      <w:proofErr w:type="spellEnd"/>
      <w:r>
        <w:t>. Повноваження передаються від губернатора до координатора штату відповідно до</w:t>
      </w:r>
      <w:r>
        <w:rPr>
          <w:spacing w:val="1"/>
        </w:rPr>
        <w:t xml:space="preserve"> </w:t>
      </w:r>
      <w:r>
        <w:t>політики</w:t>
      </w:r>
      <w:r>
        <w:rPr>
          <w:spacing w:val="-1"/>
        </w:rPr>
        <w:t xml:space="preserve"> </w:t>
      </w:r>
      <w:r>
        <w:t>та</w:t>
      </w:r>
      <w:r>
        <w:rPr>
          <w:spacing w:val="-1"/>
        </w:rPr>
        <w:t xml:space="preserve"> </w:t>
      </w:r>
      <w:r>
        <w:t xml:space="preserve">законів </w:t>
      </w:r>
      <w:r w:rsidRPr="00482584">
        <w:t>штату.</w:t>
      </w:r>
    </w:p>
    <w:p w14:paraId="3AF9005C" w14:textId="77777777" w:rsidR="0019585F" w:rsidRDefault="0019585F">
      <w:pPr>
        <w:spacing w:line="266" w:lineRule="auto"/>
        <w:jc w:val="both"/>
        <w:sectPr w:rsidR="0019585F">
          <w:pgSz w:w="12240" w:h="15840"/>
          <w:pgMar w:top="1200" w:right="1180" w:bottom="1020" w:left="420" w:header="720" w:footer="811" w:gutter="0"/>
          <w:cols w:space="720"/>
        </w:sectPr>
      </w:pPr>
    </w:p>
    <w:p w14:paraId="7D8FAEF2" w14:textId="77777777" w:rsidR="0019585F" w:rsidRDefault="009F106C">
      <w:pPr>
        <w:pStyle w:val="1"/>
        <w:spacing w:before="19" w:line="223" w:lineRule="auto"/>
        <w:ind w:right="1656"/>
      </w:pPr>
      <w:bookmarkStart w:id="152" w:name="_bookmark150"/>
      <w:bookmarkEnd w:id="152"/>
      <w:r>
        <w:rPr>
          <w:color w:val="005287"/>
          <w:w w:val="105"/>
        </w:rPr>
        <w:lastRenderedPageBreak/>
        <w:t>Додаток D: Підвищення рівня</w:t>
      </w:r>
      <w:r>
        <w:rPr>
          <w:color w:val="005287"/>
          <w:spacing w:val="-141"/>
          <w:w w:val="105"/>
        </w:rPr>
        <w:t xml:space="preserve"> </w:t>
      </w:r>
      <w:proofErr w:type="spellStart"/>
      <w:r>
        <w:rPr>
          <w:color w:val="005287"/>
          <w:w w:val="105"/>
        </w:rPr>
        <w:t>інклюзивності</w:t>
      </w:r>
      <w:proofErr w:type="spellEnd"/>
      <w:r>
        <w:rPr>
          <w:color w:val="005287"/>
          <w:spacing w:val="1"/>
          <w:w w:val="105"/>
        </w:rPr>
        <w:t xml:space="preserve"> </w:t>
      </w:r>
      <w:r>
        <w:rPr>
          <w:color w:val="005287"/>
          <w:w w:val="105"/>
        </w:rPr>
        <w:t>в</w:t>
      </w:r>
      <w:r>
        <w:rPr>
          <w:color w:val="005287"/>
          <w:spacing w:val="-1"/>
          <w:w w:val="105"/>
        </w:rPr>
        <w:t xml:space="preserve"> </w:t>
      </w:r>
      <w:r w:rsidR="00482584">
        <w:rPr>
          <w:color w:val="005287"/>
          <w:w w:val="105"/>
        </w:rPr>
        <w:t>ЕОР</w:t>
      </w:r>
    </w:p>
    <w:p w14:paraId="0C377ED7" w14:textId="77777777" w:rsidR="0019585F" w:rsidRDefault="009F106C" w:rsidP="00482584">
      <w:pPr>
        <w:pStyle w:val="a3"/>
        <w:spacing w:before="207" w:line="268" w:lineRule="auto"/>
        <w:ind w:left="1019" w:right="8"/>
        <w:jc w:val="both"/>
      </w:pPr>
      <w:r>
        <w:rPr>
          <w:w w:val="105"/>
        </w:rPr>
        <w:t>Підготовка до захисту людей у разі катастрофи або надзвичайної ситуації має охоплювати всіх</w:t>
      </w:r>
      <w:r>
        <w:rPr>
          <w:spacing w:val="-50"/>
          <w:w w:val="105"/>
        </w:rPr>
        <w:t xml:space="preserve"> </w:t>
      </w:r>
      <w:r>
        <w:rPr>
          <w:w w:val="105"/>
        </w:rPr>
        <w:t>людей. На додаток до складності різних загроз і небезпек, а також потенційної нестачі</w:t>
      </w:r>
      <w:r>
        <w:rPr>
          <w:spacing w:val="1"/>
          <w:w w:val="105"/>
        </w:rPr>
        <w:t xml:space="preserve"> </w:t>
      </w:r>
      <w:r>
        <w:rPr>
          <w:w w:val="105"/>
        </w:rPr>
        <w:t xml:space="preserve">можливостей </w:t>
      </w:r>
      <w:r w:rsidRPr="00C57CCF">
        <w:rPr>
          <w:w w:val="105"/>
        </w:rPr>
        <w:t>реагування, планувальники повинні враховувати той факт, що люди потребують</w:t>
      </w:r>
      <w:r w:rsidRPr="00C57CCF">
        <w:rPr>
          <w:spacing w:val="-50"/>
          <w:w w:val="105"/>
        </w:rPr>
        <w:t xml:space="preserve"> </w:t>
      </w:r>
      <w:r w:rsidRPr="00C57CCF">
        <w:rPr>
          <w:w w:val="105"/>
        </w:rPr>
        <w:t>різних</w:t>
      </w:r>
      <w:r w:rsidRPr="00C57CCF">
        <w:rPr>
          <w:spacing w:val="-1"/>
          <w:w w:val="105"/>
        </w:rPr>
        <w:t xml:space="preserve"> </w:t>
      </w:r>
      <w:r w:rsidRPr="00C57CCF">
        <w:rPr>
          <w:w w:val="105"/>
        </w:rPr>
        <w:t>видів</w:t>
      </w:r>
      <w:r w:rsidRPr="00C57CCF">
        <w:rPr>
          <w:spacing w:val="-1"/>
          <w:w w:val="105"/>
        </w:rPr>
        <w:t xml:space="preserve"> </w:t>
      </w:r>
      <w:r w:rsidRPr="00C57CCF">
        <w:rPr>
          <w:w w:val="105"/>
        </w:rPr>
        <w:t>захисту і</w:t>
      </w:r>
      <w:r w:rsidRPr="00C57CCF">
        <w:rPr>
          <w:spacing w:val="-1"/>
          <w:w w:val="105"/>
        </w:rPr>
        <w:t xml:space="preserve"> </w:t>
      </w:r>
      <w:r w:rsidRPr="00C57CCF">
        <w:rPr>
          <w:w w:val="105"/>
        </w:rPr>
        <w:t>допомоги.</w:t>
      </w:r>
    </w:p>
    <w:p w14:paraId="4809BA93" w14:textId="77777777" w:rsidR="0019585F" w:rsidRDefault="0019585F">
      <w:pPr>
        <w:pStyle w:val="a3"/>
        <w:spacing w:before="2"/>
        <w:rPr>
          <w:sz w:val="19"/>
        </w:rPr>
      </w:pPr>
    </w:p>
    <w:p w14:paraId="38476348" w14:textId="77777777" w:rsidR="0019585F" w:rsidRDefault="009F106C" w:rsidP="00482584">
      <w:pPr>
        <w:pStyle w:val="a3"/>
        <w:spacing w:line="266" w:lineRule="auto"/>
        <w:ind w:left="1019" w:right="8"/>
        <w:jc w:val="both"/>
      </w:pPr>
      <w:r>
        <w:rPr>
          <w:w w:val="105"/>
        </w:rPr>
        <w:t xml:space="preserve">У цьому додатку наведено багато прикладів </w:t>
      </w:r>
      <w:r w:rsidR="002B3B9A">
        <w:rPr>
          <w:w w:val="105"/>
        </w:rPr>
        <w:t>осіб, які мають функціональні</w:t>
      </w:r>
      <w:r>
        <w:rPr>
          <w:w w:val="105"/>
        </w:rPr>
        <w:t xml:space="preserve"> потреб</w:t>
      </w:r>
      <w:r w:rsidR="002B3B9A">
        <w:rPr>
          <w:w w:val="105"/>
        </w:rPr>
        <w:t>и</w:t>
      </w:r>
      <w:r>
        <w:rPr>
          <w:w w:val="105"/>
        </w:rPr>
        <w:t>. Він відображає</w:t>
      </w:r>
      <w:r>
        <w:rPr>
          <w:spacing w:val="-51"/>
          <w:w w:val="105"/>
        </w:rPr>
        <w:t xml:space="preserve"> </w:t>
      </w:r>
      <w:r>
        <w:rPr>
          <w:w w:val="105"/>
        </w:rPr>
        <w:t>відгуки, отримані від партнерів з усієї спільноти під час останнього перегляду CPG 101, а також</w:t>
      </w:r>
      <w:r>
        <w:rPr>
          <w:spacing w:val="1"/>
          <w:w w:val="105"/>
        </w:rPr>
        <w:t xml:space="preserve"> </w:t>
      </w:r>
      <w:r>
        <w:rPr>
          <w:w w:val="105"/>
        </w:rPr>
        <w:t>колективний досвід національної спільноти з управління надзвичайними ситуаціями. До осіб,</w:t>
      </w:r>
      <w:r>
        <w:rPr>
          <w:spacing w:val="1"/>
          <w:w w:val="105"/>
        </w:rPr>
        <w:t xml:space="preserve"> </w:t>
      </w:r>
      <w:r>
        <w:rPr>
          <w:w w:val="105"/>
        </w:rPr>
        <w:t>які</w:t>
      </w:r>
      <w:r>
        <w:rPr>
          <w:spacing w:val="-1"/>
          <w:w w:val="105"/>
        </w:rPr>
        <w:t xml:space="preserve"> </w:t>
      </w:r>
      <w:r>
        <w:rPr>
          <w:w w:val="105"/>
        </w:rPr>
        <w:t>мають</w:t>
      </w:r>
      <w:r>
        <w:rPr>
          <w:spacing w:val="-1"/>
          <w:w w:val="105"/>
        </w:rPr>
        <w:t xml:space="preserve"> </w:t>
      </w:r>
      <w:r>
        <w:rPr>
          <w:w w:val="105"/>
        </w:rPr>
        <w:t>функціональні</w:t>
      </w:r>
      <w:r>
        <w:rPr>
          <w:spacing w:val="-1"/>
          <w:w w:val="105"/>
        </w:rPr>
        <w:t xml:space="preserve"> </w:t>
      </w:r>
      <w:r>
        <w:rPr>
          <w:w w:val="105"/>
        </w:rPr>
        <w:t>потреби,</w:t>
      </w:r>
      <w:r>
        <w:rPr>
          <w:spacing w:val="-2"/>
          <w:w w:val="105"/>
        </w:rPr>
        <w:t xml:space="preserve"> </w:t>
      </w:r>
      <w:r>
        <w:rPr>
          <w:w w:val="105"/>
        </w:rPr>
        <w:t>відносяться,</w:t>
      </w:r>
      <w:r>
        <w:rPr>
          <w:spacing w:val="-1"/>
          <w:w w:val="105"/>
        </w:rPr>
        <w:t xml:space="preserve"> </w:t>
      </w:r>
      <w:r>
        <w:rPr>
          <w:w w:val="105"/>
        </w:rPr>
        <w:t>зокрема, такі</w:t>
      </w:r>
      <w:r>
        <w:rPr>
          <w:spacing w:val="-1"/>
          <w:w w:val="105"/>
        </w:rPr>
        <w:t xml:space="preserve"> </w:t>
      </w:r>
      <w:r>
        <w:rPr>
          <w:w w:val="105"/>
        </w:rPr>
        <w:t>особи:</w:t>
      </w:r>
    </w:p>
    <w:p w14:paraId="25B89EBE" w14:textId="77777777" w:rsidR="0019585F" w:rsidRPr="00482584" w:rsidRDefault="0019585F">
      <w:pPr>
        <w:pStyle w:val="a3"/>
        <w:rPr>
          <w:sz w:val="8"/>
        </w:rPr>
      </w:pPr>
    </w:p>
    <w:p w14:paraId="36AEB3D8" w14:textId="77777777" w:rsidR="0019585F" w:rsidRDefault="009F106C" w:rsidP="00F877D8">
      <w:pPr>
        <w:pStyle w:val="a6"/>
        <w:numPr>
          <w:ilvl w:val="0"/>
          <w:numId w:val="43"/>
        </w:numPr>
        <w:tabs>
          <w:tab w:val="left" w:pos="1378"/>
          <w:tab w:val="left" w:pos="1379"/>
        </w:tabs>
        <w:spacing w:before="1" w:line="323" w:lineRule="exact"/>
        <w:ind w:left="1379" w:hanging="361"/>
      </w:pPr>
      <w:r>
        <w:rPr>
          <w:w w:val="105"/>
        </w:rPr>
        <w:t>Опікуни;</w:t>
      </w:r>
    </w:p>
    <w:p w14:paraId="6736309F" w14:textId="77777777" w:rsidR="0019585F" w:rsidRDefault="009F106C" w:rsidP="00F877D8">
      <w:pPr>
        <w:pStyle w:val="a6"/>
        <w:numPr>
          <w:ilvl w:val="0"/>
          <w:numId w:val="43"/>
        </w:numPr>
        <w:tabs>
          <w:tab w:val="left" w:pos="1378"/>
          <w:tab w:val="left" w:pos="1379"/>
        </w:tabs>
        <w:spacing w:line="303" w:lineRule="exact"/>
        <w:ind w:left="1379" w:hanging="361"/>
      </w:pPr>
      <w:r>
        <w:rPr>
          <w:w w:val="105"/>
        </w:rPr>
        <w:t>Діти</w:t>
      </w:r>
      <w:r>
        <w:rPr>
          <w:spacing w:val="-4"/>
          <w:w w:val="105"/>
        </w:rPr>
        <w:t xml:space="preserve"> </w:t>
      </w:r>
      <w:r>
        <w:rPr>
          <w:w w:val="105"/>
        </w:rPr>
        <w:t>на</w:t>
      </w:r>
      <w:r>
        <w:rPr>
          <w:spacing w:val="-4"/>
          <w:w w:val="105"/>
        </w:rPr>
        <w:t xml:space="preserve"> </w:t>
      </w:r>
      <w:r>
        <w:rPr>
          <w:w w:val="105"/>
        </w:rPr>
        <w:t>спеціальній</w:t>
      </w:r>
      <w:r>
        <w:rPr>
          <w:spacing w:val="-4"/>
          <w:w w:val="105"/>
        </w:rPr>
        <w:t xml:space="preserve"> </w:t>
      </w:r>
      <w:r>
        <w:rPr>
          <w:w w:val="105"/>
        </w:rPr>
        <w:t>освіті;</w:t>
      </w:r>
    </w:p>
    <w:p w14:paraId="24F424B9" w14:textId="77777777" w:rsidR="0019585F" w:rsidRDefault="009F106C" w:rsidP="00F877D8">
      <w:pPr>
        <w:pStyle w:val="a6"/>
        <w:numPr>
          <w:ilvl w:val="0"/>
          <w:numId w:val="43"/>
        </w:numPr>
        <w:tabs>
          <w:tab w:val="left" w:pos="1378"/>
          <w:tab w:val="left" w:pos="1379"/>
        </w:tabs>
        <w:spacing w:line="299" w:lineRule="exact"/>
        <w:ind w:left="1379" w:hanging="361"/>
      </w:pPr>
      <w:r>
        <w:rPr>
          <w:w w:val="105"/>
        </w:rPr>
        <w:t>Діти,</w:t>
      </w:r>
      <w:r>
        <w:rPr>
          <w:spacing w:val="-6"/>
          <w:w w:val="105"/>
        </w:rPr>
        <w:t xml:space="preserve"> </w:t>
      </w:r>
      <w:r>
        <w:rPr>
          <w:w w:val="105"/>
        </w:rPr>
        <w:t>немовлята</w:t>
      </w:r>
      <w:r>
        <w:rPr>
          <w:spacing w:val="-6"/>
          <w:w w:val="105"/>
        </w:rPr>
        <w:t xml:space="preserve"> </w:t>
      </w:r>
      <w:r>
        <w:rPr>
          <w:w w:val="105"/>
        </w:rPr>
        <w:t>та</w:t>
      </w:r>
      <w:r>
        <w:rPr>
          <w:spacing w:val="-5"/>
          <w:w w:val="105"/>
        </w:rPr>
        <w:t xml:space="preserve"> </w:t>
      </w:r>
      <w:r>
        <w:rPr>
          <w:w w:val="105"/>
        </w:rPr>
        <w:t>неповнолітні</w:t>
      </w:r>
      <w:r>
        <w:rPr>
          <w:spacing w:val="-9"/>
          <w:w w:val="105"/>
        </w:rPr>
        <w:t xml:space="preserve"> </w:t>
      </w:r>
      <w:r>
        <w:rPr>
          <w:w w:val="105"/>
        </w:rPr>
        <w:t>без</w:t>
      </w:r>
      <w:r>
        <w:rPr>
          <w:spacing w:val="-6"/>
          <w:w w:val="105"/>
        </w:rPr>
        <w:t xml:space="preserve"> </w:t>
      </w:r>
      <w:r>
        <w:rPr>
          <w:w w:val="105"/>
        </w:rPr>
        <w:t>супроводу</w:t>
      </w:r>
      <w:r>
        <w:rPr>
          <w:spacing w:val="-5"/>
          <w:w w:val="105"/>
        </w:rPr>
        <w:t xml:space="preserve"> </w:t>
      </w:r>
      <w:r>
        <w:rPr>
          <w:w w:val="105"/>
        </w:rPr>
        <w:t>дорослих;</w:t>
      </w:r>
    </w:p>
    <w:p w14:paraId="45318255" w14:textId="77777777" w:rsidR="0019585F" w:rsidRDefault="009F106C" w:rsidP="00F877D8">
      <w:pPr>
        <w:pStyle w:val="a6"/>
        <w:numPr>
          <w:ilvl w:val="0"/>
          <w:numId w:val="43"/>
        </w:numPr>
        <w:tabs>
          <w:tab w:val="left" w:pos="1379"/>
          <w:tab w:val="left" w:pos="1380"/>
        </w:tabs>
        <w:spacing w:line="300" w:lineRule="exact"/>
        <w:ind w:hanging="362"/>
      </w:pPr>
      <w:r>
        <w:rPr>
          <w:w w:val="105"/>
        </w:rPr>
        <w:t>Різноманітне</w:t>
      </w:r>
      <w:r>
        <w:rPr>
          <w:spacing w:val="-7"/>
          <w:w w:val="105"/>
        </w:rPr>
        <w:t xml:space="preserve"> </w:t>
      </w:r>
      <w:r>
        <w:rPr>
          <w:w w:val="105"/>
        </w:rPr>
        <w:t>расове</w:t>
      </w:r>
      <w:r>
        <w:rPr>
          <w:spacing w:val="-5"/>
          <w:w w:val="105"/>
        </w:rPr>
        <w:t xml:space="preserve"> </w:t>
      </w:r>
      <w:r>
        <w:rPr>
          <w:w w:val="105"/>
        </w:rPr>
        <w:t>та</w:t>
      </w:r>
      <w:r>
        <w:rPr>
          <w:spacing w:val="-5"/>
          <w:w w:val="105"/>
        </w:rPr>
        <w:t xml:space="preserve"> </w:t>
      </w:r>
      <w:r>
        <w:rPr>
          <w:w w:val="105"/>
        </w:rPr>
        <w:t>етнічне</w:t>
      </w:r>
      <w:r>
        <w:rPr>
          <w:spacing w:val="-5"/>
          <w:w w:val="105"/>
        </w:rPr>
        <w:t xml:space="preserve"> </w:t>
      </w:r>
      <w:r>
        <w:rPr>
          <w:w w:val="105"/>
        </w:rPr>
        <w:t>населення;</w:t>
      </w:r>
    </w:p>
    <w:p w14:paraId="1761C867" w14:textId="77777777" w:rsidR="0019585F" w:rsidRDefault="009F106C" w:rsidP="00F877D8">
      <w:pPr>
        <w:pStyle w:val="a6"/>
        <w:numPr>
          <w:ilvl w:val="0"/>
          <w:numId w:val="43"/>
        </w:numPr>
        <w:tabs>
          <w:tab w:val="left" w:pos="1379"/>
          <w:tab w:val="left" w:pos="1380"/>
        </w:tabs>
        <w:spacing w:line="299" w:lineRule="exact"/>
        <w:ind w:hanging="362"/>
      </w:pPr>
      <w:r>
        <w:t>Люди</w:t>
      </w:r>
      <w:r>
        <w:rPr>
          <w:spacing w:val="-2"/>
        </w:rPr>
        <w:t xml:space="preserve"> </w:t>
      </w:r>
      <w:r>
        <w:t>похилого віку;</w:t>
      </w:r>
    </w:p>
    <w:p w14:paraId="1D51E2E0" w14:textId="77777777" w:rsidR="0019585F" w:rsidRDefault="009F106C" w:rsidP="00F877D8">
      <w:pPr>
        <w:pStyle w:val="a6"/>
        <w:numPr>
          <w:ilvl w:val="0"/>
          <w:numId w:val="43"/>
        </w:numPr>
        <w:tabs>
          <w:tab w:val="left" w:pos="1379"/>
          <w:tab w:val="left" w:pos="1380"/>
        </w:tabs>
        <w:spacing w:line="299" w:lineRule="exact"/>
        <w:ind w:hanging="362"/>
      </w:pPr>
      <w:r>
        <w:rPr>
          <w:spacing w:val="-1"/>
          <w:w w:val="105"/>
        </w:rPr>
        <w:t>Сім'ї,</w:t>
      </w:r>
      <w:r>
        <w:rPr>
          <w:spacing w:val="-12"/>
          <w:w w:val="105"/>
        </w:rPr>
        <w:t xml:space="preserve"> </w:t>
      </w:r>
      <w:r>
        <w:rPr>
          <w:spacing w:val="-1"/>
          <w:w w:val="105"/>
        </w:rPr>
        <w:t>які</w:t>
      </w:r>
      <w:r>
        <w:rPr>
          <w:spacing w:val="-11"/>
          <w:w w:val="105"/>
        </w:rPr>
        <w:t xml:space="preserve"> </w:t>
      </w:r>
      <w:r>
        <w:rPr>
          <w:spacing w:val="-1"/>
          <w:w w:val="105"/>
        </w:rPr>
        <w:t>користуються</w:t>
      </w:r>
      <w:r>
        <w:rPr>
          <w:spacing w:val="-11"/>
          <w:w w:val="105"/>
        </w:rPr>
        <w:t xml:space="preserve"> </w:t>
      </w:r>
      <w:r>
        <w:rPr>
          <w:spacing w:val="-1"/>
          <w:w w:val="105"/>
        </w:rPr>
        <w:t>підтримкою</w:t>
      </w:r>
      <w:r>
        <w:rPr>
          <w:spacing w:val="-12"/>
          <w:w w:val="105"/>
        </w:rPr>
        <w:t xml:space="preserve"> </w:t>
      </w:r>
      <w:r>
        <w:rPr>
          <w:w w:val="105"/>
        </w:rPr>
        <w:t>у</w:t>
      </w:r>
      <w:r>
        <w:rPr>
          <w:spacing w:val="-11"/>
          <w:w w:val="105"/>
        </w:rPr>
        <w:t xml:space="preserve"> </w:t>
      </w:r>
      <w:r>
        <w:rPr>
          <w:w w:val="105"/>
        </w:rPr>
        <w:t>прийнятті</w:t>
      </w:r>
      <w:r>
        <w:rPr>
          <w:spacing w:val="-11"/>
          <w:w w:val="105"/>
        </w:rPr>
        <w:t xml:space="preserve"> </w:t>
      </w:r>
      <w:r>
        <w:rPr>
          <w:w w:val="105"/>
        </w:rPr>
        <w:t>рішень</w:t>
      </w:r>
      <w:r>
        <w:rPr>
          <w:spacing w:val="-12"/>
          <w:w w:val="105"/>
        </w:rPr>
        <w:t xml:space="preserve"> </w:t>
      </w:r>
      <w:r>
        <w:rPr>
          <w:w w:val="105"/>
        </w:rPr>
        <w:t>або</w:t>
      </w:r>
      <w:r>
        <w:rPr>
          <w:spacing w:val="-11"/>
          <w:w w:val="105"/>
        </w:rPr>
        <w:t xml:space="preserve"> </w:t>
      </w:r>
      <w:r>
        <w:rPr>
          <w:w w:val="105"/>
        </w:rPr>
        <w:t>опікою;</w:t>
      </w:r>
    </w:p>
    <w:p w14:paraId="69795B7A" w14:textId="77777777" w:rsidR="0019585F" w:rsidRDefault="009F106C" w:rsidP="00F877D8">
      <w:pPr>
        <w:pStyle w:val="a6"/>
        <w:numPr>
          <w:ilvl w:val="0"/>
          <w:numId w:val="43"/>
        </w:numPr>
        <w:tabs>
          <w:tab w:val="left" w:pos="1379"/>
          <w:tab w:val="left" w:pos="1380"/>
        </w:tabs>
        <w:spacing w:line="300" w:lineRule="exact"/>
        <w:ind w:hanging="362"/>
      </w:pPr>
      <w:r>
        <w:rPr>
          <w:w w:val="105"/>
        </w:rPr>
        <w:t>Безхатченки;</w:t>
      </w:r>
    </w:p>
    <w:p w14:paraId="6FB748AF" w14:textId="77777777" w:rsidR="0019585F" w:rsidRDefault="009F106C" w:rsidP="00F877D8">
      <w:pPr>
        <w:pStyle w:val="a6"/>
        <w:numPr>
          <w:ilvl w:val="0"/>
          <w:numId w:val="43"/>
        </w:numPr>
        <w:tabs>
          <w:tab w:val="left" w:pos="1379"/>
          <w:tab w:val="left" w:pos="1380"/>
        </w:tabs>
        <w:spacing w:line="300" w:lineRule="exact"/>
        <w:ind w:hanging="362"/>
      </w:pPr>
      <w:r>
        <w:t>Іммігранти;</w:t>
      </w:r>
    </w:p>
    <w:p w14:paraId="656C5AF5" w14:textId="77777777" w:rsidR="0019585F" w:rsidRDefault="009F106C" w:rsidP="00F877D8">
      <w:pPr>
        <w:pStyle w:val="a6"/>
        <w:numPr>
          <w:ilvl w:val="0"/>
          <w:numId w:val="43"/>
        </w:numPr>
        <w:tabs>
          <w:tab w:val="left" w:pos="1379"/>
          <w:tab w:val="left" w:pos="1380"/>
        </w:tabs>
        <w:spacing w:line="316" w:lineRule="exact"/>
        <w:ind w:hanging="361"/>
      </w:pPr>
      <w:r>
        <w:t>Ув'язнені,</w:t>
      </w:r>
      <w:r>
        <w:rPr>
          <w:spacing w:val="-6"/>
        </w:rPr>
        <w:t xml:space="preserve"> </w:t>
      </w:r>
      <w:r>
        <w:t>особи,</w:t>
      </w:r>
      <w:r>
        <w:rPr>
          <w:spacing w:val="-7"/>
        </w:rPr>
        <w:t xml:space="preserve"> </w:t>
      </w:r>
      <w:r>
        <w:t>які</w:t>
      </w:r>
      <w:r>
        <w:rPr>
          <w:spacing w:val="-6"/>
        </w:rPr>
        <w:t xml:space="preserve"> </w:t>
      </w:r>
      <w:r>
        <w:t>перебувають</w:t>
      </w:r>
      <w:r>
        <w:rPr>
          <w:spacing w:val="-7"/>
        </w:rPr>
        <w:t xml:space="preserve"> </w:t>
      </w:r>
      <w:r>
        <w:t>у</w:t>
      </w:r>
      <w:r>
        <w:rPr>
          <w:spacing w:val="-6"/>
        </w:rPr>
        <w:t xml:space="preserve"> </w:t>
      </w:r>
      <w:r>
        <w:t>в'язницях</w:t>
      </w:r>
      <w:r>
        <w:rPr>
          <w:spacing w:val="-7"/>
        </w:rPr>
        <w:t xml:space="preserve"> </w:t>
      </w:r>
      <w:r>
        <w:t>та</w:t>
      </w:r>
      <w:r>
        <w:rPr>
          <w:spacing w:val="-6"/>
        </w:rPr>
        <w:t xml:space="preserve"> </w:t>
      </w:r>
      <w:r>
        <w:t>тюрмах,</w:t>
      </w:r>
      <w:r>
        <w:rPr>
          <w:spacing w:val="-7"/>
        </w:rPr>
        <w:t xml:space="preserve"> </w:t>
      </w:r>
      <w:r>
        <w:t>а</w:t>
      </w:r>
      <w:r>
        <w:rPr>
          <w:spacing w:val="-7"/>
        </w:rPr>
        <w:t xml:space="preserve"> </w:t>
      </w:r>
      <w:r>
        <w:t>також</w:t>
      </w:r>
      <w:r>
        <w:rPr>
          <w:spacing w:val="-6"/>
        </w:rPr>
        <w:t xml:space="preserve"> </w:t>
      </w:r>
      <w:r>
        <w:t>особи,</w:t>
      </w:r>
      <w:r>
        <w:rPr>
          <w:spacing w:val="-6"/>
        </w:rPr>
        <w:t xml:space="preserve"> </w:t>
      </w:r>
      <w:r>
        <w:t>умовно-достроково</w:t>
      </w:r>
    </w:p>
    <w:p w14:paraId="08EA4CBD" w14:textId="77777777" w:rsidR="0019585F" w:rsidRDefault="009F106C">
      <w:pPr>
        <w:pStyle w:val="a3"/>
        <w:spacing w:line="265" w:lineRule="exact"/>
        <w:ind w:left="1380"/>
      </w:pPr>
      <w:r>
        <w:rPr>
          <w:spacing w:val="-1"/>
        </w:rPr>
        <w:t>звільнені</w:t>
      </w:r>
      <w:r>
        <w:rPr>
          <w:spacing w:val="-12"/>
        </w:rPr>
        <w:t xml:space="preserve"> </w:t>
      </w:r>
      <w:r>
        <w:rPr>
          <w:spacing w:val="-1"/>
        </w:rPr>
        <w:t>від</w:t>
      </w:r>
      <w:r>
        <w:rPr>
          <w:spacing w:val="-11"/>
        </w:rPr>
        <w:t xml:space="preserve"> </w:t>
      </w:r>
      <w:r>
        <w:rPr>
          <w:spacing w:val="-1"/>
        </w:rPr>
        <w:t>відбування</w:t>
      </w:r>
      <w:r>
        <w:rPr>
          <w:spacing w:val="-12"/>
        </w:rPr>
        <w:t xml:space="preserve"> </w:t>
      </w:r>
      <w:r>
        <w:rPr>
          <w:spacing w:val="-1"/>
        </w:rPr>
        <w:t>покарання;</w:t>
      </w:r>
    </w:p>
    <w:p w14:paraId="1F8E9912" w14:textId="77777777" w:rsidR="0019585F" w:rsidRDefault="009F106C" w:rsidP="00F877D8">
      <w:pPr>
        <w:pStyle w:val="a6"/>
        <w:numPr>
          <w:ilvl w:val="0"/>
          <w:numId w:val="43"/>
        </w:numPr>
        <w:tabs>
          <w:tab w:val="left" w:pos="1379"/>
          <w:tab w:val="left" w:pos="1380"/>
        </w:tabs>
        <w:spacing w:before="30"/>
        <w:ind w:hanging="361"/>
      </w:pPr>
      <w:r>
        <w:t>Люди</w:t>
      </w:r>
      <w:r>
        <w:rPr>
          <w:spacing w:val="-7"/>
        </w:rPr>
        <w:t xml:space="preserve"> </w:t>
      </w:r>
      <w:r w:rsidR="00482584">
        <w:t>з</w:t>
      </w:r>
      <w:r>
        <w:t>:</w:t>
      </w:r>
    </w:p>
    <w:p w14:paraId="3C931A09" w14:textId="77777777" w:rsidR="0019585F" w:rsidRDefault="002B3B9A" w:rsidP="00F877D8">
      <w:pPr>
        <w:pStyle w:val="a6"/>
        <w:numPr>
          <w:ilvl w:val="1"/>
          <w:numId w:val="43"/>
        </w:numPr>
        <w:tabs>
          <w:tab w:val="left" w:pos="1741"/>
        </w:tabs>
        <w:spacing w:before="159"/>
        <w:ind w:hanging="363"/>
      </w:pPr>
      <w:r>
        <w:t>Вадами</w:t>
      </w:r>
      <w:r w:rsidR="009F106C">
        <w:rPr>
          <w:spacing w:val="-10"/>
        </w:rPr>
        <w:t xml:space="preserve"> </w:t>
      </w:r>
      <w:r>
        <w:t>психічного</w:t>
      </w:r>
      <w:r w:rsidR="009F106C">
        <w:rPr>
          <w:spacing w:val="-7"/>
        </w:rPr>
        <w:t xml:space="preserve"> </w:t>
      </w:r>
      <w:r>
        <w:t>здоров'я</w:t>
      </w:r>
      <w:r w:rsidR="009F106C">
        <w:t>;</w:t>
      </w:r>
    </w:p>
    <w:p w14:paraId="725AA495" w14:textId="77777777" w:rsidR="0019585F" w:rsidRDefault="002B3B9A" w:rsidP="00F877D8">
      <w:pPr>
        <w:pStyle w:val="a6"/>
        <w:numPr>
          <w:ilvl w:val="1"/>
          <w:numId w:val="43"/>
        </w:numPr>
        <w:tabs>
          <w:tab w:val="left" w:pos="1740"/>
        </w:tabs>
        <w:spacing w:before="15"/>
        <w:ind w:hanging="362"/>
      </w:pPr>
      <w:r>
        <w:rPr>
          <w:w w:val="105"/>
        </w:rPr>
        <w:t>Обмеженими</w:t>
      </w:r>
      <w:r w:rsidR="009F106C">
        <w:rPr>
          <w:spacing w:val="-5"/>
          <w:w w:val="105"/>
        </w:rPr>
        <w:t xml:space="preserve"> </w:t>
      </w:r>
      <w:r>
        <w:rPr>
          <w:w w:val="105"/>
        </w:rPr>
        <w:t>культурними</w:t>
      </w:r>
      <w:r w:rsidR="009F106C">
        <w:rPr>
          <w:spacing w:val="-4"/>
          <w:w w:val="105"/>
        </w:rPr>
        <w:t xml:space="preserve"> </w:t>
      </w:r>
      <w:r w:rsidR="009F106C">
        <w:rPr>
          <w:w w:val="105"/>
        </w:rPr>
        <w:t>знання</w:t>
      </w:r>
      <w:r>
        <w:rPr>
          <w:w w:val="105"/>
        </w:rPr>
        <w:t>ми</w:t>
      </w:r>
      <w:r w:rsidR="009F106C">
        <w:rPr>
          <w:spacing w:val="-8"/>
          <w:w w:val="105"/>
        </w:rPr>
        <w:t xml:space="preserve"> </w:t>
      </w:r>
      <w:r w:rsidR="009F106C">
        <w:rPr>
          <w:w w:val="105"/>
        </w:rPr>
        <w:t>та</w:t>
      </w:r>
      <w:r w:rsidR="009F106C">
        <w:rPr>
          <w:spacing w:val="-4"/>
          <w:w w:val="105"/>
        </w:rPr>
        <w:t xml:space="preserve"> </w:t>
      </w:r>
      <w:r w:rsidR="009F106C">
        <w:rPr>
          <w:w w:val="105"/>
        </w:rPr>
        <w:t>знання</w:t>
      </w:r>
      <w:r>
        <w:rPr>
          <w:w w:val="105"/>
        </w:rPr>
        <w:t>ми</w:t>
      </w:r>
      <w:r w:rsidR="009F106C">
        <w:rPr>
          <w:spacing w:val="-5"/>
          <w:w w:val="105"/>
        </w:rPr>
        <w:t xml:space="preserve"> </w:t>
      </w:r>
      <w:r w:rsidR="009F106C">
        <w:rPr>
          <w:w w:val="105"/>
        </w:rPr>
        <w:t>англійської</w:t>
      </w:r>
      <w:r w:rsidR="009F106C">
        <w:rPr>
          <w:spacing w:val="-3"/>
          <w:w w:val="105"/>
        </w:rPr>
        <w:t xml:space="preserve"> </w:t>
      </w:r>
      <w:r w:rsidR="009F106C">
        <w:rPr>
          <w:w w:val="105"/>
        </w:rPr>
        <w:t>мови;</w:t>
      </w:r>
    </w:p>
    <w:p w14:paraId="1A68D5C0" w14:textId="77777777" w:rsidR="0019585F" w:rsidRDefault="009F106C" w:rsidP="00F877D8">
      <w:pPr>
        <w:pStyle w:val="a6"/>
        <w:numPr>
          <w:ilvl w:val="1"/>
          <w:numId w:val="43"/>
        </w:numPr>
        <w:tabs>
          <w:tab w:val="left" w:pos="1741"/>
        </w:tabs>
        <w:spacing w:before="20"/>
        <w:ind w:hanging="363"/>
      </w:pPr>
      <w:r>
        <w:rPr>
          <w:spacing w:val="-1"/>
        </w:rPr>
        <w:t>Домашні</w:t>
      </w:r>
      <w:r w:rsidR="002B3B9A">
        <w:rPr>
          <w:spacing w:val="-1"/>
        </w:rPr>
        <w:t>ми</w:t>
      </w:r>
      <w:r>
        <w:rPr>
          <w:spacing w:val="-11"/>
        </w:rPr>
        <w:t xml:space="preserve"> </w:t>
      </w:r>
      <w:r w:rsidR="002B3B9A">
        <w:t>тваринами</w:t>
      </w:r>
      <w:r>
        <w:t>;</w:t>
      </w:r>
    </w:p>
    <w:p w14:paraId="42DCF6B3" w14:textId="77777777" w:rsidR="0019585F" w:rsidRDefault="002B3B9A" w:rsidP="002B3B9A">
      <w:pPr>
        <w:pStyle w:val="a6"/>
        <w:numPr>
          <w:ilvl w:val="1"/>
          <w:numId w:val="43"/>
        </w:numPr>
        <w:tabs>
          <w:tab w:val="left" w:pos="1741"/>
        </w:tabs>
        <w:spacing w:before="15"/>
      </w:pPr>
      <w:r>
        <w:t>Емоційною</w:t>
      </w:r>
      <w:r w:rsidR="009F106C">
        <w:rPr>
          <w:spacing w:val="-6"/>
        </w:rPr>
        <w:t xml:space="preserve"> </w:t>
      </w:r>
      <w:r>
        <w:t>підтримкою</w:t>
      </w:r>
      <w:r w:rsidR="009F106C">
        <w:rPr>
          <w:spacing w:val="-5"/>
        </w:rPr>
        <w:t xml:space="preserve"> </w:t>
      </w:r>
      <w:r w:rsidR="009F106C">
        <w:t>або</w:t>
      </w:r>
      <w:r w:rsidR="009F106C">
        <w:rPr>
          <w:spacing w:val="-5"/>
        </w:rPr>
        <w:t xml:space="preserve"> </w:t>
      </w:r>
      <w:r>
        <w:t>тваринним компаньйоном</w:t>
      </w:r>
      <w:r w:rsidR="009F106C">
        <w:t>;</w:t>
      </w:r>
    </w:p>
    <w:p w14:paraId="31F10399" w14:textId="77777777" w:rsidR="0019585F" w:rsidRDefault="002B3B9A" w:rsidP="002B3B9A">
      <w:pPr>
        <w:pStyle w:val="a6"/>
        <w:numPr>
          <w:ilvl w:val="1"/>
          <w:numId w:val="43"/>
        </w:numPr>
        <w:tabs>
          <w:tab w:val="left" w:pos="1740"/>
        </w:tabs>
        <w:spacing w:before="16" w:line="256" w:lineRule="auto"/>
        <w:ind w:right="8" w:hanging="360"/>
        <w:jc w:val="both"/>
      </w:pPr>
      <w:r>
        <w:t>Обмеженням</w:t>
      </w:r>
      <w:r w:rsidR="009F106C">
        <w:rPr>
          <w:spacing w:val="-4"/>
        </w:rPr>
        <w:t xml:space="preserve"> </w:t>
      </w:r>
      <w:r w:rsidR="009F106C">
        <w:t>або</w:t>
      </w:r>
      <w:r w:rsidR="009F106C">
        <w:rPr>
          <w:spacing w:val="-4"/>
        </w:rPr>
        <w:t xml:space="preserve"> </w:t>
      </w:r>
      <w:r>
        <w:t>відсутністю</w:t>
      </w:r>
      <w:r w:rsidR="009F106C">
        <w:rPr>
          <w:spacing w:val="-4"/>
        </w:rPr>
        <w:t xml:space="preserve"> </w:t>
      </w:r>
      <w:r w:rsidR="009F106C">
        <w:t>транспортних</w:t>
      </w:r>
      <w:r w:rsidR="009F106C">
        <w:rPr>
          <w:spacing w:val="-4"/>
        </w:rPr>
        <w:t xml:space="preserve"> </w:t>
      </w:r>
      <w:r w:rsidR="009F106C">
        <w:t>ресурсів</w:t>
      </w:r>
      <w:r w:rsidR="009F106C">
        <w:rPr>
          <w:spacing w:val="-4"/>
        </w:rPr>
        <w:t xml:space="preserve"> </w:t>
      </w:r>
      <w:r w:rsidR="009F106C">
        <w:t>або</w:t>
      </w:r>
      <w:r w:rsidR="009F106C">
        <w:rPr>
          <w:spacing w:val="-4"/>
        </w:rPr>
        <w:t xml:space="preserve"> </w:t>
      </w:r>
      <w:r>
        <w:t>з необхідністю в</w:t>
      </w:r>
      <w:r w:rsidR="009F106C">
        <w:rPr>
          <w:spacing w:val="-4"/>
        </w:rPr>
        <w:t xml:space="preserve"> </w:t>
      </w:r>
      <w:r>
        <w:t>громадському</w:t>
      </w:r>
      <w:r w:rsidR="009F106C">
        <w:rPr>
          <w:spacing w:val="-47"/>
        </w:rPr>
        <w:t xml:space="preserve"> </w:t>
      </w:r>
      <w:r>
        <w:t>транспорті</w:t>
      </w:r>
      <w:r w:rsidR="009F106C">
        <w:rPr>
          <w:spacing w:val="-2"/>
        </w:rPr>
        <w:t xml:space="preserve"> </w:t>
      </w:r>
      <w:r w:rsidR="009F106C">
        <w:t>для</w:t>
      </w:r>
      <w:r w:rsidR="009F106C">
        <w:rPr>
          <w:spacing w:val="-2"/>
        </w:rPr>
        <w:t xml:space="preserve"> </w:t>
      </w:r>
      <w:r w:rsidR="009F106C">
        <w:t>доступу до</w:t>
      </w:r>
      <w:r w:rsidR="009F106C">
        <w:rPr>
          <w:spacing w:val="-1"/>
        </w:rPr>
        <w:t xml:space="preserve"> </w:t>
      </w:r>
      <w:r w:rsidR="009F106C">
        <w:t>основних</w:t>
      </w:r>
      <w:r w:rsidR="009F106C">
        <w:rPr>
          <w:spacing w:val="-1"/>
        </w:rPr>
        <w:t xml:space="preserve"> </w:t>
      </w:r>
      <w:r w:rsidR="009F106C">
        <w:t>послуг,</w:t>
      </w:r>
      <w:r w:rsidR="009F106C">
        <w:rPr>
          <w:spacing w:val="-2"/>
        </w:rPr>
        <w:t xml:space="preserve"> </w:t>
      </w:r>
      <w:r w:rsidR="009F106C">
        <w:t>товарів</w:t>
      </w:r>
      <w:r w:rsidR="009F106C">
        <w:rPr>
          <w:spacing w:val="-1"/>
        </w:rPr>
        <w:t xml:space="preserve"> </w:t>
      </w:r>
      <w:r w:rsidR="009F106C">
        <w:t>та</w:t>
      </w:r>
      <w:r w:rsidR="009F106C">
        <w:rPr>
          <w:spacing w:val="-2"/>
        </w:rPr>
        <w:t xml:space="preserve"> </w:t>
      </w:r>
      <w:r w:rsidR="009F106C">
        <w:t>ресурсів;</w:t>
      </w:r>
    </w:p>
    <w:p w14:paraId="0623E4DE" w14:textId="77777777" w:rsidR="0019585F" w:rsidRDefault="002B3B9A" w:rsidP="00F877D8">
      <w:pPr>
        <w:pStyle w:val="a6"/>
        <w:numPr>
          <w:ilvl w:val="1"/>
          <w:numId w:val="43"/>
        </w:numPr>
        <w:tabs>
          <w:tab w:val="left" w:pos="1741"/>
        </w:tabs>
        <w:spacing w:before="12"/>
        <w:ind w:hanging="363"/>
      </w:pPr>
      <w:r>
        <w:t>Низькою</w:t>
      </w:r>
      <w:r w:rsidR="009F106C">
        <w:rPr>
          <w:spacing w:val="-2"/>
        </w:rPr>
        <w:t xml:space="preserve"> </w:t>
      </w:r>
      <w:r>
        <w:t>довірою</w:t>
      </w:r>
      <w:r w:rsidR="009F106C">
        <w:rPr>
          <w:spacing w:val="-2"/>
        </w:rPr>
        <w:t xml:space="preserve"> </w:t>
      </w:r>
      <w:r w:rsidR="009F106C">
        <w:t>до</w:t>
      </w:r>
      <w:r w:rsidR="009F106C">
        <w:rPr>
          <w:spacing w:val="-3"/>
        </w:rPr>
        <w:t xml:space="preserve"> </w:t>
      </w:r>
      <w:r w:rsidR="009F106C">
        <w:t>уряду</w:t>
      </w:r>
      <w:r w:rsidR="009F106C">
        <w:rPr>
          <w:spacing w:val="-1"/>
        </w:rPr>
        <w:t xml:space="preserve"> </w:t>
      </w:r>
      <w:r w:rsidR="009F106C">
        <w:t>або</w:t>
      </w:r>
      <w:r w:rsidR="009F106C">
        <w:rPr>
          <w:spacing w:val="-2"/>
        </w:rPr>
        <w:t xml:space="preserve"> </w:t>
      </w:r>
      <w:r w:rsidR="009F106C">
        <w:t>її</w:t>
      </w:r>
      <w:r w:rsidR="009F106C">
        <w:rPr>
          <w:spacing w:val="-3"/>
        </w:rPr>
        <w:t xml:space="preserve"> </w:t>
      </w:r>
      <w:r w:rsidR="009F106C">
        <w:t>повна</w:t>
      </w:r>
      <w:r w:rsidR="009F106C">
        <w:rPr>
          <w:spacing w:val="-1"/>
        </w:rPr>
        <w:t xml:space="preserve"> </w:t>
      </w:r>
      <w:r w:rsidR="009F106C">
        <w:t>відсутність;</w:t>
      </w:r>
      <w:r w:rsidR="009F106C">
        <w:rPr>
          <w:spacing w:val="-1"/>
        </w:rPr>
        <w:t xml:space="preserve"> </w:t>
      </w:r>
    </w:p>
    <w:p w14:paraId="2A0FDBC9" w14:textId="77777777" w:rsidR="0019585F" w:rsidRDefault="007B3F9E" w:rsidP="007B3F9E">
      <w:pPr>
        <w:pStyle w:val="a6"/>
        <w:numPr>
          <w:ilvl w:val="1"/>
          <w:numId w:val="43"/>
        </w:numPr>
        <w:tabs>
          <w:tab w:val="left" w:pos="1742"/>
        </w:tabs>
        <w:spacing w:before="21" w:line="232" w:lineRule="auto"/>
        <w:ind w:right="8"/>
        <w:jc w:val="both"/>
      </w:pPr>
      <w:r>
        <w:t>Особливими дієтичними проблемами</w:t>
      </w:r>
      <w:r w:rsidR="009F106C">
        <w:t xml:space="preserve"> (наприклад, небезпечна для життя харчова алергія, харчування</w:t>
      </w:r>
      <w:r w:rsidR="009F106C">
        <w:rPr>
          <w:spacing w:val="-48"/>
        </w:rPr>
        <w:t xml:space="preserve"> </w:t>
      </w:r>
      <w:r>
        <w:rPr>
          <w:spacing w:val="-48"/>
        </w:rPr>
        <w:t xml:space="preserve">                                </w:t>
      </w:r>
      <w:r w:rsidR="009F106C">
        <w:t>через</w:t>
      </w:r>
      <w:r w:rsidR="009F106C">
        <w:rPr>
          <w:spacing w:val="-1"/>
        </w:rPr>
        <w:t xml:space="preserve"> </w:t>
      </w:r>
      <w:r w:rsidR="009F106C">
        <w:t>зонд);</w:t>
      </w:r>
    </w:p>
    <w:p w14:paraId="3D6F7E45" w14:textId="77777777" w:rsidR="0019585F" w:rsidRPr="00482584" w:rsidRDefault="0019585F">
      <w:pPr>
        <w:pStyle w:val="a3"/>
        <w:spacing w:before="5"/>
        <w:rPr>
          <w:sz w:val="6"/>
        </w:rPr>
      </w:pPr>
    </w:p>
    <w:p w14:paraId="794BE525" w14:textId="77777777" w:rsidR="0019585F" w:rsidRDefault="00190994" w:rsidP="00F877D8">
      <w:pPr>
        <w:pStyle w:val="a6"/>
        <w:numPr>
          <w:ilvl w:val="0"/>
          <w:numId w:val="43"/>
        </w:numPr>
        <w:tabs>
          <w:tab w:val="left" w:pos="1380"/>
          <w:tab w:val="left" w:pos="1381"/>
        </w:tabs>
        <w:spacing w:before="1"/>
        <w:ind w:left="1381" w:hanging="361"/>
      </w:pPr>
      <w:r>
        <w:rPr>
          <w:spacing w:val="-1"/>
        </w:rPr>
        <w:t>Люди з наступними потребами</w:t>
      </w:r>
      <w:r w:rsidR="009F106C">
        <w:t>:</w:t>
      </w:r>
    </w:p>
    <w:p w14:paraId="6FA2B29A" w14:textId="77777777" w:rsidR="0019585F" w:rsidRDefault="009F106C" w:rsidP="00F877D8">
      <w:pPr>
        <w:pStyle w:val="a6"/>
        <w:numPr>
          <w:ilvl w:val="1"/>
          <w:numId w:val="43"/>
        </w:numPr>
        <w:tabs>
          <w:tab w:val="left" w:pos="1741"/>
        </w:tabs>
        <w:spacing w:before="152"/>
        <w:ind w:left="1741"/>
      </w:pPr>
      <w:r>
        <w:rPr>
          <w:w w:val="105"/>
        </w:rPr>
        <w:t>Надійні</w:t>
      </w:r>
      <w:r>
        <w:rPr>
          <w:spacing w:val="-4"/>
          <w:w w:val="105"/>
        </w:rPr>
        <w:t xml:space="preserve"> </w:t>
      </w:r>
      <w:r>
        <w:rPr>
          <w:w w:val="105"/>
        </w:rPr>
        <w:t>медичні</w:t>
      </w:r>
      <w:r>
        <w:rPr>
          <w:spacing w:val="-3"/>
          <w:w w:val="105"/>
        </w:rPr>
        <w:t xml:space="preserve"> </w:t>
      </w:r>
      <w:r>
        <w:rPr>
          <w:w w:val="105"/>
        </w:rPr>
        <w:t>та</w:t>
      </w:r>
      <w:r>
        <w:rPr>
          <w:spacing w:val="-4"/>
          <w:w w:val="105"/>
        </w:rPr>
        <w:t xml:space="preserve"> </w:t>
      </w:r>
      <w:r>
        <w:rPr>
          <w:w w:val="105"/>
        </w:rPr>
        <w:t>резервні</w:t>
      </w:r>
      <w:r>
        <w:rPr>
          <w:spacing w:val="-2"/>
          <w:w w:val="105"/>
        </w:rPr>
        <w:t xml:space="preserve"> </w:t>
      </w:r>
      <w:r>
        <w:rPr>
          <w:w w:val="105"/>
        </w:rPr>
        <w:t>джерела</w:t>
      </w:r>
      <w:r>
        <w:rPr>
          <w:spacing w:val="-4"/>
          <w:w w:val="105"/>
        </w:rPr>
        <w:t xml:space="preserve"> </w:t>
      </w:r>
      <w:r>
        <w:rPr>
          <w:w w:val="105"/>
        </w:rPr>
        <w:t>живлення;</w:t>
      </w:r>
      <w:r>
        <w:rPr>
          <w:spacing w:val="-3"/>
          <w:w w:val="105"/>
        </w:rPr>
        <w:t xml:space="preserve"> </w:t>
      </w:r>
    </w:p>
    <w:p w14:paraId="4FAAA904" w14:textId="77777777" w:rsidR="0019585F" w:rsidRDefault="009F106C" w:rsidP="00F877D8">
      <w:pPr>
        <w:pStyle w:val="a6"/>
        <w:numPr>
          <w:ilvl w:val="1"/>
          <w:numId w:val="43"/>
        </w:numPr>
        <w:tabs>
          <w:tab w:val="left" w:pos="1742"/>
        </w:tabs>
        <w:spacing w:before="21" w:line="232" w:lineRule="auto"/>
        <w:ind w:right="1148"/>
      </w:pPr>
      <w:r>
        <w:t>Живлення для апаратів штучної вентиляції легень або іншої техніки для підтримки</w:t>
      </w:r>
      <w:r>
        <w:rPr>
          <w:spacing w:val="-48"/>
        </w:rPr>
        <w:t xml:space="preserve"> </w:t>
      </w:r>
      <w:r>
        <w:t>життєдіяльності/допоміжних</w:t>
      </w:r>
      <w:r>
        <w:rPr>
          <w:spacing w:val="-1"/>
        </w:rPr>
        <w:t xml:space="preserve"> </w:t>
      </w:r>
      <w:r>
        <w:t>технологій.</w:t>
      </w:r>
    </w:p>
    <w:p w14:paraId="6122EE05" w14:textId="77777777" w:rsidR="0019585F" w:rsidRDefault="0019585F">
      <w:pPr>
        <w:pStyle w:val="a3"/>
        <w:spacing w:before="2"/>
      </w:pPr>
    </w:p>
    <w:p w14:paraId="1412216B" w14:textId="77777777" w:rsidR="00482584" w:rsidRDefault="00F70994" w:rsidP="00661436">
      <w:pPr>
        <w:pStyle w:val="a3"/>
        <w:spacing w:before="121" w:line="266" w:lineRule="auto"/>
        <w:ind w:left="1020" w:right="8"/>
        <w:jc w:val="both"/>
      </w:pPr>
      <w:hyperlink w:anchor="_bookmark85" w:history="1">
        <w:r w:rsidR="009F106C">
          <w:t xml:space="preserve">Крок 5 </w:t>
        </w:r>
      </w:hyperlink>
      <w:r w:rsidR="009F106C">
        <w:t>процесу планування в CPG 101 присвячений підготовці та перегляду планів. На високому</w:t>
      </w:r>
      <w:r w:rsidR="009F106C">
        <w:rPr>
          <w:spacing w:val="1"/>
        </w:rPr>
        <w:t xml:space="preserve"> </w:t>
      </w:r>
      <w:r w:rsidR="009F106C">
        <w:t>рівні аналіз планів, як правило, зосереджується на їх адекватності, здійсненності, прийнятності,</w:t>
      </w:r>
      <w:r w:rsidR="009F106C">
        <w:rPr>
          <w:spacing w:val="1"/>
        </w:rPr>
        <w:t xml:space="preserve"> </w:t>
      </w:r>
      <w:r w:rsidR="009F106C">
        <w:t>повноті</w:t>
      </w:r>
      <w:r w:rsidR="009F106C">
        <w:rPr>
          <w:spacing w:val="-3"/>
        </w:rPr>
        <w:t xml:space="preserve"> </w:t>
      </w:r>
      <w:r w:rsidR="009F106C">
        <w:t>та</w:t>
      </w:r>
      <w:r w:rsidR="009F106C">
        <w:rPr>
          <w:spacing w:val="-3"/>
        </w:rPr>
        <w:t xml:space="preserve"> </w:t>
      </w:r>
      <w:r w:rsidR="009F106C">
        <w:t>відповідності.</w:t>
      </w:r>
      <w:r w:rsidR="009F106C">
        <w:rPr>
          <w:spacing w:val="-3"/>
        </w:rPr>
        <w:t xml:space="preserve"> </w:t>
      </w:r>
      <w:r w:rsidR="009F106C">
        <w:t>Вони</w:t>
      </w:r>
      <w:r w:rsidR="009F106C">
        <w:rPr>
          <w:spacing w:val="-3"/>
        </w:rPr>
        <w:t xml:space="preserve"> </w:t>
      </w:r>
      <w:r w:rsidR="009F106C">
        <w:t>також</w:t>
      </w:r>
      <w:r w:rsidR="009F106C">
        <w:rPr>
          <w:spacing w:val="-3"/>
        </w:rPr>
        <w:t xml:space="preserve"> </w:t>
      </w:r>
      <w:r w:rsidR="009F106C">
        <w:t>враховують</w:t>
      </w:r>
      <w:r w:rsidR="009F106C">
        <w:rPr>
          <w:spacing w:val="-3"/>
        </w:rPr>
        <w:t xml:space="preserve"> </w:t>
      </w:r>
      <w:r w:rsidR="009F106C">
        <w:t>основні</w:t>
      </w:r>
      <w:r w:rsidR="009F106C">
        <w:rPr>
          <w:spacing w:val="-3"/>
        </w:rPr>
        <w:t xml:space="preserve"> </w:t>
      </w:r>
      <w:r w:rsidR="009F106C">
        <w:t>елементи</w:t>
      </w:r>
      <w:r w:rsidR="009F106C">
        <w:rPr>
          <w:spacing w:val="-3"/>
        </w:rPr>
        <w:t xml:space="preserve"> </w:t>
      </w:r>
      <w:r w:rsidR="00661436">
        <w:t>ЕО</w:t>
      </w:r>
      <w:r w:rsidR="00661436">
        <w:rPr>
          <w:lang w:val="ru-RU"/>
        </w:rPr>
        <w:t>Р</w:t>
      </w:r>
      <w:r w:rsidR="009F106C">
        <w:rPr>
          <w:spacing w:val="-3"/>
        </w:rPr>
        <w:t xml:space="preserve"> </w:t>
      </w:r>
      <w:r w:rsidR="009F106C">
        <w:t>в</w:t>
      </w:r>
      <w:r w:rsidR="009F106C">
        <w:rPr>
          <w:spacing w:val="-4"/>
        </w:rPr>
        <w:t xml:space="preserve"> </w:t>
      </w:r>
      <w:r w:rsidR="009F106C">
        <w:t>базових</w:t>
      </w:r>
      <w:r w:rsidR="009F106C">
        <w:rPr>
          <w:spacing w:val="-3"/>
        </w:rPr>
        <w:t xml:space="preserve"> </w:t>
      </w:r>
      <w:r w:rsidR="009F106C">
        <w:t>планах</w:t>
      </w:r>
      <w:r w:rsidR="009F106C">
        <w:rPr>
          <w:spacing w:val="-2"/>
        </w:rPr>
        <w:t xml:space="preserve"> </w:t>
      </w:r>
      <w:r w:rsidR="009F106C">
        <w:t>і</w:t>
      </w:r>
      <w:r w:rsidR="009F106C">
        <w:rPr>
          <w:spacing w:val="-3"/>
        </w:rPr>
        <w:t xml:space="preserve"> </w:t>
      </w:r>
      <w:r w:rsidR="009F106C">
        <w:t>різних</w:t>
      </w:r>
      <w:r w:rsidR="00482584">
        <w:t xml:space="preserve"> додатках. Невід'ємною частиною підготовки та перегляду планів є підтвердження того, що плани</w:t>
      </w:r>
      <w:r w:rsidR="00482584">
        <w:rPr>
          <w:spacing w:val="-47"/>
        </w:rPr>
        <w:t xml:space="preserve"> </w:t>
      </w:r>
      <w:r w:rsidR="00482584">
        <w:t>враховують</w:t>
      </w:r>
      <w:r w:rsidR="00482584">
        <w:rPr>
          <w:spacing w:val="-1"/>
        </w:rPr>
        <w:t xml:space="preserve"> </w:t>
      </w:r>
      <w:r w:rsidR="00482584">
        <w:t>інтереси</w:t>
      </w:r>
      <w:r w:rsidR="00482584">
        <w:rPr>
          <w:spacing w:val="-1"/>
        </w:rPr>
        <w:t xml:space="preserve"> </w:t>
      </w:r>
      <w:r w:rsidR="00482584">
        <w:t>дітей, осіб</w:t>
      </w:r>
    </w:p>
    <w:p w14:paraId="1698B30E" w14:textId="77777777" w:rsidR="0019585F" w:rsidRDefault="0019585F">
      <w:pPr>
        <w:spacing w:line="266" w:lineRule="auto"/>
        <w:sectPr w:rsidR="0019585F">
          <w:pgSz w:w="12240" w:h="15840"/>
          <w:pgMar w:top="1200" w:right="1180" w:bottom="1020" w:left="420" w:header="720" w:footer="811" w:gutter="0"/>
          <w:cols w:space="720"/>
        </w:sectPr>
      </w:pPr>
    </w:p>
    <w:p w14:paraId="7B19E7DD" w14:textId="77777777" w:rsidR="0019585F" w:rsidRDefault="009F106C" w:rsidP="00661436">
      <w:pPr>
        <w:pStyle w:val="a3"/>
        <w:spacing w:before="56" w:line="266" w:lineRule="auto"/>
        <w:ind w:left="1020" w:right="8"/>
        <w:jc w:val="both"/>
      </w:pPr>
      <w:r>
        <w:rPr>
          <w:w w:val="105"/>
        </w:rPr>
        <w:lastRenderedPageBreak/>
        <w:t xml:space="preserve">з інвалідністю </w:t>
      </w:r>
      <w:r w:rsidR="00661436">
        <w:rPr>
          <w:w w:val="105"/>
        </w:rPr>
        <w:t xml:space="preserve">та інших </w:t>
      </w:r>
      <w:proofErr w:type="spellStart"/>
      <w:r w:rsidR="00661436">
        <w:rPr>
          <w:w w:val="105"/>
        </w:rPr>
        <w:t>осыб</w:t>
      </w:r>
      <w:proofErr w:type="spellEnd"/>
      <w:r>
        <w:rPr>
          <w:w w:val="105"/>
        </w:rPr>
        <w:t xml:space="preserve"> з обмеженими можливостями та функціональними</w:t>
      </w:r>
      <w:r>
        <w:rPr>
          <w:spacing w:val="1"/>
          <w:w w:val="105"/>
        </w:rPr>
        <w:t xml:space="preserve"> </w:t>
      </w:r>
      <w:r>
        <w:rPr>
          <w:w w:val="105"/>
        </w:rPr>
        <w:t>потребами,</w:t>
      </w:r>
      <w:r>
        <w:rPr>
          <w:spacing w:val="-4"/>
          <w:w w:val="105"/>
        </w:rPr>
        <w:t xml:space="preserve"> </w:t>
      </w:r>
      <w:r>
        <w:rPr>
          <w:w w:val="105"/>
        </w:rPr>
        <w:t>а</w:t>
      </w:r>
      <w:r>
        <w:rPr>
          <w:spacing w:val="-3"/>
          <w:w w:val="105"/>
        </w:rPr>
        <w:t xml:space="preserve"> </w:t>
      </w:r>
      <w:r>
        <w:rPr>
          <w:w w:val="105"/>
        </w:rPr>
        <w:t>також</w:t>
      </w:r>
      <w:r>
        <w:rPr>
          <w:spacing w:val="-3"/>
          <w:w w:val="105"/>
        </w:rPr>
        <w:t xml:space="preserve"> </w:t>
      </w:r>
      <w:r w:rsidR="00661436">
        <w:rPr>
          <w:w w:val="105"/>
        </w:rPr>
        <w:t>домашніх</w:t>
      </w:r>
      <w:r>
        <w:rPr>
          <w:spacing w:val="-3"/>
          <w:w w:val="105"/>
        </w:rPr>
        <w:t xml:space="preserve"> </w:t>
      </w:r>
      <w:r>
        <w:rPr>
          <w:w w:val="105"/>
        </w:rPr>
        <w:t>та</w:t>
      </w:r>
      <w:r>
        <w:rPr>
          <w:spacing w:val="-3"/>
          <w:w w:val="105"/>
        </w:rPr>
        <w:t xml:space="preserve"> </w:t>
      </w:r>
      <w:r w:rsidR="00661436">
        <w:rPr>
          <w:w w:val="105"/>
        </w:rPr>
        <w:t>службових</w:t>
      </w:r>
      <w:r>
        <w:rPr>
          <w:spacing w:val="-3"/>
          <w:w w:val="105"/>
        </w:rPr>
        <w:t xml:space="preserve"> </w:t>
      </w:r>
      <w:r w:rsidR="00661436">
        <w:rPr>
          <w:w w:val="105"/>
        </w:rPr>
        <w:t>тварин</w:t>
      </w:r>
      <w:r>
        <w:rPr>
          <w:w w:val="105"/>
        </w:rPr>
        <w:t>.</w:t>
      </w:r>
      <w:r>
        <w:rPr>
          <w:spacing w:val="-3"/>
          <w:w w:val="105"/>
        </w:rPr>
        <w:t xml:space="preserve"> </w:t>
      </w:r>
      <w:hyperlink w:anchor="_bookmark151" w:history="1">
        <w:r>
          <w:rPr>
            <w:w w:val="105"/>
          </w:rPr>
          <w:t>Таблиця</w:t>
        </w:r>
        <w:r>
          <w:rPr>
            <w:spacing w:val="-2"/>
            <w:w w:val="105"/>
          </w:rPr>
          <w:t xml:space="preserve"> </w:t>
        </w:r>
        <w:r>
          <w:rPr>
            <w:w w:val="105"/>
          </w:rPr>
          <w:t>1</w:t>
        </w:r>
        <w:r>
          <w:rPr>
            <w:spacing w:val="-3"/>
            <w:w w:val="105"/>
          </w:rPr>
          <w:t xml:space="preserve"> </w:t>
        </w:r>
      </w:hyperlink>
      <w:r>
        <w:rPr>
          <w:w w:val="105"/>
        </w:rPr>
        <w:t>містить</w:t>
      </w:r>
      <w:r>
        <w:rPr>
          <w:spacing w:val="-3"/>
          <w:w w:val="105"/>
        </w:rPr>
        <w:t xml:space="preserve"> </w:t>
      </w:r>
      <w:r>
        <w:rPr>
          <w:w w:val="105"/>
        </w:rPr>
        <w:t>важливі</w:t>
      </w:r>
      <w:r>
        <w:rPr>
          <w:spacing w:val="-3"/>
          <w:w w:val="105"/>
        </w:rPr>
        <w:t xml:space="preserve"> </w:t>
      </w:r>
      <w:r>
        <w:rPr>
          <w:w w:val="105"/>
        </w:rPr>
        <w:t>міркування</w:t>
      </w:r>
      <w:r w:rsidR="00661436">
        <w:rPr>
          <w:w w:val="105"/>
        </w:rPr>
        <w:t xml:space="preserve"> </w:t>
      </w:r>
      <w:r>
        <w:rPr>
          <w:spacing w:val="-49"/>
          <w:w w:val="105"/>
        </w:rPr>
        <w:t xml:space="preserve"> </w:t>
      </w:r>
      <w:r>
        <w:rPr>
          <w:w w:val="105"/>
        </w:rPr>
        <w:t>щодо</w:t>
      </w:r>
      <w:r>
        <w:rPr>
          <w:spacing w:val="-1"/>
          <w:w w:val="105"/>
        </w:rPr>
        <w:t xml:space="preserve"> </w:t>
      </w:r>
      <w:r>
        <w:rPr>
          <w:w w:val="105"/>
        </w:rPr>
        <w:t>планування</w:t>
      </w:r>
      <w:r>
        <w:rPr>
          <w:spacing w:val="-1"/>
          <w:w w:val="105"/>
        </w:rPr>
        <w:t xml:space="preserve"> </w:t>
      </w:r>
      <w:r>
        <w:rPr>
          <w:w w:val="105"/>
        </w:rPr>
        <w:t>для цих</w:t>
      </w:r>
      <w:r>
        <w:rPr>
          <w:spacing w:val="-1"/>
          <w:w w:val="105"/>
        </w:rPr>
        <w:t xml:space="preserve"> </w:t>
      </w:r>
      <w:r>
        <w:rPr>
          <w:w w:val="105"/>
        </w:rPr>
        <w:t>груп.</w:t>
      </w:r>
    </w:p>
    <w:p w14:paraId="2BE109F0" w14:textId="77777777" w:rsidR="0019585F" w:rsidRDefault="0019585F">
      <w:pPr>
        <w:pStyle w:val="a3"/>
        <w:spacing w:before="10"/>
        <w:rPr>
          <w:sz w:val="19"/>
        </w:rPr>
      </w:pPr>
    </w:p>
    <w:p w14:paraId="73471161" w14:textId="77777777" w:rsidR="0019585F" w:rsidRDefault="009F106C">
      <w:pPr>
        <w:pStyle w:val="5"/>
        <w:ind w:left="1020"/>
      </w:pPr>
      <w:bookmarkStart w:id="153" w:name="_bookmark151"/>
      <w:bookmarkEnd w:id="153"/>
      <w:r>
        <w:rPr>
          <w:w w:val="105"/>
        </w:rPr>
        <w:t>Таблиця</w:t>
      </w:r>
      <w:r>
        <w:rPr>
          <w:spacing w:val="-6"/>
          <w:w w:val="105"/>
        </w:rPr>
        <w:t xml:space="preserve"> </w:t>
      </w:r>
      <w:r>
        <w:rPr>
          <w:w w:val="105"/>
        </w:rPr>
        <w:t>1:</w:t>
      </w:r>
      <w:r>
        <w:rPr>
          <w:spacing w:val="-6"/>
          <w:w w:val="105"/>
        </w:rPr>
        <w:t xml:space="preserve"> </w:t>
      </w:r>
      <w:r>
        <w:rPr>
          <w:w w:val="105"/>
        </w:rPr>
        <w:t>Міркування</w:t>
      </w:r>
      <w:r>
        <w:rPr>
          <w:spacing w:val="-6"/>
          <w:w w:val="105"/>
        </w:rPr>
        <w:t xml:space="preserve"> </w:t>
      </w:r>
      <w:r>
        <w:rPr>
          <w:w w:val="105"/>
        </w:rPr>
        <w:t>для</w:t>
      </w:r>
      <w:r>
        <w:rPr>
          <w:spacing w:val="-6"/>
          <w:w w:val="105"/>
        </w:rPr>
        <w:t xml:space="preserve"> </w:t>
      </w:r>
      <w:r>
        <w:rPr>
          <w:w w:val="105"/>
        </w:rPr>
        <w:t>осіб</w:t>
      </w:r>
      <w:r>
        <w:rPr>
          <w:spacing w:val="-5"/>
          <w:w w:val="105"/>
        </w:rPr>
        <w:t xml:space="preserve"> </w:t>
      </w:r>
      <w:r>
        <w:rPr>
          <w:w w:val="105"/>
        </w:rPr>
        <w:t>з</w:t>
      </w:r>
      <w:r>
        <w:rPr>
          <w:spacing w:val="-6"/>
          <w:w w:val="105"/>
        </w:rPr>
        <w:t xml:space="preserve"> </w:t>
      </w:r>
      <w:r>
        <w:rPr>
          <w:w w:val="105"/>
        </w:rPr>
        <w:t>обмеженим</w:t>
      </w:r>
      <w:r w:rsidR="00C57CCF">
        <w:rPr>
          <w:spacing w:val="-6"/>
          <w:w w:val="105"/>
        </w:rPr>
        <w:t xml:space="preserve">и можливостями </w:t>
      </w:r>
      <w:r>
        <w:rPr>
          <w:w w:val="105"/>
        </w:rPr>
        <w:t>та</w:t>
      </w:r>
      <w:r>
        <w:rPr>
          <w:spacing w:val="-5"/>
          <w:w w:val="105"/>
        </w:rPr>
        <w:t xml:space="preserve"> </w:t>
      </w:r>
      <w:r>
        <w:rPr>
          <w:w w:val="105"/>
        </w:rPr>
        <w:t>функціональними</w:t>
      </w:r>
      <w:r>
        <w:rPr>
          <w:spacing w:val="-5"/>
          <w:w w:val="105"/>
        </w:rPr>
        <w:t xml:space="preserve"> </w:t>
      </w:r>
      <w:r>
        <w:rPr>
          <w:w w:val="105"/>
        </w:rPr>
        <w:t>потребами</w:t>
      </w:r>
    </w:p>
    <w:p w14:paraId="0872A43D" w14:textId="77777777" w:rsidR="0019585F" w:rsidRDefault="0019585F">
      <w:pPr>
        <w:pStyle w:val="a3"/>
        <w:rPr>
          <w:b/>
          <w:sz w:val="13"/>
        </w:rPr>
      </w:pPr>
    </w:p>
    <w:tbl>
      <w:tblPr>
        <w:tblStyle w:val="TableNormal"/>
        <w:tblW w:w="0" w:type="auto"/>
        <w:tblInd w:w="1037" w:type="dxa"/>
        <w:tblLayout w:type="fixed"/>
        <w:tblLook w:val="01E0" w:firstRow="1" w:lastRow="1" w:firstColumn="1" w:lastColumn="1" w:noHBand="0" w:noVBand="0"/>
      </w:tblPr>
      <w:tblGrid>
        <w:gridCol w:w="2602"/>
        <w:gridCol w:w="3240"/>
        <w:gridCol w:w="3514"/>
      </w:tblGrid>
      <w:tr w:rsidR="0019585F" w14:paraId="334543C0" w14:textId="77777777">
        <w:trPr>
          <w:trHeight w:val="1110"/>
        </w:trPr>
        <w:tc>
          <w:tcPr>
            <w:tcW w:w="2602" w:type="dxa"/>
            <w:shd w:val="clear" w:color="auto" w:fill="C0C2C4"/>
          </w:tcPr>
          <w:p w14:paraId="31135E26" w14:textId="77777777" w:rsidR="0019585F" w:rsidRDefault="0019585F">
            <w:pPr>
              <w:pStyle w:val="TableParagraph"/>
              <w:spacing w:before="5"/>
              <w:ind w:left="0" w:firstLine="0"/>
              <w:rPr>
                <w:b/>
                <w:sz w:val="28"/>
              </w:rPr>
            </w:pPr>
          </w:p>
          <w:p w14:paraId="4F0FB52A" w14:textId="77777777" w:rsidR="0019585F" w:rsidRDefault="009F106C">
            <w:pPr>
              <w:pStyle w:val="TableParagraph"/>
              <w:ind w:left="1087" w:right="1057" w:firstLine="0"/>
              <w:jc w:val="center"/>
            </w:pPr>
            <w:r>
              <w:rPr>
                <w:w w:val="105"/>
              </w:rPr>
              <w:t>Діти</w:t>
            </w:r>
          </w:p>
        </w:tc>
        <w:tc>
          <w:tcPr>
            <w:tcW w:w="3240" w:type="dxa"/>
            <w:shd w:val="clear" w:color="auto" w:fill="C0C2C4"/>
          </w:tcPr>
          <w:p w14:paraId="28A5F289" w14:textId="77777777" w:rsidR="0019585F" w:rsidRDefault="009F106C">
            <w:pPr>
              <w:pStyle w:val="TableParagraph"/>
              <w:spacing w:before="90" w:line="250" w:lineRule="exact"/>
              <w:ind w:left="184" w:right="147" w:hanging="2"/>
              <w:jc w:val="center"/>
            </w:pPr>
            <w:r>
              <w:rPr>
                <w:w w:val="105"/>
              </w:rPr>
              <w:t>Особи з інвалідністю та інші</w:t>
            </w:r>
            <w:r>
              <w:rPr>
                <w:spacing w:val="1"/>
                <w:w w:val="105"/>
              </w:rPr>
              <w:t xml:space="preserve"> </w:t>
            </w:r>
            <w:r>
              <w:rPr>
                <w:w w:val="105"/>
              </w:rPr>
              <w:t>особи з обмеженими</w:t>
            </w:r>
            <w:r>
              <w:rPr>
                <w:spacing w:val="1"/>
                <w:w w:val="105"/>
              </w:rPr>
              <w:t xml:space="preserve"> </w:t>
            </w:r>
            <w:r>
              <w:rPr>
                <w:w w:val="105"/>
              </w:rPr>
              <w:t>можливостями та</w:t>
            </w:r>
            <w:r>
              <w:rPr>
                <w:spacing w:val="1"/>
                <w:w w:val="105"/>
              </w:rPr>
              <w:t xml:space="preserve"> </w:t>
            </w:r>
            <w:r>
              <w:rPr>
                <w:w w:val="105"/>
              </w:rPr>
              <w:t>функціональними</w:t>
            </w:r>
            <w:r>
              <w:rPr>
                <w:spacing w:val="-11"/>
                <w:w w:val="105"/>
              </w:rPr>
              <w:t xml:space="preserve"> </w:t>
            </w:r>
            <w:r>
              <w:rPr>
                <w:w w:val="105"/>
              </w:rPr>
              <w:t>потребами</w:t>
            </w:r>
          </w:p>
        </w:tc>
        <w:tc>
          <w:tcPr>
            <w:tcW w:w="3514" w:type="dxa"/>
            <w:shd w:val="clear" w:color="auto" w:fill="C0C2C4"/>
          </w:tcPr>
          <w:p w14:paraId="0156494A" w14:textId="77777777" w:rsidR="0019585F" w:rsidRDefault="0019585F">
            <w:pPr>
              <w:pStyle w:val="TableParagraph"/>
              <w:spacing w:before="2"/>
              <w:ind w:left="0" w:firstLine="0"/>
              <w:rPr>
                <w:b/>
                <w:sz w:val="18"/>
              </w:rPr>
            </w:pPr>
          </w:p>
          <w:p w14:paraId="6646555A" w14:textId="77777777" w:rsidR="0019585F" w:rsidRDefault="009F106C">
            <w:pPr>
              <w:pStyle w:val="TableParagraph"/>
              <w:ind w:left="457" w:firstLine="0"/>
            </w:pPr>
            <w:r>
              <w:rPr>
                <w:w w:val="105"/>
              </w:rPr>
              <w:t>Домашні</w:t>
            </w:r>
            <w:r>
              <w:rPr>
                <w:spacing w:val="-4"/>
                <w:w w:val="105"/>
              </w:rPr>
              <w:t xml:space="preserve"> </w:t>
            </w:r>
            <w:r>
              <w:rPr>
                <w:w w:val="105"/>
              </w:rPr>
              <w:t>та</w:t>
            </w:r>
            <w:r>
              <w:rPr>
                <w:spacing w:val="-4"/>
                <w:w w:val="105"/>
              </w:rPr>
              <w:t xml:space="preserve"> </w:t>
            </w:r>
            <w:r>
              <w:rPr>
                <w:w w:val="105"/>
              </w:rPr>
              <w:t>службові</w:t>
            </w:r>
            <w:r>
              <w:rPr>
                <w:spacing w:val="-4"/>
                <w:w w:val="105"/>
              </w:rPr>
              <w:t xml:space="preserve"> </w:t>
            </w:r>
            <w:r>
              <w:rPr>
                <w:w w:val="105"/>
              </w:rPr>
              <w:t>тварини</w:t>
            </w:r>
          </w:p>
        </w:tc>
      </w:tr>
      <w:tr w:rsidR="0019585F" w14:paraId="44E257F1" w14:textId="77777777">
        <w:trPr>
          <w:trHeight w:val="2267"/>
        </w:trPr>
        <w:tc>
          <w:tcPr>
            <w:tcW w:w="2602" w:type="dxa"/>
            <w:tcBorders>
              <w:left w:val="single" w:sz="6" w:space="0" w:color="C0C2C4"/>
              <w:bottom w:val="single" w:sz="6" w:space="0" w:color="C0C2C4"/>
              <w:right w:val="single" w:sz="6" w:space="0" w:color="C0C2C4"/>
            </w:tcBorders>
          </w:tcPr>
          <w:p w14:paraId="0344EAD4" w14:textId="77777777" w:rsidR="0019585F" w:rsidRDefault="009F106C">
            <w:pPr>
              <w:pStyle w:val="TableParagraph"/>
              <w:numPr>
                <w:ilvl w:val="0"/>
                <w:numId w:val="11"/>
              </w:numPr>
              <w:tabs>
                <w:tab w:val="left" w:pos="403"/>
              </w:tabs>
              <w:spacing w:before="108"/>
              <w:ind w:left="402" w:hanging="290"/>
            </w:pPr>
            <w:r>
              <w:rPr>
                <w:w w:val="105"/>
              </w:rPr>
              <w:t>Готовність</w:t>
            </w:r>
          </w:p>
          <w:p w14:paraId="05F184D6" w14:textId="77777777" w:rsidR="0019585F" w:rsidRDefault="009F106C">
            <w:pPr>
              <w:pStyle w:val="TableParagraph"/>
              <w:numPr>
                <w:ilvl w:val="0"/>
                <w:numId w:val="11"/>
              </w:numPr>
              <w:tabs>
                <w:tab w:val="left" w:pos="404"/>
              </w:tabs>
              <w:spacing w:before="11"/>
              <w:ind w:hanging="291"/>
            </w:pPr>
            <w:r>
              <w:rPr>
                <w:w w:val="105"/>
              </w:rPr>
              <w:t>Підтримка</w:t>
            </w:r>
            <w:r>
              <w:rPr>
                <w:spacing w:val="-12"/>
                <w:w w:val="105"/>
              </w:rPr>
              <w:t xml:space="preserve"> </w:t>
            </w:r>
            <w:r>
              <w:rPr>
                <w:w w:val="105"/>
              </w:rPr>
              <w:t>евакуації</w:t>
            </w:r>
          </w:p>
          <w:p w14:paraId="1D81B39A" w14:textId="77777777" w:rsidR="0019585F" w:rsidRDefault="009F106C">
            <w:pPr>
              <w:pStyle w:val="TableParagraph"/>
              <w:numPr>
                <w:ilvl w:val="0"/>
                <w:numId w:val="11"/>
              </w:numPr>
              <w:tabs>
                <w:tab w:val="left" w:pos="404"/>
              </w:tabs>
              <w:spacing w:before="8" w:line="318" w:lineRule="exact"/>
              <w:ind w:hanging="291"/>
            </w:pPr>
            <w:r>
              <w:t>Операції</w:t>
            </w:r>
            <w:r>
              <w:rPr>
                <w:spacing w:val="-12"/>
              </w:rPr>
              <w:t xml:space="preserve"> </w:t>
            </w:r>
            <w:r>
              <w:t>укриття</w:t>
            </w:r>
          </w:p>
          <w:p w14:paraId="13D3EBB6" w14:textId="77777777" w:rsidR="0019585F" w:rsidRDefault="009F106C">
            <w:pPr>
              <w:pStyle w:val="TableParagraph"/>
              <w:numPr>
                <w:ilvl w:val="0"/>
                <w:numId w:val="11"/>
              </w:numPr>
              <w:tabs>
                <w:tab w:val="left" w:pos="404"/>
              </w:tabs>
              <w:spacing w:before="59" w:line="160" w:lineRule="auto"/>
              <w:ind w:right="600"/>
            </w:pPr>
            <w:r>
              <w:t>Інформування та</w:t>
            </w:r>
            <w:r>
              <w:rPr>
                <w:spacing w:val="-47"/>
              </w:rPr>
              <w:t xml:space="preserve"> </w:t>
            </w:r>
            <w:r>
              <w:t>робота з</w:t>
            </w:r>
            <w:r>
              <w:rPr>
                <w:spacing w:val="1"/>
              </w:rPr>
              <w:t xml:space="preserve"> </w:t>
            </w:r>
            <w:r>
              <w:t>громадськістю</w:t>
            </w:r>
          </w:p>
        </w:tc>
        <w:tc>
          <w:tcPr>
            <w:tcW w:w="3240" w:type="dxa"/>
            <w:tcBorders>
              <w:left w:val="single" w:sz="6" w:space="0" w:color="C0C2C4"/>
              <w:bottom w:val="single" w:sz="6" w:space="0" w:color="C0C2C4"/>
              <w:right w:val="single" w:sz="6" w:space="0" w:color="C0C2C4"/>
            </w:tcBorders>
          </w:tcPr>
          <w:p w14:paraId="4406685E" w14:textId="77777777" w:rsidR="0019585F" w:rsidRDefault="009F106C">
            <w:pPr>
              <w:pStyle w:val="TableParagraph"/>
              <w:numPr>
                <w:ilvl w:val="0"/>
                <w:numId w:val="10"/>
              </w:numPr>
              <w:tabs>
                <w:tab w:val="left" w:pos="404"/>
              </w:tabs>
              <w:spacing w:before="108"/>
              <w:ind w:hanging="290"/>
            </w:pPr>
            <w:r>
              <w:rPr>
                <w:w w:val="105"/>
              </w:rPr>
              <w:t>Готовність</w:t>
            </w:r>
          </w:p>
          <w:p w14:paraId="44DEA5AB" w14:textId="77777777" w:rsidR="0019585F" w:rsidRDefault="009F106C">
            <w:pPr>
              <w:pStyle w:val="TableParagraph"/>
              <w:numPr>
                <w:ilvl w:val="0"/>
                <w:numId w:val="10"/>
              </w:numPr>
              <w:tabs>
                <w:tab w:val="left" w:pos="404"/>
              </w:tabs>
              <w:spacing w:before="11"/>
              <w:ind w:hanging="290"/>
            </w:pPr>
            <w:r>
              <w:rPr>
                <w:w w:val="105"/>
              </w:rPr>
              <w:t>Підтримка</w:t>
            </w:r>
            <w:r>
              <w:rPr>
                <w:spacing w:val="-12"/>
                <w:w w:val="105"/>
              </w:rPr>
              <w:t xml:space="preserve"> </w:t>
            </w:r>
            <w:r>
              <w:rPr>
                <w:w w:val="105"/>
              </w:rPr>
              <w:t>евакуації</w:t>
            </w:r>
          </w:p>
          <w:p w14:paraId="2C86663E" w14:textId="77777777" w:rsidR="0019585F" w:rsidRDefault="009F106C">
            <w:pPr>
              <w:pStyle w:val="TableParagraph"/>
              <w:numPr>
                <w:ilvl w:val="0"/>
                <w:numId w:val="10"/>
              </w:numPr>
              <w:tabs>
                <w:tab w:val="left" w:pos="404"/>
              </w:tabs>
              <w:spacing w:before="8" w:line="318" w:lineRule="exact"/>
              <w:ind w:hanging="290"/>
            </w:pPr>
            <w:r>
              <w:t>Операції</w:t>
            </w:r>
            <w:r>
              <w:rPr>
                <w:spacing w:val="-12"/>
              </w:rPr>
              <w:t xml:space="preserve"> </w:t>
            </w:r>
            <w:r>
              <w:t>укриття</w:t>
            </w:r>
          </w:p>
          <w:p w14:paraId="3B0D1930" w14:textId="77777777" w:rsidR="0019585F" w:rsidRDefault="009F106C">
            <w:pPr>
              <w:pStyle w:val="TableParagraph"/>
              <w:numPr>
                <w:ilvl w:val="0"/>
                <w:numId w:val="10"/>
              </w:numPr>
              <w:tabs>
                <w:tab w:val="left" w:pos="404"/>
              </w:tabs>
              <w:spacing w:before="59" w:line="160" w:lineRule="auto"/>
              <w:ind w:right="1238"/>
            </w:pPr>
            <w:r>
              <w:t>Інформування та</w:t>
            </w:r>
            <w:r>
              <w:rPr>
                <w:spacing w:val="-47"/>
              </w:rPr>
              <w:t xml:space="preserve"> </w:t>
            </w:r>
            <w:r>
              <w:t>робота з</w:t>
            </w:r>
            <w:r>
              <w:rPr>
                <w:spacing w:val="1"/>
              </w:rPr>
              <w:t xml:space="preserve"> </w:t>
            </w:r>
            <w:r>
              <w:t>громадськістю</w:t>
            </w:r>
          </w:p>
        </w:tc>
        <w:tc>
          <w:tcPr>
            <w:tcW w:w="3514" w:type="dxa"/>
            <w:tcBorders>
              <w:left w:val="single" w:sz="6" w:space="0" w:color="C0C2C4"/>
              <w:bottom w:val="single" w:sz="6" w:space="0" w:color="C0C2C4"/>
              <w:right w:val="single" w:sz="6" w:space="0" w:color="C0C2C4"/>
            </w:tcBorders>
          </w:tcPr>
          <w:p w14:paraId="008C16EA" w14:textId="77777777" w:rsidR="0019585F" w:rsidRDefault="009F106C">
            <w:pPr>
              <w:pStyle w:val="TableParagraph"/>
              <w:numPr>
                <w:ilvl w:val="0"/>
                <w:numId w:val="9"/>
              </w:numPr>
              <w:tabs>
                <w:tab w:val="left" w:pos="404"/>
              </w:tabs>
              <w:spacing w:before="108"/>
              <w:ind w:left="403" w:hanging="290"/>
            </w:pPr>
            <w:r>
              <w:rPr>
                <w:w w:val="105"/>
              </w:rPr>
              <w:t>Готовність</w:t>
            </w:r>
          </w:p>
          <w:p w14:paraId="1957C5A2" w14:textId="77777777" w:rsidR="0019585F" w:rsidRDefault="009F106C">
            <w:pPr>
              <w:pStyle w:val="TableParagraph"/>
              <w:numPr>
                <w:ilvl w:val="0"/>
                <w:numId w:val="9"/>
              </w:numPr>
              <w:tabs>
                <w:tab w:val="left" w:pos="405"/>
              </w:tabs>
              <w:spacing w:before="11"/>
              <w:ind w:hanging="291"/>
            </w:pPr>
            <w:r>
              <w:rPr>
                <w:w w:val="105"/>
              </w:rPr>
              <w:t>Підтримка</w:t>
            </w:r>
            <w:r>
              <w:rPr>
                <w:spacing w:val="-12"/>
                <w:w w:val="105"/>
              </w:rPr>
              <w:t xml:space="preserve"> </w:t>
            </w:r>
            <w:r>
              <w:rPr>
                <w:w w:val="105"/>
              </w:rPr>
              <w:t>евакуації</w:t>
            </w:r>
          </w:p>
          <w:p w14:paraId="57459B49" w14:textId="77777777" w:rsidR="0019585F" w:rsidRDefault="009F106C">
            <w:pPr>
              <w:pStyle w:val="TableParagraph"/>
              <w:numPr>
                <w:ilvl w:val="0"/>
                <w:numId w:val="9"/>
              </w:numPr>
              <w:tabs>
                <w:tab w:val="left" w:pos="405"/>
              </w:tabs>
              <w:spacing w:before="8"/>
              <w:ind w:hanging="291"/>
            </w:pPr>
            <w:r>
              <w:t>Операції</w:t>
            </w:r>
            <w:r>
              <w:rPr>
                <w:spacing w:val="-12"/>
              </w:rPr>
              <w:t xml:space="preserve"> </w:t>
            </w:r>
            <w:r>
              <w:t>укриття</w:t>
            </w:r>
          </w:p>
          <w:p w14:paraId="24633725" w14:textId="77777777" w:rsidR="0019585F" w:rsidRDefault="009F106C">
            <w:pPr>
              <w:pStyle w:val="TableParagraph"/>
              <w:numPr>
                <w:ilvl w:val="0"/>
                <w:numId w:val="9"/>
              </w:numPr>
              <w:tabs>
                <w:tab w:val="left" w:pos="405"/>
              </w:tabs>
              <w:spacing w:before="8" w:line="268" w:lineRule="auto"/>
              <w:ind w:right="677"/>
            </w:pPr>
            <w:r>
              <w:t>Інформування</w:t>
            </w:r>
            <w:r>
              <w:rPr>
                <w:spacing w:val="-6"/>
              </w:rPr>
              <w:t xml:space="preserve"> </w:t>
            </w:r>
            <w:r>
              <w:t>та</w:t>
            </w:r>
            <w:r>
              <w:rPr>
                <w:spacing w:val="-6"/>
              </w:rPr>
              <w:t xml:space="preserve"> </w:t>
            </w:r>
            <w:r>
              <w:t>робота</w:t>
            </w:r>
            <w:r>
              <w:rPr>
                <w:spacing w:val="-8"/>
              </w:rPr>
              <w:t xml:space="preserve"> </w:t>
            </w:r>
            <w:r>
              <w:t>з</w:t>
            </w:r>
            <w:r>
              <w:rPr>
                <w:spacing w:val="-47"/>
              </w:rPr>
              <w:t xml:space="preserve"> </w:t>
            </w:r>
            <w:r>
              <w:t>громадськістю</w:t>
            </w:r>
          </w:p>
          <w:p w14:paraId="0D474CBA" w14:textId="77777777" w:rsidR="0019585F" w:rsidRDefault="009F106C">
            <w:pPr>
              <w:pStyle w:val="TableParagraph"/>
              <w:numPr>
                <w:ilvl w:val="0"/>
                <w:numId w:val="9"/>
              </w:numPr>
              <w:tabs>
                <w:tab w:val="left" w:pos="405"/>
              </w:tabs>
              <w:spacing w:line="244" w:lineRule="exact"/>
              <w:ind w:hanging="290"/>
            </w:pPr>
            <w:r>
              <w:rPr>
                <w:w w:val="105"/>
              </w:rPr>
              <w:t>Прийом,</w:t>
            </w:r>
            <w:r>
              <w:rPr>
                <w:spacing w:val="-5"/>
                <w:w w:val="105"/>
              </w:rPr>
              <w:t xml:space="preserve"> </w:t>
            </w:r>
            <w:r>
              <w:rPr>
                <w:w w:val="105"/>
              </w:rPr>
              <w:t>реєстрація</w:t>
            </w:r>
            <w:r>
              <w:rPr>
                <w:spacing w:val="-3"/>
                <w:w w:val="105"/>
              </w:rPr>
              <w:t xml:space="preserve"> </w:t>
            </w:r>
            <w:r>
              <w:rPr>
                <w:w w:val="105"/>
              </w:rPr>
              <w:t>та</w:t>
            </w:r>
          </w:p>
          <w:p w14:paraId="03573D96" w14:textId="77777777" w:rsidR="0019585F" w:rsidRDefault="009F106C">
            <w:pPr>
              <w:pStyle w:val="TableParagraph"/>
              <w:spacing w:line="175" w:lineRule="exact"/>
              <w:ind w:left="404" w:firstLine="0"/>
            </w:pPr>
            <w:r>
              <w:rPr>
                <w:w w:val="105"/>
              </w:rPr>
              <w:t>ведення</w:t>
            </w:r>
            <w:r>
              <w:rPr>
                <w:spacing w:val="-11"/>
                <w:w w:val="105"/>
              </w:rPr>
              <w:t xml:space="preserve"> </w:t>
            </w:r>
            <w:r>
              <w:rPr>
                <w:w w:val="105"/>
              </w:rPr>
              <w:t>обліку</w:t>
            </w:r>
          </w:p>
        </w:tc>
      </w:tr>
    </w:tbl>
    <w:p w14:paraId="3A549816" w14:textId="77777777" w:rsidR="0019585F" w:rsidRDefault="0019585F">
      <w:pPr>
        <w:pStyle w:val="a3"/>
        <w:spacing w:before="9"/>
        <w:rPr>
          <w:b/>
          <w:sz w:val="24"/>
        </w:rPr>
      </w:pPr>
    </w:p>
    <w:p w14:paraId="5A5B4E2B" w14:textId="77777777" w:rsidR="0019585F" w:rsidRDefault="009F106C">
      <w:pPr>
        <w:pStyle w:val="a3"/>
        <w:ind w:left="1020"/>
      </w:pPr>
      <w:r>
        <w:rPr>
          <w:w w:val="105"/>
        </w:rPr>
        <w:t>У</w:t>
      </w:r>
      <w:r>
        <w:rPr>
          <w:spacing w:val="-3"/>
          <w:w w:val="105"/>
        </w:rPr>
        <w:t xml:space="preserve"> </w:t>
      </w:r>
      <w:r>
        <w:rPr>
          <w:w w:val="105"/>
        </w:rPr>
        <w:t>наступних</w:t>
      </w:r>
      <w:r>
        <w:rPr>
          <w:spacing w:val="-2"/>
          <w:w w:val="105"/>
        </w:rPr>
        <w:t xml:space="preserve"> </w:t>
      </w:r>
      <w:r>
        <w:rPr>
          <w:w w:val="105"/>
        </w:rPr>
        <w:t>розділах</w:t>
      </w:r>
      <w:r>
        <w:rPr>
          <w:spacing w:val="-2"/>
          <w:w w:val="105"/>
        </w:rPr>
        <w:t xml:space="preserve"> </w:t>
      </w:r>
      <w:r>
        <w:rPr>
          <w:w w:val="105"/>
        </w:rPr>
        <w:t>ви</w:t>
      </w:r>
      <w:r>
        <w:rPr>
          <w:spacing w:val="-2"/>
          <w:w w:val="105"/>
        </w:rPr>
        <w:t xml:space="preserve"> </w:t>
      </w:r>
      <w:r>
        <w:rPr>
          <w:w w:val="105"/>
        </w:rPr>
        <w:t>знайдете</w:t>
      </w:r>
      <w:r>
        <w:rPr>
          <w:spacing w:val="-2"/>
          <w:w w:val="105"/>
        </w:rPr>
        <w:t xml:space="preserve"> </w:t>
      </w:r>
      <w:r>
        <w:rPr>
          <w:w w:val="105"/>
        </w:rPr>
        <w:t>контрольні</w:t>
      </w:r>
      <w:r>
        <w:rPr>
          <w:spacing w:val="-2"/>
          <w:w w:val="105"/>
        </w:rPr>
        <w:t xml:space="preserve"> </w:t>
      </w:r>
      <w:r>
        <w:rPr>
          <w:w w:val="105"/>
        </w:rPr>
        <w:t>списки</w:t>
      </w:r>
      <w:r>
        <w:rPr>
          <w:spacing w:val="-2"/>
          <w:w w:val="105"/>
        </w:rPr>
        <w:t xml:space="preserve"> </w:t>
      </w:r>
      <w:r>
        <w:rPr>
          <w:w w:val="105"/>
        </w:rPr>
        <w:t>по</w:t>
      </w:r>
      <w:r>
        <w:rPr>
          <w:spacing w:val="-2"/>
          <w:w w:val="105"/>
        </w:rPr>
        <w:t xml:space="preserve"> </w:t>
      </w:r>
      <w:r>
        <w:rPr>
          <w:w w:val="105"/>
        </w:rPr>
        <w:t>кожній</w:t>
      </w:r>
      <w:r>
        <w:rPr>
          <w:spacing w:val="-2"/>
          <w:w w:val="105"/>
        </w:rPr>
        <w:t xml:space="preserve"> </w:t>
      </w:r>
      <w:r>
        <w:rPr>
          <w:w w:val="105"/>
        </w:rPr>
        <w:t>з</w:t>
      </w:r>
      <w:r>
        <w:rPr>
          <w:spacing w:val="-2"/>
          <w:w w:val="105"/>
        </w:rPr>
        <w:t xml:space="preserve"> </w:t>
      </w:r>
      <w:r>
        <w:rPr>
          <w:w w:val="105"/>
        </w:rPr>
        <w:t>цих</w:t>
      </w:r>
      <w:r>
        <w:rPr>
          <w:spacing w:val="-2"/>
          <w:w w:val="105"/>
        </w:rPr>
        <w:t xml:space="preserve"> </w:t>
      </w:r>
      <w:r>
        <w:rPr>
          <w:w w:val="105"/>
        </w:rPr>
        <w:t>тем.</w:t>
      </w:r>
    </w:p>
    <w:p w14:paraId="7BD2C114" w14:textId="77777777" w:rsidR="0019585F" w:rsidRDefault="0019585F">
      <w:pPr>
        <w:pStyle w:val="a3"/>
        <w:spacing w:before="6"/>
        <w:rPr>
          <w:sz w:val="31"/>
        </w:rPr>
      </w:pPr>
    </w:p>
    <w:p w14:paraId="5F4606F6" w14:textId="77777777" w:rsidR="0019585F" w:rsidRDefault="00C57CCF">
      <w:pPr>
        <w:spacing w:before="1"/>
        <w:ind w:left="1020"/>
        <w:rPr>
          <w:sz w:val="38"/>
        </w:rPr>
      </w:pPr>
      <w:r>
        <w:rPr>
          <w:color w:val="2E2E2F"/>
          <w:sz w:val="38"/>
        </w:rPr>
        <w:t>Діти</w:t>
      </w:r>
    </w:p>
    <w:p w14:paraId="1C85FE62" w14:textId="77777777" w:rsidR="0019585F" w:rsidRDefault="009F106C" w:rsidP="00C57CCF">
      <w:pPr>
        <w:pStyle w:val="a3"/>
        <w:spacing w:before="92" w:line="266" w:lineRule="auto"/>
        <w:ind w:left="1020" w:right="8"/>
        <w:jc w:val="both"/>
        <w:rPr>
          <w:sz w:val="14"/>
        </w:rPr>
      </w:pPr>
      <w:r>
        <w:rPr>
          <w:w w:val="105"/>
        </w:rPr>
        <w:t>У</w:t>
      </w:r>
      <w:r>
        <w:rPr>
          <w:spacing w:val="-3"/>
          <w:w w:val="105"/>
        </w:rPr>
        <w:t xml:space="preserve"> </w:t>
      </w:r>
      <w:r>
        <w:rPr>
          <w:w w:val="105"/>
        </w:rPr>
        <w:t>цьому</w:t>
      </w:r>
      <w:r>
        <w:rPr>
          <w:spacing w:val="-3"/>
          <w:w w:val="105"/>
        </w:rPr>
        <w:t xml:space="preserve"> </w:t>
      </w:r>
      <w:r>
        <w:rPr>
          <w:w w:val="105"/>
        </w:rPr>
        <w:t>розділі</w:t>
      </w:r>
      <w:r>
        <w:rPr>
          <w:spacing w:val="-3"/>
          <w:w w:val="105"/>
        </w:rPr>
        <w:t xml:space="preserve"> </w:t>
      </w:r>
      <w:r>
        <w:rPr>
          <w:w w:val="105"/>
        </w:rPr>
        <w:t>висвітлюються</w:t>
      </w:r>
      <w:r>
        <w:rPr>
          <w:spacing w:val="-2"/>
          <w:w w:val="105"/>
        </w:rPr>
        <w:t xml:space="preserve"> </w:t>
      </w:r>
      <w:r>
        <w:rPr>
          <w:w w:val="105"/>
        </w:rPr>
        <w:t>такі</w:t>
      </w:r>
      <w:r>
        <w:rPr>
          <w:spacing w:val="-3"/>
          <w:w w:val="105"/>
        </w:rPr>
        <w:t xml:space="preserve"> </w:t>
      </w:r>
      <w:r>
        <w:rPr>
          <w:w w:val="105"/>
        </w:rPr>
        <w:t>аспекти</w:t>
      </w:r>
      <w:r>
        <w:rPr>
          <w:spacing w:val="-3"/>
          <w:w w:val="105"/>
        </w:rPr>
        <w:t xml:space="preserve"> </w:t>
      </w:r>
      <w:r>
        <w:rPr>
          <w:w w:val="105"/>
        </w:rPr>
        <w:t>включення</w:t>
      </w:r>
      <w:r>
        <w:rPr>
          <w:spacing w:val="-3"/>
          <w:w w:val="105"/>
        </w:rPr>
        <w:t xml:space="preserve"> </w:t>
      </w:r>
      <w:r>
        <w:rPr>
          <w:w w:val="105"/>
        </w:rPr>
        <w:t>дітей</w:t>
      </w:r>
      <w:r>
        <w:rPr>
          <w:spacing w:val="-3"/>
          <w:w w:val="105"/>
        </w:rPr>
        <w:t xml:space="preserve"> </w:t>
      </w:r>
      <w:r>
        <w:rPr>
          <w:w w:val="105"/>
        </w:rPr>
        <w:t>до</w:t>
      </w:r>
      <w:r>
        <w:rPr>
          <w:spacing w:val="-3"/>
          <w:w w:val="105"/>
        </w:rPr>
        <w:t xml:space="preserve"> </w:t>
      </w:r>
      <w:r w:rsidR="00C57CCF">
        <w:rPr>
          <w:w w:val="105"/>
        </w:rPr>
        <w:t>ЕОР</w:t>
      </w:r>
      <w:r>
        <w:rPr>
          <w:w w:val="105"/>
        </w:rPr>
        <w:t>:</w:t>
      </w:r>
      <w:r>
        <w:rPr>
          <w:spacing w:val="-3"/>
          <w:w w:val="105"/>
        </w:rPr>
        <w:t xml:space="preserve"> </w:t>
      </w:r>
      <w:r>
        <w:rPr>
          <w:w w:val="105"/>
        </w:rPr>
        <w:t>готовність,</w:t>
      </w:r>
      <w:r>
        <w:rPr>
          <w:spacing w:val="-49"/>
          <w:w w:val="105"/>
        </w:rPr>
        <w:t xml:space="preserve"> </w:t>
      </w:r>
      <w:r>
        <w:rPr>
          <w:w w:val="105"/>
        </w:rPr>
        <w:t>підтримка евакуації, робота притулків, а також інформування та робота з</w:t>
      </w:r>
      <w:r>
        <w:rPr>
          <w:spacing w:val="1"/>
          <w:w w:val="105"/>
        </w:rPr>
        <w:t xml:space="preserve"> </w:t>
      </w:r>
      <w:r>
        <w:rPr>
          <w:w w:val="105"/>
        </w:rPr>
        <w:t>громадськістю.</w:t>
      </w:r>
      <w:hyperlink w:anchor="_bookmark152" w:history="1">
        <w:r>
          <w:rPr>
            <w:w w:val="105"/>
            <w:position w:val="5"/>
            <w:sz w:val="14"/>
          </w:rPr>
          <w:t>48</w:t>
        </w:r>
      </w:hyperlink>
    </w:p>
    <w:p w14:paraId="5B7CC879" w14:textId="77777777" w:rsidR="0019585F" w:rsidRDefault="0019585F">
      <w:pPr>
        <w:pStyle w:val="a3"/>
        <w:spacing w:before="11"/>
        <w:rPr>
          <w:sz w:val="28"/>
        </w:rPr>
      </w:pPr>
    </w:p>
    <w:p w14:paraId="5D239FC0" w14:textId="77777777" w:rsidR="0019585F" w:rsidRDefault="00F70994">
      <w:pPr>
        <w:pStyle w:val="3"/>
        <w:spacing w:before="1"/>
        <w:ind w:left="1020" w:firstLine="0"/>
      </w:pPr>
      <w:r>
        <w:pict w14:anchorId="7CC343AE">
          <v:group id="_x0000_s1148" style="position:absolute;left:0;text-align:left;margin-left:70.8pt;margin-top:22.75pt;width:470.4pt;height:193.7pt;z-index:-15658496;mso-wrap-distance-left:0;mso-wrap-distance-right:0;mso-position-horizontal-relative:page" coordorigin="1416,455" coordsize="9408,3874">
            <v:rect id="_x0000_s1158" style="position:absolute;left:1416;top:454;width:9408;height:3874" fillcolor="#b8cfde" stroked="f"/>
            <v:shape id="_x0000_s1157" type="#_x0000_t202" style="position:absolute;left:1625;top:659;width:5846;height:716" filled="f" stroked="f">
              <v:textbox inset="0,0,0,0">
                <w:txbxContent>
                  <w:p w14:paraId="1AE6AE52" w14:textId="77777777" w:rsidR="0019585F" w:rsidRDefault="009F106C">
                    <w:pPr>
                      <w:spacing w:line="224" w:lineRule="exact"/>
                      <w:rPr>
                        <w:b/>
                      </w:rPr>
                    </w:pPr>
                    <w:r>
                      <w:rPr>
                        <w:b/>
                        <w:w w:val="105"/>
                      </w:rPr>
                      <w:t>Контрольний</w:t>
                    </w:r>
                    <w:r>
                      <w:rPr>
                        <w:b/>
                        <w:spacing w:val="-11"/>
                        <w:w w:val="105"/>
                      </w:rPr>
                      <w:t xml:space="preserve"> </w:t>
                    </w:r>
                    <w:r>
                      <w:rPr>
                        <w:b/>
                        <w:w w:val="105"/>
                      </w:rPr>
                      <w:t>список</w:t>
                    </w:r>
                    <w:r>
                      <w:rPr>
                        <w:b/>
                        <w:spacing w:val="-11"/>
                        <w:w w:val="105"/>
                      </w:rPr>
                      <w:t xml:space="preserve"> </w:t>
                    </w:r>
                    <w:r>
                      <w:rPr>
                        <w:b/>
                        <w:w w:val="105"/>
                      </w:rPr>
                      <w:t>міркувань</w:t>
                    </w:r>
                    <w:r>
                      <w:rPr>
                        <w:b/>
                        <w:spacing w:val="-7"/>
                        <w:w w:val="105"/>
                      </w:rPr>
                      <w:t xml:space="preserve"> </w:t>
                    </w:r>
                    <w:r>
                      <w:rPr>
                        <w:b/>
                        <w:w w:val="105"/>
                      </w:rPr>
                      <w:t>щодо</w:t>
                    </w:r>
                    <w:r>
                      <w:rPr>
                        <w:b/>
                        <w:spacing w:val="-7"/>
                        <w:w w:val="105"/>
                      </w:rPr>
                      <w:t xml:space="preserve"> </w:t>
                    </w:r>
                    <w:r>
                      <w:rPr>
                        <w:b/>
                        <w:w w:val="105"/>
                      </w:rPr>
                      <w:t>готовності</w:t>
                    </w:r>
                    <w:r>
                      <w:rPr>
                        <w:b/>
                        <w:spacing w:val="-7"/>
                        <w:w w:val="105"/>
                      </w:rPr>
                      <w:t xml:space="preserve"> </w:t>
                    </w:r>
                    <w:r>
                      <w:rPr>
                        <w:b/>
                        <w:w w:val="105"/>
                      </w:rPr>
                      <w:t>для</w:t>
                    </w:r>
                    <w:r>
                      <w:rPr>
                        <w:b/>
                        <w:spacing w:val="-7"/>
                        <w:w w:val="105"/>
                      </w:rPr>
                      <w:t xml:space="preserve"> </w:t>
                    </w:r>
                    <w:r>
                      <w:rPr>
                        <w:b/>
                        <w:w w:val="105"/>
                      </w:rPr>
                      <w:t>дітей</w:t>
                    </w:r>
                  </w:p>
                  <w:p w14:paraId="1EBA4BEB" w14:textId="77777777" w:rsidR="0019585F" w:rsidRDefault="009F106C">
                    <w:pPr>
                      <w:spacing w:before="112"/>
                    </w:pPr>
                    <w:r>
                      <w:rPr>
                        <w:rFonts w:ascii="Lucida Sans Unicode" w:eastAsia="Lucida Sans Unicode" w:hAnsi="Lucida Sans Unicode"/>
                      </w:rPr>
                      <w:t>🞎</w:t>
                    </w:r>
                    <w:r>
                      <w:rPr>
                        <w:rFonts w:ascii="Lucida Sans Unicode" w:eastAsia="Lucida Sans Unicode" w:hAnsi="Lucida Sans Unicode"/>
                        <w:spacing w:val="9"/>
                      </w:rPr>
                      <w:t xml:space="preserve"> </w:t>
                    </w:r>
                    <w:r>
                      <w:t>Визначте</w:t>
                    </w:r>
                    <w:r>
                      <w:rPr>
                        <w:spacing w:val="1"/>
                      </w:rPr>
                      <w:t xml:space="preserve"> </w:t>
                    </w:r>
                    <w:r>
                      <w:t>ролі</w:t>
                    </w:r>
                    <w:r>
                      <w:rPr>
                        <w:spacing w:val="-1"/>
                      </w:rPr>
                      <w:t xml:space="preserve"> </w:t>
                    </w:r>
                    <w:r>
                      <w:t>та обов'язки</w:t>
                    </w:r>
                    <w:r>
                      <w:rPr>
                        <w:spacing w:val="1"/>
                      </w:rPr>
                      <w:t xml:space="preserve"> </w:t>
                    </w:r>
                    <w:r>
                      <w:t>щодо</w:t>
                    </w:r>
                    <w:r>
                      <w:rPr>
                        <w:spacing w:val="1"/>
                      </w:rPr>
                      <w:t xml:space="preserve"> </w:t>
                    </w:r>
                    <w:r>
                      <w:t>підтримки дітей.</w:t>
                    </w:r>
                  </w:p>
                </w:txbxContent>
              </v:textbox>
            </v:shape>
            <v:shape id="_x0000_s1156" type="#_x0000_t202" style="position:absolute;left:1626;top:1348;width:7881;height:374" filled="f" stroked="f">
              <v:textbox inset="0,0,0,0">
                <w:txbxContent>
                  <w:p w14:paraId="10330D5C"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Створіть</w:t>
                    </w:r>
                    <w:r>
                      <w:rPr>
                        <w:spacing w:val="-1"/>
                        <w:w w:val="105"/>
                      </w:rPr>
                      <w:t xml:space="preserve"> </w:t>
                    </w:r>
                    <w:r>
                      <w:rPr>
                        <w:w w:val="105"/>
                      </w:rPr>
                      <w:t>групу планування,</w:t>
                    </w:r>
                    <w:r>
                      <w:rPr>
                        <w:spacing w:val="-2"/>
                        <w:w w:val="105"/>
                      </w:rPr>
                      <w:t xml:space="preserve"> </w:t>
                    </w:r>
                    <w:r>
                      <w:rPr>
                        <w:w w:val="105"/>
                      </w:rPr>
                      <w:t>до складу</w:t>
                    </w:r>
                    <w:r>
                      <w:rPr>
                        <w:spacing w:val="-1"/>
                        <w:w w:val="105"/>
                      </w:rPr>
                      <w:t xml:space="preserve"> </w:t>
                    </w:r>
                    <w:r>
                      <w:rPr>
                        <w:w w:val="105"/>
                      </w:rPr>
                      <w:t>якої увійдуть</w:t>
                    </w:r>
                    <w:r>
                      <w:rPr>
                        <w:spacing w:val="-1"/>
                        <w:w w:val="105"/>
                      </w:rPr>
                      <w:t xml:space="preserve"> </w:t>
                    </w:r>
                    <w:r>
                      <w:rPr>
                        <w:w w:val="105"/>
                      </w:rPr>
                      <w:t>особи,</w:t>
                    </w:r>
                    <w:r>
                      <w:rPr>
                        <w:spacing w:val="-1"/>
                        <w:w w:val="105"/>
                      </w:rPr>
                      <w:t xml:space="preserve"> </w:t>
                    </w:r>
                    <w:r>
                      <w:rPr>
                        <w:w w:val="105"/>
                      </w:rPr>
                      <w:t>що мають</w:t>
                    </w:r>
                    <w:r>
                      <w:rPr>
                        <w:spacing w:val="-1"/>
                        <w:w w:val="105"/>
                      </w:rPr>
                      <w:t xml:space="preserve"> </w:t>
                    </w:r>
                    <w:r>
                      <w:rPr>
                        <w:w w:val="105"/>
                      </w:rPr>
                      <w:t>досвід у</w:t>
                    </w:r>
                  </w:p>
                </w:txbxContent>
              </v:textbox>
            </v:shape>
            <v:shape id="_x0000_s1155" type="#_x0000_t202" style="position:absolute;left:1986;top:1646;width:8306;height:449" filled="f" stroked="f">
              <v:textbox inset="0,0,0,0">
                <w:txbxContent>
                  <w:p w14:paraId="4B3A3B90" w14:textId="77777777" w:rsidR="0019585F" w:rsidRDefault="009F106C">
                    <w:pPr>
                      <w:spacing w:line="204" w:lineRule="auto"/>
                    </w:pPr>
                    <w:r>
                      <w:rPr>
                        <w:w w:val="105"/>
                      </w:rPr>
                      <w:t xml:space="preserve">педіатричних питаннях, а також відповідні </w:t>
                    </w:r>
                    <w:proofErr w:type="spellStart"/>
                    <w:r>
                      <w:rPr>
                        <w:w w:val="105"/>
                      </w:rPr>
                      <w:t>адвокаційні</w:t>
                    </w:r>
                    <w:proofErr w:type="spellEnd"/>
                    <w:r>
                      <w:rPr>
                        <w:w w:val="105"/>
                      </w:rPr>
                      <w:t xml:space="preserve"> групи, постачальники послуг</w:t>
                    </w:r>
                    <w:r>
                      <w:rPr>
                        <w:spacing w:val="-51"/>
                        <w:w w:val="105"/>
                      </w:rPr>
                      <w:t xml:space="preserve"> </w:t>
                    </w:r>
                    <w:r>
                      <w:rPr>
                        <w:w w:val="105"/>
                      </w:rPr>
                      <w:t>та</w:t>
                    </w:r>
                    <w:r>
                      <w:rPr>
                        <w:spacing w:val="-1"/>
                        <w:w w:val="105"/>
                      </w:rPr>
                      <w:t xml:space="preserve"> </w:t>
                    </w:r>
                    <w:r>
                      <w:rPr>
                        <w:w w:val="105"/>
                      </w:rPr>
                      <w:t>профільні</w:t>
                    </w:r>
                    <w:r>
                      <w:rPr>
                        <w:spacing w:val="-1"/>
                        <w:w w:val="105"/>
                      </w:rPr>
                      <w:t xml:space="preserve"> </w:t>
                    </w:r>
                    <w:r>
                      <w:rPr>
                        <w:w w:val="105"/>
                      </w:rPr>
                      <w:t>експерти.</w:t>
                    </w:r>
                  </w:p>
                </w:txbxContent>
              </v:textbox>
            </v:shape>
            <v:shape id="_x0000_s1154" type="#_x0000_t202" style="position:absolute;left:1626;top:2227;width:8549;height:374" filled="f" stroked="f">
              <v:textbox inset="0,0,0,0">
                <w:txbxContent>
                  <w:p w14:paraId="086ACBDF"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6"/>
                      </w:rPr>
                      <w:t xml:space="preserve"> </w:t>
                    </w:r>
                    <w:r>
                      <w:t>Включіть</w:t>
                    </w:r>
                    <w:r>
                      <w:rPr>
                        <w:spacing w:val="-1"/>
                      </w:rPr>
                      <w:t xml:space="preserve"> </w:t>
                    </w:r>
                    <w:r>
                      <w:t>демографічні дані</w:t>
                    </w:r>
                    <w:r>
                      <w:rPr>
                        <w:spacing w:val="-1"/>
                      </w:rPr>
                      <w:t xml:space="preserve"> </w:t>
                    </w:r>
                    <w:r>
                      <w:t>та інформацію про кількість</w:t>
                    </w:r>
                    <w:r>
                      <w:rPr>
                        <w:spacing w:val="-1"/>
                      </w:rPr>
                      <w:t xml:space="preserve"> </w:t>
                    </w:r>
                    <w:r>
                      <w:t>дітей</w:t>
                    </w:r>
                    <w:r>
                      <w:rPr>
                        <w:spacing w:val="-1"/>
                      </w:rPr>
                      <w:t xml:space="preserve"> </w:t>
                    </w:r>
                    <w:r>
                      <w:t>і про те, де</w:t>
                    </w:r>
                    <w:r>
                      <w:rPr>
                        <w:spacing w:val="-1"/>
                      </w:rPr>
                      <w:t xml:space="preserve"> </w:t>
                    </w:r>
                    <w:r>
                      <w:t>вони зазвичай</w:t>
                    </w:r>
                  </w:p>
                </w:txbxContent>
              </v:textbox>
            </v:shape>
            <v:shape id="_x0000_s1153" type="#_x0000_t202" style="position:absolute;left:1986;top:2530;width:4969;height:220" filled="f" stroked="f">
              <v:textbox inset="0,0,0,0">
                <w:txbxContent>
                  <w:p w14:paraId="06745513" w14:textId="77777777" w:rsidR="0019585F" w:rsidRDefault="009F106C">
                    <w:pPr>
                      <w:spacing w:line="220" w:lineRule="exact"/>
                    </w:pPr>
                    <w:r>
                      <w:t>перебувають</w:t>
                    </w:r>
                    <w:r>
                      <w:rPr>
                        <w:spacing w:val="-5"/>
                      </w:rPr>
                      <w:t xml:space="preserve"> </w:t>
                    </w:r>
                    <w:r>
                      <w:t>(наприклад,</w:t>
                    </w:r>
                    <w:r>
                      <w:rPr>
                        <w:spacing w:val="-4"/>
                      </w:rPr>
                      <w:t xml:space="preserve"> </w:t>
                    </w:r>
                    <w:r>
                      <w:t>у</w:t>
                    </w:r>
                    <w:r>
                      <w:rPr>
                        <w:spacing w:val="-3"/>
                      </w:rPr>
                      <w:t xml:space="preserve"> </w:t>
                    </w:r>
                    <w:r>
                      <w:t>школах,</w:t>
                    </w:r>
                    <w:r>
                      <w:rPr>
                        <w:spacing w:val="-4"/>
                      </w:rPr>
                      <w:t xml:space="preserve"> </w:t>
                    </w:r>
                    <w:r>
                      <w:t>дитячих</w:t>
                    </w:r>
                    <w:r>
                      <w:rPr>
                        <w:spacing w:val="-3"/>
                      </w:rPr>
                      <w:t xml:space="preserve"> </w:t>
                    </w:r>
                    <w:r>
                      <w:t>садках).</w:t>
                    </w:r>
                  </w:p>
                </w:txbxContent>
              </v:textbox>
            </v:shape>
            <v:shape id="_x0000_s1152" type="#_x0000_t202" style="position:absolute;left:1626;top:2880;width:7318;height:374" filled="f" stroked="f">
              <v:textbox inset="0,0,0,0">
                <w:txbxContent>
                  <w:p w14:paraId="1BF94135"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9"/>
                      </w:rPr>
                      <w:t xml:space="preserve"> </w:t>
                    </w:r>
                    <w:r>
                      <w:t>Визначте</w:t>
                    </w:r>
                    <w:r>
                      <w:rPr>
                        <w:spacing w:val="1"/>
                      </w:rPr>
                      <w:t xml:space="preserve"> </w:t>
                    </w:r>
                    <w:r>
                      <w:t>установу,</w:t>
                    </w:r>
                    <w:r>
                      <w:rPr>
                        <w:spacing w:val="2"/>
                      </w:rPr>
                      <w:t xml:space="preserve"> </w:t>
                    </w:r>
                    <w:r>
                      <w:t>яка відіграватиме</w:t>
                    </w:r>
                    <w:r>
                      <w:rPr>
                        <w:spacing w:val="1"/>
                      </w:rPr>
                      <w:t xml:space="preserve"> </w:t>
                    </w:r>
                    <w:r>
                      <w:t>провідну роль</w:t>
                    </w:r>
                    <w:r>
                      <w:rPr>
                        <w:spacing w:val="2"/>
                      </w:rPr>
                      <w:t xml:space="preserve"> </w:t>
                    </w:r>
                    <w:r>
                      <w:t>у</w:t>
                    </w:r>
                    <w:r>
                      <w:rPr>
                        <w:spacing w:val="1"/>
                      </w:rPr>
                      <w:t xml:space="preserve"> </w:t>
                    </w:r>
                    <w:r>
                      <w:t>координації зусиль</w:t>
                    </w:r>
                    <w:r>
                      <w:rPr>
                        <w:spacing w:val="2"/>
                      </w:rPr>
                      <w:t xml:space="preserve"> </w:t>
                    </w:r>
                    <w:r>
                      <w:t>з</w:t>
                    </w:r>
                  </w:p>
                </w:txbxContent>
              </v:textbox>
            </v:shape>
            <v:shape id="_x0000_s1151" type="#_x0000_t202" style="position:absolute;left:1986;top:3179;width:4371;height:220" filled="f" stroked="f">
              <v:textbox inset="0,0,0,0">
                <w:txbxContent>
                  <w:p w14:paraId="127C2871" w14:textId="77777777" w:rsidR="0019585F" w:rsidRDefault="009F106C">
                    <w:pPr>
                      <w:spacing w:line="220" w:lineRule="exact"/>
                    </w:pPr>
                    <w:r>
                      <w:t>планування</w:t>
                    </w:r>
                    <w:r>
                      <w:rPr>
                        <w:spacing w:val="-3"/>
                      </w:rPr>
                      <w:t xml:space="preserve"> </w:t>
                    </w:r>
                    <w:r>
                      <w:t>та</w:t>
                    </w:r>
                    <w:r>
                      <w:rPr>
                        <w:spacing w:val="-3"/>
                      </w:rPr>
                      <w:t xml:space="preserve"> </w:t>
                    </w:r>
                    <w:r>
                      <w:t>включення</w:t>
                    </w:r>
                    <w:r>
                      <w:rPr>
                        <w:spacing w:val="-2"/>
                      </w:rPr>
                      <w:t xml:space="preserve"> </w:t>
                    </w:r>
                    <w:r>
                      <w:t>дітей</w:t>
                    </w:r>
                    <w:r>
                      <w:rPr>
                        <w:spacing w:val="-3"/>
                      </w:rPr>
                      <w:t xml:space="preserve"> </w:t>
                    </w:r>
                    <w:r>
                      <w:t>до</w:t>
                    </w:r>
                    <w:r>
                      <w:rPr>
                        <w:spacing w:val="-3"/>
                      </w:rPr>
                      <w:t xml:space="preserve"> </w:t>
                    </w:r>
                    <w:r>
                      <w:t>всіх</w:t>
                    </w:r>
                    <w:r>
                      <w:rPr>
                        <w:spacing w:val="-2"/>
                      </w:rPr>
                      <w:t xml:space="preserve"> </w:t>
                    </w:r>
                    <w:r>
                      <w:t>планів.</w:t>
                    </w:r>
                  </w:p>
                </w:txbxContent>
              </v:textbox>
            </v:shape>
            <v:shape id="_x0000_s1150" type="#_x0000_t202" style="position:absolute;left:1626;top:3537;width:7818;height:374" filled="f" stroked="f">
              <v:textbox inset="0,0,0,0">
                <w:txbxContent>
                  <w:p w14:paraId="03142B10"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7"/>
                      </w:rPr>
                      <w:t xml:space="preserve"> </w:t>
                    </w:r>
                    <w:r>
                      <w:t>Визначте</w:t>
                    </w:r>
                    <w:r>
                      <w:rPr>
                        <w:spacing w:val="1"/>
                      </w:rPr>
                      <w:t xml:space="preserve"> </w:t>
                    </w:r>
                    <w:r>
                      <w:t>допоміжні установи,</w:t>
                    </w:r>
                    <w:r>
                      <w:rPr>
                        <w:spacing w:val="1"/>
                      </w:rPr>
                      <w:t xml:space="preserve"> </w:t>
                    </w:r>
                    <w:r>
                      <w:t>які допоможуть</w:t>
                    </w:r>
                    <w:r>
                      <w:rPr>
                        <w:spacing w:val="-1"/>
                      </w:rPr>
                      <w:t xml:space="preserve"> </w:t>
                    </w:r>
                    <w:r>
                      <w:t>провідній установі координувати</w:t>
                    </w:r>
                  </w:p>
                </w:txbxContent>
              </v:textbox>
            </v:shape>
            <v:shape id="_x0000_s1149" type="#_x0000_t202" style="position:absolute;left:1986;top:3835;width:6166;height:220" filled="f" stroked="f">
              <v:textbox inset="0,0,0,0">
                <w:txbxContent>
                  <w:p w14:paraId="5952E3C6" w14:textId="77777777" w:rsidR="0019585F" w:rsidRDefault="009F106C">
                    <w:pPr>
                      <w:spacing w:line="220" w:lineRule="exact"/>
                    </w:pPr>
                    <w:r>
                      <w:t>зусилля</w:t>
                    </w:r>
                    <w:r>
                      <w:rPr>
                        <w:spacing w:val="-2"/>
                      </w:rPr>
                      <w:t xml:space="preserve"> </w:t>
                    </w:r>
                    <w:r>
                      <w:t>з</w:t>
                    </w:r>
                    <w:r>
                      <w:rPr>
                        <w:spacing w:val="-2"/>
                      </w:rPr>
                      <w:t xml:space="preserve"> </w:t>
                    </w:r>
                    <w:r>
                      <w:t>планування</w:t>
                    </w:r>
                    <w:r>
                      <w:rPr>
                        <w:spacing w:val="-2"/>
                      </w:rPr>
                      <w:t xml:space="preserve"> </w:t>
                    </w:r>
                    <w:r>
                      <w:t>та</w:t>
                    </w:r>
                    <w:r>
                      <w:rPr>
                        <w:spacing w:val="-2"/>
                      </w:rPr>
                      <w:t xml:space="preserve"> </w:t>
                    </w:r>
                    <w:r>
                      <w:t>підтвердити,</w:t>
                    </w:r>
                    <w:r>
                      <w:rPr>
                        <w:spacing w:val="-3"/>
                      </w:rPr>
                      <w:t xml:space="preserve"> </w:t>
                    </w:r>
                    <w:r>
                      <w:t>що</w:t>
                    </w:r>
                    <w:r>
                      <w:rPr>
                        <w:spacing w:val="-2"/>
                      </w:rPr>
                      <w:t xml:space="preserve"> </w:t>
                    </w:r>
                    <w:r>
                      <w:t>плани</w:t>
                    </w:r>
                    <w:r>
                      <w:rPr>
                        <w:spacing w:val="-3"/>
                      </w:rPr>
                      <w:t xml:space="preserve"> </w:t>
                    </w:r>
                    <w:r>
                      <w:t>включають</w:t>
                    </w:r>
                    <w:r>
                      <w:rPr>
                        <w:spacing w:val="-2"/>
                      </w:rPr>
                      <w:t xml:space="preserve"> </w:t>
                    </w:r>
                    <w:r>
                      <w:t>дітей.</w:t>
                    </w:r>
                  </w:p>
                </w:txbxContent>
              </v:textbox>
            </v:shape>
            <w10:wrap type="topAndBottom" anchorx="page"/>
          </v:group>
        </w:pict>
      </w:r>
      <w:r w:rsidR="009F106C">
        <w:rPr>
          <w:color w:val="005287"/>
          <w:w w:val="105"/>
        </w:rPr>
        <w:t>Готовність</w:t>
      </w:r>
    </w:p>
    <w:p w14:paraId="5E9F84FF" w14:textId="77777777" w:rsidR="0019585F" w:rsidRDefault="0019585F">
      <w:pPr>
        <w:pStyle w:val="a3"/>
        <w:rPr>
          <w:sz w:val="20"/>
        </w:rPr>
      </w:pPr>
    </w:p>
    <w:p w14:paraId="28BE1470" w14:textId="77777777" w:rsidR="0019585F" w:rsidRDefault="0019585F">
      <w:pPr>
        <w:pStyle w:val="a3"/>
        <w:rPr>
          <w:sz w:val="20"/>
        </w:rPr>
      </w:pPr>
    </w:p>
    <w:p w14:paraId="1F22D273" w14:textId="77777777" w:rsidR="00482584" w:rsidRDefault="00482584" w:rsidP="00C57CCF">
      <w:pPr>
        <w:spacing w:before="121" w:line="266" w:lineRule="auto"/>
        <w:ind w:left="1019" w:right="8"/>
        <w:jc w:val="both"/>
        <w:rPr>
          <w:sz w:val="18"/>
        </w:rPr>
      </w:pPr>
      <w:r>
        <w:rPr>
          <w:w w:val="105"/>
          <w:position w:val="4"/>
          <w:sz w:val="12"/>
        </w:rPr>
        <w:t xml:space="preserve">48 </w:t>
      </w:r>
      <w:r>
        <w:rPr>
          <w:w w:val="105"/>
          <w:sz w:val="18"/>
        </w:rPr>
        <w:t>Для отримання додаткової інформації див. Звіт Національної комісії з питань дітей та катастроф за 2010 рік</w:t>
      </w:r>
      <w:r>
        <w:rPr>
          <w:spacing w:val="1"/>
          <w:w w:val="105"/>
          <w:sz w:val="18"/>
        </w:rPr>
        <w:t xml:space="preserve"> </w:t>
      </w:r>
      <w:r>
        <w:rPr>
          <w:w w:val="105"/>
          <w:sz w:val="18"/>
        </w:rPr>
        <w:t xml:space="preserve">Президенту та Конгресу на сайті </w:t>
      </w:r>
      <w:hyperlink r:id="rId126">
        <w:r>
          <w:rPr>
            <w:w w:val="105"/>
            <w:sz w:val="18"/>
          </w:rPr>
          <w:t>https://www.acf.hhs.gov/ohsepr/resource/2010-national-commission-on-children-and-</w:t>
        </w:r>
      </w:hyperlink>
      <w:r>
        <w:rPr>
          <w:spacing w:val="-41"/>
          <w:w w:val="105"/>
          <w:sz w:val="18"/>
        </w:rPr>
        <w:t xml:space="preserve"> </w:t>
      </w:r>
      <w:hyperlink r:id="rId127">
        <w:proofErr w:type="spellStart"/>
        <w:r>
          <w:rPr>
            <w:w w:val="105"/>
            <w:sz w:val="18"/>
          </w:rPr>
          <w:t>disasters</w:t>
        </w:r>
        <w:proofErr w:type="spellEnd"/>
        <w:r>
          <w:rPr>
            <w:w w:val="105"/>
            <w:sz w:val="18"/>
          </w:rPr>
          <w:t>.</w:t>
        </w:r>
      </w:hyperlink>
    </w:p>
    <w:p w14:paraId="15F03D61" w14:textId="77777777" w:rsidR="0019585F" w:rsidRDefault="0019585F">
      <w:pPr>
        <w:rPr>
          <w:sz w:val="14"/>
        </w:rPr>
        <w:sectPr w:rsidR="0019585F">
          <w:pgSz w:w="12240" w:h="15840"/>
          <w:pgMar w:top="1200" w:right="1180" w:bottom="1020" w:left="420" w:header="720" w:footer="811" w:gutter="0"/>
          <w:cols w:space="720"/>
        </w:sectPr>
      </w:pPr>
    </w:p>
    <w:p w14:paraId="3C6F5D2C" w14:textId="77777777" w:rsidR="0019585F" w:rsidRDefault="00F70994">
      <w:pPr>
        <w:pStyle w:val="a3"/>
        <w:spacing w:before="6"/>
        <w:rPr>
          <w:sz w:val="18"/>
        </w:rPr>
      </w:pPr>
      <w:bookmarkStart w:id="154" w:name="_bookmark152"/>
      <w:bookmarkEnd w:id="154"/>
      <w:r>
        <w:lastRenderedPageBreak/>
        <w:pict w14:anchorId="0FF3120A">
          <v:shape id="_x0000_s1146" type="#_x0000_t202" style="position:absolute;margin-left:524.15pt;margin-top:740.55pt;width:15.25pt;height:9pt;z-index:-18980352;mso-position-horizontal-relative:page;mso-position-vertical-relative:page" filled="f" stroked="f">
            <v:textbox inset="0,0,0,0">
              <w:txbxContent>
                <w:p w14:paraId="7DAA790E" w14:textId="77777777" w:rsidR="0019585F" w:rsidRDefault="009F106C">
                  <w:pPr>
                    <w:spacing w:line="180" w:lineRule="exact"/>
                    <w:rPr>
                      <w:sz w:val="18"/>
                    </w:rPr>
                  </w:pPr>
                  <w:r>
                    <w:rPr>
                      <w:spacing w:val="-4"/>
                      <w:w w:val="115"/>
                      <w:sz w:val="18"/>
                    </w:rPr>
                    <w:t>194</w:t>
                  </w:r>
                </w:p>
              </w:txbxContent>
            </v:textbox>
            <w10:wrap anchorx="page" anchory="page"/>
          </v:shape>
        </w:pict>
      </w:r>
    </w:p>
    <w:p w14:paraId="7230F560" w14:textId="77777777" w:rsidR="0019585F" w:rsidRDefault="00F70994" w:rsidP="00C57CCF">
      <w:pPr>
        <w:pStyle w:val="a6"/>
        <w:numPr>
          <w:ilvl w:val="0"/>
          <w:numId w:val="8"/>
        </w:numPr>
        <w:tabs>
          <w:tab w:val="left" w:pos="1481"/>
        </w:tabs>
        <w:spacing w:before="1" w:line="189" w:lineRule="auto"/>
        <w:ind w:left="1566" w:right="575" w:hanging="360"/>
        <w:jc w:val="both"/>
      </w:pPr>
      <w:r>
        <w:pict w14:anchorId="5B426713">
          <v:shape id="_x0000_s1145" style="position:absolute;left:0;text-align:left;margin-left:70.8pt;margin-top:-.7pt;width:470.4pt;height:404.9pt;z-index:-18979840;mso-position-horizontal-relative:page" coordorigin="1416,-14" coordsize="9408,8098" path="m10824,-14r-9408,l1416,7651r,1l1416,8040r43,l1459,8041r-43,l1416,8084r9408,l10824,8083r,-42l10824,7652r,-1l10824,-14xe" fillcolor="#b8cfde" stroked="f">
            <v:path arrowok="t"/>
            <w10:wrap anchorx="page"/>
          </v:shape>
        </w:pict>
      </w:r>
      <w:r w:rsidR="009F106C">
        <w:t>Визначте</w:t>
      </w:r>
      <w:r w:rsidR="009F106C">
        <w:rPr>
          <w:spacing w:val="-3"/>
        </w:rPr>
        <w:t xml:space="preserve"> </w:t>
      </w:r>
      <w:r w:rsidR="009F106C">
        <w:t>координатора,</w:t>
      </w:r>
      <w:r w:rsidR="009F106C">
        <w:rPr>
          <w:spacing w:val="-4"/>
        </w:rPr>
        <w:t xml:space="preserve"> </w:t>
      </w:r>
      <w:r w:rsidR="009F106C">
        <w:t>який</w:t>
      </w:r>
      <w:r w:rsidR="009F106C">
        <w:rPr>
          <w:spacing w:val="-3"/>
        </w:rPr>
        <w:t xml:space="preserve"> </w:t>
      </w:r>
      <w:r w:rsidR="009F106C">
        <w:t>надаватиме</w:t>
      </w:r>
      <w:r w:rsidR="009F106C">
        <w:rPr>
          <w:spacing w:val="-4"/>
        </w:rPr>
        <w:t xml:space="preserve"> </w:t>
      </w:r>
      <w:r w:rsidR="009F106C">
        <w:t>експертну</w:t>
      </w:r>
      <w:r w:rsidR="009F106C">
        <w:rPr>
          <w:spacing w:val="-4"/>
        </w:rPr>
        <w:t xml:space="preserve"> </w:t>
      </w:r>
      <w:r w:rsidR="009F106C">
        <w:t>допомогу</w:t>
      </w:r>
      <w:r w:rsidR="009F106C">
        <w:rPr>
          <w:spacing w:val="-4"/>
        </w:rPr>
        <w:t xml:space="preserve"> </w:t>
      </w:r>
      <w:r w:rsidR="009F106C">
        <w:t>в</w:t>
      </w:r>
      <w:r w:rsidR="009F106C">
        <w:rPr>
          <w:spacing w:val="-4"/>
        </w:rPr>
        <w:t xml:space="preserve"> </w:t>
      </w:r>
      <w:r w:rsidR="009F106C">
        <w:t>процесі</w:t>
      </w:r>
      <w:r w:rsidR="009F106C">
        <w:rPr>
          <w:spacing w:val="-3"/>
        </w:rPr>
        <w:t xml:space="preserve"> </w:t>
      </w:r>
      <w:r w:rsidR="009F106C">
        <w:t>планування</w:t>
      </w:r>
      <w:r w:rsidR="009F106C">
        <w:rPr>
          <w:spacing w:val="-2"/>
        </w:rPr>
        <w:t xml:space="preserve"> </w:t>
      </w:r>
      <w:r w:rsidR="009F106C">
        <w:t>на</w:t>
      </w:r>
      <w:r w:rsidR="009F106C">
        <w:rPr>
          <w:spacing w:val="-47"/>
        </w:rPr>
        <w:t xml:space="preserve"> </w:t>
      </w:r>
      <w:r w:rsidR="009F106C">
        <w:t>випадок надзвичайної ситуації та підтримуватиме командувача інциденту, секцію</w:t>
      </w:r>
      <w:r w:rsidR="009F106C">
        <w:rPr>
          <w:spacing w:val="1"/>
        </w:rPr>
        <w:t xml:space="preserve"> </w:t>
      </w:r>
      <w:r w:rsidR="009F106C">
        <w:t>планування</w:t>
      </w:r>
      <w:r w:rsidR="009F106C">
        <w:rPr>
          <w:spacing w:val="-1"/>
        </w:rPr>
        <w:t xml:space="preserve"> </w:t>
      </w:r>
      <w:r w:rsidR="009F106C">
        <w:t>та/або</w:t>
      </w:r>
      <w:r w:rsidR="009F106C">
        <w:rPr>
          <w:spacing w:val="-1"/>
        </w:rPr>
        <w:t xml:space="preserve"> </w:t>
      </w:r>
      <w:r w:rsidR="009F106C">
        <w:t>оперативну секцію під час</w:t>
      </w:r>
      <w:r w:rsidR="00C57CCF">
        <w:t xml:space="preserve"> надзвичайної ситуації</w:t>
      </w:r>
    </w:p>
    <w:p w14:paraId="4AC75013" w14:textId="77777777" w:rsidR="0019585F" w:rsidRDefault="009F106C" w:rsidP="00C57CCF">
      <w:pPr>
        <w:pStyle w:val="a6"/>
        <w:numPr>
          <w:ilvl w:val="0"/>
          <w:numId w:val="8"/>
        </w:numPr>
        <w:tabs>
          <w:tab w:val="left" w:pos="1481"/>
        </w:tabs>
        <w:spacing w:before="171" w:line="189" w:lineRule="auto"/>
        <w:ind w:left="1566" w:right="575" w:hanging="360"/>
        <w:jc w:val="both"/>
      </w:pPr>
      <w:r>
        <w:t>Включити механізми або процеси для ефекти</w:t>
      </w:r>
      <w:r w:rsidR="00C57CCF">
        <w:t xml:space="preserve">вного виявлення дітей та сімей </w:t>
      </w:r>
      <w:r>
        <w:t>з конкретними потребами, пов'язаними зі здоров'ям,</w:t>
      </w:r>
      <w:r w:rsidR="00C57CCF">
        <w:t xml:space="preserve"> </w:t>
      </w:r>
      <w:r>
        <w:rPr>
          <w:spacing w:val="-47"/>
        </w:rPr>
        <w:t xml:space="preserve"> </w:t>
      </w:r>
      <w:r w:rsidR="00C57CCF">
        <w:t>перед</w:t>
      </w:r>
      <w:r>
        <w:t>,</w:t>
      </w:r>
      <w:r>
        <w:rPr>
          <w:spacing w:val="-2"/>
        </w:rPr>
        <w:t xml:space="preserve"> </w:t>
      </w:r>
      <w:r>
        <w:t>під час та</w:t>
      </w:r>
      <w:r>
        <w:rPr>
          <w:spacing w:val="-1"/>
        </w:rPr>
        <w:t xml:space="preserve"> </w:t>
      </w:r>
      <w:r>
        <w:t>після</w:t>
      </w:r>
      <w:r>
        <w:rPr>
          <w:spacing w:val="-1"/>
        </w:rPr>
        <w:t xml:space="preserve"> </w:t>
      </w:r>
      <w:r w:rsidR="00C57CCF">
        <w:t>надзвичайної ситуації</w:t>
      </w:r>
      <w:r>
        <w:t>.</w:t>
      </w:r>
    </w:p>
    <w:p w14:paraId="5B57C1FE" w14:textId="77777777" w:rsidR="0019585F" w:rsidRDefault="009F106C" w:rsidP="00C57CCF">
      <w:pPr>
        <w:pStyle w:val="a6"/>
        <w:numPr>
          <w:ilvl w:val="0"/>
          <w:numId w:val="8"/>
        </w:numPr>
        <w:tabs>
          <w:tab w:val="left" w:pos="1481"/>
        </w:tabs>
        <w:spacing w:before="166" w:line="194" w:lineRule="auto"/>
        <w:ind w:left="1566" w:right="575" w:hanging="360"/>
        <w:jc w:val="both"/>
      </w:pPr>
      <w:r>
        <w:rPr>
          <w:w w:val="105"/>
        </w:rPr>
        <w:t>Включити механізми або процеси захисту медичної документації, щоб діти з</w:t>
      </w:r>
      <w:r>
        <w:rPr>
          <w:spacing w:val="1"/>
          <w:w w:val="105"/>
        </w:rPr>
        <w:t xml:space="preserve"> </w:t>
      </w:r>
      <w:r>
        <w:rPr>
          <w:w w:val="105"/>
        </w:rPr>
        <w:t>інвалідністю та/або іншими особливими медичними потребами могли</w:t>
      </w:r>
      <w:r>
        <w:rPr>
          <w:spacing w:val="1"/>
          <w:w w:val="105"/>
        </w:rPr>
        <w:t xml:space="preserve"> </w:t>
      </w:r>
      <w:r>
        <w:rPr>
          <w:w w:val="105"/>
        </w:rPr>
        <w:t>отримувати</w:t>
      </w:r>
      <w:r>
        <w:rPr>
          <w:spacing w:val="-4"/>
          <w:w w:val="105"/>
        </w:rPr>
        <w:t xml:space="preserve"> </w:t>
      </w:r>
      <w:r>
        <w:rPr>
          <w:w w:val="105"/>
        </w:rPr>
        <w:t>медичну</w:t>
      </w:r>
      <w:r>
        <w:rPr>
          <w:spacing w:val="-3"/>
          <w:w w:val="105"/>
        </w:rPr>
        <w:t xml:space="preserve"> </w:t>
      </w:r>
      <w:r>
        <w:rPr>
          <w:w w:val="105"/>
        </w:rPr>
        <w:t>допомогу</w:t>
      </w:r>
      <w:r w:rsidR="00C57CCF">
        <w:rPr>
          <w:spacing w:val="-4"/>
          <w:w w:val="105"/>
        </w:rPr>
        <w:t xml:space="preserve">, </w:t>
      </w:r>
      <w:r>
        <w:rPr>
          <w:w w:val="105"/>
        </w:rPr>
        <w:t>підтримувати</w:t>
      </w:r>
      <w:r>
        <w:rPr>
          <w:spacing w:val="-4"/>
          <w:w w:val="105"/>
        </w:rPr>
        <w:t xml:space="preserve"> </w:t>
      </w:r>
      <w:r>
        <w:rPr>
          <w:w w:val="105"/>
        </w:rPr>
        <w:t>здоров'я</w:t>
      </w:r>
      <w:r>
        <w:rPr>
          <w:spacing w:val="-3"/>
          <w:w w:val="105"/>
        </w:rPr>
        <w:t xml:space="preserve"> </w:t>
      </w:r>
      <w:r>
        <w:rPr>
          <w:w w:val="105"/>
        </w:rPr>
        <w:t>на</w:t>
      </w:r>
      <w:r>
        <w:rPr>
          <w:spacing w:val="-4"/>
          <w:w w:val="105"/>
        </w:rPr>
        <w:t xml:space="preserve"> </w:t>
      </w:r>
      <w:r>
        <w:rPr>
          <w:w w:val="105"/>
        </w:rPr>
        <w:t>належному</w:t>
      </w:r>
      <w:r>
        <w:rPr>
          <w:spacing w:val="-3"/>
          <w:w w:val="105"/>
        </w:rPr>
        <w:t xml:space="preserve"> </w:t>
      </w:r>
      <w:r w:rsidR="00C57CCF">
        <w:rPr>
          <w:w w:val="105"/>
        </w:rPr>
        <w:t>рівні, отримувати реабілітацію до, під час та після надзвичайної ситуації.</w:t>
      </w:r>
    </w:p>
    <w:p w14:paraId="50BA05FD" w14:textId="77777777" w:rsidR="0019585F" w:rsidRDefault="009F106C" w:rsidP="00C57CCF">
      <w:pPr>
        <w:pStyle w:val="a6"/>
        <w:numPr>
          <w:ilvl w:val="0"/>
          <w:numId w:val="8"/>
        </w:numPr>
        <w:tabs>
          <w:tab w:val="left" w:pos="1481"/>
        </w:tabs>
        <w:spacing w:before="166" w:line="194" w:lineRule="auto"/>
        <w:ind w:left="1566" w:right="575" w:hanging="360"/>
        <w:jc w:val="both"/>
      </w:pPr>
      <w:r>
        <w:rPr>
          <w:w w:val="105"/>
        </w:rPr>
        <w:t>Визначити, яка посадова особа/відомство уповноважена давати вказівки</w:t>
      </w:r>
      <w:r>
        <w:rPr>
          <w:spacing w:val="1"/>
          <w:w w:val="105"/>
        </w:rPr>
        <w:t xml:space="preserve"> </w:t>
      </w:r>
      <w:r>
        <w:rPr>
          <w:w w:val="105"/>
        </w:rPr>
        <w:t xml:space="preserve">допоміжним </w:t>
      </w:r>
      <w:r w:rsidR="00C57CCF">
        <w:rPr>
          <w:w w:val="105"/>
        </w:rPr>
        <w:t>міністерствам</w:t>
      </w:r>
      <w:r>
        <w:rPr>
          <w:w w:val="105"/>
        </w:rPr>
        <w:t xml:space="preserve"> та </w:t>
      </w:r>
      <w:r w:rsidR="00C57CCF">
        <w:rPr>
          <w:w w:val="105"/>
        </w:rPr>
        <w:t>відомствам</w:t>
      </w:r>
      <w:r>
        <w:rPr>
          <w:w w:val="105"/>
        </w:rPr>
        <w:t xml:space="preserve"> щодо надання матеріалів та товарів для</w:t>
      </w:r>
      <w:r>
        <w:rPr>
          <w:spacing w:val="-51"/>
          <w:w w:val="105"/>
        </w:rPr>
        <w:t xml:space="preserve"> </w:t>
      </w:r>
      <w:r>
        <w:rPr>
          <w:w w:val="105"/>
        </w:rPr>
        <w:t>дітей</w:t>
      </w:r>
      <w:r>
        <w:rPr>
          <w:spacing w:val="-2"/>
          <w:w w:val="105"/>
        </w:rPr>
        <w:t xml:space="preserve"> </w:t>
      </w:r>
      <w:r>
        <w:rPr>
          <w:w w:val="105"/>
        </w:rPr>
        <w:t>з</w:t>
      </w:r>
      <w:r>
        <w:rPr>
          <w:spacing w:val="-1"/>
          <w:w w:val="105"/>
        </w:rPr>
        <w:t xml:space="preserve"> </w:t>
      </w:r>
      <w:r>
        <w:rPr>
          <w:w w:val="105"/>
        </w:rPr>
        <w:t>інвалідністю</w:t>
      </w:r>
      <w:r>
        <w:rPr>
          <w:spacing w:val="-1"/>
          <w:w w:val="105"/>
        </w:rPr>
        <w:t xml:space="preserve"> </w:t>
      </w:r>
      <w:r>
        <w:rPr>
          <w:w w:val="105"/>
        </w:rPr>
        <w:t>та/або</w:t>
      </w:r>
      <w:r>
        <w:rPr>
          <w:spacing w:val="-1"/>
          <w:w w:val="105"/>
        </w:rPr>
        <w:t xml:space="preserve"> </w:t>
      </w:r>
      <w:r>
        <w:rPr>
          <w:w w:val="105"/>
        </w:rPr>
        <w:t>інших специфічних</w:t>
      </w:r>
      <w:r>
        <w:rPr>
          <w:spacing w:val="-6"/>
          <w:w w:val="105"/>
        </w:rPr>
        <w:t xml:space="preserve"> </w:t>
      </w:r>
      <w:r>
        <w:rPr>
          <w:w w:val="105"/>
        </w:rPr>
        <w:t>потреб.</w:t>
      </w:r>
    </w:p>
    <w:p w14:paraId="0B849727" w14:textId="77777777" w:rsidR="0019585F" w:rsidRDefault="009F106C" w:rsidP="00C57CCF">
      <w:pPr>
        <w:pStyle w:val="a6"/>
        <w:numPr>
          <w:ilvl w:val="0"/>
          <w:numId w:val="8"/>
        </w:numPr>
        <w:tabs>
          <w:tab w:val="left" w:pos="1481"/>
        </w:tabs>
        <w:spacing w:before="178" w:line="182" w:lineRule="auto"/>
        <w:ind w:left="1566" w:right="575" w:hanging="360"/>
        <w:jc w:val="both"/>
      </w:pPr>
      <w:r>
        <w:rPr>
          <w:w w:val="105"/>
        </w:rPr>
        <w:t>Визначте основні соціальні послуги та шляхи відновлення цих послуг для дітей та</w:t>
      </w:r>
      <w:r>
        <w:rPr>
          <w:spacing w:val="-51"/>
          <w:w w:val="105"/>
        </w:rPr>
        <w:t xml:space="preserve"> </w:t>
      </w:r>
      <w:r>
        <w:rPr>
          <w:w w:val="105"/>
        </w:rPr>
        <w:t>їхніх</w:t>
      </w:r>
      <w:r>
        <w:rPr>
          <w:spacing w:val="-1"/>
          <w:w w:val="105"/>
        </w:rPr>
        <w:t xml:space="preserve"> </w:t>
      </w:r>
      <w:r>
        <w:rPr>
          <w:w w:val="105"/>
        </w:rPr>
        <w:t>сімей</w:t>
      </w:r>
      <w:r>
        <w:rPr>
          <w:spacing w:val="-1"/>
          <w:w w:val="105"/>
        </w:rPr>
        <w:t xml:space="preserve"> </w:t>
      </w:r>
      <w:r>
        <w:rPr>
          <w:w w:val="105"/>
        </w:rPr>
        <w:t>після катастрофи.</w:t>
      </w:r>
    </w:p>
    <w:p w14:paraId="78A75748" w14:textId="77777777" w:rsidR="0019585F" w:rsidRDefault="009F106C" w:rsidP="00C57CCF">
      <w:pPr>
        <w:pStyle w:val="a6"/>
        <w:numPr>
          <w:ilvl w:val="0"/>
          <w:numId w:val="8"/>
        </w:numPr>
        <w:tabs>
          <w:tab w:val="left" w:pos="1481"/>
        </w:tabs>
        <w:spacing w:before="185" w:line="189" w:lineRule="auto"/>
        <w:ind w:left="1566" w:right="575" w:hanging="360"/>
        <w:jc w:val="both"/>
      </w:pPr>
      <w:proofErr w:type="spellStart"/>
      <w:r>
        <w:t>Пріоритезувати</w:t>
      </w:r>
      <w:proofErr w:type="spellEnd"/>
      <w:r>
        <w:t xml:space="preserve"> ресурси державного, некомерційного та приватного секторів для</w:t>
      </w:r>
      <w:r>
        <w:rPr>
          <w:spacing w:val="1"/>
        </w:rPr>
        <w:t xml:space="preserve"> </w:t>
      </w:r>
      <w:r>
        <w:rPr>
          <w:spacing w:val="-1"/>
        </w:rPr>
        <w:t xml:space="preserve">задоволення критичних потреб, таких як </w:t>
      </w:r>
      <w:r>
        <w:t>житло, допомога в оренді, розбір</w:t>
      </w:r>
      <w:r w:rsidR="00C57CCF">
        <w:rPr>
          <w:spacing w:val="-47"/>
        </w:rPr>
        <w:t xml:space="preserve">  </w:t>
      </w:r>
      <w:r>
        <w:t>завалів</w:t>
      </w:r>
      <w:r>
        <w:rPr>
          <w:spacing w:val="-2"/>
        </w:rPr>
        <w:t xml:space="preserve"> </w:t>
      </w:r>
      <w:r>
        <w:t>та</w:t>
      </w:r>
      <w:r>
        <w:rPr>
          <w:spacing w:val="-1"/>
        </w:rPr>
        <w:t xml:space="preserve"> </w:t>
      </w:r>
      <w:r>
        <w:t>аварійний</w:t>
      </w:r>
      <w:r>
        <w:rPr>
          <w:spacing w:val="-1"/>
        </w:rPr>
        <w:t xml:space="preserve"> </w:t>
      </w:r>
      <w:r>
        <w:t>ремонт для</w:t>
      </w:r>
      <w:r>
        <w:rPr>
          <w:spacing w:val="-1"/>
        </w:rPr>
        <w:t xml:space="preserve"> </w:t>
      </w:r>
      <w:r>
        <w:t>сімей</w:t>
      </w:r>
      <w:r w:rsidR="00C57CCF">
        <w:t xml:space="preserve"> </w:t>
      </w:r>
      <w:r w:rsidR="00C57CCF">
        <w:rPr>
          <w:spacing w:val="-1"/>
          <w:w w:val="105"/>
        </w:rPr>
        <w:t>з</w:t>
      </w:r>
      <w:r w:rsidR="00C57CCF">
        <w:rPr>
          <w:spacing w:val="-11"/>
          <w:w w:val="105"/>
        </w:rPr>
        <w:t xml:space="preserve"> </w:t>
      </w:r>
      <w:r w:rsidR="00400808">
        <w:rPr>
          <w:spacing w:val="-11"/>
          <w:w w:val="105"/>
        </w:rPr>
        <w:t xml:space="preserve">дітьми з </w:t>
      </w:r>
      <w:r w:rsidR="00C57CCF">
        <w:rPr>
          <w:spacing w:val="-1"/>
          <w:w w:val="105"/>
        </w:rPr>
        <w:t>особливими</w:t>
      </w:r>
      <w:r w:rsidR="00C57CCF">
        <w:rPr>
          <w:spacing w:val="-10"/>
          <w:w w:val="105"/>
        </w:rPr>
        <w:t xml:space="preserve"> </w:t>
      </w:r>
      <w:r w:rsidR="00C57CCF">
        <w:rPr>
          <w:spacing w:val="-1"/>
          <w:w w:val="105"/>
        </w:rPr>
        <w:t>медичними</w:t>
      </w:r>
      <w:r w:rsidR="00C57CCF">
        <w:rPr>
          <w:spacing w:val="-11"/>
          <w:w w:val="105"/>
        </w:rPr>
        <w:t xml:space="preserve"> </w:t>
      </w:r>
      <w:r w:rsidR="00C57CCF">
        <w:rPr>
          <w:w w:val="105"/>
        </w:rPr>
        <w:t>потребами.</w:t>
      </w:r>
    </w:p>
    <w:p w14:paraId="46CC5420" w14:textId="77777777" w:rsidR="0019585F" w:rsidRDefault="009F106C" w:rsidP="00400808">
      <w:pPr>
        <w:pStyle w:val="a6"/>
        <w:numPr>
          <w:ilvl w:val="0"/>
          <w:numId w:val="8"/>
        </w:numPr>
        <w:tabs>
          <w:tab w:val="left" w:pos="1481"/>
        </w:tabs>
        <w:spacing w:before="182" w:line="180" w:lineRule="auto"/>
        <w:ind w:left="1566" w:right="575" w:hanging="360"/>
        <w:jc w:val="both"/>
      </w:pPr>
      <w:r>
        <w:rPr>
          <w:w w:val="105"/>
        </w:rPr>
        <w:t>Опишіть, як перевіряти, навчати і використовувати волонтерів, які</w:t>
      </w:r>
      <w:r>
        <w:rPr>
          <w:spacing w:val="-51"/>
          <w:w w:val="105"/>
        </w:rPr>
        <w:t xml:space="preserve"> </w:t>
      </w:r>
      <w:r w:rsidR="00400808">
        <w:rPr>
          <w:spacing w:val="-51"/>
          <w:w w:val="105"/>
        </w:rPr>
        <w:t xml:space="preserve"> </w:t>
      </w:r>
      <w:r>
        <w:rPr>
          <w:w w:val="105"/>
        </w:rPr>
        <w:t>можуть</w:t>
      </w:r>
      <w:r>
        <w:rPr>
          <w:spacing w:val="-1"/>
          <w:w w:val="105"/>
        </w:rPr>
        <w:t xml:space="preserve"> </w:t>
      </w:r>
      <w:r>
        <w:rPr>
          <w:w w:val="105"/>
        </w:rPr>
        <w:t>запропонувати свої</w:t>
      </w:r>
      <w:r>
        <w:rPr>
          <w:spacing w:val="-1"/>
          <w:w w:val="105"/>
        </w:rPr>
        <w:t xml:space="preserve"> </w:t>
      </w:r>
      <w:r>
        <w:rPr>
          <w:w w:val="105"/>
        </w:rPr>
        <w:t>послуги</w:t>
      </w:r>
      <w:r>
        <w:rPr>
          <w:spacing w:val="-1"/>
          <w:w w:val="105"/>
        </w:rPr>
        <w:t xml:space="preserve"> </w:t>
      </w:r>
      <w:r>
        <w:rPr>
          <w:w w:val="105"/>
        </w:rPr>
        <w:t>сім'ям з</w:t>
      </w:r>
      <w:r>
        <w:rPr>
          <w:spacing w:val="-1"/>
          <w:w w:val="105"/>
        </w:rPr>
        <w:t xml:space="preserve"> </w:t>
      </w:r>
      <w:r>
        <w:rPr>
          <w:w w:val="105"/>
        </w:rPr>
        <w:t>дітьми</w:t>
      </w:r>
      <w:r w:rsidR="00400808">
        <w:rPr>
          <w:w w:val="105"/>
        </w:rPr>
        <w:t xml:space="preserve"> з особливими медичними потребами</w:t>
      </w:r>
      <w:r>
        <w:rPr>
          <w:w w:val="105"/>
        </w:rPr>
        <w:t>.</w:t>
      </w:r>
    </w:p>
    <w:p w14:paraId="27C429EA" w14:textId="77777777" w:rsidR="0019585F" w:rsidRDefault="009F106C">
      <w:pPr>
        <w:pStyle w:val="a6"/>
        <w:numPr>
          <w:ilvl w:val="0"/>
          <w:numId w:val="8"/>
        </w:numPr>
        <w:tabs>
          <w:tab w:val="left" w:pos="1481"/>
        </w:tabs>
        <w:spacing w:before="137" w:line="338" w:lineRule="exact"/>
        <w:ind w:left="1480" w:hanging="276"/>
      </w:pPr>
      <w:r>
        <w:rPr>
          <w:w w:val="105"/>
        </w:rPr>
        <w:t>Включити</w:t>
      </w:r>
      <w:r>
        <w:rPr>
          <w:spacing w:val="-4"/>
          <w:w w:val="105"/>
        </w:rPr>
        <w:t xml:space="preserve"> </w:t>
      </w:r>
      <w:r>
        <w:rPr>
          <w:w w:val="105"/>
        </w:rPr>
        <w:t>механізми</w:t>
      </w:r>
      <w:r>
        <w:rPr>
          <w:spacing w:val="-3"/>
          <w:w w:val="105"/>
        </w:rPr>
        <w:t xml:space="preserve"> </w:t>
      </w:r>
      <w:r>
        <w:rPr>
          <w:w w:val="105"/>
        </w:rPr>
        <w:t>або</w:t>
      </w:r>
      <w:r>
        <w:rPr>
          <w:spacing w:val="-4"/>
          <w:w w:val="105"/>
        </w:rPr>
        <w:t xml:space="preserve"> </w:t>
      </w:r>
      <w:r>
        <w:rPr>
          <w:w w:val="105"/>
        </w:rPr>
        <w:t>процеси</w:t>
      </w:r>
      <w:r>
        <w:rPr>
          <w:spacing w:val="-3"/>
          <w:w w:val="105"/>
        </w:rPr>
        <w:t xml:space="preserve"> </w:t>
      </w:r>
      <w:r>
        <w:rPr>
          <w:w w:val="105"/>
        </w:rPr>
        <w:t>для</w:t>
      </w:r>
      <w:r>
        <w:rPr>
          <w:spacing w:val="-3"/>
          <w:w w:val="105"/>
        </w:rPr>
        <w:t xml:space="preserve"> </w:t>
      </w:r>
      <w:r>
        <w:rPr>
          <w:w w:val="105"/>
        </w:rPr>
        <w:t>надання</w:t>
      </w:r>
      <w:r>
        <w:rPr>
          <w:spacing w:val="-4"/>
          <w:w w:val="105"/>
        </w:rPr>
        <w:t xml:space="preserve"> </w:t>
      </w:r>
      <w:r>
        <w:rPr>
          <w:w w:val="105"/>
        </w:rPr>
        <w:t>екстрених</w:t>
      </w:r>
      <w:r>
        <w:rPr>
          <w:spacing w:val="-3"/>
          <w:w w:val="105"/>
        </w:rPr>
        <w:t xml:space="preserve"> </w:t>
      </w:r>
      <w:r>
        <w:rPr>
          <w:w w:val="105"/>
        </w:rPr>
        <w:t>послуг</w:t>
      </w:r>
      <w:r>
        <w:rPr>
          <w:spacing w:val="-7"/>
          <w:w w:val="105"/>
        </w:rPr>
        <w:t xml:space="preserve"> </w:t>
      </w:r>
      <w:r>
        <w:rPr>
          <w:w w:val="105"/>
        </w:rPr>
        <w:t>з</w:t>
      </w:r>
      <w:r>
        <w:rPr>
          <w:spacing w:val="-7"/>
          <w:w w:val="105"/>
        </w:rPr>
        <w:t xml:space="preserve"> </w:t>
      </w:r>
      <w:r>
        <w:rPr>
          <w:w w:val="105"/>
        </w:rPr>
        <w:t>догляду</w:t>
      </w:r>
      <w:r>
        <w:rPr>
          <w:spacing w:val="-3"/>
          <w:w w:val="105"/>
        </w:rPr>
        <w:t xml:space="preserve"> </w:t>
      </w:r>
      <w:r>
        <w:rPr>
          <w:w w:val="105"/>
        </w:rPr>
        <w:t>за</w:t>
      </w:r>
      <w:r>
        <w:rPr>
          <w:spacing w:val="-4"/>
          <w:w w:val="105"/>
        </w:rPr>
        <w:t xml:space="preserve"> </w:t>
      </w:r>
      <w:r>
        <w:rPr>
          <w:w w:val="105"/>
        </w:rPr>
        <w:t>дітьми.</w:t>
      </w:r>
    </w:p>
    <w:p w14:paraId="2B88CB21" w14:textId="77777777" w:rsidR="0019585F" w:rsidRDefault="009F106C">
      <w:pPr>
        <w:pStyle w:val="a6"/>
        <w:numPr>
          <w:ilvl w:val="0"/>
          <w:numId w:val="8"/>
        </w:numPr>
        <w:tabs>
          <w:tab w:val="left" w:pos="1481"/>
        </w:tabs>
        <w:spacing w:line="338" w:lineRule="exact"/>
        <w:ind w:left="1480" w:hanging="276"/>
      </w:pPr>
      <w:r>
        <w:rPr>
          <w:spacing w:val="-1"/>
          <w:w w:val="105"/>
        </w:rPr>
        <w:t>Включити</w:t>
      </w:r>
      <w:r>
        <w:rPr>
          <w:spacing w:val="-12"/>
          <w:w w:val="105"/>
        </w:rPr>
        <w:t xml:space="preserve"> </w:t>
      </w:r>
      <w:r>
        <w:rPr>
          <w:spacing w:val="-1"/>
          <w:w w:val="105"/>
        </w:rPr>
        <w:t>механізми</w:t>
      </w:r>
      <w:r>
        <w:rPr>
          <w:spacing w:val="-12"/>
          <w:w w:val="105"/>
        </w:rPr>
        <w:t xml:space="preserve"> </w:t>
      </w:r>
      <w:r>
        <w:rPr>
          <w:spacing w:val="-1"/>
          <w:w w:val="105"/>
        </w:rPr>
        <w:t>або</w:t>
      </w:r>
      <w:r>
        <w:rPr>
          <w:spacing w:val="-11"/>
          <w:w w:val="105"/>
        </w:rPr>
        <w:t xml:space="preserve"> </w:t>
      </w:r>
      <w:r>
        <w:rPr>
          <w:spacing w:val="-1"/>
          <w:w w:val="105"/>
        </w:rPr>
        <w:t>процеси</w:t>
      </w:r>
      <w:r>
        <w:rPr>
          <w:spacing w:val="-12"/>
          <w:w w:val="105"/>
        </w:rPr>
        <w:t xml:space="preserve"> </w:t>
      </w:r>
      <w:r>
        <w:rPr>
          <w:w w:val="105"/>
        </w:rPr>
        <w:t>для</w:t>
      </w:r>
      <w:r>
        <w:rPr>
          <w:spacing w:val="-11"/>
          <w:w w:val="105"/>
        </w:rPr>
        <w:t xml:space="preserve"> </w:t>
      </w:r>
      <w:r>
        <w:rPr>
          <w:w w:val="105"/>
        </w:rPr>
        <w:t>возз'єднання</w:t>
      </w:r>
      <w:r>
        <w:rPr>
          <w:spacing w:val="-12"/>
          <w:w w:val="105"/>
        </w:rPr>
        <w:t xml:space="preserve"> </w:t>
      </w:r>
      <w:r>
        <w:rPr>
          <w:w w:val="105"/>
        </w:rPr>
        <w:t>дітей</w:t>
      </w:r>
      <w:r>
        <w:rPr>
          <w:spacing w:val="-11"/>
          <w:w w:val="105"/>
        </w:rPr>
        <w:t xml:space="preserve"> </w:t>
      </w:r>
      <w:r>
        <w:rPr>
          <w:w w:val="105"/>
        </w:rPr>
        <w:t>з</w:t>
      </w:r>
      <w:r>
        <w:rPr>
          <w:spacing w:val="-12"/>
          <w:w w:val="105"/>
        </w:rPr>
        <w:t xml:space="preserve"> </w:t>
      </w:r>
      <w:r>
        <w:rPr>
          <w:w w:val="105"/>
        </w:rPr>
        <w:t>сім'ями.</w:t>
      </w:r>
    </w:p>
    <w:p w14:paraId="39E571A7" w14:textId="77777777" w:rsidR="0019585F" w:rsidRDefault="00400808" w:rsidP="00400808">
      <w:pPr>
        <w:pStyle w:val="a6"/>
        <w:numPr>
          <w:ilvl w:val="0"/>
          <w:numId w:val="8"/>
        </w:numPr>
        <w:tabs>
          <w:tab w:val="left" w:pos="1481"/>
        </w:tabs>
        <w:spacing w:before="70" w:line="180" w:lineRule="auto"/>
        <w:ind w:left="1566" w:right="575" w:hanging="360"/>
        <w:jc w:val="both"/>
      </w:pPr>
      <w:r>
        <w:rPr>
          <w:w w:val="105"/>
        </w:rPr>
        <w:t>Проводити</w:t>
      </w:r>
      <w:r w:rsidR="009F106C">
        <w:rPr>
          <w:w w:val="105"/>
        </w:rPr>
        <w:t xml:space="preserve"> навчання з залученням дітей та місць масового скупчення дітей, таких як</w:t>
      </w:r>
      <w:r w:rsidR="009F106C">
        <w:rPr>
          <w:spacing w:val="-51"/>
          <w:w w:val="105"/>
        </w:rPr>
        <w:t xml:space="preserve"> </w:t>
      </w:r>
      <w:r>
        <w:rPr>
          <w:spacing w:val="-51"/>
          <w:w w:val="105"/>
        </w:rPr>
        <w:t xml:space="preserve"> </w:t>
      </w:r>
      <w:r w:rsidR="009F106C">
        <w:rPr>
          <w:w w:val="105"/>
        </w:rPr>
        <w:t>школи,</w:t>
      </w:r>
      <w:r w:rsidR="009F106C">
        <w:rPr>
          <w:spacing w:val="-2"/>
          <w:w w:val="105"/>
        </w:rPr>
        <w:t xml:space="preserve"> </w:t>
      </w:r>
      <w:r w:rsidR="009F106C">
        <w:rPr>
          <w:w w:val="105"/>
        </w:rPr>
        <w:t>дитячі</w:t>
      </w:r>
      <w:r w:rsidR="009F106C">
        <w:rPr>
          <w:spacing w:val="-2"/>
          <w:w w:val="105"/>
        </w:rPr>
        <w:t xml:space="preserve"> </w:t>
      </w:r>
      <w:r w:rsidR="009F106C">
        <w:rPr>
          <w:w w:val="105"/>
        </w:rPr>
        <w:t>заклади,</w:t>
      </w:r>
      <w:r w:rsidR="009F106C">
        <w:rPr>
          <w:spacing w:val="-2"/>
          <w:w w:val="105"/>
        </w:rPr>
        <w:t xml:space="preserve"> </w:t>
      </w:r>
      <w:r w:rsidR="009F106C">
        <w:rPr>
          <w:w w:val="105"/>
        </w:rPr>
        <w:t>установи</w:t>
      </w:r>
      <w:r w:rsidR="009F106C">
        <w:rPr>
          <w:spacing w:val="-2"/>
          <w:w w:val="105"/>
        </w:rPr>
        <w:t xml:space="preserve"> </w:t>
      </w:r>
      <w:r w:rsidR="009F106C">
        <w:rPr>
          <w:w w:val="105"/>
        </w:rPr>
        <w:t>соціального</w:t>
      </w:r>
      <w:r w:rsidR="009F106C">
        <w:rPr>
          <w:spacing w:val="-2"/>
          <w:w w:val="105"/>
        </w:rPr>
        <w:t xml:space="preserve"> </w:t>
      </w:r>
      <w:r w:rsidR="009F106C">
        <w:rPr>
          <w:w w:val="105"/>
        </w:rPr>
        <w:t>захисту</w:t>
      </w:r>
      <w:r w:rsidR="009F106C">
        <w:rPr>
          <w:spacing w:val="-1"/>
          <w:w w:val="105"/>
        </w:rPr>
        <w:t xml:space="preserve"> </w:t>
      </w:r>
      <w:r w:rsidR="009F106C">
        <w:rPr>
          <w:w w:val="105"/>
        </w:rPr>
        <w:t>дітей</w:t>
      </w:r>
      <w:r w:rsidR="009F106C">
        <w:rPr>
          <w:spacing w:val="-2"/>
          <w:w w:val="105"/>
        </w:rPr>
        <w:t xml:space="preserve"> </w:t>
      </w:r>
      <w:r w:rsidR="009F106C">
        <w:rPr>
          <w:w w:val="105"/>
        </w:rPr>
        <w:t>та</w:t>
      </w:r>
      <w:r w:rsidR="009F106C">
        <w:rPr>
          <w:spacing w:val="-2"/>
          <w:w w:val="105"/>
        </w:rPr>
        <w:t xml:space="preserve"> </w:t>
      </w:r>
      <w:r w:rsidR="009F106C">
        <w:rPr>
          <w:w w:val="105"/>
        </w:rPr>
        <w:t>ювенальної</w:t>
      </w:r>
      <w:r w:rsidR="009F106C">
        <w:rPr>
          <w:spacing w:val="-2"/>
          <w:w w:val="105"/>
        </w:rPr>
        <w:t xml:space="preserve"> </w:t>
      </w:r>
      <w:r w:rsidR="009F106C">
        <w:rPr>
          <w:w w:val="105"/>
        </w:rPr>
        <w:t>юстиції.</w:t>
      </w:r>
    </w:p>
    <w:p w14:paraId="3245E424" w14:textId="77777777" w:rsidR="0019585F" w:rsidRDefault="0019585F">
      <w:pPr>
        <w:pStyle w:val="a3"/>
      </w:pPr>
    </w:p>
    <w:p w14:paraId="3E4E1611" w14:textId="77777777" w:rsidR="0019585F" w:rsidRDefault="0019585F">
      <w:pPr>
        <w:pStyle w:val="a3"/>
        <w:spacing w:before="6"/>
      </w:pPr>
    </w:p>
    <w:p w14:paraId="54B14D9C" w14:textId="77777777" w:rsidR="0019585F" w:rsidRDefault="00F70994">
      <w:pPr>
        <w:pStyle w:val="3"/>
        <w:ind w:left="1020" w:firstLine="0"/>
      </w:pPr>
      <w:r>
        <w:pict w14:anchorId="417486E3">
          <v:group id="_x0000_s1132" style="position:absolute;left:0;text-align:left;margin-left:70.8pt;margin-top:21.9pt;width:470.4pt;height:208.8pt;z-index:-15657472;mso-wrap-distance-left:0;mso-wrap-distance-right:0;mso-position-horizontal-relative:page" coordorigin="1416,438" coordsize="9408,4176">
            <v:rect id="_x0000_s1144" style="position:absolute;left:1416;top:438;width:9408;height:4176" fillcolor="#b8cfde" stroked="f"/>
            <v:shape id="_x0000_s1143" type="#_x0000_t202" style="position:absolute;left:1626;top:642;width:7178;height:220" filled="f" stroked="f">
              <v:textbox inset="0,0,0,0">
                <w:txbxContent>
                  <w:p w14:paraId="490906A2" w14:textId="77777777" w:rsidR="0019585F" w:rsidRDefault="009F106C">
                    <w:pPr>
                      <w:spacing w:line="220" w:lineRule="exact"/>
                      <w:rPr>
                        <w:b/>
                      </w:rPr>
                    </w:pPr>
                    <w:r>
                      <w:rPr>
                        <w:b/>
                        <w:w w:val="105"/>
                      </w:rPr>
                      <w:t>Контрольний</w:t>
                    </w:r>
                    <w:r>
                      <w:rPr>
                        <w:b/>
                        <w:spacing w:val="-10"/>
                        <w:w w:val="105"/>
                      </w:rPr>
                      <w:t xml:space="preserve"> </w:t>
                    </w:r>
                    <w:r>
                      <w:rPr>
                        <w:b/>
                        <w:w w:val="105"/>
                      </w:rPr>
                      <w:t>список</w:t>
                    </w:r>
                    <w:r>
                      <w:rPr>
                        <w:b/>
                        <w:spacing w:val="-10"/>
                        <w:w w:val="105"/>
                      </w:rPr>
                      <w:t xml:space="preserve"> </w:t>
                    </w:r>
                    <w:r>
                      <w:rPr>
                        <w:b/>
                        <w:w w:val="105"/>
                      </w:rPr>
                      <w:t>міркувань</w:t>
                    </w:r>
                    <w:r>
                      <w:rPr>
                        <w:b/>
                        <w:spacing w:val="-7"/>
                        <w:w w:val="105"/>
                      </w:rPr>
                      <w:t xml:space="preserve"> </w:t>
                    </w:r>
                    <w:r>
                      <w:rPr>
                        <w:b/>
                        <w:w w:val="105"/>
                      </w:rPr>
                      <w:t>щодо</w:t>
                    </w:r>
                    <w:r>
                      <w:rPr>
                        <w:b/>
                        <w:spacing w:val="-6"/>
                        <w:w w:val="105"/>
                      </w:rPr>
                      <w:t xml:space="preserve"> </w:t>
                    </w:r>
                    <w:r>
                      <w:rPr>
                        <w:b/>
                        <w:w w:val="105"/>
                      </w:rPr>
                      <w:t>підтримки</w:t>
                    </w:r>
                    <w:r>
                      <w:rPr>
                        <w:b/>
                        <w:spacing w:val="-7"/>
                        <w:w w:val="105"/>
                      </w:rPr>
                      <w:t xml:space="preserve"> </w:t>
                    </w:r>
                    <w:r>
                      <w:rPr>
                        <w:b/>
                        <w:w w:val="105"/>
                      </w:rPr>
                      <w:t>дітей</w:t>
                    </w:r>
                    <w:r>
                      <w:rPr>
                        <w:b/>
                        <w:spacing w:val="-6"/>
                        <w:w w:val="105"/>
                      </w:rPr>
                      <w:t xml:space="preserve"> </w:t>
                    </w:r>
                    <w:r>
                      <w:rPr>
                        <w:b/>
                        <w:w w:val="105"/>
                      </w:rPr>
                      <w:t>під</w:t>
                    </w:r>
                    <w:r>
                      <w:rPr>
                        <w:b/>
                        <w:spacing w:val="-7"/>
                        <w:w w:val="105"/>
                      </w:rPr>
                      <w:t xml:space="preserve"> </w:t>
                    </w:r>
                    <w:r>
                      <w:rPr>
                        <w:b/>
                        <w:w w:val="105"/>
                      </w:rPr>
                      <w:t>час</w:t>
                    </w:r>
                    <w:r>
                      <w:rPr>
                        <w:b/>
                        <w:spacing w:val="-6"/>
                        <w:w w:val="105"/>
                      </w:rPr>
                      <w:t xml:space="preserve"> </w:t>
                    </w:r>
                    <w:r>
                      <w:rPr>
                        <w:b/>
                        <w:w w:val="105"/>
                      </w:rPr>
                      <w:t>евакуації</w:t>
                    </w:r>
                  </w:p>
                </w:txbxContent>
              </v:textbox>
            </v:shape>
            <v:shape id="_x0000_s1142" type="#_x0000_t202" style="position:absolute;left:1626;top:987;width:7323;height:374" filled="f" stroked="f">
              <v:textbox inset="0,0,0,0">
                <w:txbxContent>
                  <w:p w14:paraId="2AE76535"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4"/>
                        <w:w w:val="105"/>
                      </w:rPr>
                      <w:t xml:space="preserve"> </w:t>
                    </w:r>
                    <w:r>
                      <w:rPr>
                        <w:w w:val="105"/>
                      </w:rPr>
                      <w:t>Визначте ролі та обов'язки</w:t>
                    </w:r>
                    <w:r>
                      <w:rPr>
                        <w:spacing w:val="1"/>
                        <w:w w:val="105"/>
                      </w:rPr>
                      <w:t xml:space="preserve"> </w:t>
                    </w:r>
                    <w:r>
                      <w:rPr>
                        <w:w w:val="105"/>
                      </w:rPr>
                      <w:t>щодо завчасної/ранньої</w:t>
                    </w:r>
                    <w:r>
                      <w:rPr>
                        <w:spacing w:val="-1"/>
                        <w:w w:val="105"/>
                      </w:rPr>
                      <w:t xml:space="preserve"> </w:t>
                    </w:r>
                    <w:r>
                      <w:rPr>
                        <w:w w:val="105"/>
                      </w:rPr>
                      <w:t>евакуації,</w:t>
                    </w:r>
                    <w:r>
                      <w:rPr>
                        <w:spacing w:val="-1"/>
                        <w:w w:val="105"/>
                      </w:rPr>
                      <w:t xml:space="preserve"> </w:t>
                    </w:r>
                    <w:r>
                      <w:rPr>
                        <w:w w:val="105"/>
                      </w:rPr>
                      <w:t>яка часто</w:t>
                    </w:r>
                  </w:p>
                </w:txbxContent>
              </v:textbox>
            </v:shape>
            <v:shape id="_x0000_s1141" type="#_x0000_t202" style="position:absolute;left:1986;top:1290;width:6069;height:220" filled="f" stroked="f">
              <v:textbox inset="0,0,0,0">
                <w:txbxContent>
                  <w:p w14:paraId="2315ACE2" w14:textId="77777777" w:rsidR="0019585F" w:rsidRDefault="009F106C" w:rsidP="0089604D">
                    <w:pPr>
                      <w:spacing w:line="220" w:lineRule="exact"/>
                      <w:jc w:val="both"/>
                    </w:pPr>
                    <w:r>
                      <w:rPr>
                        <w:w w:val="105"/>
                      </w:rPr>
                      <w:t>необхідна</w:t>
                    </w:r>
                    <w:r>
                      <w:rPr>
                        <w:spacing w:val="-4"/>
                        <w:w w:val="105"/>
                      </w:rPr>
                      <w:t xml:space="preserve"> </w:t>
                    </w:r>
                    <w:r>
                      <w:rPr>
                        <w:w w:val="105"/>
                      </w:rPr>
                      <w:t>для</w:t>
                    </w:r>
                    <w:r>
                      <w:rPr>
                        <w:spacing w:val="-3"/>
                        <w:w w:val="105"/>
                      </w:rPr>
                      <w:t xml:space="preserve"> </w:t>
                    </w:r>
                    <w:r>
                      <w:rPr>
                        <w:w w:val="105"/>
                      </w:rPr>
                      <w:t>розміщення</w:t>
                    </w:r>
                    <w:r>
                      <w:rPr>
                        <w:spacing w:val="-4"/>
                        <w:w w:val="105"/>
                      </w:rPr>
                      <w:t xml:space="preserve"> </w:t>
                    </w:r>
                    <w:r>
                      <w:rPr>
                        <w:w w:val="105"/>
                      </w:rPr>
                      <w:t>дітей</w:t>
                    </w:r>
                    <w:r>
                      <w:rPr>
                        <w:spacing w:val="-3"/>
                        <w:w w:val="105"/>
                      </w:rPr>
                      <w:t xml:space="preserve"> </w:t>
                    </w:r>
                    <w:r>
                      <w:rPr>
                        <w:w w:val="105"/>
                      </w:rPr>
                      <w:t>з</w:t>
                    </w:r>
                    <w:r>
                      <w:rPr>
                        <w:spacing w:val="-4"/>
                        <w:w w:val="105"/>
                      </w:rPr>
                      <w:t xml:space="preserve"> </w:t>
                    </w:r>
                    <w:r>
                      <w:rPr>
                        <w:w w:val="105"/>
                      </w:rPr>
                      <w:t>проблемами</w:t>
                    </w:r>
                    <w:r>
                      <w:rPr>
                        <w:spacing w:val="-4"/>
                        <w:w w:val="105"/>
                      </w:rPr>
                      <w:t xml:space="preserve"> </w:t>
                    </w:r>
                    <w:r>
                      <w:rPr>
                        <w:w w:val="105"/>
                      </w:rPr>
                      <w:t>пересування.</w:t>
                    </w:r>
                  </w:p>
                </w:txbxContent>
              </v:textbox>
            </v:shape>
            <v:shape id="_x0000_s1140" type="#_x0000_t202" style="position:absolute;left:1626;top:1641;width:8412;height:374" filled="f" stroked="f">
              <v:textbox inset="0,0,0,0">
                <w:txbxContent>
                  <w:p w14:paraId="4304E2C1"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Визначте установу,</w:t>
                    </w:r>
                    <w:r>
                      <w:rPr>
                        <w:spacing w:val="-1"/>
                        <w:w w:val="105"/>
                      </w:rPr>
                      <w:t xml:space="preserve"> </w:t>
                    </w:r>
                    <w:r>
                      <w:rPr>
                        <w:w w:val="105"/>
                      </w:rPr>
                      <w:t>яка відіграє провідну</w:t>
                    </w:r>
                    <w:r>
                      <w:rPr>
                        <w:spacing w:val="-2"/>
                        <w:w w:val="105"/>
                      </w:rPr>
                      <w:t xml:space="preserve"> </w:t>
                    </w:r>
                    <w:r>
                      <w:rPr>
                        <w:w w:val="105"/>
                      </w:rPr>
                      <w:t>роль у</w:t>
                    </w:r>
                    <w:r>
                      <w:rPr>
                        <w:spacing w:val="-1"/>
                        <w:w w:val="105"/>
                      </w:rPr>
                      <w:t xml:space="preserve"> </w:t>
                    </w:r>
                    <w:r>
                      <w:rPr>
                        <w:w w:val="105"/>
                      </w:rPr>
                      <w:t>координації евакуації</w:t>
                    </w:r>
                    <w:r>
                      <w:rPr>
                        <w:spacing w:val="-1"/>
                        <w:w w:val="105"/>
                      </w:rPr>
                      <w:t xml:space="preserve"> </w:t>
                    </w:r>
                    <w:r>
                      <w:rPr>
                        <w:w w:val="105"/>
                      </w:rPr>
                      <w:t>та</w:t>
                    </w:r>
                    <w:r>
                      <w:rPr>
                        <w:spacing w:val="-1"/>
                        <w:w w:val="105"/>
                      </w:rPr>
                      <w:t xml:space="preserve"> </w:t>
                    </w:r>
                    <w:r>
                      <w:rPr>
                        <w:w w:val="105"/>
                      </w:rPr>
                      <w:t>залученні</w:t>
                    </w:r>
                  </w:p>
                </w:txbxContent>
              </v:textbox>
            </v:shape>
            <v:shape id="_x0000_s1139" type="#_x0000_t202" style="position:absolute;left:1986;top:1940;width:4609;height:220" filled="f" stroked="f">
              <v:textbox inset="0,0,0,0">
                <w:txbxContent>
                  <w:p w14:paraId="7241223D" w14:textId="77777777" w:rsidR="0019585F" w:rsidRDefault="009F106C">
                    <w:pPr>
                      <w:spacing w:line="220" w:lineRule="exact"/>
                    </w:pPr>
                    <w:r>
                      <w:rPr>
                        <w:w w:val="105"/>
                      </w:rPr>
                      <w:t>дітей</w:t>
                    </w:r>
                    <w:r>
                      <w:rPr>
                        <w:spacing w:val="-3"/>
                        <w:w w:val="105"/>
                      </w:rPr>
                      <w:t xml:space="preserve"> </w:t>
                    </w:r>
                    <w:r>
                      <w:rPr>
                        <w:w w:val="105"/>
                      </w:rPr>
                      <w:t>до</w:t>
                    </w:r>
                    <w:r>
                      <w:rPr>
                        <w:spacing w:val="-3"/>
                        <w:w w:val="105"/>
                      </w:rPr>
                      <w:t xml:space="preserve"> </w:t>
                    </w:r>
                    <w:r>
                      <w:rPr>
                        <w:w w:val="105"/>
                      </w:rPr>
                      <w:t>планування</w:t>
                    </w:r>
                    <w:r>
                      <w:rPr>
                        <w:spacing w:val="-3"/>
                        <w:w w:val="105"/>
                      </w:rPr>
                      <w:t xml:space="preserve"> </w:t>
                    </w:r>
                    <w:r>
                      <w:rPr>
                        <w:w w:val="105"/>
                      </w:rPr>
                      <w:t>евакуації.</w:t>
                    </w:r>
                  </w:p>
                </w:txbxContent>
              </v:textbox>
            </v:shape>
            <v:shape id="_x0000_s1138" type="#_x0000_t202" style="position:absolute;left:1626;top:2297;width:6188;height:374" filled="f" stroked="f">
              <v:textbox inset="0,0,0,0">
                <w:txbxContent>
                  <w:p w14:paraId="1D072CFA"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9"/>
                      </w:rPr>
                      <w:t xml:space="preserve"> </w:t>
                    </w:r>
                    <w:r>
                      <w:t>Включити</w:t>
                    </w:r>
                    <w:r>
                      <w:rPr>
                        <w:spacing w:val="2"/>
                      </w:rPr>
                      <w:t xml:space="preserve"> </w:t>
                    </w:r>
                    <w:r>
                      <w:t>механізми</w:t>
                    </w:r>
                    <w:r>
                      <w:rPr>
                        <w:spacing w:val="1"/>
                      </w:rPr>
                      <w:t xml:space="preserve"> </w:t>
                    </w:r>
                    <w:r>
                      <w:t>або</w:t>
                    </w:r>
                    <w:r>
                      <w:rPr>
                        <w:spacing w:val="2"/>
                      </w:rPr>
                      <w:t xml:space="preserve"> </w:t>
                    </w:r>
                    <w:r>
                      <w:t>процеси</w:t>
                    </w:r>
                    <w:r>
                      <w:rPr>
                        <w:spacing w:val="1"/>
                      </w:rPr>
                      <w:t xml:space="preserve"> </w:t>
                    </w:r>
                    <w:r>
                      <w:t>для</w:t>
                    </w:r>
                    <w:r>
                      <w:rPr>
                        <w:spacing w:val="1"/>
                      </w:rPr>
                      <w:t xml:space="preserve"> </w:t>
                    </w:r>
                    <w:r>
                      <w:t>забезпечення</w:t>
                    </w:r>
                    <w:r>
                      <w:rPr>
                        <w:spacing w:val="2"/>
                      </w:rPr>
                      <w:t xml:space="preserve"> </w:t>
                    </w:r>
                    <w:r>
                      <w:t>безпечної</w:t>
                    </w:r>
                  </w:p>
                </w:txbxContent>
              </v:textbox>
            </v:shape>
            <v:shape id="_x0000_s1137" type="#_x0000_t202" style="position:absolute;left:1986;top:2596;width:6304;height:220" filled="f" stroked="f">
              <v:textbox inset="0,0,0,0">
                <w:txbxContent>
                  <w:p w14:paraId="68DBEF6A" w14:textId="77777777" w:rsidR="0019585F" w:rsidRDefault="009F106C">
                    <w:pPr>
                      <w:spacing w:line="220" w:lineRule="exact"/>
                    </w:pPr>
                    <w:r>
                      <w:t>евакуації/транспортування</w:t>
                    </w:r>
                    <w:r>
                      <w:rPr>
                        <w:spacing w:val="-7"/>
                      </w:rPr>
                      <w:t xml:space="preserve"> </w:t>
                    </w:r>
                    <w:r>
                      <w:t>неповнолітніх</w:t>
                    </w:r>
                    <w:r>
                      <w:rPr>
                        <w:spacing w:val="-7"/>
                      </w:rPr>
                      <w:t xml:space="preserve"> </w:t>
                    </w:r>
                    <w:r>
                      <w:t>без</w:t>
                    </w:r>
                    <w:r>
                      <w:rPr>
                        <w:spacing w:val="-6"/>
                      </w:rPr>
                      <w:t xml:space="preserve"> </w:t>
                    </w:r>
                    <w:r>
                      <w:t>супроводу</w:t>
                    </w:r>
                    <w:r>
                      <w:rPr>
                        <w:spacing w:val="-8"/>
                      </w:rPr>
                      <w:t xml:space="preserve"> </w:t>
                    </w:r>
                    <w:r>
                      <w:t>дорослих.</w:t>
                    </w:r>
                  </w:p>
                </w:txbxContent>
              </v:textbox>
            </v:shape>
            <v:shape id="_x0000_s1136" type="#_x0000_t202" style="position:absolute;left:1626;top:2947;width:7273;height:374" filled="f" stroked="f">
              <v:textbox inset="0,0,0,0">
                <w:txbxContent>
                  <w:p w14:paraId="4C6068BA"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2"/>
                        <w:w w:val="105"/>
                      </w:rPr>
                      <w:t xml:space="preserve"> </w:t>
                    </w:r>
                    <w:r>
                      <w:rPr>
                        <w:w w:val="105"/>
                      </w:rPr>
                      <w:t>Передбачити</w:t>
                    </w:r>
                    <w:r>
                      <w:rPr>
                        <w:spacing w:val="-1"/>
                        <w:w w:val="105"/>
                      </w:rPr>
                      <w:t xml:space="preserve"> </w:t>
                    </w:r>
                    <w:r>
                      <w:rPr>
                        <w:w w:val="105"/>
                      </w:rPr>
                      <w:t>механізми</w:t>
                    </w:r>
                    <w:r>
                      <w:rPr>
                        <w:spacing w:val="-1"/>
                        <w:w w:val="105"/>
                      </w:rPr>
                      <w:t xml:space="preserve"> </w:t>
                    </w:r>
                    <w:r>
                      <w:rPr>
                        <w:w w:val="105"/>
                      </w:rPr>
                      <w:t>або</w:t>
                    </w:r>
                    <w:r>
                      <w:rPr>
                        <w:spacing w:val="-1"/>
                        <w:w w:val="105"/>
                      </w:rPr>
                      <w:t xml:space="preserve"> </w:t>
                    </w:r>
                    <w:r>
                      <w:rPr>
                        <w:w w:val="105"/>
                      </w:rPr>
                      <w:t>процеси</w:t>
                    </w:r>
                    <w:r>
                      <w:rPr>
                        <w:spacing w:val="-1"/>
                        <w:w w:val="105"/>
                      </w:rPr>
                      <w:t xml:space="preserve"> </w:t>
                    </w:r>
                    <w:r>
                      <w:rPr>
                        <w:w w:val="105"/>
                      </w:rPr>
                      <w:t>для</w:t>
                    </w:r>
                    <w:r>
                      <w:rPr>
                        <w:spacing w:val="-1"/>
                        <w:w w:val="105"/>
                      </w:rPr>
                      <w:t xml:space="preserve"> </w:t>
                    </w:r>
                    <w:r>
                      <w:rPr>
                        <w:w w:val="105"/>
                      </w:rPr>
                      <w:t>відстеження</w:t>
                    </w:r>
                    <w:r>
                      <w:rPr>
                        <w:spacing w:val="-2"/>
                        <w:w w:val="105"/>
                      </w:rPr>
                      <w:t xml:space="preserve"> </w:t>
                    </w:r>
                    <w:r>
                      <w:rPr>
                        <w:w w:val="105"/>
                      </w:rPr>
                      <w:t>дітей,</w:t>
                    </w:r>
                    <w:r>
                      <w:rPr>
                        <w:spacing w:val="-1"/>
                        <w:w w:val="105"/>
                      </w:rPr>
                      <w:t xml:space="preserve"> </w:t>
                    </w:r>
                    <w:r>
                      <w:rPr>
                        <w:w w:val="105"/>
                      </w:rPr>
                      <w:t>особливо</w:t>
                    </w:r>
                  </w:p>
                </w:txbxContent>
              </v:textbox>
            </v:shape>
            <v:shape id="_x0000_s1135" type="#_x0000_t202" style="position:absolute;left:1986;top:3250;width:5634;height:220" filled="f" stroked="f">
              <v:textbox inset="0,0,0,0">
                <w:txbxContent>
                  <w:p w14:paraId="26C08C42" w14:textId="77777777" w:rsidR="0019585F" w:rsidRDefault="009F106C">
                    <w:pPr>
                      <w:spacing w:line="220" w:lineRule="exact"/>
                    </w:pPr>
                    <w:r>
                      <w:rPr>
                        <w:w w:val="105"/>
                      </w:rPr>
                      <w:t>неповнолітніх</w:t>
                    </w:r>
                    <w:r>
                      <w:rPr>
                        <w:spacing w:val="-4"/>
                        <w:w w:val="105"/>
                      </w:rPr>
                      <w:t xml:space="preserve"> </w:t>
                    </w:r>
                    <w:r>
                      <w:rPr>
                        <w:w w:val="105"/>
                      </w:rPr>
                      <w:t>без</w:t>
                    </w:r>
                    <w:r>
                      <w:rPr>
                        <w:spacing w:val="-3"/>
                        <w:w w:val="105"/>
                      </w:rPr>
                      <w:t xml:space="preserve"> </w:t>
                    </w:r>
                    <w:r>
                      <w:rPr>
                        <w:w w:val="105"/>
                      </w:rPr>
                      <w:t>супроводу</w:t>
                    </w:r>
                    <w:r>
                      <w:rPr>
                        <w:spacing w:val="-2"/>
                        <w:w w:val="105"/>
                      </w:rPr>
                      <w:t xml:space="preserve"> </w:t>
                    </w:r>
                    <w:r>
                      <w:rPr>
                        <w:w w:val="105"/>
                      </w:rPr>
                      <w:t>дорослих,</w:t>
                    </w:r>
                    <w:r>
                      <w:rPr>
                        <w:spacing w:val="-3"/>
                        <w:w w:val="105"/>
                      </w:rPr>
                      <w:t xml:space="preserve"> </w:t>
                    </w:r>
                    <w:r>
                      <w:rPr>
                        <w:w w:val="105"/>
                      </w:rPr>
                      <w:t>під</w:t>
                    </w:r>
                    <w:r>
                      <w:rPr>
                        <w:spacing w:val="-2"/>
                        <w:w w:val="105"/>
                      </w:rPr>
                      <w:t xml:space="preserve"> </w:t>
                    </w:r>
                    <w:r>
                      <w:rPr>
                        <w:w w:val="105"/>
                      </w:rPr>
                      <w:t>час</w:t>
                    </w:r>
                    <w:r>
                      <w:rPr>
                        <w:spacing w:val="-3"/>
                        <w:w w:val="105"/>
                      </w:rPr>
                      <w:t xml:space="preserve"> </w:t>
                    </w:r>
                    <w:r>
                      <w:rPr>
                        <w:w w:val="105"/>
                      </w:rPr>
                      <w:t>евакуації.</w:t>
                    </w:r>
                  </w:p>
                </w:txbxContent>
              </v:textbox>
            </v:shape>
            <v:shape id="_x0000_s1134" type="#_x0000_t202" style="position:absolute;left:1626;top:3600;width:8389;height:374" filled="f" stroked="f">
              <v:textbox inset="0,0,0,0">
                <w:txbxContent>
                  <w:p w14:paraId="62073C7A"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7"/>
                      </w:rPr>
                      <w:t xml:space="preserve"> </w:t>
                    </w:r>
                    <w:r>
                      <w:t>Під час евакуації дітей</w:t>
                    </w:r>
                    <w:r>
                      <w:rPr>
                        <w:spacing w:val="-1"/>
                      </w:rPr>
                      <w:t xml:space="preserve"> </w:t>
                    </w:r>
                    <w:r>
                      <w:t>з</w:t>
                    </w:r>
                    <w:r>
                      <w:rPr>
                        <w:spacing w:val="1"/>
                      </w:rPr>
                      <w:t xml:space="preserve"> </w:t>
                    </w:r>
                    <w:r>
                      <w:t>інвалідністю необхідно тримати</w:t>
                    </w:r>
                    <w:r>
                      <w:rPr>
                        <w:spacing w:val="-1"/>
                      </w:rPr>
                      <w:t xml:space="preserve"> </w:t>
                    </w:r>
                    <w:r>
                      <w:t>разом з опікунами,</w:t>
                    </w:r>
                    <w:r>
                      <w:rPr>
                        <w:spacing w:val="1"/>
                      </w:rPr>
                      <w:t xml:space="preserve"> </w:t>
                    </w:r>
                    <w:r>
                      <w:t>засобами</w:t>
                    </w:r>
                  </w:p>
                </w:txbxContent>
              </v:textbox>
            </v:shape>
            <v:shape id="_x0000_s1133" type="#_x0000_t202" style="position:absolute;left:1986;top:3903;width:7278;height:453" filled="f" stroked="f">
              <v:textbox inset="0,0,0,0">
                <w:txbxContent>
                  <w:p w14:paraId="6E7674FF" w14:textId="77777777" w:rsidR="0019585F" w:rsidRDefault="009F106C">
                    <w:pPr>
                      <w:spacing w:line="206" w:lineRule="exact"/>
                    </w:pPr>
                    <w:r>
                      <w:t>пересування,</w:t>
                    </w:r>
                    <w:r>
                      <w:rPr>
                        <w:spacing w:val="-6"/>
                      </w:rPr>
                      <w:t xml:space="preserve"> </w:t>
                    </w:r>
                    <w:r>
                      <w:t>іншим</w:t>
                    </w:r>
                    <w:r>
                      <w:rPr>
                        <w:spacing w:val="-6"/>
                      </w:rPr>
                      <w:t xml:space="preserve"> </w:t>
                    </w:r>
                    <w:r>
                      <w:t>медичним</w:t>
                    </w:r>
                    <w:r>
                      <w:rPr>
                        <w:spacing w:val="-6"/>
                      </w:rPr>
                      <w:t xml:space="preserve"> </w:t>
                    </w:r>
                    <w:r>
                      <w:t>обладнанням</w:t>
                    </w:r>
                    <w:r>
                      <w:rPr>
                        <w:spacing w:val="-6"/>
                      </w:rPr>
                      <w:t xml:space="preserve"> </w:t>
                    </w:r>
                    <w:r>
                      <w:t>тривалого</w:t>
                    </w:r>
                    <w:r>
                      <w:rPr>
                        <w:spacing w:val="-6"/>
                      </w:rPr>
                      <w:t xml:space="preserve"> </w:t>
                    </w:r>
                    <w:r>
                      <w:t>користування</w:t>
                    </w:r>
                    <w:r>
                      <w:rPr>
                        <w:spacing w:val="-6"/>
                      </w:rPr>
                      <w:t xml:space="preserve"> </w:t>
                    </w:r>
                    <w:r>
                      <w:t>та/або</w:t>
                    </w:r>
                  </w:p>
                  <w:p w14:paraId="51735ECF" w14:textId="77777777" w:rsidR="0019585F" w:rsidRDefault="009F106C">
                    <w:pPr>
                      <w:spacing w:line="247" w:lineRule="exact"/>
                    </w:pPr>
                    <w:r>
                      <w:t>службовими</w:t>
                    </w:r>
                    <w:r>
                      <w:rPr>
                        <w:spacing w:val="-4"/>
                      </w:rPr>
                      <w:t xml:space="preserve"> </w:t>
                    </w:r>
                    <w:r>
                      <w:t>тваринами.</w:t>
                    </w:r>
                  </w:p>
                </w:txbxContent>
              </v:textbox>
            </v:shape>
            <w10:wrap type="topAndBottom" anchorx="page"/>
          </v:group>
        </w:pict>
      </w:r>
      <w:r w:rsidR="009F106C">
        <w:rPr>
          <w:color w:val="005287"/>
          <w:w w:val="105"/>
        </w:rPr>
        <w:t>Підтримка</w:t>
      </w:r>
      <w:r w:rsidR="009F106C">
        <w:rPr>
          <w:color w:val="005287"/>
          <w:spacing w:val="-11"/>
          <w:w w:val="105"/>
        </w:rPr>
        <w:t xml:space="preserve"> </w:t>
      </w:r>
      <w:r w:rsidR="009F106C">
        <w:rPr>
          <w:color w:val="005287"/>
          <w:w w:val="105"/>
        </w:rPr>
        <w:t>евакуації</w:t>
      </w:r>
    </w:p>
    <w:p w14:paraId="38DA2C4B" w14:textId="77777777" w:rsidR="0019585F" w:rsidRDefault="0019585F">
      <w:pPr>
        <w:sectPr w:rsidR="0019585F">
          <w:headerReference w:type="default" r:id="rId128"/>
          <w:footerReference w:type="default" r:id="rId129"/>
          <w:pgSz w:w="12240" w:h="15840"/>
          <w:pgMar w:top="1200" w:right="1180" w:bottom="720" w:left="420" w:header="720" w:footer="534" w:gutter="0"/>
          <w:cols w:space="720"/>
        </w:sectPr>
      </w:pPr>
    </w:p>
    <w:p w14:paraId="24E20A18" w14:textId="77777777" w:rsidR="0019585F" w:rsidRDefault="0019585F">
      <w:pPr>
        <w:pStyle w:val="a3"/>
        <w:spacing w:before="5" w:after="1"/>
        <w:rPr>
          <w:sz w:val="15"/>
        </w:rPr>
      </w:pPr>
    </w:p>
    <w:p w14:paraId="0EAA1430" w14:textId="77777777" w:rsidR="0019585F" w:rsidRDefault="00F70994">
      <w:pPr>
        <w:pStyle w:val="a3"/>
        <w:ind w:left="996"/>
        <w:rPr>
          <w:sz w:val="20"/>
        </w:rPr>
      </w:pPr>
      <w:r>
        <w:rPr>
          <w:sz w:val="20"/>
        </w:rPr>
      </w:r>
      <w:r>
        <w:rPr>
          <w:sz w:val="20"/>
        </w:rPr>
        <w:pict w14:anchorId="4D69BB19">
          <v:group id="_x0000_s1123" style="width:470.4pt;height:202.9pt;mso-position-horizontal-relative:char;mso-position-vertical-relative:line" coordsize="9408,4058">
            <v:rect id="_x0000_s1131" style="position:absolute;top:30;width:9408;height:4027" fillcolor="#b8cfde" stroked="f"/>
            <v:shape id="_x0000_s1130" type="#_x0000_t202" style="position:absolute;left:211;width:7744;height:374" filled="f" stroked="f">
              <v:textbox inset="0,0,0,0">
                <w:txbxContent>
                  <w:p w14:paraId="27B06B9A"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8"/>
                      </w:rPr>
                      <w:t xml:space="preserve"> </w:t>
                    </w:r>
                    <w:r w:rsidRPr="00E2360D">
                      <w:t>Включити</w:t>
                    </w:r>
                    <w:r>
                      <w:rPr>
                        <w:spacing w:val="1"/>
                      </w:rPr>
                      <w:t xml:space="preserve"> </w:t>
                    </w:r>
                    <w:r>
                      <w:t>механізми</w:t>
                    </w:r>
                    <w:r>
                      <w:rPr>
                        <w:spacing w:val="1"/>
                      </w:rPr>
                      <w:t xml:space="preserve"> </w:t>
                    </w:r>
                    <w:r>
                      <w:t>або</w:t>
                    </w:r>
                    <w:r>
                      <w:rPr>
                        <w:spacing w:val="1"/>
                      </w:rPr>
                      <w:t xml:space="preserve"> </w:t>
                    </w:r>
                    <w:r>
                      <w:t>процеси для забезпечення</w:t>
                    </w:r>
                    <w:r>
                      <w:rPr>
                        <w:spacing w:val="1"/>
                      </w:rPr>
                      <w:t xml:space="preserve"> </w:t>
                    </w:r>
                    <w:r>
                      <w:t>своєчасного</w:t>
                    </w:r>
                    <w:r>
                      <w:rPr>
                        <w:spacing w:val="1"/>
                      </w:rPr>
                      <w:t xml:space="preserve"> </w:t>
                    </w:r>
                    <w:r>
                      <w:t>та доступного</w:t>
                    </w:r>
                  </w:p>
                </w:txbxContent>
              </v:textbox>
            </v:shape>
            <v:shape id="_x0000_s1129" type="#_x0000_t202" style="position:absolute;left:571;top:298;width:7800;height:753" filled="f" stroked="f">
              <v:textbox inset="0,0,0,0">
                <w:txbxContent>
                  <w:p w14:paraId="2540DD5F" w14:textId="77777777" w:rsidR="0019585F" w:rsidRDefault="009F106C">
                    <w:pPr>
                      <w:spacing w:line="204" w:lineRule="auto"/>
                    </w:pPr>
                    <w:r>
                      <w:t>транспорту для евакуації дітей з інвалідністю або з обмеженими можливостями та</w:t>
                    </w:r>
                    <w:r>
                      <w:rPr>
                        <w:spacing w:val="-48"/>
                      </w:rPr>
                      <w:t xml:space="preserve"> </w:t>
                    </w:r>
                    <w:r>
                      <w:t>функціональними</w:t>
                    </w:r>
                    <w:r>
                      <w:rPr>
                        <w:spacing w:val="-2"/>
                      </w:rPr>
                      <w:t xml:space="preserve"> </w:t>
                    </w:r>
                    <w:r>
                      <w:t>потребами,</w:t>
                    </w:r>
                    <w:r>
                      <w:rPr>
                        <w:spacing w:val="-2"/>
                      </w:rPr>
                      <w:t xml:space="preserve"> </w:t>
                    </w:r>
                    <w:r>
                      <w:t>сім'ї</w:t>
                    </w:r>
                    <w:r>
                      <w:rPr>
                        <w:spacing w:val="-2"/>
                      </w:rPr>
                      <w:t xml:space="preserve"> </w:t>
                    </w:r>
                    <w:r>
                      <w:t>яких</w:t>
                    </w:r>
                    <w:r>
                      <w:rPr>
                        <w:spacing w:val="-1"/>
                      </w:rPr>
                      <w:t xml:space="preserve"> </w:t>
                    </w:r>
                    <w:r>
                      <w:t>не</w:t>
                    </w:r>
                    <w:r>
                      <w:rPr>
                        <w:spacing w:val="-2"/>
                      </w:rPr>
                      <w:t xml:space="preserve"> </w:t>
                    </w:r>
                    <w:r>
                      <w:t>мають</w:t>
                    </w:r>
                    <w:r>
                      <w:rPr>
                        <w:spacing w:val="-2"/>
                      </w:rPr>
                      <w:t xml:space="preserve"> </w:t>
                    </w:r>
                    <w:r w:rsidR="00E2360D">
                      <w:t>власних транспортних ресурсів</w:t>
                    </w:r>
                    <w:r>
                      <w:t>.</w:t>
                    </w:r>
                  </w:p>
                </w:txbxContent>
              </v:textbox>
            </v:shape>
            <v:shape id="_x0000_s1128" type="#_x0000_t202" style="position:absolute;left:210;top:1480;width:7866;height:957" filled="f" stroked="f">
              <v:textbox inset="0,0,0,0">
                <w:txbxContent>
                  <w:p w14:paraId="4FCF4993" w14:textId="77777777" w:rsidR="0019585F" w:rsidRDefault="009F106C">
                    <w:pPr>
                      <w:spacing w:line="204" w:lineRule="auto"/>
                      <w:ind w:left="360"/>
                    </w:pPr>
                    <w:r>
                      <w:t>зокрема</w:t>
                    </w:r>
                    <w:r>
                      <w:rPr>
                        <w:spacing w:val="-3"/>
                      </w:rPr>
                      <w:t xml:space="preserve"> </w:t>
                    </w:r>
                    <w:r>
                      <w:t>шкіл,</w:t>
                    </w:r>
                    <w:r>
                      <w:rPr>
                        <w:spacing w:val="-3"/>
                      </w:rPr>
                      <w:t xml:space="preserve"> </w:t>
                    </w:r>
                    <w:r>
                      <w:t>де</w:t>
                    </w:r>
                    <w:r>
                      <w:rPr>
                        <w:spacing w:val="-4"/>
                      </w:rPr>
                      <w:t xml:space="preserve"> </w:t>
                    </w:r>
                    <w:r>
                      <w:t>навчаються</w:t>
                    </w:r>
                    <w:r>
                      <w:rPr>
                        <w:spacing w:val="-4"/>
                      </w:rPr>
                      <w:t xml:space="preserve"> </w:t>
                    </w:r>
                    <w:r>
                      <w:t>діти</w:t>
                    </w:r>
                    <w:r>
                      <w:rPr>
                        <w:spacing w:val="-3"/>
                      </w:rPr>
                      <w:t xml:space="preserve"> </w:t>
                    </w:r>
                    <w:r>
                      <w:t>з</w:t>
                    </w:r>
                    <w:r>
                      <w:rPr>
                        <w:spacing w:val="-3"/>
                      </w:rPr>
                      <w:t xml:space="preserve"> </w:t>
                    </w:r>
                    <w:r>
                      <w:t>інвалідністю</w:t>
                    </w:r>
                    <w:r>
                      <w:rPr>
                        <w:spacing w:val="-4"/>
                      </w:rPr>
                      <w:t xml:space="preserve"> </w:t>
                    </w:r>
                    <w:r>
                      <w:t>або</w:t>
                    </w:r>
                    <w:r>
                      <w:rPr>
                        <w:spacing w:val="-4"/>
                      </w:rPr>
                      <w:t xml:space="preserve"> </w:t>
                    </w:r>
                    <w:r>
                      <w:t>з</w:t>
                    </w:r>
                    <w:r>
                      <w:rPr>
                        <w:spacing w:val="-3"/>
                      </w:rPr>
                      <w:t xml:space="preserve"> </w:t>
                    </w:r>
                    <w:r>
                      <w:t>особливими</w:t>
                    </w:r>
                    <w:r>
                      <w:rPr>
                        <w:spacing w:val="-3"/>
                      </w:rPr>
                      <w:t xml:space="preserve"> </w:t>
                    </w:r>
                    <w:r>
                      <w:t>потребами</w:t>
                    </w:r>
                    <w:r>
                      <w:rPr>
                        <w:spacing w:val="-7"/>
                      </w:rPr>
                      <w:t xml:space="preserve"> </w:t>
                    </w:r>
                    <w:r>
                      <w:t>в</w:t>
                    </w:r>
                    <w:r>
                      <w:rPr>
                        <w:spacing w:val="-47"/>
                      </w:rPr>
                      <w:t xml:space="preserve"> </w:t>
                    </w:r>
                    <w:r>
                      <w:t>доступі</w:t>
                    </w:r>
                    <w:r>
                      <w:rPr>
                        <w:spacing w:val="-1"/>
                      </w:rPr>
                      <w:t xml:space="preserve"> </w:t>
                    </w:r>
                    <w:r>
                      <w:t>та функціонуванні.</w:t>
                    </w:r>
                  </w:p>
                  <w:p w14:paraId="5E4670A8" w14:textId="77777777" w:rsidR="0019585F" w:rsidRDefault="009F106C">
                    <w:pPr>
                      <w:spacing w:before="120"/>
                    </w:pPr>
                    <w:r>
                      <w:rPr>
                        <w:rFonts w:ascii="Lucida Sans Unicode" w:eastAsia="Lucida Sans Unicode" w:hAnsi="Lucida Sans Unicode"/>
                      </w:rPr>
                      <w:t>🞎</w:t>
                    </w:r>
                    <w:r>
                      <w:rPr>
                        <w:rFonts w:ascii="Lucida Sans Unicode" w:eastAsia="Lucida Sans Unicode" w:hAnsi="Lucida Sans Unicode"/>
                        <w:spacing w:val="7"/>
                      </w:rPr>
                      <w:t xml:space="preserve"> </w:t>
                    </w:r>
                    <w:r>
                      <w:t>Визначте,</w:t>
                    </w:r>
                    <w:r>
                      <w:rPr>
                        <w:spacing w:val="-1"/>
                      </w:rPr>
                      <w:t xml:space="preserve"> </w:t>
                    </w:r>
                    <w:r>
                      <w:t>як</w:t>
                    </w:r>
                    <w:r>
                      <w:rPr>
                        <w:spacing w:val="-1"/>
                      </w:rPr>
                      <w:t xml:space="preserve"> </w:t>
                    </w:r>
                    <w:r>
                      <w:t>відстежувати,</w:t>
                    </w:r>
                    <w:r>
                      <w:rPr>
                        <w:spacing w:val="-1"/>
                      </w:rPr>
                      <w:t xml:space="preserve"> </w:t>
                    </w:r>
                    <w:r>
                      <w:t>реєструвати</w:t>
                    </w:r>
                    <w:r>
                      <w:rPr>
                        <w:spacing w:val="-1"/>
                      </w:rPr>
                      <w:t xml:space="preserve"> </w:t>
                    </w:r>
                    <w:r>
                      <w:t>та</w:t>
                    </w:r>
                    <w:r>
                      <w:rPr>
                        <w:spacing w:val="-2"/>
                      </w:rPr>
                      <w:t xml:space="preserve"> </w:t>
                    </w:r>
                    <w:r>
                      <w:t>контролювати</w:t>
                    </w:r>
                    <w:r>
                      <w:rPr>
                        <w:spacing w:val="-1"/>
                      </w:rPr>
                      <w:t xml:space="preserve"> </w:t>
                    </w:r>
                    <w:r>
                      <w:t>запити</w:t>
                    </w:r>
                    <w:r>
                      <w:rPr>
                        <w:spacing w:val="-5"/>
                      </w:rPr>
                      <w:t xml:space="preserve"> </w:t>
                    </w:r>
                    <w:r>
                      <w:t>на</w:t>
                    </w:r>
                    <w:r>
                      <w:rPr>
                        <w:spacing w:val="-5"/>
                      </w:rPr>
                      <w:t xml:space="preserve"> </w:t>
                    </w:r>
                    <w:r>
                      <w:t>перевезення.</w:t>
                    </w:r>
                  </w:p>
                </w:txbxContent>
              </v:textbox>
            </v:shape>
            <v:shape id="_x0000_s1127" type="#_x0000_t202" style="position:absolute;left:211;top:1182;width:8159;height:374" filled="f" stroked="f">
              <v:textbox inset="0,0,0,0">
                <w:txbxContent>
                  <w:p w14:paraId="3B05A99B"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7"/>
                      </w:rPr>
                      <w:t xml:space="preserve"> </w:t>
                    </w:r>
                    <w:r>
                      <w:t>Визначити, як</w:t>
                    </w:r>
                    <w:r>
                      <w:rPr>
                        <w:spacing w:val="-1"/>
                      </w:rPr>
                      <w:t xml:space="preserve"> </w:t>
                    </w:r>
                    <w:r>
                      <w:t>збирати та консолідувати</w:t>
                    </w:r>
                    <w:r>
                      <w:rPr>
                        <w:spacing w:val="-1"/>
                      </w:rPr>
                      <w:t xml:space="preserve"> </w:t>
                    </w:r>
                    <w:r>
                      <w:t>запити на евакуаційний</w:t>
                    </w:r>
                    <w:r>
                      <w:rPr>
                        <w:spacing w:val="1"/>
                      </w:rPr>
                      <w:t xml:space="preserve"> </w:t>
                    </w:r>
                    <w:r>
                      <w:t>транспорт</w:t>
                    </w:r>
                    <w:r>
                      <w:rPr>
                        <w:spacing w:val="-1"/>
                      </w:rPr>
                      <w:t xml:space="preserve"> </w:t>
                    </w:r>
                    <w:r>
                      <w:t>від</w:t>
                    </w:r>
                    <w:r>
                      <w:rPr>
                        <w:spacing w:val="-1"/>
                      </w:rPr>
                      <w:t xml:space="preserve"> </w:t>
                    </w:r>
                    <w:r>
                      <w:t>шкіл,</w:t>
                    </w:r>
                  </w:p>
                </w:txbxContent>
              </v:textbox>
            </v:shape>
            <v:shape id="_x0000_s1126" type="#_x0000_t202" style="position:absolute;left:211;top:2404;width:8500;height:374" filled="f" stroked="f">
              <v:textbox inset="0,0,0,0">
                <w:txbxContent>
                  <w:p w14:paraId="66942763"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Визначити доступні</w:t>
                    </w:r>
                    <w:r>
                      <w:rPr>
                        <w:spacing w:val="-1"/>
                        <w:w w:val="105"/>
                      </w:rPr>
                      <w:t xml:space="preserve"> </w:t>
                    </w:r>
                    <w:r>
                      <w:rPr>
                        <w:w w:val="105"/>
                      </w:rPr>
                      <w:t>транспортні ресурси (в</w:t>
                    </w:r>
                    <w:r>
                      <w:rPr>
                        <w:spacing w:val="-1"/>
                        <w:w w:val="105"/>
                      </w:rPr>
                      <w:t xml:space="preserve"> </w:t>
                    </w:r>
                    <w:proofErr w:type="spellStart"/>
                    <w:r w:rsidR="00E2360D">
                      <w:rPr>
                        <w:w w:val="105"/>
                      </w:rPr>
                      <w:t>т.ч</w:t>
                    </w:r>
                    <w:proofErr w:type="spellEnd"/>
                    <w:r w:rsidR="00E2360D">
                      <w:rPr>
                        <w:w w:val="105"/>
                      </w:rPr>
                      <w:t>.</w:t>
                    </w:r>
                  </w:p>
                </w:txbxContent>
              </v:textbox>
            </v:shape>
            <v:shape id="_x0000_s1125" type="#_x0000_t202" style="position:absolute;left:571;top:2707;width:8237;height:750" filled="f" stroked="f">
              <v:textbox inset="0,0,0,0">
                <w:txbxContent>
                  <w:p w14:paraId="1D48EDAA" w14:textId="77777777" w:rsidR="0019585F" w:rsidRDefault="009F106C">
                    <w:pPr>
                      <w:spacing w:line="206" w:lineRule="exact"/>
                    </w:pPr>
                    <w:r>
                      <w:rPr>
                        <w:w w:val="105"/>
                      </w:rPr>
                      <w:t>шкільні</w:t>
                    </w:r>
                    <w:r>
                      <w:rPr>
                        <w:spacing w:val="-4"/>
                        <w:w w:val="105"/>
                      </w:rPr>
                      <w:t xml:space="preserve"> </w:t>
                    </w:r>
                    <w:r>
                      <w:rPr>
                        <w:w w:val="105"/>
                      </w:rPr>
                      <w:t>автобуси,</w:t>
                    </w:r>
                    <w:r>
                      <w:rPr>
                        <w:spacing w:val="-4"/>
                        <w:w w:val="105"/>
                      </w:rPr>
                      <w:t xml:space="preserve"> </w:t>
                    </w:r>
                    <w:r>
                      <w:rPr>
                        <w:w w:val="105"/>
                      </w:rPr>
                      <w:t>муніципальний</w:t>
                    </w:r>
                    <w:r>
                      <w:rPr>
                        <w:spacing w:val="-3"/>
                        <w:w w:val="105"/>
                      </w:rPr>
                      <w:t xml:space="preserve"> </w:t>
                    </w:r>
                    <w:r>
                      <w:rPr>
                        <w:w w:val="105"/>
                      </w:rPr>
                      <w:t>наземний</w:t>
                    </w:r>
                    <w:r>
                      <w:rPr>
                        <w:spacing w:val="-4"/>
                        <w:w w:val="105"/>
                      </w:rPr>
                      <w:t xml:space="preserve"> </w:t>
                    </w:r>
                    <w:r>
                      <w:rPr>
                        <w:w w:val="105"/>
                      </w:rPr>
                      <w:t>транспорт,</w:t>
                    </w:r>
                    <w:r>
                      <w:rPr>
                        <w:spacing w:val="-3"/>
                        <w:w w:val="105"/>
                      </w:rPr>
                      <w:t xml:space="preserve"> </w:t>
                    </w:r>
                    <w:r>
                      <w:rPr>
                        <w:w w:val="105"/>
                      </w:rPr>
                      <w:t>водії</w:t>
                    </w:r>
                    <w:r>
                      <w:rPr>
                        <w:spacing w:val="-4"/>
                        <w:w w:val="105"/>
                      </w:rPr>
                      <w:t xml:space="preserve"> </w:t>
                    </w:r>
                    <w:r>
                      <w:rPr>
                        <w:w w:val="105"/>
                      </w:rPr>
                      <w:t>та/або</w:t>
                    </w:r>
                    <w:r>
                      <w:rPr>
                        <w:spacing w:val="-3"/>
                        <w:w w:val="105"/>
                      </w:rPr>
                      <w:t xml:space="preserve"> </w:t>
                    </w:r>
                    <w:r>
                      <w:rPr>
                        <w:w w:val="105"/>
                      </w:rPr>
                      <w:t>кваліфікований</w:t>
                    </w:r>
                  </w:p>
                  <w:p w14:paraId="11D24E41" w14:textId="77777777" w:rsidR="0019585F" w:rsidRDefault="009F106C">
                    <w:pPr>
                      <w:spacing w:line="251" w:lineRule="exact"/>
                    </w:pPr>
                    <w:r>
                      <w:rPr>
                        <w:w w:val="105"/>
                      </w:rPr>
                      <w:t>обслуговуючий</w:t>
                    </w:r>
                    <w:r>
                      <w:rPr>
                        <w:spacing w:val="-4"/>
                        <w:w w:val="105"/>
                      </w:rPr>
                      <w:t xml:space="preserve"> </w:t>
                    </w:r>
                    <w:r>
                      <w:rPr>
                        <w:w w:val="105"/>
                      </w:rPr>
                      <w:t>персонал),</w:t>
                    </w:r>
                    <w:r>
                      <w:rPr>
                        <w:spacing w:val="-5"/>
                        <w:w w:val="105"/>
                      </w:rPr>
                      <w:t xml:space="preserve"> </w:t>
                    </w:r>
                    <w:r>
                      <w:rPr>
                        <w:w w:val="105"/>
                      </w:rPr>
                      <w:t>які</w:t>
                    </w:r>
                    <w:r>
                      <w:rPr>
                        <w:spacing w:val="-5"/>
                        <w:w w:val="105"/>
                      </w:rPr>
                      <w:t xml:space="preserve"> </w:t>
                    </w:r>
                    <w:r>
                      <w:rPr>
                        <w:w w:val="105"/>
                      </w:rPr>
                      <w:t>можуть</w:t>
                    </w:r>
                    <w:r>
                      <w:rPr>
                        <w:spacing w:val="-4"/>
                        <w:w w:val="105"/>
                      </w:rPr>
                      <w:t xml:space="preserve"> </w:t>
                    </w:r>
                    <w:r>
                      <w:rPr>
                        <w:w w:val="105"/>
                      </w:rPr>
                      <w:t>забезпечити</w:t>
                    </w:r>
                  </w:p>
                  <w:p w14:paraId="4C10CFA1" w14:textId="77777777" w:rsidR="0019585F" w:rsidRDefault="009F106C">
                    <w:pPr>
                      <w:spacing w:before="28" w:line="264" w:lineRule="exact"/>
                    </w:pPr>
                    <w:r>
                      <w:rPr>
                        <w:w w:val="105"/>
                      </w:rPr>
                      <w:t>необхідні</w:t>
                    </w:r>
                    <w:r>
                      <w:rPr>
                        <w:spacing w:val="-5"/>
                        <w:w w:val="105"/>
                      </w:rPr>
                      <w:t xml:space="preserve"> </w:t>
                    </w:r>
                    <w:r>
                      <w:rPr>
                        <w:w w:val="105"/>
                      </w:rPr>
                      <w:t>послуги</w:t>
                    </w:r>
                    <w:r>
                      <w:rPr>
                        <w:spacing w:val="-5"/>
                        <w:w w:val="105"/>
                      </w:rPr>
                      <w:t xml:space="preserve"> </w:t>
                    </w:r>
                    <w:r>
                      <w:rPr>
                        <w:w w:val="105"/>
                      </w:rPr>
                      <w:t>під</w:t>
                    </w:r>
                    <w:r>
                      <w:rPr>
                        <w:spacing w:val="-5"/>
                        <w:w w:val="105"/>
                      </w:rPr>
                      <w:t xml:space="preserve"> </w:t>
                    </w:r>
                    <w:r>
                      <w:rPr>
                        <w:w w:val="105"/>
                      </w:rPr>
                      <w:t>час</w:t>
                    </w:r>
                    <w:r>
                      <w:rPr>
                        <w:spacing w:val="-5"/>
                        <w:w w:val="105"/>
                      </w:rPr>
                      <w:t xml:space="preserve"> </w:t>
                    </w:r>
                    <w:r>
                      <w:rPr>
                        <w:w w:val="105"/>
                      </w:rPr>
                      <w:t>евакуації.</w:t>
                    </w:r>
                  </w:p>
                </w:txbxContent>
              </v:textbox>
            </v:shape>
            <v:shape id="_x0000_s1124" type="#_x0000_t202" style="position:absolute;left:210;top:3583;width:6843;height:374" filled="f" stroked="f">
              <v:textbox inset="0,0,0,0">
                <w:txbxContent>
                  <w:p w14:paraId="0421018B"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7"/>
                        <w:w w:val="105"/>
                      </w:rPr>
                      <w:t xml:space="preserve"> </w:t>
                    </w:r>
                    <w:r>
                      <w:rPr>
                        <w:w w:val="105"/>
                      </w:rPr>
                      <w:t>Включити</w:t>
                    </w:r>
                    <w:r>
                      <w:rPr>
                        <w:spacing w:val="-12"/>
                        <w:w w:val="105"/>
                      </w:rPr>
                      <w:t xml:space="preserve"> </w:t>
                    </w:r>
                    <w:r>
                      <w:rPr>
                        <w:w w:val="105"/>
                      </w:rPr>
                      <w:t>механізми</w:t>
                    </w:r>
                    <w:r>
                      <w:rPr>
                        <w:spacing w:val="-11"/>
                        <w:w w:val="105"/>
                      </w:rPr>
                      <w:t xml:space="preserve"> </w:t>
                    </w:r>
                    <w:r>
                      <w:rPr>
                        <w:w w:val="105"/>
                      </w:rPr>
                      <w:t>або</w:t>
                    </w:r>
                    <w:r>
                      <w:rPr>
                        <w:spacing w:val="-12"/>
                        <w:w w:val="105"/>
                      </w:rPr>
                      <w:t xml:space="preserve"> </w:t>
                    </w:r>
                    <w:r>
                      <w:rPr>
                        <w:w w:val="105"/>
                      </w:rPr>
                      <w:t>процеси</w:t>
                    </w:r>
                    <w:r>
                      <w:rPr>
                        <w:spacing w:val="-11"/>
                        <w:w w:val="105"/>
                      </w:rPr>
                      <w:t xml:space="preserve"> </w:t>
                    </w:r>
                    <w:r>
                      <w:rPr>
                        <w:w w:val="105"/>
                      </w:rPr>
                      <w:t>для</w:t>
                    </w:r>
                    <w:r>
                      <w:rPr>
                        <w:spacing w:val="-12"/>
                        <w:w w:val="105"/>
                      </w:rPr>
                      <w:t xml:space="preserve"> </w:t>
                    </w:r>
                    <w:r>
                      <w:rPr>
                        <w:w w:val="105"/>
                      </w:rPr>
                      <w:t>возз'єднання</w:t>
                    </w:r>
                    <w:r>
                      <w:rPr>
                        <w:spacing w:val="-11"/>
                        <w:w w:val="105"/>
                      </w:rPr>
                      <w:t xml:space="preserve"> </w:t>
                    </w:r>
                    <w:r>
                      <w:rPr>
                        <w:w w:val="105"/>
                      </w:rPr>
                      <w:t>дітей</w:t>
                    </w:r>
                    <w:r>
                      <w:rPr>
                        <w:spacing w:val="-12"/>
                        <w:w w:val="105"/>
                      </w:rPr>
                      <w:t xml:space="preserve"> </w:t>
                    </w:r>
                    <w:r>
                      <w:rPr>
                        <w:w w:val="105"/>
                      </w:rPr>
                      <w:t>з</w:t>
                    </w:r>
                    <w:r>
                      <w:rPr>
                        <w:spacing w:val="-11"/>
                        <w:w w:val="105"/>
                      </w:rPr>
                      <w:t xml:space="preserve"> </w:t>
                    </w:r>
                    <w:r>
                      <w:rPr>
                        <w:w w:val="105"/>
                      </w:rPr>
                      <w:t>сім'ями.</w:t>
                    </w:r>
                  </w:p>
                </w:txbxContent>
              </v:textbox>
            </v:shape>
            <w10:anchorlock/>
          </v:group>
        </w:pict>
      </w:r>
    </w:p>
    <w:p w14:paraId="002073FD" w14:textId="77777777" w:rsidR="0019585F" w:rsidRDefault="0019585F">
      <w:pPr>
        <w:pStyle w:val="a3"/>
        <w:spacing w:before="1"/>
        <w:rPr>
          <w:sz w:val="21"/>
        </w:rPr>
      </w:pPr>
    </w:p>
    <w:p w14:paraId="780E57A5" w14:textId="77777777" w:rsidR="0019585F" w:rsidRDefault="009F106C">
      <w:pPr>
        <w:spacing w:before="43"/>
        <w:ind w:left="1020"/>
        <w:rPr>
          <w:color w:val="005287"/>
          <w:w w:val="105"/>
          <w:sz w:val="28"/>
        </w:rPr>
      </w:pPr>
      <w:r w:rsidRPr="008F271C">
        <w:rPr>
          <w:color w:val="005287"/>
          <w:w w:val="105"/>
          <w:sz w:val="28"/>
        </w:rPr>
        <w:t>Операції</w:t>
      </w:r>
      <w:r w:rsidR="008F271C">
        <w:rPr>
          <w:color w:val="005287"/>
          <w:w w:val="105"/>
          <w:sz w:val="28"/>
        </w:rPr>
        <w:t xml:space="preserve"> з</w:t>
      </w:r>
      <w:r>
        <w:rPr>
          <w:color w:val="005287"/>
          <w:spacing w:val="-11"/>
          <w:w w:val="105"/>
          <w:sz w:val="28"/>
        </w:rPr>
        <w:t xml:space="preserve"> </w:t>
      </w:r>
      <w:r>
        <w:rPr>
          <w:color w:val="005287"/>
          <w:w w:val="105"/>
          <w:sz w:val="28"/>
        </w:rPr>
        <w:t>укриття</w:t>
      </w:r>
    </w:p>
    <w:p w14:paraId="5945519F" w14:textId="77777777" w:rsidR="008F271C" w:rsidRPr="008F271C" w:rsidRDefault="008F271C" w:rsidP="008F271C">
      <w:pPr>
        <w:pStyle w:val="a6"/>
        <w:numPr>
          <w:ilvl w:val="0"/>
          <w:numId w:val="61"/>
        </w:numPr>
        <w:spacing w:before="43"/>
        <w:ind w:left="1134" w:hanging="141"/>
        <w:jc w:val="both"/>
        <w:rPr>
          <w:sz w:val="24"/>
          <w:szCs w:val="24"/>
        </w:rPr>
      </w:pPr>
      <w:r w:rsidRPr="008F271C">
        <w:rPr>
          <w:sz w:val="24"/>
          <w:szCs w:val="24"/>
        </w:rPr>
        <w:t>Передбачити механізми або процеси для забезпечення доступності притулків, які відповідають потребам дітей, у тому числі з медичними потребами.</w:t>
      </w:r>
    </w:p>
    <w:p w14:paraId="53593294" w14:textId="77777777" w:rsidR="008F271C" w:rsidRPr="008F271C" w:rsidRDefault="008F271C" w:rsidP="008F271C">
      <w:pPr>
        <w:pStyle w:val="a6"/>
        <w:numPr>
          <w:ilvl w:val="0"/>
          <w:numId w:val="61"/>
        </w:numPr>
        <w:spacing w:before="43"/>
        <w:ind w:left="1134" w:hanging="141"/>
        <w:jc w:val="both"/>
        <w:rPr>
          <w:sz w:val="24"/>
          <w:szCs w:val="24"/>
        </w:rPr>
      </w:pPr>
      <w:r w:rsidRPr="008F271C">
        <w:rPr>
          <w:sz w:val="24"/>
          <w:szCs w:val="24"/>
        </w:rPr>
        <w:t>Виділити достатню площу житла для сімей, які мають дітей з</w:t>
      </w:r>
      <w:r>
        <w:rPr>
          <w:sz w:val="24"/>
          <w:szCs w:val="24"/>
        </w:rPr>
        <w:t xml:space="preserve"> інвалідністю або з особливими </w:t>
      </w:r>
      <w:r w:rsidRPr="008F271C">
        <w:rPr>
          <w:sz w:val="24"/>
          <w:szCs w:val="24"/>
        </w:rPr>
        <w:t xml:space="preserve"> та функціональними потребами, яким може знадобитися додаткове місце для допоміжних засобів (наприклад, інвалідних візків, ходунків).</w:t>
      </w:r>
    </w:p>
    <w:p w14:paraId="1FF62E3C" w14:textId="77777777" w:rsidR="008F271C" w:rsidRPr="008F271C" w:rsidRDefault="008F271C" w:rsidP="008F271C">
      <w:pPr>
        <w:pStyle w:val="a6"/>
        <w:numPr>
          <w:ilvl w:val="0"/>
          <w:numId w:val="61"/>
        </w:numPr>
        <w:spacing w:before="43"/>
        <w:ind w:left="1134" w:hanging="141"/>
        <w:jc w:val="both"/>
        <w:rPr>
          <w:sz w:val="24"/>
          <w:szCs w:val="24"/>
        </w:rPr>
      </w:pPr>
      <w:r w:rsidRPr="008F271C">
        <w:rPr>
          <w:sz w:val="24"/>
          <w:szCs w:val="24"/>
        </w:rPr>
        <w:t>Передбачити достатню кількість матеріалів, придатних для розвитку (наприклад, підгузки, суміші, їжа, що відповідає віку), персоналу, медикаментів, медичного обладнання тривалого користування та витратних матеріалів під час надзвичайної ситуації для дітей з інвалідністю та іншими особливими потребами у сфері охорони здоров'я.</w:t>
      </w:r>
    </w:p>
    <w:p w14:paraId="42587ECD" w14:textId="77777777" w:rsidR="008F271C" w:rsidRPr="008F271C" w:rsidRDefault="008F271C" w:rsidP="008F271C">
      <w:pPr>
        <w:pStyle w:val="a6"/>
        <w:numPr>
          <w:ilvl w:val="0"/>
          <w:numId w:val="61"/>
        </w:numPr>
        <w:spacing w:before="43"/>
        <w:ind w:left="1134" w:hanging="141"/>
        <w:jc w:val="both"/>
        <w:rPr>
          <w:sz w:val="24"/>
          <w:szCs w:val="24"/>
        </w:rPr>
      </w:pPr>
      <w:r w:rsidRPr="008F271C">
        <w:rPr>
          <w:sz w:val="24"/>
          <w:szCs w:val="24"/>
        </w:rPr>
        <w:t>Передбачити механізми розміщення неповнолітніх без супроводу дорослих у притулках</w:t>
      </w:r>
      <w:r>
        <w:rPr>
          <w:sz w:val="24"/>
          <w:szCs w:val="24"/>
        </w:rPr>
        <w:t>.</w:t>
      </w:r>
    </w:p>
    <w:p w14:paraId="5805517E" w14:textId="77777777" w:rsidR="0019585F" w:rsidRDefault="009F106C">
      <w:pPr>
        <w:spacing w:before="236" w:after="112"/>
        <w:ind w:left="1020"/>
        <w:rPr>
          <w:color w:val="005287"/>
          <w:w w:val="105"/>
          <w:sz w:val="28"/>
        </w:rPr>
      </w:pPr>
      <w:r>
        <w:rPr>
          <w:color w:val="005287"/>
          <w:w w:val="105"/>
          <w:sz w:val="28"/>
        </w:rPr>
        <w:t>Інформування</w:t>
      </w:r>
      <w:r>
        <w:rPr>
          <w:color w:val="005287"/>
          <w:spacing w:val="-4"/>
          <w:w w:val="105"/>
          <w:sz w:val="28"/>
        </w:rPr>
        <w:t xml:space="preserve"> </w:t>
      </w:r>
      <w:r>
        <w:rPr>
          <w:color w:val="005287"/>
          <w:w w:val="105"/>
          <w:sz w:val="28"/>
        </w:rPr>
        <w:t>та</w:t>
      </w:r>
      <w:r>
        <w:rPr>
          <w:color w:val="005287"/>
          <w:spacing w:val="-3"/>
          <w:w w:val="105"/>
          <w:sz w:val="28"/>
        </w:rPr>
        <w:t xml:space="preserve"> </w:t>
      </w:r>
      <w:r>
        <w:rPr>
          <w:color w:val="005287"/>
          <w:w w:val="105"/>
          <w:sz w:val="28"/>
        </w:rPr>
        <w:t>робота</w:t>
      </w:r>
      <w:r>
        <w:rPr>
          <w:color w:val="005287"/>
          <w:spacing w:val="-6"/>
          <w:w w:val="105"/>
          <w:sz w:val="28"/>
        </w:rPr>
        <w:t xml:space="preserve"> </w:t>
      </w:r>
      <w:r>
        <w:rPr>
          <w:color w:val="005287"/>
          <w:w w:val="105"/>
          <w:sz w:val="28"/>
        </w:rPr>
        <w:t>з</w:t>
      </w:r>
      <w:r>
        <w:rPr>
          <w:color w:val="005287"/>
          <w:spacing w:val="-7"/>
          <w:w w:val="105"/>
          <w:sz w:val="28"/>
        </w:rPr>
        <w:t xml:space="preserve"> </w:t>
      </w:r>
      <w:r>
        <w:rPr>
          <w:color w:val="005287"/>
          <w:w w:val="105"/>
          <w:sz w:val="28"/>
        </w:rPr>
        <w:t>громадськістю</w:t>
      </w:r>
    </w:p>
    <w:p w14:paraId="5F143280" w14:textId="77777777" w:rsidR="008F271C" w:rsidRDefault="008F271C" w:rsidP="008F271C">
      <w:pPr>
        <w:spacing w:line="224" w:lineRule="exact"/>
        <w:ind w:firstLine="1134"/>
        <w:rPr>
          <w:b/>
        </w:rPr>
      </w:pPr>
      <w:r>
        <w:rPr>
          <w:b/>
          <w:w w:val="105"/>
        </w:rPr>
        <w:t>Контрольний</w:t>
      </w:r>
      <w:r>
        <w:rPr>
          <w:b/>
          <w:spacing w:val="-11"/>
          <w:w w:val="105"/>
        </w:rPr>
        <w:t xml:space="preserve"> </w:t>
      </w:r>
      <w:r>
        <w:rPr>
          <w:b/>
          <w:w w:val="105"/>
        </w:rPr>
        <w:t>перелік</w:t>
      </w:r>
      <w:r>
        <w:rPr>
          <w:b/>
          <w:spacing w:val="-11"/>
          <w:w w:val="105"/>
        </w:rPr>
        <w:t xml:space="preserve"> </w:t>
      </w:r>
      <w:r>
        <w:rPr>
          <w:b/>
          <w:w w:val="105"/>
        </w:rPr>
        <w:t>питань</w:t>
      </w:r>
      <w:r>
        <w:rPr>
          <w:b/>
          <w:spacing w:val="-7"/>
          <w:w w:val="105"/>
        </w:rPr>
        <w:t xml:space="preserve"> </w:t>
      </w:r>
      <w:r>
        <w:rPr>
          <w:b/>
          <w:w w:val="105"/>
        </w:rPr>
        <w:t>щодо</w:t>
      </w:r>
      <w:r>
        <w:rPr>
          <w:b/>
          <w:spacing w:val="-8"/>
          <w:w w:val="105"/>
        </w:rPr>
        <w:t xml:space="preserve"> </w:t>
      </w:r>
      <w:r>
        <w:rPr>
          <w:b/>
          <w:w w:val="105"/>
        </w:rPr>
        <w:t>інформування</w:t>
      </w:r>
      <w:r>
        <w:rPr>
          <w:b/>
          <w:spacing w:val="-8"/>
          <w:w w:val="105"/>
        </w:rPr>
        <w:t xml:space="preserve"> </w:t>
      </w:r>
      <w:r>
        <w:rPr>
          <w:b/>
          <w:w w:val="105"/>
        </w:rPr>
        <w:t>громадськості</w:t>
      </w:r>
      <w:r>
        <w:rPr>
          <w:b/>
          <w:spacing w:val="-7"/>
          <w:w w:val="105"/>
        </w:rPr>
        <w:t xml:space="preserve"> </w:t>
      </w:r>
      <w:r>
        <w:rPr>
          <w:b/>
          <w:w w:val="105"/>
        </w:rPr>
        <w:t>та</w:t>
      </w:r>
      <w:r>
        <w:rPr>
          <w:b/>
          <w:spacing w:val="-7"/>
          <w:w w:val="105"/>
        </w:rPr>
        <w:t xml:space="preserve"> </w:t>
      </w:r>
      <w:r>
        <w:rPr>
          <w:b/>
          <w:w w:val="105"/>
        </w:rPr>
        <w:t>проведення</w:t>
      </w:r>
    </w:p>
    <w:p w14:paraId="24E24FA3" w14:textId="77777777" w:rsidR="008F271C" w:rsidRDefault="008F271C" w:rsidP="008F271C">
      <w:pPr>
        <w:spacing w:line="264" w:lineRule="exact"/>
        <w:ind w:left="1134"/>
        <w:rPr>
          <w:b/>
        </w:rPr>
      </w:pPr>
      <w:r>
        <w:rPr>
          <w:b/>
          <w:w w:val="105"/>
        </w:rPr>
        <w:t>інформаційно-просвітницьких</w:t>
      </w:r>
      <w:r>
        <w:rPr>
          <w:b/>
          <w:spacing w:val="-4"/>
          <w:w w:val="105"/>
        </w:rPr>
        <w:t xml:space="preserve"> </w:t>
      </w:r>
      <w:r>
        <w:rPr>
          <w:b/>
          <w:w w:val="105"/>
        </w:rPr>
        <w:t>заходів</w:t>
      </w:r>
      <w:r>
        <w:rPr>
          <w:b/>
          <w:spacing w:val="-2"/>
          <w:w w:val="105"/>
        </w:rPr>
        <w:t xml:space="preserve"> </w:t>
      </w:r>
      <w:r>
        <w:rPr>
          <w:b/>
          <w:w w:val="105"/>
        </w:rPr>
        <w:t>для</w:t>
      </w:r>
      <w:r>
        <w:rPr>
          <w:b/>
          <w:spacing w:val="-2"/>
          <w:w w:val="105"/>
        </w:rPr>
        <w:t xml:space="preserve"> </w:t>
      </w:r>
      <w:r>
        <w:rPr>
          <w:b/>
          <w:w w:val="105"/>
        </w:rPr>
        <w:t>дітей</w:t>
      </w:r>
    </w:p>
    <w:p w14:paraId="1915F2B7" w14:textId="77777777" w:rsidR="008F271C" w:rsidRPr="008F271C" w:rsidRDefault="008F271C" w:rsidP="008F271C">
      <w:pPr>
        <w:pStyle w:val="a6"/>
        <w:numPr>
          <w:ilvl w:val="0"/>
          <w:numId w:val="61"/>
        </w:numPr>
        <w:spacing w:before="236" w:after="112"/>
        <w:ind w:left="1560" w:hanging="142"/>
        <w:jc w:val="both"/>
        <w:rPr>
          <w:sz w:val="24"/>
          <w:szCs w:val="24"/>
        </w:rPr>
      </w:pPr>
      <w:r w:rsidRPr="008F271C">
        <w:rPr>
          <w:sz w:val="24"/>
          <w:szCs w:val="24"/>
        </w:rPr>
        <w:t>Визначити шляхи підвищення особистої готовності дітей, а також їхніх родин та осіб, які здійснюють догляд за ними (включаючи персонал шкіл та дитячих садочків).</w:t>
      </w:r>
    </w:p>
    <w:p w14:paraId="7A0D096E" w14:textId="77777777" w:rsidR="008F271C" w:rsidRPr="008F271C" w:rsidRDefault="008F271C" w:rsidP="008F271C">
      <w:pPr>
        <w:pStyle w:val="a6"/>
        <w:numPr>
          <w:ilvl w:val="0"/>
          <w:numId w:val="61"/>
        </w:numPr>
        <w:spacing w:before="236" w:after="112"/>
        <w:ind w:left="1560" w:hanging="142"/>
        <w:jc w:val="both"/>
        <w:rPr>
          <w:sz w:val="24"/>
          <w:szCs w:val="24"/>
        </w:rPr>
      </w:pPr>
      <w:r w:rsidRPr="008F271C">
        <w:rPr>
          <w:sz w:val="24"/>
          <w:szCs w:val="24"/>
        </w:rPr>
        <w:t>Визначити механізми поширення своєчасної та доступної інформації про надзвичайні ситуації, використовуючи різні методи (наприклад, телебачення, радіо,</w:t>
      </w:r>
      <w:r>
        <w:rPr>
          <w:sz w:val="24"/>
          <w:szCs w:val="24"/>
        </w:rPr>
        <w:t xml:space="preserve"> інтернет, сирени), щоб охопити</w:t>
      </w:r>
      <w:r w:rsidRPr="008F271C">
        <w:rPr>
          <w:sz w:val="24"/>
          <w:szCs w:val="24"/>
        </w:rPr>
        <w:t xml:space="preserve"> дітей з сенсорними та когнітивними порушеннями, а також сім'ї з обмеженим знанням англійської мови.</w:t>
      </w:r>
    </w:p>
    <w:p w14:paraId="612FAE94" w14:textId="77777777" w:rsidR="0019585F" w:rsidRDefault="0019585F">
      <w:pPr>
        <w:pStyle w:val="a3"/>
        <w:ind w:left="996"/>
        <w:rPr>
          <w:sz w:val="20"/>
        </w:rPr>
      </w:pPr>
    </w:p>
    <w:p w14:paraId="31A076E5" w14:textId="77777777" w:rsidR="0019585F" w:rsidRDefault="0019585F">
      <w:pPr>
        <w:rPr>
          <w:sz w:val="20"/>
        </w:rPr>
        <w:sectPr w:rsidR="0019585F">
          <w:headerReference w:type="default" r:id="rId130"/>
          <w:footerReference w:type="default" r:id="rId131"/>
          <w:pgSz w:w="12240" w:h="15840"/>
          <w:pgMar w:top="1200" w:right="1180" w:bottom="1020" w:left="420" w:header="720" w:footer="829" w:gutter="0"/>
          <w:pgNumType w:start="195"/>
          <w:cols w:space="720"/>
        </w:sectPr>
      </w:pPr>
    </w:p>
    <w:p w14:paraId="73FE05BB" w14:textId="77777777" w:rsidR="0019585F" w:rsidRDefault="009F106C" w:rsidP="00A25AA7">
      <w:pPr>
        <w:pStyle w:val="2"/>
        <w:spacing w:before="49" w:line="223" w:lineRule="auto"/>
        <w:ind w:left="1020" w:right="8" w:firstLine="0"/>
        <w:jc w:val="both"/>
      </w:pPr>
      <w:r>
        <w:rPr>
          <w:color w:val="2E2E2F"/>
          <w:w w:val="105"/>
        </w:rPr>
        <w:lastRenderedPageBreak/>
        <w:t>Залучення людей з інвалідністю та інших осіб з</w:t>
      </w:r>
      <w:r>
        <w:rPr>
          <w:color w:val="2E2E2F"/>
          <w:spacing w:val="1"/>
          <w:w w:val="105"/>
        </w:rPr>
        <w:t xml:space="preserve"> </w:t>
      </w:r>
      <w:r>
        <w:rPr>
          <w:color w:val="2E2E2F"/>
          <w:w w:val="105"/>
        </w:rPr>
        <w:t>обмеженими можливостями та функціональними</w:t>
      </w:r>
      <w:r>
        <w:rPr>
          <w:color w:val="2E2E2F"/>
          <w:spacing w:val="-89"/>
          <w:w w:val="105"/>
        </w:rPr>
        <w:t xml:space="preserve"> </w:t>
      </w:r>
      <w:r>
        <w:rPr>
          <w:color w:val="2E2E2F"/>
          <w:w w:val="105"/>
        </w:rPr>
        <w:t>потребами</w:t>
      </w:r>
    </w:p>
    <w:p w14:paraId="732ECF44" w14:textId="77777777" w:rsidR="0019585F" w:rsidRDefault="009F106C" w:rsidP="00A25AA7">
      <w:pPr>
        <w:pStyle w:val="a3"/>
        <w:spacing w:before="99" w:line="266" w:lineRule="auto"/>
        <w:ind w:left="1019" w:right="8"/>
        <w:jc w:val="both"/>
      </w:pPr>
      <w:r>
        <w:rPr>
          <w:spacing w:val="-1"/>
          <w:w w:val="105"/>
        </w:rPr>
        <w:t>У</w:t>
      </w:r>
      <w:r>
        <w:rPr>
          <w:spacing w:val="-12"/>
          <w:w w:val="105"/>
        </w:rPr>
        <w:t xml:space="preserve"> </w:t>
      </w:r>
      <w:r>
        <w:rPr>
          <w:spacing w:val="-1"/>
          <w:w w:val="105"/>
        </w:rPr>
        <w:t>цьому</w:t>
      </w:r>
      <w:r>
        <w:rPr>
          <w:spacing w:val="-12"/>
          <w:w w:val="105"/>
        </w:rPr>
        <w:t xml:space="preserve"> </w:t>
      </w:r>
      <w:r>
        <w:rPr>
          <w:spacing w:val="-1"/>
          <w:w w:val="105"/>
        </w:rPr>
        <w:t>розділі</w:t>
      </w:r>
      <w:r>
        <w:rPr>
          <w:spacing w:val="-12"/>
          <w:w w:val="105"/>
        </w:rPr>
        <w:t xml:space="preserve"> </w:t>
      </w:r>
      <w:r>
        <w:rPr>
          <w:spacing w:val="-1"/>
          <w:w w:val="105"/>
        </w:rPr>
        <w:t>висвітлюються</w:t>
      </w:r>
      <w:r>
        <w:rPr>
          <w:spacing w:val="-12"/>
          <w:w w:val="105"/>
        </w:rPr>
        <w:t xml:space="preserve"> </w:t>
      </w:r>
      <w:r>
        <w:rPr>
          <w:spacing w:val="-1"/>
          <w:w w:val="105"/>
        </w:rPr>
        <w:t>наступні</w:t>
      </w:r>
      <w:r>
        <w:rPr>
          <w:spacing w:val="-12"/>
          <w:w w:val="105"/>
        </w:rPr>
        <w:t xml:space="preserve"> </w:t>
      </w:r>
      <w:r>
        <w:rPr>
          <w:spacing w:val="-1"/>
          <w:w w:val="105"/>
        </w:rPr>
        <w:t>міркування</w:t>
      </w:r>
      <w:r>
        <w:rPr>
          <w:spacing w:val="-12"/>
          <w:w w:val="105"/>
        </w:rPr>
        <w:t xml:space="preserve"> </w:t>
      </w:r>
      <w:r>
        <w:rPr>
          <w:spacing w:val="-1"/>
          <w:w w:val="105"/>
        </w:rPr>
        <w:t>щодо</w:t>
      </w:r>
      <w:r>
        <w:rPr>
          <w:spacing w:val="-12"/>
          <w:w w:val="105"/>
        </w:rPr>
        <w:t xml:space="preserve"> </w:t>
      </w:r>
      <w:r>
        <w:rPr>
          <w:spacing w:val="-1"/>
          <w:w w:val="105"/>
        </w:rPr>
        <w:t>включення</w:t>
      </w:r>
      <w:r>
        <w:rPr>
          <w:spacing w:val="-12"/>
          <w:w w:val="105"/>
        </w:rPr>
        <w:t xml:space="preserve"> </w:t>
      </w:r>
      <w:r>
        <w:rPr>
          <w:w w:val="105"/>
        </w:rPr>
        <w:t>людей</w:t>
      </w:r>
      <w:r>
        <w:rPr>
          <w:spacing w:val="-12"/>
          <w:w w:val="105"/>
        </w:rPr>
        <w:t xml:space="preserve"> </w:t>
      </w:r>
      <w:r>
        <w:rPr>
          <w:w w:val="105"/>
        </w:rPr>
        <w:t>з</w:t>
      </w:r>
      <w:r>
        <w:rPr>
          <w:spacing w:val="-12"/>
          <w:w w:val="105"/>
        </w:rPr>
        <w:t xml:space="preserve"> </w:t>
      </w:r>
      <w:r>
        <w:rPr>
          <w:w w:val="105"/>
        </w:rPr>
        <w:t>інвалідністю</w:t>
      </w:r>
      <w:r>
        <w:rPr>
          <w:spacing w:val="-12"/>
          <w:w w:val="105"/>
        </w:rPr>
        <w:t xml:space="preserve"> </w:t>
      </w:r>
      <w:r>
        <w:rPr>
          <w:w w:val="105"/>
        </w:rPr>
        <w:t>та</w:t>
      </w:r>
      <w:r>
        <w:rPr>
          <w:spacing w:val="-12"/>
          <w:w w:val="105"/>
        </w:rPr>
        <w:t xml:space="preserve"> </w:t>
      </w:r>
      <w:r>
        <w:rPr>
          <w:w w:val="105"/>
        </w:rPr>
        <w:t>їхніх</w:t>
      </w:r>
      <w:r>
        <w:rPr>
          <w:spacing w:val="-49"/>
          <w:w w:val="105"/>
        </w:rPr>
        <w:t xml:space="preserve"> </w:t>
      </w:r>
      <w:r>
        <w:rPr>
          <w:w w:val="105"/>
        </w:rPr>
        <w:t>функціональних потреб до планів реагування на надзвичайні ситуації: готовність, підтримка</w:t>
      </w:r>
      <w:r>
        <w:rPr>
          <w:spacing w:val="1"/>
          <w:w w:val="105"/>
        </w:rPr>
        <w:t xml:space="preserve"> </w:t>
      </w:r>
      <w:r>
        <w:rPr>
          <w:w w:val="105"/>
        </w:rPr>
        <w:t>евакуації,</w:t>
      </w:r>
      <w:r>
        <w:rPr>
          <w:spacing w:val="-3"/>
          <w:w w:val="105"/>
        </w:rPr>
        <w:t xml:space="preserve"> </w:t>
      </w:r>
      <w:r>
        <w:rPr>
          <w:w w:val="105"/>
        </w:rPr>
        <w:t>функціонування</w:t>
      </w:r>
      <w:r>
        <w:rPr>
          <w:spacing w:val="-1"/>
          <w:w w:val="105"/>
        </w:rPr>
        <w:t xml:space="preserve"> </w:t>
      </w:r>
      <w:proofErr w:type="spellStart"/>
      <w:r>
        <w:rPr>
          <w:w w:val="105"/>
        </w:rPr>
        <w:t>укриттів</w:t>
      </w:r>
      <w:proofErr w:type="spellEnd"/>
      <w:r>
        <w:rPr>
          <w:w w:val="105"/>
        </w:rPr>
        <w:t>,</w:t>
      </w:r>
      <w:r>
        <w:rPr>
          <w:spacing w:val="-2"/>
          <w:w w:val="105"/>
        </w:rPr>
        <w:t xml:space="preserve"> </w:t>
      </w:r>
      <w:r>
        <w:rPr>
          <w:w w:val="105"/>
        </w:rPr>
        <w:t>а</w:t>
      </w:r>
      <w:r>
        <w:rPr>
          <w:spacing w:val="-1"/>
          <w:w w:val="105"/>
        </w:rPr>
        <w:t xml:space="preserve"> </w:t>
      </w:r>
      <w:r>
        <w:rPr>
          <w:w w:val="105"/>
        </w:rPr>
        <w:t>також</w:t>
      </w:r>
      <w:r>
        <w:rPr>
          <w:spacing w:val="-1"/>
          <w:w w:val="105"/>
        </w:rPr>
        <w:t xml:space="preserve"> </w:t>
      </w:r>
      <w:r>
        <w:rPr>
          <w:w w:val="105"/>
        </w:rPr>
        <w:t>інформування</w:t>
      </w:r>
      <w:r>
        <w:rPr>
          <w:spacing w:val="-1"/>
          <w:w w:val="105"/>
        </w:rPr>
        <w:t xml:space="preserve"> </w:t>
      </w:r>
      <w:r>
        <w:rPr>
          <w:w w:val="105"/>
        </w:rPr>
        <w:t>та</w:t>
      </w:r>
      <w:r>
        <w:rPr>
          <w:spacing w:val="-1"/>
          <w:w w:val="105"/>
        </w:rPr>
        <w:t xml:space="preserve"> </w:t>
      </w:r>
      <w:r>
        <w:rPr>
          <w:w w:val="105"/>
        </w:rPr>
        <w:t>робота</w:t>
      </w:r>
      <w:r>
        <w:rPr>
          <w:spacing w:val="-2"/>
          <w:w w:val="105"/>
        </w:rPr>
        <w:t xml:space="preserve"> </w:t>
      </w:r>
      <w:r>
        <w:rPr>
          <w:w w:val="105"/>
        </w:rPr>
        <w:t>з</w:t>
      </w:r>
      <w:r>
        <w:rPr>
          <w:spacing w:val="-1"/>
          <w:w w:val="105"/>
        </w:rPr>
        <w:t xml:space="preserve"> </w:t>
      </w:r>
      <w:r>
        <w:rPr>
          <w:w w:val="105"/>
        </w:rPr>
        <w:t>громадськістю.</w:t>
      </w:r>
    </w:p>
    <w:p w14:paraId="65D2591D" w14:textId="77777777" w:rsidR="0019585F" w:rsidRPr="00482584" w:rsidRDefault="0019585F">
      <w:pPr>
        <w:pStyle w:val="a3"/>
        <w:spacing w:before="4"/>
        <w:rPr>
          <w:sz w:val="4"/>
        </w:rPr>
      </w:pPr>
    </w:p>
    <w:p w14:paraId="51B19FA6" w14:textId="77777777" w:rsidR="00A25AA7" w:rsidRDefault="009F106C" w:rsidP="00A25AA7">
      <w:pPr>
        <w:pStyle w:val="3"/>
        <w:ind w:left="1020" w:firstLine="0"/>
        <w:rPr>
          <w:color w:val="005287"/>
          <w:w w:val="105"/>
        </w:rPr>
      </w:pPr>
      <w:r>
        <w:rPr>
          <w:color w:val="005287"/>
          <w:w w:val="105"/>
        </w:rPr>
        <w:t>Гот</w:t>
      </w:r>
      <w:r w:rsidRPr="00A25AA7">
        <w:rPr>
          <w:color w:val="005287"/>
          <w:w w:val="105"/>
        </w:rPr>
        <w:t>овніст</w:t>
      </w:r>
      <w:r>
        <w:rPr>
          <w:color w:val="005287"/>
          <w:w w:val="105"/>
        </w:rPr>
        <w:t>ь</w:t>
      </w:r>
    </w:p>
    <w:p w14:paraId="264695A6" w14:textId="77777777" w:rsidR="00A25AA7" w:rsidRPr="00A25AA7" w:rsidRDefault="00A25AA7" w:rsidP="00A25AA7">
      <w:pPr>
        <w:pStyle w:val="3"/>
        <w:ind w:left="1020" w:right="8" w:firstLine="0"/>
        <w:rPr>
          <w:b/>
          <w:sz w:val="22"/>
        </w:rPr>
      </w:pPr>
      <w:r w:rsidRPr="00A25AA7">
        <w:rPr>
          <w:b/>
          <w:w w:val="105"/>
          <w:sz w:val="22"/>
        </w:rPr>
        <w:t>Контрольний перелік питань готовності для осіб з інвалідністю та інших осіб з обмеженими</w:t>
      </w:r>
      <w:r w:rsidRPr="00A25AA7">
        <w:rPr>
          <w:b/>
          <w:spacing w:val="-50"/>
          <w:w w:val="105"/>
          <w:sz w:val="22"/>
        </w:rPr>
        <w:t xml:space="preserve"> </w:t>
      </w:r>
      <w:r w:rsidRPr="00A25AA7">
        <w:rPr>
          <w:b/>
          <w:w w:val="105"/>
          <w:sz w:val="22"/>
        </w:rPr>
        <w:t>можливостями</w:t>
      </w:r>
      <w:r w:rsidRPr="00A25AA7">
        <w:rPr>
          <w:b/>
          <w:spacing w:val="-1"/>
          <w:w w:val="105"/>
          <w:sz w:val="22"/>
        </w:rPr>
        <w:t xml:space="preserve"> </w:t>
      </w:r>
      <w:r w:rsidRPr="00A25AA7">
        <w:rPr>
          <w:b/>
          <w:w w:val="105"/>
          <w:sz w:val="22"/>
        </w:rPr>
        <w:t>та</w:t>
      </w:r>
      <w:r w:rsidRPr="00A25AA7">
        <w:rPr>
          <w:b/>
          <w:spacing w:val="-1"/>
          <w:w w:val="105"/>
          <w:sz w:val="22"/>
        </w:rPr>
        <w:t xml:space="preserve"> </w:t>
      </w:r>
      <w:r w:rsidRPr="00A25AA7">
        <w:rPr>
          <w:b/>
          <w:w w:val="105"/>
          <w:sz w:val="22"/>
        </w:rPr>
        <w:t>функціональними потребами</w:t>
      </w:r>
    </w:p>
    <w:p w14:paraId="7CE7BBD2" w14:textId="77777777" w:rsidR="00A25AA7" w:rsidRDefault="00A25AA7" w:rsidP="00A25AA7">
      <w:pPr>
        <w:pStyle w:val="a6"/>
        <w:numPr>
          <w:ilvl w:val="0"/>
          <w:numId w:val="61"/>
        </w:numPr>
        <w:tabs>
          <w:tab w:val="left" w:pos="1567"/>
        </w:tabs>
        <w:spacing w:before="134" w:line="189" w:lineRule="auto"/>
        <w:ind w:left="1560" w:right="8" w:hanging="142"/>
        <w:jc w:val="both"/>
      </w:pPr>
      <w:r>
        <w:t xml:space="preserve">Створіть групу планування, до складу якої увійдуть люди з інвалідністю та інші особи з особливими потребами, а також відповідні </w:t>
      </w:r>
      <w:proofErr w:type="spellStart"/>
      <w:r>
        <w:t>адвокаційні</w:t>
      </w:r>
      <w:proofErr w:type="spellEnd"/>
      <w:r>
        <w:t xml:space="preserve"> групи, постачальники послуг та профільні експерти.</w:t>
      </w:r>
    </w:p>
    <w:p w14:paraId="611D622B" w14:textId="77777777" w:rsidR="00A25AA7" w:rsidRDefault="00A25AA7" w:rsidP="00A25AA7">
      <w:pPr>
        <w:pStyle w:val="a6"/>
        <w:numPr>
          <w:ilvl w:val="0"/>
          <w:numId w:val="61"/>
        </w:numPr>
        <w:tabs>
          <w:tab w:val="left" w:pos="1567"/>
        </w:tabs>
        <w:spacing w:before="134" w:line="189" w:lineRule="auto"/>
        <w:ind w:left="1560" w:right="8" w:hanging="142"/>
        <w:jc w:val="both"/>
      </w:pPr>
      <w:r>
        <w:t>Включіть визначення понять "особи з інвалідністю" та "особи з обмеженим доступом і функціональними потребами" відповідно до всіх чинних законів.</w:t>
      </w:r>
    </w:p>
    <w:p w14:paraId="3F4C07A1" w14:textId="77777777" w:rsidR="00A25AA7" w:rsidRDefault="00A25AA7" w:rsidP="00A25AA7">
      <w:pPr>
        <w:pStyle w:val="a6"/>
        <w:numPr>
          <w:ilvl w:val="0"/>
          <w:numId w:val="61"/>
        </w:numPr>
        <w:tabs>
          <w:tab w:val="left" w:pos="1567"/>
        </w:tabs>
        <w:spacing w:before="134" w:line="189" w:lineRule="auto"/>
        <w:ind w:left="1560" w:right="8" w:hanging="142"/>
        <w:jc w:val="both"/>
      </w:pPr>
      <w:r>
        <w:t>Включіть демографічні дані та інформацію про кількість осіб з інвалідністю та інших осіб з обмеженим доступом і функціональними потребами в громаді (використовуючи дані оцінки та поточного реєстру, якщо вони доступні).</w:t>
      </w:r>
    </w:p>
    <w:p w14:paraId="62CD7691" w14:textId="77777777" w:rsidR="00A25AA7" w:rsidRDefault="00A25AA7" w:rsidP="00A25AA7">
      <w:pPr>
        <w:pStyle w:val="a6"/>
        <w:numPr>
          <w:ilvl w:val="0"/>
          <w:numId w:val="61"/>
        </w:numPr>
        <w:tabs>
          <w:tab w:val="left" w:pos="1567"/>
        </w:tabs>
        <w:spacing w:before="134" w:line="189" w:lineRule="auto"/>
        <w:ind w:left="1560" w:right="8" w:hanging="142"/>
        <w:jc w:val="both"/>
      </w:pPr>
      <w:r>
        <w:t>Визначте ролі та обов'язки персоналу та установ, які надають підтримку особам з інвалідністю та іншим особам з обмеженим доступом і функціональними потребами.</w:t>
      </w:r>
    </w:p>
    <w:p w14:paraId="7F4A72A9" w14:textId="77777777" w:rsidR="00A25AA7" w:rsidRDefault="00A25AA7" w:rsidP="00A25AA7">
      <w:pPr>
        <w:pStyle w:val="a6"/>
        <w:numPr>
          <w:ilvl w:val="0"/>
          <w:numId w:val="61"/>
        </w:numPr>
        <w:tabs>
          <w:tab w:val="left" w:pos="1567"/>
        </w:tabs>
        <w:spacing w:before="134" w:line="189" w:lineRule="auto"/>
        <w:ind w:left="1560" w:right="8" w:hanging="142"/>
        <w:jc w:val="both"/>
      </w:pPr>
      <w:r>
        <w:t>Визначити установу, яка буде відігравати провідну роль у координації зусиль з планування та включення осіб з обмеженим доступом та функціональними потребами до всіх планів.</w:t>
      </w:r>
    </w:p>
    <w:p w14:paraId="661DC35D" w14:textId="77777777" w:rsidR="00A25AA7" w:rsidRDefault="00A25AA7" w:rsidP="00A25AA7">
      <w:pPr>
        <w:pStyle w:val="a6"/>
        <w:numPr>
          <w:ilvl w:val="0"/>
          <w:numId w:val="61"/>
        </w:numPr>
        <w:tabs>
          <w:tab w:val="left" w:pos="1567"/>
        </w:tabs>
        <w:spacing w:before="134" w:line="189" w:lineRule="auto"/>
        <w:ind w:left="1560" w:right="8" w:hanging="142"/>
        <w:jc w:val="both"/>
      </w:pPr>
      <w:r>
        <w:t>Визначити допоміжні установи, які допомагатимуть головній установі координувати зусилля з планування та підтверджуватимуть, що плани включають людей з інвалідністю та інших осіб з обмеженим доступом і функціональними потребами.</w:t>
      </w:r>
    </w:p>
    <w:p w14:paraId="1EDCBE4C" w14:textId="77777777" w:rsidR="00A25AA7" w:rsidRDefault="00A25AA7" w:rsidP="00A25AA7">
      <w:pPr>
        <w:pStyle w:val="a6"/>
        <w:numPr>
          <w:ilvl w:val="0"/>
          <w:numId w:val="61"/>
        </w:numPr>
        <w:tabs>
          <w:tab w:val="left" w:pos="1567"/>
        </w:tabs>
        <w:spacing w:before="134" w:line="189" w:lineRule="auto"/>
        <w:ind w:left="1560" w:right="8" w:hanging="142"/>
        <w:jc w:val="both"/>
      </w:pPr>
      <w:r>
        <w:t>Призначити радника з питань інвалідності для надання експертної допомоги в процесі планування на випадок надзвичайних ситуацій та підтримки керівника інциденту, секції планування та/або оперативної секції під час надзвичайної ситуації.</w:t>
      </w:r>
    </w:p>
    <w:p w14:paraId="157D3896" w14:textId="77777777" w:rsidR="00A25AA7" w:rsidRDefault="00A25AA7" w:rsidP="00A25AA7">
      <w:pPr>
        <w:pStyle w:val="a6"/>
        <w:numPr>
          <w:ilvl w:val="0"/>
          <w:numId w:val="61"/>
        </w:numPr>
        <w:tabs>
          <w:tab w:val="left" w:pos="1567"/>
        </w:tabs>
        <w:spacing w:before="134" w:line="189" w:lineRule="auto"/>
        <w:ind w:left="1560" w:right="8" w:hanging="142"/>
        <w:jc w:val="both"/>
      </w:pPr>
      <w:r>
        <w:t>Передбачити механізми або процеси для виявлення людей, які потребують додаткової допомоги, та їхніх особливих потреб, пов'язаних зі здоров'ям, до, під час та після надзвичайної ситуації.</w:t>
      </w:r>
    </w:p>
    <w:p w14:paraId="7FF09733" w14:textId="77777777" w:rsidR="00A25AA7" w:rsidRDefault="00A25AA7" w:rsidP="00A25AA7">
      <w:pPr>
        <w:pStyle w:val="a6"/>
        <w:numPr>
          <w:ilvl w:val="0"/>
          <w:numId w:val="61"/>
        </w:numPr>
        <w:tabs>
          <w:tab w:val="left" w:pos="1567"/>
        </w:tabs>
        <w:spacing w:before="134" w:line="189" w:lineRule="auto"/>
        <w:ind w:left="1560" w:right="8" w:hanging="142"/>
        <w:jc w:val="both"/>
      </w:pPr>
      <w:r>
        <w:t>Передбачити механізми або процеси захисту медичної документації, щоб особи з інвалідністю або з обмеженим доступом і функціональними потребами, а також з гострими медичними потребами могли отримати медичну допомогу і тривалу реабілітацію до, під час і після надзвичайної ситуації.</w:t>
      </w:r>
    </w:p>
    <w:p w14:paraId="4BE56F05" w14:textId="77777777" w:rsidR="00482584" w:rsidRDefault="00A25AA7" w:rsidP="00A25AA7">
      <w:pPr>
        <w:pStyle w:val="a6"/>
        <w:numPr>
          <w:ilvl w:val="0"/>
          <w:numId w:val="61"/>
        </w:numPr>
        <w:tabs>
          <w:tab w:val="left" w:pos="1567"/>
        </w:tabs>
        <w:spacing w:before="134" w:line="189" w:lineRule="auto"/>
        <w:ind w:left="1560" w:right="8" w:hanging="142"/>
        <w:jc w:val="both"/>
      </w:pPr>
      <w:r>
        <w:t xml:space="preserve">Визначити, яка посадова особа/відомство уповноважена давати вказівки допоміжним департаментам та установам щодо надання матеріалів і товарів для осіб з інвалідністю та інших осіб з особливими потребами в доступі та функціональними </w:t>
      </w:r>
      <w:r w:rsidRPr="00A25AA7">
        <w:t>потребами.</w:t>
      </w:r>
    </w:p>
    <w:p w14:paraId="3BE0F772" w14:textId="77777777" w:rsidR="00A25AA7" w:rsidRDefault="00A25AA7" w:rsidP="00A25AA7">
      <w:pPr>
        <w:pStyle w:val="a6"/>
        <w:numPr>
          <w:ilvl w:val="0"/>
          <w:numId w:val="61"/>
        </w:numPr>
        <w:tabs>
          <w:tab w:val="left" w:pos="1567"/>
        </w:tabs>
        <w:spacing w:before="134" w:line="189" w:lineRule="auto"/>
        <w:ind w:left="1560" w:right="8" w:hanging="142"/>
        <w:jc w:val="both"/>
      </w:pPr>
      <w:r>
        <w:t>Визначити соціальні послуги, які є важливими для людей з інвалідністю та інших осіб з обмеженим доступом і функціональними потребами, а також шляхи відновлення цих послуг після стихійного лиха, щоб люди могли відновити і підтримувати свій попередній рівень незалежності та функціонування.</w:t>
      </w:r>
    </w:p>
    <w:p w14:paraId="4081A815" w14:textId="77777777" w:rsidR="00A25AA7" w:rsidRDefault="00A25AA7" w:rsidP="00A25AA7">
      <w:pPr>
        <w:pStyle w:val="a6"/>
        <w:numPr>
          <w:ilvl w:val="0"/>
          <w:numId w:val="61"/>
        </w:numPr>
        <w:tabs>
          <w:tab w:val="left" w:pos="1567"/>
        </w:tabs>
        <w:spacing w:before="134" w:line="189" w:lineRule="auto"/>
        <w:ind w:left="1560" w:right="8" w:hanging="142"/>
        <w:jc w:val="both"/>
      </w:pPr>
      <w:r>
        <w:t>Визначити пріоритетність ресурсів державного, неприбуткового та приватного секторів для задоволення критичних потреб, таких як житло, допомога в оренді, розчищення завалів та аварійний ремонт для людей з інвалідністю та інших осіб з обмеженим доступом і функціональними потребами.</w:t>
      </w:r>
    </w:p>
    <w:p w14:paraId="4919F509" w14:textId="77777777" w:rsidR="00A25AA7" w:rsidRDefault="00A25AA7" w:rsidP="00A25AA7">
      <w:pPr>
        <w:pStyle w:val="a6"/>
        <w:numPr>
          <w:ilvl w:val="0"/>
          <w:numId w:val="61"/>
        </w:numPr>
        <w:tabs>
          <w:tab w:val="left" w:pos="1567"/>
        </w:tabs>
        <w:spacing w:before="134" w:line="189" w:lineRule="auto"/>
        <w:ind w:left="1560" w:right="8" w:hanging="142"/>
        <w:jc w:val="both"/>
      </w:pPr>
      <w:r>
        <w:t>Включити механізми або процеси для підготовки та використання волонтерів, які можуть запропонувати свої послуги особам з інвалідністю та іншим особам з обмеженим доступом та функціональними потребами, щоб допомогти з фізичним, програмним і комунікаційним доступом та іншими функціональними потребами.</w:t>
      </w:r>
    </w:p>
    <w:p w14:paraId="03DA3815" w14:textId="77777777" w:rsidR="00482584" w:rsidRDefault="00482584">
      <w:pPr>
        <w:pStyle w:val="a3"/>
        <w:spacing w:before="51"/>
        <w:ind w:left="1566"/>
      </w:pPr>
    </w:p>
    <w:p w14:paraId="65A640FD" w14:textId="77777777" w:rsidR="0019585F" w:rsidRDefault="0019585F">
      <w:pPr>
        <w:pStyle w:val="a3"/>
        <w:spacing w:before="4"/>
        <w:rPr>
          <w:sz w:val="6"/>
        </w:rPr>
      </w:pPr>
    </w:p>
    <w:p w14:paraId="36180F10" w14:textId="77777777" w:rsidR="0019585F" w:rsidRDefault="009F106C">
      <w:pPr>
        <w:pStyle w:val="3"/>
        <w:spacing w:before="43"/>
        <w:ind w:left="1020" w:firstLine="0"/>
        <w:rPr>
          <w:color w:val="005287"/>
          <w:w w:val="105"/>
        </w:rPr>
      </w:pPr>
      <w:r w:rsidRPr="00227C97">
        <w:rPr>
          <w:color w:val="005287"/>
          <w:w w:val="105"/>
        </w:rPr>
        <w:t>Підтримка</w:t>
      </w:r>
      <w:r>
        <w:rPr>
          <w:color w:val="005287"/>
          <w:spacing w:val="-11"/>
          <w:w w:val="105"/>
        </w:rPr>
        <w:t xml:space="preserve"> </w:t>
      </w:r>
      <w:r>
        <w:rPr>
          <w:color w:val="005287"/>
          <w:w w:val="105"/>
        </w:rPr>
        <w:t>евакуації</w:t>
      </w:r>
    </w:p>
    <w:p w14:paraId="5406BAE5" w14:textId="77777777" w:rsidR="00227C97" w:rsidRDefault="00227C97" w:rsidP="00227C97">
      <w:pPr>
        <w:pStyle w:val="5"/>
        <w:spacing w:before="1" w:line="261" w:lineRule="auto"/>
        <w:ind w:right="1674"/>
      </w:pPr>
      <w:r>
        <w:rPr>
          <w:w w:val="105"/>
        </w:rPr>
        <w:t>Контрольний перелік питань евакуації для осіб з інвалідністю та інших осіб з</w:t>
      </w:r>
      <w:r>
        <w:rPr>
          <w:spacing w:val="-50"/>
          <w:w w:val="105"/>
        </w:rPr>
        <w:t xml:space="preserve"> </w:t>
      </w:r>
      <w:r>
        <w:rPr>
          <w:w w:val="105"/>
        </w:rPr>
        <w:t>обмеженими</w:t>
      </w:r>
      <w:r>
        <w:rPr>
          <w:spacing w:val="-2"/>
          <w:w w:val="105"/>
        </w:rPr>
        <w:t xml:space="preserve"> </w:t>
      </w:r>
      <w:r>
        <w:rPr>
          <w:w w:val="105"/>
        </w:rPr>
        <w:t>можливостями</w:t>
      </w:r>
      <w:r>
        <w:rPr>
          <w:spacing w:val="-1"/>
          <w:w w:val="105"/>
        </w:rPr>
        <w:t xml:space="preserve"> </w:t>
      </w:r>
      <w:r>
        <w:rPr>
          <w:w w:val="105"/>
        </w:rPr>
        <w:t>та</w:t>
      </w:r>
      <w:r>
        <w:rPr>
          <w:spacing w:val="-1"/>
          <w:w w:val="105"/>
        </w:rPr>
        <w:t xml:space="preserve"> </w:t>
      </w:r>
      <w:r>
        <w:rPr>
          <w:w w:val="105"/>
        </w:rPr>
        <w:t>функціональними потребами</w:t>
      </w:r>
    </w:p>
    <w:p w14:paraId="213CB41E" w14:textId="77777777" w:rsidR="00227C97" w:rsidRDefault="00227C97">
      <w:pPr>
        <w:pStyle w:val="3"/>
        <w:spacing w:before="43"/>
        <w:ind w:left="1020" w:firstLine="0"/>
      </w:pPr>
    </w:p>
    <w:p w14:paraId="30D69CF8" w14:textId="77777777" w:rsidR="00227C97" w:rsidRDefault="00227C97" w:rsidP="00227C97">
      <w:pPr>
        <w:pStyle w:val="a6"/>
        <w:numPr>
          <w:ilvl w:val="0"/>
          <w:numId w:val="61"/>
        </w:numPr>
        <w:ind w:left="1560" w:hanging="142"/>
        <w:jc w:val="both"/>
      </w:pPr>
      <w:r>
        <w:t>Визначте, хто має повноваження віддавати накази про евакуацію.</w:t>
      </w:r>
    </w:p>
    <w:p w14:paraId="3450A72B" w14:textId="77777777" w:rsidR="00227C97" w:rsidRDefault="00227C97" w:rsidP="00227C97">
      <w:pPr>
        <w:pStyle w:val="a6"/>
        <w:numPr>
          <w:ilvl w:val="0"/>
          <w:numId w:val="61"/>
        </w:numPr>
        <w:ind w:left="1560" w:hanging="142"/>
        <w:jc w:val="both"/>
      </w:pPr>
      <w:r>
        <w:t>Визначте ролі та обов'язки щодо завчасної/ранньої евакуації, яка часто необхідна для розміщення людей з проблемами мобільності.</w:t>
      </w:r>
    </w:p>
    <w:p w14:paraId="1529E4A1" w14:textId="77777777" w:rsidR="00227C97" w:rsidRDefault="00227C97" w:rsidP="00227C97">
      <w:pPr>
        <w:pStyle w:val="a6"/>
        <w:numPr>
          <w:ilvl w:val="0"/>
          <w:numId w:val="61"/>
        </w:numPr>
        <w:ind w:left="1560" w:hanging="142"/>
        <w:jc w:val="both"/>
      </w:pPr>
      <w:r>
        <w:t>Визначте установу, яка відіграє провідну роль у координації евакуації та залученні людей з інвалідністю та інших осіб з обмеженими можливостями і функціональними потребами до розгляду та планування евакуації.</w:t>
      </w:r>
    </w:p>
    <w:p w14:paraId="0334BD53" w14:textId="77777777" w:rsidR="00227C97" w:rsidRDefault="00227C97" w:rsidP="00227C97">
      <w:pPr>
        <w:pStyle w:val="a6"/>
        <w:numPr>
          <w:ilvl w:val="0"/>
          <w:numId w:val="61"/>
        </w:numPr>
        <w:ind w:left="1560" w:hanging="142"/>
        <w:jc w:val="both"/>
      </w:pPr>
      <w:r>
        <w:t>Врахувати потребу людей з інвалідністю та інших осіб з особливими потребами у збереженні систем підтримки, осіб, які здійснюють догляд, засобів пересування, іншого медичного обладнання тривалого користування та/або службових тварин під час евакуації.</w:t>
      </w:r>
    </w:p>
    <w:p w14:paraId="194FBB8C" w14:textId="77777777" w:rsidR="00227C97" w:rsidRDefault="00227C97" w:rsidP="00227C97">
      <w:pPr>
        <w:pStyle w:val="a6"/>
        <w:numPr>
          <w:ilvl w:val="0"/>
          <w:numId w:val="61"/>
        </w:numPr>
        <w:ind w:left="1560" w:hanging="142"/>
        <w:jc w:val="both"/>
      </w:pPr>
      <w:r>
        <w:t>Передбачити механізми або процеси для забезпечення достатньої кількості та своєчасного надання доступного транспорту для евакуації людей з інвалідністю та інших осіб з обмеженими можливостями та функціональними потребами, які не мають власних транспортних засобів.</w:t>
      </w:r>
    </w:p>
    <w:p w14:paraId="22DAABA7" w14:textId="77777777" w:rsidR="00227C97" w:rsidRDefault="00227C97" w:rsidP="00227C97">
      <w:pPr>
        <w:pStyle w:val="a6"/>
        <w:numPr>
          <w:ilvl w:val="0"/>
          <w:numId w:val="61"/>
        </w:numPr>
        <w:ind w:left="1560" w:hanging="142"/>
        <w:jc w:val="both"/>
      </w:pPr>
      <w:r>
        <w:t>Визначити, як збирати та консолідувати запити на евакуаційний транспорт від осіб з інвалідністю та інших осіб з обмеженим доступом і функціональними потребами.</w:t>
      </w:r>
    </w:p>
    <w:p w14:paraId="39F7DC37" w14:textId="77777777" w:rsidR="00227C97" w:rsidRDefault="00227C97" w:rsidP="00227C97">
      <w:pPr>
        <w:pStyle w:val="a6"/>
        <w:numPr>
          <w:ilvl w:val="0"/>
          <w:numId w:val="61"/>
        </w:numPr>
        <w:ind w:left="1560" w:hanging="142"/>
        <w:jc w:val="both"/>
      </w:pPr>
      <w:r>
        <w:t>Визначити, як відстежувати, реєструвати та контролювати транспортні запити.</w:t>
      </w:r>
    </w:p>
    <w:p w14:paraId="74C80CCF" w14:textId="77777777" w:rsidR="00227C97" w:rsidRDefault="00227C97" w:rsidP="00227C97">
      <w:pPr>
        <w:pStyle w:val="a6"/>
        <w:numPr>
          <w:ilvl w:val="0"/>
          <w:numId w:val="61"/>
        </w:numPr>
        <w:ind w:left="1560" w:hanging="142"/>
        <w:jc w:val="both"/>
      </w:pPr>
      <w:r>
        <w:t xml:space="preserve">Визначте доступні транспортні ресурси (зокрема, транспортні засоби </w:t>
      </w:r>
      <w:proofErr w:type="spellStart"/>
      <w:r>
        <w:t>паратранзитних</w:t>
      </w:r>
      <w:proofErr w:type="spellEnd"/>
      <w:r>
        <w:t xml:space="preserve"> служб, шкільні автобуси, муніципальний наземний транспорт, водії та/або кваліфіковані супроводжуючі), які можуть надати необхідні послуги під час евакуації.</w:t>
      </w:r>
    </w:p>
    <w:p w14:paraId="39A05171" w14:textId="77777777" w:rsidR="0019585F" w:rsidRDefault="00227C97" w:rsidP="00227C97">
      <w:pPr>
        <w:pStyle w:val="a6"/>
        <w:numPr>
          <w:ilvl w:val="0"/>
          <w:numId w:val="65"/>
        </w:numPr>
        <w:ind w:left="1560" w:hanging="142"/>
        <w:sectPr w:rsidR="0019585F">
          <w:pgSz w:w="12240" w:h="15840"/>
          <w:pgMar w:top="1200" w:right="1180" w:bottom="1020" w:left="420" w:header="720" w:footer="829" w:gutter="0"/>
          <w:cols w:space="720"/>
        </w:sectPr>
      </w:pPr>
      <w:r>
        <w:t xml:space="preserve">Повторний в'їзд за </w:t>
      </w:r>
      <w:proofErr w:type="spellStart"/>
      <w:r>
        <w:t>адресою</w:t>
      </w:r>
      <w:proofErr w:type="spellEnd"/>
    </w:p>
    <w:p w14:paraId="566139C9" w14:textId="77777777" w:rsidR="0019585F" w:rsidRDefault="0019585F">
      <w:pPr>
        <w:pStyle w:val="a3"/>
        <w:spacing w:before="9"/>
        <w:rPr>
          <w:sz w:val="12"/>
        </w:rPr>
      </w:pPr>
    </w:p>
    <w:p w14:paraId="6AF2B6C6" w14:textId="77777777" w:rsidR="0019585F" w:rsidRDefault="009F106C">
      <w:pPr>
        <w:pStyle w:val="3"/>
        <w:spacing w:before="44"/>
        <w:ind w:left="1020" w:firstLine="0"/>
        <w:rPr>
          <w:color w:val="005287"/>
          <w:w w:val="105"/>
        </w:rPr>
      </w:pPr>
      <w:r>
        <w:rPr>
          <w:color w:val="005287"/>
          <w:w w:val="105"/>
        </w:rPr>
        <w:t>Операції</w:t>
      </w:r>
      <w:r>
        <w:rPr>
          <w:color w:val="005287"/>
          <w:spacing w:val="-11"/>
          <w:w w:val="105"/>
        </w:rPr>
        <w:t xml:space="preserve"> </w:t>
      </w:r>
      <w:r>
        <w:rPr>
          <w:color w:val="005287"/>
          <w:w w:val="105"/>
        </w:rPr>
        <w:t>укриття</w:t>
      </w:r>
    </w:p>
    <w:p w14:paraId="7C5AB333" w14:textId="77777777" w:rsidR="0022306A" w:rsidRDefault="0022306A" w:rsidP="0022306A">
      <w:pPr>
        <w:spacing w:line="224" w:lineRule="exact"/>
        <w:ind w:left="993"/>
        <w:rPr>
          <w:b/>
        </w:rPr>
      </w:pPr>
      <w:r>
        <w:rPr>
          <w:b/>
          <w:w w:val="105"/>
        </w:rPr>
        <w:t>Контрольний</w:t>
      </w:r>
      <w:r>
        <w:rPr>
          <w:b/>
          <w:spacing w:val="-3"/>
          <w:w w:val="105"/>
        </w:rPr>
        <w:t xml:space="preserve"> </w:t>
      </w:r>
      <w:r>
        <w:rPr>
          <w:b/>
          <w:w w:val="105"/>
        </w:rPr>
        <w:t>перелік</w:t>
      </w:r>
      <w:r>
        <w:rPr>
          <w:b/>
          <w:spacing w:val="-2"/>
          <w:w w:val="105"/>
        </w:rPr>
        <w:t xml:space="preserve"> </w:t>
      </w:r>
      <w:r>
        <w:rPr>
          <w:b/>
          <w:w w:val="105"/>
        </w:rPr>
        <w:t>питань</w:t>
      </w:r>
      <w:r>
        <w:rPr>
          <w:b/>
          <w:spacing w:val="-2"/>
          <w:w w:val="105"/>
        </w:rPr>
        <w:t xml:space="preserve"> </w:t>
      </w:r>
      <w:r>
        <w:rPr>
          <w:b/>
          <w:w w:val="105"/>
        </w:rPr>
        <w:t>щодо</w:t>
      </w:r>
      <w:r>
        <w:rPr>
          <w:b/>
          <w:spacing w:val="-3"/>
          <w:w w:val="105"/>
        </w:rPr>
        <w:t xml:space="preserve"> </w:t>
      </w:r>
      <w:r>
        <w:rPr>
          <w:b/>
          <w:w w:val="105"/>
        </w:rPr>
        <w:t>експлуатації</w:t>
      </w:r>
      <w:r>
        <w:rPr>
          <w:b/>
          <w:spacing w:val="-2"/>
          <w:w w:val="105"/>
        </w:rPr>
        <w:t xml:space="preserve"> </w:t>
      </w:r>
      <w:r>
        <w:rPr>
          <w:b/>
          <w:w w:val="105"/>
        </w:rPr>
        <w:t>житла</w:t>
      </w:r>
      <w:r>
        <w:rPr>
          <w:b/>
          <w:spacing w:val="-2"/>
          <w:w w:val="105"/>
        </w:rPr>
        <w:t xml:space="preserve"> </w:t>
      </w:r>
      <w:r>
        <w:rPr>
          <w:b/>
          <w:w w:val="105"/>
        </w:rPr>
        <w:t>для</w:t>
      </w:r>
      <w:r>
        <w:rPr>
          <w:b/>
          <w:spacing w:val="-3"/>
          <w:w w:val="105"/>
        </w:rPr>
        <w:t xml:space="preserve"> </w:t>
      </w:r>
      <w:r>
        <w:rPr>
          <w:b/>
          <w:w w:val="105"/>
        </w:rPr>
        <w:t>людей</w:t>
      </w:r>
      <w:r>
        <w:rPr>
          <w:b/>
          <w:spacing w:val="-2"/>
          <w:w w:val="105"/>
        </w:rPr>
        <w:t xml:space="preserve"> </w:t>
      </w:r>
      <w:r>
        <w:rPr>
          <w:b/>
          <w:w w:val="105"/>
        </w:rPr>
        <w:t>з</w:t>
      </w:r>
      <w:r>
        <w:rPr>
          <w:b/>
          <w:spacing w:val="-2"/>
          <w:w w:val="105"/>
        </w:rPr>
        <w:t xml:space="preserve"> </w:t>
      </w:r>
      <w:r>
        <w:rPr>
          <w:b/>
          <w:w w:val="105"/>
        </w:rPr>
        <w:t>інвалідністю</w:t>
      </w:r>
      <w:r>
        <w:rPr>
          <w:b/>
          <w:spacing w:val="-3"/>
          <w:w w:val="105"/>
        </w:rPr>
        <w:t xml:space="preserve"> </w:t>
      </w:r>
      <w:r>
        <w:rPr>
          <w:b/>
          <w:w w:val="105"/>
        </w:rPr>
        <w:t>та</w:t>
      </w:r>
    </w:p>
    <w:p w14:paraId="3E99B3AC" w14:textId="77777777" w:rsidR="0022306A" w:rsidRDefault="0022306A" w:rsidP="0022306A">
      <w:pPr>
        <w:spacing w:before="29" w:line="264" w:lineRule="exact"/>
        <w:ind w:left="993"/>
        <w:rPr>
          <w:b/>
          <w:w w:val="105"/>
        </w:rPr>
      </w:pPr>
      <w:r>
        <w:rPr>
          <w:b/>
          <w:w w:val="105"/>
        </w:rPr>
        <w:t>інших</w:t>
      </w:r>
      <w:r>
        <w:rPr>
          <w:b/>
          <w:spacing w:val="-3"/>
          <w:w w:val="105"/>
        </w:rPr>
        <w:t xml:space="preserve"> </w:t>
      </w:r>
      <w:r>
        <w:rPr>
          <w:b/>
          <w:w w:val="105"/>
        </w:rPr>
        <w:t>осіб</w:t>
      </w:r>
      <w:r>
        <w:rPr>
          <w:b/>
          <w:spacing w:val="-2"/>
          <w:w w:val="105"/>
        </w:rPr>
        <w:t xml:space="preserve"> </w:t>
      </w:r>
      <w:r>
        <w:rPr>
          <w:b/>
          <w:w w:val="105"/>
        </w:rPr>
        <w:t>з</w:t>
      </w:r>
      <w:r>
        <w:rPr>
          <w:b/>
          <w:spacing w:val="-2"/>
          <w:w w:val="105"/>
        </w:rPr>
        <w:t xml:space="preserve"> </w:t>
      </w:r>
      <w:r>
        <w:rPr>
          <w:b/>
          <w:w w:val="105"/>
        </w:rPr>
        <w:t>особливими</w:t>
      </w:r>
      <w:r>
        <w:rPr>
          <w:b/>
          <w:spacing w:val="-3"/>
          <w:w w:val="105"/>
        </w:rPr>
        <w:t xml:space="preserve"> </w:t>
      </w:r>
      <w:r>
        <w:rPr>
          <w:b/>
          <w:w w:val="105"/>
        </w:rPr>
        <w:t>потребами</w:t>
      </w:r>
      <w:r>
        <w:rPr>
          <w:b/>
          <w:spacing w:val="-3"/>
          <w:w w:val="105"/>
        </w:rPr>
        <w:t xml:space="preserve"> </w:t>
      </w:r>
      <w:r>
        <w:rPr>
          <w:b/>
          <w:w w:val="105"/>
        </w:rPr>
        <w:t>в</w:t>
      </w:r>
      <w:r>
        <w:rPr>
          <w:b/>
          <w:spacing w:val="-2"/>
          <w:w w:val="105"/>
        </w:rPr>
        <w:t xml:space="preserve"> </w:t>
      </w:r>
      <w:r>
        <w:rPr>
          <w:b/>
          <w:w w:val="105"/>
        </w:rPr>
        <w:t>доступі</w:t>
      </w:r>
      <w:r>
        <w:rPr>
          <w:b/>
          <w:spacing w:val="-2"/>
          <w:w w:val="105"/>
        </w:rPr>
        <w:t xml:space="preserve"> </w:t>
      </w:r>
      <w:r>
        <w:rPr>
          <w:b/>
          <w:w w:val="105"/>
        </w:rPr>
        <w:t>та</w:t>
      </w:r>
      <w:r>
        <w:rPr>
          <w:b/>
          <w:spacing w:val="-2"/>
          <w:w w:val="105"/>
        </w:rPr>
        <w:t xml:space="preserve"> </w:t>
      </w:r>
      <w:r>
        <w:rPr>
          <w:b/>
          <w:w w:val="105"/>
        </w:rPr>
        <w:t>функціональними</w:t>
      </w:r>
      <w:r>
        <w:rPr>
          <w:b/>
          <w:spacing w:val="-1"/>
          <w:w w:val="105"/>
        </w:rPr>
        <w:t xml:space="preserve"> </w:t>
      </w:r>
      <w:r>
        <w:rPr>
          <w:b/>
          <w:w w:val="105"/>
        </w:rPr>
        <w:t>потребами:</w:t>
      </w:r>
    </w:p>
    <w:p w14:paraId="298EA8F9" w14:textId="77777777" w:rsidR="0022306A" w:rsidRPr="0022306A" w:rsidRDefault="0022306A" w:rsidP="0022306A">
      <w:pPr>
        <w:pStyle w:val="a6"/>
        <w:numPr>
          <w:ilvl w:val="0"/>
          <w:numId w:val="65"/>
        </w:numPr>
        <w:spacing w:before="29" w:line="264" w:lineRule="exact"/>
        <w:ind w:left="1418" w:hanging="284"/>
        <w:jc w:val="both"/>
      </w:pPr>
      <w:r w:rsidRPr="0022306A">
        <w:t>Включити механізми або процеси для підтвердження того, що притулки для загального населення є доступними і повністю відповідають фізичним, програмним і комунікаційним вимогам для людей з інвалідністю та інших осіб з обмеженим доступом і функціональними потребами.</w:t>
      </w:r>
    </w:p>
    <w:p w14:paraId="60F529FA" w14:textId="77777777" w:rsidR="0022306A" w:rsidRPr="0022306A" w:rsidRDefault="0022306A" w:rsidP="0022306A">
      <w:pPr>
        <w:pStyle w:val="a6"/>
        <w:numPr>
          <w:ilvl w:val="0"/>
          <w:numId w:val="65"/>
        </w:numPr>
        <w:spacing w:before="29" w:line="264" w:lineRule="exact"/>
        <w:ind w:left="1418" w:hanging="284"/>
        <w:jc w:val="both"/>
      </w:pPr>
      <w:r w:rsidRPr="0022306A">
        <w:t>Виділити достатній простір у притулку для осіб з інвалідністю та інших осіб з обмеженим доступом і функціональними потребами, яким може знадобитися додатковий простір для допоміжних засобів (наприклад, інвалідних візків, ходунків).</w:t>
      </w:r>
    </w:p>
    <w:p w14:paraId="38584DA3" w14:textId="77777777" w:rsidR="0022306A" w:rsidRPr="0022306A" w:rsidRDefault="0022306A" w:rsidP="0022306A">
      <w:pPr>
        <w:pStyle w:val="a6"/>
        <w:numPr>
          <w:ilvl w:val="0"/>
          <w:numId w:val="65"/>
        </w:numPr>
        <w:spacing w:before="29" w:line="264" w:lineRule="exact"/>
        <w:ind w:left="1418" w:hanging="284"/>
        <w:jc w:val="both"/>
      </w:pPr>
      <w:r w:rsidRPr="0022306A">
        <w:t>Передбачити механізми або процеси для підтвердження того, що при виборі місця розташування та експлуатації притулку дотримуються Керівних принципів доступності, розроблених Американською асоціацією допомоги людям з інвалідністю.</w:t>
      </w:r>
    </w:p>
    <w:p w14:paraId="2EA73CAF" w14:textId="77777777" w:rsidR="0022306A" w:rsidRPr="0022306A" w:rsidRDefault="0022306A" w:rsidP="0022306A">
      <w:pPr>
        <w:pStyle w:val="a6"/>
        <w:numPr>
          <w:ilvl w:val="0"/>
          <w:numId w:val="65"/>
        </w:numPr>
        <w:spacing w:before="29" w:line="264" w:lineRule="exact"/>
        <w:ind w:left="1418" w:hanging="284"/>
        <w:jc w:val="both"/>
      </w:pPr>
      <w:r w:rsidRPr="0022306A">
        <w:t>Передбачити достатню кількість персоналу, медикаментів, медичного обладнання тривалого користування та витратних матеріалів під час надзвичайної ситуації для людей з інвалідністю та інших осіб з обмеженим доступом і функціональними потребами.</w:t>
      </w:r>
    </w:p>
    <w:p w14:paraId="60CFD093" w14:textId="77777777" w:rsidR="0022306A" w:rsidRDefault="0022306A" w:rsidP="0022306A">
      <w:pPr>
        <w:pStyle w:val="3"/>
        <w:spacing w:before="44"/>
        <w:ind w:left="993" w:firstLine="0"/>
      </w:pPr>
    </w:p>
    <w:p w14:paraId="1F8190CA" w14:textId="77777777" w:rsidR="0019585F" w:rsidRDefault="009F106C">
      <w:pPr>
        <w:spacing w:before="196" w:after="108"/>
        <w:ind w:left="1020"/>
        <w:rPr>
          <w:sz w:val="28"/>
        </w:rPr>
      </w:pPr>
      <w:r>
        <w:rPr>
          <w:color w:val="005287"/>
          <w:w w:val="105"/>
          <w:sz w:val="28"/>
        </w:rPr>
        <w:t>Інформування</w:t>
      </w:r>
      <w:r>
        <w:rPr>
          <w:color w:val="005287"/>
          <w:spacing w:val="-4"/>
          <w:w w:val="105"/>
          <w:sz w:val="28"/>
        </w:rPr>
        <w:t xml:space="preserve"> </w:t>
      </w:r>
      <w:r>
        <w:rPr>
          <w:color w:val="005287"/>
          <w:w w:val="105"/>
          <w:sz w:val="28"/>
        </w:rPr>
        <w:t>та</w:t>
      </w:r>
      <w:r>
        <w:rPr>
          <w:color w:val="005287"/>
          <w:spacing w:val="-3"/>
          <w:w w:val="105"/>
          <w:sz w:val="28"/>
        </w:rPr>
        <w:t xml:space="preserve"> </w:t>
      </w:r>
      <w:r>
        <w:rPr>
          <w:color w:val="005287"/>
          <w:w w:val="105"/>
          <w:sz w:val="28"/>
        </w:rPr>
        <w:t>робота</w:t>
      </w:r>
      <w:r>
        <w:rPr>
          <w:color w:val="005287"/>
          <w:spacing w:val="-6"/>
          <w:w w:val="105"/>
          <w:sz w:val="28"/>
        </w:rPr>
        <w:t xml:space="preserve"> </w:t>
      </w:r>
      <w:r>
        <w:rPr>
          <w:color w:val="005287"/>
          <w:w w:val="105"/>
          <w:sz w:val="28"/>
        </w:rPr>
        <w:t>з</w:t>
      </w:r>
      <w:r>
        <w:rPr>
          <w:color w:val="005287"/>
          <w:spacing w:val="-7"/>
          <w:w w:val="105"/>
          <w:sz w:val="28"/>
        </w:rPr>
        <w:t xml:space="preserve"> </w:t>
      </w:r>
      <w:r>
        <w:rPr>
          <w:color w:val="005287"/>
          <w:w w:val="105"/>
          <w:sz w:val="28"/>
        </w:rPr>
        <w:t>громадськістю</w:t>
      </w:r>
    </w:p>
    <w:p w14:paraId="489C52C0" w14:textId="77777777" w:rsidR="0019585F" w:rsidRDefault="00F70994">
      <w:pPr>
        <w:pStyle w:val="a3"/>
        <w:ind w:left="996"/>
        <w:rPr>
          <w:sz w:val="20"/>
        </w:rPr>
      </w:pPr>
      <w:r>
        <w:rPr>
          <w:sz w:val="20"/>
        </w:rPr>
      </w:r>
      <w:r>
        <w:rPr>
          <w:sz w:val="20"/>
        </w:rPr>
        <w:pict w14:anchorId="74E2DE4F">
          <v:group id="_x0000_s1083" style="width:470.4pt;height:146.9pt;mso-position-horizontal-relative:char;mso-position-vertical-relative:line" coordsize="9408,2938">
            <v:rect id="_x0000_s1089" style="position:absolute;width:9408;height:2938" fillcolor="#b8cfde" stroked="f"/>
            <v:shape id="_x0000_s1088" type="#_x0000_t202" style="position:absolute;left:210;top:204;width:8412;height:518" filled="f" stroked="f">
              <v:textbox inset="0,0,0,0">
                <w:txbxContent>
                  <w:p w14:paraId="5DAB5B03" w14:textId="77777777" w:rsidR="0019585F" w:rsidRDefault="009F106C">
                    <w:pPr>
                      <w:spacing w:line="224" w:lineRule="exact"/>
                      <w:rPr>
                        <w:b/>
                      </w:rPr>
                    </w:pPr>
                    <w:r>
                      <w:rPr>
                        <w:b/>
                        <w:w w:val="105"/>
                      </w:rPr>
                      <w:t>Інформаційно-просвітницькі</w:t>
                    </w:r>
                    <w:r>
                      <w:rPr>
                        <w:b/>
                        <w:spacing w:val="-3"/>
                        <w:w w:val="105"/>
                      </w:rPr>
                      <w:t xml:space="preserve"> </w:t>
                    </w:r>
                    <w:r>
                      <w:rPr>
                        <w:b/>
                        <w:w w:val="105"/>
                      </w:rPr>
                      <w:t>заходи</w:t>
                    </w:r>
                    <w:r>
                      <w:rPr>
                        <w:b/>
                        <w:spacing w:val="-1"/>
                        <w:w w:val="105"/>
                      </w:rPr>
                      <w:t xml:space="preserve"> </w:t>
                    </w:r>
                    <w:r>
                      <w:rPr>
                        <w:b/>
                        <w:w w:val="105"/>
                      </w:rPr>
                      <w:t>для</w:t>
                    </w:r>
                    <w:r>
                      <w:rPr>
                        <w:b/>
                        <w:spacing w:val="-1"/>
                        <w:w w:val="105"/>
                      </w:rPr>
                      <w:t xml:space="preserve"> </w:t>
                    </w:r>
                    <w:r>
                      <w:rPr>
                        <w:b/>
                        <w:w w:val="105"/>
                      </w:rPr>
                      <w:t>людей</w:t>
                    </w:r>
                    <w:r>
                      <w:rPr>
                        <w:b/>
                        <w:spacing w:val="-1"/>
                        <w:w w:val="105"/>
                      </w:rPr>
                      <w:t xml:space="preserve"> </w:t>
                    </w:r>
                    <w:r>
                      <w:rPr>
                        <w:b/>
                        <w:w w:val="105"/>
                      </w:rPr>
                      <w:t>з</w:t>
                    </w:r>
                    <w:r>
                      <w:rPr>
                        <w:b/>
                        <w:spacing w:val="-1"/>
                        <w:w w:val="105"/>
                      </w:rPr>
                      <w:t xml:space="preserve"> </w:t>
                    </w:r>
                    <w:r>
                      <w:rPr>
                        <w:b/>
                        <w:w w:val="105"/>
                      </w:rPr>
                      <w:t>інвалідністю</w:t>
                    </w:r>
                    <w:r>
                      <w:rPr>
                        <w:b/>
                        <w:spacing w:val="-1"/>
                        <w:w w:val="105"/>
                      </w:rPr>
                      <w:t xml:space="preserve"> </w:t>
                    </w:r>
                    <w:r>
                      <w:rPr>
                        <w:b/>
                        <w:w w:val="105"/>
                      </w:rPr>
                      <w:t>та</w:t>
                    </w:r>
                    <w:r>
                      <w:rPr>
                        <w:b/>
                        <w:spacing w:val="-2"/>
                        <w:w w:val="105"/>
                      </w:rPr>
                      <w:t xml:space="preserve"> </w:t>
                    </w:r>
                    <w:r>
                      <w:rPr>
                        <w:b/>
                        <w:w w:val="105"/>
                      </w:rPr>
                      <w:t>інших</w:t>
                    </w:r>
                    <w:r>
                      <w:rPr>
                        <w:b/>
                        <w:spacing w:val="-1"/>
                        <w:w w:val="105"/>
                      </w:rPr>
                      <w:t xml:space="preserve"> </w:t>
                    </w:r>
                    <w:r>
                      <w:rPr>
                        <w:b/>
                        <w:w w:val="105"/>
                      </w:rPr>
                      <w:t>осіб</w:t>
                    </w:r>
                    <w:r>
                      <w:rPr>
                        <w:b/>
                        <w:spacing w:val="-1"/>
                        <w:w w:val="105"/>
                      </w:rPr>
                      <w:t xml:space="preserve"> </w:t>
                    </w:r>
                    <w:r>
                      <w:rPr>
                        <w:b/>
                        <w:w w:val="105"/>
                      </w:rPr>
                      <w:t>з</w:t>
                    </w:r>
                  </w:p>
                  <w:p w14:paraId="11CF7868" w14:textId="77777777" w:rsidR="0019585F" w:rsidRDefault="009F106C">
                    <w:pPr>
                      <w:spacing w:before="29" w:line="264" w:lineRule="exact"/>
                      <w:rPr>
                        <w:b/>
                      </w:rPr>
                    </w:pPr>
                    <w:r>
                      <w:rPr>
                        <w:b/>
                        <w:w w:val="105"/>
                      </w:rPr>
                      <w:t>обмеженими</w:t>
                    </w:r>
                    <w:r>
                      <w:rPr>
                        <w:b/>
                        <w:spacing w:val="-5"/>
                        <w:w w:val="105"/>
                      </w:rPr>
                      <w:t xml:space="preserve"> </w:t>
                    </w:r>
                    <w:r>
                      <w:rPr>
                        <w:b/>
                        <w:w w:val="105"/>
                      </w:rPr>
                      <w:t>можливостями</w:t>
                    </w:r>
                    <w:r>
                      <w:rPr>
                        <w:b/>
                        <w:spacing w:val="-4"/>
                        <w:w w:val="105"/>
                      </w:rPr>
                      <w:t xml:space="preserve"> </w:t>
                    </w:r>
                    <w:r>
                      <w:rPr>
                        <w:b/>
                        <w:w w:val="105"/>
                      </w:rPr>
                      <w:t>та</w:t>
                    </w:r>
                    <w:r>
                      <w:rPr>
                        <w:b/>
                        <w:spacing w:val="-5"/>
                        <w:w w:val="105"/>
                      </w:rPr>
                      <w:t xml:space="preserve"> </w:t>
                    </w:r>
                    <w:r>
                      <w:rPr>
                        <w:b/>
                        <w:w w:val="105"/>
                      </w:rPr>
                      <w:t>функціональними</w:t>
                    </w:r>
                    <w:r>
                      <w:rPr>
                        <w:b/>
                        <w:spacing w:val="-3"/>
                        <w:w w:val="105"/>
                      </w:rPr>
                      <w:t xml:space="preserve"> </w:t>
                    </w:r>
                    <w:r>
                      <w:rPr>
                        <w:b/>
                        <w:w w:val="105"/>
                      </w:rPr>
                      <w:t>потребами</w:t>
                    </w:r>
                    <w:r>
                      <w:rPr>
                        <w:b/>
                        <w:spacing w:val="-4"/>
                        <w:w w:val="105"/>
                      </w:rPr>
                      <w:t xml:space="preserve"> </w:t>
                    </w:r>
                    <w:r>
                      <w:rPr>
                        <w:b/>
                        <w:w w:val="105"/>
                      </w:rPr>
                      <w:t>Контрольний</w:t>
                    </w:r>
                    <w:r>
                      <w:rPr>
                        <w:b/>
                        <w:spacing w:val="-5"/>
                        <w:w w:val="105"/>
                      </w:rPr>
                      <w:t xml:space="preserve"> </w:t>
                    </w:r>
                    <w:r>
                      <w:rPr>
                        <w:b/>
                        <w:w w:val="105"/>
                      </w:rPr>
                      <w:t>список</w:t>
                    </w:r>
                  </w:p>
                </w:txbxContent>
              </v:textbox>
            </v:shape>
            <v:shape id="_x0000_s1087" type="#_x0000_t202" style="position:absolute;left:210;top:851;width:8314;height:374" filled="f" stroked="f">
              <v:textbox inset="0,0,0,0">
                <w:txbxContent>
                  <w:p w14:paraId="341ACE39"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3"/>
                        <w:w w:val="105"/>
                      </w:rPr>
                      <w:t xml:space="preserve"> </w:t>
                    </w:r>
                    <w:r>
                      <w:rPr>
                        <w:w w:val="105"/>
                      </w:rPr>
                      <w:t>Визначити</w:t>
                    </w:r>
                    <w:r>
                      <w:rPr>
                        <w:spacing w:val="-1"/>
                        <w:w w:val="105"/>
                      </w:rPr>
                      <w:t xml:space="preserve"> </w:t>
                    </w:r>
                    <w:r>
                      <w:rPr>
                        <w:w w:val="105"/>
                      </w:rPr>
                      <w:t>шляхи</w:t>
                    </w:r>
                    <w:r>
                      <w:rPr>
                        <w:spacing w:val="-1"/>
                        <w:w w:val="105"/>
                      </w:rPr>
                      <w:t xml:space="preserve"> </w:t>
                    </w:r>
                    <w:r>
                      <w:rPr>
                        <w:w w:val="105"/>
                      </w:rPr>
                      <w:t>підвищення</w:t>
                    </w:r>
                    <w:r>
                      <w:rPr>
                        <w:spacing w:val="-2"/>
                        <w:w w:val="105"/>
                      </w:rPr>
                      <w:t xml:space="preserve"> </w:t>
                    </w:r>
                    <w:r>
                      <w:rPr>
                        <w:w w:val="105"/>
                      </w:rPr>
                      <w:t>особистої</w:t>
                    </w:r>
                    <w:r>
                      <w:rPr>
                        <w:spacing w:val="-1"/>
                        <w:w w:val="105"/>
                      </w:rPr>
                      <w:t xml:space="preserve"> </w:t>
                    </w:r>
                    <w:r>
                      <w:rPr>
                        <w:w w:val="105"/>
                      </w:rPr>
                      <w:t>готовності</w:t>
                    </w:r>
                    <w:r>
                      <w:rPr>
                        <w:spacing w:val="-1"/>
                        <w:w w:val="105"/>
                      </w:rPr>
                      <w:t xml:space="preserve"> </w:t>
                    </w:r>
                    <w:r>
                      <w:rPr>
                        <w:w w:val="105"/>
                      </w:rPr>
                      <w:t>серед людей</w:t>
                    </w:r>
                    <w:r>
                      <w:rPr>
                        <w:spacing w:val="-1"/>
                        <w:w w:val="105"/>
                      </w:rPr>
                      <w:t xml:space="preserve"> </w:t>
                    </w:r>
                    <w:r>
                      <w:rPr>
                        <w:w w:val="105"/>
                      </w:rPr>
                      <w:t>з</w:t>
                    </w:r>
                    <w:r>
                      <w:rPr>
                        <w:spacing w:val="-1"/>
                        <w:w w:val="105"/>
                      </w:rPr>
                      <w:t xml:space="preserve"> </w:t>
                    </w:r>
                    <w:r>
                      <w:rPr>
                        <w:w w:val="105"/>
                      </w:rPr>
                      <w:t>інвалідністю та</w:t>
                    </w:r>
                  </w:p>
                </w:txbxContent>
              </v:textbox>
            </v:shape>
            <v:shape id="_x0000_s1086" type="#_x0000_t202" style="position:absolute;left:570;top:1154;width:7832;height:453" filled="f" stroked="f">
              <v:textbox inset="0,0,0,0">
                <w:txbxContent>
                  <w:p w14:paraId="27DFFE80" w14:textId="77777777" w:rsidR="0019585F" w:rsidRDefault="009F106C">
                    <w:pPr>
                      <w:spacing w:line="206" w:lineRule="exact"/>
                    </w:pPr>
                    <w:r>
                      <w:rPr>
                        <w:w w:val="105"/>
                      </w:rPr>
                      <w:t>інших</w:t>
                    </w:r>
                    <w:r>
                      <w:rPr>
                        <w:spacing w:val="-2"/>
                        <w:w w:val="105"/>
                      </w:rPr>
                      <w:t xml:space="preserve"> </w:t>
                    </w:r>
                    <w:r>
                      <w:rPr>
                        <w:w w:val="105"/>
                      </w:rPr>
                      <w:t>осіб</w:t>
                    </w:r>
                    <w:r>
                      <w:rPr>
                        <w:spacing w:val="-3"/>
                        <w:w w:val="105"/>
                      </w:rPr>
                      <w:t xml:space="preserve"> </w:t>
                    </w:r>
                    <w:r>
                      <w:rPr>
                        <w:w w:val="105"/>
                      </w:rPr>
                      <w:t>з</w:t>
                    </w:r>
                    <w:r>
                      <w:rPr>
                        <w:spacing w:val="-3"/>
                        <w:w w:val="105"/>
                      </w:rPr>
                      <w:t xml:space="preserve"> </w:t>
                    </w:r>
                    <w:r>
                      <w:rPr>
                        <w:w w:val="105"/>
                      </w:rPr>
                      <w:t>обмеженим</w:t>
                    </w:r>
                    <w:r>
                      <w:rPr>
                        <w:spacing w:val="-2"/>
                        <w:w w:val="105"/>
                      </w:rPr>
                      <w:t xml:space="preserve"> </w:t>
                    </w:r>
                    <w:r>
                      <w:rPr>
                        <w:w w:val="105"/>
                      </w:rPr>
                      <w:t>доступом</w:t>
                    </w:r>
                    <w:r>
                      <w:rPr>
                        <w:spacing w:val="-2"/>
                        <w:w w:val="105"/>
                      </w:rPr>
                      <w:t xml:space="preserve"> </w:t>
                    </w:r>
                    <w:r>
                      <w:rPr>
                        <w:w w:val="105"/>
                      </w:rPr>
                      <w:t>і</w:t>
                    </w:r>
                    <w:r>
                      <w:rPr>
                        <w:spacing w:val="-3"/>
                        <w:w w:val="105"/>
                      </w:rPr>
                      <w:t xml:space="preserve"> </w:t>
                    </w:r>
                    <w:r>
                      <w:rPr>
                        <w:w w:val="105"/>
                      </w:rPr>
                      <w:t>функціональними</w:t>
                    </w:r>
                    <w:r>
                      <w:rPr>
                        <w:spacing w:val="-3"/>
                        <w:w w:val="105"/>
                      </w:rPr>
                      <w:t xml:space="preserve"> </w:t>
                    </w:r>
                    <w:r>
                      <w:rPr>
                        <w:w w:val="105"/>
                      </w:rPr>
                      <w:t>потребами,</w:t>
                    </w:r>
                    <w:r>
                      <w:rPr>
                        <w:spacing w:val="-4"/>
                        <w:w w:val="105"/>
                      </w:rPr>
                      <w:t xml:space="preserve"> </w:t>
                    </w:r>
                    <w:r>
                      <w:rPr>
                        <w:w w:val="105"/>
                      </w:rPr>
                      <w:t>а</w:t>
                    </w:r>
                    <w:r>
                      <w:rPr>
                        <w:spacing w:val="-2"/>
                        <w:w w:val="105"/>
                      </w:rPr>
                      <w:t xml:space="preserve"> </w:t>
                    </w:r>
                    <w:r>
                      <w:rPr>
                        <w:w w:val="105"/>
                      </w:rPr>
                      <w:t>також</w:t>
                    </w:r>
                    <w:r>
                      <w:rPr>
                        <w:spacing w:val="-3"/>
                        <w:w w:val="105"/>
                      </w:rPr>
                      <w:t xml:space="preserve"> </w:t>
                    </w:r>
                    <w:r>
                      <w:rPr>
                        <w:w w:val="105"/>
                      </w:rPr>
                      <w:t>їхніх</w:t>
                    </w:r>
                  </w:p>
                  <w:p w14:paraId="57332F2B" w14:textId="77777777" w:rsidR="0019585F" w:rsidRDefault="009F106C">
                    <w:pPr>
                      <w:spacing w:line="247" w:lineRule="exact"/>
                    </w:pPr>
                    <w:r>
                      <w:rPr>
                        <w:w w:val="105"/>
                      </w:rPr>
                      <w:t>родин</w:t>
                    </w:r>
                    <w:r>
                      <w:rPr>
                        <w:spacing w:val="-8"/>
                        <w:w w:val="105"/>
                      </w:rPr>
                      <w:t xml:space="preserve"> </w:t>
                    </w:r>
                    <w:r>
                      <w:rPr>
                        <w:w w:val="105"/>
                      </w:rPr>
                      <w:t>і</w:t>
                    </w:r>
                    <w:r>
                      <w:rPr>
                        <w:spacing w:val="-7"/>
                        <w:w w:val="105"/>
                      </w:rPr>
                      <w:t xml:space="preserve"> </w:t>
                    </w:r>
                    <w:r>
                      <w:rPr>
                        <w:w w:val="105"/>
                      </w:rPr>
                      <w:t>постачальників</w:t>
                    </w:r>
                    <w:r>
                      <w:rPr>
                        <w:spacing w:val="-11"/>
                        <w:w w:val="105"/>
                      </w:rPr>
                      <w:t xml:space="preserve"> </w:t>
                    </w:r>
                    <w:r>
                      <w:rPr>
                        <w:w w:val="105"/>
                      </w:rPr>
                      <w:t>послуг.</w:t>
                    </w:r>
                  </w:p>
                </w:txbxContent>
              </v:textbox>
            </v:shape>
            <v:shape id="_x0000_s1085" type="#_x0000_t202" style="position:absolute;left:210;top:1737;width:8079;height:374" filled="f" stroked="f">
              <v:textbox inset="0,0,0,0">
                <w:txbxContent>
                  <w:p w14:paraId="4EBE4B39"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1"/>
                        <w:w w:val="105"/>
                      </w:rPr>
                      <w:t xml:space="preserve"> </w:t>
                    </w:r>
                    <w:r>
                      <w:rPr>
                        <w:w w:val="105"/>
                      </w:rPr>
                      <w:t>Визначити</w:t>
                    </w:r>
                    <w:r>
                      <w:rPr>
                        <w:spacing w:val="-2"/>
                        <w:w w:val="105"/>
                      </w:rPr>
                      <w:t xml:space="preserve"> </w:t>
                    </w:r>
                    <w:r>
                      <w:rPr>
                        <w:w w:val="105"/>
                      </w:rPr>
                      <w:t>механізми</w:t>
                    </w:r>
                    <w:r>
                      <w:rPr>
                        <w:spacing w:val="-2"/>
                        <w:w w:val="105"/>
                      </w:rPr>
                      <w:t xml:space="preserve"> </w:t>
                    </w:r>
                    <w:r>
                      <w:rPr>
                        <w:w w:val="105"/>
                      </w:rPr>
                      <w:t>розповсюдження своєчасної</w:t>
                    </w:r>
                    <w:r>
                      <w:rPr>
                        <w:spacing w:val="-2"/>
                        <w:w w:val="105"/>
                      </w:rPr>
                      <w:t xml:space="preserve"> </w:t>
                    </w:r>
                    <w:r>
                      <w:rPr>
                        <w:w w:val="105"/>
                      </w:rPr>
                      <w:t>та</w:t>
                    </w:r>
                    <w:r>
                      <w:rPr>
                        <w:spacing w:val="-2"/>
                        <w:w w:val="105"/>
                      </w:rPr>
                      <w:t xml:space="preserve"> </w:t>
                    </w:r>
                    <w:r>
                      <w:rPr>
                        <w:w w:val="105"/>
                      </w:rPr>
                      <w:t>доступної</w:t>
                    </w:r>
                    <w:r>
                      <w:rPr>
                        <w:spacing w:val="-2"/>
                        <w:w w:val="105"/>
                      </w:rPr>
                      <w:t xml:space="preserve"> </w:t>
                    </w:r>
                    <w:r>
                      <w:rPr>
                        <w:w w:val="105"/>
                      </w:rPr>
                      <w:t>інформації</w:t>
                    </w:r>
                    <w:r>
                      <w:rPr>
                        <w:spacing w:val="-1"/>
                        <w:w w:val="105"/>
                      </w:rPr>
                      <w:t xml:space="preserve"> </w:t>
                    </w:r>
                    <w:r>
                      <w:rPr>
                        <w:w w:val="105"/>
                      </w:rPr>
                      <w:t>про</w:t>
                    </w:r>
                  </w:p>
                </w:txbxContent>
              </v:textbox>
            </v:shape>
            <v:shape id="_x0000_s1084" type="#_x0000_t202" style="position:absolute;left:570;top:2036;width:8775;height:752" filled="f" stroked="f">
              <v:textbox inset="0,0,0,0">
                <w:txbxContent>
                  <w:p w14:paraId="3DB4E51D" w14:textId="77777777" w:rsidR="0019585F" w:rsidRDefault="009F106C">
                    <w:pPr>
                      <w:spacing w:line="204" w:lineRule="auto"/>
                      <w:ind w:right="563"/>
                    </w:pPr>
                    <w:r>
                      <w:rPr>
                        <w:w w:val="105"/>
                      </w:rPr>
                      <w:t>надзвичайні ситуації з використанням різних методів (наприклад, IPAWS, соціальні</w:t>
                    </w:r>
                    <w:r>
                      <w:rPr>
                        <w:spacing w:val="-50"/>
                        <w:w w:val="105"/>
                      </w:rPr>
                      <w:t xml:space="preserve"> </w:t>
                    </w:r>
                    <w:r>
                      <w:rPr>
                        <w:w w:val="105"/>
                      </w:rPr>
                      <w:t>мережі,</w:t>
                    </w:r>
                    <w:r>
                      <w:rPr>
                        <w:spacing w:val="-2"/>
                        <w:w w:val="105"/>
                      </w:rPr>
                      <w:t xml:space="preserve"> </w:t>
                    </w:r>
                    <w:r>
                      <w:rPr>
                        <w:w w:val="105"/>
                      </w:rPr>
                      <w:t>електронна</w:t>
                    </w:r>
                    <w:r>
                      <w:rPr>
                        <w:spacing w:val="-1"/>
                        <w:w w:val="105"/>
                      </w:rPr>
                      <w:t xml:space="preserve"> </w:t>
                    </w:r>
                    <w:r>
                      <w:rPr>
                        <w:w w:val="105"/>
                      </w:rPr>
                      <w:t>пошта/текстові/телефонні</w:t>
                    </w:r>
                    <w:r>
                      <w:rPr>
                        <w:spacing w:val="-2"/>
                        <w:w w:val="105"/>
                      </w:rPr>
                      <w:t xml:space="preserve"> </w:t>
                    </w:r>
                    <w:r>
                      <w:rPr>
                        <w:w w:val="105"/>
                      </w:rPr>
                      <w:t>дзвінки,</w:t>
                    </w:r>
                    <w:r>
                      <w:rPr>
                        <w:spacing w:val="-1"/>
                        <w:w w:val="105"/>
                      </w:rPr>
                      <w:t xml:space="preserve"> </w:t>
                    </w:r>
                    <w:r>
                      <w:rPr>
                        <w:w w:val="105"/>
                      </w:rPr>
                      <w:t>традиційні</w:t>
                    </w:r>
                    <w:r>
                      <w:rPr>
                        <w:spacing w:val="-2"/>
                        <w:w w:val="105"/>
                      </w:rPr>
                      <w:t xml:space="preserve"> </w:t>
                    </w:r>
                    <w:r>
                      <w:rPr>
                        <w:w w:val="105"/>
                      </w:rPr>
                      <w:t>ЗМІ).</w:t>
                    </w:r>
                  </w:p>
                  <w:p w14:paraId="5FC66146" w14:textId="77777777" w:rsidR="0019585F" w:rsidRDefault="009F106C">
                    <w:pPr>
                      <w:spacing w:before="31" w:line="264" w:lineRule="exact"/>
                    </w:pPr>
                    <w:r>
                      <w:rPr>
                        <w:w w:val="105"/>
                      </w:rPr>
                      <w:t>охопити</w:t>
                    </w:r>
                    <w:r>
                      <w:rPr>
                        <w:spacing w:val="-4"/>
                        <w:w w:val="105"/>
                      </w:rPr>
                      <w:t xml:space="preserve"> </w:t>
                    </w:r>
                    <w:r>
                      <w:rPr>
                        <w:w w:val="105"/>
                      </w:rPr>
                      <w:t>людей</w:t>
                    </w:r>
                    <w:r>
                      <w:rPr>
                        <w:spacing w:val="-3"/>
                        <w:w w:val="105"/>
                      </w:rPr>
                      <w:t xml:space="preserve"> </w:t>
                    </w:r>
                    <w:r>
                      <w:rPr>
                        <w:w w:val="105"/>
                      </w:rPr>
                      <w:t>з</w:t>
                    </w:r>
                    <w:r>
                      <w:rPr>
                        <w:spacing w:val="-4"/>
                        <w:w w:val="105"/>
                      </w:rPr>
                      <w:t xml:space="preserve"> </w:t>
                    </w:r>
                    <w:r>
                      <w:rPr>
                        <w:w w:val="105"/>
                      </w:rPr>
                      <w:t>сенсорними,</w:t>
                    </w:r>
                    <w:r>
                      <w:rPr>
                        <w:spacing w:val="-4"/>
                        <w:w w:val="105"/>
                      </w:rPr>
                      <w:t xml:space="preserve"> </w:t>
                    </w:r>
                    <w:r>
                      <w:rPr>
                        <w:w w:val="105"/>
                      </w:rPr>
                      <w:t>інтелектуальними</w:t>
                    </w:r>
                    <w:r>
                      <w:rPr>
                        <w:spacing w:val="-3"/>
                        <w:w w:val="105"/>
                      </w:rPr>
                      <w:t xml:space="preserve"> </w:t>
                    </w:r>
                    <w:r>
                      <w:rPr>
                        <w:w w:val="105"/>
                      </w:rPr>
                      <w:t>та</w:t>
                    </w:r>
                    <w:r>
                      <w:rPr>
                        <w:spacing w:val="-3"/>
                        <w:w w:val="105"/>
                      </w:rPr>
                      <w:t xml:space="preserve"> </w:t>
                    </w:r>
                    <w:r>
                      <w:rPr>
                        <w:w w:val="105"/>
                      </w:rPr>
                      <w:t>когнітивними</w:t>
                    </w:r>
                    <w:r>
                      <w:rPr>
                        <w:spacing w:val="-4"/>
                        <w:w w:val="105"/>
                      </w:rPr>
                      <w:t xml:space="preserve"> </w:t>
                    </w:r>
                    <w:r w:rsidR="0022306A">
                      <w:rPr>
                        <w:w w:val="105"/>
                      </w:rPr>
                      <w:t>порушеннями.</w:t>
                    </w:r>
                  </w:p>
                </w:txbxContent>
              </v:textbox>
            </v:shape>
            <w10:anchorlock/>
          </v:group>
        </w:pict>
      </w:r>
    </w:p>
    <w:p w14:paraId="618BB84B" w14:textId="77777777" w:rsidR="0019585F" w:rsidRDefault="0019585F">
      <w:pPr>
        <w:pStyle w:val="a3"/>
        <w:spacing w:before="8"/>
        <w:rPr>
          <w:sz w:val="27"/>
        </w:rPr>
      </w:pPr>
    </w:p>
    <w:p w14:paraId="482A0A6F" w14:textId="77777777" w:rsidR="0019585F" w:rsidRDefault="00877509">
      <w:pPr>
        <w:pStyle w:val="2"/>
        <w:ind w:left="1020" w:firstLine="0"/>
      </w:pPr>
      <w:r>
        <w:rPr>
          <w:color w:val="2E2E2F"/>
          <w:w w:val="105"/>
        </w:rPr>
        <w:t>Залучення</w:t>
      </w:r>
      <w:r w:rsidR="009F106C">
        <w:rPr>
          <w:color w:val="2E2E2F"/>
          <w:spacing w:val="-4"/>
          <w:w w:val="105"/>
        </w:rPr>
        <w:t xml:space="preserve"> </w:t>
      </w:r>
      <w:r w:rsidR="009F106C">
        <w:rPr>
          <w:color w:val="2E2E2F"/>
          <w:w w:val="105"/>
        </w:rPr>
        <w:t>домашніх</w:t>
      </w:r>
      <w:r w:rsidR="009F106C">
        <w:rPr>
          <w:color w:val="2E2E2F"/>
          <w:spacing w:val="-4"/>
          <w:w w:val="105"/>
        </w:rPr>
        <w:t xml:space="preserve"> </w:t>
      </w:r>
      <w:r w:rsidR="009F106C">
        <w:rPr>
          <w:color w:val="2E2E2F"/>
          <w:w w:val="105"/>
        </w:rPr>
        <w:t>та</w:t>
      </w:r>
      <w:r w:rsidR="009F106C">
        <w:rPr>
          <w:color w:val="2E2E2F"/>
          <w:spacing w:val="-3"/>
          <w:w w:val="105"/>
        </w:rPr>
        <w:t xml:space="preserve"> </w:t>
      </w:r>
      <w:r w:rsidR="009F106C">
        <w:rPr>
          <w:color w:val="2E2E2F"/>
          <w:w w:val="105"/>
        </w:rPr>
        <w:t>службових</w:t>
      </w:r>
      <w:r w:rsidR="009F106C">
        <w:rPr>
          <w:color w:val="2E2E2F"/>
          <w:spacing w:val="-4"/>
          <w:w w:val="105"/>
        </w:rPr>
        <w:t xml:space="preserve"> </w:t>
      </w:r>
      <w:r w:rsidR="009F106C">
        <w:rPr>
          <w:color w:val="2E2E2F"/>
          <w:w w:val="105"/>
        </w:rPr>
        <w:t>тварин</w:t>
      </w:r>
    </w:p>
    <w:p w14:paraId="0FDF2177" w14:textId="77777777" w:rsidR="0019585F" w:rsidRDefault="009F106C" w:rsidP="00877509">
      <w:pPr>
        <w:pStyle w:val="a3"/>
        <w:spacing w:before="87" w:line="268" w:lineRule="auto"/>
        <w:ind w:left="1020" w:right="8"/>
        <w:jc w:val="both"/>
      </w:pPr>
      <w:r>
        <w:rPr>
          <w:w w:val="105"/>
        </w:rPr>
        <w:t xml:space="preserve">У цьому розділі висвітлено такі аспекти </w:t>
      </w:r>
      <w:r w:rsidR="00877509">
        <w:rPr>
          <w:w w:val="105"/>
        </w:rPr>
        <w:t>залучення</w:t>
      </w:r>
      <w:r>
        <w:rPr>
          <w:w w:val="105"/>
        </w:rPr>
        <w:t xml:space="preserve"> тварин до плану реагування під час НС:</w:t>
      </w:r>
      <w:r>
        <w:rPr>
          <w:spacing w:val="1"/>
          <w:w w:val="105"/>
        </w:rPr>
        <w:t xml:space="preserve"> </w:t>
      </w:r>
      <w:r>
        <w:rPr>
          <w:w w:val="105"/>
        </w:rPr>
        <w:t>готовність, підтримка евакуації, робота притулків, інформування та робота з громадськістю,</w:t>
      </w:r>
      <w:r>
        <w:rPr>
          <w:spacing w:val="1"/>
          <w:w w:val="105"/>
        </w:rPr>
        <w:t xml:space="preserve"> </w:t>
      </w:r>
      <w:r>
        <w:rPr>
          <w:w w:val="105"/>
        </w:rPr>
        <w:t>прийом і реєстрація тварин, догляд за тваринами та ведення документації. Хоча і службові, і</w:t>
      </w:r>
      <w:r>
        <w:rPr>
          <w:spacing w:val="-51"/>
          <w:w w:val="105"/>
        </w:rPr>
        <w:t xml:space="preserve"> </w:t>
      </w:r>
      <w:r>
        <w:rPr>
          <w:w w:val="105"/>
        </w:rPr>
        <w:t>домашні тварини потребують догляду та умов утримання, службові тварини потребують</w:t>
      </w:r>
      <w:r>
        <w:rPr>
          <w:spacing w:val="1"/>
          <w:w w:val="105"/>
        </w:rPr>
        <w:t xml:space="preserve"> </w:t>
      </w:r>
      <w:r>
        <w:rPr>
          <w:w w:val="105"/>
        </w:rPr>
        <w:t>іншого підходу, оскільки вони повинні перебувати безпосередньо з людьми, яким вони</w:t>
      </w:r>
      <w:r>
        <w:rPr>
          <w:spacing w:val="1"/>
          <w:w w:val="105"/>
        </w:rPr>
        <w:t xml:space="preserve"> </w:t>
      </w:r>
      <w:r>
        <w:rPr>
          <w:w w:val="105"/>
        </w:rPr>
        <w:t>надають</w:t>
      </w:r>
      <w:r>
        <w:rPr>
          <w:spacing w:val="-1"/>
          <w:w w:val="105"/>
        </w:rPr>
        <w:t xml:space="preserve"> </w:t>
      </w:r>
      <w:r>
        <w:rPr>
          <w:w w:val="105"/>
        </w:rPr>
        <w:t>допомогу.</w:t>
      </w:r>
    </w:p>
    <w:p w14:paraId="7E137D3C" w14:textId="77777777" w:rsidR="0019585F" w:rsidRDefault="0019585F">
      <w:pPr>
        <w:spacing w:line="268" w:lineRule="auto"/>
        <w:sectPr w:rsidR="0019585F">
          <w:pgSz w:w="12240" w:h="15840"/>
          <w:pgMar w:top="1200" w:right="1180" w:bottom="1020" w:left="420" w:header="720" w:footer="829" w:gutter="0"/>
          <w:cols w:space="720"/>
        </w:sectPr>
      </w:pPr>
    </w:p>
    <w:p w14:paraId="4CB8710A" w14:textId="77777777" w:rsidR="0019585F" w:rsidRDefault="0019585F">
      <w:pPr>
        <w:pStyle w:val="a3"/>
        <w:spacing w:before="9"/>
        <w:rPr>
          <w:sz w:val="12"/>
        </w:rPr>
      </w:pPr>
    </w:p>
    <w:p w14:paraId="5AD56B6A" w14:textId="77777777" w:rsidR="0019585F" w:rsidRDefault="009F106C">
      <w:pPr>
        <w:pStyle w:val="3"/>
        <w:spacing w:before="44"/>
        <w:ind w:left="1020" w:firstLine="0"/>
        <w:rPr>
          <w:color w:val="005287"/>
          <w:w w:val="105"/>
        </w:rPr>
      </w:pPr>
      <w:r>
        <w:rPr>
          <w:color w:val="005287"/>
          <w:w w:val="105"/>
        </w:rPr>
        <w:t>Готовність</w:t>
      </w:r>
      <w:r>
        <w:rPr>
          <w:color w:val="005287"/>
          <w:spacing w:val="-4"/>
          <w:w w:val="105"/>
        </w:rPr>
        <w:t xml:space="preserve"> </w:t>
      </w:r>
      <w:r>
        <w:rPr>
          <w:color w:val="005287"/>
          <w:w w:val="105"/>
        </w:rPr>
        <w:t>до</w:t>
      </w:r>
      <w:r>
        <w:rPr>
          <w:color w:val="005287"/>
          <w:spacing w:val="-3"/>
          <w:w w:val="105"/>
        </w:rPr>
        <w:t xml:space="preserve"> </w:t>
      </w:r>
      <w:r>
        <w:rPr>
          <w:color w:val="005287"/>
          <w:w w:val="105"/>
        </w:rPr>
        <w:t>прийому</w:t>
      </w:r>
      <w:r>
        <w:rPr>
          <w:color w:val="005287"/>
          <w:spacing w:val="-4"/>
          <w:w w:val="105"/>
        </w:rPr>
        <w:t xml:space="preserve"> </w:t>
      </w:r>
      <w:r>
        <w:rPr>
          <w:color w:val="005287"/>
          <w:w w:val="105"/>
        </w:rPr>
        <w:t>домашніх</w:t>
      </w:r>
      <w:r>
        <w:rPr>
          <w:color w:val="005287"/>
          <w:spacing w:val="-2"/>
          <w:w w:val="105"/>
        </w:rPr>
        <w:t xml:space="preserve"> </w:t>
      </w:r>
      <w:r>
        <w:rPr>
          <w:color w:val="005287"/>
          <w:w w:val="105"/>
        </w:rPr>
        <w:t>та</w:t>
      </w:r>
      <w:r>
        <w:rPr>
          <w:color w:val="005287"/>
          <w:spacing w:val="-3"/>
          <w:w w:val="105"/>
        </w:rPr>
        <w:t xml:space="preserve"> </w:t>
      </w:r>
      <w:r>
        <w:rPr>
          <w:color w:val="005287"/>
          <w:w w:val="105"/>
        </w:rPr>
        <w:t>службових</w:t>
      </w:r>
      <w:r>
        <w:rPr>
          <w:color w:val="005287"/>
          <w:spacing w:val="-3"/>
          <w:w w:val="105"/>
        </w:rPr>
        <w:t xml:space="preserve"> </w:t>
      </w:r>
      <w:r>
        <w:rPr>
          <w:color w:val="005287"/>
          <w:w w:val="105"/>
        </w:rPr>
        <w:t>тварин</w:t>
      </w:r>
    </w:p>
    <w:p w14:paraId="4886B918" w14:textId="77777777" w:rsidR="00877509" w:rsidRDefault="00877509" w:rsidP="00877509">
      <w:pPr>
        <w:spacing w:line="220" w:lineRule="exact"/>
        <w:ind w:firstLine="993"/>
        <w:rPr>
          <w:b/>
          <w:w w:val="105"/>
        </w:rPr>
      </w:pPr>
      <w:r>
        <w:rPr>
          <w:b/>
          <w:w w:val="105"/>
        </w:rPr>
        <w:t>Контрольний</w:t>
      </w:r>
      <w:r>
        <w:rPr>
          <w:b/>
          <w:spacing w:val="-10"/>
          <w:w w:val="105"/>
        </w:rPr>
        <w:t xml:space="preserve"> </w:t>
      </w:r>
      <w:r>
        <w:rPr>
          <w:b/>
          <w:w w:val="105"/>
        </w:rPr>
        <w:t>список</w:t>
      </w:r>
      <w:r>
        <w:rPr>
          <w:b/>
          <w:spacing w:val="-10"/>
          <w:w w:val="105"/>
        </w:rPr>
        <w:t xml:space="preserve"> </w:t>
      </w:r>
      <w:r>
        <w:rPr>
          <w:b/>
          <w:w w:val="105"/>
        </w:rPr>
        <w:t>міркувань</w:t>
      </w:r>
      <w:r>
        <w:rPr>
          <w:b/>
          <w:spacing w:val="-7"/>
          <w:w w:val="105"/>
        </w:rPr>
        <w:t xml:space="preserve"> </w:t>
      </w:r>
      <w:r>
        <w:rPr>
          <w:b/>
          <w:w w:val="105"/>
        </w:rPr>
        <w:t>щодо</w:t>
      </w:r>
      <w:r>
        <w:rPr>
          <w:b/>
          <w:spacing w:val="-6"/>
          <w:w w:val="105"/>
        </w:rPr>
        <w:t xml:space="preserve"> </w:t>
      </w:r>
      <w:r>
        <w:rPr>
          <w:b/>
          <w:w w:val="105"/>
        </w:rPr>
        <w:t>готовності</w:t>
      </w:r>
      <w:r>
        <w:rPr>
          <w:b/>
          <w:spacing w:val="-6"/>
          <w:w w:val="105"/>
        </w:rPr>
        <w:t xml:space="preserve"> </w:t>
      </w:r>
      <w:r>
        <w:rPr>
          <w:b/>
          <w:w w:val="105"/>
        </w:rPr>
        <w:t>домашніх</w:t>
      </w:r>
      <w:r>
        <w:rPr>
          <w:b/>
          <w:spacing w:val="-7"/>
          <w:w w:val="105"/>
        </w:rPr>
        <w:t xml:space="preserve"> </w:t>
      </w:r>
      <w:r>
        <w:rPr>
          <w:b/>
          <w:w w:val="105"/>
        </w:rPr>
        <w:t>та</w:t>
      </w:r>
      <w:r>
        <w:rPr>
          <w:b/>
          <w:spacing w:val="-6"/>
          <w:w w:val="105"/>
        </w:rPr>
        <w:t xml:space="preserve"> </w:t>
      </w:r>
      <w:r>
        <w:rPr>
          <w:b/>
          <w:w w:val="105"/>
        </w:rPr>
        <w:t>службових</w:t>
      </w:r>
      <w:r>
        <w:rPr>
          <w:b/>
          <w:spacing w:val="-5"/>
          <w:w w:val="105"/>
        </w:rPr>
        <w:t xml:space="preserve"> </w:t>
      </w:r>
      <w:r>
        <w:rPr>
          <w:b/>
          <w:w w:val="105"/>
        </w:rPr>
        <w:t>тварин</w:t>
      </w:r>
    </w:p>
    <w:p w14:paraId="7377A3A9" w14:textId="77777777" w:rsidR="00877509" w:rsidRDefault="00877509" w:rsidP="00877509">
      <w:pPr>
        <w:spacing w:line="220" w:lineRule="exact"/>
        <w:ind w:firstLine="993"/>
        <w:rPr>
          <w:b/>
          <w:w w:val="105"/>
        </w:rPr>
      </w:pPr>
    </w:p>
    <w:p w14:paraId="4FCE7158" w14:textId="77777777" w:rsidR="00877509" w:rsidRPr="00877509" w:rsidRDefault="00877509" w:rsidP="00877509">
      <w:pPr>
        <w:pStyle w:val="a6"/>
        <w:numPr>
          <w:ilvl w:val="0"/>
          <w:numId w:val="65"/>
        </w:numPr>
        <w:spacing w:line="220" w:lineRule="exact"/>
        <w:ind w:left="1701" w:hanging="283"/>
        <w:jc w:val="both"/>
      </w:pPr>
      <w:r w:rsidRPr="00877509">
        <w:t>Опишіть партнерство між агентством з управління надзвичайними ситуаціями юрисдикції, органом контролю за тваринами, провайдером (провайдерами) масового догляду та власником кожного запропонованого притулку для домашніх тварин, що збираються разом.</w:t>
      </w:r>
    </w:p>
    <w:p w14:paraId="3DDF2CFD" w14:textId="77777777" w:rsidR="00877509" w:rsidRPr="00877509" w:rsidRDefault="00877509" w:rsidP="00877509">
      <w:pPr>
        <w:pStyle w:val="a6"/>
        <w:numPr>
          <w:ilvl w:val="0"/>
          <w:numId w:val="65"/>
        </w:numPr>
        <w:spacing w:line="220" w:lineRule="exact"/>
        <w:ind w:left="1701" w:hanging="283"/>
        <w:jc w:val="both"/>
      </w:pPr>
      <w:r w:rsidRPr="00877509">
        <w:t>Укладіть меморандум про взаєморозуміння</w:t>
      </w:r>
      <w:r>
        <w:t xml:space="preserve"> </w:t>
      </w:r>
      <w:r w:rsidRPr="00877509">
        <w:t>який визначає ролі та обов'язки кожної організації, залученої до реагування на надзвичайні ситуації, пов'язані з домашніми та службовими тваринами.</w:t>
      </w:r>
    </w:p>
    <w:p w14:paraId="35CDAE97" w14:textId="77777777" w:rsidR="00877509" w:rsidRPr="00877509" w:rsidRDefault="00877509" w:rsidP="00877509">
      <w:pPr>
        <w:pStyle w:val="a6"/>
        <w:numPr>
          <w:ilvl w:val="0"/>
          <w:numId w:val="65"/>
        </w:numPr>
        <w:spacing w:line="220" w:lineRule="exact"/>
        <w:ind w:left="1701" w:hanging="283"/>
        <w:jc w:val="both"/>
      </w:pPr>
      <w:r w:rsidRPr="00877509">
        <w:t>Переконайтеся, що організації з узгодженими в плані обов'язками мають робочі процедури, які регулюють їхню мобілізацію та дії.</w:t>
      </w:r>
    </w:p>
    <w:p w14:paraId="2EAFB80A" w14:textId="77777777" w:rsidR="00877509" w:rsidRPr="00877509" w:rsidRDefault="00877509" w:rsidP="00877509">
      <w:pPr>
        <w:pStyle w:val="a6"/>
        <w:numPr>
          <w:ilvl w:val="0"/>
          <w:numId w:val="65"/>
        </w:numPr>
        <w:spacing w:line="220" w:lineRule="exact"/>
        <w:ind w:left="1701" w:hanging="283"/>
        <w:jc w:val="both"/>
      </w:pPr>
      <w:r w:rsidRPr="00877509">
        <w:t>Рекомендувати своєчасну підготовку для волонтерів та осіб, що реагують за межами штату.</w:t>
      </w:r>
    </w:p>
    <w:p w14:paraId="263421AA" w14:textId="77777777" w:rsidR="00877509" w:rsidRPr="00877509" w:rsidRDefault="00877509" w:rsidP="00877509">
      <w:pPr>
        <w:pStyle w:val="a6"/>
        <w:numPr>
          <w:ilvl w:val="0"/>
          <w:numId w:val="65"/>
        </w:numPr>
        <w:spacing w:line="220" w:lineRule="exact"/>
        <w:ind w:left="1701" w:hanging="283"/>
        <w:jc w:val="both"/>
      </w:pPr>
      <w:r w:rsidRPr="00877509">
        <w:t>Заохочувати власників домашніх тварин і власників службових тварин організувати приватне житло для себе, своїх домашніх тварин і службових тварин до початку стихійного лиха або надзвичайної ситуації.</w:t>
      </w:r>
    </w:p>
    <w:p w14:paraId="38FC3BEB" w14:textId="77777777" w:rsidR="00877509" w:rsidRDefault="00877509">
      <w:pPr>
        <w:pStyle w:val="3"/>
        <w:spacing w:before="44"/>
        <w:ind w:left="1020" w:firstLine="0"/>
      </w:pPr>
    </w:p>
    <w:p w14:paraId="3F9372F3" w14:textId="77777777" w:rsidR="0019585F" w:rsidRDefault="009F106C">
      <w:pPr>
        <w:ind w:left="1020"/>
        <w:rPr>
          <w:color w:val="005287"/>
          <w:w w:val="105"/>
          <w:sz w:val="28"/>
        </w:rPr>
      </w:pPr>
      <w:r>
        <w:rPr>
          <w:color w:val="005287"/>
          <w:w w:val="105"/>
          <w:sz w:val="28"/>
        </w:rPr>
        <w:t>Допомога</w:t>
      </w:r>
      <w:r>
        <w:rPr>
          <w:color w:val="005287"/>
          <w:spacing w:val="-4"/>
          <w:w w:val="105"/>
          <w:sz w:val="28"/>
        </w:rPr>
        <w:t xml:space="preserve"> </w:t>
      </w:r>
      <w:r>
        <w:rPr>
          <w:color w:val="005287"/>
          <w:w w:val="105"/>
          <w:sz w:val="28"/>
        </w:rPr>
        <w:t>в</w:t>
      </w:r>
      <w:r>
        <w:rPr>
          <w:color w:val="005287"/>
          <w:spacing w:val="-3"/>
          <w:w w:val="105"/>
          <w:sz w:val="28"/>
        </w:rPr>
        <w:t xml:space="preserve"> </w:t>
      </w:r>
      <w:r>
        <w:rPr>
          <w:color w:val="005287"/>
          <w:w w:val="105"/>
          <w:sz w:val="28"/>
        </w:rPr>
        <w:t>евакуації</w:t>
      </w:r>
      <w:r>
        <w:rPr>
          <w:color w:val="005287"/>
          <w:spacing w:val="-4"/>
          <w:w w:val="105"/>
          <w:sz w:val="28"/>
        </w:rPr>
        <w:t xml:space="preserve"> </w:t>
      </w:r>
      <w:r>
        <w:rPr>
          <w:color w:val="005287"/>
          <w:w w:val="105"/>
          <w:sz w:val="28"/>
        </w:rPr>
        <w:t>домашніх</w:t>
      </w:r>
      <w:r>
        <w:rPr>
          <w:color w:val="005287"/>
          <w:spacing w:val="-4"/>
          <w:w w:val="105"/>
          <w:sz w:val="28"/>
        </w:rPr>
        <w:t xml:space="preserve"> </w:t>
      </w:r>
      <w:r>
        <w:rPr>
          <w:color w:val="005287"/>
          <w:w w:val="105"/>
          <w:sz w:val="28"/>
        </w:rPr>
        <w:t>та</w:t>
      </w:r>
      <w:r>
        <w:rPr>
          <w:color w:val="005287"/>
          <w:spacing w:val="-3"/>
          <w:w w:val="105"/>
          <w:sz w:val="28"/>
        </w:rPr>
        <w:t xml:space="preserve"> </w:t>
      </w:r>
      <w:r>
        <w:rPr>
          <w:color w:val="005287"/>
          <w:w w:val="105"/>
          <w:sz w:val="28"/>
        </w:rPr>
        <w:t>службових</w:t>
      </w:r>
      <w:r>
        <w:rPr>
          <w:color w:val="005287"/>
          <w:spacing w:val="-3"/>
          <w:w w:val="105"/>
          <w:sz w:val="28"/>
        </w:rPr>
        <w:t xml:space="preserve"> </w:t>
      </w:r>
      <w:r>
        <w:rPr>
          <w:color w:val="005287"/>
          <w:w w:val="105"/>
          <w:sz w:val="28"/>
        </w:rPr>
        <w:t>тварин</w:t>
      </w:r>
    </w:p>
    <w:p w14:paraId="16ADA02F" w14:textId="77777777" w:rsidR="00877509" w:rsidRPr="0062164E" w:rsidRDefault="00877509" w:rsidP="0062164E">
      <w:pPr>
        <w:spacing w:line="224" w:lineRule="exact"/>
        <w:ind w:left="993"/>
        <w:rPr>
          <w:b/>
        </w:rPr>
      </w:pPr>
      <w:r>
        <w:rPr>
          <w:b/>
          <w:w w:val="105"/>
        </w:rPr>
        <w:t>Контрольний</w:t>
      </w:r>
      <w:r>
        <w:rPr>
          <w:b/>
          <w:spacing w:val="-10"/>
          <w:w w:val="105"/>
        </w:rPr>
        <w:t xml:space="preserve"> </w:t>
      </w:r>
      <w:r>
        <w:rPr>
          <w:b/>
          <w:w w:val="105"/>
        </w:rPr>
        <w:t>перелік</w:t>
      </w:r>
      <w:r>
        <w:rPr>
          <w:b/>
          <w:spacing w:val="-9"/>
          <w:w w:val="105"/>
        </w:rPr>
        <w:t xml:space="preserve"> </w:t>
      </w:r>
      <w:r>
        <w:rPr>
          <w:b/>
          <w:w w:val="105"/>
        </w:rPr>
        <w:t>питань</w:t>
      </w:r>
      <w:r>
        <w:rPr>
          <w:b/>
          <w:spacing w:val="-6"/>
          <w:w w:val="105"/>
        </w:rPr>
        <w:t xml:space="preserve"> </w:t>
      </w:r>
      <w:r>
        <w:rPr>
          <w:b/>
          <w:w w:val="105"/>
        </w:rPr>
        <w:t>щодо</w:t>
      </w:r>
      <w:r>
        <w:rPr>
          <w:b/>
          <w:spacing w:val="-6"/>
          <w:w w:val="105"/>
        </w:rPr>
        <w:t xml:space="preserve"> </w:t>
      </w:r>
      <w:r>
        <w:rPr>
          <w:b/>
          <w:w w:val="105"/>
        </w:rPr>
        <w:t>підтримки</w:t>
      </w:r>
      <w:r>
        <w:rPr>
          <w:b/>
          <w:spacing w:val="-6"/>
          <w:w w:val="105"/>
        </w:rPr>
        <w:t xml:space="preserve"> </w:t>
      </w:r>
      <w:r>
        <w:rPr>
          <w:b/>
          <w:w w:val="105"/>
        </w:rPr>
        <w:t>під</w:t>
      </w:r>
      <w:r>
        <w:rPr>
          <w:b/>
          <w:spacing w:val="-6"/>
          <w:w w:val="105"/>
        </w:rPr>
        <w:t xml:space="preserve"> </w:t>
      </w:r>
      <w:r>
        <w:rPr>
          <w:b/>
          <w:w w:val="105"/>
        </w:rPr>
        <w:t>час</w:t>
      </w:r>
      <w:r>
        <w:rPr>
          <w:b/>
          <w:spacing w:val="-6"/>
          <w:w w:val="105"/>
        </w:rPr>
        <w:t xml:space="preserve"> </w:t>
      </w:r>
      <w:r>
        <w:rPr>
          <w:b/>
          <w:w w:val="105"/>
        </w:rPr>
        <w:t>евакуації</w:t>
      </w:r>
      <w:r>
        <w:rPr>
          <w:b/>
          <w:spacing w:val="-5"/>
          <w:w w:val="105"/>
        </w:rPr>
        <w:t xml:space="preserve"> </w:t>
      </w:r>
      <w:r>
        <w:rPr>
          <w:b/>
          <w:w w:val="105"/>
        </w:rPr>
        <w:t>домашніх</w:t>
      </w:r>
      <w:r>
        <w:rPr>
          <w:b/>
          <w:spacing w:val="-6"/>
          <w:w w:val="105"/>
        </w:rPr>
        <w:t xml:space="preserve"> </w:t>
      </w:r>
      <w:r>
        <w:rPr>
          <w:b/>
          <w:w w:val="105"/>
        </w:rPr>
        <w:t>та</w:t>
      </w:r>
      <w:r>
        <w:rPr>
          <w:b/>
          <w:spacing w:val="-6"/>
          <w:w w:val="105"/>
        </w:rPr>
        <w:t xml:space="preserve"> </w:t>
      </w:r>
      <w:r>
        <w:rPr>
          <w:b/>
          <w:w w:val="105"/>
        </w:rPr>
        <w:t>службових</w:t>
      </w:r>
      <w:r w:rsidR="0062164E">
        <w:rPr>
          <w:b/>
        </w:rPr>
        <w:t xml:space="preserve"> т</w:t>
      </w:r>
      <w:r>
        <w:rPr>
          <w:b/>
          <w:w w:val="105"/>
        </w:rPr>
        <w:t>варин</w:t>
      </w:r>
    </w:p>
    <w:p w14:paraId="1DE6DEA1" w14:textId="77777777" w:rsidR="0062164E" w:rsidRDefault="0062164E" w:rsidP="00877509">
      <w:pPr>
        <w:spacing w:line="264" w:lineRule="exact"/>
        <w:ind w:left="993"/>
        <w:rPr>
          <w:b/>
          <w:w w:val="105"/>
        </w:rPr>
      </w:pPr>
    </w:p>
    <w:p w14:paraId="3CF778C4" w14:textId="77777777" w:rsidR="00877509" w:rsidRPr="00877509" w:rsidRDefault="0062164E" w:rsidP="0062164E">
      <w:pPr>
        <w:pStyle w:val="a6"/>
        <w:numPr>
          <w:ilvl w:val="0"/>
          <w:numId w:val="65"/>
        </w:numPr>
        <w:spacing w:line="264" w:lineRule="exact"/>
        <w:ind w:left="1276" w:hanging="142"/>
        <w:jc w:val="both"/>
      </w:pPr>
      <w:r w:rsidRPr="0062164E">
        <w:t>Вирішення питання про переселення домашніх тварин, яких вивозять їх власники або рятувальники і поміщають у спеціальні сховища для домашніх тварин</w:t>
      </w:r>
      <w:r w:rsidR="00877509" w:rsidRPr="00877509">
        <w:t>.</w:t>
      </w:r>
    </w:p>
    <w:p w14:paraId="7CE0CC78" w14:textId="77777777" w:rsidR="00877509" w:rsidRPr="00877509" w:rsidRDefault="0062164E" w:rsidP="00877509">
      <w:pPr>
        <w:pStyle w:val="a6"/>
        <w:numPr>
          <w:ilvl w:val="0"/>
          <w:numId w:val="65"/>
        </w:numPr>
        <w:spacing w:line="264" w:lineRule="exact"/>
        <w:ind w:left="1276" w:hanging="142"/>
        <w:jc w:val="both"/>
      </w:pPr>
      <w:r>
        <w:t>Вирішення питання про інформування</w:t>
      </w:r>
      <w:r w:rsidR="00877509" w:rsidRPr="00877509">
        <w:t xml:space="preserve"> власників про місцезнаходження притулків для домашніх тварин і про те, яким притулком слід користуватися.</w:t>
      </w:r>
    </w:p>
    <w:p w14:paraId="57110C8E" w14:textId="77777777" w:rsidR="00877509" w:rsidRPr="00877509" w:rsidRDefault="00877509" w:rsidP="00877509">
      <w:pPr>
        <w:pStyle w:val="a6"/>
        <w:numPr>
          <w:ilvl w:val="0"/>
          <w:numId w:val="65"/>
        </w:numPr>
        <w:spacing w:line="264" w:lineRule="exact"/>
        <w:ind w:left="1276" w:hanging="142"/>
        <w:jc w:val="both"/>
      </w:pPr>
      <w:r w:rsidRPr="00877509">
        <w:t>Забезпечити транспортування домашніх або службових тварин, власники яких залежать від громадського транспорту.</w:t>
      </w:r>
    </w:p>
    <w:p w14:paraId="441B9241" w14:textId="77777777" w:rsidR="00877509" w:rsidRPr="00877509" w:rsidRDefault="00877509" w:rsidP="00877509">
      <w:pPr>
        <w:pStyle w:val="a6"/>
        <w:numPr>
          <w:ilvl w:val="0"/>
          <w:numId w:val="65"/>
        </w:numPr>
        <w:spacing w:line="264" w:lineRule="exact"/>
        <w:ind w:left="1276" w:hanging="142"/>
        <w:jc w:val="both"/>
      </w:pPr>
      <w:r w:rsidRPr="00877509">
        <w:t>Розглянути, як реєструвати, документувати та відстежувати домашніх тварин, які отримують допомогу в евакуації, а також возз'єднати їх з власниками, якщо вони були розлучені під час евакуації з допомогою.</w:t>
      </w:r>
    </w:p>
    <w:p w14:paraId="70C6AC50" w14:textId="77777777" w:rsidR="00877509" w:rsidRDefault="00877509">
      <w:pPr>
        <w:ind w:left="1020"/>
        <w:rPr>
          <w:sz w:val="28"/>
        </w:rPr>
      </w:pPr>
    </w:p>
    <w:p w14:paraId="10CD7E10" w14:textId="77777777" w:rsidR="0019585F" w:rsidRDefault="0019585F">
      <w:pPr>
        <w:pStyle w:val="a3"/>
        <w:spacing w:before="5"/>
      </w:pPr>
    </w:p>
    <w:p w14:paraId="3669EF2D" w14:textId="77777777" w:rsidR="0019585F" w:rsidRDefault="009F106C">
      <w:pPr>
        <w:pStyle w:val="3"/>
        <w:ind w:left="1020" w:firstLine="0"/>
        <w:rPr>
          <w:color w:val="005287"/>
          <w:w w:val="105"/>
        </w:rPr>
      </w:pPr>
      <w:r>
        <w:rPr>
          <w:color w:val="005287"/>
          <w:w w:val="105"/>
        </w:rPr>
        <w:t>Діяльність</w:t>
      </w:r>
      <w:r>
        <w:rPr>
          <w:color w:val="005287"/>
          <w:spacing w:val="-4"/>
          <w:w w:val="105"/>
        </w:rPr>
        <w:t xml:space="preserve"> </w:t>
      </w:r>
      <w:r>
        <w:rPr>
          <w:color w:val="005287"/>
          <w:w w:val="105"/>
        </w:rPr>
        <w:t>притулків</w:t>
      </w:r>
      <w:r>
        <w:rPr>
          <w:color w:val="005287"/>
          <w:spacing w:val="-5"/>
          <w:w w:val="105"/>
        </w:rPr>
        <w:t xml:space="preserve"> </w:t>
      </w:r>
      <w:r>
        <w:rPr>
          <w:color w:val="005287"/>
          <w:w w:val="105"/>
        </w:rPr>
        <w:t>для</w:t>
      </w:r>
      <w:r>
        <w:rPr>
          <w:color w:val="005287"/>
          <w:spacing w:val="-3"/>
          <w:w w:val="105"/>
        </w:rPr>
        <w:t xml:space="preserve"> </w:t>
      </w:r>
      <w:r>
        <w:rPr>
          <w:color w:val="005287"/>
          <w:w w:val="105"/>
        </w:rPr>
        <w:t>домашніх</w:t>
      </w:r>
      <w:r>
        <w:rPr>
          <w:color w:val="005287"/>
          <w:spacing w:val="-4"/>
          <w:w w:val="105"/>
        </w:rPr>
        <w:t xml:space="preserve"> </w:t>
      </w:r>
      <w:r>
        <w:rPr>
          <w:color w:val="005287"/>
          <w:w w:val="105"/>
        </w:rPr>
        <w:t>та</w:t>
      </w:r>
      <w:r>
        <w:rPr>
          <w:color w:val="005287"/>
          <w:spacing w:val="-4"/>
          <w:w w:val="105"/>
        </w:rPr>
        <w:t xml:space="preserve"> </w:t>
      </w:r>
      <w:r>
        <w:rPr>
          <w:color w:val="005287"/>
          <w:w w:val="105"/>
        </w:rPr>
        <w:t>службових</w:t>
      </w:r>
      <w:r>
        <w:rPr>
          <w:color w:val="005287"/>
          <w:spacing w:val="-4"/>
          <w:w w:val="105"/>
        </w:rPr>
        <w:t xml:space="preserve"> </w:t>
      </w:r>
      <w:r>
        <w:rPr>
          <w:color w:val="005287"/>
          <w:w w:val="105"/>
        </w:rPr>
        <w:t>тварин</w:t>
      </w:r>
    </w:p>
    <w:p w14:paraId="19095024" w14:textId="77777777" w:rsidR="00352D31" w:rsidRPr="00352D31" w:rsidRDefault="00352D31" w:rsidP="00352D31">
      <w:pPr>
        <w:spacing w:line="224" w:lineRule="exact"/>
        <w:ind w:left="993"/>
        <w:rPr>
          <w:b/>
          <w:w w:val="105"/>
        </w:rPr>
      </w:pPr>
      <w:r>
        <w:rPr>
          <w:b/>
          <w:w w:val="105"/>
        </w:rPr>
        <w:t>Контрольний</w:t>
      </w:r>
      <w:r>
        <w:rPr>
          <w:b/>
          <w:spacing w:val="-10"/>
          <w:w w:val="105"/>
        </w:rPr>
        <w:t xml:space="preserve"> </w:t>
      </w:r>
      <w:r>
        <w:rPr>
          <w:b/>
          <w:w w:val="105"/>
        </w:rPr>
        <w:t>перелік</w:t>
      </w:r>
      <w:r>
        <w:rPr>
          <w:b/>
          <w:spacing w:val="-10"/>
          <w:w w:val="105"/>
        </w:rPr>
        <w:t xml:space="preserve"> </w:t>
      </w:r>
      <w:r>
        <w:rPr>
          <w:b/>
          <w:w w:val="105"/>
        </w:rPr>
        <w:t>питань</w:t>
      </w:r>
      <w:r>
        <w:rPr>
          <w:b/>
          <w:spacing w:val="-6"/>
          <w:w w:val="105"/>
        </w:rPr>
        <w:t xml:space="preserve"> </w:t>
      </w:r>
      <w:r>
        <w:rPr>
          <w:b/>
          <w:w w:val="105"/>
        </w:rPr>
        <w:t>щодо</w:t>
      </w:r>
      <w:r>
        <w:rPr>
          <w:b/>
          <w:spacing w:val="-7"/>
          <w:w w:val="105"/>
        </w:rPr>
        <w:t xml:space="preserve"> </w:t>
      </w:r>
      <w:r>
        <w:rPr>
          <w:b/>
          <w:w w:val="105"/>
        </w:rPr>
        <w:t>функціонування</w:t>
      </w:r>
      <w:r>
        <w:rPr>
          <w:b/>
          <w:spacing w:val="-6"/>
          <w:w w:val="105"/>
        </w:rPr>
        <w:t xml:space="preserve"> </w:t>
      </w:r>
      <w:r>
        <w:rPr>
          <w:b/>
          <w:w w:val="105"/>
        </w:rPr>
        <w:t>притулків</w:t>
      </w:r>
      <w:r>
        <w:rPr>
          <w:b/>
          <w:spacing w:val="-6"/>
          <w:w w:val="105"/>
        </w:rPr>
        <w:t xml:space="preserve"> </w:t>
      </w:r>
      <w:r>
        <w:rPr>
          <w:b/>
          <w:w w:val="105"/>
        </w:rPr>
        <w:t>для</w:t>
      </w:r>
      <w:r>
        <w:rPr>
          <w:b/>
          <w:spacing w:val="-7"/>
          <w:w w:val="105"/>
        </w:rPr>
        <w:t xml:space="preserve"> </w:t>
      </w:r>
      <w:r>
        <w:rPr>
          <w:b/>
          <w:w w:val="105"/>
        </w:rPr>
        <w:t>домашніх</w:t>
      </w:r>
      <w:r>
        <w:rPr>
          <w:b/>
          <w:spacing w:val="-6"/>
          <w:w w:val="105"/>
        </w:rPr>
        <w:t xml:space="preserve"> </w:t>
      </w:r>
      <w:r>
        <w:rPr>
          <w:b/>
          <w:w w:val="105"/>
        </w:rPr>
        <w:t>та</w:t>
      </w:r>
      <w:r>
        <w:rPr>
          <w:b/>
          <w:spacing w:val="-6"/>
          <w:w w:val="105"/>
        </w:rPr>
        <w:t xml:space="preserve"> </w:t>
      </w:r>
      <w:r>
        <w:rPr>
          <w:b/>
          <w:w w:val="105"/>
        </w:rPr>
        <w:t>службових</w:t>
      </w:r>
      <w:r>
        <w:rPr>
          <w:b/>
        </w:rPr>
        <w:t xml:space="preserve"> </w:t>
      </w:r>
      <w:r>
        <w:rPr>
          <w:b/>
          <w:w w:val="105"/>
        </w:rPr>
        <w:t>тварин</w:t>
      </w:r>
    </w:p>
    <w:p w14:paraId="155430CD" w14:textId="77777777" w:rsidR="00352D31" w:rsidRDefault="00352D31">
      <w:pPr>
        <w:pStyle w:val="3"/>
        <w:ind w:left="1020" w:firstLine="0"/>
      </w:pPr>
    </w:p>
    <w:p w14:paraId="59E0D308" w14:textId="77777777" w:rsidR="00352D31" w:rsidRDefault="00352D31" w:rsidP="00352D31">
      <w:pPr>
        <w:pStyle w:val="a6"/>
        <w:numPr>
          <w:ilvl w:val="0"/>
          <w:numId w:val="65"/>
        </w:numPr>
        <w:ind w:left="1560" w:hanging="284"/>
        <w:jc w:val="both"/>
      </w:pPr>
      <w:r>
        <w:t>Визначити орган, відповідальний за координацію роботи притулків.</w:t>
      </w:r>
    </w:p>
    <w:p w14:paraId="210CBA57" w14:textId="77777777" w:rsidR="00352D31" w:rsidRDefault="00352D31" w:rsidP="00352D31">
      <w:pPr>
        <w:pStyle w:val="a6"/>
        <w:numPr>
          <w:ilvl w:val="0"/>
          <w:numId w:val="65"/>
        </w:numPr>
        <w:ind w:left="1560" w:hanging="284"/>
        <w:jc w:val="both"/>
      </w:pPr>
      <w:r>
        <w:t>Надайте рекомендації операторам притулків щодо прийому та поводження зі службовими тваринами.</w:t>
      </w:r>
    </w:p>
    <w:p w14:paraId="00556CAF" w14:textId="77777777" w:rsidR="0019585F" w:rsidRDefault="00352D31" w:rsidP="00352D31">
      <w:pPr>
        <w:pStyle w:val="a6"/>
        <w:numPr>
          <w:ilvl w:val="0"/>
          <w:numId w:val="68"/>
        </w:numPr>
        <w:ind w:left="1560" w:hanging="284"/>
        <w:jc w:val="both"/>
      </w:pPr>
      <w:r>
        <w:t>Визначити агентство в юрисдикції, яке регулює діяльність ліцензованих притулків для тварин (наприклад, притулки для контролю за тваринами, некомерційні притулки для порятунку домашніх тварин, приватні розплідники, розплідники), як джерело інформації для пошуку необхідних ресурсів.</w:t>
      </w:r>
    </w:p>
    <w:p w14:paraId="68371737" w14:textId="77777777" w:rsidR="00352D31" w:rsidRDefault="00352D31" w:rsidP="00352D31">
      <w:pPr>
        <w:pStyle w:val="a6"/>
        <w:numPr>
          <w:ilvl w:val="0"/>
          <w:numId w:val="68"/>
        </w:numPr>
        <w:ind w:left="1560" w:hanging="284"/>
        <w:jc w:val="both"/>
      </w:pPr>
      <w:r>
        <w:t>Встановити критерії для швидкого визначення притулків для домашніх тварин та альтернативних закладів.</w:t>
      </w:r>
    </w:p>
    <w:p w14:paraId="2482882D" w14:textId="77777777" w:rsidR="00352D31" w:rsidRDefault="00352D31" w:rsidP="00352D31">
      <w:pPr>
        <w:pStyle w:val="a6"/>
        <w:numPr>
          <w:ilvl w:val="0"/>
          <w:numId w:val="68"/>
        </w:numPr>
        <w:ind w:left="1560" w:hanging="284"/>
        <w:jc w:val="both"/>
      </w:pPr>
      <w:r>
        <w:t>Надайте рекомендації щодо комунальних послуг, таких як водопостачання, належне освітлення, належна вентиляція, електрика та резервне живлення, у притулках для домашніх тварин.</w:t>
      </w:r>
    </w:p>
    <w:p w14:paraId="3EAEFD7D" w14:textId="77777777" w:rsidR="00352D31" w:rsidRDefault="00352D31" w:rsidP="00352D31">
      <w:pPr>
        <w:pStyle w:val="a6"/>
        <w:numPr>
          <w:ilvl w:val="0"/>
          <w:numId w:val="68"/>
        </w:numPr>
        <w:ind w:left="1560" w:hanging="284"/>
        <w:jc w:val="both"/>
      </w:pPr>
      <w:r>
        <w:t xml:space="preserve">Передбачити механізми або процеси для зменшення/усунення ризику травмування агресивною або переляканою твариною, можливості передачі </w:t>
      </w:r>
      <w:proofErr w:type="spellStart"/>
      <w:r>
        <w:t>хвороб</w:t>
      </w:r>
      <w:proofErr w:type="spellEnd"/>
      <w:r>
        <w:t xml:space="preserve"> та інших ризиків для здоров'я рятувальників і волонтерів, які працюють у притулках для домашніх тварин, що об'єднують людей.</w:t>
      </w:r>
    </w:p>
    <w:p w14:paraId="5A3F87C4" w14:textId="77777777" w:rsidR="00352D31" w:rsidRDefault="00352D31" w:rsidP="00352D31">
      <w:pPr>
        <w:pStyle w:val="a6"/>
        <w:numPr>
          <w:ilvl w:val="0"/>
          <w:numId w:val="68"/>
        </w:numPr>
        <w:ind w:left="1560" w:hanging="284"/>
        <w:jc w:val="both"/>
      </w:pPr>
      <w:r>
        <w:t xml:space="preserve">Рекомендуйте проводити перевірку перед катастрофою та заздалегідь розробляти угоди для </w:t>
      </w:r>
      <w:r>
        <w:lastRenderedPageBreak/>
        <w:t>кожного притулку для домашніх тварин.</w:t>
      </w:r>
    </w:p>
    <w:p w14:paraId="52483E7F" w14:textId="77777777" w:rsidR="00352D31" w:rsidRDefault="00352D31" w:rsidP="00352D31">
      <w:pPr>
        <w:pStyle w:val="a6"/>
        <w:numPr>
          <w:ilvl w:val="0"/>
          <w:numId w:val="68"/>
        </w:numPr>
        <w:ind w:left="1560" w:hanging="284"/>
        <w:jc w:val="both"/>
      </w:pPr>
      <w:r>
        <w:t>Забезпечити догляд і обслуговування кожного притулку під час його використання.</w:t>
      </w:r>
    </w:p>
    <w:p w14:paraId="3892753D" w14:textId="77777777" w:rsidR="00352D31" w:rsidRDefault="00352D31" w:rsidP="00352D31">
      <w:pPr>
        <w:pStyle w:val="a6"/>
        <w:numPr>
          <w:ilvl w:val="0"/>
          <w:numId w:val="68"/>
        </w:numPr>
        <w:ind w:left="1560" w:hanging="284"/>
        <w:jc w:val="both"/>
      </w:pPr>
      <w:r>
        <w:t>Визначити обладнання та матеріали для роботи кожного притулку для домашніх тварин, а також матеріали, які власники домашніх тварин можуть приносити з собою в притулок для домашніх тварин.</w:t>
      </w:r>
    </w:p>
    <w:p w14:paraId="65A87C99" w14:textId="77777777" w:rsidR="00352D31" w:rsidRDefault="00352D31" w:rsidP="00352D31">
      <w:pPr>
        <w:pStyle w:val="a6"/>
        <w:numPr>
          <w:ilvl w:val="0"/>
          <w:numId w:val="68"/>
        </w:numPr>
        <w:ind w:left="1560" w:hanging="284"/>
        <w:jc w:val="both"/>
      </w:pPr>
      <w:r>
        <w:t>Забезпечити житло для різних видів домашніх тварин (наприклад, розмір ящика/клітки, температурний контроль, відповідне освітлення).</w:t>
      </w:r>
    </w:p>
    <w:p w14:paraId="0BC0F8D0" w14:textId="77777777" w:rsidR="00352D31" w:rsidRDefault="00352D31" w:rsidP="00352D31">
      <w:pPr>
        <w:pStyle w:val="a6"/>
        <w:numPr>
          <w:ilvl w:val="0"/>
          <w:numId w:val="68"/>
        </w:numPr>
        <w:ind w:left="1560" w:hanging="284"/>
        <w:jc w:val="both"/>
      </w:pPr>
      <w:r>
        <w:t xml:space="preserve">Визначити, як відокремлювати домашніх тварин на основі </w:t>
      </w:r>
      <w:r w:rsidR="0084169B">
        <w:t>відповідних критеріїв і вимог.</w:t>
      </w:r>
    </w:p>
    <w:p w14:paraId="05160760" w14:textId="77777777" w:rsidR="00352D31" w:rsidRDefault="00352D31" w:rsidP="00352D31">
      <w:pPr>
        <w:pStyle w:val="a6"/>
        <w:numPr>
          <w:ilvl w:val="0"/>
          <w:numId w:val="68"/>
        </w:numPr>
        <w:ind w:left="1560" w:hanging="284"/>
        <w:jc w:val="both"/>
      </w:pPr>
      <w:r>
        <w:t>Забезпечити консультацію ветеринара або експерта з догляду за тваринами, який має досвід роботи в притулках для домашніх тварин, щодо облаштування та утримання притулку.</w:t>
      </w:r>
    </w:p>
    <w:p w14:paraId="3925B01D" w14:textId="77777777" w:rsidR="00352D31" w:rsidRDefault="00352D31" w:rsidP="00352D31">
      <w:pPr>
        <w:pStyle w:val="a6"/>
        <w:numPr>
          <w:ilvl w:val="0"/>
          <w:numId w:val="68"/>
        </w:numPr>
        <w:ind w:left="1560" w:hanging="284"/>
        <w:jc w:val="both"/>
      </w:pPr>
      <w:r>
        <w:t>Визначте, як облаштувати та утримувати місця утримання домашніх тварин (наприклад, ящики, клітки, вольєри) для забезпечення безпеки, чистоти та контролю рівня шуму.</w:t>
      </w:r>
    </w:p>
    <w:p w14:paraId="75E211E3" w14:textId="77777777" w:rsidR="00352D31" w:rsidRDefault="00352D31" w:rsidP="00352D31">
      <w:pPr>
        <w:pStyle w:val="a6"/>
        <w:numPr>
          <w:ilvl w:val="0"/>
          <w:numId w:val="68"/>
        </w:numPr>
        <w:ind w:left="1560" w:hanging="284"/>
        <w:jc w:val="both"/>
      </w:pPr>
      <w:r>
        <w:t>Порекомендуйте, щоб у кожному притулку було місце для надання першої допомоги домашнім тваринам.</w:t>
      </w:r>
    </w:p>
    <w:p w14:paraId="7CD52AFF" w14:textId="77777777" w:rsidR="00352D31" w:rsidRDefault="00352D31" w:rsidP="00352D31">
      <w:pPr>
        <w:pStyle w:val="a6"/>
        <w:numPr>
          <w:ilvl w:val="0"/>
          <w:numId w:val="68"/>
        </w:numPr>
        <w:ind w:left="1560" w:hanging="284"/>
        <w:jc w:val="both"/>
      </w:pPr>
      <w:r>
        <w:t>Забезпечити фізичну безпеку кожного притулку для домашніх тварин, включаючи контроль периметру та охорону.</w:t>
      </w:r>
    </w:p>
    <w:p w14:paraId="18DF6A75" w14:textId="77777777" w:rsidR="00352D31" w:rsidRDefault="00352D31" w:rsidP="00352D31">
      <w:pPr>
        <w:pStyle w:val="a6"/>
        <w:numPr>
          <w:ilvl w:val="0"/>
          <w:numId w:val="68"/>
        </w:numPr>
        <w:ind w:left="1560" w:hanging="284"/>
        <w:jc w:val="both"/>
      </w:pPr>
      <w:r>
        <w:t>Визначте, як приймати пожертвувані ресурси (наприклад, їжу, підстилки, контейнери).</w:t>
      </w:r>
    </w:p>
    <w:p w14:paraId="4E03BAAF" w14:textId="77777777" w:rsidR="00352D31" w:rsidRDefault="00352D31" w:rsidP="00352D31">
      <w:pPr>
        <w:pStyle w:val="a6"/>
        <w:numPr>
          <w:ilvl w:val="0"/>
          <w:numId w:val="68"/>
        </w:numPr>
        <w:ind w:left="1560" w:hanging="284"/>
        <w:jc w:val="both"/>
      </w:pPr>
      <w:r>
        <w:t>Визначте, як отримувати, зберігати та захищати запаси їжі та води.</w:t>
      </w:r>
    </w:p>
    <w:p w14:paraId="001D9D8D" w14:textId="77777777" w:rsidR="00352D31" w:rsidRDefault="00352D31" w:rsidP="00352D31">
      <w:pPr>
        <w:pStyle w:val="a6"/>
        <w:numPr>
          <w:ilvl w:val="0"/>
          <w:numId w:val="68"/>
        </w:numPr>
        <w:ind w:left="1560" w:hanging="284"/>
        <w:jc w:val="both"/>
      </w:pPr>
      <w:r>
        <w:t>Забезпечте різноманітні дієтичні потреби тварин, що перебувають у притулку.</w:t>
      </w:r>
    </w:p>
    <w:p w14:paraId="0B31D2C3" w14:textId="77777777" w:rsidR="00352D31" w:rsidRDefault="00352D31" w:rsidP="00352D31">
      <w:pPr>
        <w:pStyle w:val="a6"/>
        <w:numPr>
          <w:ilvl w:val="0"/>
          <w:numId w:val="68"/>
        </w:numPr>
        <w:ind w:left="1560" w:hanging="284"/>
        <w:jc w:val="both"/>
      </w:pPr>
      <w:r>
        <w:t>Визначити, як боротися з блохами, кліщами та іншими шкідниками в кожному притулку для домашніх тварин.</w:t>
      </w:r>
    </w:p>
    <w:p w14:paraId="116F4096" w14:textId="77777777" w:rsidR="00352D31" w:rsidRDefault="00352D31" w:rsidP="00352D31">
      <w:pPr>
        <w:pStyle w:val="a6"/>
        <w:numPr>
          <w:ilvl w:val="0"/>
          <w:numId w:val="68"/>
        </w:numPr>
        <w:ind w:left="1560" w:hanging="284"/>
        <w:jc w:val="both"/>
      </w:pPr>
      <w:r>
        <w:t>Визначте критерії для визначення та безпечної ізоляції агресивних тварин.</w:t>
      </w:r>
    </w:p>
    <w:p w14:paraId="740D6FC1" w14:textId="77777777" w:rsidR="00352D31" w:rsidRDefault="00352D31" w:rsidP="00352D31">
      <w:pPr>
        <w:pStyle w:val="a6"/>
        <w:numPr>
          <w:ilvl w:val="0"/>
          <w:numId w:val="68"/>
        </w:numPr>
        <w:ind w:left="1560" w:hanging="284"/>
        <w:jc w:val="both"/>
      </w:pPr>
      <w:r>
        <w:t xml:space="preserve">Визначте, як ізолювати або помістити домашніх тварин на карантин, щоб запобігти передачі </w:t>
      </w:r>
      <w:proofErr w:type="spellStart"/>
      <w:r>
        <w:t>хвороб</w:t>
      </w:r>
      <w:proofErr w:type="spellEnd"/>
      <w:r>
        <w:t>.</w:t>
      </w:r>
    </w:p>
    <w:p w14:paraId="428535B0" w14:textId="77777777" w:rsidR="007C52E1" w:rsidRPr="007C52E1" w:rsidRDefault="00352D31" w:rsidP="00674CD3">
      <w:pPr>
        <w:pStyle w:val="a6"/>
        <w:numPr>
          <w:ilvl w:val="0"/>
          <w:numId w:val="68"/>
        </w:numPr>
        <w:ind w:left="1560" w:hanging="284"/>
        <w:jc w:val="both"/>
        <w:rPr>
          <w:sz w:val="28"/>
        </w:rPr>
      </w:pPr>
      <w:r>
        <w:t>Порекомендуйте перемістити домашню тварину в альтернативне місце (наприклад, ветеринарну клініку, притулок для тварин) через хворобу, травму або агресію.</w:t>
      </w:r>
      <w:r w:rsidR="003E1732">
        <w:t xml:space="preserve"> </w:t>
      </w:r>
    </w:p>
    <w:p w14:paraId="0B6978D5" w14:textId="77777777" w:rsidR="007C52E1" w:rsidRPr="007C52E1" w:rsidRDefault="007C52E1" w:rsidP="007C52E1">
      <w:pPr>
        <w:pStyle w:val="a6"/>
        <w:numPr>
          <w:ilvl w:val="0"/>
          <w:numId w:val="68"/>
        </w:numPr>
        <w:ind w:left="1560" w:hanging="284"/>
        <w:jc w:val="both"/>
      </w:pPr>
      <w:r w:rsidRPr="007C52E1">
        <w:t>Порекомендуйте забезпечити контрольовані місця (в приміщенні або на вулиці) для вигулу собак.</w:t>
      </w:r>
    </w:p>
    <w:p w14:paraId="684D3953" w14:textId="77777777" w:rsidR="007C52E1" w:rsidRPr="007C52E1" w:rsidRDefault="007C52E1" w:rsidP="007C52E1">
      <w:pPr>
        <w:pStyle w:val="a6"/>
        <w:numPr>
          <w:ilvl w:val="0"/>
          <w:numId w:val="68"/>
        </w:numPr>
        <w:ind w:left="1560" w:hanging="284"/>
        <w:jc w:val="both"/>
      </w:pPr>
      <w:r w:rsidRPr="007C52E1">
        <w:t>Визначте, як утилізувати відходи життєдіяльності домашніх тварин і мертвих тварин.</w:t>
      </w:r>
    </w:p>
    <w:p w14:paraId="759D1CF6" w14:textId="77777777" w:rsidR="007C52E1" w:rsidRPr="007C52E1" w:rsidRDefault="007C52E1" w:rsidP="007C52E1">
      <w:pPr>
        <w:pStyle w:val="a6"/>
        <w:numPr>
          <w:ilvl w:val="0"/>
          <w:numId w:val="68"/>
        </w:numPr>
        <w:ind w:left="1560" w:hanging="284"/>
        <w:jc w:val="both"/>
      </w:pPr>
      <w:r w:rsidRPr="007C52E1">
        <w:t>Визначте, як возз'єднати врятованих тварин з їхніми власниками.</w:t>
      </w:r>
    </w:p>
    <w:p w14:paraId="276CF437" w14:textId="77777777" w:rsidR="0019585F" w:rsidRPr="007C52E1" w:rsidRDefault="007C52E1" w:rsidP="007C52E1">
      <w:pPr>
        <w:pStyle w:val="a6"/>
        <w:numPr>
          <w:ilvl w:val="0"/>
          <w:numId w:val="68"/>
        </w:numPr>
        <w:ind w:left="1560" w:hanging="284"/>
        <w:jc w:val="both"/>
      </w:pPr>
      <w:r w:rsidRPr="007C52E1">
        <w:t>Визначити, як вирішити питання довготривалого догляду, постійного переселення або утилізації незатребуваних домашніх тварин.</w:t>
      </w:r>
    </w:p>
    <w:p w14:paraId="19E1BCB9" w14:textId="77777777" w:rsidR="00482584" w:rsidRDefault="009F106C" w:rsidP="00482584">
      <w:pPr>
        <w:spacing w:before="121"/>
        <w:ind w:left="1019"/>
        <w:rPr>
          <w:sz w:val="18"/>
        </w:rPr>
      </w:pPr>
      <w:bookmarkStart w:id="155" w:name="_bookmark153"/>
      <w:bookmarkEnd w:id="155"/>
      <w:r>
        <w:rPr>
          <w:w w:val="105"/>
          <w:position w:val="4"/>
          <w:sz w:val="12"/>
        </w:rPr>
        <w:t>49</w:t>
      </w:r>
      <w:r>
        <w:rPr>
          <w:spacing w:val="-3"/>
          <w:w w:val="105"/>
          <w:position w:val="4"/>
          <w:sz w:val="12"/>
        </w:rPr>
        <w:t xml:space="preserve"> </w:t>
      </w:r>
      <w:r>
        <w:rPr>
          <w:w w:val="105"/>
          <w:sz w:val="18"/>
        </w:rPr>
        <w:t>Публікації</w:t>
      </w:r>
      <w:r>
        <w:rPr>
          <w:spacing w:val="-4"/>
          <w:w w:val="105"/>
          <w:sz w:val="18"/>
        </w:rPr>
        <w:t xml:space="preserve"> </w:t>
      </w:r>
      <w:r>
        <w:rPr>
          <w:w w:val="105"/>
          <w:sz w:val="18"/>
        </w:rPr>
        <w:t>та</w:t>
      </w:r>
      <w:r>
        <w:rPr>
          <w:spacing w:val="-4"/>
          <w:w w:val="105"/>
          <w:sz w:val="18"/>
        </w:rPr>
        <w:t xml:space="preserve"> </w:t>
      </w:r>
      <w:r>
        <w:rPr>
          <w:w w:val="105"/>
          <w:sz w:val="18"/>
        </w:rPr>
        <w:t>звіти</w:t>
      </w:r>
      <w:r>
        <w:rPr>
          <w:spacing w:val="-4"/>
          <w:w w:val="105"/>
          <w:sz w:val="18"/>
        </w:rPr>
        <w:t xml:space="preserve"> </w:t>
      </w:r>
      <w:r>
        <w:rPr>
          <w:w w:val="105"/>
          <w:sz w:val="18"/>
        </w:rPr>
        <w:t>про</w:t>
      </w:r>
      <w:r>
        <w:rPr>
          <w:spacing w:val="-4"/>
          <w:w w:val="105"/>
          <w:sz w:val="18"/>
        </w:rPr>
        <w:t xml:space="preserve"> </w:t>
      </w:r>
      <w:r>
        <w:rPr>
          <w:w w:val="105"/>
          <w:sz w:val="18"/>
        </w:rPr>
        <w:t>добробут</w:t>
      </w:r>
      <w:r>
        <w:rPr>
          <w:spacing w:val="-4"/>
          <w:w w:val="105"/>
          <w:sz w:val="18"/>
        </w:rPr>
        <w:t xml:space="preserve"> </w:t>
      </w:r>
      <w:r>
        <w:rPr>
          <w:w w:val="105"/>
          <w:sz w:val="18"/>
        </w:rPr>
        <w:t>тварин.</w:t>
      </w:r>
      <w:r>
        <w:rPr>
          <w:spacing w:val="-3"/>
          <w:w w:val="105"/>
          <w:sz w:val="18"/>
        </w:rPr>
        <w:t xml:space="preserve"> </w:t>
      </w:r>
      <w:r>
        <w:rPr>
          <w:w w:val="105"/>
          <w:sz w:val="18"/>
        </w:rPr>
        <w:t>Міністерство</w:t>
      </w:r>
      <w:r>
        <w:rPr>
          <w:spacing w:val="-4"/>
          <w:w w:val="105"/>
          <w:sz w:val="18"/>
        </w:rPr>
        <w:t xml:space="preserve"> </w:t>
      </w:r>
      <w:r>
        <w:rPr>
          <w:w w:val="105"/>
          <w:sz w:val="18"/>
        </w:rPr>
        <w:t>сільського</w:t>
      </w:r>
      <w:r>
        <w:rPr>
          <w:spacing w:val="-5"/>
          <w:w w:val="105"/>
          <w:sz w:val="18"/>
        </w:rPr>
        <w:t xml:space="preserve"> </w:t>
      </w:r>
      <w:r>
        <w:rPr>
          <w:w w:val="105"/>
          <w:sz w:val="18"/>
        </w:rPr>
        <w:t>господарства</w:t>
      </w:r>
      <w:r>
        <w:rPr>
          <w:spacing w:val="-4"/>
          <w:w w:val="105"/>
          <w:sz w:val="18"/>
        </w:rPr>
        <w:t xml:space="preserve"> </w:t>
      </w:r>
      <w:r>
        <w:rPr>
          <w:w w:val="105"/>
          <w:sz w:val="18"/>
        </w:rPr>
        <w:t>США,</w:t>
      </w:r>
      <w:r>
        <w:rPr>
          <w:spacing w:val="-3"/>
          <w:w w:val="105"/>
          <w:sz w:val="18"/>
        </w:rPr>
        <w:t xml:space="preserve"> </w:t>
      </w:r>
      <w:r>
        <w:rPr>
          <w:w w:val="105"/>
          <w:sz w:val="18"/>
        </w:rPr>
        <w:t>Служба</w:t>
      </w:r>
      <w:r>
        <w:rPr>
          <w:spacing w:val="-4"/>
          <w:w w:val="105"/>
          <w:sz w:val="18"/>
        </w:rPr>
        <w:t xml:space="preserve"> </w:t>
      </w:r>
      <w:r>
        <w:rPr>
          <w:w w:val="105"/>
          <w:sz w:val="18"/>
        </w:rPr>
        <w:t>інспекції</w:t>
      </w:r>
      <w:r>
        <w:rPr>
          <w:spacing w:val="-3"/>
          <w:w w:val="105"/>
          <w:sz w:val="18"/>
        </w:rPr>
        <w:t xml:space="preserve"> </w:t>
      </w:r>
      <w:r>
        <w:rPr>
          <w:w w:val="105"/>
          <w:sz w:val="18"/>
        </w:rPr>
        <w:t>здоров'я</w:t>
      </w:r>
      <w:r w:rsidR="00482584">
        <w:rPr>
          <w:w w:val="105"/>
          <w:sz w:val="18"/>
        </w:rPr>
        <w:t xml:space="preserve"> тварин</w:t>
      </w:r>
      <w:r w:rsidR="00482584">
        <w:rPr>
          <w:spacing w:val="-8"/>
          <w:w w:val="105"/>
          <w:sz w:val="18"/>
        </w:rPr>
        <w:t xml:space="preserve"> </w:t>
      </w:r>
      <w:r w:rsidR="00482584">
        <w:rPr>
          <w:w w:val="105"/>
          <w:sz w:val="18"/>
        </w:rPr>
        <w:t>і</w:t>
      </w:r>
      <w:r w:rsidR="00482584">
        <w:rPr>
          <w:spacing w:val="-7"/>
          <w:w w:val="105"/>
          <w:sz w:val="18"/>
        </w:rPr>
        <w:t xml:space="preserve"> </w:t>
      </w:r>
      <w:r w:rsidR="00482584">
        <w:rPr>
          <w:w w:val="105"/>
          <w:sz w:val="18"/>
        </w:rPr>
        <w:t>рослин.</w:t>
      </w:r>
      <w:r w:rsidR="00482584">
        <w:rPr>
          <w:spacing w:val="-7"/>
          <w:w w:val="105"/>
          <w:sz w:val="18"/>
        </w:rPr>
        <w:t xml:space="preserve"> </w:t>
      </w:r>
      <w:hyperlink r:id="rId132">
        <w:r w:rsidR="00482584">
          <w:rPr>
            <w:w w:val="105"/>
            <w:sz w:val="18"/>
          </w:rPr>
          <w:t>https://www.aphis.usda.gov/aphis/ourfocus/animalwelfare.</w:t>
        </w:r>
      </w:hyperlink>
    </w:p>
    <w:p w14:paraId="0411B76A" w14:textId="77777777" w:rsidR="0019585F" w:rsidRDefault="0019585F">
      <w:pPr>
        <w:ind w:left="1019"/>
        <w:rPr>
          <w:sz w:val="18"/>
        </w:rPr>
      </w:pPr>
    </w:p>
    <w:p w14:paraId="36B60572" w14:textId="77777777" w:rsidR="0019585F" w:rsidRDefault="0019585F">
      <w:pPr>
        <w:rPr>
          <w:sz w:val="18"/>
        </w:rPr>
        <w:sectPr w:rsidR="0019585F">
          <w:pgSz w:w="12240" w:h="15840"/>
          <w:pgMar w:top="1200" w:right="1180" w:bottom="1020" w:left="420" w:header="720" w:footer="829" w:gutter="0"/>
          <w:cols w:space="720"/>
        </w:sectPr>
      </w:pPr>
    </w:p>
    <w:p w14:paraId="7FFBB922" w14:textId="77777777" w:rsidR="0019585F" w:rsidRDefault="00F70994">
      <w:pPr>
        <w:pStyle w:val="3"/>
        <w:spacing w:before="43"/>
        <w:ind w:left="1020" w:right="234" w:firstLine="0"/>
      </w:pPr>
      <w:r>
        <w:lastRenderedPageBreak/>
        <w:pict w14:anchorId="343A652B">
          <v:group id="_x0000_s1044" style="position:absolute;left:0;text-align:left;margin-left:70.8pt;margin-top:41.75pt;width:470.4pt;height:152.9pt;z-index:-15648768;mso-wrap-distance-left:0;mso-wrap-distance-right:0;mso-position-horizontal-relative:page" coordorigin="1416,835" coordsize="9408,3058">
            <v:rect id="_x0000_s1050" style="position:absolute;left:1416;top:834;width:9408;height:3058" fillcolor="#b8cfde" stroked="f"/>
            <v:shape id="_x0000_s1049" type="#_x0000_t202" style="position:absolute;left:1626;top:1038;width:8654;height:1021" filled="f" stroked="f">
              <v:textbox inset="0,0,0,0">
                <w:txbxContent>
                  <w:p w14:paraId="206FC88C" w14:textId="77777777" w:rsidR="0019585F" w:rsidRDefault="009F106C">
                    <w:pPr>
                      <w:spacing w:line="224" w:lineRule="exact"/>
                      <w:rPr>
                        <w:b/>
                      </w:rPr>
                    </w:pPr>
                    <w:r>
                      <w:rPr>
                        <w:b/>
                        <w:w w:val="105"/>
                      </w:rPr>
                      <w:t>Контрольний</w:t>
                    </w:r>
                    <w:r>
                      <w:rPr>
                        <w:b/>
                        <w:spacing w:val="-3"/>
                        <w:w w:val="105"/>
                      </w:rPr>
                      <w:t xml:space="preserve"> </w:t>
                    </w:r>
                    <w:r>
                      <w:rPr>
                        <w:b/>
                        <w:w w:val="105"/>
                      </w:rPr>
                      <w:t>перелік</w:t>
                    </w:r>
                    <w:r>
                      <w:rPr>
                        <w:b/>
                        <w:spacing w:val="-2"/>
                        <w:w w:val="105"/>
                      </w:rPr>
                      <w:t xml:space="preserve"> </w:t>
                    </w:r>
                    <w:r>
                      <w:rPr>
                        <w:b/>
                        <w:w w:val="105"/>
                      </w:rPr>
                      <w:t>заходів</w:t>
                    </w:r>
                    <w:r>
                      <w:rPr>
                        <w:b/>
                        <w:spacing w:val="-3"/>
                        <w:w w:val="105"/>
                      </w:rPr>
                      <w:t xml:space="preserve"> </w:t>
                    </w:r>
                    <w:r>
                      <w:rPr>
                        <w:b/>
                        <w:w w:val="105"/>
                      </w:rPr>
                      <w:t>з</w:t>
                    </w:r>
                    <w:r>
                      <w:rPr>
                        <w:b/>
                        <w:spacing w:val="-2"/>
                        <w:w w:val="105"/>
                      </w:rPr>
                      <w:t xml:space="preserve"> </w:t>
                    </w:r>
                    <w:r>
                      <w:rPr>
                        <w:b/>
                        <w:w w:val="105"/>
                      </w:rPr>
                      <w:t>інформування</w:t>
                    </w:r>
                    <w:r>
                      <w:rPr>
                        <w:b/>
                        <w:spacing w:val="-4"/>
                        <w:w w:val="105"/>
                      </w:rPr>
                      <w:t xml:space="preserve"> </w:t>
                    </w:r>
                    <w:r>
                      <w:rPr>
                        <w:b/>
                        <w:w w:val="105"/>
                      </w:rPr>
                      <w:t>та</w:t>
                    </w:r>
                    <w:r>
                      <w:rPr>
                        <w:b/>
                        <w:spacing w:val="-2"/>
                        <w:w w:val="105"/>
                      </w:rPr>
                      <w:t xml:space="preserve"> </w:t>
                    </w:r>
                    <w:r>
                      <w:rPr>
                        <w:b/>
                        <w:w w:val="105"/>
                      </w:rPr>
                      <w:t>роботи</w:t>
                    </w:r>
                    <w:r>
                      <w:rPr>
                        <w:b/>
                        <w:spacing w:val="-3"/>
                        <w:w w:val="105"/>
                      </w:rPr>
                      <w:t xml:space="preserve"> </w:t>
                    </w:r>
                    <w:r>
                      <w:rPr>
                        <w:b/>
                        <w:w w:val="105"/>
                      </w:rPr>
                      <w:t>з</w:t>
                    </w:r>
                    <w:r>
                      <w:rPr>
                        <w:b/>
                        <w:spacing w:val="-2"/>
                        <w:w w:val="105"/>
                      </w:rPr>
                      <w:t xml:space="preserve"> </w:t>
                    </w:r>
                    <w:r>
                      <w:rPr>
                        <w:b/>
                        <w:w w:val="105"/>
                      </w:rPr>
                      <w:t>громадськістю</w:t>
                    </w:r>
                    <w:r>
                      <w:rPr>
                        <w:b/>
                        <w:spacing w:val="-2"/>
                        <w:w w:val="105"/>
                      </w:rPr>
                      <w:t xml:space="preserve"> </w:t>
                    </w:r>
                    <w:r>
                      <w:rPr>
                        <w:b/>
                        <w:w w:val="105"/>
                      </w:rPr>
                      <w:t>для</w:t>
                    </w:r>
                    <w:r>
                      <w:rPr>
                        <w:b/>
                        <w:spacing w:val="-2"/>
                        <w:w w:val="105"/>
                      </w:rPr>
                      <w:t xml:space="preserve"> </w:t>
                    </w:r>
                    <w:r>
                      <w:rPr>
                        <w:b/>
                        <w:w w:val="105"/>
                      </w:rPr>
                      <w:t>людей</w:t>
                    </w:r>
                    <w:r>
                      <w:rPr>
                        <w:b/>
                        <w:spacing w:val="-3"/>
                        <w:w w:val="105"/>
                      </w:rPr>
                      <w:t xml:space="preserve"> </w:t>
                    </w:r>
                    <w:r>
                      <w:rPr>
                        <w:b/>
                        <w:w w:val="105"/>
                      </w:rPr>
                      <w:t>з</w:t>
                    </w:r>
                  </w:p>
                  <w:p w14:paraId="7B6D7308" w14:textId="77777777" w:rsidR="0019585F" w:rsidRDefault="009F106C">
                    <w:pPr>
                      <w:spacing w:before="29"/>
                      <w:rPr>
                        <w:b/>
                      </w:rPr>
                    </w:pPr>
                    <w:r>
                      <w:rPr>
                        <w:b/>
                        <w:w w:val="105"/>
                      </w:rPr>
                      <w:t>домашніми</w:t>
                    </w:r>
                    <w:r>
                      <w:rPr>
                        <w:b/>
                        <w:spacing w:val="-3"/>
                        <w:w w:val="105"/>
                      </w:rPr>
                      <w:t xml:space="preserve"> </w:t>
                    </w:r>
                    <w:r>
                      <w:rPr>
                        <w:b/>
                        <w:w w:val="105"/>
                      </w:rPr>
                      <w:t>та</w:t>
                    </w:r>
                    <w:r>
                      <w:rPr>
                        <w:b/>
                        <w:spacing w:val="-3"/>
                        <w:w w:val="105"/>
                      </w:rPr>
                      <w:t xml:space="preserve"> </w:t>
                    </w:r>
                    <w:r>
                      <w:rPr>
                        <w:b/>
                        <w:w w:val="105"/>
                      </w:rPr>
                      <w:t>службовими</w:t>
                    </w:r>
                    <w:r>
                      <w:rPr>
                        <w:b/>
                        <w:spacing w:val="-2"/>
                        <w:w w:val="105"/>
                      </w:rPr>
                      <w:t xml:space="preserve"> </w:t>
                    </w:r>
                    <w:r>
                      <w:rPr>
                        <w:b/>
                        <w:w w:val="105"/>
                      </w:rPr>
                      <w:t>тваринами</w:t>
                    </w:r>
                  </w:p>
                  <w:p w14:paraId="30E2E162" w14:textId="77777777" w:rsidR="0019585F" w:rsidRDefault="009F106C">
                    <w:pPr>
                      <w:spacing w:before="119"/>
                    </w:pPr>
                    <w:r>
                      <w:rPr>
                        <w:rFonts w:ascii="Lucida Sans Unicode" w:eastAsia="Lucida Sans Unicode" w:hAnsi="Lucida Sans Unicode"/>
                      </w:rPr>
                      <w:t>🞎</w:t>
                    </w:r>
                    <w:r>
                      <w:rPr>
                        <w:rFonts w:ascii="Lucida Sans Unicode" w:eastAsia="Lucida Sans Unicode" w:hAnsi="Lucida Sans Unicode"/>
                        <w:spacing w:val="7"/>
                      </w:rPr>
                      <w:t xml:space="preserve"> </w:t>
                    </w:r>
                    <w:r>
                      <w:t>Інформувати</w:t>
                    </w:r>
                    <w:r>
                      <w:rPr>
                        <w:spacing w:val="-1"/>
                      </w:rPr>
                      <w:t xml:space="preserve"> </w:t>
                    </w:r>
                    <w:r>
                      <w:t>громадськість про</w:t>
                    </w:r>
                    <w:r>
                      <w:rPr>
                        <w:spacing w:val="-1"/>
                      </w:rPr>
                      <w:t xml:space="preserve"> </w:t>
                    </w:r>
                    <w:r>
                      <w:t>розміщення домашніх</w:t>
                    </w:r>
                    <w:r>
                      <w:rPr>
                        <w:spacing w:val="-1"/>
                      </w:rPr>
                      <w:t xml:space="preserve"> </w:t>
                    </w:r>
                    <w:r>
                      <w:t>тварин у притулках,</w:t>
                    </w:r>
                    <w:r>
                      <w:rPr>
                        <w:spacing w:val="-1"/>
                      </w:rPr>
                      <w:t xml:space="preserve"> </w:t>
                    </w:r>
                    <w:r>
                      <w:t>якщо</w:t>
                    </w:r>
                    <w:r>
                      <w:rPr>
                        <w:spacing w:val="-1"/>
                      </w:rPr>
                      <w:t xml:space="preserve"> </w:t>
                    </w:r>
                    <w:r>
                      <w:t>такі є.</w:t>
                    </w:r>
                  </w:p>
                </w:txbxContent>
              </v:textbox>
            </v:shape>
            <v:shape id="_x0000_s1048" type="#_x0000_t202" style="position:absolute;left:1626;top:2105;width:7525;height:374" filled="f" stroked="f">
              <v:textbox inset="0,0,0,0">
                <w:txbxContent>
                  <w:p w14:paraId="45BA73FE" w14:textId="77777777" w:rsidR="0019585F" w:rsidRDefault="009F106C">
                    <w:pPr>
                      <w:spacing w:line="332" w:lineRule="exact"/>
                    </w:pPr>
                    <w:r>
                      <w:rPr>
                        <w:rFonts w:ascii="Lucida Sans Unicode" w:eastAsia="Lucida Sans Unicode" w:hAnsi="Lucida Sans Unicode"/>
                        <w:w w:val="105"/>
                      </w:rPr>
                      <w:t>🞎</w:t>
                    </w:r>
                    <w:r>
                      <w:rPr>
                        <w:rFonts w:ascii="Lucida Sans Unicode" w:eastAsia="Lucida Sans Unicode" w:hAnsi="Lucida Sans Unicode"/>
                        <w:spacing w:val="2"/>
                        <w:w w:val="105"/>
                      </w:rPr>
                      <w:t xml:space="preserve"> </w:t>
                    </w:r>
                    <w:r>
                      <w:rPr>
                        <w:w w:val="105"/>
                      </w:rPr>
                      <w:t>Забезпечити</w:t>
                    </w:r>
                    <w:r>
                      <w:rPr>
                        <w:spacing w:val="-1"/>
                        <w:w w:val="105"/>
                      </w:rPr>
                      <w:t xml:space="preserve"> </w:t>
                    </w:r>
                    <w:r>
                      <w:rPr>
                        <w:w w:val="105"/>
                      </w:rPr>
                      <w:t>механізми</w:t>
                    </w:r>
                    <w:r>
                      <w:rPr>
                        <w:spacing w:val="-1"/>
                        <w:w w:val="105"/>
                      </w:rPr>
                      <w:t xml:space="preserve"> </w:t>
                    </w:r>
                    <w:r>
                      <w:rPr>
                        <w:w w:val="105"/>
                      </w:rPr>
                      <w:t>для</w:t>
                    </w:r>
                    <w:r>
                      <w:rPr>
                        <w:spacing w:val="-2"/>
                        <w:w w:val="105"/>
                      </w:rPr>
                      <w:t xml:space="preserve"> </w:t>
                    </w:r>
                    <w:r>
                      <w:rPr>
                        <w:w w:val="105"/>
                      </w:rPr>
                      <w:t>регулярного оновлення</w:t>
                    </w:r>
                    <w:r>
                      <w:rPr>
                        <w:spacing w:val="-1"/>
                        <w:w w:val="105"/>
                      </w:rPr>
                      <w:t xml:space="preserve"> </w:t>
                    </w:r>
                    <w:r>
                      <w:rPr>
                        <w:w w:val="105"/>
                      </w:rPr>
                      <w:t>публічних</w:t>
                    </w:r>
                    <w:r>
                      <w:rPr>
                        <w:spacing w:val="-1"/>
                        <w:w w:val="105"/>
                      </w:rPr>
                      <w:t xml:space="preserve"> </w:t>
                    </w:r>
                    <w:r>
                      <w:rPr>
                        <w:w w:val="105"/>
                      </w:rPr>
                      <w:t>заяв</w:t>
                    </w:r>
                    <w:r>
                      <w:rPr>
                        <w:spacing w:val="-2"/>
                        <w:w w:val="105"/>
                      </w:rPr>
                      <w:t xml:space="preserve"> </w:t>
                    </w:r>
                    <w:r>
                      <w:rPr>
                        <w:w w:val="105"/>
                      </w:rPr>
                      <w:t>щодо</w:t>
                    </w:r>
                  </w:p>
                </w:txbxContent>
              </v:textbox>
            </v:shape>
            <v:shape id="_x0000_s1047" type="#_x0000_t202" style="position:absolute;left:1986;top:2404;width:6476;height:449" filled="f" stroked="f">
              <v:textbox inset="0,0,0,0">
                <w:txbxContent>
                  <w:p w14:paraId="6ADD23AC" w14:textId="77777777" w:rsidR="0019585F" w:rsidRDefault="009F106C">
                    <w:pPr>
                      <w:spacing w:line="204" w:lineRule="auto"/>
                    </w:pPr>
                    <w:r>
                      <w:rPr>
                        <w:w w:val="105"/>
                      </w:rPr>
                      <w:t>місткості та доступності притулків у міру того, як люди та тварини</w:t>
                    </w:r>
                    <w:r>
                      <w:rPr>
                        <w:spacing w:val="-51"/>
                        <w:w w:val="105"/>
                      </w:rPr>
                      <w:t xml:space="preserve"> </w:t>
                    </w:r>
                    <w:r>
                      <w:rPr>
                        <w:w w:val="105"/>
                      </w:rPr>
                      <w:t>прибувають</w:t>
                    </w:r>
                    <w:r>
                      <w:rPr>
                        <w:spacing w:val="-1"/>
                        <w:w w:val="105"/>
                      </w:rPr>
                      <w:t xml:space="preserve"> </w:t>
                    </w:r>
                    <w:r>
                      <w:rPr>
                        <w:w w:val="105"/>
                      </w:rPr>
                      <w:t>до</w:t>
                    </w:r>
                    <w:r>
                      <w:rPr>
                        <w:spacing w:val="-1"/>
                        <w:w w:val="105"/>
                      </w:rPr>
                      <w:t xml:space="preserve"> </w:t>
                    </w:r>
                    <w:r>
                      <w:rPr>
                        <w:w w:val="105"/>
                      </w:rPr>
                      <w:t>притулків.</w:t>
                    </w:r>
                  </w:p>
                </w:txbxContent>
              </v:textbox>
            </v:shape>
            <v:shape id="_x0000_s1046" type="#_x0000_t202" style="position:absolute;left:1626;top:2990;width:8862;height:374" filled="f" stroked="f">
              <v:textbox inset="0,0,0,0">
                <w:txbxContent>
                  <w:p w14:paraId="7EEF77D3" w14:textId="77777777" w:rsidR="0019585F" w:rsidRDefault="009F106C">
                    <w:pPr>
                      <w:spacing w:line="332" w:lineRule="exact"/>
                    </w:pPr>
                    <w:r>
                      <w:rPr>
                        <w:rFonts w:ascii="Lucida Sans Unicode" w:eastAsia="Lucida Sans Unicode" w:hAnsi="Lucida Sans Unicode"/>
                      </w:rPr>
                      <w:t>🞎</w:t>
                    </w:r>
                    <w:r>
                      <w:rPr>
                        <w:rFonts w:ascii="Lucida Sans Unicode" w:eastAsia="Lucida Sans Unicode" w:hAnsi="Lucida Sans Unicode"/>
                        <w:spacing w:val="8"/>
                      </w:rPr>
                      <w:t xml:space="preserve"> </w:t>
                    </w:r>
                    <w:r>
                      <w:t>Координуйте інформацію</w:t>
                    </w:r>
                    <w:r>
                      <w:rPr>
                        <w:spacing w:val="-1"/>
                      </w:rPr>
                      <w:t xml:space="preserve"> </w:t>
                    </w:r>
                    <w:r>
                      <w:t>про</w:t>
                    </w:r>
                    <w:r>
                      <w:rPr>
                        <w:spacing w:val="1"/>
                      </w:rPr>
                      <w:t xml:space="preserve"> </w:t>
                    </w:r>
                    <w:r>
                      <w:t>евакуацію</w:t>
                    </w:r>
                    <w:r>
                      <w:rPr>
                        <w:spacing w:val="1"/>
                      </w:rPr>
                      <w:t xml:space="preserve"> </w:t>
                    </w:r>
                    <w:r>
                      <w:t>домашніх тварин</w:t>
                    </w:r>
                    <w:r>
                      <w:rPr>
                        <w:spacing w:val="1"/>
                      </w:rPr>
                      <w:t xml:space="preserve"> </w:t>
                    </w:r>
                    <w:r>
                      <w:t>та притулки</w:t>
                    </w:r>
                    <w:r>
                      <w:rPr>
                        <w:spacing w:val="-1"/>
                      </w:rPr>
                      <w:t xml:space="preserve"> </w:t>
                    </w:r>
                    <w:r>
                      <w:t>з</w:t>
                    </w:r>
                    <w:r>
                      <w:rPr>
                        <w:spacing w:val="1"/>
                      </w:rPr>
                      <w:t xml:space="preserve"> </w:t>
                    </w:r>
                    <w:r>
                      <w:t>відповідальним</w:t>
                    </w:r>
                    <w:r>
                      <w:rPr>
                        <w:spacing w:val="1"/>
                      </w:rPr>
                      <w:t xml:space="preserve"> </w:t>
                    </w:r>
                    <w:r>
                      <w:t>за</w:t>
                    </w:r>
                  </w:p>
                </w:txbxContent>
              </v:textbox>
            </v:shape>
            <v:shape id="_x0000_s1045" type="#_x0000_t202" style="position:absolute;left:1986;top:3288;width:7329;height:220" filled="f" stroked="f">
              <v:textbox inset="0,0,0,0">
                <w:txbxContent>
                  <w:p w14:paraId="4AB52BD9" w14:textId="77777777" w:rsidR="0019585F" w:rsidRDefault="009F106C">
                    <w:pPr>
                      <w:spacing w:line="220" w:lineRule="exact"/>
                    </w:pPr>
                    <w:r>
                      <w:t>зв'язки</w:t>
                    </w:r>
                    <w:r>
                      <w:rPr>
                        <w:spacing w:val="-3"/>
                      </w:rPr>
                      <w:t xml:space="preserve"> </w:t>
                    </w:r>
                    <w:r>
                      <w:t>з</w:t>
                    </w:r>
                    <w:r>
                      <w:rPr>
                        <w:spacing w:val="-2"/>
                      </w:rPr>
                      <w:t xml:space="preserve"> </w:t>
                    </w:r>
                    <w:r>
                      <w:t>громадськістю</w:t>
                    </w:r>
                    <w:r>
                      <w:rPr>
                        <w:spacing w:val="-4"/>
                      </w:rPr>
                      <w:t xml:space="preserve"> </w:t>
                    </w:r>
                    <w:r>
                      <w:t>або</w:t>
                    </w:r>
                    <w:r>
                      <w:rPr>
                        <w:spacing w:val="-2"/>
                      </w:rPr>
                      <w:t xml:space="preserve"> </w:t>
                    </w:r>
                    <w:r>
                      <w:t>об'єднаним</w:t>
                    </w:r>
                    <w:r>
                      <w:rPr>
                        <w:spacing w:val="-3"/>
                      </w:rPr>
                      <w:t xml:space="preserve"> </w:t>
                    </w:r>
                    <w:r>
                      <w:t>інформаційним</w:t>
                    </w:r>
                    <w:r>
                      <w:rPr>
                        <w:spacing w:val="-2"/>
                      </w:rPr>
                      <w:t xml:space="preserve"> </w:t>
                    </w:r>
                    <w:r>
                      <w:t>центром</w:t>
                    </w:r>
                    <w:r>
                      <w:rPr>
                        <w:spacing w:val="-3"/>
                      </w:rPr>
                      <w:t xml:space="preserve"> </w:t>
                    </w:r>
                    <w:r>
                      <w:t>юрисдикції.</w:t>
                    </w:r>
                  </w:p>
                </w:txbxContent>
              </v:textbox>
            </v:shape>
            <w10:wrap type="topAndBottom" anchorx="page"/>
          </v:group>
        </w:pict>
      </w:r>
      <w:r w:rsidR="009F106C">
        <w:rPr>
          <w:color w:val="005287"/>
          <w:w w:val="105"/>
        </w:rPr>
        <w:t>Інформування</w:t>
      </w:r>
      <w:r w:rsidR="009F106C">
        <w:rPr>
          <w:color w:val="005287"/>
          <w:spacing w:val="-3"/>
          <w:w w:val="105"/>
        </w:rPr>
        <w:t xml:space="preserve"> </w:t>
      </w:r>
      <w:r w:rsidR="009F106C">
        <w:rPr>
          <w:color w:val="005287"/>
          <w:w w:val="105"/>
        </w:rPr>
        <w:t>та</w:t>
      </w:r>
      <w:r w:rsidR="009F106C">
        <w:rPr>
          <w:color w:val="005287"/>
          <w:spacing w:val="-2"/>
          <w:w w:val="105"/>
        </w:rPr>
        <w:t xml:space="preserve"> </w:t>
      </w:r>
      <w:r w:rsidR="009F106C">
        <w:rPr>
          <w:color w:val="005287"/>
          <w:w w:val="105"/>
        </w:rPr>
        <w:t>просвітницька</w:t>
      </w:r>
      <w:r w:rsidR="009F106C">
        <w:rPr>
          <w:color w:val="005287"/>
          <w:spacing w:val="-3"/>
          <w:w w:val="105"/>
        </w:rPr>
        <w:t xml:space="preserve"> </w:t>
      </w:r>
      <w:r w:rsidR="009F106C">
        <w:rPr>
          <w:color w:val="005287"/>
          <w:w w:val="105"/>
        </w:rPr>
        <w:t>робота</w:t>
      </w:r>
      <w:r w:rsidR="009F106C">
        <w:rPr>
          <w:color w:val="005287"/>
          <w:spacing w:val="-2"/>
          <w:w w:val="105"/>
        </w:rPr>
        <w:t xml:space="preserve"> </w:t>
      </w:r>
      <w:r w:rsidR="009F106C">
        <w:rPr>
          <w:color w:val="005287"/>
          <w:w w:val="105"/>
        </w:rPr>
        <w:t>з</w:t>
      </w:r>
      <w:r w:rsidR="009F106C">
        <w:rPr>
          <w:color w:val="005287"/>
          <w:spacing w:val="-2"/>
          <w:w w:val="105"/>
        </w:rPr>
        <w:t xml:space="preserve"> </w:t>
      </w:r>
      <w:r w:rsidR="009F106C">
        <w:rPr>
          <w:color w:val="005287"/>
          <w:w w:val="105"/>
        </w:rPr>
        <w:t>громадськістю</w:t>
      </w:r>
      <w:r w:rsidR="009F106C">
        <w:rPr>
          <w:color w:val="005287"/>
          <w:spacing w:val="-3"/>
          <w:w w:val="105"/>
        </w:rPr>
        <w:t xml:space="preserve"> </w:t>
      </w:r>
      <w:r w:rsidR="009F106C">
        <w:rPr>
          <w:color w:val="005287"/>
          <w:w w:val="105"/>
        </w:rPr>
        <w:t>щодо</w:t>
      </w:r>
      <w:r w:rsidR="009F106C">
        <w:rPr>
          <w:color w:val="005287"/>
          <w:spacing w:val="-1"/>
          <w:w w:val="105"/>
        </w:rPr>
        <w:t xml:space="preserve"> </w:t>
      </w:r>
      <w:r w:rsidR="009F106C">
        <w:rPr>
          <w:color w:val="005287"/>
          <w:w w:val="105"/>
        </w:rPr>
        <w:t>домашніх</w:t>
      </w:r>
      <w:r w:rsidR="009F106C">
        <w:rPr>
          <w:color w:val="005287"/>
          <w:spacing w:val="-2"/>
          <w:w w:val="105"/>
        </w:rPr>
        <w:t xml:space="preserve"> </w:t>
      </w:r>
      <w:r w:rsidR="009F106C">
        <w:rPr>
          <w:color w:val="005287"/>
          <w:w w:val="105"/>
        </w:rPr>
        <w:t>та</w:t>
      </w:r>
      <w:r w:rsidR="009F106C">
        <w:rPr>
          <w:color w:val="005287"/>
          <w:spacing w:val="-64"/>
          <w:w w:val="105"/>
        </w:rPr>
        <w:t xml:space="preserve"> </w:t>
      </w:r>
      <w:r w:rsidR="009F106C">
        <w:rPr>
          <w:color w:val="005287"/>
          <w:w w:val="105"/>
        </w:rPr>
        <w:t>службових</w:t>
      </w:r>
      <w:r w:rsidR="009F106C">
        <w:rPr>
          <w:color w:val="005287"/>
          <w:spacing w:val="-1"/>
          <w:w w:val="105"/>
        </w:rPr>
        <w:t xml:space="preserve"> </w:t>
      </w:r>
      <w:r w:rsidR="009F106C">
        <w:rPr>
          <w:color w:val="005287"/>
          <w:w w:val="105"/>
        </w:rPr>
        <w:t>тварин</w:t>
      </w:r>
    </w:p>
    <w:p w14:paraId="43C1D9AD" w14:textId="77777777" w:rsidR="0019585F" w:rsidRDefault="0019585F">
      <w:pPr>
        <w:pStyle w:val="a3"/>
        <w:spacing w:before="11"/>
        <w:rPr>
          <w:sz w:val="26"/>
        </w:rPr>
      </w:pPr>
    </w:p>
    <w:p w14:paraId="7EC887AD" w14:textId="77777777" w:rsidR="0019585F" w:rsidRDefault="009F106C">
      <w:pPr>
        <w:ind w:left="1020"/>
        <w:rPr>
          <w:color w:val="005287"/>
          <w:w w:val="105"/>
          <w:sz w:val="28"/>
        </w:rPr>
      </w:pPr>
      <w:r>
        <w:rPr>
          <w:color w:val="005287"/>
          <w:w w:val="105"/>
          <w:sz w:val="28"/>
        </w:rPr>
        <w:t>Прийом,</w:t>
      </w:r>
      <w:r>
        <w:rPr>
          <w:color w:val="005287"/>
          <w:spacing w:val="-6"/>
          <w:w w:val="105"/>
          <w:sz w:val="28"/>
        </w:rPr>
        <w:t xml:space="preserve"> </w:t>
      </w:r>
      <w:r>
        <w:rPr>
          <w:color w:val="005287"/>
          <w:w w:val="105"/>
          <w:sz w:val="28"/>
        </w:rPr>
        <w:t>реєстрація</w:t>
      </w:r>
      <w:r>
        <w:rPr>
          <w:color w:val="005287"/>
          <w:spacing w:val="-5"/>
          <w:w w:val="105"/>
          <w:sz w:val="28"/>
        </w:rPr>
        <w:t xml:space="preserve"> </w:t>
      </w:r>
      <w:r>
        <w:rPr>
          <w:color w:val="005287"/>
          <w:w w:val="105"/>
          <w:sz w:val="28"/>
        </w:rPr>
        <w:t>та</w:t>
      </w:r>
      <w:r>
        <w:rPr>
          <w:color w:val="005287"/>
          <w:spacing w:val="-5"/>
          <w:w w:val="105"/>
          <w:sz w:val="28"/>
        </w:rPr>
        <w:t xml:space="preserve"> </w:t>
      </w:r>
      <w:r>
        <w:rPr>
          <w:color w:val="005287"/>
          <w:w w:val="105"/>
          <w:sz w:val="28"/>
        </w:rPr>
        <w:t>ведення</w:t>
      </w:r>
      <w:r>
        <w:rPr>
          <w:color w:val="005287"/>
          <w:spacing w:val="-8"/>
          <w:w w:val="105"/>
          <w:sz w:val="28"/>
        </w:rPr>
        <w:t xml:space="preserve"> </w:t>
      </w:r>
      <w:r>
        <w:rPr>
          <w:color w:val="005287"/>
          <w:w w:val="105"/>
          <w:sz w:val="28"/>
        </w:rPr>
        <w:t>обліку</w:t>
      </w:r>
      <w:r>
        <w:rPr>
          <w:color w:val="005287"/>
          <w:spacing w:val="-5"/>
          <w:w w:val="105"/>
          <w:sz w:val="28"/>
        </w:rPr>
        <w:t xml:space="preserve"> </w:t>
      </w:r>
      <w:r>
        <w:rPr>
          <w:color w:val="005287"/>
          <w:w w:val="105"/>
          <w:sz w:val="28"/>
        </w:rPr>
        <w:t>тварин</w:t>
      </w:r>
    </w:p>
    <w:p w14:paraId="6E0A0323" w14:textId="77777777" w:rsidR="00A55738" w:rsidRDefault="00A55738" w:rsidP="00A55738">
      <w:pPr>
        <w:spacing w:line="224" w:lineRule="exact"/>
        <w:ind w:left="993"/>
        <w:rPr>
          <w:b/>
          <w:w w:val="105"/>
        </w:rPr>
      </w:pPr>
      <w:r>
        <w:rPr>
          <w:b/>
          <w:w w:val="105"/>
        </w:rPr>
        <w:t>Контрольний</w:t>
      </w:r>
      <w:r>
        <w:rPr>
          <w:b/>
          <w:spacing w:val="-10"/>
          <w:w w:val="105"/>
        </w:rPr>
        <w:t xml:space="preserve"> </w:t>
      </w:r>
      <w:r>
        <w:rPr>
          <w:b/>
          <w:w w:val="105"/>
        </w:rPr>
        <w:t>список</w:t>
      </w:r>
      <w:r>
        <w:rPr>
          <w:b/>
          <w:spacing w:val="-9"/>
          <w:w w:val="105"/>
        </w:rPr>
        <w:t xml:space="preserve"> </w:t>
      </w:r>
      <w:r>
        <w:rPr>
          <w:b/>
          <w:w w:val="105"/>
        </w:rPr>
        <w:t>міркувань</w:t>
      </w:r>
      <w:r>
        <w:rPr>
          <w:b/>
          <w:spacing w:val="-5"/>
          <w:w w:val="105"/>
        </w:rPr>
        <w:t xml:space="preserve"> </w:t>
      </w:r>
      <w:r>
        <w:rPr>
          <w:b/>
          <w:w w:val="105"/>
        </w:rPr>
        <w:t>щодо</w:t>
      </w:r>
      <w:r>
        <w:rPr>
          <w:b/>
          <w:spacing w:val="-6"/>
          <w:w w:val="105"/>
        </w:rPr>
        <w:t xml:space="preserve"> </w:t>
      </w:r>
      <w:r>
        <w:rPr>
          <w:b/>
          <w:w w:val="105"/>
        </w:rPr>
        <w:t>прийому</w:t>
      </w:r>
      <w:r>
        <w:rPr>
          <w:b/>
          <w:spacing w:val="-5"/>
          <w:w w:val="105"/>
        </w:rPr>
        <w:t xml:space="preserve"> </w:t>
      </w:r>
      <w:r>
        <w:rPr>
          <w:b/>
          <w:w w:val="105"/>
        </w:rPr>
        <w:t>та</w:t>
      </w:r>
      <w:r>
        <w:rPr>
          <w:b/>
          <w:spacing w:val="-6"/>
          <w:w w:val="105"/>
        </w:rPr>
        <w:t xml:space="preserve"> </w:t>
      </w:r>
      <w:r>
        <w:rPr>
          <w:b/>
          <w:w w:val="105"/>
        </w:rPr>
        <w:t>реєстрації</w:t>
      </w:r>
      <w:r>
        <w:rPr>
          <w:b/>
          <w:spacing w:val="-6"/>
          <w:w w:val="105"/>
        </w:rPr>
        <w:t xml:space="preserve"> </w:t>
      </w:r>
      <w:r>
        <w:rPr>
          <w:b/>
          <w:w w:val="105"/>
        </w:rPr>
        <w:t>домашніх</w:t>
      </w:r>
      <w:r>
        <w:rPr>
          <w:b/>
          <w:spacing w:val="-6"/>
          <w:w w:val="105"/>
        </w:rPr>
        <w:t xml:space="preserve"> </w:t>
      </w:r>
      <w:r>
        <w:rPr>
          <w:b/>
          <w:w w:val="105"/>
        </w:rPr>
        <w:t>і</w:t>
      </w:r>
      <w:r>
        <w:rPr>
          <w:b/>
          <w:spacing w:val="-6"/>
          <w:w w:val="105"/>
        </w:rPr>
        <w:t xml:space="preserve"> </w:t>
      </w:r>
      <w:r>
        <w:rPr>
          <w:b/>
          <w:w w:val="105"/>
        </w:rPr>
        <w:t>службових тварин:</w:t>
      </w:r>
    </w:p>
    <w:p w14:paraId="11274955" w14:textId="77777777" w:rsidR="00A55738" w:rsidRDefault="00A55738" w:rsidP="00A55738">
      <w:pPr>
        <w:spacing w:line="224" w:lineRule="exact"/>
        <w:ind w:left="993"/>
        <w:rPr>
          <w:b/>
          <w:w w:val="105"/>
        </w:rPr>
      </w:pPr>
    </w:p>
    <w:p w14:paraId="2B34FFD9" w14:textId="77777777" w:rsidR="00A55738" w:rsidRPr="00A55738" w:rsidRDefault="00A55738" w:rsidP="00A55738">
      <w:pPr>
        <w:pStyle w:val="a6"/>
        <w:numPr>
          <w:ilvl w:val="0"/>
          <w:numId w:val="68"/>
        </w:numPr>
        <w:spacing w:line="224" w:lineRule="exact"/>
        <w:ind w:left="1560" w:hanging="284"/>
        <w:jc w:val="both"/>
      </w:pPr>
      <w:r w:rsidRPr="00A55738">
        <w:t>Створити умови для притулку незатребуваних тварин, які не можуть бути негайно передані до притулку контролю за тваринами.</w:t>
      </w:r>
    </w:p>
    <w:p w14:paraId="2B47E3A0" w14:textId="77777777" w:rsidR="00A55738" w:rsidRPr="00A55738" w:rsidRDefault="00A55738" w:rsidP="00A55738">
      <w:pPr>
        <w:pStyle w:val="a6"/>
        <w:numPr>
          <w:ilvl w:val="0"/>
          <w:numId w:val="68"/>
        </w:numPr>
        <w:spacing w:line="224" w:lineRule="exact"/>
        <w:ind w:left="1560" w:hanging="284"/>
        <w:jc w:val="both"/>
      </w:pPr>
      <w:r w:rsidRPr="00A55738">
        <w:t>Забезпечити можливість відокремлення або вилучення домашніх тварин з ознаками жорстокого поводження.</w:t>
      </w:r>
    </w:p>
    <w:p w14:paraId="7FF44903" w14:textId="77777777" w:rsidR="00A55738" w:rsidRPr="00A55738" w:rsidRDefault="00A55738" w:rsidP="00A55738">
      <w:pPr>
        <w:pStyle w:val="a6"/>
        <w:numPr>
          <w:ilvl w:val="0"/>
          <w:numId w:val="68"/>
        </w:numPr>
        <w:spacing w:line="224" w:lineRule="exact"/>
        <w:ind w:left="1560" w:hanging="284"/>
        <w:jc w:val="both"/>
      </w:pPr>
      <w:r w:rsidRPr="00A55738">
        <w:t>Визначити спосіб реєстрації домашніх тварин.</w:t>
      </w:r>
    </w:p>
    <w:p w14:paraId="59A1FAC3" w14:textId="77777777" w:rsidR="00A55738" w:rsidRPr="00A55738" w:rsidRDefault="00A55738" w:rsidP="00A55738">
      <w:pPr>
        <w:pStyle w:val="a6"/>
        <w:numPr>
          <w:ilvl w:val="0"/>
          <w:numId w:val="68"/>
        </w:numPr>
        <w:spacing w:line="224" w:lineRule="exact"/>
        <w:ind w:left="1560" w:hanging="284"/>
        <w:jc w:val="both"/>
      </w:pPr>
      <w:r w:rsidRPr="00A55738">
        <w:t xml:space="preserve">Визначити спосіб встановлення та зчитування </w:t>
      </w:r>
      <w:proofErr w:type="spellStart"/>
      <w:r w:rsidRPr="00A55738">
        <w:t>мікрочіпів</w:t>
      </w:r>
      <w:proofErr w:type="spellEnd"/>
      <w:r w:rsidRPr="00A55738">
        <w:t xml:space="preserve"> для швидкої та точної ідентифікації домашніх тварин.</w:t>
      </w:r>
    </w:p>
    <w:p w14:paraId="361E02A7" w14:textId="77777777" w:rsidR="00A55738" w:rsidRPr="00A55738" w:rsidRDefault="00A55738" w:rsidP="00A55738">
      <w:pPr>
        <w:pStyle w:val="a6"/>
        <w:numPr>
          <w:ilvl w:val="0"/>
          <w:numId w:val="68"/>
        </w:numPr>
        <w:spacing w:line="224" w:lineRule="exact"/>
        <w:ind w:left="1560" w:hanging="284"/>
        <w:jc w:val="both"/>
      </w:pPr>
      <w:r w:rsidRPr="00A55738">
        <w:t>Забезпечити технічну консультацію та нагляд з боку ветеринара або ветеринарного техніка як офіційних відповідальних осіб.</w:t>
      </w:r>
    </w:p>
    <w:p w14:paraId="38588527" w14:textId="77777777" w:rsidR="00A55738" w:rsidRPr="00A55738" w:rsidRDefault="00A55738" w:rsidP="00A55738">
      <w:pPr>
        <w:pStyle w:val="a6"/>
        <w:numPr>
          <w:ilvl w:val="0"/>
          <w:numId w:val="68"/>
        </w:numPr>
        <w:spacing w:line="224" w:lineRule="exact"/>
        <w:ind w:left="1560" w:hanging="284"/>
        <w:jc w:val="both"/>
      </w:pPr>
      <w:r w:rsidRPr="00A55738">
        <w:t>Визначити, як підтвердити, що тварини мають поточну вакцинацію проти сказу.</w:t>
      </w:r>
    </w:p>
    <w:p w14:paraId="36F903C2" w14:textId="77777777" w:rsidR="00A55738" w:rsidRPr="00A55738" w:rsidRDefault="00A55738" w:rsidP="00A55738">
      <w:pPr>
        <w:pStyle w:val="a6"/>
        <w:numPr>
          <w:ilvl w:val="0"/>
          <w:numId w:val="68"/>
        </w:numPr>
        <w:spacing w:line="224" w:lineRule="exact"/>
        <w:ind w:left="1560" w:hanging="284"/>
        <w:jc w:val="both"/>
      </w:pPr>
      <w:r w:rsidRPr="00A55738">
        <w:t xml:space="preserve">Визначити методи до- та </w:t>
      </w:r>
      <w:proofErr w:type="spellStart"/>
      <w:r w:rsidRPr="00A55738">
        <w:t>післядеклараційного</w:t>
      </w:r>
      <w:proofErr w:type="spellEnd"/>
      <w:r w:rsidRPr="00A55738">
        <w:t xml:space="preserve"> фінансування програми готовності та реагування на надзвичайні ситуації з домашніми та службовими тваринами в юрисдикції.</w:t>
      </w:r>
    </w:p>
    <w:p w14:paraId="0A11F41C" w14:textId="77777777" w:rsidR="00A55738" w:rsidRPr="00A55738" w:rsidRDefault="00A55738" w:rsidP="00A55738">
      <w:pPr>
        <w:pStyle w:val="a6"/>
        <w:numPr>
          <w:ilvl w:val="0"/>
          <w:numId w:val="68"/>
        </w:numPr>
        <w:spacing w:line="224" w:lineRule="exact"/>
        <w:ind w:left="1560" w:hanging="284"/>
        <w:jc w:val="both"/>
      </w:pPr>
      <w:r w:rsidRPr="00A55738">
        <w:t>Описати, як фіксувати прийнятні витрати для відшкодування місцевими та федеральними програмами допомоги при стихійних лихах.</w:t>
      </w:r>
    </w:p>
    <w:p w14:paraId="6DCE8659" w14:textId="77777777" w:rsidR="00A55738" w:rsidRDefault="00A55738" w:rsidP="00A55738">
      <w:pPr>
        <w:pStyle w:val="a6"/>
        <w:numPr>
          <w:ilvl w:val="0"/>
          <w:numId w:val="68"/>
        </w:numPr>
        <w:spacing w:line="224" w:lineRule="exact"/>
        <w:ind w:left="1560" w:hanging="284"/>
        <w:jc w:val="both"/>
      </w:pPr>
      <w:r w:rsidRPr="00A55738">
        <w:t>Опишіть, як реєструвати прийнятні пожертви на волонтерську працю та ресурси.</w:t>
      </w:r>
    </w:p>
    <w:p w14:paraId="2704FCAB" w14:textId="77777777" w:rsidR="00A55738" w:rsidRDefault="00A55738" w:rsidP="00A55738">
      <w:pPr>
        <w:pStyle w:val="a6"/>
        <w:numPr>
          <w:ilvl w:val="0"/>
          <w:numId w:val="68"/>
        </w:numPr>
        <w:spacing w:line="224" w:lineRule="exact"/>
        <w:ind w:left="1560" w:hanging="284"/>
        <w:jc w:val="both"/>
      </w:pPr>
      <w:r>
        <w:t>Опишіть, як збирати прийнятні пожертви для ресурсів взаємодопомоги.</w:t>
      </w:r>
    </w:p>
    <w:p w14:paraId="055DFB2D" w14:textId="77777777" w:rsidR="0019585F" w:rsidRPr="00E427F4" w:rsidRDefault="00A55738" w:rsidP="00C83D15">
      <w:pPr>
        <w:pStyle w:val="a6"/>
        <w:numPr>
          <w:ilvl w:val="0"/>
          <w:numId w:val="68"/>
        </w:numPr>
        <w:spacing w:before="5" w:line="224" w:lineRule="exact"/>
        <w:ind w:left="1560" w:hanging="284"/>
        <w:jc w:val="both"/>
        <w:rPr>
          <w:sz w:val="23"/>
        </w:rPr>
      </w:pPr>
      <w:r>
        <w:t>Визначте, як вирішувати ситуацію, коли до притулку привозять тварин</w:t>
      </w:r>
      <w:r w:rsidR="00E427F4">
        <w:t>, які не відповідають критеріям </w:t>
      </w:r>
      <w:r>
        <w:t>придатності.</w:t>
      </w:r>
      <w:r w:rsidR="00E427F4">
        <w:t xml:space="preserve"> </w:t>
      </w:r>
      <w:r w:rsidR="00F70994">
        <w:pict w14:anchorId="017992AB">
          <v:rect id="_x0000_s1027" style="position:absolute;left:0;text-align:left;margin-left:1in;margin-top:17.5pt;width:2in;height:.5pt;z-index:-15647232;mso-wrap-distance-left:0;mso-wrap-distance-right:0;mso-position-horizontal-relative:page;mso-position-vertical-relative:text" fillcolor="black" stroked="f">
            <w10:wrap type="topAndBottom" anchorx="page"/>
          </v:rect>
        </w:pict>
      </w:r>
    </w:p>
    <w:p w14:paraId="7C806C34" w14:textId="77777777" w:rsidR="0019585F" w:rsidRDefault="009F106C">
      <w:pPr>
        <w:spacing w:before="63" w:line="266" w:lineRule="auto"/>
        <w:ind w:left="1019"/>
        <w:rPr>
          <w:sz w:val="18"/>
        </w:rPr>
      </w:pPr>
      <w:bookmarkStart w:id="156" w:name="_bookmark154"/>
      <w:bookmarkEnd w:id="156"/>
      <w:r>
        <w:rPr>
          <w:w w:val="105"/>
          <w:position w:val="4"/>
          <w:sz w:val="12"/>
        </w:rPr>
        <w:t xml:space="preserve">50 </w:t>
      </w:r>
      <w:r>
        <w:rPr>
          <w:w w:val="105"/>
          <w:sz w:val="18"/>
        </w:rPr>
        <w:t>Планувальники повинні ознайомитися з юрисдикційною та федеральною політикою надання допомоги при</w:t>
      </w:r>
      <w:r>
        <w:rPr>
          <w:spacing w:val="1"/>
          <w:w w:val="105"/>
          <w:sz w:val="18"/>
        </w:rPr>
        <w:t xml:space="preserve"> </w:t>
      </w:r>
      <w:r>
        <w:rPr>
          <w:w w:val="105"/>
          <w:sz w:val="18"/>
        </w:rPr>
        <w:t>стихійних</w:t>
      </w:r>
      <w:r>
        <w:rPr>
          <w:spacing w:val="-3"/>
          <w:w w:val="105"/>
          <w:sz w:val="18"/>
        </w:rPr>
        <w:t xml:space="preserve"> </w:t>
      </w:r>
      <w:r>
        <w:rPr>
          <w:w w:val="105"/>
          <w:sz w:val="18"/>
        </w:rPr>
        <w:t>лихах,</w:t>
      </w:r>
      <w:r>
        <w:rPr>
          <w:spacing w:val="-2"/>
          <w:w w:val="105"/>
          <w:sz w:val="18"/>
        </w:rPr>
        <w:t xml:space="preserve"> </w:t>
      </w:r>
      <w:r>
        <w:rPr>
          <w:w w:val="105"/>
          <w:sz w:val="18"/>
        </w:rPr>
        <w:t>щоб</w:t>
      </w:r>
      <w:r>
        <w:rPr>
          <w:spacing w:val="-2"/>
          <w:w w:val="105"/>
          <w:sz w:val="18"/>
        </w:rPr>
        <w:t xml:space="preserve"> </w:t>
      </w:r>
      <w:r>
        <w:rPr>
          <w:w w:val="105"/>
          <w:sz w:val="18"/>
        </w:rPr>
        <w:t>зібрати</w:t>
      </w:r>
      <w:r>
        <w:rPr>
          <w:spacing w:val="-3"/>
          <w:w w:val="105"/>
          <w:sz w:val="18"/>
        </w:rPr>
        <w:t xml:space="preserve"> </w:t>
      </w:r>
      <w:r>
        <w:rPr>
          <w:w w:val="105"/>
          <w:sz w:val="18"/>
        </w:rPr>
        <w:t>інформацію</w:t>
      </w:r>
      <w:r>
        <w:rPr>
          <w:spacing w:val="-2"/>
          <w:w w:val="105"/>
          <w:sz w:val="18"/>
        </w:rPr>
        <w:t xml:space="preserve"> </w:t>
      </w:r>
      <w:r>
        <w:rPr>
          <w:w w:val="105"/>
          <w:sz w:val="18"/>
        </w:rPr>
        <w:t>про</w:t>
      </w:r>
      <w:r>
        <w:rPr>
          <w:spacing w:val="-3"/>
          <w:w w:val="105"/>
          <w:sz w:val="18"/>
        </w:rPr>
        <w:t xml:space="preserve"> </w:t>
      </w:r>
      <w:r>
        <w:rPr>
          <w:w w:val="105"/>
          <w:sz w:val="18"/>
        </w:rPr>
        <w:t>те,</w:t>
      </w:r>
      <w:r>
        <w:rPr>
          <w:spacing w:val="-2"/>
          <w:w w:val="105"/>
          <w:sz w:val="18"/>
        </w:rPr>
        <w:t xml:space="preserve"> </w:t>
      </w:r>
      <w:r>
        <w:rPr>
          <w:w w:val="105"/>
          <w:sz w:val="18"/>
        </w:rPr>
        <w:t>які</w:t>
      </w:r>
      <w:r>
        <w:rPr>
          <w:spacing w:val="-2"/>
          <w:w w:val="105"/>
          <w:sz w:val="18"/>
        </w:rPr>
        <w:t xml:space="preserve"> </w:t>
      </w:r>
      <w:r>
        <w:rPr>
          <w:w w:val="105"/>
          <w:sz w:val="18"/>
        </w:rPr>
        <w:t>тварини</w:t>
      </w:r>
      <w:r>
        <w:rPr>
          <w:spacing w:val="-2"/>
          <w:w w:val="105"/>
          <w:sz w:val="18"/>
        </w:rPr>
        <w:t xml:space="preserve"> </w:t>
      </w:r>
      <w:r>
        <w:rPr>
          <w:w w:val="105"/>
          <w:sz w:val="18"/>
        </w:rPr>
        <w:t>мають</w:t>
      </w:r>
      <w:r>
        <w:rPr>
          <w:spacing w:val="-2"/>
          <w:w w:val="105"/>
          <w:sz w:val="18"/>
        </w:rPr>
        <w:t xml:space="preserve"> </w:t>
      </w:r>
      <w:r>
        <w:rPr>
          <w:w w:val="105"/>
          <w:sz w:val="18"/>
        </w:rPr>
        <w:t>право</w:t>
      </w:r>
      <w:r>
        <w:rPr>
          <w:spacing w:val="-3"/>
          <w:w w:val="105"/>
          <w:sz w:val="18"/>
        </w:rPr>
        <w:t xml:space="preserve"> </w:t>
      </w:r>
      <w:r>
        <w:rPr>
          <w:w w:val="105"/>
          <w:sz w:val="18"/>
        </w:rPr>
        <w:t>на</w:t>
      </w:r>
      <w:r>
        <w:rPr>
          <w:spacing w:val="-3"/>
          <w:w w:val="105"/>
          <w:sz w:val="18"/>
        </w:rPr>
        <w:t xml:space="preserve"> </w:t>
      </w:r>
      <w:r>
        <w:rPr>
          <w:w w:val="105"/>
          <w:sz w:val="18"/>
        </w:rPr>
        <w:t>відшкодування</w:t>
      </w:r>
      <w:r>
        <w:rPr>
          <w:spacing w:val="-2"/>
          <w:w w:val="105"/>
          <w:sz w:val="18"/>
        </w:rPr>
        <w:t xml:space="preserve"> </w:t>
      </w:r>
      <w:r>
        <w:rPr>
          <w:w w:val="105"/>
          <w:sz w:val="18"/>
        </w:rPr>
        <w:t>витрат</w:t>
      </w:r>
      <w:r>
        <w:rPr>
          <w:spacing w:val="-2"/>
          <w:w w:val="105"/>
          <w:sz w:val="18"/>
        </w:rPr>
        <w:t xml:space="preserve"> </w:t>
      </w:r>
      <w:r>
        <w:rPr>
          <w:w w:val="105"/>
          <w:sz w:val="18"/>
        </w:rPr>
        <w:t>на</w:t>
      </w:r>
      <w:r>
        <w:rPr>
          <w:spacing w:val="-3"/>
          <w:w w:val="105"/>
          <w:sz w:val="18"/>
        </w:rPr>
        <w:t xml:space="preserve"> </w:t>
      </w:r>
      <w:r>
        <w:rPr>
          <w:w w:val="105"/>
          <w:sz w:val="18"/>
        </w:rPr>
        <w:t>лікування.</w:t>
      </w:r>
    </w:p>
    <w:p w14:paraId="65C40CE6" w14:textId="77777777" w:rsidR="0019585F" w:rsidRDefault="0019585F">
      <w:pPr>
        <w:spacing w:line="266" w:lineRule="auto"/>
        <w:rPr>
          <w:sz w:val="18"/>
        </w:rPr>
        <w:sectPr w:rsidR="0019585F">
          <w:pgSz w:w="12240" w:h="15840"/>
          <w:pgMar w:top="1200" w:right="1180" w:bottom="1020" w:left="420" w:header="720" w:footer="829" w:gutter="0"/>
          <w:cols w:space="720"/>
        </w:sectPr>
      </w:pPr>
    </w:p>
    <w:p w14:paraId="2D2FBB7B" w14:textId="77777777" w:rsidR="0019585F" w:rsidRDefault="00F70994">
      <w:pPr>
        <w:pStyle w:val="a3"/>
        <w:spacing w:before="4"/>
        <w:rPr>
          <w:sz w:val="16"/>
        </w:rPr>
      </w:pPr>
      <w:r>
        <w:lastRenderedPageBreak/>
        <w:pict w14:anchorId="1B38350D">
          <v:rect id="_x0000_s1026" style="position:absolute;margin-left:0;margin-top:1.55pt;width:612pt;height:790.45pt;z-index:-18970112;mso-position-horizontal-relative:page;mso-position-vertical-relative:page" fillcolor="#005287" stroked="f">
            <w10:wrap anchorx="page" anchory="page"/>
          </v:rect>
        </w:pict>
      </w:r>
    </w:p>
    <w:sectPr w:rsidR="0019585F">
      <w:headerReference w:type="default" r:id="rId133"/>
      <w:footerReference w:type="default" r:id="rId134"/>
      <w:pgSz w:w="12240" w:h="15840"/>
      <w:pgMar w:top="1500" w:right="1180"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B205E" w14:textId="77777777" w:rsidR="002B1240" w:rsidRDefault="002B1240">
      <w:r>
        <w:separator/>
      </w:r>
    </w:p>
  </w:endnote>
  <w:endnote w:type="continuationSeparator" w:id="0">
    <w:p w14:paraId="1775A592" w14:textId="77777777" w:rsidR="002B1240" w:rsidRDefault="002B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A955E" w14:textId="77777777" w:rsidR="0019585F" w:rsidRDefault="00F70994">
    <w:pPr>
      <w:pStyle w:val="a3"/>
      <w:spacing w:line="14" w:lineRule="auto"/>
      <w:rPr>
        <w:sz w:val="20"/>
      </w:rPr>
    </w:pPr>
    <w:r>
      <w:pict w14:anchorId="0660FAD0">
        <v:rect id="_x0000_s2108" style="position:absolute;margin-left:70.55pt;margin-top:755.3pt;width:470.9pt;height:.7pt;z-index:-19049472;mso-position-horizontal-relative:page;mso-position-vertical-relative:page" fillcolor="#5a5b5d" stroked="f">
          <w10:wrap anchorx="page" anchory="page"/>
        </v:rect>
      </w:pict>
    </w:r>
    <w:r>
      <w:pict w14:anchorId="0D84B3ED">
        <v:shapetype id="_x0000_t202" coordsize="21600,21600" o:spt="202" path="m,l,21600r21600,l21600,xe">
          <v:stroke joinstyle="miter"/>
          <v:path gradientshapeok="t" o:connecttype="rect"/>
        </v:shapetype>
        <v:shape id="_x0000_s2107" type="#_x0000_t202" style="position:absolute;margin-left:530.75pt;margin-top:739.55pt;width:13.7pt;height:11pt;z-index:-19048960;mso-position-horizontal-relative:page;mso-position-vertical-relative:page" filled="f" stroked="f">
          <v:textbox style="mso-next-textbox:#_x0000_s2107" inset="0,0,0,0">
            <w:txbxContent>
              <w:p w14:paraId="488E133C" w14:textId="77777777" w:rsidR="0019585F" w:rsidRDefault="009F106C">
                <w:pPr>
                  <w:spacing w:line="203" w:lineRule="exact"/>
                  <w:ind w:left="60"/>
                  <w:rPr>
                    <w:sz w:val="18"/>
                  </w:rPr>
                </w:pPr>
                <w:r>
                  <w:fldChar w:fldCharType="begin"/>
                </w:r>
                <w:r>
                  <w:rPr>
                    <w:sz w:val="18"/>
                  </w:rPr>
                  <w:instrText xml:space="preserve"> PAGE  \* roman </w:instrText>
                </w:r>
                <w:r>
                  <w:fldChar w:fldCharType="separate"/>
                </w:r>
                <w:r w:rsidR="00E427F4">
                  <w:rPr>
                    <w:noProof/>
                    <w:sz w:val="18"/>
                  </w:rPr>
                  <w:t>vii</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AF59E" w14:textId="77777777" w:rsidR="0019585F" w:rsidRDefault="00F70994">
    <w:pPr>
      <w:pStyle w:val="a3"/>
      <w:spacing w:line="14" w:lineRule="auto"/>
      <w:rPr>
        <w:sz w:val="20"/>
      </w:rPr>
    </w:pPr>
    <w:r>
      <w:pict w14:anchorId="4E2DABE7">
        <v:rect id="_x0000_s2074" style="position:absolute;margin-left:70.55pt;margin-top:755.3pt;width:470.9pt;height:.7pt;z-index:-19032064;mso-position-horizontal-relative:page;mso-position-vertical-relative:page" fillcolor="#5a5b5d" stroked="f">
          <w10:wrap anchorx="page" anchory="page"/>
        </v:rect>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73E08" w14:textId="77777777" w:rsidR="0019585F" w:rsidRDefault="00F70994">
    <w:pPr>
      <w:pStyle w:val="a3"/>
      <w:spacing w:line="14" w:lineRule="auto"/>
      <w:rPr>
        <w:sz w:val="20"/>
      </w:rPr>
    </w:pPr>
    <w:r>
      <w:pict w14:anchorId="1C0385A3">
        <v:rect id="_x0000_s2071" style="position:absolute;margin-left:70.55pt;margin-top:755.3pt;width:470.9pt;height:.7pt;z-index:-19030528;mso-position-horizontal-relative:page;mso-position-vertical-relative:page" fillcolor="#5a5b5d" stroked="f">
          <w10:wrap anchorx="page" anchory="page"/>
        </v:rect>
      </w:pict>
    </w:r>
    <w:r>
      <w:pict w14:anchorId="674CF287">
        <v:shapetype id="_x0000_t202" coordsize="21600,21600" o:spt="202" path="m,l,21600r21600,l21600,xe">
          <v:stroke joinstyle="miter"/>
          <v:path gradientshapeok="t" o:connecttype="rect"/>
        </v:shapetype>
        <v:shape id="_x0000_s2070" type="#_x0000_t202" style="position:absolute;margin-left:528.45pt;margin-top:739.55pt;width:12.25pt;height:11pt;z-index:-19030016;mso-position-horizontal-relative:page;mso-position-vertical-relative:page" filled="f" stroked="f">
          <v:textbox inset="0,0,0,0">
            <w:txbxContent>
              <w:p w14:paraId="1D7331DF" w14:textId="77777777" w:rsidR="0019585F" w:rsidRDefault="009F106C">
                <w:pPr>
                  <w:spacing w:line="203" w:lineRule="exact"/>
                  <w:ind w:left="20"/>
                  <w:rPr>
                    <w:sz w:val="18"/>
                  </w:rPr>
                </w:pPr>
                <w:r>
                  <w:rPr>
                    <w:w w:val="115"/>
                    <w:sz w:val="18"/>
                  </w:rPr>
                  <w:t>13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18B1C" w14:textId="77777777" w:rsidR="0019585F" w:rsidRDefault="00B64A8C">
    <w:pPr>
      <w:pStyle w:val="a3"/>
      <w:spacing w:line="14" w:lineRule="auto"/>
      <w:rPr>
        <w:sz w:val="20"/>
      </w:rPr>
    </w:pPr>
    <w:r>
      <w:rPr>
        <w:noProof/>
        <w:lang w:val="en-US"/>
      </w:rPr>
      <mc:AlternateContent>
        <mc:Choice Requires="wps">
          <w:drawing>
            <wp:anchor distT="0" distB="0" distL="114300" distR="114300" simplePos="0" relativeHeight="251673600" behindDoc="1" locked="0" layoutInCell="1" allowOverlap="1" wp14:anchorId="2205AFC2" wp14:editId="4F346FE1">
              <wp:simplePos x="0" y="0"/>
              <wp:positionH relativeFrom="page">
                <wp:posOffset>895985</wp:posOffset>
              </wp:positionH>
              <wp:positionV relativeFrom="page">
                <wp:posOffset>9592310</wp:posOffset>
              </wp:positionV>
              <wp:extent cx="5980430" cy="889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3930B" id="Прямоугольник 4" o:spid="_x0000_s1026" style="position:absolute;margin-left:70.55pt;margin-top:755.3pt;width:470.9pt;height:.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" fillcolor="#5a5b5d" stroked="f">
              <w10:wrap anchorx="page" anchory="page"/>
            </v:rect>
          </w:pict>
        </mc:Fallback>
      </mc:AlternateContent>
    </w:r>
    <w:r>
      <w:rPr>
        <w:noProof/>
        <w:lang w:val="en-US"/>
      </w:rPr>
      <mc:AlternateContent>
        <mc:Choice Requires="wps">
          <w:drawing>
            <wp:anchor distT="0" distB="0" distL="114300" distR="114300" simplePos="0" relativeHeight="251689984" behindDoc="1" locked="0" layoutInCell="1" allowOverlap="1" wp14:anchorId="29B4F2BE" wp14:editId="1DD11AFF">
              <wp:simplePos x="0" y="0"/>
              <wp:positionH relativeFrom="page">
                <wp:posOffset>6711315</wp:posOffset>
              </wp:positionH>
              <wp:positionV relativeFrom="page">
                <wp:posOffset>9392285</wp:posOffset>
              </wp:positionV>
              <wp:extent cx="155575" cy="1397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C02E" w14:textId="77777777" w:rsidR="0019585F" w:rsidRDefault="009F106C">
                          <w:pPr>
                            <w:spacing w:line="203" w:lineRule="exact"/>
                            <w:ind w:left="20"/>
                            <w:rPr>
                              <w:sz w:val="18"/>
                            </w:rPr>
                          </w:pPr>
                          <w:r>
                            <w:rPr>
                              <w:w w:val="115"/>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4F2BE" id="_x0000_t202" coordsize="21600,21600" o:spt="202" path="m,l,21600r21600,l21600,xe">
              <v:stroke joinstyle="miter"/>
              <v:path gradientshapeok="t" o:connecttype="rect"/>
            </v:shapetype>
            <v:shape id="Надпись 2" o:spid="_x0000_s1029" type="#_x0000_t202" style="position:absolute;margin-left:528.45pt;margin-top:739.55pt;width:12.25pt;height:1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" filled="f" stroked="f">
              <v:textbox inset="0,0,0,0">
                <w:txbxContent>
                  <w:p w14:paraId="6517C02E" w14:textId="77777777" w:rsidR="0019585F" w:rsidRDefault="009F106C">
                    <w:pPr>
                      <w:spacing w:line="203" w:lineRule="exact"/>
                      <w:ind w:left="20"/>
                      <w:rPr>
                        <w:sz w:val="18"/>
                      </w:rPr>
                    </w:pPr>
                    <w:r>
                      <w:rPr>
                        <w:w w:val="115"/>
                        <w:sz w:val="18"/>
                      </w:rPr>
                      <w:t>14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52E61" w14:textId="77777777" w:rsidR="0019585F" w:rsidRDefault="00F70994">
    <w:pPr>
      <w:pStyle w:val="a3"/>
      <w:spacing w:line="14" w:lineRule="auto"/>
      <w:rPr>
        <w:sz w:val="20"/>
      </w:rPr>
    </w:pPr>
    <w:r>
      <w:pict w14:anchorId="60D108D1">
        <v:rect id="_x0000_s2063" style="position:absolute;margin-left:70.55pt;margin-top:755.3pt;width:470.9pt;height:.7pt;z-index:-19026432;mso-position-horizontal-relative:page;mso-position-vertical-relative:page" fillcolor="#5a5b5d" stroked="f">
          <w10:wrap anchorx="page" anchory="page"/>
        </v:rect>
      </w:pict>
    </w:r>
    <w:r>
      <w:pict w14:anchorId="6F8AD3BB">
        <v:shapetype id="_x0000_t202" coordsize="21600,21600" o:spt="202" path="m,l,21600r21600,l21600,xe">
          <v:stroke joinstyle="miter"/>
          <v:path gradientshapeok="t" o:connecttype="rect"/>
        </v:shapetype>
        <v:shape id="_x0000_s2062" type="#_x0000_t202" style="position:absolute;margin-left:521.15pt;margin-top:739.55pt;width:21.25pt;height:11pt;z-index:-19025920;mso-position-horizontal-relative:page;mso-position-vertical-relative:page" filled="f" stroked="f">
          <v:textbox inset="0,0,0,0">
            <w:txbxContent>
              <w:p w14:paraId="276BD9AF" w14:textId="77777777" w:rsidR="0019585F" w:rsidRDefault="009F106C">
                <w:pPr>
                  <w:spacing w:line="203" w:lineRule="exact"/>
                  <w:ind w:left="60"/>
                  <w:rPr>
                    <w:sz w:val="18"/>
                  </w:rPr>
                </w:pPr>
                <w:r>
                  <w:fldChar w:fldCharType="begin"/>
                </w:r>
                <w:r>
                  <w:rPr>
                    <w:w w:val="115"/>
                    <w:sz w:val="18"/>
                  </w:rPr>
                  <w:instrText xml:space="preserve"> PAGE </w:instrText>
                </w:r>
                <w:r>
                  <w:fldChar w:fldCharType="separate"/>
                </w:r>
                <w:r w:rsidR="00E427F4">
                  <w:rPr>
                    <w:noProof/>
                    <w:w w:val="115"/>
                    <w:sz w:val="18"/>
                  </w:rPr>
                  <w:t>151</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ED210" w14:textId="77777777" w:rsidR="0019585F" w:rsidRDefault="0019585F">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F53FA" w14:textId="77777777" w:rsidR="0019585F" w:rsidRDefault="00F70994">
    <w:pPr>
      <w:pStyle w:val="a3"/>
      <w:spacing w:line="14" w:lineRule="auto"/>
      <w:rPr>
        <w:sz w:val="20"/>
      </w:rPr>
    </w:pPr>
    <w:r>
      <w:pict w14:anchorId="4DC5732A">
        <v:rect id="_x0000_s2057" style="position:absolute;margin-left:70.55pt;margin-top:755.3pt;width:470.9pt;height:.7pt;z-index:-19023360;mso-position-horizontal-relative:page;mso-position-vertical-relative:page" fillcolor="#5a5b5d" stroked="f">
          <w10:wrap anchorx="page" anchory="page"/>
        </v:rect>
      </w:pict>
    </w:r>
    <w:r>
      <w:pict w14:anchorId="78E39DE1">
        <v:shapetype id="_x0000_t202" coordsize="21600,21600" o:spt="202" path="m,l,21600r21600,l21600,xe">
          <v:stroke joinstyle="miter"/>
          <v:path gradientshapeok="t" o:connecttype="rect"/>
        </v:shapetype>
        <v:shape id="_x0000_s2056" type="#_x0000_t202" style="position:absolute;margin-left:521.15pt;margin-top:739.55pt;width:21.25pt;height:11pt;z-index:-19022848;mso-position-horizontal-relative:page;mso-position-vertical-relative:page" filled="f" stroked="f">
          <v:textbox style="mso-next-textbox:#_x0000_s2056" inset="0,0,0,0">
            <w:txbxContent>
              <w:p w14:paraId="3344FE7C" w14:textId="77777777" w:rsidR="0019585F" w:rsidRDefault="009F106C">
                <w:pPr>
                  <w:spacing w:line="203" w:lineRule="exact"/>
                  <w:ind w:left="60"/>
                  <w:rPr>
                    <w:sz w:val="18"/>
                  </w:rPr>
                </w:pPr>
                <w:r>
                  <w:fldChar w:fldCharType="begin"/>
                </w:r>
                <w:r>
                  <w:rPr>
                    <w:w w:val="115"/>
                    <w:sz w:val="18"/>
                  </w:rPr>
                  <w:instrText xml:space="preserve"> PAGE </w:instrText>
                </w:r>
                <w:r>
                  <w:fldChar w:fldCharType="separate"/>
                </w:r>
                <w:r w:rsidR="00E427F4">
                  <w:rPr>
                    <w:noProof/>
                    <w:w w:val="115"/>
                    <w:sz w:val="18"/>
                  </w:rPr>
                  <w:t>175</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5FDE1" w14:textId="77777777" w:rsidR="0019585F" w:rsidRDefault="00F70994">
    <w:pPr>
      <w:pStyle w:val="a3"/>
      <w:spacing w:line="14" w:lineRule="auto"/>
      <w:rPr>
        <w:sz w:val="20"/>
      </w:rPr>
    </w:pPr>
    <w:r>
      <w:pict w14:anchorId="301954BD">
        <v:rect id="_x0000_s2053" style="position:absolute;margin-left:70.55pt;margin-top:755.3pt;width:470.9pt;height:.7pt;z-index:-19021312;mso-position-horizontal-relative:page;mso-position-vertical-relative:page" fillcolor="#5a5b5d" stroked="f">
          <w10:wrap anchorx="page" anchory="page"/>
        </v:rect>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20825" w14:textId="77777777" w:rsidR="0019585F" w:rsidRDefault="00F70994">
    <w:pPr>
      <w:pStyle w:val="a3"/>
      <w:spacing w:line="14" w:lineRule="auto"/>
      <w:rPr>
        <w:sz w:val="20"/>
      </w:rPr>
    </w:pPr>
    <w:r>
      <w:pict w14:anchorId="2CEF4E2E">
        <v:rect id="_x0000_s2050" style="position:absolute;margin-left:70.55pt;margin-top:755.3pt;width:470.9pt;height:.7pt;z-index:-19019776;mso-position-horizontal-relative:page;mso-position-vertical-relative:page" fillcolor="#5a5b5d" stroked="f">
          <w10:wrap anchorx="page" anchory="page"/>
        </v:rect>
      </w:pict>
    </w:r>
    <w:r>
      <w:pict w14:anchorId="19CA8EA2">
        <v:shapetype id="_x0000_t202" coordsize="21600,21600" o:spt="202" path="m,l,21600r21600,l21600,xe">
          <v:stroke joinstyle="miter"/>
          <v:path gradientshapeok="t" o:connecttype="rect"/>
        </v:shapetype>
        <v:shape id="_x0000_s2049" type="#_x0000_t202" style="position:absolute;margin-left:521.15pt;margin-top:739.55pt;width:21.25pt;height:11pt;z-index:-19019264;mso-position-horizontal-relative:page;mso-position-vertical-relative:page" filled="f" stroked="f">
          <v:textbox inset="0,0,0,0">
            <w:txbxContent>
              <w:p w14:paraId="4CA96668" w14:textId="77777777" w:rsidR="0019585F" w:rsidRDefault="009F106C">
                <w:pPr>
                  <w:spacing w:line="203" w:lineRule="exact"/>
                  <w:ind w:left="60"/>
                  <w:rPr>
                    <w:sz w:val="18"/>
                  </w:rPr>
                </w:pPr>
                <w:r>
                  <w:fldChar w:fldCharType="begin"/>
                </w:r>
                <w:r>
                  <w:rPr>
                    <w:w w:val="115"/>
                    <w:sz w:val="18"/>
                  </w:rPr>
                  <w:instrText xml:space="preserve"> PAGE </w:instrText>
                </w:r>
                <w:r>
                  <w:fldChar w:fldCharType="separate"/>
                </w:r>
                <w:r w:rsidR="00E427F4">
                  <w:rPr>
                    <w:noProof/>
                    <w:w w:val="115"/>
                    <w:sz w:val="18"/>
                  </w:rPr>
                  <w:t>201</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2426" w14:textId="77777777" w:rsidR="0019585F" w:rsidRDefault="0019585F">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20155" w14:textId="77777777" w:rsidR="0019585F" w:rsidRDefault="00F70994">
    <w:pPr>
      <w:pStyle w:val="a3"/>
      <w:spacing w:line="14" w:lineRule="auto"/>
      <w:rPr>
        <w:sz w:val="20"/>
      </w:rPr>
    </w:pPr>
    <w:r>
      <w:pict w14:anchorId="3E79EE06">
        <v:rect id="_x0000_s2104" style="position:absolute;margin-left:70.55pt;margin-top:755.3pt;width:470.9pt;height:.7pt;z-index:-19047424;mso-position-horizontal-relative:page;mso-position-vertical-relative:page" fillcolor="#5a5b5d" stroked="f">
          <w10:wrap anchorx="page" anchory="page"/>
        </v:rect>
      </w:pict>
    </w:r>
    <w:r>
      <w:pict w14:anchorId="277F9D58">
        <v:shapetype id="_x0000_t202" coordsize="21600,21600" o:spt="202" path="m,l,21600r21600,l21600,xe">
          <v:stroke joinstyle="miter"/>
          <v:path gradientshapeok="t" o:connecttype="rect"/>
        </v:shapetype>
        <v:shape id="_x0000_s2103" type="#_x0000_t202" style="position:absolute;margin-left:526.45pt;margin-top:739.55pt;width:16.25pt;height:11pt;z-index:-19046912;mso-position-horizontal-relative:page;mso-position-vertical-relative:page" filled="f" stroked="f">
          <v:textbox inset="0,0,0,0">
            <w:txbxContent>
              <w:p w14:paraId="1030497B" w14:textId="77777777" w:rsidR="0019585F" w:rsidRDefault="009F106C">
                <w:pPr>
                  <w:spacing w:line="203" w:lineRule="exact"/>
                  <w:ind w:left="60"/>
                  <w:rPr>
                    <w:sz w:val="18"/>
                  </w:rPr>
                </w:pPr>
                <w:r>
                  <w:fldChar w:fldCharType="begin"/>
                </w:r>
                <w:r>
                  <w:rPr>
                    <w:w w:val="115"/>
                    <w:sz w:val="18"/>
                  </w:rPr>
                  <w:instrText xml:space="preserve"> PAGE </w:instrText>
                </w:r>
                <w:r>
                  <w:fldChar w:fldCharType="separate"/>
                </w:r>
                <w:r w:rsidR="00E427F4">
                  <w:rPr>
                    <w:noProof/>
                    <w:w w:val="115"/>
                    <w:sz w:val="18"/>
                  </w:rPr>
                  <w:t>54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C4225" w14:textId="77777777" w:rsidR="0019585F" w:rsidRDefault="00F70994">
    <w:pPr>
      <w:pStyle w:val="a3"/>
      <w:spacing w:line="14" w:lineRule="auto"/>
      <w:rPr>
        <w:sz w:val="20"/>
      </w:rPr>
    </w:pPr>
    <w:r>
      <w:pict w14:anchorId="5F027216">
        <v:rect id="_x0000_s2100" style="position:absolute;margin-left:70.55pt;margin-top:755.3pt;width:470.9pt;height:.7pt;z-index:-19045376;mso-position-horizontal-relative:page;mso-position-vertical-relative:page" fillcolor="#5a5b5d" stroked="f">
          <w10:wrap anchorx="page"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81FBA" w14:textId="77777777" w:rsidR="0019585F" w:rsidRDefault="00F70994">
    <w:pPr>
      <w:pStyle w:val="a3"/>
      <w:spacing w:line="14" w:lineRule="auto"/>
      <w:rPr>
        <w:sz w:val="20"/>
      </w:rPr>
    </w:pPr>
    <w:r>
      <w:pict w14:anchorId="54F620E7">
        <v:rect id="_x0000_s2097" style="position:absolute;margin-left:70.55pt;margin-top:755.3pt;width:470.9pt;height:.7pt;z-index:-19043840;mso-position-horizontal-relative:page;mso-position-vertical-relative:page" fillcolor="#5a5b5d" stroked="f">
          <w10:wrap anchorx="page" anchory="page"/>
        </v:rect>
      </w:pict>
    </w:r>
    <w:r>
      <w:pict w14:anchorId="1DD29D04">
        <v:shapetype id="_x0000_t202" coordsize="21600,21600" o:spt="202" path="m,l,21600r21600,l21600,xe">
          <v:stroke joinstyle="miter"/>
          <v:path gradientshapeok="t" o:connecttype="rect"/>
        </v:shapetype>
        <v:shape id="_x0000_s2096" type="#_x0000_t202" style="position:absolute;margin-left:526.45pt;margin-top:739.55pt;width:16.25pt;height:11pt;z-index:-19043328;mso-position-horizontal-relative:page;mso-position-vertical-relative:page" filled="f" stroked="f">
          <v:textbox inset="0,0,0,0">
            <w:txbxContent>
              <w:p w14:paraId="02AC0F46" w14:textId="77777777" w:rsidR="0019585F" w:rsidRDefault="009F106C">
                <w:pPr>
                  <w:spacing w:line="203" w:lineRule="exact"/>
                  <w:ind w:left="60"/>
                  <w:rPr>
                    <w:sz w:val="18"/>
                  </w:rPr>
                </w:pPr>
                <w:r>
                  <w:fldChar w:fldCharType="begin"/>
                </w:r>
                <w:r>
                  <w:rPr>
                    <w:w w:val="115"/>
                    <w:sz w:val="18"/>
                  </w:rPr>
                  <w:instrText xml:space="preserve"> PAGE </w:instrText>
                </w:r>
                <w:r>
                  <w:fldChar w:fldCharType="separate"/>
                </w:r>
                <w:r w:rsidR="00E427F4">
                  <w:rPr>
                    <w:noProof/>
                    <w:w w:val="115"/>
                    <w:sz w:val="18"/>
                  </w:rPr>
                  <w:t>98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AC9CF" w14:textId="77777777" w:rsidR="0019585F" w:rsidRDefault="00F70994">
    <w:pPr>
      <w:pStyle w:val="a3"/>
      <w:spacing w:line="14" w:lineRule="auto"/>
      <w:rPr>
        <w:sz w:val="20"/>
      </w:rPr>
    </w:pPr>
    <w:r>
      <w:pict w14:anchorId="682D11E4">
        <v:rect id="_x0000_s2093" style="position:absolute;margin-left:70.55pt;margin-top:755.3pt;width:470.9pt;height:.7pt;z-index:-19041792;mso-position-horizontal-relative:page;mso-position-vertical-relative:page" fillcolor="#5a5b5d" stroked="f">
          <w10:wrap anchorx="page" anchory="page"/>
        </v:rect>
      </w:pict>
    </w:r>
    <w:r>
      <w:pict w14:anchorId="4B8C1D52">
        <v:shapetype id="_x0000_t202" coordsize="21600,21600" o:spt="202" path="m,l,21600r21600,l21600,xe">
          <v:stroke joinstyle="miter"/>
          <v:path gradientshapeok="t" o:connecttype="rect"/>
        </v:shapetype>
        <v:shape id="_x0000_s2092" type="#_x0000_t202" style="position:absolute;margin-left:528.45pt;margin-top:739.55pt;width:12.25pt;height:11pt;z-index:-19041280;mso-position-horizontal-relative:page;mso-position-vertical-relative:page" filled="f" stroked="f">
          <v:textbox inset="0,0,0,0">
            <w:txbxContent>
              <w:p w14:paraId="48B10EA8" w14:textId="77777777" w:rsidR="0019585F" w:rsidRDefault="009F106C">
                <w:pPr>
                  <w:spacing w:line="203" w:lineRule="exact"/>
                  <w:ind w:left="20"/>
                  <w:rPr>
                    <w:sz w:val="18"/>
                  </w:rPr>
                </w:pPr>
                <w:r>
                  <w:rPr>
                    <w:w w:val="115"/>
                    <w:sz w:val="18"/>
                  </w:rPr>
                  <w:t>10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466D7" w14:textId="77777777" w:rsidR="0019585F" w:rsidRDefault="00F70994">
    <w:pPr>
      <w:pStyle w:val="a3"/>
      <w:spacing w:line="14" w:lineRule="auto"/>
      <w:rPr>
        <w:sz w:val="20"/>
      </w:rPr>
    </w:pPr>
    <w:r>
      <w:pict w14:anchorId="4C79E5BA">
        <v:rect id="_x0000_s2089" style="position:absolute;margin-left:70.55pt;margin-top:755.3pt;width:470.9pt;height:.7pt;z-index:-19039744;mso-position-horizontal-relative:page;mso-position-vertical-relative:page" fillcolor="#5a5b5d" stroked="f">
          <w10:wrap anchorx="page" anchory="page"/>
        </v:rect>
      </w:pict>
    </w:r>
    <w:r>
      <w:pict w14:anchorId="6E0F684D">
        <v:shapetype id="_x0000_t202" coordsize="21600,21600" o:spt="202" path="m,l,21600r21600,l21600,xe">
          <v:stroke joinstyle="miter"/>
          <v:path gradientshapeok="t" o:connecttype="rect"/>
        </v:shapetype>
        <v:shape id="_x0000_s2088" type="#_x0000_t202" style="position:absolute;margin-left:528.45pt;margin-top:739.55pt;width:12.25pt;height:11pt;z-index:-19039232;mso-position-horizontal-relative:page;mso-position-vertical-relative:page" filled="f" stroked="f">
          <v:textbox inset="0,0,0,0">
            <w:txbxContent>
              <w:p w14:paraId="32A7E52B" w14:textId="77777777" w:rsidR="0019585F" w:rsidRDefault="009F106C">
                <w:pPr>
                  <w:spacing w:line="203" w:lineRule="exact"/>
                  <w:ind w:left="20"/>
                  <w:rPr>
                    <w:sz w:val="18"/>
                  </w:rPr>
                </w:pPr>
                <w:r>
                  <w:rPr>
                    <w:w w:val="115"/>
                    <w:sz w:val="18"/>
                  </w:rPr>
                  <w:t>11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475B4" w14:textId="77777777" w:rsidR="0019585F" w:rsidRDefault="00F70994">
    <w:pPr>
      <w:pStyle w:val="a3"/>
      <w:spacing w:line="14" w:lineRule="auto"/>
      <w:rPr>
        <w:sz w:val="20"/>
      </w:rPr>
    </w:pPr>
    <w:r>
      <w:pict w14:anchorId="1DF44147">
        <v:rect id="_x0000_s2085" style="position:absolute;margin-left:70.55pt;margin-top:755.3pt;width:470.9pt;height:.7pt;z-index:-19037696;mso-position-horizontal-relative:page;mso-position-vertical-relative:page" fillcolor="#5a5b5d" stroked="f">
          <w10:wrap anchorx="page" anchory="page"/>
        </v:rect>
      </w:pict>
    </w:r>
    <w:r>
      <w:pict w14:anchorId="609C31CC">
        <v:shapetype id="_x0000_t202" coordsize="21600,21600" o:spt="202" path="m,l,21600r21600,l21600,xe">
          <v:stroke joinstyle="miter"/>
          <v:path gradientshapeok="t" o:connecttype="rect"/>
        </v:shapetype>
        <v:shape id="_x0000_s2084" type="#_x0000_t202" style="position:absolute;margin-left:528.45pt;margin-top:739.55pt;width:12.25pt;height:11pt;z-index:-19037184;mso-position-horizontal-relative:page;mso-position-vertical-relative:page" filled="f" stroked="f">
          <v:textbox style="mso-next-textbox:#_x0000_s2084" inset="0,0,0,0">
            <w:txbxContent>
              <w:p w14:paraId="67EF40F7" w14:textId="77777777" w:rsidR="0019585F" w:rsidRDefault="009F106C">
                <w:pPr>
                  <w:spacing w:line="203" w:lineRule="exact"/>
                  <w:ind w:left="20"/>
                  <w:rPr>
                    <w:sz w:val="18"/>
                  </w:rPr>
                </w:pPr>
                <w:r>
                  <w:rPr>
                    <w:w w:val="115"/>
                    <w:sz w:val="18"/>
                  </w:rPr>
                  <w:t>12</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4A1B8" w14:textId="77777777" w:rsidR="0019585F" w:rsidRDefault="00F70994">
    <w:pPr>
      <w:pStyle w:val="a3"/>
      <w:spacing w:line="14" w:lineRule="auto"/>
      <w:rPr>
        <w:sz w:val="20"/>
      </w:rPr>
    </w:pPr>
    <w:r>
      <w:pict w14:anchorId="5DDCD154">
        <v:rect id="_x0000_s2081" style="position:absolute;margin-left:70.55pt;margin-top:755.3pt;width:470.9pt;height:.7pt;z-index:-19035648;mso-position-horizontal-relative:page;mso-position-vertical-relative:page" fillcolor="#5a5b5d" stroked="f">
          <w10:wrap anchorx="page" anchory="page"/>
        </v:rect>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19A6F" w14:textId="77777777" w:rsidR="0019585F" w:rsidRDefault="00F70994">
    <w:pPr>
      <w:pStyle w:val="a3"/>
      <w:spacing w:line="14" w:lineRule="auto"/>
      <w:rPr>
        <w:sz w:val="20"/>
      </w:rPr>
    </w:pPr>
    <w:r>
      <w:pict w14:anchorId="34EE7881">
        <v:rect id="_x0000_s2078" style="position:absolute;margin-left:70.55pt;margin-top:755.3pt;width:470.9pt;height:.7pt;z-index:-19034112;mso-position-horizontal-relative:page;mso-position-vertical-relative:page" fillcolor="#5a5b5d" stroked="f">
          <w10:wrap anchorx="page" anchory="page"/>
        </v:rect>
      </w:pict>
    </w:r>
    <w:r>
      <w:pict w14:anchorId="0AF1643E">
        <v:shapetype id="_x0000_t202" coordsize="21600,21600" o:spt="202" path="m,l,21600r21600,l21600,xe">
          <v:stroke joinstyle="miter"/>
          <v:path gradientshapeok="t" o:connecttype="rect"/>
        </v:shapetype>
        <v:shape id="_x0000_s2077" type="#_x0000_t202" style="position:absolute;margin-left:528.45pt;margin-top:739.55pt;width:12.25pt;height:11pt;z-index:-19033600;mso-position-horizontal-relative:page;mso-position-vertical-relative:page" filled="f" stroked="f">
          <v:textbox inset="0,0,0,0">
            <w:txbxContent>
              <w:p w14:paraId="1D9F7FAA" w14:textId="77777777" w:rsidR="0019585F" w:rsidRDefault="009F106C">
                <w:pPr>
                  <w:spacing w:line="203" w:lineRule="exact"/>
                  <w:ind w:left="20"/>
                  <w:rPr>
                    <w:sz w:val="18"/>
                  </w:rPr>
                </w:pPr>
                <w:r>
                  <w:rPr>
                    <w:w w:val="115"/>
                    <w:sz w:val="18"/>
                  </w:rPr>
                  <w:t>13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E8F3C" w14:textId="77777777" w:rsidR="002B1240" w:rsidRDefault="002B1240">
      <w:r>
        <w:separator/>
      </w:r>
    </w:p>
  </w:footnote>
  <w:footnote w:type="continuationSeparator" w:id="0">
    <w:p w14:paraId="7AA9CAEF" w14:textId="77777777" w:rsidR="002B1240" w:rsidRDefault="002B1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ABC8A" w14:textId="77777777" w:rsidR="0019585F" w:rsidRDefault="00F70994">
    <w:pPr>
      <w:pStyle w:val="a3"/>
      <w:spacing w:line="14" w:lineRule="auto"/>
      <w:rPr>
        <w:sz w:val="20"/>
      </w:rPr>
    </w:pPr>
    <w:r>
      <w:pict w14:anchorId="525FED73">
        <v:rect id="_x0000_s2110" style="position:absolute;margin-left:70.55pt;margin-top:36pt;width:470.9pt;height:.7pt;z-index:-19050496;mso-position-horizontal-relative:page;mso-position-vertical-relative:page" fillcolor="#5a5b5d" stroked="f">
          <w10:wrap anchorx="page" anchory="page"/>
        </v:rect>
      </w:pict>
    </w:r>
    <w:r>
      <w:pict w14:anchorId="3D991271">
        <v:shapetype id="_x0000_t202" coordsize="21600,21600" o:spt="202" path="m,l,21600r21600,l21600,xe">
          <v:stroke joinstyle="miter"/>
          <v:path gradientshapeok="t" o:connecttype="rect"/>
        </v:shapetype>
        <v:shape id="_x0000_s2109" type="#_x0000_t202" style="position:absolute;margin-left:71pt;margin-top:43.35pt;width:153.7pt;height:11pt;z-index:-19049984;mso-position-horizontal-relative:page;mso-position-vertical-relative:page" filled="f" stroked="f">
          <v:textbox style="mso-next-textbox:#_x0000_s2109" inset="0,0,0,0">
            <w:txbxContent>
              <w:p w14:paraId="421869A1" w14:textId="77777777" w:rsidR="0019585F" w:rsidRDefault="009F106C">
                <w:pPr>
                  <w:spacing w:line="203" w:lineRule="exact"/>
                  <w:ind w:left="20"/>
                  <w:rPr>
                    <w:sz w:val="18"/>
                  </w:rPr>
                </w:pPr>
                <w:r>
                  <w:rPr>
                    <w:spacing w:val="-2"/>
                    <w:w w:val="105"/>
                    <w:sz w:val="18"/>
                  </w:rPr>
                  <w:t>Посібник</w:t>
                </w:r>
                <w:r>
                  <w:rPr>
                    <w:spacing w:val="-9"/>
                    <w:w w:val="105"/>
                    <w:sz w:val="18"/>
                  </w:rPr>
                  <w:t xml:space="preserve"> </w:t>
                </w:r>
                <w:r>
                  <w:rPr>
                    <w:spacing w:val="-1"/>
                    <w:w w:val="105"/>
                    <w:sz w:val="18"/>
                  </w:rPr>
                  <w:t>з</w:t>
                </w:r>
                <w:r>
                  <w:rPr>
                    <w:spacing w:val="-9"/>
                    <w:w w:val="105"/>
                    <w:sz w:val="18"/>
                  </w:rPr>
                  <w:t xml:space="preserve"> </w:t>
                </w:r>
                <w:r>
                  <w:rPr>
                    <w:spacing w:val="-1"/>
                    <w:w w:val="105"/>
                    <w:sz w:val="18"/>
                  </w:rPr>
                  <w:t>комплексної</w:t>
                </w:r>
                <w:r>
                  <w:rPr>
                    <w:spacing w:val="-8"/>
                    <w:w w:val="105"/>
                    <w:sz w:val="18"/>
                  </w:rPr>
                  <w:t xml:space="preserve"> </w:t>
                </w:r>
                <w:r>
                  <w:rPr>
                    <w:spacing w:val="-1"/>
                    <w:w w:val="105"/>
                    <w:sz w:val="18"/>
                  </w:rPr>
                  <w:t>готовності</w:t>
                </w:r>
                <w:r>
                  <w:rPr>
                    <w:spacing w:val="-9"/>
                    <w:w w:val="105"/>
                    <w:sz w:val="18"/>
                  </w:rPr>
                  <w:t xml:space="preserve"> </w:t>
                </w:r>
                <w:r>
                  <w:rPr>
                    <w:spacing w:val="-1"/>
                    <w:w w:val="105"/>
                    <w:sz w:val="18"/>
                  </w:rPr>
                  <w:t>101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96E6E" w14:textId="77777777" w:rsidR="0019585F" w:rsidRDefault="00F70994">
    <w:pPr>
      <w:pStyle w:val="a3"/>
      <w:spacing w:line="14" w:lineRule="auto"/>
      <w:rPr>
        <w:sz w:val="20"/>
      </w:rPr>
    </w:pPr>
    <w:r>
      <w:pict w14:anchorId="1FAE4762">
        <v:rect id="_x0000_s2076" style="position:absolute;margin-left:70.55pt;margin-top:36pt;width:470.9pt;height:.7pt;z-index:-19033088;mso-position-horizontal-relative:page;mso-position-vertical-relative:page" fillcolor="#5a5b5d" stroked="f">
          <w10:wrap anchorx="page" anchory="page"/>
        </v:rect>
      </w:pict>
    </w:r>
    <w:r>
      <w:pict w14:anchorId="1552506E">
        <v:shapetype id="_x0000_t202" coordsize="21600,21600" o:spt="202" path="m,l,21600r21600,l21600,xe">
          <v:stroke joinstyle="miter"/>
          <v:path gradientshapeok="t" o:connecttype="rect"/>
        </v:shapetype>
        <v:shape id="_x0000_s2075" type="#_x0000_t202" style="position:absolute;margin-left:71pt;margin-top:43.35pt;width:158.55pt;height:11pt;z-index:-19032576;mso-position-horizontal-relative:page;mso-position-vertical-relative:page" filled="f" stroked="f">
          <v:textbox inset="0,0,0,0">
            <w:txbxContent>
              <w:p w14:paraId="47C6164D"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ADB28" w14:textId="77777777" w:rsidR="0019585F" w:rsidRDefault="00F70994">
    <w:pPr>
      <w:pStyle w:val="a3"/>
      <w:spacing w:line="14" w:lineRule="auto"/>
      <w:rPr>
        <w:sz w:val="20"/>
      </w:rPr>
    </w:pPr>
    <w:r>
      <w:pict w14:anchorId="15E66906">
        <v:rect id="_x0000_s2073" style="position:absolute;margin-left:70.55pt;margin-top:36pt;width:470.9pt;height:.7pt;z-index:-19031552;mso-position-horizontal-relative:page;mso-position-vertical-relative:page" fillcolor="#5a5b5d" stroked="f">
          <w10:wrap anchorx="page" anchory="page"/>
        </v:rect>
      </w:pict>
    </w:r>
    <w:r>
      <w:pict w14:anchorId="1995D596">
        <v:shapetype id="_x0000_t202" coordsize="21600,21600" o:spt="202" path="m,l,21600r21600,l21600,xe">
          <v:stroke joinstyle="miter"/>
          <v:path gradientshapeok="t" o:connecttype="rect"/>
        </v:shapetype>
        <v:shape id="_x0000_s2072" type="#_x0000_t202" style="position:absolute;margin-left:71pt;margin-top:43.35pt;width:158.55pt;height:11pt;z-index:-19031040;mso-position-horizontal-relative:page;mso-position-vertical-relative:page" filled="f" stroked="f">
          <v:textbox inset="0,0,0,0">
            <w:txbxContent>
              <w:p w14:paraId="7F73D3EB"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0DC77" w14:textId="77777777" w:rsidR="0019585F" w:rsidRDefault="00B64A8C">
    <w:pPr>
      <w:pStyle w:val="a3"/>
      <w:spacing w:line="14" w:lineRule="auto"/>
      <w:rPr>
        <w:sz w:val="20"/>
      </w:rPr>
    </w:pPr>
    <w:r>
      <w:rPr>
        <w:noProof/>
        <w:lang w:val="en-US"/>
      </w:rPr>
      <mc:AlternateContent>
        <mc:Choice Requires="wps">
          <w:drawing>
            <wp:anchor distT="0" distB="0" distL="114300" distR="114300" simplePos="0" relativeHeight="251640832" behindDoc="1" locked="0" layoutInCell="1" allowOverlap="1" wp14:anchorId="3E4BB00A" wp14:editId="78AD541C">
              <wp:simplePos x="0" y="0"/>
              <wp:positionH relativeFrom="page">
                <wp:posOffset>895985</wp:posOffset>
              </wp:positionH>
              <wp:positionV relativeFrom="page">
                <wp:posOffset>457200</wp:posOffset>
              </wp:positionV>
              <wp:extent cx="5980430" cy="889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5DA0E" id="Прямоугольник 6" o:spid="_x0000_s1026" style="position:absolute;margin-left:70.55pt;margin-top:36pt;width:470.9pt;height:.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" fillcolor="#5a5b5d" stroked="f">
              <w10:wrap anchorx="page" anchory="page"/>
            </v:rect>
          </w:pict>
        </mc:Fallback>
      </mc:AlternateContent>
    </w:r>
    <w:r>
      <w:rPr>
        <w:noProof/>
        <w:lang w:val="en-US"/>
      </w:rPr>
      <mc:AlternateContent>
        <mc:Choice Requires="wps">
          <w:drawing>
            <wp:anchor distT="0" distB="0" distL="114300" distR="114300" simplePos="0" relativeHeight="251657216" behindDoc="1" locked="0" layoutInCell="1" allowOverlap="1" wp14:anchorId="2C80A644" wp14:editId="5E774E5A">
              <wp:simplePos x="0" y="0"/>
              <wp:positionH relativeFrom="page">
                <wp:posOffset>901700</wp:posOffset>
              </wp:positionH>
              <wp:positionV relativeFrom="page">
                <wp:posOffset>550545</wp:posOffset>
              </wp:positionV>
              <wp:extent cx="2013585" cy="13970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5A65"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0A644" id="_x0000_t202" coordsize="21600,21600" o:spt="202" path="m,l,21600r21600,l21600,xe">
              <v:stroke joinstyle="miter"/>
              <v:path gradientshapeok="t" o:connecttype="rect"/>
            </v:shapetype>
            <v:shape id="Надпись 5" o:spid="_x0000_s1028" type="#_x0000_t202" style="position:absolute;margin-left:71pt;margin-top:43.35pt;width:158.5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" filled="f" stroked="f">
              <v:textbox inset="0,0,0,0">
                <w:txbxContent>
                  <w:p w14:paraId="00885A65"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830D1" w14:textId="77777777" w:rsidR="0019585F" w:rsidRDefault="00F70994">
    <w:pPr>
      <w:pStyle w:val="a3"/>
      <w:spacing w:line="14" w:lineRule="auto"/>
      <w:rPr>
        <w:sz w:val="20"/>
      </w:rPr>
    </w:pPr>
    <w:r>
      <w:pict w14:anchorId="5785A488">
        <v:rect id="_x0000_s2065" style="position:absolute;margin-left:70.55pt;margin-top:36pt;width:470.9pt;height:.7pt;z-index:-19027456;mso-position-horizontal-relative:page;mso-position-vertical-relative:page" fillcolor="#5a5b5d" stroked="f">
          <w10:wrap anchorx="page" anchory="page"/>
        </v:rect>
      </w:pict>
    </w:r>
    <w:r>
      <w:pict w14:anchorId="5A93F0C8">
        <v:shapetype id="_x0000_t202" coordsize="21600,21600" o:spt="202" path="m,l,21600r21600,l21600,xe">
          <v:stroke joinstyle="miter"/>
          <v:path gradientshapeok="t" o:connecttype="rect"/>
        </v:shapetype>
        <v:shape id="_x0000_s2064" type="#_x0000_t202" style="position:absolute;margin-left:71pt;margin-top:43.35pt;width:158.55pt;height:11pt;z-index:-19026944;mso-position-horizontal-relative:page;mso-position-vertical-relative:page" filled="f" stroked="f">
          <v:textbox inset="0,0,0,0">
            <w:txbxContent>
              <w:p w14:paraId="23BE6776"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8D1E4" w14:textId="77777777" w:rsidR="0019585F" w:rsidRDefault="00F70994">
    <w:pPr>
      <w:pStyle w:val="a3"/>
      <w:spacing w:line="14" w:lineRule="auto"/>
      <w:rPr>
        <w:sz w:val="20"/>
      </w:rPr>
    </w:pPr>
    <w:r>
      <w:pict w14:anchorId="7D48D2DE">
        <v:rect id="_x0000_s2061" style="position:absolute;margin-left:70.55pt;margin-top:36pt;width:470.9pt;height:.7pt;z-index:-19025408;mso-position-horizontal-relative:page;mso-position-vertical-relative:page" fillcolor="#5a5b5d" stroked="f">
          <w10:wrap anchorx="page" anchory="page"/>
        </v:rect>
      </w:pict>
    </w:r>
    <w:r>
      <w:pict w14:anchorId="28DC4051">
        <v:shapetype id="_x0000_t202" coordsize="21600,21600" o:spt="202" path="m,l,21600r21600,l21600,xe">
          <v:stroke joinstyle="miter"/>
          <v:path gradientshapeok="t" o:connecttype="rect"/>
        </v:shapetype>
        <v:shape id="_x0000_s2060" type="#_x0000_t202" style="position:absolute;margin-left:71pt;margin-top:43.35pt;width:158.55pt;height:11pt;z-index:-19024896;mso-position-horizontal-relative:page;mso-position-vertical-relative:page" filled="f" stroked="f">
          <v:textbox style="mso-next-textbox:#_x0000_s2060" inset="0,0,0,0">
            <w:txbxContent>
              <w:p w14:paraId="6DC13A08"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F4253" w14:textId="77777777" w:rsidR="0019585F" w:rsidRDefault="00F70994">
    <w:pPr>
      <w:pStyle w:val="a3"/>
      <w:spacing w:line="14" w:lineRule="auto"/>
      <w:rPr>
        <w:sz w:val="20"/>
      </w:rPr>
    </w:pPr>
    <w:r>
      <w:pict w14:anchorId="1D603648">
        <v:rect id="_x0000_s2059" style="position:absolute;margin-left:70.55pt;margin-top:36pt;width:470.9pt;height:.7pt;z-index:-19024384;mso-position-horizontal-relative:page;mso-position-vertical-relative:page" fillcolor="#5a5b5d" stroked="f">
          <w10:wrap anchorx="page" anchory="page"/>
        </v:rect>
      </w:pict>
    </w:r>
    <w:r>
      <w:pict w14:anchorId="7C9C864F">
        <v:shapetype id="_x0000_t202" coordsize="21600,21600" o:spt="202" path="m,l,21600r21600,l21600,xe">
          <v:stroke joinstyle="miter"/>
          <v:path gradientshapeok="t" o:connecttype="rect"/>
        </v:shapetype>
        <v:shape id="_x0000_s2058" type="#_x0000_t202" style="position:absolute;margin-left:71pt;margin-top:43.35pt;width:158.55pt;height:11pt;z-index:-19023872;mso-position-horizontal-relative:page;mso-position-vertical-relative:page" filled="f" stroked="f">
          <v:textbox style="mso-next-textbox:#_x0000_s2058" inset="0,0,0,0">
            <w:txbxContent>
              <w:p w14:paraId="0098AFCA"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ACC17" w14:textId="77777777" w:rsidR="0019585F" w:rsidRDefault="00F70994">
    <w:pPr>
      <w:pStyle w:val="a3"/>
      <w:spacing w:line="14" w:lineRule="auto"/>
      <w:rPr>
        <w:sz w:val="20"/>
      </w:rPr>
    </w:pPr>
    <w:r>
      <w:pict w14:anchorId="5AE45F6D">
        <v:rect id="_x0000_s2055" style="position:absolute;margin-left:70.55pt;margin-top:36pt;width:470.9pt;height:.7pt;z-index:-19022336;mso-position-horizontal-relative:page;mso-position-vertical-relative:page" fillcolor="#5a5b5d" stroked="f">
          <w10:wrap anchorx="page" anchory="page"/>
        </v:rect>
      </w:pict>
    </w:r>
    <w:r>
      <w:pict w14:anchorId="17AA3683">
        <v:shapetype id="_x0000_t202" coordsize="21600,21600" o:spt="202" path="m,l,21600r21600,l21600,xe">
          <v:stroke joinstyle="miter"/>
          <v:path gradientshapeok="t" o:connecttype="rect"/>
        </v:shapetype>
        <v:shape id="_x0000_s2054" type="#_x0000_t202" style="position:absolute;margin-left:71pt;margin-top:43.35pt;width:158.55pt;height:11pt;z-index:-19021824;mso-position-horizontal-relative:page;mso-position-vertical-relative:page" filled="f" stroked="f">
          <v:textbox inset="0,0,0,0">
            <w:txbxContent>
              <w:p w14:paraId="5A48030F"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183D7" w14:textId="77777777" w:rsidR="0019585F" w:rsidRDefault="00F70994">
    <w:pPr>
      <w:pStyle w:val="a3"/>
      <w:spacing w:line="14" w:lineRule="auto"/>
      <w:rPr>
        <w:sz w:val="20"/>
      </w:rPr>
    </w:pPr>
    <w:r>
      <w:pict w14:anchorId="74FB892C">
        <v:rect id="_x0000_s2052" style="position:absolute;margin-left:70.55pt;margin-top:36pt;width:470.9pt;height:.7pt;z-index:-19020800;mso-position-horizontal-relative:page;mso-position-vertical-relative:page" fillcolor="#5a5b5d" stroked="f">
          <w10:wrap anchorx="page" anchory="page"/>
        </v:rect>
      </w:pict>
    </w:r>
    <w:r>
      <w:pict w14:anchorId="266AA66B">
        <v:shapetype id="_x0000_t202" coordsize="21600,21600" o:spt="202" path="m,l,21600r21600,l21600,xe">
          <v:stroke joinstyle="miter"/>
          <v:path gradientshapeok="t" o:connecttype="rect"/>
        </v:shapetype>
        <v:shape id="_x0000_s2051" type="#_x0000_t202" style="position:absolute;margin-left:71pt;margin-top:43.35pt;width:158.55pt;height:11pt;z-index:-19020288;mso-position-horizontal-relative:page;mso-position-vertical-relative:page" filled="f" stroked="f">
          <v:textbox inset="0,0,0,0">
            <w:txbxContent>
              <w:p w14:paraId="51D6543E"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2AA86" w14:textId="77777777" w:rsidR="0019585F" w:rsidRDefault="0019585F">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65F1C" w14:textId="77777777" w:rsidR="0019585F" w:rsidRDefault="00F70994">
    <w:pPr>
      <w:pStyle w:val="a3"/>
      <w:spacing w:line="14" w:lineRule="auto"/>
      <w:rPr>
        <w:sz w:val="20"/>
      </w:rPr>
    </w:pPr>
    <w:r>
      <w:pict w14:anchorId="201B6A99">
        <v:rect id="_x0000_s2106" style="position:absolute;margin-left:70.55pt;margin-top:36pt;width:470.9pt;height:.7pt;z-index:-19048448;mso-position-horizontal-relative:page;mso-position-vertical-relative:page" fillcolor="#5a5b5d" stroked="f">
          <w10:wrap anchorx="page" anchory="page"/>
        </v:rect>
      </w:pict>
    </w:r>
    <w:r>
      <w:pict w14:anchorId="7A12A406">
        <v:shapetype id="_x0000_t202" coordsize="21600,21600" o:spt="202" path="m,l,21600r21600,l21600,xe">
          <v:stroke joinstyle="miter"/>
          <v:path gradientshapeok="t" o:connecttype="rect"/>
        </v:shapetype>
        <v:shape id="_x0000_s2105" type="#_x0000_t202" style="position:absolute;margin-left:71pt;margin-top:43.35pt;width:158.55pt;height:11pt;z-index:-19047936;mso-position-horizontal-relative:page;mso-position-vertical-relative:page" filled="f" stroked="f">
          <v:textbox inset="0,0,0,0">
            <w:txbxContent>
              <w:p w14:paraId="39E0A47A"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B0414" w14:textId="77777777" w:rsidR="0019585F" w:rsidRDefault="00F70994">
    <w:pPr>
      <w:pStyle w:val="a3"/>
      <w:spacing w:line="14" w:lineRule="auto"/>
      <w:rPr>
        <w:sz w:val="20"/>
      </w:rPr>
    </w:pPr>
    <w:r>
      <w:pict w14:anchorId="55D85B44">
        <v:rect id="_x0000_s2102" style="position:absolute;margin-left:70.55pt;margin-top:36pt;width:470.9pt;height:.7pt;z-index:-19046400;mso-position-horizontal-relative:page;mso-position-vertical-relative:page" fillcolor="#5a5b5d" stroked="f">
          <w10:wrap anchorx="page" anchory="page"/>
        </v:rect>
      </w:pict>
    </w:r>
    <w:r>
      <w:pict w14:anchorId="6F8C8016">
        <v:shapetype id="_x0000_t202" coordsize="21600,21600" o:spt="202" path="m,l,21600r21600,l21600,xe">
          <v:stroke joinstyle="miter"/>
          <v:path gradientshapeok="t" o:connecttype="rect"/>
        </v:shapetype>
        <v:shape id="_x0000_s2101" type="#_x0000_t202" style="position:absolute;margin-left:71pt;margin-top:43.35pt;width:158.55pt;height:11pt;z-index:-19045888;mso-position-horizontal-relative:page;mso-position-vertical-relative:page" filled="f" stroked="f">
          <v:textbox inset="0,0,0,0">
            <w:txbxContent>
              <w:p w14:paraId="3DF15D13"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FCE8D" w14:textId="77777777" w:rsidR="0019585F" w:rsidRDefault="00F70994">
    <w:pPr>
      <w:pStyle w:val="a3"/>
      <w:spacing w:line="14" w:lineRule="auto"/>
      <w:rPr>
        <w:sz w:val="20"/>
      </w:rPr>
    </w:pPr>
    <w:r>
      <w:pict w14:anchorId="3AC3C3CD">
        <v:rect id="_x0000_s2099" style="position:absolute;margin-left:70.55pt;margin-top:36pt;width:470.9pt;height:.7pt;z-index:-19044864;mso-position-horizontal-relative:page;mso-position-vertical-relative:page" fillcolor="#5a5b5d" stroked="f">
          <w10:wrap anchorx="page" anchory="page"/>
        </v:rect>
      </w:pict>
    </w:r>
    <w:r>
      <w:pict w14:anchorId="4031E294">
        <v:shapetype id="_x0000_t202" coordsize="21600,21600" o:spt="202" path="m,l,21600r21600,l21600,xe">
          <v:stroke joinstyle="miter"/>
          <v:path gradientshapeok="t" o:connecttype="rect"/>
        </v:shapetype>
        <v:shape id="_x0000_s2098" type="#_x0000_t202" style="position:absolute;margin-left:71pt;margin-top:43.35pt;width:158.55pt;height:11pt;z-index:-19044352;mso-position-horizontal-relative:page;mso-position-vertical-relative:page" filled="f" stroked="f">
          <v:textbox inset="0,0,0,0">
            <w:txbxContent>
              <w:p w14:paraId="053793E8"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4E510" w14:textId="77777777" w:rsidR="0019585F" w:rsidRDefault="00F70994">
    <w:pPr>
      <w:pStyle w:val="a3"/>
      <w:spacing w:line="14" w:lineRule="auto"/>
      <w:rPr>
        <w:sz w:val="20"/>
      </w:rPr>
    </w:pPr>
    <w:r>
      <w:pict w14:anchorId="50547E36">
        <v:rect id="_x0000_s2095" style="position:absolute;margin-left:70.55pt;margin-top:36pt;width:470.9pt;height:.7pt;z-index:-19042816;mso-position-horizontal-relative:page;mso-position-vertical-relative:page" fillcolor="#5a5b5d" stroked="f">
          <w10:wrap anchorx="page" anchory="page"/>
        </v:rect>
      </w:pict>
    </w:r>
    <w:r>
      <w:pict w14:anchorId="2439170F">
        <v:shapetype id="_x0000_t202" coordsize="21600,21600" o:spt="202" path="m,l,21600r21600,l21600,xe">
          <v:stroke joinstyle="miter"/>
          <v:path gradientshapeok="t" o:connecttype="rect"/>
        </v:shapetype>
        <v:shape id="_x0000_s2094" type="#_x0000_t202" style="position:absolute;margin-left:71pt;margin-top:43.35pt;width:158.55pt;height:11pt;z-index:-19042304;mso-position-horizontal-relative:page;mso-position-vertical-relative:page" filled="f" stroked="f">
          <v:textbox inset="0,0,0,0">
            <w:txbxContent>
              <w:p w14:paraId="40089496"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1A0BD" w14:textId="77777777" w:rsidR="0019585F" w:rsidRDefault="00F70994">
    <w:pPr>
      <w:pStyle w:val="a3"/>
      <w:spacing w:line="14" w:lineRule="auto"/>
      <w:rPr>
        <w:sz w:val="20"/>
      </w:rPr>
    </w:pPr>
    <w:r>
      <w:pict w14:anchorId="6D704B4C">
        <v:rect id="_x0000_s2091" style="position:absolute;margin-left:70.55pt;margin-top:36pt;width:470.9pt;height:.7pt;z-index:-19040768;mso-position-horizontal-relative:page;mso-position-vertical-relative:page" fillcolor="#5a5b5d" stroked="f">
          <w10:wrap anchorx="page" anchory="page"/>
        </v:rect>
      </w:pict>
    </w:r>
    <w:r>
      <w:pict w14:anchorId="1B93AAF4">
        <v:shapetype id="_x0000_t202" coordsize="21600,21600" o:spt="202" path="m,l,21600r21600,l21600,xe">
          <v:stroke joinstyle="miter"/>
          <v:path gradientshapeok="t" o:connecttype="rect"/>
        </v:shapetype>
        <v:shape id="_x0000_s2090" type="#_x0000_t202" style="position:absolute;margin-left:71pt;margin-top:43.35pt;width:158.55pt;height:11pt;z-index:-19040256;mso-position-horizontal-relative:page;mso-position-vertical-relative:page" filled="f" stroked="f">
          <v:textbox inset="0,0,0,0">
            <w:txbxContent>
              <w:p w14:paraId="34682D03"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95DF3" w14:textId="77777777" w:rsidR="0019585F" w:rsidRDefault="00F70994">
    <w:pPr>
      <w:pStyle w:val="a3"/>
      <w:spacing w:line="14" w:lineRule="auto"/>
      <w:rPr>
        <w:sz w:val="20"/>
      </w:rPr>
    </w:pPr>
    <w:r>
      <w:pict w14:anchorId="45C62026">
        <v:rect id="_x0000_s2087" style="position:absolute;margin-left:70.55pt;margin-top:36pt;width:470.9pt;height:.7pt;z-index:-19038720;mso-position-horizontal-relative:page;mso-position-vertical-relative:page" fillcolor="#5a5b5d" stroked="f">
          <w10:wrap anchorx="page" anchory="page"/>
        </v:rect>
      </w:pict>
    </w:r>
    <w:r>
      <w:pict w14:anchorId="07C91557">
        <v:shapetype id="_x0000_t202" coordsize="21600,21600" o:spt="202" path="m,l,21600r21600,l21600,xe">
          <v:stroke joinstyle="miter"/>
          <v:path gradientshapeok="t" o:connecttype="rect"/>
        </v:shapetype>
        <v:shape id="_x0000_s2086" type="#_x0000_t202" style="position:absolute;margin-left:71pt;margin-top:43.35pt;width:158.55pt;height:11pt;z-index:-19038208;mso-position-horizontal-relative:page;mso-position-vertical-relative:page" filled="f" stroked="f">
          <v:textbox style="mso-next-textbox:#_x0000_s2086" inset="0,0,0,0">
            <w:txbxContent>
              <w:p w14:paraId="3DFF5768"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28128" w14:textId="77777777" w:rsidR="0019585F" w:rsidRDefault="00F70994">
    <w:pPr>
      <w:pStyle w:val="a3"/>
      <w:spacing w:line="14" w:lineRule="auto"/>
      <w:rPr>
        <w:sz w:val="20"/>
      </w:rPr>
    </w:pPr>
    <w:r>
      <w:pict w14:anchorId="1581B021">
        <v:rect id="_x0000_s2083" style="position:absolute;margin-left:70.55pt;margin-top:36pt;width:470.9pt;height:.7pt;z-index:-19036672;mso-position-horizontal-relative:page;mso-position-vertical-relative:page" fillcolor="#5a5b5d" stroked="f">
          <w10:wrap anchorx="page" anchory="page"/>
        </v:rect>
      </w:pict>
    </w:r>
    <w:r>
      <w:pict w14:anchorId="23FA24DD">
        <v:shapetype id="_x0000_t202" coordsize="21600,21600" o:spt="202" path="m,l,21600r21600,l21600,xe">
          <v:stroke joinstyle="miter"/>
          <v:path gradientshapeok="t" o:connecttype="rect"/>
        </v:shapetype>
        <v:shape id="_x0000_s2082" type="#_x0000_t202" style="position:absolute;margin-left:71pt;margin-top:43.35pt;width:158.55pt;height:11pt;z-index:-19036160;mso-position-horizontal-relative:page;mso-position-vertical-relative:page" filled="f" stroked="f">
          <v:textbox inset="0,0,0,0">
            <w:txbxContent>
              <w:p w14:paraId="71429FD2"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2B626" w14:textId="77777777" w:rsidR="0019585F" w:rsidRDefault="00F70994">
    <w:pPr>
      <w:pStyle w:val="a3"/>
      <w:spacing w:line="14" w:lineRule="auto"/>
      <w:rPr>
        <w:sz w:val="20"/>
      </w:rPr>
    </w:pPr>
    <w:r>
      <w:pict w14:anchorId="0FF29EC8">
        <v:rect id="_x0000_s2080" style="position:absolute;margin-left:70.55pt;margin-top:36pt;width:470.9pt;height:.7pt;z-index:-19035136;mso-position-horizontal-relative:page;mso-position-vertical-relative:page" fillcolor="#5a5b5d" stroked="f">
          <w10:wrap anchorx="page" anchory="page"/>
        </v:rect>
      </w:pict>
    </w:r>
    <w:r>
      <w:pict w14:anchorId="235DE4E0">
        <v:shapetype id="_x0000_t202" coordsize="21600,21600" o:spt="202" path="m,l,21600r21600,l21600,xe">
          <v:stroke joinstyle="miter"/>
          <v:path gradientshapeok="t" o:connecttype="rect"/>
        </v:shapetype>
        <v:shape id="_x0000_s2079" type="#_x0000_t202" style="position:absolute;margin-left:71pt;margin-top:43.35pt;width:158.55pt;height:11pt;z-index:-19034624;mso-position-horizontal-relative:page;mso-position-vertical-relative:page" filled="f" stroked="f">
          <v:textbox inset="0,0,0,0">
            <w:txbxContent>
              <w:p w14:paraId="4C5992B4" w14:textId="77777777" w:rsidR="0019585F" w:rsidRDefault="009F106C">
                <w:pPr>
                  <w:spacing w:line="203" w:lineRule="exact"/>
                  <w:ind w:left="20"/>
                  <w:rPr>
                    <w:sz w:val="18"/>
                  </w:rPr>
                </w:pPr>
                <w:r>
                  <w:rPr>
                    <w:spacing w:val="-2"/>
                    <w:w w:val="105"/>
                    <w:sz w:val="18"/>
                  </w:rPr>
                  <w:t>Комплексний</w:t>
                </w:r>
                <w:r>
                  <w:rPr>
                    <w:spacing w:val="-8"/>
                    <w:w w:val="105"/>
                    <w:sz w:val="18"/>
                  </w:rPr>
                  <w:t xml:space="preserve"> </w:t>
                </w:r>
                <w:r>
                  <w:rPr>
                    <w:spacing w:val="-1"/>
                    <w:w w:val="105"/>
                    <w:sz w:val="18"/>
                  </w:rPr>
                  <w:t>посібник</w:t>
                </w:r>
                <w:r>
                  <w:rPr>
                    <w:spacing w:val="-8"/>
                    <w:w w:val="105"/>
                    <w:sz w:val="18"/>
                  </w:rPr>
                  <w:t xml:space="preserve"> </w:t>
                </w:r>
                <w:r>
                  <w:rPr>
                    <w:spacing w:val="-1"/>
                    <w:w w:val="105"/>
                    <w:sz w:val="18"/>
                  </w:rPr>
                  <w:t>з</w:t>
                </w:r>
                <w:r>
                  <w:rPr>
                    <w:spacing w:val="-9"/>
                    <w:w w:val="105"/>
                    <w:sz w:val="18"/>
                  </w:rPr>
                  <w:t xml:space="preserve"> </w:t>
                </w:r>
                <w:r>
                  <w:rPr>
                    <w:spacing w:val="-1"/>
                    <w:w w:val="105"/>
                    <w:sz w:val="18"/>
                  </w:rPr>
                  <w:t>підготовки</w:t>
                </w:r>
                <w:r>
                  <w:rPr>
                    <w:spacing w:val="-8"/>
                    <w:w w:val="105"/>
                    <w:sz w:val="18"/>
                  </w:rPr>
                  <w:t xml:space="preserve"> </w:t>
                </w:r>
                <w:r>
                  <w:rPr>
                    <w:spacing w:val="-1"/>
                    <w:w w:val="105"/>
                    <w:sz w:val="18"/>
                  </w:rPr>
                  <w:t>101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75DD"/>
    <w:multiLevelType w:val="multilevel"/>
    <w:tmpl w:val="DF6821F0"/>
    <w:lvl w:ilvl="0">
      <w:start w:val="1"/>
      <w:numFmt w:val="decimal"/>
      <w:lvlText w:val="%1."/>
      <w:lvlJc w:val="left"/>
      <w:pPr>
        <w:ind w:left="1740" w:hanging="721"/>
      </w:pPr>
      <w:rPr>
        <w:rFonts w:ascii="Calibri" w:eastAsia="Calibri" w:hAnsi="Calibri" w:cs="Calibri" w:hint="default"/>
        <w:color w:val="2E2E2F"/>
        <w:spacing w:val="-2"/>
        <w:w w:val="108"/>
        <w:sz w:val="38"/>
        <w:szCs w:val="38"/>
        <w:lang w:val="uk-UA" w:eastAsia="en-US" w:bidi="ar-SA"/>
      </w:rPr>
    </w:lvl>
    <w:lvl w:ilvl="1">
      <w:numFmt w:val="bullet"/>
      <w:lvlText w:val="🞎"/>
      <w:lvlJc w:val="left"/>
      <w:pPr>
        <w:ind w:left="1922" w:hanging="903"/>
      </w:pPr>
      <w:rPr>
        <w:rFonts w:ascii="Lucida Sans Unicode" w:eastAsia="Lucida Sans Unicode" w:hAnsi="Lucida Sans Unicode" w:cs="Lucida Sans Unicode" w:hint="default"/>
        <w:color w:val="2E2E2F"/>
        <w:spacing w:val="-2"/>
        <w:w w:val="118"/>
        <w:sz w:val="22"/>
        <w:szCs w:val="22"/>
        <w:lang w:val="uk-UA" w:eastAsia="en-US" w:bidi="ar-SA"/>
      </w:rPr>
    </w:lvl>
    <w:lvl w:ilvl="2">
      <w:start w:val="1"/>
      <w:numFmt w:val="decimal"/>
      <w:lvlText w:val="%1.%2.%3."/>
      <w:lvlJc w:val="left"/>
      <w:pPr>
        <w:ind w:left="1922" w:hanging="903"/>
      </w:pPr>
      <w:rPr>
        <w:rFonts w:ascii="Calibri" w:eastAsia="Calibri" w:hAnsi="Calibri" w:cs="Calibri" w:hint="default"/>
        <w:color w:val="2E2E2F"/>
        <w:spacing w:val="-3"/>
        <w:w w:val="108"/>
        <w:sz w:val="24"/>
        <w:szCs w:val="24"/>
        <w:lang w:val="uk-UA" w:eastAsia="en-US" w:bidi="ar-SA"/>
      </w:rPr>
    </w:lvl>
    <w:lvl w:ilvl="3">
      <w:numFmt w:val="bullet"/>
      <w:lvlText w:val="🞎"/>
      <w:lvlJc w:val="left"/>
      <w:pPr>
        <w:ind w:left="1409" w:hanging="274"/>
      </w:pPr>
      <w:rPr>
        <w:rFonts w:ascii="Lucida Sans Unicode" w:eastAsia="Lucida Sans Unicode" w:hAnsi="Lucida Sans Unicode" w:cs="Lucida Sans Unicode" w:hint="default"/>
        <w:w w:val="118"/>
        <w:sz w:val="22"/>
        <w:szCs w:val="22"/>
        <w:lang w:val="uk-UA" w:eastAsia="en-US" w:bidi="ar-SA"/>
      </w:rPr>
    </w:lvl>
    <w:lvl w:ilvl="4">
      <w:numFmt w:val="bullet"/>
      <w:lvlText w:val="•"/>
      <w:lvlJc w:val="left"/>
      <w:pPr>
        <w:ind w:left="4100" w:hanging="274"/>
      </w:pPr>
      <w:rPr>
        <w:rFonts w:hint="default"/>
        <w:lang w:val="uk-UA" w:eastAsia="en-US" w:bidi="ar-SA"/>
      </w:rPr>
    </w:lvl>
    <w:lvl w:ilvl="5">
      <w:numFmt w:val="bullet"/>
      <w:lvlText w:val="•"/>
      <w:lvlJc w:val="left"/>
      <w:pPr>
        <w:ind w:left="5190" w:hanging="274"/>
      </w:pPr>
      <w:rPr>
        <w:rFonts w:hint="default"/>
        <w:lang w:val="uk-UA" w:eastAsia="en-US" w:bidi="ar-SA"/>
      </w:rPr>
    </w:lvl>
    <w:lvl w:ilvl="6">
      <w:numFmt w:val="bullet"/>
      <w:lvlText w:val="•"/>
      <w:lvlJc w:val="left"/>
      <w:pPr>
        <w:ind w:left="6280" w:hanging="274"/>
      </w:pPr>
      <w:rPr>
        <w:rFonts w:hint="default"/>
        <w:lang w:val="uk-UA" w:eastAsia="en-US" w:bidi="ar-SA"/>
      </w:rPr>
    </w:lvl>
    <w:lvl w:ilvl="7">
      <w:numFmt w:val="bullet"/>
      <w:lvlText w:val="•"/>
      <w:lvlJc w:val="left"/>
      <w:pPr>
        <w:ind w:left="7370" w:hanging="274"/>
      </w:pPr>
      <w:rPr>
        <w:rFonts w:hint="default"/>
        <w:lang w:val="uk-UA" w:eastAsia="en-US" w:bidi="ar-SA"/>
      </w:rPr>
    </w:lvl>
    <w:lvl w:ilvl="8">
      <w:numFmt w:val="bullet"/>
      <w:lvlText w:val="•"/>
      <w:lvlJc w:val="left"/>
      <w:pPr>
        <w:ind w:left="8460" w:hanging="274"/>
      </w:pPr>
      <w:rPr>
        <w:rFonts w:hint="default"/>
        <w:lang w:val="uk-UA" w:eastAsia="en-US" w:bidi="ar-SA"/>
      </w:rPr>
    </w:lvl>
  </w:abstractNum>
  <w:abstractNum w:abstractNumId="1" w15:restartNumberingAfterBreak="0">
    <w:nsid w:val="09193D44"/>
    <w:multiLevelType w:val="hybridMultilevel"/>
    <w:tmpl w:val="29341DC6"/>
    <w:lvl w:ilvl="0" w:tplc="8370E8CE">
      <w:numFmt w:val="bullet"/>
      <w:lvlText w:val="▪"/>
      <w:lvlJc w:val="left"/>
      <w:pPr>
        <w:ind w:left="403" w:hanging="289"/>
      </w:pPr>
      <w:rPr>
        <w:rFonts w:ascii="Lucida Sans Unicode" w:eastAsia="Lucida Sans Unicode" w:hAnsi="Lucida Sans Unicode" w:cs="Lucida Sans Unicode" w:hint="default"/>
        <w:color w:val="5A5B5D"/>
        <w:w w:val="90"/>
        <w:sz w:val="22"/>
        <w:szCs w:val="22"/>
        <w:lang w:val="uk-UA" w:eastAsia="en-US" w:bidi="ar-SA"/>
      </w:rPr>
    </w:lvl>
    <w:lvl w:ilvl="1" w:tplc="CEEE0312">
      <w:numFmt w:val="bullet"/>
      <w:lvlText w:val="•"/>
      <w:lvlJc w:val="left"/>
      <w:pPr>
        <w:ind w:left="618" w:hanging="289"/>
      </w:pPr>
      <w:rPr>
        <w:rFonts w:hint="default"/>
        <w:lang w:val="uk-UA" w:eastAsia="en-US" w:bidi="ar-SA"/>
      </w:rPr>
    </w:lvl>
    <w:lvl w:ilvl="2" w:tplc="1DE64A9A">
      <w:numFmt w:val="bullet"/>
      <w:lvlText w:val="•"/>
      <w:lvlJc w:val="left"/>
      <w:pPr>
        <w:ind w:left="837" w:hanging="289"/>
      </w:pPr>
      <w:rPr>
        <w:rFonts w:hint="default"/>
        <w:lang w:val="uk-UA" w:eastAsia="en-US" w:bidi="ar-SA"/>
      </w:rPr>
    </w:lvl>
    <w:lvl w:ilvl="3" w:tplc="797882C2">
      <w:numFmt w:val="bullet"/>
      <w:lvlText w:val="•"/>
      <w:lvlJc w:val="left"/>
      <w:pPr>
        <w:ind w:left="1056" w:hanging="289"/>
      </w:pPr>
      <w:rPr>
        <w:rFonts w:hint="default"/>
        <w:lang w:val="uk-UA" w:eastAsia="en-US" w:bidi="ar-SA"/>
      </w:rPr>
    </w:lvl>
    <w:lvl w:ilvl="4" w:tplc="B1D0FA26">
      <w:numFmt w:val="bullet"/>
      <w:lvlText w:val="•"/>
      <w:lvlJc w:val="left"/>
      <w:pPr>
        <w:ind w:left="1274" w:hanging="289"/>
      </w:pPr>
      <w:rPr>
        <w:rFonts w:hint="default"/>
        <w:lang w:val="uk-UA" w:eastAsia="en-US" w:bidi="ar-SA"/>
      </w:rPr>
    </w:lvl>
    <w:lvl w:ilvl="5" w:tplc="4D5A0A18">
      <w:numFmt w:val="bullet"/>
      <w:lvlText w:val="•"/>
      <w:lvlJc w:val="left"/>
      <w:pPr>
        <w:ind w:left="1493" w:hanging="289"/>
      </w:pPr>
      <w:rPr>
        <w:rFonts w:hint="default"/>
        <w:lang w:val="uk-UA" w:eastAsia="en-US" w:bidi="ar-SA"/>
      </w:rPr>
    </w:lvl>
    <w:lvl w:ilvl="6" w:tplc="B6707F3C">
      <w:numFmt w:val="bullet"/>
      <w:lvlText w:val="•"/>
      <w:lvlJc w:val="left"/>
      <w:pPr>
        <w:ind w:left="1712" w:hanging="289"/>
      </w:pPr>
      <w:rPr>
        <w:rFonts w:hint="default"/>
        <w:lang w:val="uk-UA" w:eastAsia="en-US" w:bidi="ar-SA"/>
      </w:rPr>
    </w:lvl>
    <w:lvl w:ilvl="7" w:tplc="8AFC628A">
      <w:numFmt w:val="bullet"/>
      <w:lvlText w:val="•"/>
      <w:lvlJc w:val="left"/>
      <w:pPr>
        <w:ind w:left="1930" w:hanging="289"/>
      </w:pPr>
      <w:rPr>
        <w:rFonts w:hint="default"/>
        <w:lang w:val="uk-UA" w:eastAsia="en-US" w:bidi="ar-SA"/>
      </w:rPr>
    </w:lvl>
    <w:lvl w:ilvl="8" w:tplc="D8EEC346">
      <w:numFmt w:val="bullet"/>
      <w:lvlText w:val="•"/>
      <w:lvlJc w:val="left"/>
      <w:pPr>
        <w:ind w:left="2149" w:hanging="289"/>
      </w:pPr>
      <w:rPr>
        <w:rFonts w:hint="default"/>
        <w:lang w:val="uk-UA" w:eastAsia="en-US" w:bidi="ar-SA"/>
      </w:rPr>
    </w:lvl>
  </w:abstractNum>
  <w:abstractNum w:abstractNumId="2" w15:restartNumberingAfterBreak="0">
    <w:nsid w:val="0E477A3C"/>
    <w:multiLevelType w:val="hybridMultilevel"/>
    <w:tmpl w:val="41049A4E"/>
    <w:lvl w:ilvl="0" w:tplc="3EF25692">
      <w:numFmt w:val="bullet"/>
      <w:lvlText w:val="▪"/>
      <w:lvlJc w:val="left"/>
      <w:pPr>
        <w:ind w:left="570" w:hanging="361"/>
      </w:pPr>
      <w:rPr>
        <w:rFonts w:ascii="Lucida Sans Unicode" w:eastAsia="Lucida Sans Unicode" w:hAnsi="Lucida Sans Unicode" w:cs="Lucida Sans Unicode" w:hint="default"/>
        <w:w w:val="90"/>
        <w:sz w:val="22"/>
        <w:szCs w:val="22"/>
        <w:lang w:val="uk-UA" w:eastAsia="en-US" w:bidi="ar-SA"/>
      </w:rPr>
    </w:lvl>
    <w:lvl w:ilvl="1" w:tplc="8F262810">
      <w:numFmt w:val="bullet"/>
      <w:lvlText w:val="•"/>
      <w:lvlJc w:val="left"/>
      <w:pPr>
        <w:ind w:left="1444" w:hanging="361"/>
      </w:pPr>
      <w:rPr>
        <w:rFonts w:hint="default"/>
        <w:lang w:val="uk-UA" w:eastAsia="en-US" w:bidi="ar-SA"/>
      </w:rPr>
    </w:lvl>
    <w:lvl w:ilvl="2" w:tplc="6FA0BB38">
      <w:numFmt w:val="bullet"/>
      <w:lvlText w:val="•"/>
      <w:lvlJc w:val="left"/>
      <w:pPr>
        <w:ind w:left="2329" w:hanging="361"/>
      </w:pPr>
      <w:rPr>
        <w:rFonts w:hint="default"/>
        <w:lang w:val="uk-UA" w:eastAsia="en-US" w:bidi="ar-SA"/>
      </w:rPr>
    </w:lvl>
    <w:lvl w:ilvl="3" w:tplc="DE6A0ACA">
      <w:numFmt w:val="bullet"/>
      <w:lvlText w:val="•"/>
      <w:lvlJc w:val="left"/>
      <w:pPr>
        <w:ind w:left="3214" w:hanging="361"/>
      </w:pPr>
      <w:rPr>
        <w:rFonts w:hint="default"/>
        <w:lang w:val="uk-UA" w:eastAsia="en-US" w:bidi="ar-SA"/>
      </w:rPr>
    </w:lvl>
    <w:lvl w:ilvl="4" w:tplc="25161A5A">
      <w:numFmt w:val="bullet"/>
      <w:lvlText w:val="•"/>
      <w:lvlJc w:val="left"/>
      <w:pPr>
        <w:ind w:left="4099" w:hanging="361"/>
      </w:pPr>
      <w:rPr>
        <w:rFonts w:hint="default"/>
        <w:lang w:val="uk-UA" w:eastAsia="en-US" w:bidi="ar-SA"/>
      </w:rPr>
    </w:lvl>
    <w:lvl w:ilvl="5" w:tplc="7820E56E">
      <w:numFmt w:val="bullet"/>
      <w:lvlText w:val="•"/>
      <w:lvlJc w:val="left"/>
      <w:pPr>
        <w:ind w:left="4984" w:hanging="361"/>
      </w:pPr>
      <w:rPr>
        <w:rFonts w:hint="default"/>
        <w:lang w:val="uk-UA" w:eastAsia="en-US" w:bidi="ar-SA"/>
      </w:rPr>
    </w:lvl>
    <w:lvl w:ilvl="6" w:tplc="2B78E124">
      <w:numFmt w:val="bullet"/>
      <w:lvlText w:val="•"/>
      <w:lvlJc w:val="left"/>
      <w:pPr>
        <w:ind w:left="5868" w:hanging="361"/>
      </w:pPr>
      <w:rPr>
        <w:rFonts w:hint="default"/>
        <w:lang w:val="uk-UA" w:eastAsia="en-US" w:bidi="ar-SA"/>
      </w:rPr>
    </w:lvl>
    <w:lvl w:ilvl="7" w:tplc="A27AC94A">
      <w:numFmt w:val="bullet"/>
      <w:lvlText w:val="•"/>
      <w:lvlJc w:val="left"/>
      <w:pPr>
        <w:ind w:left="6753" w:hanging="361"/>
      </w:pPr>
      <w:rPr>
        <w:rFonts w:hint="default"/>
        <w:lang w:val="uk-UA" w:eastAsia="en-US" w:bidi="ar-SA"/>
      </w:rPr>
    </w:lvl>
    <w:lvl w:ilvl="8" w:tplc="B09862B4">
      <w:numFmt w:val="bullet"/>
      <w:lvlText w:val="•"/>
      <w:lvlJc w:val="left"/>
      <w:pPr>
        <w:ind w:left="7638" w:hanging="361"/>
      </w:pPr>
      <w:rPr>
        <w:rFonts w:hint="default"/>
        <w:lang w:val="uk-UA" w:eastAsia="en-US" w:bidi="ar-SA"/>
      </w:rPr>
    </w:lvl>
  </w:abstractNum>
  <w:abstractNum w:abstractNumId="3" w15:restartNumberingAfterBreak="0">
    <w:nsid w:val="103B5E2E"/>
    <w:multiLevelType w:val="hybridMultilevel"/>
    <w:tmpl w:val="CFF21C6A"/>
    <w:lvl w:ilvl="0" w:tplc="7D164AFE">
      <w:numFmt w:val="bullet"/>
      <w:lvlText w:val="▪"/>
      <w:lvlJc w:val="left"/>
      <w:pPr>
        <w:ind w:left="571" w:hanging="360"/>
      </w:pPr>
      <w:rPr>
        <w:rFonts w:ascii="Lucida Sans Unicode" w:eastAsia="Lucida Sans Unicode" w:hAnsi="Lucida Sans Unicode" w:cs="Lucida Sans Unicode" w:hint="default"/>
        <w:w w:val="90"/>
        <w:sz w:val="22"/>
        <w:szCs w:val="22"/>
        <w:lang w:val="uk-UA" w:eastAsia="en-US" w:bidi="ar-SA"/>
      </w:rPr>
    </w:lvl>
    <w:lvl w:ilvl="1" w:tplc="87241A4A">
      <w:numFmt w:val="bullet"/>
      <w:lvlText w:val="•"/>
      <w:lvlJc w:val="left"/>
      <w:pPr>
        <w:ind w:left="1462" w:hanging="360"/>
      </w:pPr>
      <w:rPr>
        <w:rFonts w:hint="default"/>
        <w:lang w:val="uk-UA" w:eastAsia="en-US" w:bidi="ar-SA"/>
      </w:rPr>
    </w:lvl>
    <w:lvl w:ilvl="2" w:tplc="DFCAF220">
      <w:numFmt w:val="bullet"/>
      <w:lvlText w:val="•"/>
      <w:lvlJc w:val="left"/>
      <w:pPr>
        <w:ind w:left="2345" w:hanging="360"/>
      </w:pPr>
      <w:rPr>
        <w:rFonts w:hint="default"/>
        <w:lang w:val="uk-UA" w:eastAsia="en-US" w:bidi="ar-SA"/>
      </w:rPr>
    </w:lvl>
    <w:lvl w:ilvl="3" w:tplc="3CD2B280">
      <w:numFmt w:val="bullet"/>
      <w:lvlText w:val="•"/>
      <w:lvlJc w:val="left"/>
      <w:pPr>
        <w:ind w:left="3228" w:hanging="360"/>
      </w:pPr>
      <w:rPr>
        <w:rFonts w:hint="default"/>
        <w:lang w:val="uk-UA" w:eastAsia="en-US" w:bidi="ar-SA"/>
      </w:rPr>
    </w:lvl>
    <w:lvl w:ilvl="4" w:tplc="832A832A">
      <w:numFmt w:val="bullet"/>
      <w:lvlText w:val="•"/>
      <w:lvlJc w:val="left"/>
      <w:pPr>
        <w:ind w:left="4111" w:hanging="360"/>
      </w:pPr>
      <w:rPr>
        <w:rFonts w:hint="default"/>
        <w:lang w:val="uk-UA" w:eastAsia="en-US" w:bidi="ar-SA"/>
      </w:rPr>
    </w:lvl>
    <w:lvl w:ilvl="5" w:tplc="8A487FB4">
      <w:numFmt w:val="bullet"/>
      <w:lvlText w:val="•"/>
      <w:lvlJc w:val="left"/>
      <w:pPr>
        <w:ind w:left="4994" w:hanging="360"/>
      </w:pPr>
      <w:rPr>
        <w:rFonts w:hint="default"/>
        <w:lang w:val="uk-UA" w:eastAsia="en-US" w:bidi="ar-SA"/>
      </w:rPr>
    </w:lvl>
    <w:lvl w:ilvl="6" w:tplc="99389A36">
      <w:numFmt w:val="bullet"/>
      <w:lvlText w:val="•"/>
      <w:lvlJc w:val="left"/>
      <w:pPr>
        <w:ind w:left="5876" w:hanging="360"/>
      </w:pPr>
      <w:rPr>
        <w:rFonts w:hint="default"/>
        <w:lang w:val="uk-UA" w:eastAsia="en-US" w:bidi="ar-SA"/>
      </w:rPr>
    </w:lvl>
    <w:lvl w:ilvl="7" w:tplc="AB267986">
      <w:numFmt w:val="bullet"/>
      <w:lvlText w:val="•"/>
      <w:lvlJc w:val="left"/>
      <w:pPr>
        <w:ind w:left="6759" w:hanging="360"/>
      </w:pPr>
      <w:rPr>
        <w:rFonts w:hint="default"/>
        <w:lang w:val="uk-UA" w:eastAsia="en-US" w:bidi="ar-SA"/>
      </w:rPr>
    </w:lvl>
    <w:lvl w:ilvl="8" w:tplc="9F82B7FE">
      <w:numFmt w:val="bullet"/>
      <w:lvlText w:val="•"/>
      <w:lvlJc w:val="left"/>
      <w:pPr>
        <w:ind w:left="7642" w:hanging="360"/>
      </w:pPr>
      <w:rPr>
        <w:rFonts w:hint="default"/>
        <w:lang w:val="uk-UA" w:eastAsia="en-US" w:bidi="ar-SA"/>
      </w:rPr>
    </w:lvl>
  </w:abstractNum>
  <w:abstractNum w:abstractNumId="4" w15:restartNumberingAfterBreak="0">
    <w:nsid w:val="10E66D1B"/>
    <w:multiLevelType w:val="hybridMultilevel"/>
    <w:tmpl w:val="37D08116"/>
    <w:lvl w:ilvl="0" w:tplc="830CD50E">
      <w:numFmt w:val="bullet"/>
      <w:lvlText w:val="🞎"/>
      <w:lvlJc w:val="left"/>
      <w:pPr>
        <w:ind w:left="2818" w:hanging="360"/>
      </w:pPr>
      <w:rPr>
        <w:rFonts w:ascii="Lucida Sans Unicode" w:eastAsia="Lucida Sans Unicode" w:hAnsi="Lucida Sans Unicode" w:cs="Lucida Sans Unicode" w:hint="default"/>
        <w:w w:val="118"/>
        <w:sz w:val="22"/>
        <w:szCs w:val="22"/>
        <w:lang w:val="uk-UA" w:eastAsia="en-US" w:bidi="ar-SA"/>
      </w:rPr>
    </w:lvl>
    <w:lvl w:ilvl="1" w:tplc="04090003">
      <w:start w:val="1"/>
      <w:numFmt w:val="bullet"/>
      <w:lvlText w:val="o"/>
      <w:lvlJc w:val="left"/>
      <w:pPr>
        <w:ind w:left="3538" w:hanging="360"/>
      </w:pPr>
      <w:rPr>
        <w:rFonts w:ascii="Courier New" w:hAnsi="Courier New" w:cs="Courier New" w:hint="default"/>
      </w:rPr>
    </w:lvl>
    <w:lvl w:ilvl="2" w:tplc="04090005" w:tentative="1">
      <w:start w:val="1"/>
      <w:numFmt w:val="bullet"/>
      <w:lvlText w:val=""/>
      <w:lvlJc w:val="left"/>
      <w:pPr>
        <w:ind w:left="4258" w:hanging="360"/>
      </w:pPr>
      <w:rPr>
        <w:rFonts w:ascii="Wingdings" w:hAnsi="Wingdings" w:hint="default"/>
      </w:rPr>
    </w:lvl>
    <w:lvl w:ilvl="3" w:tplc="04090001" w:tentative="1">
      <w:start w:val="1"/>
      <w:numFmt w:val="bullet"/>
      <w:lvlText w:val=""/>
      <w:lvlJc w:val="left"/>
      <w:pPr>
        <w:ind w:left="4978" w:hanging="360"/>
      </w:pPr>
      <w:rPr>
        <w:rFonts w:ascii="Symbol" w:hAnsi="Symbol" w:hint="default"/>
      </w:rPr>
    </w:lvl>
    <w:lvl w:ilvl="4" w:tplc="04090003" w:tentative="1">
      <w:start w:val="1"/>
      <w:numFmt w:val="bullet"/>
      <w:lvlText w:val="o"/>
      <w:lvlJc w:val="left"/>
      <w:pPr>
        <w:ind w:left="5698" w:hanging="360"/>
      </w:pPr>
      <w:rPr>
        <w:rFonts w:ascii="Courier New" w:hAnsi="Courier New" w:cs="Courier New" w:hint="default"/>
      </w:rPr>
    </w:lvl>
    <w:lvl w:ilvl="5" w:tplc="04090005" w:tentative="1">
      <w:start w:val="1"/>
      <w:numFmt w:val="bullet"/>
      <w:lvlText w:val=""/>
      <w:lvlJc w:val="left"/>
      <w:pPr>
        <w:ind w:left="6418" w:hanging="360"/>
      </w:pPr>
      <w:rPr>
        <w:rFonts w:ascii="Wingdings" w:hAnsi="Wingdings" w:hint="default"/>
      </w:rPr>
    </w:lvl>
    <w:lvl w:ilvl="6" w:tplc="04090001" w:tentative="1">
      <w:start w:val="1"/>
      <w:numFmt w:val="bullet"/>
      <w:lvlText w:val=""/>
      <w:lvlJc w:val="left"/>
      <w:pPr>
        <w:ind w:left="7138" w:hanging="360"/>
      </w:pPr>
      <w:rPr>
        <w:rFonts w:ascii="Symbol" w:hAnsi="Symbol" w:hint="default"/>
      </w:rPr>
    </w:lvl>
    <w:lvl w:ilvl="7" w:tplc="04090003" w:tentative="1">
      <w:start w:val="1"/>
      <w:numFmt w:val="bullet"/>
      <w:lvlText w:val="o"/>
      <w:lvlJc w:val="left"/>
      <w:pPr>
        <w:ind w:left="7858" w:hanging="360"/>
      </w:pPr>
      <w:rPr>
        <w:rFonts w:ascii="Courier New" w:hAnsi="Courier New" w:cs="Courier New" w:hint="default"/>
      </w:rPr>
    </w:lvl>
    <w:lvl w:ilvl="8" w:tplc="04090005" w:tentative="1">
      <w:start w:val="1"/>
      <w:numFmt w:val="bullet"/>
      <w:lvlText w:val=""/>
      <w:lvlJc w:val="left"/>
      <w:pPr>
        <w:ind w:left="8578" w:hanging="360"/>
      </w:pPr>
      <w:rPr>
        <w:rFonts w:ascii="Wingdings" w:hAnsi="Wingdings" w:hint="default"/>
      </w:rPr>
    </w:lvl>
  </w:abstractNum>
  <w:abstractNum w:abstractNumId="5" w15:restartNumberingAfterBreak="0">
    <w:nsid w:val="118125C2"/>
    <w:multiLevelType w:val="hybridMultilevel"/>
    <w:tmpl w:val="A72E0F62"/>
    <w:lvl w:ilvl="0" w:tplc="B232D0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D526B"/>
    <w:multiLevelType w:val="multilevel"/>
    <w:tmpl w:val="CC1C087C"/>
    <w:lvl w:ilvl="0">
      <w:start w:val="1"/>
      <w:numFmt w:val="decimal"/>
      <w:lvlText w:val="%1."/>
      <w:lvlJc w:val="left"/>
      <w:pPr>
        <w:ind w:left="1740" w:hanging="721"/>
      </w:pPr>
      <w:rPr>
        <w:rFonts w:ascii="Calibri" w:eastAsia="Calibri" w:hAnsi="Calibri" w:cs="Calibri" w:hint="default"/>
        <w:color w:val="2E2E2F"/>
        <w:spacing w:val="-2"/>
        <w:w w:val="108"/>
        <w:sz w:val="38"/>
        <w:szCs w:val="38"/>
        <w:lang w:val="uk-UA" w:eastAsia="en-US" w:bidi="ar-SA"/>
      </w:rPr>
    </w:lvl>
    <w:lvl w:ilvl="1">
      <w:start w:val="1"/>
      <w:numFmt w:val="decimal"/>
      <w:lvlText w:val="%1.%2."/>
      <w:lvlJc w:val="left"/>
      <w:pPr>
        <w:ind w:left="1922" w:hanging="903"/>
      </w:pPr>
      <w:rPr>
        <w:rFonts w:ascii="Calibri" w:eastAsia="Calibri" w:hAnsi="Calibri" w:cs="Calibri" w:hint="default"/>
        <w:color w:val="005287"/>
        <w:spacing w:val="-2"/>
        <w:w w:val="108"/>
        <w:sz w:val="28"/>
        <w:szCs w:val="28"/>
        <w:lang w:val="uk-UA" w:eastAsia="en-US" w:bidi="ar-SA"/>
      </w:rPr>
    </w:lvl>
    <w:lvl w:ilvl="2">
      <w:start w:val="1"/>
      <w:numFmt w:val="decimal"/>
      <w:lvlText w:val="%1.%2.%3."/>
      <w:lvlJc w:val="left"/>
      <w:pPr>
        <w:ind w:left="1922" w:hanging="903"/>
      </w:pPr>
      <w:rPr>
        <w:rFonts w:ascii="Calibri" w:eastAsia="Calibri" w:hAnsi="Calibri" w:cs="Calibri" w:hint="default"/>
        <w:color w:val="2E2E2F"/>
        <w:spacing w:val="-3"/>
        <w:w w:val="108"/>
        <w:sz w:val="24"/>
        <w:szCs w:val="24"/>
        <w:lang w:val="uk-UA" w:eastAsia="en-US" w:bidi="ar-SA"/>
      </w:rPr>
    </w:lvl>
    <w:lvl w:ilvl="3">
      <w:numFmt w:val="bullet"/>
      <w:lvlText w:val="🞎"/>
      <w:lvlJc w:val="left"/>
      <w:pPr>
        <w:ind w:left="1409" w:hanging="274"/>
      </w:pPr>
      <w:rPr>
        <w:rFonts w:ascii="Lucida Sans Unicode" w:eastAsia="Lucida Sans Unicode" w:hAnsi="Lucida Sans Unicode" w:cs="Lucida Sans Unicode" w:hint="default"/>
        <w:w w:val="118"/>
        <w:sz w:val="22"/>
        <w:szCs w:val="22"/>
        <w:lang w:val="uk-UA" w:eastAsia="en-US" w:bidi="ar-SA"/>
      </w:rPr>
    </w:lvl>
    <w:lvl w:ilvl="4">
      <w:numFmt w:val="bullet"/>
      <w:lvlText w:val="•"/>
      <w:lvlJc w:val="left"/>
      <w:pPr>
        <w:ind w:left="4100" w:hanging="274"/>
      </w:pPr>
      <w:rPr>
        <w:rFonts w:hint="default"/>
        <w:lang w:val="uk-UA" w:eastAsia="en-US" w:bidi="ar-SA"/>
      </w:rPr>
    </w:lvl>
    <w:lvl w:ilvl="5">
      <w:numFmt w:val="bullet"/>
      <w:lvlText w:val="•"/>
      <w:lvlJc w:val="left"/>
      <w:pPr>
        <w:ind w:left="5190" w:hanging="274"/>
      </w:pPr>
      <w:rPr>
        <w:rFonts w:hint="default"/>
        <w:lang w:val="uk-UA" w:eastAsia="en-US" w:bidi="ar-SA"/>
      </w:rPr>
    </w:lvl>
    <w:lvl w:ilvl="6">
      <w:numFmt w:val="bullet"/>
      <w:lvlText w:val="•"/>
      <w:lvlJc w:val="left"/>
      <w:pPr>
        <w:ind w:left="6280" w:hanging="274"/>
      </w:pPr>
      <w:rPr>
        <w:rFonts w:hint="default"/>
        <w:lang w:val="uk-UA" w:eastAsia="en-US" w:bidi="ar-SA"/>
      </w:rPr>
    </w:lvl>
    <w:lvl w:ilvl="7">
      <w:numFmt w:val="bullet"/>
      <w:lvlText w:val="•"/>
      <w:lvlJc w:val="left"/>
      <w:pPr>
        <w:ind w:left="7370" w:hanging="274"/>
      </w:pPr>
      <w:rPr>
        <w:rFonts w:hint="default"/>
        <w:lang w:val="uk-UA" w:eastAsia="en-US" w:bidi="ar-SA"/>
      </w:rPr>
    </w:lvl>
    <w:lvl w:ilvl="8">
      <w:numFmt w:val="bullet"/>
      <w:lvlText w:val="•"/>
      <w:lvlJc w:val="left"/>
      <w:pPr>
        <w:ind w:left="8460" w:hanging="274"/>
      </w:pPr>
      <w:rPr>
        <w:rFonts w:hint="default"/>
        <w:lang w:val="uk-UA" w:eastAsia="en-US" w:bidi="ar-SA"/>
      </w:rPr>
    </w:lvl>
  </w:abstractNum>
  <w:abstractNum w:abstractNumId="7" w15:restartNumberingAfterBreak="0">
    <w:nsid w:val="13223A95"/>
    <w:multiLevelType w:val="hybridMultilevel"/>
    <w:tmpl w:val="0EC85FFC"/>
    <w:lvl w:ilvl="0" w:tplc="B232D06E">
      <w:numFmt w:val="bullet"/>
      <w:lvlText w:val="-"/>
      <w:lvlJc w:val="left"/>
      <w:pPr>
        <w:ind w:left="1713" w:hanging="360"/>
      </w:pPr>
      <w:rPr>
        <w:rFonts w:ascii="Calibri" w:eastAsia="Calibri" w:hAnsi="Calibri" w:cs="Calibri"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13393452"/>
    <w:multiLevelType w:val="hybridMultilevel"/>
    <w:tmpl w:val="4B1A9628"/>
    <w:lvl w:ilvl="0" w:tplc="B232D06E">
      <w:numFmt w:val="bullet"/>
      <w:lvlText w:val="-"/>
      <w:lvlJc w:val="left"/>
      <w:pPr>
        <w:ind w:left="2563" w:hanging="360"/>
      </w:pPr>
      <w:rPr>
        <w:rFonts w:ascii="Calibri" w:eastAsia="Calibri" w:hAnsi="Calibri" w:cs="Calibri"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9" w15:restartNumberingAfterBreak="0">
    <w:nsid w:val="16613764"/>
    <w:multiLevelType w:val="hybridMultilevel"/>
    <w:tmpl w:val="74B005D6"/>
    <w:lvl w:ilvl="0" w:tplc="5BF09BF2">
      <w:numFmt w:val="bullet"/>
      <w:lvlText w:val="▪"/>
      <w:lvlJc w:val="left"/>
      <w:pPr>
        <w:ind w:left="571" w:hanging="360"/>
      </w:pPr>
      <w:rPr>
        <w:rFonts w:ascii="Lucida Sans Unicode" w:eastAsia="Lucida Sans Unicode" w:hAnsi="Lucida Sans Unicode" w:cs="Lucida Sans Unicode" w:hint="default"/>
        <w:w w:val="90"/>
        <w:sz w:val="22"/>
        <w:szCs w:val="22"/>
        <w:lang w:val="uk-UA" w:eastAsia="en-US" w:bidi="ar-SA"/>
      </w:rPr>
    </w:lvl>
    <w:lvl w:ilvl="1" w:tplc="14D45E9E">
      <w:numFmt w:val="bullet"/>
      <w:lvlText w:val="•"/>
      <w:lvlJc w:val="left"/>
      <w:pPr>
        <w:ind w:left="1462" w:hanging="360"/>
      </w:pPr>
      <w:rPr>
        <w:rFonts w:hint="default"/>
        <w:lang w:val="uk-UA" w:eastAsia="en-US" w:bidi="ar-SA"/>
      </w:rPr>
    </w:lvl>
    <w:lvl w:ilvl="2" w:tplc="3732E88C">
      <w:numFmt w:val="bullet"/>
      <w:lvlText w:val="•"/>
      <w:lvlJc w:val="left"/>
      <w:pPr>
        <w:ind w:left="2345" w:hanging="360"/>
      </w:pPr>
      <w:rPr>
        <w:rFonts w:hint="default"/>
        <w:lang w:val="uk-UA" w:eastAsia="en-US" w:bidi="ar-SA"/>
      </w:rPr>
    </w:lvl>
    <w:lvl w:ilvl="3" w:tplc="EA509078">
      <w:numFmt w:val="bullet"/>
      <w:lvlText w:val="•"/>
      <w:lvlJc w:val="left"/>
      <w:pPr>
        <w:ind w:left="3228" w:hanging="360"/>
      </w:pPr>
      <w:rPr>
        <w:rFonts w:hint="default"/>
        <w:lang w:val="uk-UA" w:eastAsia="en-US" w:bidi="ar-SA"/>
      </w:rPr>
    </w:lvl>
    <w:lvl w:ilvl="4" w:tplc="E8BAC452">
      <w:numFmt w:val="bullet"/>
      <w:lvlText w:val="•"/>
      <w:lvlJc w:val="left"/>
      <w:pPr>
        <w:ind w:left="4111" w:hanging="360"/>
      </w:pPr>
      <w:rPr>
        <w:rFonts w:hint="default"/>
        <w:lang w:val="uk-UA" w:eastAsia="en-US" w:bidi="ar-SA"/>
      </w:rPr>
    </w:lvl>
    <w:lvl w:ilvl="5" w:tplc="0A62BC9C">
      <w:numFmt w:val="bullet"/>
      <w:lvlText w:val="•"/>
      <w:lvlJc w:val="left"/>
      <w:pPr>
        <w:ind w:left="4994" w:hanging="360"/>
      </w:pPr>
      <w:rPr>
        <w:rFonts w:hint="default"/>
        <w:lang w:val="uk-UA" w:eastAsia="en-US" w:bidi="ar-SA"/>
      </w:rPr>
    </w:lvl>
    <w:lvl w:ilvl="6" w:tplc="2A02D3CA">
      <w:numFmt w:val="bullet"/>
      <w:lvlText w:val="•"/>
      <w:lvlJc w:val="left"/>
      <w:pPr>
        <w:ind w:left="5876" w:hanging="360"/>
      </w:pPr>
      <w:rPr>
        <w:rFonts w:hint="default"/>
        <w:lang w:val="uk-UA" w:eastAsia="en-US" w:bidi="ar-SA"/>
      </w:rPr>
    </w:lvl>
    <w:lvl w:ilvl="7" w:tplc="8DF462A4">
      <w:numFmt w:val="bullet"/>
      <w:lvlText w:val="•"/>
      <w:lvlJc w:val="left"/>
      <w:pPr>
        <w:ind w:left="6759" w:hanging="360"/>
      </w:pPr>
      <w:rPr>
        <w:rFonts w:hint="default"/>
        <w:lang w:val="uk-UA" w:eastAsia="en-US" w:bidi="ar-SA"/>
      </w:rPr>
    </w:lvl>
    <w:lvl w:ilvl="8" w:tplc="B7CA6754">
      <w:numFmt w:val="bullet"/>
      <w:lvlText w:val="•"/>
      <w:lvlJc w:val="left"/>
      <w:pPr>
        <w:ind w:left="7642" w:hanging="360"/>
      </w:pPr>
      <w:rPr>
        <w:rFonts w:hint="default"/>
        <w:lang w:val="uk-UA" w:eastAsia="en-US" w:bidi="ar-SA"/>
      </w:rPr>
    </w:lvl>
  </w:abstractNum>
  <w:abstractNum w:abstractNumId="10" w15:restartNumberingAfterBreak="0">
    <w:nsid w:val="16C119CB"/>
    <w:multiLevelType w:val="hybridMultilevel"/>
    <w:tmpl w:val="4E7A0D54"/>
    <w:lvl w:ilvl="0" w:tplc="B232D0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A26E6"/>
    <w:multiLevelType w:val="hybridMultilevel"/>
    <w:tmpl w:val="E542D286"/>
    <w:lvl w:ilvl="0" w:tplc="DD8AAB78">
      <w:numFmt w:val="bullet"/>
      <w:lvlText w:val="•"/>
      <w:lvlJc w:val="left"/>
      <w:pPr>
        <w:ind w:left="1379" w:hanging="360"/>
      </w:pPr>
      <w:rPr>
        <w:rFonts w:ascii="Calibri" w:eastAsia="Calibri" w:hAnsi="Calibri" w:cs="Calibri" w:hint="default"/>
        <w:w w:val="92"/>
        <w:sz w:val="22"/>
        <w:szCs w:val="22"/>
        <w:lang w:val="uk-UA" w:eastAsia="en-US" w:bidi="ar-SA"/>
      </w:rPr>
    </w:lvl>
    <w:lvl w:ilvl="1" w:tplc="B6A09FBC">
      <w:numFmt w:val="bullet"/>
      <w:lvlText w:val="•"/>
      <w:lvlJc w:val="left"/>
      <w:pPr>
        <w:ind w:left="2306" w:hanging="360"/>
      </w:pPr>
      <w:rPr>
        <w:rFonts w:hint="default"/>
        <w:lang w:val="uk-UA" w:eastAsia="en-US" w:bidi="ar-SA"/>
      </w:rPr>
    </w:lvl>
    <w:lvl w:ilvl="2" w:tplc="82DCCDC2">
      <w:numFmt w:val="bullet"/>
      <w:lvlText w:val="•"/>
      <w:lvlJc w:val="left"/>
      <w:pPr>
        <w:ind w:left="3232" w:hanging="360"/>
      </w:pPr>
      <w:rPr>
        <w:rFonts w:hint="default"/>
        <w:lang w:val="uk-UA" w:eastAsia="en-US" w:bidi="ar-SA"/>
      </w:rPr>
    </w:lvl>
    <w:lvl w:ilvl="3" w:tplc="340E8006">
      <w:numFmt w:val="bullet"/>
      <w:lvlText w:val="•"/>
      <w:lvlJc w:val="left"/>
      <w:pPr>
        <w:ind w:left="4158" w:hanging="360"/>
      </w:pPr>
      <w:rPr>
        <w:rFonts w:hint="default"/>
        <w:lang w:val="uk-UA" w:eastAsia="en-US" w:bidi="ar-SA"/>
      </w:rPr>
    </w:lvl>
    <w:lvl w:ilvl="4" w:tplc="DF66FA22">
      <w:numFmt w:val="bullet"/>
      <w:lvlText w:val="•"/>
      <w:lvlJc w:val="left"/>
      <w:pPr>
        <w:ind w:left="5084" w:hanging="360"/>
      </w:pPr>
      <w:rPr>
        <w:rFonts w:hint="default"/>
        <w:lang w:val="uk-UA" w:eastAsia="en-US" w:bidi="ar-SA"/>
      </w:rPr>
    </w:lvl>
    <w:lvl w:ilvl="5" w:tplc="9E1E6B9E">
      <w:numFmt w:val="bullet"/>
      <w:lvlText w:val="•"/>
      <w:lvlJc w:val="left"/>
      <w:pPr>
        <w:ind w:left="6010" w:hanging="360"/>
      </w:pPr>
      <w:rPr>
        <w:rFonts w:hint="default"/>
        <w:lang w:val="uk-UA" w:eastAsia="en-US" w:bidi="ar-SA"/>
      </w:rPr>
    </w:lvl>
    <w:lvl w:ilvl="6" w:tplc="F580F8E0">
      <w:numFmt w:val="bullet"/>
      <w:lvlText w:val="•"/>
      <w:lvlJc w:val="left"/>
      <w:pPr>
        <w:ind w:left="6936" w:hanging="360"/>
      </w:pPr>
      <w:rPr>
        <w:rFonts w:hint="default"/>
        <w:lang w:val="uk-UA" w:eastAsia="en-US" w:bidi="ar-SA"/>
      </w:rPr>
    </w:lvl>
    <w:lvl w:ilvl="7" w:tplc="5C522A90">
      <w:numFmt w:val="bullet"/>
      <w:lvlText w:val="•"/>
      <w:lvlJc w:val="left"/>
      <w:pPr>
        <w:ind w:left="7862" w:hanging="360"/>
      </w:pPr>
      <w:rPr>
        <w:rFonts w:hint="default"/>
        <w:lang w:val="uk-UA" w:eastAsia="en-US" w:bidi="ar-SA"/>
      </w:rPr>
    </w:lvl>
    <w:lvl w:ilvl="8" w:tplc="5CD249EC">
      <w:numFmt w:val="bullet"/>
      <w:lvlText w:val="•"/>
      <w:lvlJc w:val="left"/>
      <w:pPr>
        <w:ind w:left="8788" w:hanging="360"/>
      </w:pPr>
      <w:rPr>
        <w:rFonts w:hint="default"/>
        <w:lang w:val="uk-UA" w:eastAsia="en-US" w:bidi="ar-SA"/>
      </w:rPr>
    </w:lvl>
  </w:abstractNum>
  <w:abstractNum w:abstractNumId="12" w15:restartNumberingAfterBreak="0">
    <w:nsid w:val="19E21ABE"/>
    <w:multiLevelType w:val="hybridMultilevel"/>
    <w:tmpl w:val="529C7F10"/>
    <w:lvl w:ilvl="0" w:tplc="0FD47676">
      <w:numFmt w:val="bullet"/>
      <w:lvlText w:val="▪"/>
      <w:lvlJc w:val="left"/>
      <w:pPr>
        <w:ind w:left="571" w:hanging="361"/>
      </w:pPr>
      <w:rPr>
        <w:rFonts w:ascii="Lucida Sans Unicode" w:eastAsia="Lucida Sans Unicode" w:hAnsi="Lucida Sans Unicode" w:cs="Lucida Sans Unicode" w:hint="default"/>
        <w:w w:val="90"/>
        <w:sz w:val="22"/>
        <w:szCs w:val="22"/>
        <w:lang w:val="uk-UA" w:eastAsia="en-US" w:bidi="ar-SA"/>
      </w:rPr>
    </w:lvl>
    <w:lvl w:ilvl="1" w:tplc="094AB20A">
      <w:numFmt w:val="bullet"/>
      <w:lvlText w:val="•"/>
      <w:lvlJc w:val="left"/>
      <w:pPr>
        <w:ind w:left="1462" w:hanging="361"/>
      </w:pPr>
      <w:rPr>
        <w:rFonts w:hint="default"/>
        <w:lang w:val="uk-UA" w:eastAsia="en-US" w:bidi="ar-SA"/>
      </w:rPr>
    </w:lvl>
    <w:lvl w:ilvl="2" w:tplc="D928861A">
      <w:numFmt w:val="bullet"/>
      <w:lvlText w:val="•"/>
      <w:lvlJc w:val="left"/>
      <w:pPr>
        <w:ind w:left="2345" w:hanging="361"/>
      </w:pPr>
      <w:rPr>
        <w:rFonts w:hint="default"/>
        <w:lang w:val="uk-UA" w:eastAsia="en-US" w:bidi="ar-SA"/>
      </w:rPr>
    </w:lvl>
    <w:lvl w:ilvl="3" w:tplc="3E0CBD02">
      <w:numFmt w:val="bullet"/>
      <w:lvlText w:val="•"/>
      <w:lvlJc w:val="left"/>
      <w:pPr>
        <w:ind w:left="3228" w:hanging="361"/>
      </w:pPr>
      <w:rPr>
        <w:rFonts w:hint="default"/>
        <w:lang w:val="uk-UA" w:eastAsia="en-US" w:bidi="ar-SA"/>
      </w:rPr>
    </w:lvl>
    <w:lvl w:ilvl="4" w:tplc="832CB026">
      <w:numFmt w:val="bullet"/>
      <w:lvlText w:val="•"/>
      <w:lvlJc w:val="left"/>
      <w:pPr>
        <w:ind w:left="4111" w:hanging="361"/>
      </w:pPr>
      <w:rPr>
        <w:rFonts w:hint="default"/>
        <w:lang w:val="uk-UA" w:eastAsia="en-US" w:bidi="ar-SA"/>
      </w:rPr>
    </w:lvl>
    <w:lvl w:ilvl="5" w:tplc="1504BD46">
      <w:numFmt w:val="bullet"/>
      <w:lvlText w:val="•"/>
      <w:lvlJc w:val="left"/>
      <w:pPr>
        <w:ind w:left="4994" w:hanging="361"/>
      </w:pPr>
      <w:rPr>
        <w:rFonts w:hint="default"/>
        <w:lang w:val="uk-UA" w:eastAsia="en-US" w:bidi="ar-SA"/>
      </w:rPr>
    </w:lvl>
    <w:lvl w:ilvl="6" w:tplc="C80E342E">
      <w:numFmt w:val="bullet"/>
      <w:lvlText w:val="•"/>
      <w:lvlJc w:val="left"/>
      <w:pPr>
        <w:ind w:left="5876" w:hanging="361"/>
      </w:pPr>
      <w:rPr>
        <w:rFonts w:hint="default"/>
        <w:lang w:val="uk-UA" w:eastAsia="en-US" w:bidi="ar-SA"/>
      </w:rPr>
    </w:lvl>
    <w:lvl w:ilvl="7" w:tplc="1AFCA5D8">
      <w:numFmt w:val="bullet"/>
      <w:lvlText w:val="•"/>
      <w:lvlJc w:val="left"/>
      <w:pPr>
        <w:ind w:left="6759" w:hanging="361"/>
      </w:pPr>
      <w:rPr>
        <w:rFonts w:hint="default"/>
        <w:lang w:val="uk-UA" w:eastAsia="en-US" w:bidi="ar-SA"/>
      </w:rPr>
    </w:lvl>
    <w:lvl w:ilvl="8" w:tplc="DB12CDF8">
      <w:numFmt w:val="bullet"/>
      <w:lvlText w:val="•"/>
      <w:lvlJc w:val="left"/>
      <w:pPr>
        <w:ind w:left="7642" w:hanging="361"/>
      </w:pPr>
      <w:rPr>
        <w:rFonts w:hint="default"/>
        <w:lang w:val="uk-UA" w:eastAsia="en-US" w:bidi="ar-SA"/>
      </w:rPr>
    </w:lvl>
  </w:abstractNum>
  <w:abstractNum w:abstractNumId="13" w15:restartNumberingAfterBreak="0">
    <w:nsid w:val="1A9A3BF4"/>
    <w:multiLevelType w:val="hybridMultilevel"/>
    <w:tmpl w:val="5CFC95D8"/>
    <w:lvl w:ilvl="0" w:tplc="B232D06E">
      <w:numFmt w:val="bullet"/>
      <w:lvlText w:val="-"/>
      <w:lvlJc w:val="left"/>
      <w:pPr>
        <w:ind w:left="1713" w:hanging="360"/>
      </w:pPr>
      <w:rPr>
        <w:rFonts w:ascii="Calibri" w:eastAsia="Calibri" w:hAnsi="Calibri" w:cs="Calibri"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15:restartNumberingAfterBreak="0">
    <w:nsid w:val="1AAF565D"/>
    <w:multiLevelType w:val="hybridMultilevel"/>
    <w:tmpl w:val="5EF0A170"/>
    <w:lvl w:ilvl="0" w:tplc="B232D0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DF1937"/>
    <w:multiLevelType w:val="hybridMultilevel"/>
    <w:tmpl w:val="16DC4CE2"/>
    <w:lvl w:ilvl="0" w:tplc="E2AA4B9C">
      <w:numFmt w:val="bullet"/>
      <w:lvlText w:val="▪"/>
      <w:lvlJc w:val="left"/>
      <w:pPr>
        <w:ind w:left="360" w:hanging="360"/>
      </w:pPr>
      <w:rPr>
        <w:rFonts w:ascii="Lucida Sans Unicode" w:eastAsia="Lucida Sans Unicode" w:hAnsi="Lucida Sans Unicode" w:cs="Lucida Sans Unicode" w:hint="default"/>
        <w:w w:val="90"/>
        <w:sz w:val="22"/>
        <w:szCs w:val="22"/>
        <w:lang w:val="uk-UA" w:eastAsia="en-US" w:bidi="ar-SA"/>
      </w:rPr>
    </w:lvl>
    <w:lvl w:ilvl="1" w:tplc="182802DA">
      <w:numFmt w:val="bullet"/>
      <w:lvlText w:val="•"/>
      <w:lvlJc w:val="left"/>
      <w:pPr>
        <w:ind w:left="1171" w:hanging="360"/>
      </w:pPr>
      <w:rPr>
        <w:rFonts w:hint="default"/>
        <w:lang w:val="uk-UA" w:eastAsia="en-US" w:bidi="ar-SA"/>
      </w:rPr>
    </w:lvl>
    <w:lvl w:ilvl="2" w:tplc="B4ACA86A">
      <w:numFmt w:val="bullet"/>
      <w:lvlText w:val="•"/>
      <w:lvlJc w:val="left"/>
      <w:pPr>
        <w:ind w:left="1982" w:hanging="360"/>
      </w:pPr>
      <w:rPr>
        <w:rFonts w:hint="default"/>
        <w:lang w:val="uk-UA" w:eastAsia="en-US" w:bidi="ar-SA"/>
      </w:rPr>
    </w:lvl>
    <w:lvl w:ilvl="3" w:tplc="576666CE">
      <w:numFmt w:val="bullet"/>
      <w:lvlText w:val="•"/>
      <w:lvlJc w:val="left"/>
      <w:pPr>
        <w:ind w:left="2793" w:hanging="360"/>
      </w:pPr>
      <w:rPr>
        <w:rFonts w:hint="default"/>
        <w:lang w:val="uk-UA" w:eastAsia="en-US" w:bidi="ar-SA"/>
      </w:rPr>
    </w:lvl>
    <w:lvl w:ilvl="4" w:tplc="64CA13DE">
      <w:numFmt w:val="bullet"/>
      <w:lvlText w:val="•"/>
      <w:lvlJc w:val="left"/>
      <w:pPr>
        <w:ind w:left="3604" w:hanging="360"/>
      </w:pPr>
      <w:rPr>
        <w:rFonts w:hint="default"/>
        <w:lang w:val="uk-UA" w:eastAsia="en-US" w:bidi="ar-SA"/>
      </w:rPr>
    </w:lvl>
    <w:lvl w:ilvl="5" w:tplc="9DF8AC06">
      <w:numFmt w:val="bullet"/>
      <w:lvlText w:val="•"/>
      <w:lvlJc w:val="left"/>
      <w:pPr>
        <w:ind w:left="4415" w:hanging="360"/>
      </w:pPr>
      <w:rPr>
        <w:rFonts w:hint="default"/>
        <w:lang w:val="uk-UA" w:eastAsia="en-US" w:bidi="ar-SA"/>
      </w:rPr>
    </w:lvl>
    <w:lvl w:ilvl="6" w:tplc="E5F47A46">
      <w:numFmt w:val="bullet"/>
      <w:lvlText w:val="•"/>
      <w:lvlJc w:val="left"/>
      <w:pPr>
        <w:ind w:left="5226" w:hanging="360"/>
      </w:pPr>
      <w:rPr>
        <w:rFonts w:hint="default"/>
        <w:lang w:val="uk-UA" w:eastAsia="en-US" w:bidi="ar-SA"/>
      </w:rPr>
    </w:lvl>
    <w:lvl w:ilvl="7" w:tplc="753AAECE">
      <w:numFmt w:val="bullet"/>
      <w:lvlText w:val="•"/>
      <w:lvlJc w:val="left"/>
      <w:pPr>
        <w:ind w:left="6037" w:hanging="360"/>
      </w:pPr>
      <w:rPr>
        <w:rFonts w:hint="default"/>
        <w:lang w:val="uk-UA" w:eastAsia="en-US" w:bidi="ar-SA"/>
      </w:rPr>
    </w:lvl>
    <w:lvl w:ilvl="8" w:tplc="8216E442">
      <w:numFmt w:val="bullet"/>
      <w:lvlText w:val="•"/>
      <w:lvlJc w:val="left"/>
      <w:pPr>
        <w:ind w:left="6849" w:hanging="360"/>
      </w:pPr>
      <w:rPr>
        <w:rFonts w:hint="default"/>
        <w:lang w:val="uk-UA" w:eastAsia="en-US" w:bidi="ar-SA"/>
      </w:rPr>
    </w:lvl>
  </w:abstractNum>
  <w:abstractNum w:abstractNumId="16" w15:restartNumberingAfterBreak="0">
    <w:nsid w:val="1F8B6139"/>
    <w:multiLevelType w:val="multilevel"/>
    <w:tmpl w:val="B69E75CC"/>
    <w:lvl w:ilvl="0">
      <w:start w:val="1"/>
      <w:numFmt w:val="decimal"/>
      <w:lvlText w:val="%1."/>
      <w:lvlJc w:val="left"/>
      <w:pPr>
        <w:ind w:left="1740" w:hanging="721"/>
      </w:pPr>
      <w:rPr>
        <w:rFonts w:ascii="Calibri" w:eastAsia="Calibri" w:hAnsi="Calibri" w:cs="Calibri" w:hint="default"/>
        <w:color w:val="2E2E2F"/>
        <w:spacing w:val="-2"/>
        <w:w w:val="108"/>
        <w:sz w:val="38"/>
        <w:szCs w:val="38"/>
        <w:lang w:val="uk-UA" w:eastAsia="en-US" w:bidi="ar-SA"/>
      </w:rPr>
    </w:lvl>
    <w:lvl w:ilvl="1">
      <w:start w:val="1"/>
      <w:numFmt w:val="decimal"/>
      <w:lvlText w:val="%1.%2."/>
      <w:lvlJc w:val="left"/>
      <w:pPr>
        <w:ind w:left="1922" w:hanging="903"/>
      </w:pPr>
      <w:rPr>
        <w:rFonts w:ascii="Calibri" w:eastAsia="Calibri" w:hAnsi="Calibri" w:cs="Calibri" w:hint="default"/>
        <w:color w:val="005287"/>
        <w:spacing w:val="-2"/>
        <w:w w:val="108"/>
        <w:sz w:val="28"/>
        <w:szCs w:val="28"/>
        <w:lang w:val="uk-UA" w:eastAsia="en-US" w:bidi="ar-SA"/>
      </w:rPr>
    </w:lvl>
    <w:lvl w:ilvl="2">
      <w:start w:val="1"/>
      <w:numFmt w:val="decimal"/>
      <w:lvlText w:val="%1.%2.%3."/>
      <w:lvlJc w:val="left"/>
      <w:pPr>
        <w:ind w:left="1922" w:hanging="903"/>
      </w:pPr>
      <w:rPr>
        <w:rFonts w:ascii="Calibri" w:eastAsia="Calibri" w:hAnsi="Calibri" w:cs="Calibri" w:hint="default"/>
        <w:color w:val="2E2E2F"/>
        <w:spacing w:val="-3"/>
        <w:w w:val="108"/>
        <w:sz w:val="24"/>
        <w:szCs w:val="24"/>
        <w:lang w:val="uk-UA" w:eastAsia="en-US" w:bidi="ar-SA"/>
      </w:rPr>
    </w:lvl>
    <w:lvl w:ilvl="3">
      <w:numFmt w:val="bullet"/>
      <w:lvlText w:val="•"/>
      <w:lvlJc w:val="left"/>
      <w:pPr>
        <w:ind w:left="3857" w:hanging="903"/>
      </w:pPr>
      <w:rPr>
        <w:rFonts w:hint="default"/>
        <w:lang w:val="uk-UA" w:eastAsia="en-US" w:bidi="ar-SA"/>
      </w:rPr>
    </w:lvl>
    <w:lvl w:ilvl="4">
      <w:numFmt w:val="bullet"/>
      <w:lvlText w:val="•"/>
      <w:lvlJc w:val="left"/>
      <w:pPr>
        <w:ind w:left="4826" w:hanging="903"/>
      </w:pPr>
      <w:rPr>
        <w:rFonts w:hint="default"/>
        <w:lang w:val="uk-UA" w:eastAsia="en-US" w:bidi="ar-SA"/>
      </w:rPr>
    </w:lvl>
    <w:lvl w:ilvl="5">
      <w:numFmt w:val="bullet"/>
      <w:lvlText w:val="•"/>
      <w:lvlJc w:val="left"/>
      <w:pPr>
        <w:ind w:left="5795" w:hanging="903"/>
      </w:pPr>
      <w:rPr>
        <w:rFonts w:hint="default"/>
        <w:lang w:val="uk-UA" w:eastAsia="en-US" w:bidi="ar-SA"/>
      </w:rPr>
    </w:lvl>
    <w:lvl w:ilvl="6">
      <w:numFmt w:val="bullet"/>
      <w:lvlText w:val="•"/>
      <w:lvlJc w:val="left"/>
      <w:pPr>
        <w:ind w:left="6764" w:hanging="903"/>
      </w:pPr>
      <w:rPr>
        <w:rFonts w:hint="default"/>
        <w:lang w:val="uk-UA" w:eastAsia="en-US" w:bidi="ar-SA"/>
      </w:rPr>
    </w:lvl>
    <w:lvl w:ilvl="7">
      <w:numFmt w:val="bullet"/>
      <w:lvlText w:val="•"/>
      <w:lvlJc w:val="left"/>
      <w:pPr>
        <w:ind w:left="7733" w:hanging="903"/>
      </w:pPr>
      <w:rPr>
        <w:rFonts w:hint="default"/>
        <w:lang w:val="uk-UA" w:eastAsia="en-US" w:bidi="ar-SA"/>
      </w:rPr>
    </w:lvl>
    <w:lvl w:ilvl="8">
      <w:numFmt w:val="bullet"/>
      <w:lvlText w:val="•"/>
      <w:lvlJc w:val="left"/>
      <w:pPr>
        <w:ind w:left="8702" w:hanging="903"/>
      </w:pPr>
      <w:rPr>
        <w:rFonts w:hint="default"/>
        <w:lang w:val="uk-UA" w:eastAsia="en-US" w:bidi="ar-SA"/>
      </w:rPr>
    </w:lvl>
  </w:abstractNum>
  <w:abstractNum w:abstractNumId="17" w15:restartNumberingAfterBreak="0">
    <w:nsid w:val="1FA77298"/>
    <w:multiLevelType w:val="hybridMultilevel"/>
    <w:tmpl w:val="CC86EBA4"/>
    <w:lvl w:ilvl="0" w:tplc="B232D06E">
      <w:numFmt w:val="bullet"/>
      <w:lvlText w:val="-"/>
      <w:lvlJc w:val="left"/>
      <w:pPr>
        <w:ind w:left="2421" w:hanging="360"/>
      </w:pPr>
      <w:rPr>
        <w:rFonts w:ascii="Calibri" w:eastAsia="Calibri" w:hAnsi="Calibri" w:cs="Calibr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15:restartNumberingAfterBreak="0">
    <w:nsid w:val="23F64545"/>
    <w:multiLevelType w:val="hybridMultilevel"/>
    <w:tmpl w:val="33F0DA06"/>
    <w:lvl w:ilvl="0" w:tplc="B232D06E">
      <w:numFmt w:val="bullet"/>
      <w:lvlText w:val="-"/>
      <w:lvlJc w:val="left"/>
      <w:pPr>
        <w:ind w:left="1713" w:hanging="360"/>
      </w:pPr>
      <w:rPr>
        <w:rFonts w:ascii="Calibri" w:eastAsia="Calibri" w:hAnsi="Calibri" w:cs="Calibri"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9" w15:restartNumberingAfterBreak="0">
    <w:nsid w:val="24C13D12"/>
    <w:multiLevelType w:val="hybridMultilevel"/>
    <w:tmpl w:val="36BC3F36"/>
    <w:lvl w:ilvl="0" w:tplc="04090005">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0" w15:restartNumberingAfterBreak="0">
    <w:nsid w:val="2AE01872"/>
    <w:multiLevelType w:val="hybridMultilevel"/>
    <w:tmpl w:val="18DE8634"/>
    <w:lvl w:ilvl="0" w:tplc="23A6E302">
      <w:numFmt w:val="bullet"/>
      <w:lvlText w:val="🞎"/>
      <w:lvlJc w:val="left"/>
      <w:pPr>
        <w:ind w:left="1567" w:hanging="274"/>
      </w:pPr>
      <w:rPr>
        <w:rFonts w:ascii="Lucida Sans Unicode" w:eastAsia="Lucida Sans Unicode" w:hAnsi="Lucida Sans Unicode" w:cs="Lucida Sans Unicode" w:hint="default"/>
        <w:w w:val="118"/>
        <w:sz w:val="22"/>
        <w:szCs w:val="22"/>
        <w:lang w:val="uk-UA" w:eastAsia="en-US" w:bidi="ar-SA"/>
      </w:rPr>
    </w:lvl>
    <w:lvl w:ilvl="1" w:tplc="4B846530">
      <w:numFmt w:val="bullet"/>
      <w:lvlText w:val="•"/>
      <w:lvlJc w:val="left"/>
      <w:pPr>
        <w:ind w:left="2468" w:hanging="274"/>
      </w:pPr>
      <w:rPr>
        <w:rFonts w:hint="default"/>
        <w:lang w:val="uk-UA" w:eastAsia="en-US" w:bidi="ar-SA"/>
      </w:rPr>
    </w:lvl>
    <w:lvl w:ilvl="2" w:tplc="61AA4F0C">
      <w:numFmt w:val="bullet"/>
      <w:lvlText w:val="•"/>
      <w:lvlJc w:val="left"/>
      <w:pPr>
        <w:ind w:left="3376" w:hanging="274"/>
      </w:pPr>
      <w:rPr>
        <w:rFonts w:hint="default"/>
        <w:lang w:val="uk-UA" w:eastAsia="en-US" w:bidi="ar-SA"/>
      </w:rPr>
    </w:lvl>
    <w:lvl w:ilvl="3" w:tplc="D8F8254A">
      <w:numFmt w:val="bullet"/>
      <w:lvlText w:val="•"/>
      <w:lvlJc w:val="left"/>
      <w:pPr>
        <w:ind w:left="4284" w:hanging="274"/>
      </w:pPr>
      <w:rPr>
        <w:rFonts w:hint="default"/>
        <w:lang w:val="uk-UA" w:eastAsia="en-US" w:bidi="ar-SA"/>
      </w:rPr>
    </w:lvl>
    <w:lvl w:ilvl="4" w:tplc="D9342C9A">
      <w:numFmt w:val="bullet"/>
      <w:lvlText w:val="•"/>
      <w:lvlJc w:val="left"/>
      <w:pPr>
        <w:ind w:left="5192" w:hanging="274"/>
      </w:pPr>
      <w:rPr>
        <w:rFonts w:hint="default"/>
        <w:lang w:val="uk-UA" w:eastAsia="en-US" w:bidi="ar-SA"/>
      </w:rPr>
    </w:lvl>
    <w:lvl w:ilvl="5" w:tplc="965A6DF4">
      <w:numFmt w:val="bullet"/>
      <w:lvlText w:val="•"/>
      <w:lvlJc w:val="left"/>
      <w:pPr>
        <w:ind w:left="6100" w:hanging="274"/>
      </w:pPr>
      <w:rPr>
        <w:rFonts w:hint="default"/>
        <w:lang w:val="uk-UA" w:eastAsia="en-US" w:bidi="ar-SA"/>
      </w:rPr>
    </w:lvl>
    <w:lvl w:ilvl="6" w:tplc="BE30E248">
      <w:numFmt w:val="bullet"/>
      <w:lvlText w:val="•"/>
      <w:lvlJc w:val="left"/>
      <w:pPr>
        <w:ind w:left="7008" w:hanging="274"/>
      </w:pPr>
      <w:rPr>
        <w:rFonts w:hint="default"/>
        <w:lang w:val="uk-UA" w:eastAsia="en-US" w:bidi="ar-SA"/>
      </w:rPr>
    </w:lvl>
    <w:lvl w:ilvl="7" w:tplc="9B14D44C">
      <w:numFmt w:val="bullet"/>
      <w:lvlText w:val="•"/>
      <w:lvlJc w:val="left"/>
      <w:pPr>
        <w:ind w:left="7916" w:hanging="274"/>
      </w:pPr>
      <w:rPr>
        <w:rFonts w:hint="default"/>
        <w:lang w:val="uk-UA" w:eastAsia="en-US" w:bidi="ar-SA"/>
      </w:rPr>
    </w:lvl>
    <w:lvl w:ilvl="8" w:tplc="E1168722">
      <w:numFmt w:val="bullet"/>
      <w:lvlText w:val="•"/>
      <w:lvlJc w:val="left"/>
      <w:pPr>
        <w:ind w:left="8824" w:hanging="274"/>
      </w:pPr>
      <w:rPr>
        <w:rFonts w:hint="default"/>
        <w:lang w:val="uk-UA" w:eastAsia="en-US" w:bidi="ar-SA"/>
      </w:rPr>
    </w:lvl>
  </w:abstractNum>
  <w:abstractNum w:abstractNumId="21" w15:restartNumberingAfterBreak="0">
    <w:nsid w:val="2BD83B75"/>
    <w:multiLevelType w:val="multilevel"/>
    <w:tmpl w:val="AB625082"/>
    <w:lvl w:ilvl="0">
      <w:start w:val="1"/>
      <w:numFmt w:val="decimal"/>
      <w:lvlText w:val="%1."/>
      <w:lvlJc w:val="left"/>
      <w:pPr>
        <w:ind w:left="1883" w:hanging="432"/>
      </w:pPr>
      <w:rPr>
        <w:rFonts w:ascii="Calibri" w:eastAsia="Calibri" w:hAnsi="Calibri" w:cs="Calibri" w:hint="default"/>
        <w:w w:val="110"/>
        <w:sz w:val="22"/>
        <w:szCs w:val="22"/>
        <w:lang w:val="uk-UA" w:eastAsia="en-US" w:bidi="ar-SA"/>
      </w:rPr>
    </w:lvl>
    <w:lvl w:ilvl="1">
      <w:start w:val="1"/>
      <w:numFmt w:val="decimal"/>
      <w:lvlText w:val="%1.%2."/>
      <w:lvlJc w:val="left"/>
      <w:pPr>
        <w:ind w:left="2603" w:hanging="722"/>
      </w:pPr>
      <w:rPr>
        <w:rFonts w:ascii="Calibri" w:eastAsia="Calibri" w:hAnsi="Calibri" w:cs="Calibri" w:hint="default"/>
        <w:w w:val="110"/>
        <w:sz w:val="22"/>
        <w:szCs w:val="22"/>
        <w:lang w:val="uk-UA" w:eastAsia="en-US" w:bidi="ar-SA"/>
      </w:rPr>
    </w:lvl>
    <w:lvl w:ilvl="2">
      <w:numFmt w:val="bullet"/>
      <w:lvlText w:val="•"/>
      <w:lvlJc w:val="left"/>
      <w:pPr>
        <w:ind w:left="3493" w:hanging="722"/>
      </w:pPr>
      <w:rPr>
        <w:rFonts w:hint="default"/>
        <w:lang w:val="uk-UA" w:eastAsia="en-US" w:bidi="ar-SA"/>
      </w:rPr>
    </w:lvl>
    <w:lvl w:ilvl="3">
      <w:numFmt w:val="bullet"/>
      <w:lvlText w:val="•"/>
      <w:lvlJc w:val="left"/>
      <w:pPr>
        <w:ind w:left="4386" w:hanging="722"/>
      </w:pPr>
      <w:rPr>
        <w:rFonts w:hint="default"/>
        <w:lang w:val="uk-UA" w:eastAsia="en-US" w:bidi="ar-SA"/>
      </w:rPr>
    </w:lvl>
    <w:lvl w:ilvl="4">
      <w:numFmt w:val="bullet"/>
      <w:lvlText w:val="•"/>
      <w:lvlJc w:val="left"/>
      <w:pPr>
        <w:ind w:left="5280" w:hanging="722"/>
      </w:pPr>
      <w:rPr>
        <w:rFonts w:hint="default"/>
        <w:lang w:val="uk-UA" w:eastAsia="en-US" w:bidi="ar-SA"/>
      </w:rPr>
    </w:lvl>
    <w:lvl w:ilvl="5">
      <w:numFmt w:val="bullet"/>
      <w:lvlText w:val="•"/>
      <w:lvlJc w:val="left"/>
      <w:pPr>
        <w:ind w:left="6173" w:hanging="722"/>
      </w:pPr>
      <w:rPr>
        <w:rFonts w:hint="default"/>
        <w:lang w:val="uk-UA" w:eastAsia="en-US" w:bidi="ar-SA"/>
      </w:rPr>
    </w:lvl>
    <w:lvl w:ilvl="6">
      <w:numFmt w:val="bullet"/>
      <w:lvlText w:val="•"/>
      <w:lvlJc w:val="left"/>
      <w:pPr>
        <w:ind w:left="7066" w:hanging="722"/>
      </w:pPr>
      <w:rPr>
        <w:rFonts w:hint="default"/>
        <w:lang w:val="uk-UA" w:eastAsia="en-US" w:bidi="ar-SA"/>
      </w:rPr>
    </w:lvl>
    <w:lvl w:ilvl="7">
      <w:numFmt w:val="bullet"/>
      <w:lvlText w:val="•"/>
      <w:lvlJc w:val="left"/>
      <w:pPr>
        <w:ind w:left="7960" w:hanging="722"/>
      </w:pPr>
      <w:rPr>
        <w:rFonts w:hint="default"/>
        <w:lang w:val="uk-UA" w:eastAsia="en-US" w:bidi="ar-SA"/>
      </w:rPr>
    </w:lvl>
    <w:lvl w:ilvl="8">
      <w:numFmt w:val="bullet"/>
      <w:lvlText w:val="•"/>
      <w:lvlJc w:val="left"/>
      <w:pPr>
        <w:ind w:left="8853" w:hanging="722"/>
      </w:pPr>
      <w:rPr>
        <w:rFonts w:hint="default"/>
        <w:lang w:val="uk-UA" w:eastAsia="en-US" w:bidi="ar-SA"/>
      </w:rPr>
    </w:lvl>
  </w:abstractNum>
  <w:abstractNum w:abstractNumId="22" w15:restartNumberingAfterBreak="0">
    <w:nsid w:val="2CB25585"/>
    <w:multiLevelType w:val="hybridMultilevel"/>
    <w:tmpl w:val="5170ACAE"/>
    <w:lvl w:ilvl="0" w:tplc="1714B920">
      <w:numFmt w:val="bullet"/>
      <w:lvlText w:val="▪"/>
      <w:lvlJc w:val="left"/>
      <w:pPr>
        <w:ind w:left="624" w:hanging="361"/>
      </w:pPr>
      <w:rPr>
        <w:rFonts w:ascii="Lucida Sans Unicode" w:eastAsia="Lucida Sans Unicode" w:hAnsi="Lucida Sans Unicode" w:cs="Lucida Sans Unicode" w:hint="default"/>
        <w:w w:val="90"/>
        <w:sz w:val="22"/>
        <w:szCs w:val="22"/>
        <w:lang w:val="uk-UA" w:eastAsia="en-US" w:bidi="ar-SA"/>
      </w:rPr>
    </w:lvl>
    <w:lvl w:ilvl="1" w:tplc="A4585A4C">
      <w:numFmt w:val="bullet"/>
      <w:lvlText w:val="•"/>
      <w:lvlJc w:val="left"/>
      <w:pPr>
        <w:ind w:left="1492" w:hanging="361"/>
      </w:pPr>
      <w:rPr>
        <w:rFonts w:hint="default"/>
        <w:lang w:val="uk-UA" w:eastAsia="en-US" w:bidi="ar-SA"/>
      </w:rPr>
    </w:lvl>
    <w:lvl w:ilvl="2" w:tplc="85DA5FFC">
      <w:numFmt w:val="bullet"/>
      <w:lvlText w:val="•"/>
      <w:lvlJc w:val="left"/>
      <w:pPr>
        <w:ind w:left="2364" w:hanging="361"/>
      </w:pPr>
      <w:rPr>
        <w:rFonts w:hint="default"/>
        <w:lang w:val="uk-UA" w:eastAsia="en-US" w:bidi="ar-SA"/>
      </w:rPr>
    </w:lvl>
    <w:lvl w:ilvl="3" w:tplc="DAD81326">
      <w:numFmt w:val="bullet"/>
      <w:lvlText w:val="•"/>
      <w:lvlJc w:val="left"/>
      <w:pPr>
        <w:ind w:left="3236" w:hanging="361"/>
      </w:pPr>
      <w:rPr>
        <w:rFonts w:hint="default"/>
        <w:lang w:val="uk-UA" w:eastAsia="en-US" w:bidi="ar-SA"/>
      </w:rPr>
    </w:lvl>
    <w:lvl w:ilvl="4" w:tplc="0D667B5A">
      <w:numFmt w:val="bullet"/>
      <w:lvlText w:val="•"/>
      <w:lvlJc w:val="left"/>
      <w:pPr>
        <w:ind w:left="4108" w:hanging="361"/>
      </w:pPr>
      <w:rPr>
        <w:rFonts w:hint="default"/>
        <w:lang w:val="uk-UA" w:eastAsia="en-US" w:bidi="ar-SA"/>
      </w:rPr>
    </w:lvl>
    <w:lvl w:ilvl="5" w:tplc="A42005BC">
      <w:numFmt w:val="bullet"/>
      <w:lvlText w:val="•"/>
      <w:lvlJc w:val="left"/>
      <w:pPr>
        <w:ind w:left="4980" w:hanging="361"/>
      </w:pPr>
      <w:rPr>
        <w:rFonts w:hint="default"/>
        <w:lang w:val="uk-UA" w:eastAsia="en-US" w:bidi="ar-SA"/>
      </w:rPr>
    </w:lvl>
    <w:lvl w:ilvl="6" w:tplc="3E5CDD76">
      <w:numFmt w:val="bullet"/>
      <w:lvlText w:val="•"/>
      <w:lvlJc w:val="left"/>
      <w:pPr>
        <w:ind w:left="5852" w:hanging="361"/>
      </w:pPr>
      <w:rPr>
        <w:rFonts w:hint="default"/>
        <w:lang w:val="uk-UA" w:eastAsia="en-US" w:bidi="ar-SA"/>
      </w:rPr>
    </w:lvl>
    <w:lvl w:ilvl="7" w:tplc="A5E26AFE">
      <w:numFmt w:val="bullet"/>
      <w:lvlText w:val="•"/>
      <w:lvlJc w:val="left"/>
      <w:pPr>
        <w:ind w:left="6724" w:hanging="361"/>
      </w:pPr>
      <w:rPr>
        <w:rFonts w:hint="default"/>
        <w:lang w:val="uk-UA" w:eastAsia="en-US" w:bidi="ar-SA"/>
      </w:rPr>
    </w:lvl>
    <w:lvl w:ilvl="8" w:tplc="0D1C26EC">
      <w:numFmt w:val="bullet"/>
      <w:lvlText w:val="•"/>
      <w:lvlJc w:val="left"/>
      <w:pPr>
        <w:ind w:left="7596" w:hanging="361"/>
      </w:pPr>
      <w:rPr>
        <w:rFonts w:hint="default"/>
        <w:lang w:val="uk-UA" w:eastAsia="en-US" w:bidi="ar-SA"/>
      </w:rPr>
    </w:lvl>
  </w:abstractNum>
  <w:abstractNum w:abstractNumId="23" w15:restartNumberingAfterBreak="0">
    <w:nsid w:val="301432CD"/>
    <w:multiLevelType w:val="hybridMultilevel"/>
    <w:tmpl w:val="4768F15E"/>
    <w:lvl w:ilvl="0" w:tplc="652E2ABA">
      <w:numFmt w:val="bullet"/>
      <w:lvlText w:val="🞎"/>
      <w:lvlJc w:val="left"/>
      <w:pPr>
        <w:ind w:left="274" w:hanging="275"/>
      </w:pPr>
      <w:rPr>
        <w:rFonts w:ascii="Lucida Sans Unicode" w:eastAsia="Lucida Sans Unicode" w:hAnsi="Lucida Sans Unicode" w:cs="Lucida Sans Unicode" w:hint="default"/>
        <w:w w:val="118"/>
        <w:sz w:val="22"/>
        <w:szCs w:val="22"/>
        <w:lang w:val="uk-UA" w:eastAsia="en-US" w:bidi="ar-SA"/>
      </w:rPr>
    </w:lvl>
    <w:lvl w:ilvl="1" w:tplc="A844A32E">
      <w:numFmt w:val="bullet"/>
      <w:lvlText w:val="•"/>
      <w:lvlJc w:val="left"/>
      <w:pPr>
        <w:ind w:left="1164" w:hanging="275"/>
      </w:pPr>
      <w:rPr>
        <w:rFonts w:hint="default"/>
        <w:lang w:val="uk-UA" w:eastAsia="en-US" w:bidi="ar-SA"/>
      </w:rPr>
    </w:lvl>
    <w:lvl w:ilvl="2" w:tplc="86E46306">
      <w:numFmt w:val="bullet"/>
      <w:lvlText w:val="•"/>
      <w:lvlJc w:val="left"/>
      <w:pPr>
        <w:ind w:left="2048" w:hanging="275"/>
      </w:pPr>
      <w:rPr>
        <w:rFonts w:hint="default"/>
        <w:lang w:val="uk-UA" w:eastAsia="en-US" w:bidi="ar-SA"/>
      </w:rPr>
    </w:lvl>
    <w:lvl w:ilvl="3" w:tplc="47C0DF50">
      <w:numFmt w:val="bullet"/>
      <w:lvlText w:val="•"/>
      <w:lvlJc w:val="left"/>
      <w:pPr>
        <w:ind w:left="2932" w:hanging="275"/>
      </w:pPr>
      <w:rPr>
        <w:rFonts w:hint="default"/>
        <w:lang w:val="uk-UA" w:eastAsia="en-US" w:bidi="ar-SA"/>
      </w:rPr>
    </w:lvl>
    <w:lvl w:ilvl="4" w:tplc="A1CA6014">
      <w:numFmt w:val="bullet"/>
      <w:lvlText w:val="•"/>
      <w:lvlJc w:val="left"/>
      <w:pPr>
        <w:ind w:left="3816" w:hanging="275"/>
      </w:pPr>
      <w:rPr>
        <w:rFonts w:hint="default"/>
        <w:lang w:val="uk-UA" w:eastAsia="en-US" w:bidi="ar-SA"/>
      </w:rPr>
    </w:lvl>
    <w:lvl w:ilvl="5" w:tplc="5644C7B4">
      <w:numFmt w:val="bullet"/>
      <w:lvlText w:val="•"/>
      <w:lvlJc w:val="left"/>
      <w:pPr>
        <w:ind w:left="4700" w:hanging="275"/>
      </w:pPr>
      <w:rPr>
        <w:rFonts w:hint="default"/>
        <w:lang w:val="uk-UA" w:eastAsia="en-US" w:bidi="ar-SA"/>
      </w:rPr>
    </w:lvl>
    <w:lvl w:ilvl="6" w:tplc="F5F8D92E">
      <w:numFmt w:val="bullet"/>
      <w:lvlText w:val="•"/>
      <w:lvlJc w:val="left"/>
      <w:pPr>
        <w:ind w:left="5585" w:hanging="275"/>
      </w:pPr>
      <w:rPr>
        <w:rFonts w:hint="default"/>
        <w:lang w:val="uk-UA" w:eastAsia="en-US" w:bidi="ar-SA"/>
      </w:rPr>
    </w:lvl>
    <w:lvl w:ilvl="7" w:tplc="375E7A72">
      <w:numFmt w:val="bullet"/>
      <w:lvlText w:val="•"/>
      <w:lvlJc w:val="left"/>
      <w:pPr>
        <w:ind w:left="6469" w:hanging="275"/>
      </w:pPr>
      <w:rPr>
        <w:rFonts w:hint="default"/>
        <w:lang w:val="uk-UA" w:eastAsia="en-US" w:bidi="ar-SA"/>
      </w:rPr>
    </w:lvl>
    <w:lvl w:ilvl="8" w:tplc="EF9E4202">
      <w:numFmt w:val="bullet"/>
      <w:lvlText w:val="•"/>
      <w:lvlJc w:val="left"/>
      <w:pPr>
        <w:ind w:left="7353" w:hanging="275"/>
      </w:pPr>
      <w:rPr>
        <w:rFonts w:hint="default"/>
        <w:lang w:val="uk-UA" w:eastAsia="en-US" w:bidi="ar-SA"/>
      </w:rPr>
    </w:lvl>
  </w:abstractNum>
  <w:abstractNum w:abstractNumId="24" w15:restartNumberingAfterBreak="0">
    <w:nsid w:val="31CF7F78"/>
    <w:multiLevelType w:val="hybridMultilevel"/>
    <w:tmpl w:val="F500C910"/>
    <w:lvl w:ilvl="0" w:tplc="144E3D60">
      <w:numFmt w:val="bullet"/>
      <w:lvlText w:val="▪"/>
      <w:lvlJc w:val="left"/>
      <w:pPr>
        <w:ind w:left="624" w:hanging="360"/>
      </w:pPr>
      <w:rPr>
        <w:rFonts w:ascii="Lucida Sans Unicode" w:eastAsia="Lucida Sans Unicode" w:hAnsi="Lucida Sans Unicode" w:cs="Lucida Sans Unicode" w:hint="default"/>
        <w:w w:val="90"/>
        <w:sz w:val="22"/>
        <w:szCs w:val="22"/>
        <w:lang w:val="uk-UA" w:eastAsia="en-US" w:bidi="ar-SA"/>
      </w:rPr>
    </w:lvl>
    <w:lvl w:ilvl="1" w:tplc="FA6E030A">
      <w:numFmt w:val="bullet"/>
      <w:lvlText w:val="•"/>
      <w:lvlJc w:val="left"/>
      <w:pPr>
        <w:ind w:left="1492" w:hanging="360"/>
      </w:pPr>
      <w:rPr>
        <w:rFonts w:hint="default"/>
        <w:lang w:val="uk-UA" w:eastAsia="en-US" w:bidi="ar-SA"/>
      </w:rPr>
    </w:lvl>
    <w:lvl w:ilvl="2" w:tplc="16B68B3C">
      <w:numFmt w:val="bullet"/>
      <w:lvlText w:val="•"/>
      <w:lvlJc w:val="left"/>
      <w:pPr>
        <w:ind w:left="2364" w:hanging="360"/>
      </w:pPr>
      <w:rPr>
        <w:rFonts w:hint="default"/>
        <w:lang w:val="uk-UA" w:eastAsia="en-US" w:bidi="ar-SA"/>
      </w:rPr>
    </w:lvl>
    <w:lvl w:ilvl="3" w:tplc="EEC24266">
      <w:numFmt w:val="bullet"/>
      <w:lvlText w:val="•"/>
      <w:lvlJc w:val="left"/>
      <w:pPr>
        <w:ind w:left="3236" w:hanging="360"/>
      </w:pPr>
      <w:rPr>
        <w:rFonts w:hint="default"/>
        <w:lang w:val="uk-UA" w:eastAsia="en-US" w:bidi="ar-SA"/>
      </w:rPr>
    </w:lvl>
    <w:lvl w:ilvl="4" w:tplc="D024B630">
      <w:numFmt w:val="bullet"/>
      <w:lvlText w:val="•"/>
      <w:lvlJc w:val="left"/>
      <w:pPr>
        <w:ind w:left="4108" w:hanging="360"/>
      </w:pPr>
      <w:rPr>
        <w:rFonts w:hint="default"/>
        <w:lang w:val="uk-UA" w:eastAsia="en-US" w:bidi="ar-SA"/>
      </w:rPr>
    </w:lvl>
    <w:lvl w:ilvl="5" w:tplc="E5BAB516">
      <w:numFmt w:val="bullet"/>
      <w:lvlText w:val="•"/>
      <w:lvlJc w:val="left"/>
      <w:pPr>
        <w:ind w:left="4980" w:hanging="360"/>
      </w:pPr>
      <w:rPr>
        <w:rFonts w:hint="default"/>
        <w:lang w:val="uk-UA" w:eastAsia="en-US" w:bidi="ar-SA"/>
      </w:rPr>
    </w:lvl>
    <w:lvl w:ilvl="6" w:tplc="B062254C">
      <w:numFmt w:val="bullet"/>
      <w:lvlText w:val="•"/>
      <w:lvlJc w:val="left"/>
      <w:pPr>
        <w:ind w:left="5852" w:hanging="360"/>
      </w:pPr>
      <w:rPr>
        <w:rFonts w:hint="default"/>
        <w:lang w:val="uk-UA" w:eastAsia="en-US" w:bidi="ar-SA"/>
      </w:rPr>
    </w:lvl>
    <w:lvl w:ilvl="7" w:tplc="27648F7A">
      <w:numFmt w:val="bullet"/>
      <w:lvlText w:val="•"/>
      <w:lvlJc w:val="left"/>
      <w:pPr>
        <w:ind w:left="6724" w:hanging="360"/>
      </w:pPr>
      <w:rPr>
        <w:rFonts w:hint="default"/>
        <w:lang w:val="uk-UA" w:eastAsia="en-US" w:bidi="ar-SA"/>
      </w:rPr>
    </w:lvl>
    <w:lvl w:ilvl="8" w:tplc="A0148C02">
      <w:numFmt w:val="bullet"/>
      <w:lvlText w:val="•"/>
      <w:lvlJc w:val="left"/>
      <w:pPr>
        <w:ind w:left="7596" w:hanging="360"/>
      </w:pPr>
      <w:rPr>
        <w:rFonts w:hint="default"/>
        <w:lang w:val="uk-UA" w:eastAsia="en-US" w:bidi="ar-SA"/>
      </w:rPr>
    </w:lvl>
  </w:abstractNum>
  <w:abstractNum w:abstractNumId="25" w15:restartNumberingAfterBreak="0">
    <w:nsid w:val="38BC5653"/>
    <w:multiLevelType w:val="hybridMultilevel"/>
    <w:tmpl w:val="EEB405A8"/>
    <w:lvl w:ilvl="0" w:tplc="3746CC8E">
      <w:numFmt w:val="bullet"/>
      <w:lvlText w:val="🞎"/>
      <w:lvlJc w:val="left"/>
      <w:pPr>
        <w:ind w:left="571" w:hanging="275"/>
      </w:pPr>
      <w:rPr>
        <w:rFonts w:ascii="Lucida Sans Unicode" w:eastAsia="Lucida Sans Unicode" w:hAnsi="Lucida Sans Unicode" w:cs="Lucida Sans Unicode" w:hint="default"/>
        <w:w w:val="118"/>
        <w:sz w:val="22"/>
        <w:szCs w:val="22"/>
        <w:lang w:val="uk-UA" w:eastAsia="en-US" w:bidi="ar-SA"/>
      </w:rPr>
    </w:lvl>
    <w:lvl w:ilvl="1" w:tplc="ED18572A">
      <w:numFmt w:val="bullet"/>
      <w:lvlText w:val="•"/>
      <w:lvlJc w:val="left"/>
      <w:pPr>
        <w:ind w:left="1462" w:hanging="275"/>
      </w:pPr>
      <w:rPr>
        <w:rFonts w:hint="default"/>
        <w:lang w:val="uk-UA" w:eastAsia="en-US" w:bidi="ar-SA"/>
      </w:rPr>
    </w:lvl>
    <w:lvl w:ilvl="2" w:tplc="56708378">
      <w:numFmt w:val="bullet"/>
      <w:lvlText w:val="•"/>
      <w:lvlJc w:val="left"/>
      <w:pPr>
        <w:ind w:left="2345" w:hanging="275"/>
      </w:pPr>
      <w:rPr>
        <w:rFonts w:hint="default"/>
        <w:lang w:val="uk-UA" w:eastAsia="en-US" w:bidi="ar-SA"/>
      </w:rPr>
    </w:lvl>
    <w:lvl w:ilvl="3" w:tplc="13643E18">
      <w:numFmt w:val="bullet"/>
      <w:lvlText w:val="•"/>
      <w:lvlJc w:val="left"/>
      <w:pPr>
        <w:ind w:left="3228" w:hanging="275"/>
      </w:pPr>
      <w:rPr>
        <w:rFonts w:hint="default"/>
        <w:lang w:val="uk-UA" w:eastAsia="en-US" w:bidi="ar-SA"/>
      </w:rPr>
    </w:lvl>
    <w:lvl w:ilvl="4" w:tplc="6B96F96E">
      <w:numFmt w:val="bullet"/>
      <w:lvlText w:val="•"/>
      <w:lvlJc w:val="left"/>
      <w:pPr>
        <w:ind w:left="4111" w:hanging="275"/>
      </w:pPr>
      <w:rPr>
        <w:rFonts w:hint="default"/>
        <w:lang w:val="uk-UA" w:eastAsia="en-US" w:bidi="ar-SA"/>
      </w:rPr>
    </w:lvl>
    <w:lvl w:ilvl="5" w:tplc="81B68A52">
      <w:numFmt w:val="bullet"/>
      <w:lvlText w:val="•"/>
      <w:lvlJc w:val="left"/>
      <w:pPr>
        <w:ind w:left="4994" w:hanging="275"/>
      </w:pPr>
      <w:rPr>
        <w:rFonts w:hint="default"/>
        <w:lang w:val="uk-UA" w:eastAsia="en-US" w:bidi="ar-SA"/>
      </w:rPr>
    </w:lvl>
    <w:lvl w:ilvl="6" w:tplc="F146C2AC">
      <w:numFmt w:val="bullet"/>
      <w:lvlText w:val="•"/>
      <w:lvlJc w:val="left"/>
      <w:pPr>
        <w:ind w:left="5876" w:hanging="275"/>
      </w:pPr>
      <w:rPr>
        <w:rFonts w:hint="default"/>
        <w:lang w:val="uk-UA" w:eastAsia="en-US" w:bidi="ar-SA"/>
      </w:rPr>
    </w:lvl>
    <w:lvl w:ilvl="7" w:tplc="D450A09E">
      <w:numFmt w:val="bullet"/>
      <w:lvlText w:val="•"/>
      <w:lvlJc w:val="left"/>
      <w:pPr>
        <w:ind w:left="6759" w:hanging="275"/>
      </w:pPr>
      <w:rPr>
        <w:rFonts w:hint="default"/>
        <w:lang w:val="uk-UA" w:eastAsia="en-US" w:bidi="ar-SA"/>
      </w:rPr>
    </w:lvl>
    <w:lvl w:ilvl="8" w:tplc="74A2FDA0">
      <w:numFmt w:val="bullet"/>
      <w:lvlText w:val="•"/>
      <w:lvlJc w:val="left"/>
      <w:pPr>
        <w:ind w:left="7642" w:hanging="275"/>
      </w:pPr>
      <w:rPr>
        <w:rFonts w:hint="default"/>
        <w:lang w:val="uk-UA" w:eastAsia="en-US" w:bidi="ar-SA"/>
      </w:rPr>
    </w:lvl>
  </w:abstractNum>
  <w:abstractNum w:abstractNumId="26" w15:restartNumberingAfterBreak="0">
    <w:nsid w:val="3A615C2C"/>
    <w:multiLevelType w:val="hybridMultilevel"/>
    <w:tmpl w:val="9124A1AA"/>
    <w:lvl w:ilvl="0" w:tplc="B232D0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967C06"/>
    <w:multiLevelType w:val="hybridMultilevel"/>
    <w:tmpl w:val="46C69FDA"/>
    <w:lvl w:ilvl="0" w:tplc="B232D06E">
      <w:numFmt w:val="bullet"/>
      <w:lvlText w:val="-"/>
      <w:lvlJc w:val="left"/>
      <w:pPr>
        <w:ind w:left="2421" w:hanging="360"/>
      </w:pPr>
      <w:rPr>
        <w:rFonts w:ascii="Calibri" w:eastAsia="Calibri" w:hAnsi="Calibri" w:cs="Calibr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8" w15:restartNumberingAfterBreak="0">
    <w:nsid w:val="3E1F6630"/>
    <w:multiLevelType w:val="hybridMultilevel"/>
    <w:tmpl w:val="127A4C86"/>
    <w:lvl w:ilvl="0" w:tplc="C43485F6">
      <w:numFmt w:val="bullet"/>
      <w:lvlText w:val="–"/>
      <w:lvlJc w:val="left"/>
      <w:pPr>
        <w:ind w:left="1713" w:hanging="360"/>
      </w:pPr>
      <w:rPr>
        <w:rFonts w:ascii="Times New Roman" w:eastAsia="Times New Roman" w:hAnsi="Times New Roman" w:cs="Times New Roman" w:hint="default"/>
        <w:color w:val="1F487C"/>
        <w:w w:val="100"/>
        <w:sz w:val="22"/>
        <w:szCs w:val="22"/>
        <w:lang w:val="en-US" w:eastAsia="en-US" w:bidi="ar-SA"/>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15:restartNumberingAfterBreak="0">
    <w:nsid w:val="3EEB792E"/>
    <w:multiLevelType w:val="hybridMultilevel"/>
    <w:tmpl w:val="5E86BE3C"/>
    <w:lvl w:ilvl="0" w:tplc="B232D0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C40485"/>
    <w:multiLevelType w:val="multilevel"/>
    <w:tmpl w:val="E1F620BA"/>
    <w:lvl w:ilvl="0">
      <w:start w:val="1"/>
      <w:numFmt w:val="decimal"/>
      <w:lvlText w:val="%1."/>
      <w:lvlJc w:val="left"/>
      <w:pPr>
        <w:ind w:left="1740" w:hanging="721"/>
      </w:pPr>
      <w:rPr>
        <w:rFonts w:ascii="Calibri" w:eastAsia="Calibri" w:hAnsi="Calibri" w:cs="Calibri" w:hint="default"/>
        <w:color w:val="2E2E2F"/>
        <w:spacing w:val="-2"/>
        <w:w w:val="108"/>
        <w:sz w:val="38"/>
        <w:szCs w:val="38"/>
        <w:lang w:val="uk-UA" w:eastAsia="en-US" w:bidi="ar-SA"/>
      </w:rPr>
    </w:lvl>
    <w:lvl w:ilvl="1">
      <w:start w:val="1"/>
      <w:numFmt w:val="decimal"/>
      <w:lvlText w:val="%1.%2."/>
      <w:lvlJc w:val="left"/>
      <w:pPr>
        <w:ind w:left="1922" w:hanging="903"/>
      </w:pPr>
      <w:rPr>
        <w:rFonts w:ascii="Calibri" w:eastAsia="Calibri" w:hAnsi="Calibri" w:cs="Calibri" w:hint="default"/>
        <w:color w:val="005287"/>
        <w:spacing w:val="-2"/>
        <w:w w:val="108"/>
        <w:sz w:val="28"/>
        <w:szCs w:val="28"/>
        <w:lang w:val="uk-UA" w:eastAsia="en-US" w:bidi="ar-SA"/>
      </w:rPr>
    </w:lvl>
    <w:lvl w:ilvl="2">
      <w:start w:val="1"/>
      <w:numFmt w:val="decimal"/>
      <w:lvlText w:val="%1.%2.%3."/>
      <w:lvlJc w:val="left"/>
      <w:pPr>
        <w:ind w:left="1922" w:hanging="903"/>
      </w:pPr>
      <w:rPr>
        <w:rFonts w:ascii="Calibri" w:eastAsia="Calibri" w:hAnsi="Calibri" w:cs="Calibri" w:hint="default"/>
        <w:color w:val="2E2E2F"/>
        <w:spacing w:val="-3"/>
        <w:w w:val="108"/>
        <w:sz w:val="24"/>
        <w:szCs w:val="24"/>
        <w:lang w:val="uk-UA" w:eastAsia="en-US" w:bidi="ar-SA"/>
      </w:rPr>
    </w:lvl>
    <w:lvl w:ilvl="3">
      <w:numFmt w:val="bullet"/>
      <w:lvlText w:val="🞎"/>
      <w:lvlJc w:val="left"/>
      <w:pPr>
        <w:ind w:left="1567" w:hanging="274"/>
      </w:pPr>
      <w:rPr>
        <w:rFonts w:ascii="Lucida Sans Unicode" w:eastAsia="Lucida Sans Unicode" w:hAnsi="Lucida Sans Unicode" w:cs="Lucida Sans Unicode" w:hint="default"/>
        <w:w w:val="118"/>
        <w:sz w:val="22"/>
        <w:szCs w:val="22"/>
        <w:lang w:val="uk-UA" w:eastAsia="en-US" w:bidi="ar-SA"/>
      </w:rPr>
    </w:lvl>
    <w:lvl w:ilvl="4">
      <w:numFmt w:val="bullet"/>
      <w:lvlText w:val="•"/>
      <w:lvlJc w:val="left"/>
      <w:pPr>
        <w:ind w:left="4100" w:hanging="274"/>
      </w:pPr>
      <w:rPr>
        <w:rFonts w:hint="default"/>
        <w:lang w:val="uk-UA" w:eastAsia="en-US" w:bidi="ar-SA"/>
      </w:rPr>
    </w:lvl>
    <w:lvl w:ilvl="5">
      <w:numFmt w:val="bullet"/>
      <w:lvlText w:val="•"/>
      <w:lvlJc w:val="left"/>
      <w:pPr>
        <w:ind w:left="5190" w:hanging="274"/>
      </w:pPr>
      <w:rPr>
        <w:rFonts w:hint="default"/>
        <w:lang w:val="uk-UA" w:eastAsia="en-US" w:bidi="ar-SA"/>
      </w:rPr>
    </w:lvl>
    <w:lvl w:ilvl="6">
      <w:numFmt w:val="bullet"/>
      <w:lvlText w:val="•"/>
      <w:lvlJc w:val="left"/>
      <w:pPr>
        <w:ind w:left="6280" w:hanging="274"/>
      </w:pPr>
      <w:rPr>
        <w:rFonts w:hint="default"/>
        <w:lang w:val="uk-UA" w:eastAsia="en-US" w:bidi="ar-SA"/>
      </w:rPr>
    </w:lvl>
    <w:lvl w:ilvl="7">
      <w:numFmt w:val="bullet"/>
      <w:lvlText w:val="•"/>
      <w:lvlJc w:val="left"/>
      <w:pPr>
        <w:ind w:left="7370" w:hanging="274"/>
      </w:pPr>
      <w:rPr>
        <w:rFonts w:hint="default"/>
        <w:lang w:val="uk-UA" w:eastAsia="en-US" w:bidi="ar-SA"/>
      </w:rPr>
    </w:lvl>
    <w:lvl w:ilvl="8">
      <w:numFmt w:val="bullet"/>
      <w:lvlText w:val="•"/>
      <w:lvlJc w:val="left"/>
      <w:pPr>
        <w:ind w:left="8460" w:hanging="274"/>
      </w:pPr>
      <w:rPr>
        <w:rFonts w:hint="default"/>
        <w:lang w:val="uk-UA" w:eastAsia="en-US" w:bidi="ar-SA"/>
      </w:rPr>
    </w:lvl>
  </w:abstractNum>
  <w:abstractNum w:abstractNumId="31" w15:restartNumberingAfterBreak="0">
    <w:nsid w:val="3FD50AEA"/>
    <w:multiLevelType w:val="hybridMultilevel"/>
    <w:tmpl w:val="CEA638AE"/>
    <w:lvl w:ilvl="0" w:tplc="CA4C5F54">
      <w:numFmt w:val="bullet"/>
      <w:lvlText w:val="🞎"/>
      <w:lvlJc w:val="left"/>
      <w:pPr>
        <w:ind w:left="361" w:hanging="275"/>
      </w:pPr>
      <w:rPr>
        <w:rFonts w:ascii="Lucida Sans Unicode" w:eastAsia="Lucida Sans Unicode" w:hAnsi="Lucida Sans Unicode" w:cs="Lucida Sans Unicode" w:hint="default"/>
        <w:w w:val="118"/>
        <w:sz w:val="22"/>
        <w:szCs w:val="22"/>
        <w:lang w:val="uk-UA" w:eastAsia="en-US" w:bidi="ar-SA"/>
      </w:rPr>
    </w:lvl>
    <w:lvl w:ilvl="1" w:tplc="969C6920">
      <w:numFmt w:val="bullet"/>
      <w:lvlText w:val="•"/>
      <w:lvlJc w:val="left"/>
      <w:pPr>
        <w:ind w:left="1187" w:hanging="275"/>
      </w:pPr>
      <w:rPr>
        <w:rFonts w:hint="default"/>
        <w:lang w:val="uk-UA" w:eastAsia="en-US" w:bidi="ar-SA"/>
      </w:rPr>
    </w:lvl>
    <w:lvl w:ilvl="2" w:tplc="4AD8D4D8">
      <w:numFmt w:val="bullet"/>
      <w:lvlText w:val="•"/>
      <w:lvlJc w:val="left"/>
      <w:pPr>
        <w:ind w:left="2015" w:hanging="275"/>
      </w:pPr>
      <w:rPr>
        <w:rFonts w:hint="default"/>
        <w:lang w:val="uk-UA" w:eastAsia="en-US" w:bidi="ar-SA"/>
      </w:rPr>
    </w:lvl>
    <w:lvl w:ilvl="3" w:tplc="D910D6AC">
      <w:numFmt w:val="bullet"/>
      <w:lvlText w:val="•"/>
      <w:lvlJc w:val="left"/>
      <w:pPr>
        <w:ind w:left="2842" w:hanging="275"/>
      </w:pPr>
      <w:rPr>
        <w:rFonts w:hint="default"/>
        <w:lang w:val="uk-UA" w:eastAsia="en-US" w:bidi="ar-SA"/>
      </w:rPr>
    </w:lvl>
    <w:lvl w:ilvl="4" w:tplc="35E601DA">
      <w:numFmt w:val="bullet"/>
      <w:lvlText w:val="•"/>
      <w:lvlJc w:val="left"/>
      <w:pPr>
        <w:ind w:left="3670" w:hanging="275"/>
      </w:pPr>
      <w:rPr>
        <w:rFonts w:hint="default"/>
        <w:lang w:val="uk-UA" w:eastAsia="en-US" w:bidi="ar-SA"/>
      </w:rPr>
    </w:lvl>
    <w:lvl w:ilvl="5" w:tplc="43C2FD20">
      <w:numFmt w:val="bullet"/>
      <w:lvlText w:val="•"/>
      <w:lvlJc w:val="left"/>
      <w:pPr>
        <w:ind w:left="4498" w:hanging="275"/>
      </w:pPr>
      <w:rPr>
        <w:rFonts w:hint="default"/>
        <w:lang w:val="uk-UA" w:eastAsia="en-US" w:bidi="ar-SA"/>
      </w:rPr>
    </w:lvl>
    <w:lvl w:ilvl="6" w:tplc="43EC2AC4">
      <w:numFmt w:val="bullet"/>
      <w:lvlText w:val="•"/>
      <w:lvlJc w:val="left"/>
      <w:pPr>
        <w:ind w:left="5325" w:hanging="275"/>
      </w:pPr>
      <w:rPr>
        <w:rFonts w:hint="default"/>
        <w:lang w:val="uk-UA" w:eastAsia="en-US" w:bidi="ar-SA"/>
      </w:rPr>
    </w:lvl>
    <w:lvl w:ilvl="7" w:tplc="0B003F18">
      <w:numFmt w:val="bullet"/>
      <w:lvlText w:val="•"/>
      <w:lvlJc w:val="left"/>
      <w:pPr>
        <w:ind w:left="6153" w:hanging="275"/>
      </w:pPr>
      <w:rPr>
        <w:rFonts w:hint="default"/>
        <w:lang w:val="uk-UA" w:eastAsia="en-US" w:bidi="ar-SA"/>
      </w:rPr>
    </w:lvl>
    <w:lvl w:ilvl="8" w:tplc="E000F7FA">
      <w:numFmt w:val="bullet"/>
      <w:lvlText w:val="•"/>
      <w:lvlJc w:val="left"/>
      <w:pPr>
        <w:ind w:left="6981" w:hanging="275"/>
      </w:pPr>
      <w:rPr>
        <w:rFonts w:hint="default"/>
        <w:lang w:val="uk-UA" w:eastAsia="en-US" w:bidi="ar-SA"/>
      </w:rPr>
    </w:lvl>
  </w:abstractNum>
  <w:abstractNum w:abstractNumId="32" w15:restartNumberingAfterBreak="0">
    <w:nsid w:val="422E2482"/>
    <w:multiLevelType w:val="hybridMultilevel"/>
    <w:tmpl w:val="A6C418C0"/>
    <w:lvl w:ilvl="0" w:tplc="F7E00C76">
      <w:numFmt w:val="bullet"/>
      <w:lvlText w:val="▪"/>
      <w:lvlJc w:val="left"/>
      <w:pPr>
        <w:ind w:left="1380" w:hanging="360"/>
      </w:pPr>
      <w:rPr>
        <w:rFonts w:ascii="Lucida Sans Unicode" w:eastAsia="Lucida Sans Unicode" w:hAnsi="Lucida Sans Unicode" w:cs="Lucida Sans Unicode" w:hint="default"/>
        <w:color w:val="2E2E2F"/>
        <w:w w:val="90"/>
        <w:sz w:val="22"/>
        <w:szCs w:val="22"/>
        <w:lang w:val="uk-UA" w:eastAsia="en-US" w:bidi="ar-SA"/>
      </w:rPr>
    </w:lvl>
    <w:lvl w:ilvl="1" w:tplc="4BE879A6">
      <w:numFmt w:val="bullet"/>
      <w:lvlText w:val="o"/>
      <w:lvlJc w:val="left"/>
      <w:pPr>
        <w:ind w:left="1740" w:hanging="361"/>
      </w:pPr>
      <w:rPr>
        <w:rFonts w:ascii="Courier New" w:eastAsia="Courier New" w:hAnsi="Courier New" w:cs="Courier New" w:hint="default"/>
        <w:color w:val="2E2E2F"/>
        <w:w w:val="100"/>
        <w:sz w:val="22"/>
        <w:szCs w:val="22"/>
        <w:lang w:val="uk-UA" w:eastAsia="en-US" w:bidi="ar-SA"/>
      </w:rPr>
    </w:lvl>
    <w:lvl w:ilvl="2" w:tplc="6D1E7488">
      <w:numFmt w:val="bullet"/>
      <w:lvlText w:val="•"/>
      <w:lvlJc w:val="left"/>
      <w:pPr>
        <w:ind w:left="2728" w:hanging="361"/>
      </w:pPr>
      <w:rPr>
        <w:rFonts w:hint="default"/>
        <w:lang w:val="uk-UA" w:eastAsia="en-US" w:bidi="ar-SA"/>
      </w:rPr>
    </w:lvl>
    <w:lvl w:ilvl="3" w:tplc="06203F1A">
      <w:numFmt w:val="bullet"/>
      <w:lvlText w:val="•"/>
      <w:lvlJc w:val="left"/>
      <w:pPr>
        <w:ind w:left="3717" w:hanging="361"/>
      </w:pPr>
      <w:rPr>
        <w:rFonts w:hint="default"/>
        <w:lang w:val="uk-UA" w:eastAsia="en-US" w:bidi="ar-SA"/>
      </w:rPr>
    </w:lvl>
    <w:lvl w:ilvl="4" w:tplc="1476749C">
      <w:numFmt w:val="bullet"/>
      <w:lvlText w:val="•"/>
      <w:lvlJc w:val="left"/>
      <w:pPr>
        <w:ind w:left="4706" w:hanging="361"/>
      </w:pPr>
      <w:rPr>
        <w:rFonts w:hint="default"/>
        <w:lang w:val="uk-UA" w:eastAsia="en-US" w:bidi="ar-SA"/>
      </w:rPr>
    </w:lvl>
    <w:lvl w:ilvl="5" w:tplc="21225C9A">
      <w:numFmt w:val="bullet"/>
      <w:lvlText w:val="•"/>
      <w:lvlJc w:val="left"/>
      <w:pPr>
        <w:ind w:left="5695" w:hanging="361"/>
      </w:pPr>
      <w:rPr>
        <w:rFonts w:hint="default"/>
        <w:lang w:val="uk-UA" w:eastAsia="en-US" w:bidi="ar-SA"/>
      </w:rPr>
    </w:lvl>
    <w:lvl w:ilvl="6" w:tplc="F8207EBA">
      <w:numFmt w:val="bullet"/>
      <w:lvlText w:val="•"/>
      <w:lvlJc w:val="left"/>
      <w:pPr>
        <w:ind w:left="6684" w:hanging="361"/>
      </w:pPr>
      <w:rPr>
        <w:rFonts w:hint="default"/>
        <w:lang w:val="uk-UA" w:eastAsia="en-US" w:bidi="ar-SA"/>
      </w:rPr>
    </w:lvl>
    <w:lvl w:ilvl="7" w:tplc="3B5ED1B8">
      <w:numFmt w:val="bullet"/>
      <w:lvlText w:val="•"/>
      <w:lvlJc w:val="left"/>
      <w:pPr>
        <w:ind w:left="7673" w:hanging="361"/>
      </w:pPr>
      <w:rPr>
        <w:rFonts w:hint="default"/>
        <w:lang w:val="uk-UA" w:eastAsia="en-US" w:bidi="ar-SA"/>
      </w:rPr>
    </w:lvl>
    <w:lvl w:ilvl="8" w:tplc="20A2601A">
      <w:numFmt w:val="bullet"/>
      <w:lvlText w:val="•"/>
      <w:lvlJc w:val="left"/>
      <w:pPr>
        <w:ind w:left="8662" w:hanging="361"/>
      </w:pPr>
      <w:rPr>
        <w:rFonts w:hint="default"/>
        <w:lang w:val="uk-UA" w:eastAsia="en-US" w:bidi="ar-SA"/>
      </w:rPr>
    </w:lvl>
  </w:abstractNum>
  <w:abstractNum w:abstractNumId="33" w15:restartNumberingAfterBreak="0">
    <w:nsid w:val="449F5783"/>
    <w:multiLevelType w:val="hybridMultilevel"/>
    <w:tmpl w:val="14A8D1AC"/>
    <w:lvl w:ilvl="0" w:tplc="2DEABF46">
      <w:start w:val="1"/>
      <w:numFmt w:val="decimal"/>
      <w:lvlText w:val="%1."/>
      <w:lvlJc w:val="left"/>
      <w:pPr>
        <w:ind w:left="1883" w:hanging="432"/>
      </w:pPr>
      <w:rPr>
        <w:rFonts w:ascii="Calibri" w:eastAsia="Calibri" w:hAnsi="Calibri" w:cs="Calibri" w:hint="default"/>
        <w:w w:val="110"/>
        <w:sz w:val="22"/>
        <w:szCs w:val="22"/>
        <w:lang w:val="uk-UA" w:eastAsia="en-US" w:bidi="ar-SA"/>
      </w:rPr>
    </w:lvl>
    <w:lvl w:ilvl="1" w:tplc="58402654">
      <w:numFmt w:val="bullet"/>
      <w:lvlText w:val="•"/>
      <w:lvlJc w:val="left"/>
      <w:pPr>
        <w:ind w:left="2756" w:hanging="432"/>
      </w:pPr>
      <w:rPr>
        <w:rFonts w:hint="default"/>
        <w:lang w:val="uk-UA" w:eastAsia="en-US" w:bidi="ar-SA"/>
      </w:rPr>
    </w:lvl>
    <w:lvl w:ilvl="2" w:tplc="C94E6A9A">
      <w:numFmt w:val="bullet"/>
      <w:lvlText w:val="•"/>
      <w:lvlJc w:val="left"/>
      <w:pPr>
        <w:ind w:left="3632" w:hanging="432"/>
      </w:pPr>
      <w:rPr>
        <w:rFonts w:hint="default"/>
        <w:lang w:val="uk-UA" w:eastAsia="en-US" w:bidi="ar-SA"/>
      </w:rPr>
    </w:lvl>
    <w:lvl w:ilvl="3" w:tplc="286C4454">
      <w:numFmt w:val="bullet"/>
      <w:lvlText w:val="•"/>
      <w:lvlJc w:val="left"/>
      <w:pPr>
        <w:ind w:left="4508" w:hanging="432"/>
      </w:pPr>
      <w:rPr>
        <w:rFonts w:hint="default"/>
        <w:lang w:val="uk-UA" w:eastAsia="en-US" w:bidi="ar-SA"/>
      </w:rPr>
    </w:lvl>
    <w:lvl w:ilvl="4" w:tplc="DF88DF26">
      <w:numFmt w:val="bullet"/>
      <w:lvlText w:val="•"/>
      <w:lvlJc w:val="left"/>
      <w:pPr>
        <w:ind w:left="5384" w:hanging="432"/>
      </w:pPr>
      <w:rPr>
        <w:rFonts w:hint="default"/>
        <w:lang w:val="uk-UA" w:eastAsia="en-US" w:bidi="ar-SA"/>
      </w:rPr>
    </w:lvl>
    <w:lvl w:ilvl="5" w:tplc="5A4449C8">
      <w:numFmt w:val="bullet"/>
      <w:lvlText w:val="•"/>
      <w:lvlJc w:val="left"/>
      <w:pPr>
        <w:ind w:left="6260" w:hanging="432"/>
      </w:pPr>
      <w:rPr>
        <w:rFonts w:hint="default"/>
        <w:lang w:val="uk-UA" w:eastAsia="en-US" w:bidi="ar-SA"/>
      </w:rPr>
    </w:lvl>
    <w:lvl w:ilvl="6" w:tplc="0DD4F32C">
      <w:numFmt w:val="bullet"/>
      <w:lvlText w:val="•"/>
      <w:lvlJc w:val="left"/>
      <w:pPr>
        <w:ind w:left="7136" w:hanging="432"/>
      </w:pPr>
      <w:rPr>
        <w:rFonts w:hint="default"/>
        <w:lang w:val="uk-UA" w:eastAsia="en-US" w:bidi="ar-SA"/>
      </w:rPr>
    </w:lvl>
    <w:lvl w:ilvl="7" w:tplc="7A4C3E66">
      <w:numFmt w:val="bullet"/>
      <w:lvlText w:val="•"/>
      <w:lvlJc w:val="left"/>
      <w:pPr>
        <w:ind w:left="8012" w:hanging="432"/>
      </w:pPr>
      <w:rPr>
        <w:rFonts w:hint="default"/>
        <w:lang w:val="uk-UA" w:eastAsia="en-US" w:bidi="ar-SA"/>
      </w:rPr>
    </w:lvl>
    <w:lvl w:ilvl="8" w:tplc="20A607B8">
      <w:numFmt w:val="bullet"/>
      <w:lvlText w:val="•"/>
      <w:lvlJc w:val="left"/>
      <w:pPr>
        <w:ind w:left="8888" w:hanging="432"/>
      </w:pPr>
      <w:rPr>
        <w:rFonts w:hint="default"/>
        <w:lang w:val="uk-UA" w:eastAsia="en-US" w:bidi="ar-SA"/>
      </w:rPr>
    </w:lvl>
  </w:abstractNum>
  <w:abstractNum w:abstractNumId="34" w15:restartNumberingAfterBreak="0">
    <w:nsid w:val="475670BE"/>
    <w:multiLevelType w:val="multilevel"/>
    <w:tmpl w:val="D8302768"/>
    <w:lvl w:ilvl="0">
      <w:start w:val="1"/>
      <w:numFmt w:val="decimal"/>
      <w:lvlText w:val="%1."/>
      <w:lvlJc w:val="left"/>
      <w:pPr>
        <w:ind w:left="1883" w:hanging="432"/>
      </w:pPr>
      <w:rPr>
        <w:rFonts w:ascii="Calibri" w:eastAsia="Calibri" w:hAnsi="Calibri" w:cs="Calibri" w:hint="default"/>
        <w:w w:val="110"/>
        <w:sz w:val="22"/>
        <w:szCs w:val="22"/>
        <w:lang w:val="uk-UA" w:eastAsia="en-US" w:bidi="ar-SA"/>
      </w:rPr>
    </w:lvl>
    <w:lvl w:ilvl="1">
      <w:start w:val="1"/>
      <w:numFmt w:val="decimal"/>
      <w:lvlText w:val="%1.%2."/>
      <w:lvlJc w:val="left"/>
      <w:pPr>
        <w:ind w:left="2603" w:hanging="722"/>
      </w:pPr>
      <w:rPr>
        <w:rFonts w:ascii="Calibri" w:eastAsia="Calibri" w:hAnsi="Calibri" w:cs="Calibri" w:hint="default"/>
        <w:w w:val="110"/>
        <w:sz w:val="22"/>
        <w:szCs w:val="22"/>
        <w:lang w:val="uk-UA" w:eastAsia="en-US" w:bidi="ar-SA"/>
      </w:rPr>
    </w:lvl>
    <w:lvl w:ilvl="2">
      <w:numFmt w:val="bullet"/>
      <w:lvlText w:val="•"/>
      <w:lvlJc w:val="left"/>
      <w:pPr>
        <w:ind w:left="3493" w:hanging="722"/>
      </w:pPr>
      <w:rPr>
        <w:rFonts w:hint="default"/>
        <w:lang w:val="uk-UA" w:eastAsia="en-US" w:bidi="ar-SA"/>
      </w:rPr>
    </w:lvl>
    <w:lvl w:ilvl="3">
      <w:numFmt w:val="bullet"/>
      <w:lvlText w:val="•"/>
      <w:lvlJc w:val="left"/>
      <w:pPr>
        <w:ind w:left="4386" w:hanging="722"/>
      </w:pPr>
      <w:rPr>
        <w:rFonts w:hint="default"/>
        <w:lang w:val="uk-UA" w:eastAsia="en-US" w:bidi="ar-SA"/>
      </w:rPr>
    </w:lvl>
    <w:lvl w:ilvl="4">
      <w:numFmt w:val="bullet"/>
      <w:lvlText w:val="•"/>
      <w:lvlJc w:val="left"/>
      <w:pPr>
        <w:ind w:left="5280" w:hanging="722"/>
      </w:pPr>
      <w:rPr>
        <w:rFonts w:hint="default"/>
        <w:lang w:val="uk-UA" w:eastAsia="en-US" w:bidi="ar-SA"/>
      </w:rPr>
    </w:lvl>
    <w:lvl w:ilvl="5">
      <w:numFmt w:val="bullet"/>
      <w:lvlText w:val="•"/>
      <w:lvlJc w:val="left"/>
      <w:pPr>
        <w:ind w:left="6173" w:hanging="722"/>
      </w:pPr>
      <w:rPr>
        <w:rFonts w:hint="default"/>
        <w:lang w:val="uk-UA" w:eastAsia="en-US" w:bidi="ar-SA"/>
      </w:rPr>
    </w:lvl>
    <w:lvl w:ilvl="6">
      <w:numFmt w:val="bullet"/>
      <w:lvlText w:val="•"/>
      <w:lvlJc w:val="left"/>
      <w:pPr>
        <w:ind w:left="7066" w:hanging="722"/>
      </w:pPr>
      <w:rPr>
        <w:rFonts w:hint="default"/>
        <w:lang w:val="uk-UA" w:eastAsia="en-US" w:bidi="ar-SA"/>
      </w:rPr>
    </w:lvl>
    <w:lvl w:ilvl="7">
      <w:numFmt w:val="bullet"/>
      <w:lvlText w:val="•"/>
      <w:lvlJc w:val="left"/>
      <w:pPr>
        <w:ind w:left="7960" w:hanging="722"/>
      </w:pPr>
      <w:rPr>
        <w:rFonts w:hint="default"/>
        <w:lang w:val="uk-UA" w:eastAsia="en-US" w:bidi="ar-SA"/>
      </w:rPr>
    </w:lvl>
    <w:lvl w:ilvl="8">
      <w:numFmt w:val="bullet"/>
      <w:lvlText w:val="•"/>
      <w:lvlJc w:val="left"/>
      <w:pPr>
        <w:ind w:left="8853" w:hanging="722"/>
      </w:pPr>
      <w:rPr>
        <w:rFonts w:hint="default"/>
        <w:lang w:val="uk-UA" w:eastAsia="en-US" w:bidi="ar-SA"/>
      </w:rPr>
    </w:lvl>
  </w:abstractNum>
  <w:abstractNum w:abstractNumId="35" w15:restartNumberingAfterBreak="0">
    <w:nsid w:val="484666AC"/>
    <w:multiLevelType w:val="hybridMultilevel"/>
    <w:tmpl w:val="1FFEA3EE"/>
    <w:lvl w:ilvl="0" w:tplc="04090005">
      <w:start w:val="1"/>
      <w:numFmt w:val="bullet"/>
      <w:lvlText w:val=""/>
      <w:lvlJc w:val="left"/>
      <w:pPr>
        <w:ind w:left="1996" w:hanging="360"/>
      </w:pPr>
      <w:rPr>
        <w:rFonts w:ascii="Wingdings" w:hAnsi="Wingdings" w:hint="default"/>
      </w:rPr>
    </w:lvl>
    <w:lvl w:ilvl="1" w:tplc="04090003">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6" w15:restartNumberingAfterBreak="0">
    <w:nsid w:val="4B9E30DB"/>
    <w:multiLevelType w:val="hybridMultilevel"/>
    <w:tmpl w:val="0F28D7E6"/>
    <w:lvl w:ilvl="0" w:tplc="04090005">
      <w:start w:val="1"/>
      <w:numFmt w:val="bullet"/>
      <w:lvlText w:val=""/>
      <w:lvlJc w:val="left"/>
      <w:pPr>
        <w:ind w:left="2098" w:hanging="360"/>
      </w:pPr>
      <w:rPr>
        <w:rFonts w:ascii="Wingdings" w:hAnsi="Wingdings" w:hint="default"/>
      </w:rPr>
    </w:lvl>
    <w:lvl w:ilvl="1" w:tplc="830CD50E">
      <w:numFmt w:val="bullet"/>
      <w:lvlText w:val="🞎"/>
      <w:lvlJc w:val="left"/>
      <w:pPr>
        <w:ind w:left="2818" w:hanging="360"/>
      </w:pPr>
      <w:rPr>
        <w:rFonts w:ascii="Lucida Sans Unicode" w:eastAsia="Lucida Sans Unicode" w:hAnsi="Lucida Sans Unicode" w:cs="Lucida Sans Unicode" w:hint="default"/>
        <w:w w:val="118"/>
        <w:sz w:val="22"/>
        <w:szCs w:val="22"/>
        <w:lang w:val="uk-UA" w:eastAsia="en-US" w:bidi="ar-SA"/>
      </w:rPr>
    </w:lvl>
    <w:lvl w:ilvl="2" w:tplc="04090005" w:tentative="1">
      <w:start w:val="1"/>
      <w:numFmt w:val="bullet"/>
      <w:lvlText w:val=""/>
      <w:lvlJc w:val="left"/>
      <w:pPr>
        <w:ind w:left="3538" w:hanging="360"/>
      </w:pPr>
      <w:rPr>
        <w:rFonts w:ascii="Wingdings" w:hAnsi="Wingdings" w:hint="default"/>
      </w:rPr>
    </w:lvl>
    <w:lvl w:ilvl="3" w:tplc="04090001" w:tentative="1">
      <w:start w:val="1"/>
      <w:numFmt w:val="bullet"/>
      <w:lvlText w:val=""/>
      <w:lvlJc w:val="left"/>
      <w:pPr>
        <w:ind w:left="4258" w:hanging="360"/>
      </w:pPr>
      <w:rPr>
        <w:rFonts w:ascii="Symbol" w:hAnsi="Symbol" w:hint="default"/>
      </w:rPr>
    </w:lvl>
    <w:lvl w:ilvl="4" w:tplc="04090003" w:tentative="1">
      <w:start w:val="1"/>
      <w:numFmt w:val="bullet"/>
      <w:lvlText w:val="o"/>
      <w:lvlJc w:val="left"/>
      <w:pPr>
        <w:ind w:left="4978" w:hanging="360"/>
      </w:pPr>
      <w:rPr>
        <w:rFonts w:ascii="Courier New" w:hAnsi="Courier New" w:cs="Courier New" w:hint="default"/>
      </w:rPr>
    </w:lvl>
    <w:lvl w:ilvl="5" w:tplc="04090005" w:tentative="1">
      <w:start w:val="1"/>
      <w:numFmt w:val="bullet"/>
      <w:lvlText w:val=""/>
      <w:lvlJc w:val="left"/>
      <w:pPr>
        <w:ind w:left="5698" w:hanging="360"/>
      </w:pPr>
      <w:rPr>
        <w:rFonts w:ascii="Wingdings" w:hAnsi="Wingdings" w:hint="default"/>
      </w:rPr>
    </w:lvl>
    <w:lvl w:ilvl="6" w:tplc="04090001" w:tentative="1">
      <w:start w:val="1"/>
      <w:numFmt w:val="bullet"/>
      <w:lvlText w:val=""/>
      <w:lvlJc w:val="left"/>
      <w:pPr>
        <w:ind w:left="6418" w:hanging="360"/>
      </w:pPr>
      <w:rPr>
        <w:rFonts w:ascii="Symbol" w:hAnsi="Symbol" w:hint="default"/>
      </w:rPr>
    </w:lvl>
    <w:lvl w:ilvl="7" w:tplc="04090003" w:tentative="1">
      <w:start w:val="1"/>
      <w:numFmt w:val="bullet"/>
      <w:lvlText w:val="o"/>
      <w:lvlJc w:val="left"/>
      <w:pPr>
        <w:ind w:left="7138" w:hanging="360"/>
      </w:pPr>
      <w:rPr>
        <w:rFonts w:ascii="Courier New" w:hAnsi="Courier New" w:cs="Courier New" w:hint="default"/>
      </w:rPr>
    </w:lvl>
    <w:lvl w:ilvl="8" w:tplc="04090005" w:tentative="1">
      <w:start w:val="1"/>
      <w:numFmt w:val="bullet"/>
      <w:lvlText w:val=""/>
      <w:lvlJc w:val="left"/>
      <w:pPr>
        <w:ind w:left="7858" w:hanging="360"/>
      </w:pPr>
      <w:rPr>
        <w:rFonts w:ascii="Wingdings" w:hAnsi="Wingdings" w:hint="default"/>
      </w:rPr>
    </w:lvl>
  </w:abstractNum>
  <w:abstractNum w:abstractNumId="37" w15:restartNumberingAfterBreak="0">
    <w:nsid w:val="4BC80680"/>
    <w:multiLevelType w:val="hybridMultilevel"/>
    <w:tmpl w:val="30AA495E"/>
    <w:lvl w:ilvl="0" w:tplc="014E657A">
      <w:numFmt w:val="bullet"/>
      <w:lvlText w:val="▪"/>
      <w:lvlJc w:val="left"/>
      <w:pPr>
        <w:ind w:left="624" w:hanging="360"/>
      </w:pPr>
      <w:rPr>
        <w:rFonts w:ascii="Lucida Sans Unicode" w:eastAsia="Lucida Sans Unicode" w:hAnsi="Lucida Sans Unicode" w:cs="Lucida Sans Unicode" w:hint="default"/>
        <w:w w:val="90"/>
        <w:sz w:val="22"/>
        <w:szCs w:val="22"/>
        <w:lang w:val="uk-UA" w:eastAsia="en-US" w:bidi="ar-SA"/>
      </w:rPr>
    </w:lvl>
    <w:lvl w:ilvl="1" w:tplc="55C6E696">
      <w:numFmt w:val="bullet"/>
      <w:lvlText w:val="•"/>
      <w:lvlJc w:val="left"/>
      <w:pPr>
        <w:ind w:left="1492" w:hanging="360"/>
      </w:pPr>
      <w:rPr>
        <w:rFonts w:hint="default"/>
        <w:lang w:val="uk-UA" w:eastAsia="en-US" w:bidi="ar-SA"/>
      </w:rPr>
    </w:lvl>
    <w:lvl w:ilvl="2" w:tplc="873C84D4">
      <w:numFmt w:val="bullet"/>
      <w:lvlText w:val="•"/>
      <w:lvlJc w:val="left"/>
      <w:pPr>
        <w:ind w:left="2364" w:hanging="360"/>
      </w:pPr>
      <w:rPr>
        <w:rFonts w:hint="default"/>
        <w:lang w:val="uk-UA" w:eastAsia="en-US" w:bidi="ar-SA"/>
      </w:rPr>
    </w:lvl>
    <w:lvl w:ilvl="3" w:tplc="192C1F22">
      <w:numFmt w:val="bullet"/>
      <w:lvlText w:val="•"/>
      <w:lvlJc w:val="left"/>
      <w:pPr>
        <w:ind w:left="3236" w:hanging="360"/>
      </w:pPr>
      <w:rPr>
        <w:rFonts w:hint="default"/>
        <w:lang w:val="uk-UA" w:eastAsia="en-US" w:bidi="ar-SA"/>
      </w:rPr>
    </w:lvl>
    <w:lvl w:ilvl="4" w:tplc="ACA00C3E">
      <w:numFmt w:val="bullet"/>
      <w:lvlText w:val="•"/>
      <w:lvlJc w:val="left"/>
      <w:pPr>
        <w:ind w:left="4108" w:hanging="360"/>
      </w:pPr>
      <w:rPr>
        <w:rFonts w:hint="default"/>
        <w:lang w:val="uk-UA" w:eastAsia="en-US" w:bidi="ar-SA"/>
      </w:rPr>
    </w:lvl>
    <w:lvl w:ilvl="5" w:tplc="F4E0E50E">
      <w:numFmt w:val="bullet"/>
      <w:lvlText w:val="•"/>
      <w:lvlJc w:val="left"/>
      <w:pPr>
        <w:ind w:left="4980" w:hanging="360"/>
      </w:pPr>
      <w:rPr>
        <w:rFonts w:hint="default"/>
        <w:lang w:val="uk-UA" w:eastAsia="en-US" w:bidi="ar-SA"/>
      </w:rPr>
    </w:lvl>
    <w:lvl w:ilvl="6" w:tplc="CDEC8D5A">
      <w:numFmt w:val="bullet"/>
      <w:lvlText w:val="•"/>
      <w:lvlJc w:val="left"/>
      <w:pPr>
        <w:ind w:left="5852" w:hanging="360"/>
      </w:pPr>
      <w:rPr>
        <w:rFonts w:hint="default"/>
        <w:lang w:val="uk-UA" w:eastAsia="en-US" w:bidi="ar-SA"/>
      </w:rPr>
    </w:lvl>
    <w:lvl w:ilvl="7" w:tplc="50F64712">
      <w:numFmt w:val="bullet"/>
      <w:lvlText w:val="•"/>
      <w:lvlJc w:val="left"/>
      <w:pPr>
        <w:ind w:left="6724" w:hanging="360"/>
      </w:pPr>
      <w:rPr>
        <w:rFonts w:hint="default"/>
        <w:lang w:val="uk-UA" w:eastAsia="en-US" w:bidi="ar-SA"/>
      </w:rPr>
    </w:lvl>
    <w:lvl w:ilvl="8" w:tplc="15583198">
      <w:numFmt w:val="bullet"/>
      <w:lvlText w:val="•"/>
      <w:lvlJc w:val="left"/>
      <w:pPr>
        <w:ind w:left="7596" w:hanging="360"/>
      </w:pPr>
      <w:rPr>
        <w:rFonts w:hint="default"/>
        <w:lang w:val="uk-UA" w:eastAsia="en-US" w:bidi="ar-SA"/>
      </w:rPr>
    </w:lvl>
  </w:abstractNum>
  <w:abstractNum w:abstractNumId="38" w15:restartNumberingAfterBreak="0">
    <w:nsid w:val="4D6E4415"/>
    <w:multiLevelType w:val="hybridMultilevel"/>
    <w:tmpl w:val="57C0EC26"/>
    <w:lvl w:ilvl="0" w:tplc="B232D0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FC5121"/>
    <w:multiLevelType w:val="hybridMultilevel"/>
    <w:tmpl w:val="5080A3B2"/>
    <w:lvl w:ilvl="0" w:tplc="857453EA">
      <w:numFmt w:val="bullet"/>
      <w:lvlText w:val="▪"/>
      <w:lvlJc w:val="left"/>
      <w:pPr>
        <w:ind w:left="403" w:hanging="289"/>
      </w:pPr>
      <w:rPr>
        <w:rFonts w:ascii="Lucida Sans Unicode" w:eastAsia="Lucida Sans Unicode" w:hAnsi="Lucida Sans Unicode" w:cs="Lucida Sans Unicode" w:hint="default"/>
        <w:color w:val="5A5B5D"/>
        <w:w w:val="90"/>
        <w:sz w:val="22"/>
        <w:szCs w:val="22"/>
        <w:lang w:val="uk-UA" w:eastAsia="en-US" w:bidi="ar-SA"/>
      </w:rPr>
    </w:lvl>
    <w:lvl w:ilvl="1" w:tplc="CB9A5744">
      <w:numFmt w:val="bullet"/>
      <w:lvlText w:val="•"/>
      <w:lvlJc w:val="left"/>
      <w:pPr>
        <w:ind w:left="682" w:hanging="289"/>
      </w:pPr>
      <w:rPr>
        <w:rFonts w:hint="default"/>
        <w:lang w:val="uk-UA" w:eastAsia="en-US" w:bidi="ar-SA"/>
      </w:rPr>
    </w:lvl>
    <w:lvl w:ilvl="2" w:tplc="3AC04100">
      <w:numFmt w:val="bullet"/>
      <w:lvlText w:val="•"/>
      <w:lvlJc w:val="left"/>
      <w:pPr>
        <w:ind w:left="965" w:hanging="289"/>
      </w:pPr>
      <w:rPr>
        <w:rFonts w:hint="default"/>
        <w:lang w:val="uk-UA" w:eastAsia="en-US" w:bidi="ar-SA"/>
      </w:rPr>
    </w:lvl>
    <w:lvl w:ilvl="3" w:tplc="EAAC842A">
      <w:numFmt w:val="bullet"/>
      <w:lvlText w:val="•"/>
      <w:lvlJc w:val="left"/>
      <w:pPr>
        <w:ind w:left="1247" w:hanging="289"/>
      </w:pPr>
      <w:rPr>
        <w:rFonts w:hint="default"/>
        <w:lang w:val="uk-UA" w:eastAsia="en-US" w:bidi="ar-SA"/>
      </w:rPr>
    </w:lvl>
    <w:lvl w:ilvl="4" w:tplc="A79C87F2">
      <w:numFmt w:val="bullet"/>
      <w:lvlText w:val="•"/>
      <w:lvlJc w:val="left"/>
      <w:pPr>
        <w:ind w:left="1530" w:hanging="289"/>
      </w:pPr>
      <w:rPr>
        <w:rFonts w:hint="default"/>
        <w:lang w:val="uk-UA" w:eastAsia="en-US" w:bidi="ar-SA"/>
      </w:rPr>
    </w:lvl>
    <w:lvl w:ilvl="5" w:tplc="F2E4DADA">
      <w:numFmt w:val="bullet"/>
      <w:lvlText w:val="•"/>
      <w:lvlJc w:val="left"/>
      <w:pPr>
        <w:ind w:left="1812" w:hanging="289"/>
      </w:pPr>
      <w:rPr>
        <w:rFonts w:hint="default"/>
        <w:lang w:val="uk-UA" w:eastAsia="en-US" w:bidi="ar-SA"/>
      </w:rPr>
    </w:lvl>
    <w:lvl w:ilvl="6" w:tplc="97CA8DD8">
      <w:numFmt w:val="bullet"/>
      <w:lvlText w:val="•"/>
      <w:lvlJc w:val="left"/>
      <w:pPr>
        <w:ind w:left="2095" w:hanging="289"/>
      </w:pPr>
      <w:rPr>
        <w:rFonts w:hint="default"/>
        <w:lang w:val="uk-UA" w:eastAsia="en-US" w:bidi="ar-SA"/>
      </w:rPr>
    </w:lvl>
    <w:lvl w:ilvl="7" w:tplc="0448BF60">
      <w:numFmt w:val="bullet"/>
      <w:lvlText w:val="•"/>
      <w:lvlJc w:val="left"/>
      <w:pPr>
        <w:ind w:left="2377" w:hanging="289"/>
      </w:pPr>
      <w:rPr>
        <w:rFonts w:hint="default"/>
        <w:lang w:val="uk-UA" w:eastAsia="en-US" w:bidi="ar-SA"/>
      </w:rPr>
    </w:lvl>
    <w:lvl w:ilvl="8" w:tplc="67988E72">
      <w:numFmt w:val="bullet"/>
      <w:lvlText w:val="•"/>
      <w:lvlJc w:val="left"/>
      <w:pPr>
        <w:ind w:left="2660" w:hanging="289"/>
      </w:pPr>
      <w:rPr>
        <w:rFonts w:hint="default"/>
        <w:lang w:val="uk-UA" w:eastAsia="en-US" w:bidi="ar-SA"/>
      </w:rPr>
    </w:lvl>
  </w:abstractNum>
  <w:abstractNum w:abstractNumId="40" w15:restartNumberingAfterBreak="0">
    <w:nsid w:val="4FC1639F"/>
    <w:multiLevelType w:val="hybridMultilevel"/>
    <w:tmpl w:val="21365A00"/>
    <w:lvl w:ilvl="0" w:tplc="3DAA1D3A">
      <w:numFmt w:val="bullet"/>
      <w:lvlText w:val="▪"/>
      <w:lvlJc w:val="left"/>
      <w:pPr>
        <w:ind w:left="360" w:hanging="360"/>
      </w:pPr>
      <w:rPr>
        <w:rFonts w:ascii="Lucida Sans Unicode" w:eastAsia="Lucida Sans Unicode" w:hAnsi="Lucida Sans Unicode" w:cs="Lucida Sans Unicode" w:hint="default"/>
        <w:w w:val="90"/>
        <w:sz w:val="22"/>
        <w:szCs w:val="22"/>
        <w:lang w:val="uk-UA" w:eastAsia="en-US" w:bidi="ar-SA"/>
      </w:rPr>
    </w:lvl>
    <w:lvl w:ilvl="1" w:tplc="B150C9FE">
      <w:numFmt w:val="bullet"/>
      <w:lvlText w:val="•"/>
      <w:lvlJc w:val="left"/>
      <w:pPr>
        <w:ind w:left="1153" w:hanging="360"/>
      </w:pPr>
      <w:rPr>
        <w:rFonts w:hint="default"/>
        <w:lang w:val="uk-UA" w:eastAsia="en-US" w:bidi="ar-SA"/>
      </w:rPr>
    </w:lvl>
    <w:lvl w:ilvl="2" w:tplc="A99442AE">
      <w:numFmt w:val="bullet"/>
      <w:lvlText w:val="•"/>
      <w:lvlJc w:val="left"/>
      <w:pPr>
        <w:ind w:left="1946" w:hanging="360"/>
      </w:pPr>
      <w:rPr>
        <w:rFonts w:hint="default"/>
        <w:lang w:val="uk-UA" w:eastAsia="en-US" w:bidi="ar-SA"/>
      </w:rPr>
    </w:lvl>
    <w:lvl w:ilvl="3" w:tplc="9F10C4EE">
      <w:numFmt w:val="bullet"/>
      <w:lvlText w:val="•"/>
      <w:lvlJc w:val="left"/>
      <w:pPr>
        <w:ind w:left="2739" w:hanging="360"/>
      </w:pPr>
      <w:rPr>
        <w:rFonts w:hint="default"/>
        <w:lang w:val="uk-UA" w:eastAsia="en-US" w:bidi="ar-SA"/>
      </w:rPr>
    </w:lvl>
    <w:lvl w:ilvl="4" w:tplc="7C6CE2D6">
      <w:numFmt w:val="bullet"/>
      <w:lvlText w:val="•"/>
      <w:lvlJc w:val="left"/>
      <w:pPr>
        <w:ind w:left="3532" w:hanging="360"/>
      </w:pPr>
      <w:rPr>
        <w:rFonts w:hint="default"/>
        <w:lang w:val="uk-UA" w:eastAsia="en-US" w:bidi="ar-SA"/>
      </w:rPr>
    </w:lvl>
    <w:lvl w:ilvl="5" w:tplc="D8F60BD6">
      <w:numFmt w:val="bullet"/>
      <w:lvlText w:val="•"/>
      <w:lvlJc w:val="left"/>
      <w:pPr>
        <w:ind w:left="4326" w:hanging="360"/>
      </w:pPr>
      <w:rPr>
        <w:rFonts w:hint="default"/>
        <w:lang w:val="uk-UA" w:eastAsia="en-US" w:bidi="ar-SA"/>
      </w:rPr>
    </w:lvl>
    <w:lvl w:ilvl="6" w:tplc="4E86F608">
      <w:numFmt w:val="bullet"/>
      <w:lvlText w:val="•"/>
      <w:lvlJc w:val="left"/>
      <w:pPr>
        <w:ind w:left="5119" w:hanging="360"/>
      </w:pPr>
      <w:rPr>
        <w:rFonts w:hint="default"/>
        <w:lang w:val="uk-UA" w:eastAsia="en-US" w:bidi="ar-SA"/>
      </w:rPr>
    </w:lvl>
    <w:lvl w:ilvl="7" w:tplc="16ECAEEC">
      <w:numFmt w:val="bullet"/>
      <w:lvlText w:val="•"/>
      <w:lvlJc w:val="left"/>
      <w:pPr>
        <w:ind w:left="5912" w:hanging="360"/>
      </w:pPr>
      <w:rPr>
        <w:rFonts w:hint="default"/>
        <w:lang w:val="uk-UA" w:eastAsia="en-US" w:bidi="ar-SA"/>
      </w:rPr>
    </w:lvl>
    <w:lvl w:ilvl="8" w:tplc="3D1EFBD6">
      <w:numFmt w:val="bullet"/>
      <w:lvlText w:val="•"/>
      <w:lvlJc w:val="left"/>
      <w:pPr>
        <w:ind w:left="6705" w:hanging="360"/>
      </w:pPr>
      <w:rPr>
        <w:rFonts w:hint="default"/>
        <w:lang w:val="uk-UA" w:eastAsia="en-US" w:bidi="ar-SA"/>
      </w:rPr>
    </w:lvl>
  </w:abstractNum>
  <w:abstractNum w:abstractNumId="41" w15:restartNumberingAfterBreak="0">
    <w:nsid w:val="50853E31"/>
    <w:multiLevelType w:val="hybridMultilevel"/>
    <w:tmpl w:val="5BB249A6"/>
    <w:lvl w:ilvl="0" w:tplc="EC843BD8">
      <w:numFmt w:val="bullet"/>
      <w:lvlText w:val="🞎"/>
      <w:lvlJc w:val="left"/>
      <w:pPr>
        <w:ind w:left="570" w:hanging="275"/>
      </w:pPr>
      <w:rPr>
        <w:rFonts w:ascii="Lucida Sans Unicode" w:eastAsia="Lucida Sans Unicode" w:hAnsi="Lucida Sans Unicode" w:cs="Lucida Sans Unicode" w:hint="default"/>
        <w:w w:val="118"/>
        <w:sz w:val="22"/>
        <w:szCs w:val="22"/>
        <w:lang w:val="uk-UA" w:eastAsia="en-US" w:bidi="ar-SA"/>
      </w:rPr>
    </w:lvl>
    <w:lvl w:ilvl="1" w:tplc="5C8A9EF6">
      <w:numFmt w:val="bullet"/>
      <w:lvlText w:val="•"/>
      <w:lvlJc w:val="left"/>
      <w:pPr>
        <w:ind w:left="1444" w:hanging="275"/>
      </w:pPr>
      <w:rPr>
        <w:rFonts w:hint="default"/>
        <w:lang w:val="uk-UA" w:eastAsia="en-US" w:bidi="ar-SA"/>
      </w:rPr>
    </w:lvl>
    <w:lvl w:ilvl="2" w:tplc="AFB68EC6">
      <w:numFmt w:val="bullet"/>
      <w:lvlText w:val="•"/>
      <w:lvlJc w:val="left"/>
      <w:pPr>
        <w:ind w:left="2329" w:hanging="275"/>
      </w:pPr>
      <w:rPr>
        <w:rFonts w:hint="default"/>
        <w:lang w:val="uk-UA" w:eastAsia="en-US" w:bidi="ar-SA"/>
      </w:rPr>
    </w:lvl>
    <w:lvl w:ilvl="3" w:tplc="E408C1EE">
      <w:numFmt w:val="bullet"/>
      <w:lvlText w:val="•"/>
      <w:lvlJc w:val="left"/>
      <w:pPr>
        <w:ind w:left="3214" w:hanging="275"/>
      </w:pPr>
      <w:rPr>
        <w:rFonts w:hint="default"/>
        <w:lang w:val="uk-UA" w:eastAsia="en-US" w:bidi="ar-SA"/>
      </w:rPr>
    </w:lvl>
    <w:lvl w:ilvl="4" w:tplc="6DD4C456">
      <w:numFmt w:val="bullet"/>
      <w:lvlText w:val="•"/>
      <w:lvlJc w:val="left"/>
      <w:pPr>
        <w:ind w:left="4099" w:hanging="275"/>
      </w:pPr>
      <w:rPr>
        <w:rFonts w:hint="default"/>
        <w:lang w:val="uk-UA" w:eastAsia="en-US" w:bidi="ar-SA"/>
      </w:rPr>
    </w:lvl>
    <w:lvl w:ilvl="5" w:tplc="BE86B83E">
      <w:numFmt w:val="bullet"/>
      <w:lvlText w:val="•"/>
      <w:lvlJc w:val="left"/>
      <w:pPr>
        <w:ind w:left="4984" w:hanging="275"/>
      </w:pPr>
      <w:rPr>
        <w:rFonts w:hint="default"/>
        <w:lang w:val="uk-UA" w:eastAsia="en-US" w:bidi="ar-SA"/>
      </w:rPr>
    </w:lvl>
    <w:lvl w:ilvl="6" w:tplc="A880D302">
      <w:numFmt w:val="bullet"/>
      <w:lvlText w:val="•"/>
      <w:lvlJc w:val="left"/>
      <w:pPr>
        <w:ind w:left="5868" w:hanging="275"/>
      </w:pPr>
      <w:rPr>
        <w:rFonts w:hint="default"/>
        <w:lang w:val="uk-UA" w:eastAsia="en-US" w:bidi="ar-SA"/>
      </w:rPr>
    </w:lvl>
    <w:lvl w:ilvl="7" w:tplc="AEC65D1E">
      <w:numFmt w:val="bullet"/>
      <w:lvlText w:val="•"/>
      <w:lvlJc w:val="left"/>
      <w:pPr>
        <w:ind w:left="6753" w:hanging="275"/>
      </w:pPr>
      <w:rPr>
        <w:rFonts w:hint="default"/>
        <w:lang w:val="uk-UA" w:eastAsia="en-US" w:bidi="ar-SA"/>
      </w:rPr>
    </w:lvl>
    <w:lvl w:ilvl="8" w:tplc="A7EA4412">
      <w:numFmt w:val="bullet"/>
      <w:lvlText w:val="•"/>
      <w:lvlJc w:val="left"/>
      <w:pPr>
        <w:ind w:left="7638" w:hanging="275"/>
      </w:pPr>
      <w:rPr>
        <w:rFonts w:hint="default"/>
        <w:lang w:val="uk-UA" w:eastAsia="en-US" w:bidi="ar-SA"/>
      </w:rPr>
    </w:lvl>
  </w:abstractNum>
  <w:abstractNum w:abstractNumId="42" w15:restartNumberingAfterBreak="0">
    <w:nsid w:val="528F02BB"/>
    <w:multiLevelType w:val="hybridMultilevel"/>
    <w:tmpl w:val="EB84E11C"/>
    <w:lvl w:ilvl="0" w:tplc="9BD02698">
      <w:start w:val="1"/>
      <w:numFmt w:val="decimal"/>
      <w:lvlText w:val="%1."/>
      <w:lvlJc w:val="left"/>
      <w:pPr>
        <w:ind w:left="1740" w:hanging="721"/>
      </w:pPr>
      <w:rPr>
        <w:rFonts w:ascii="Calibri" w:eastAsia="Calibri" w:hAnsi="Calibri" w:cs="Calibri" w:hint="default"/>
        <w:color w:val="2E2E2F"/>
        <w:spacing w:val="-2"/>
        <w:w w:val="108"/>
        <w:sz w:val="38"/>
        <w:szCs w:val="38"/>
        <w:lang w:val="uk-UA" w:eastAsia="en-US" w:bidi="ar-SA"/>
      </w:rPr>
    </w:lvl>
    <w:lvl w:ilvl="1" w:tplc="FFBC67EE">
      <w:numFmt w:val="bullet"/>
      <w:lvlText w:val="•"/>
      <w:lvlJc w:val="left"/>
      <w:pPr>
        <w:ind w:left="2630" w:hanging="721"/>
      </w:pPr>
      <w:rPr>
        <w:rFonts w:hint="default"/>
        <w:lang w:val="uk-UA" w:eastAsia="en-US" w:bidi="ar-SA"/>
      </w:rPr>
    </w:lvl>
    <w:lvl w:ilvl="2" w:tplc="9D8C87E4">
      <w:numFmt w:val="bullet"/>
      <w:lvlText w:val="•"/>
      <w:lvlJc w:val="left"/>
      <w:pPr>
        <w:ind w:left="3520" w:hanging="721"/>
      </w:pPr>
      <w:rPr>
        <w:rFonts w:hint="default"/>
        <w:lang w:val="uk-UA" w:eastAsia="en-US" w:bidi="ar-SA"/>
      </w:rPr>
    </w:lvl>
    <w:lvl w:ilvl="3" w:tplc="CCF68F7E">
      <w:numFmt w:val="bullet"/>
      <w:lvlText w:val="•"/>
      <w:lvlJc w:val="left"/>
      <w:pPr>
        <w:ind w:left="4410" w:hanging="721"/>
      </w:pPr>
      <w:rPr>
        <w:rFonts w:hint="default"/>
        <w:lang w:val="uk-UA" w:eastAsia="en-US" w:bidi="ar-SA"/>
      </w:rPr>
    </w:lvl>
    <w:lvl w:ilvl="4" w:tplc="71BEDFD2">
      <w:numFmt w:val="bullet"/>
      <w:lvlText w:val="•"/>
      <w:lvlJc w:val="left"/>
      <w:pPr>
        <w:ind w:left="5300" w:hanging="721"/>
      </w:pPr>
      <w:rPr>
        <w:rFonts w:hint="default"/>
        <w:lang w:val="uk-UA" w:eastAsia="en-US" w:bidi="ar-SA"/>
      </w:rPr>
    </w:lvl>
    <w:lvl w:ilvl="5" w:tplc="080AD4A8">
      <w:numFmt w:val="bullet"/>
      <w:lvlText w:val="•"/>
      <w:lvlJc w:val="left"/>
      <w:pPr>
        <w:ind w:left="6190" w:hanging="721"/>
      </w:pPr>
      <w:rPr>
        <w:rFonts w:hint="default"/>
        <w:lang w:val="uk-UA" w:eastAsia="en-US" w:bidi="ar-SA"/>
      </w:rPr>
    </w:lvl>
    <w:lvl w:ilvl="6" w:tplc="E2E8A0E0">
      <w:numFmt w:val="bullet"/>
      <w:lvlText w:val="•"/>
      <w:lvlJc w:val="left"/>
      <w:pPr>
        <w:ind w:left="7080" w:hanging="721"/>
      </w:pPr>
      <w:rPr>
        <w:rFonts w:hint="default"/>
        <w:lang w:val="uk-UA" w:eastAsia="en-US" w:bidi="ar-SA"/>
      </w:rPr>
    </w:lvl>
    <w:lvl w:ilvl="7" w:tplc="2B4206EA">
      <w:numFmt w:val="bullet"/>
      <w:lvlText w:val="•"/>
      <w:lvlJc w:val="left"/>
      <w:pPr>
        <w:ind w:left="7970" w:hanging="721"/>
      </w:pPr>
      <w:rPr>
        <w:rFonts w:hint="default"/>
        <w:lang w:val="uk-UA" w:eastAsia="en-US" w:bidi="ar-SA"/>
      </w:rPr>
    </w:lvl>
    <w:lvl w:ilvl="8" w:tplc="7ED06EDE">
      <w:numFmt w:val="bullet"/>
      <w:lvlText w:val="•"/>
      <w:lvlJc w:val="left"/>
      <w:pPr>
        <w:ind w:left="8860" w:hanging="721"/>
      </w:pPr>
      <w:rPr>
        <w:rFonts w:hint="default"/>
        <w:lang w:val="uk-UA" w:eastAsia="en-US" w:bidi="ar-SA"/>
      </w:rPr>
    </w:lvl>
  </w:abstractNum>
  <w:abstractNum w:abstractNumId="43" w15:restartNumberingAfterBreak="0">
    <w:nsid w:val="56A8456B"/>
    <w:multiLevelType w:val="hybridMultilevel"/>
    <w:tmpl w:val="A9220BC2"/>
    <w:lvl w:ilvl="0" w:tplc="57F02D88">
      <w:numFmt w:val="bullet"/>
      <w:lvlText w:val="🞎"/>
      <w:lvlJc w:val="left"/>
      <w:pPr>
        <w:ind w:left="1567" w:hanging="274"/>
      </w:pPr>
      <w:rPr>
        <w:rFonts w:ascii="Lucida Sans Unicode" w:eastAsia="Lucida Sans Unicode" w:hAnsi="Lucida Sans Unicode" w:cs="Lucida Sans Unicode" w:hint="default"/>
        <w:w w:val="118"/>
        <w:sz w:val="22"/>
        <w:szCs w:val="22"/>
        <w:lang w:val="uk-UA" w:eastAsia="en-US" w:bidi="ar-SA"/>
      </w:rPr>
    </w:lvl>
    <w:lvl w:ilvl="1" w:tplc="28361D8E">
      <w:numFmt w:val="bullet"/>
      <w:lvlText w:val="•"/>
      <w:lvlJc w:val="left"/>
      <w:pPr>
        <w:ind w:left="2468" w:hanging="274"/>
      </w:pPr>
      <w:rPr>
        <w:rFonts w:hint="default"/>
        <w:lang w:val="uk-UA" w:eastAsia="en-US" w:bidi="ar-SA"/>
      </w:rPr>
    </w:lvl>
    <w:lvl w:ilvl="2" w:tplc="555638FE">
      <w:numFmt w:val="bullet"/>
      <w:lvlText w:val="•"/>
      <w:lvlJc w:val="left"/>
      <w:pPr>
        <w:ind w:left="3376" w:hanging="274"/>
      </w:pPr>
      <w:rPr>
        <w:rFonts w:hint="default"/>
        <w:lang w:val="uk-UA" w:eastAsia="en-US" w:bidi="ar-SA"/>
      </w:rPr>
    </w:lvl>
    <w:lvl w:ilvl="3" w:tplc="D6A86198">
      <w:numFmt w:val="bullet"/>
      <w:lvlText w:val="•"/>
      <w:lvlJc w:val="left"/>
      <w:pPr>
        <w:ind w:left="4284" w:hanging="274"/>
      </w:pPr>
      <w:rPr>
        <w:rFonts w:hint="default"/>
        <w:lang w:val="uk-UA" w:eastAsia="en-US" w:bidi="ar-SA"/>
      </w:rPr>
    </w:lvl>
    <w:lvl w:ilvl="4" w:tplc="848A123E">
      <w:numFmt w:val="bullet"/>
      <w:lvlText w:val="•"/>
      <w:lvlJc w:val="left"/>
      <w:pPr>
        <w:ind w:left="5192" w:hanging="274"/>
      </w:pPr>
      <w:rPr>
        <w:rFonts w:hint="default"/>
        <w:lang w:val="uk-UA" w:eastAsia="en-US" w:bidi="ar-SA"/>
      </w:rPr>
    </w:lvl>
    <w:lvl w:ilvl="5" w:tplc="4C04A536">
      <w:numFmt w:val="bullet"/>
      <w:lvlText w:val="•"/>
      <w:lvlJc w:val="left"/>
      <w:pPr>
        <w:ind w:left="6100" w:hanging="274"/>
      </w:pPr>
      <w:rPr>
        <w:rFonts w:hint="default"/>
        <w:lang w:val="uk-UA" w:eastAsia="en-US" w:bidi="ar-SA"/>
      </w:rPr>
    </w:lvl>
    <w:lvl w:ilvl="6" w:tplc="8A486A90">
      <w:numFmt w:val="bullet"/>
      <w:lvlText w:val="•"/>
      <w:lvlJc w:val="left"/>
      <w:pPr>
        <w:ind w:left="7008" w:hanging="274"/>
      </w:pPr>
      <w:rPr>
        <w:rFonts w:hint="default"/>
        <w:lang w:val="uk-UA" w:eastAsia="en-US" w:bidi="ar-SA"/>
      </w:rPr>
    </w:lvl>
    <w:lvl w:ilvl="7" w:tplc="A55E957A">
      <w:numFmt w:val="bullet"/>
      <w:lvlText w:val="•"/>
      <w:lvlJc w:val="left"/>
      <w:pPr>
        <w:ind w:left="7916" w:hanging="274"/>
      </w:pPr>
      <w:rPr>
        <w:rFonts w:hint="default"/>
        <w:lang w:val="uk-UA" w:eastAsia="en-US" w:bidi="ar-SA"/>
      </w:rPr>
    </w:lvl>
    <w:lvl w:ilvl="8" w:tplc="FB20915E">
      <w:numFmt w:val="bullet"/>
      <w:lvlText w:val="•"/>
      <w:lvlJc w:val="left"/>
      <w:pPr>
        <w:ind w:left="8824" w:hanging="274"/>
      </w:pPr>
      <w:rPr>
        <w:rFonts w:hint="default"/>
        <w:lang w:val="uk-UA" w:eastAsia="en-US" w:bidi="ar-SA"/>
      </w:rPr>
    </w:lvl>
  </w:abstractNum>
  <w:abstractNum w:abstractNumId="44" w15:restartNumberingAfterBreak="0">
    <w:nsid w:val="57594909"/>
    <w:multiLevelType w:val="hybridMultilevel"/>
    <w:tmpl w:val="2C60BE00"/>
    <w:lvl w:ilvl="0" w:tplc="C43485F6">
      <w:numFmt w:val="bullet"/>
      <w:lvlText w:val="–"/>
      <w:lvlJc w:val="left"/>
      <w:pPr>
        <w:ind w:left="2098" w:hanging="360"/>
      </w:pPr>
      <w:rPr>
        <w:rFonts w:ascii="Times New Roman" w:eastAsia="Times New Roman" w:hAnsi="Times New Roman" w:cs="Times New Roman" w:hint="default"/>
        <w:color w:val="1F487C"/>
        <w:w w:val="100"/>
        <w:sz w:val="22"/>
        <w:szCs w:val="22"/>
        <w:lang w:val="en-US" w:eastAsia="en-US" w:bidi="ar-SA"/>
      </w:rPr>
    </w:lvl>
    <w:lvl w:ilvl="1" w:tplc="B232D06E">
      <w:numFmt w:val="bullet"/>
      <w:lvlText w:val="-"/>
      <w:lvlJc w:val="left"/>
      <w:pPr>
        <w:ind w:left="2818" w:hanging="360"/>
      </w:pPr>
      <w:rPr>
        <w:rFonts w:ascii="Calibri" w:eastAsia="Calibri" w:hAnsi="Calibri" w:cs="Calibri" w:hint="default"/>
      </w:rPr>
    </w:lvl>
    <w:lvl w:ilvl="2" w:tplc="04090005" w:tentative="1">
      <w:start w:val="1"/>
      <w:numFmt w:val="bullet"/>
      <w:lvlText w:val=""/>
      <w:lvlJc w:val="left"/>
      <w:pPr>
        <w:ind w:left="3538" w:hanging="360"/>
      </w:pPr>
      <w:rPr>
        <w:rFonts w:ascii="Wingdings" w:hAnsi="Wingdings" w:hint="default"/>
      </w:rPr>
    </w:lvl>
    <w:lvl w:ilvl="3" w:tplc="04090001" w:tentative="1">
      <w:start w:val="1"/>
      <w:numFmt w:val="bullet"/>
      <w:lvlText w:val=""/>
      <w:lvlJc w:val="left"/>
      <w:pPr>
        <w:ind w:left="4258" w:hanging="360"/>
      </w:pPr>
      <w:rPr>
        <w:rFonts w:ascii="Symbol" w:hAnsi="Symbol" w:hint="default"/>
      </w:rPr>
    </w:lvl>
    <w:lvl w:ilvl="4" w:tplc="04090003" w:tentative="1">
      <w:start w:val="1"/>
      <w:numFmt w:val="bullet"/>
      <w:lvlText w:val="o"/>
      <w:lvlJc w:val="left"/>
      <w:pPr>
        <w:ind w:left="4978" w:hanging="360"/>
      </w:pPr>
      <w:rPr>
        <w:rFonts w:ascii="Courier New" w:hAnsi="Courier New" w:cs="Courier New" w:hint="default"/>
      </w:rPr>
    </w:lvl>
    <w:lvl w:ilvl="5" w:tplc="04090005" w:tentative="1">
      <w:start w:val="1"/>
      <w:numFmt w:val="bullet"/>
      <w:lvlText w:val=""/>
      <w:lvlJc w:val="left"/>
      <w:pPr>
        <w:ind w:left="5698" w:hanging="360"/>
      </w:pPr>
      <w:rPr>
        <w:rFonts w:ascii="Wingdings" w:hAnsi="Wingdings" w:hint="default"/>
      </w:rPr>
    </w:lvl>
    <w:lvl w:ilvl="6" w:tplc="04090001" w:tentative="1">
      <w:start w:val="1"/>
      <w:numFmt w:val="bullet"/>
      <w:lvlText w:val=""/>
      <w:lvlJc w:val="left"/>
      <w:pPr>
        <w:ind w:left="6418" w:hanging="360"/>
      </w:pPr>
      <w:rPr>
        <w:rFonts w:ascii="Symbol" w:hAnsi="Symbol" w:hint="default"/>
      </w:rPr>
    </w:lvl>
    <w:lvl w:ilvl="7" w:tplc="04090003" w:tentative="1">
      <w:start w:val="1"/>
      <w:numFmt w:val="bullet"/>
      <w:lvlText w:val="o"/>
      <w:lvlJc w:val="left"/>
      <w:pPr>
        <w:ind w:left="7138" w:hanging="360"/>
      </w:pPr>
      <w:rPr>
        <w:rFonts w:ascii="Courier New" w:hAnsi="Courier New" w:cs="Courier New" w:hint="default"/>
      </w:rPr>
    </w:lvl>
    <w:lvl w:ilvl="8" w:tplc="04090005" w:tentative="1">
      <w:start w:val="1"/>
      <w:numFmt w:val="bullet"/>
      <w:lvlText w:val=""/>
      <w:lvlJc w:val="left"/>
      <w:pPr>
        <w:ind w:left="7858" w:hanging="360"/>
      </w:pPr>
      <w:rPr>
        <w:rFonts w:ascii="Wingdings" w:hAnsi="Wingdings" w:hint="default"/>
      </w:rPr>
    </w:lvl>
  </w:abstractNum>
  <w:abstractNum w:abstractNumId="45" w15:restartNumberingAfterBreak="0">
    <w:nsid w:val="58353DFF"/>
    <w:multiLevelType w:val="hybridMultilevel"/>
    <w:tmpl w:val="2C1A405A"/>
    <w:lvl w:ilvl="0" w:tplc="20A6F64A">
      <w:numFmt w:val="bullet"/>
      <w:lvlText w:val="▪"/>
      <w:lvlJc w:val="left"/>
      <w:pPr>
        <w:ind w:left="404" w:hanging="289"/>
      </w:pPr>
      <w:rPr>
        <w:rFonts w:ascii="Lucida Sans Unicode" w:eastAsia="Lucida Sans Unicode" w:hAnsi="Lucida Sans Unicode" w:cs="Lucida Sans Unicode" w:hint="default"/>
        <w:color w:val="5A5B5D"/>
        <w:w w:val="90"/>
        <w:sz w:val="22"/>
        <w:szCs w:val="22"/>
        <w:lang w:val="uk-UA" w:eastAsia="en-US" w:bidi="ar-SA"/>
      </w:rPr>
    </w:lvl>
    <w:lvl w:ilvl="1" w:tplc="229ABD9C">
      <w:numFmt w:val="bullet"/>
      <w:lvlText w:val="•"/>
      <w:lvlJc w:val="left"/>
      <w:pPr>
        <w:ind w:left="709" w:hanging="289"/>
      </w:pPr>
      <w:rPr>
        <w:rFonts w:hint="default"/>
        <w:lang w:val="uk-UA" w:eastAsia="en-US" w:bidi="ar-SA"/>
      </w:rPr>
    </w:lvl>
    <w:lvl w:ilvl="2" w:tplc="A552DA20">
      <w:numFmt w:val="bullet"/>
      <w:lvlText w:val="•"/>
      <w:lvlJc w:val="left"/>
      <w:pPr>
        <w:ind w:left="1019" w:hanging="289"/>
      </w:pPr>
      <w:rPr>
        <w:rFonts w:hint="default"/>
        <w:lang w:val="uk-UA" w:eastAsia="en-US" w:bidi="ar-SA"/>
      </w:rPr>
    </w:lvl>
    <w:lvl w:ilvl="3" w:tplc="777EAD82">
      <w:numFmt w:val="bullet"/>
      <w:lvlText w:val="•"/>
      <w:lvlJc w:val="left"/>
      <w:pPr>
        <w:ind w:left="1329" w:hanging="289"/>
      </w:pPr>
      <w:rPr>
        <w:rFonts w:hint="default"/>
        <w:lang w:val="uk-UA" w:eastAsia="en-US" w:bidi="ar-SA"/>
      </w:rPr>
    </w:lvl>
    <w:lvl w:ilvl="4" w:tplc="E3BE8C22">
      <w:numFmt w:val="bullet"/>
      <w:lvlText w:val="•"/>
      <w:lvlJc w:val="left"/>
      <w:pPr>
        <w:ind w:left="1639" w:hanging="289"/>
      </w:pPr>
      <w:rPr>
        <w:rFonts w:hint="default"/>
        <w:lang w:val="uk-UA" w:eastAsia="en-US" w:bidi="ar-SA"/>
      </w:rPr>
    </w:lvl>
    <w:lvl w:ilvl="5" w:tplc="718A5FF2">
      <w:numFmt w:val="bullet"/>
      <w:lvlText w:val="•"/>
      <w:lvlJc w:val="left"/>
      <w:pPr>
        <w:ind w:left="1949" w:hanging="289"/>
      </w:pPr>
      <w:rPr>
        <w:rFonts w:hint="default"/>
        <w:lang w:val="uk-UA" w:eastAsia="en-US" w:bidi="ar-SA"/>
      </w:rPr>
    </w:lvl>
    <w:lvl w:ilvl="6" w:tplc="2684F076">
      <w:numFmt w:val="bullet"/>
      <w:lvlText w:val="•"/>
      <w:lvlJc w:val="left"/>
      <w:pPr>
        <w:ind w:left="2259" w:hanging="289"/>
      </w:pPr>
      <w:rPr>
        <w:rFonts w:hint="default"/>
        <w:lang w:val="uk-UA" w:eastAsia="en-US" w:bidi="ar-SA"/>
      </w:rPr>
    </w:lvl>
    <w:lvl w:ilvl="7" w:tplc="79368384">
      <w:numFmt w:val="bullet"/>
      <w:lvlText w:val="•"/>
      <w:lvlJc w:val="left"/>
      <w:pPr>
        <w:ind w:left="2569" w:hanging="289"/>
      </w:pPr>
      <w:rPr>
        <w:rFonts w:hint="default"/>
        <w:lang w:val="uk-UA" w:eastAsia="en-US" w:bidi="ar-SA"/>
      </w:rPr>
    </w:lvl>
    <w:lvl w:ilvl="8" w:tplc="C7A6C6A0">
      <w:numFmt w:val="bullet"/>
      <w:lvlText w:val="•"/>
      <w:lvlJc w:val="left"/>
      <w:pPr>
        <w:ind w:left="2879" w:hanging="289"/>
      </w:pPr>
      <w:rPr>
        <w:rFonts w:hint="default"/>
        <w:lang w:val="uk-UA" w:eastAsia="en-US" w:bidi="ar-SA"/>
      </w:rPr>
    </w:lvl>
  </w:abstractNum>
  <w:abstractNum w:abstractNumId="46" w15:restartNumberingAfterBreak="0">
    <w:nsid w:val="59FD787D"/>
    <w:multiLevelType w:val="hybridMultilevel"/>
    <w:tmpl w:val="71DA1372"/>
    <w:lvl w:ilvl="0" w:tplc="3C643A7E">
      <w:numFmt w:val="bullet"/>
      <w:lvlText w:val="🞎"/>
      <w:lvlJc w:val="left"/>
      <w:pPr>
        <w:ind w:left="1567" w:hanging="274"/>
      </w:pPr>
      <w:rPr>
        <w:rFonts w:ascii="Lucida Sans Unicode" w:eastAsia="Lucida Sans Unicode" w:hAnsi="Lucida Sans Unicode" w:cs="Lucida Sans Unicode" w:hint="default"/>
        <w:w w:val="118"/>
        <w:sz w:val="22"/>
        <w:szCs w:val="22"/>
        <w:lang w:val="uk-UA" w:eastAsia="en-US" w:bidi="ar-SA"/>
      </w:rPr>
    </w:lvl>
    <w:lvl w:ilvl="1" w:tplc="61C42ACC">
      <w:numFmt w:val="bullet"/>
      <w:lvlText w:val="•"/>
      <w:lvlJc w:val="left"/>
      <w:pPr>
        <w:ind w:left="2468" w:hanging="274"/>
      </w:pPr>
      <w:rPr>
        <w:rFonts w:hint="default"/>
        <w:lang w:val="uk-UA" w:eastAsia="en-US" w:bidi="ar-SA"/>
      </w:rPr>
    </w:lvl>
    <w:lvl w:ilvl="2" w:tplc="41F4B136">
      <w:numFmt w:val="bullet"/>
      <w:lvlText w:val="•"/>
      <w:lvlJc w:val="left"/>
      <w:pPr>
        <w:ind w:left="3376" w:hanging="274"/>
      </w:pPr>
      <w:rPr>
        <w:rFonts w:hint="default"/>
        <w:lang w:val="uk-UA" w:eastAsia="en-US" w:bidi="ar-SA"/>
      </w:rPr>
    </w:lvl>
    <w:lvl w:ilvl="3" w:tplc="0F36FBFE">
      <w:numFmt w:val="bullet"/>
      <w:lvlText w:val="•"/>
      <w:lvlJc w:val="left"/>
      <w:pPr>
        <w:ind w:left="4284" w:hanging="274"/>
      </w:pPr>
      <w:rPr>
        <w:rFonts w:hint="default"/>
        <w:lang w:val="uk-UA" w:eastAsia="en-US" w:bidi="ar-SA"/>
      </w:rPr>
    </w:lvl>
    <w:lvl w:ilvl="4" w:tplc="DC08D5A8">
      <w:numFmt w:val="bullet"/>
      <w:lvlText w:val="•"/>
      <w:lvlJc w:val="left"/>
      <w:pPr>
        <w:ind w:left="5192" w:hanging="274"/>
      </w:pPr>
      <w:rPr>
        <w:rFonts w:hint="default"/>
        <w:lang w:val="uk-UA" w:eastAsia="en-US" w:bidi="ar-SA"/>
      </w:rPr>
    </w:lvl>
    <w:lvl w:ilvl="5" w:tplc="254061EA">
      <w:numFmt w:val="bullet"/>
      <w:lvlText w:val="•"/>
      <w:lvlJc w:val="left"/>
      <w:pPr>
        <w:ind w:left="6100" w:hanging="274"/>
      </w:pPr>
      <w:rPr>
        <w:rFonts w:hint="default"/>
        <w:lang w:val="uk-UA" w:eastAsia="en-US" w:bidi="ar-SA"/>
      </w:rPr>
    </w:lvl>
    <w:lvl w:ilvl="6" w:tplc="A7CE12BA">
      <w:numFmt w:val="bullet"/>
      <w:lvlText w:val="•"/>
      <w:lvlJc w:val="left"/>
      <w:pPr>
        <w:ind w:left="7008" w:hanging="274"/>
      </w:pPr>
      <w:rPr>
        <w:rFonts w:hint="default"/>
        <w:lang w:val="uk-UA" w:eastAsia="en-US" w:bidi="ar-SA"/>
      </w:rPr>
    </w:lvl>
    <w:lvl w:ilvl="7" w:tplc="B6E63C44">
      <w:numFmt w:val="bullet"/>
      <w:lvlText w:val="•"/>
      <w:lvlJc w:val="left"/>
      <w:pPr>
        <w:ind w:left="7916" w:hanging="274"/>
      </w:pPr>
      <w:rPr>
        <w:rFonts w:hint="default"/>
        <w:lang w:val="uk-UA" w:eastAsia="en-US" w:bidi="ar-SA"/>
      </w:rPr>
    </w:lvl>
    <w:lvl w:ilvl="8" w:tplc="84EE0F8C">
      <w:numFmt w:val="bullet"/>
      <w:lvlText w:val="•"/>
      <w:lvlJc w:val="left"/>
      <w:pPr>
        <w:ind w:left="8824" w:hanging="274"/>
      </w:pPr>
      <w:rPr>
        <w:rFonts w:hint="default"/>
        <w:lang w:val="uk-UA" w:eastAsia="en-US" w:bidi="ar-SA"/>
      </w:rPr>
    </w:lvl>
  </w:abstractNum>
  <w:abstractNum w:abstractNumId="47" w15:restartNumberingAfterBreak="0">
    <w:nsid w:val="5C3A5A4A"/>
    <w:multiLevelType w:val="hybridMultilevel"/>
    <w:tmpl w:val="C4AEC7E6"/>
    <w:lvl w:ilvl="0" w:tplc="04090005">
      <w:start w:val="1"/>
      <w:numFmt w:val="bullet"/>
      <w:lvlText w:val=""/>
      <w:lvlJc w:val="left"/>
      <w:pPr>
        <w:ind w:left="2098" w:hanging="360"/>
      </w:pPr>
      <w:rPr>
        <w:rFonts w:ascii="Wingdings" w:hAnsi="Wingdings" w:hint="default"/>
      </w:rPr>
    </w:lvl>
    <w:lvl w:ilvl="1" w:tplc="B232D06E">
      <w:numFmt w:val="bullet"/>
      <w:lvlText w:val="-"/>
      <w:lvlJc w:val="left"/>
      <w:pPr>
        <w:ind w:left="2818" w:hanging="360"/>
      </w:pPr>
      <w:rPr>
        <w:rFonts w:ascii="Calibri" w:eastAsia="Calibri" w:hAnsi="Calibri" w:cs="Calibri" w:hint="default"/>
      </w:rPr>
    </w:lvl>
    <w:lvl w:ilvl="2" w:tplc="04090005" w:tentative="1">
      <w:start w:val="1"/>
      <w:numFmt w:val="bullet"/>
      <w:lvlText w:val=""/>
      <w:lvlJc w:val="left"/>
      <w:pPr>
        <w:ind w:left="3538" w:hanging="360"/>
      </w:pPr>
      <w:rPr>
        <w:rFonts w:ascii="Wingdings" w:hAnsi="Wingdings" w:hint="default"/>
      </w:rPr>
    </w:lvl>
    <w:lvl w:ilvl="3" w:tplc="04090001" w:tentative="1">
      <w:start w:val="1"/>
      <w:numFmt w:val="bullet"/>
      <w:lvlText w:val=""/>
      <w:lvlJc w:val="left"/>
      <w:pPr>
        <w:ind w:left="4258" w:hanging="360"/>
      </w:pPr>
      <w:rPr>
        <w:rFonts w:ascii="Symbol" w:hAnsi="Symbol" w:hint="default"/>
      </w:rPr>
    </w:lvl>
    <w:lvl w:ilvl="4" w:tplc="04090003" w:tentative="1">
      <w:start w:val="1"/>
      <w:numFmt w:val="bullet"/>
      <w:lvlText w:val="o"/>
      <w:lvlJc w:val="left"/>
      <w:pPr>
        <w:ind w:left="4978" w:hanging="360"/>
      </w:pPr>
      <w:rPr>
        <w:rFonts w:ascii="Courier New" w:hAnsi="Courier New" w:cs="Courier New" w:hint="default"/>
      </w:rPr>
    </w:lvl>
    <w:lvl w:ilvl="5" w:tplc="04090005" w:tentative="1">
      <w:start w:val="1"/>
      <w:numFmt w:val="bullet"/>
      <w:lvlText w:val=""/>
      <w:lvlJc w:val="left"/>
      <w:pPr>
        <w:ind w:left="5698" w:hanging="360"/>
      </w:pPr>
      <w:rPr>
        <w:rFonts w:ascii="Wingdings" w:hAnsi="Wingdings" w:hint="default"/>
      </w:rPr>
    </w:lvl>
    <w:lvl w:ilvl="6" w:tplc="04090001" w:tentative="1">
      <w:start w:val="1"/>
      <w:numFmt w:val="bullet"/>
      <w:lvlText w:val=""/>
      <w:lvlJc w:val="left"/>
      <w:pPr>
        <w:ind w:left="6418" w:hanging="360"/>
      </w:pPr>
      <w:rPr>
        <w:rFonts w:ascii="Symbol" w:hAnsi="Symbol" w:hint="default"/>
      </w:rPr>
    </w:lvl>
    <w:lvl w:ilvl="7" w:tplc="04090003" w:tentative="1">
      <w:start w:val="1"/>
      <w:numFmt w:val="bullet"/>
      <w:lvlText w:val="o"/>
      <w:lvlJc w:val="left"/>
      <w:pPr>
        <w:ind w:left="7138" w:hanging="360"/>
      </w:pPr>
      <w:rPr>
        <w:rFonts w:ascii="Courier New" w:hAnsi="Courier New" w:cs="Courier New" w:hint="default"/>
      </w:rPr>
    </w:lvl>
    <w:lvl w:ilvl="8" w:tplc="04090005" w:tentative="1">
      <w:start w:val="1"/>
      <w:numFmt w:val="bullet"/>
      <w:lvlText w:val=""/>
      <w:lvlJc w:val="left"/>
      <w:pPr>
        <w:ind w:left="7858" w:hanging="360"/>
      </w:pPr>
      <w:rPr>
        <w:rFonts w:ascii="Wingdings" w:hAnsi="Wingdings" w:hint="default"/>
      </w:rPr>
    </w:lvl>
  </w:abstractNum>
  <w:abstractNum w:abstractNumId="48" w15:restartNumberingAfterBreak="0">
    <w:nsid w:val="619A2225"/>
    <w:multiLevelType w:val="multilevel"/>
    <w:tmpl w:val="0DCE1DD2"/>
    <w:lvl w:ilvl="0">
      <w:start w:val="1"/>
      <w:numFmt w:val="decimal"/>
      <w:lvlText w:val="%1."/>
      <w:lvlJc w:val="left"/>
      <w:pPr>
        <w:ind w:left="1883" w:hanging="432"/>
      </w:pPr>
      <w:rPr>
        <w:rFonts w:ascii="Calibri" w:eastAsia="Calibri" w:hAnsi="Calibri" w:cs="Calibri" w:hint="default"/>
        <w:w w:val="110"/>
        <w:sz w:val="22"/>
        <w:szCs w:val="22"/>
        <w:lang w:val="uk-UA" w:eastAsia="en-US" w:bidi="ar-SA"/>
      </w:rPr>
    </w:lvl>
    <w:lvl w:ilvl="1">
      <w:start w:val="1"/>
      <w:numFmt w:val="decimal"/>
      <w:lvlText w:val="%1.%2."/>
      <w:lvlJc w:val="left"/>
      <w:pPr>
        <w:ind w:left="2603" w:hanging="722"/>
      </w:pPr>
      <w:rPr>
        <w:rFonts w:ascii="Calibri" w:eastAsia="Calibri" w:hAnsi="Calibri" w:cs="Calibri" w:hint="default"/>
        <w:w w:val="110"/>
        <w:sz w:val="22"/>
        <w:szCs w:val="22"/>
        <w:lang w:val="uk-UA" w:eastAsia="en-US" w:bidi="ar-SA"/>
      </w:rPr>
    </w:lvl>
    <w:lvl w:ilvl="2">
      <w:numFmt w:val="bullet"/>
      <w:lvlText w:val="•"/>
      <w:lvlJc w:val="left"/>
      <w:pPr>
        <w:ind w:left="3493" w:hanging="722"/>
      </w:pPr>
      <w:rPr>
        <w:rFonts w:hint="default"/>
        <w:lang w:val="uk-UA" w:eastAsia="en-US" w:bidi="ar-SA"/>
      </w:rPr>
    </w:lvl>
    <w:lvl w:ilvl="3">
      <w:numFmt w:val="bullet"/>
      <w:lvlText w:val="•"/>
      <w:lvlJc w:val="left"/>
      <w:pPr>
        <w:ind w:left="4386" w:hanging="722"/>
      </w:pPr>
      <w:rPr>
        <w:rFonts w:hint="default"/>
        <w:lang w:val="uk-UA" w:eastAsia="en-US" w:bidi="ar-SA"/>
      </w:rPr>
    </w:lvl>
    <w:lvl w:ilvl="4">
      <w:numFmt w:val="bullet"/>
      <w:lvlText w:val="•"/>
      <w:lvlJc w:val="left"/>
      <w:pPr>
        <w:ind w:left="5280" w:hanging="722"/>
      </w:pPr>
      <w:rPr>
        <w:rFonts w:hint="default"/>
        <w:lang w:val="uk-UA" w:eastAsia="en-US" w:bidi="ar-SA"/>
      </w:rPr>
    </w:lvl>
    <w:lvl w:ilvl="5">
      <w:numFmt w:val="bullet"/>
      <w:lvlText w:val="•"/>
      <w:lvlJc w:val="left"/>
      <w:pPr>
        <w:ind w:left="6173" w:hanging="722"/>
      </w:pPr>
      <w:rPr>
        <w:rFonts w:hint="default"/>
        <w:lang w:val="uk-UA" w:eastAsia="en-US" w:bidi="ar-SA"/>
      </w:rPr>
    </w:lvl>
    <w:lvl w:ilvl="6">
      <w:numFmt w:val="bullet"/>
      <w:lvlText w:val="•"/>
      <w:lvlJc w:val="left"/>
      <w:pPr>
        <w:ind w:left="7066" w:hanging="722"/>
      </w:pPr>
      <w:rPr>
        <w:rFonts w:hint="default"/>
        <w:lang w:val="uk-UA" w:eastAsia="en-US" w:bidi="ar-SA"/>
      </w:rPr>
    </w:lvl>
    <w:lvl w:ilvl="7">
      <w:numFmt w:val="bullet"/>
      <w:lvlText w:val="•"/>
      <w:lvlJc w:val="left"/>
      <w:pPr>
        <w:ind w:left="7960" w:hanging="722"/>
      </w:pPr>
      <w:rPr>
        <w:rFonts w:hint="default"/>
        <w:lang w:val="uk-UA" w:eastAsia="en-US" w:bidi="ar-SA"/>
      </w:rPr>
    </w:lvl>
    <w:lvl w:ilvl="8">
      <w:numFmt w:val="bullet"/>
      <w:lvlText w:val="•"/>
      <w:lvlJc w:val="left"/>
      <w:pPr>
        <w:ind w:left="8853" w:hanging="722"/>
      </w:pPr>
      <w:rPr>
        <w:rFonts w:hint="default"/>
        <w:lang w:val="uk-UA" w:eastAsia="en-US" w:bidi="ar-SA"/>
      </w:rPr>
    </w:lvl>
  </w:abstractNum>
  <w:abstractNum w:abstractNumId="49" w15:restartNumberingAfterBreak="0">
    <w:nsid w:val="61A30454"/>
    <w:multiLevelType w:val="hybridMultilevel"/>
    <w:tmpl w:val="9C3632C4"/>
    <w:lvl w:ilvl="0" w:tplc="0409000F">
      <w:start w:val="1"/>
      <w:numFmt w:val="decimal"/>
      <w:lvlText w:val="%1."/>
      <w:lvlJc w:val="left"/>
      <w:pPr>
        <w:ind w:left="1716" w:hanging="360"/>
      </w:pPr>
    </w:lvl>
    <w:lvl w:ilvl="1" w:tplc="C43485F6">
      <w:numFmt w:val="bullet"/>
      <w:lvlText w:val="–"/>
      <w:lvlJc w:val="left"/>
      <w:pPr>
        <w:ind w:left="2436" w:hanging="360"/>
      </w:pPr>
      <w:rPr>
        <w:rFonts w:ascii="Times New Roman" w:eastAsia="Times New Roman" w:hAnsi="Times New Roman" w:cs="Times New Roman" w:hint="default"/>
        <w:color w:val="1F487C"/>
        <w:w w:val="100"/>
        <w:sz w:val="22"/>
        <w:szCs w:val="22"/>
        <w:lang w:val="en-US" w:eastAsia="en-US" w:bidi="ar-SA"/>
      </w:r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50" w15:restartNumberingAfterBreak="0">
    <w:nsid w:val="62EB1CBE"/>
    <w:multiLevelType w:val="hybridMultilevel"/>
    <w:tmpl w:val="A87A0482"/>
    <w:lvl w:ilvl="0" w:tplc="3D64807E">
      <w:numFmt w:val="bullet"/>
      <w:lvlText w:val="▪"/>
      <w:lvlJc w:val="left"/>
      <w:pPr>
        <w:ind w:left="360" w:hanging="360"/>
      </w:pPr>
      <w:rPr>
        <w:rFonts w:ascii="Lucida Sans Unicode" w:eastAsia="Lucida Sans Unicode" w:hAnsi="Lucida Sans Unicode" w:cs="Lucida Sans Unicode" w:hint="default"/>
        <w:w w:val="90"/>
        <w:sz w:val="22"/>
        <w:szCs w:val="22"/>
        <w:lang w:val="uk-UA" w:eastAsia="en-US" w:bidi="ar-SA"/>
      </w:rPr>
    </w:lvl>
    <w:lvl w:ilvl="1" w:tplc="C504D8A4">
      <w:numFmt w:val="bullet"/>
      <w:lvlText w:val="•"/>
      <w:lvlJc w:val="left"/>
      <w:pPr>
        <w:ind w:left="1175" w:hanging="360"/>
      </w:pPr>
      <w:rPr>
        <w:rFonts w:hint="default"/>
        <w:lang w:val="uk-UA" w:eastAsia="en-US" w:bidi="ar-SA"/>
      </w:rPr>
    </w:lvl>
    <w:lvl w:ilvl="2" w:tplc="AA0C06E6">
      <w:numFmt w:val="bullet"/>
      <w:lvlText w:val="•"/>
      <w:lvlJc w:val="left"/>
      <w:pPr>
        <w:ind w:left="1991" w:hanging="360"/>
      </w:pPr>
      <w:rPr>
        <w:rFonts w:hint="default"/>
        <w:lang w:val="uk-UA" w:eastAsia="en-US" w:bidi="ar-SA"/>
      </w:rPr>
    </w:lvl>
    <w:lvl w:ilvl="3" w:tplc="05A2654E">
      <w:numFmt w:val="bullet"/>
      <w:lvlText w:val="•"/>
      <w:lvlJc w:val="left"/>
      <w:pPr>
        <w:ind w:left="2807" w:hanging="360"/>
      </w:pPr>
      <w:rPr>
        <w:rFonts w:hint="default"/>
        <w:lang w:val="uk-UA" w:eastAsia="en-US" w:bidi="ar-SA"/>
      </w:rPr>
    </w:lvl>
    <w:lvl w:ilvl="4" w:tplc="B92A0B10">
      <w:numFmt w:val="bullet"/>
      <w:lvlText w:val="•"/>
      <w:lvlJc w:val="left"/>
      <w:pPr>
        <w:ind w:left="3623" w:hanging="360"/>
      </w:pPr>
      <w:rPr>
        <w:rFonts w:hint="default"/>
        <w:lang w:val="uk-UA" w:eastAsia="en-US" w:bidi="ar-SA"/>
      </w:rPr>
    </w:lvl>
    <w:lvl w:ilvl="5" w:tplc="C5247C7A">
      <w:numFmt w:val="bullet"/>
      <w:lvlText w:val="•"/>
      <w:lvlJc w:val="left"/>
      <w:pPr>
        <w:ind w:left="4439" w:hanging="360"/>
      </w:pPr>
      <w:rPr>
        <w:rFonts w:hint="default"/>
        <w:lang w:val="uk-UA" w:eastAsia="en-US" w:bidi="ar-SA"/>
      </w:rPr>
    </w:lvl>
    <w:lvl w:ilvl="6" w:tplc="B4C0C02E">
      <w:numFmt w:val="bullet"/>
      <w:lvlText w:val="•"/>
      <w:lvlJc w:val="left"/>
      <w:pPr>
        <w:ind w:left="5255" w:hanging="360"/>
      </w:pPr>
      <w:rPr>
        <w:rFonts w:hint="default"/>
        <w:lang w:val="uk-UA" w:eastAsia="en-US" w:bidi="ar-SA"/>
      </w:rPr>
    </w:lvl>
    <w:lvl w:ilvl="7" w:tplc="4E22D41E">
      <w:numFmt w:val="bullet"/>
      <w:lvlText w:val="•"/>
      <w:lvlJc w:val="left"/>
      <w:pPr>
        <w:ind w:left="6071" w:hanging="360"/>
      </w:pPr>
      <w:rPr>
        <w:rFonts w:hint="default"/>
        <w:lang w:val="uk-UA" w:eastAsia="en-US" w:bidi="ar-SA"/>
      </w:rPr>
    </w:lvl>
    <w:lvl w:ilvl="8" w:tplc="22627E96">
      <w:numFmt w:val="bullet"/>
      <w:lvlText w:val="•"/>
      <w:lvlJc w:val="left"/>
      <w:pPr>
        <w:ind w:left="6887" w:hanging="360"/>
      </w:pPr>
      <w:rPr>
        <w:rFonts w:hint="default"/>
        <w:lang w:val="uk-UA" w:eastAsia="en-US" w:bidi="ar-SA"/>
      </w:rPr>
    </w:lvl>
  </w:abstractNum>
  <w:abstractNum w:abstractNumId="51" w15:restartNumberingAfterBreak="0">
    <w:nsid w:val="66B161D4"/>
    <w:multiLevelType w:val="hybridMultilevel"/>
    <w:tmpl w:val="8D9E8018"/>
    <w:lvl w:ilvl="0" w:tplc="B92E918C">
      <w:numFmt w:val="bullet"/>
      <w:lvlText w:val="🞎"/>
      <w:lvlJc w:val="left"/>
      <w:pPr>
        <w:ind w:left="361" w:hanging="275"/>
      </w:pPr>
      <w:rPr>
        <w:rFonts w:ascii="Lucida Sans Unicode" w:eastAsia="Lucida Sans Unicode" w:hAnsi="Lucida Sans Unicode" w:cs="Lucida Sans Unicode" w:hint="default"/>
        <w:w w:val="118"/>
        <w:sz w:val="22"/>
        <w:szCs w:val="22"/>
        <w:lang w:val="uk-UA" w:eastAsia="en-US" w:bidi="ar-SA"/>
      </w:rPr>
    </w:lvl>
    <w:lvl w:ilvl="1" w:tplc="38C8A6FE">
      <w:numFmt w:val="bullet"/>
      <w:lvlText w:val="•"/>
      <w:lvlJc w:val="left"/>
      <w:pPr>
        <w:ind w:left="1226" w:hanging="275"/>
      </w:pPr>
      <w:rPr>
        <w:rFonts w:hint="default"/>
        <w:lang w:val="uk-UA" w:eastAsia="en-US" w:bidi="ar-SA"/>
      </w:rPr>
    </w:lvl>
    <w:lvl w:ilvl="2" w:tplc="C9788A10">
      <w:numFmt w:val="bullet"/>
      <w:lvlText w:val="•"/>
      <w:lvlJc w:val="left"/>
      <w:pPr>
        <w:ind w:left="2093" w:hanging="275"/>
      </w:pPr>
      <w:rPr>
        <w:rFonts w:hint="default"/>
        <w:lang w:val="uk-UA" w:eastAsia="en-US" w:bidi="ar-SA"/>
      </w:rPr>
    </w:lvl>
    <w:lvl w:ilvl="3" w:tplc="1416E8DE">
      <w:numFmt w:val="bullet"/>
      <w:lvlText w:val="•"/>
      <w:lvlJc w:val="left"/>
      <w:pPr>
        <w:ind w:left="2960" w:hanging="275"/>
      </w:pPr>
      <w:rPr>
        <w:rFonts w:hint="default"/>
        <w:lang w:val="uk-UA" w:eastAsia="en-US" w:bidi="ar-SA"/>
      </w:rPr>
    </w:lvl>
    <w:lvl w:ilvl="4" w:tplc="174E88D2">
      <w:numFmt w:val="bullet"/>
      <w:lvlText w:val="•"/>
      <w:lvlJc w:val="left"/>
      <w:pPr>
        <w:ind w:left="3827" w:hanging="275"/>
      </w:pPr>
      <w:rPr>
        <w:rFonts w:hint="default"/>
        <w:lang w:val="uk-UA" w:eastAsia="en-US" w:bidi="ar-SA"/>
      </w:rPr>
    </w:lvl>
    <w:lvl w:ilvl="5" w:tplc="7AE2C0F4">
      <w:numFmt w:val="bullet"/>
      <w:lvlText w:val="•"/>
      <w:lvlJc w:val="left"/>
      <w:pPr>
        <w:ind w:left="4694" w:hanging="275"/>
      </w:pPr>
      <w:rPr>
        <w:rFonts w:hint="default"/>
        <w:lang w:val="uk-UA" w:eastAsia="en-US" w:bidi="ar-SA"/>
      </w:rPr>
    </w:lvl>
    <w:lvl w:ilvl="6" w:tplc="D10A2B46">
      <w:numFmt w:val="bullet"/>
      <w:lvlText w:val="•"/>
      <w:lvlJc w:val="left"/>
      <w:pPr>
        <w:ind w:left="5561" w:hanging="275"/>
      </w:pPr>
      <w:rPr>
        <w:rFonts w:hint="default"/>
        <w:lang w:val="uk-UA" w:eastAsia="en-US" w:bidi="ar-SA"/>
      </w:rPr>
    </w:lvl>
    <w:lvl w:ilvl="7" w:tplc="9B78F3E8">
      <w:numFmt w:val="bullet"/>
      <w:lvlText w:val="•"/>
      <w:lvlJc w:val="left"/>
      <w:pPr>
        <w:ind w:left="6428" w:hanging="275"/>
      </w:pPr>
      <w:rPr>
        <w:rFonts w:hint="default"/>
        <w:lang w:val="uk-UA" w:eastAsia="en-US" w:bidi="ar-SA"/>
      </w:rPr>
    </w:lvl>
    <w:lvl w:ilvl="8" w:tplc="B4BE7428">
      <w:numFmt w:val="bullet"/>
      <w:lvlText w:val="•"/>
      <w:lvlJc w:val="left"/>
      <w:pPr>
        <w:ind w:left="7294" w:hanging="275"/>
      </w:pPr>
      <w:rPr>
        <w:rFonts w:hint="default"/>
        <w:lang w:val="uk-UA" w:eastAsia="en-US" w:bidi="ar-SA"/>
      </w:rPr>
    </w:lvl>
  </w:abstractNum>
  <w:abstractNum w:abstractNumId="52" w15:restartNumberingAfterBreak="0">
    <w:nsid w:val="67394671"/>
    <w:multiLevelType w:val="hybridMultilevel"/>
    <w:tmpl w:val="41D62DA8"/>
    <w:lvl w:ilvl="0" w:tplc="B232D0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B232D06E">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9D4859"/>
    <w:multiLevelType w:val="hybridMultilevel"/>
    <w:tmpl w:val="82BE51BE"/>
    <w:lvl w:ilvl="0" w:tplc="687CB6F4">
      <w:numFmt w:val="bullet"/>
      <w:lvlText w:val="–"/>
      <w:lvlJc w:val="left"/>
      <w:pPr>
        <w:ind w:left="361" w:hanging="360"/>
      </w:pPr>
      <w:rPr>
        <w:rFonts w:ascii="Calibri" w:eastAsia="Calibri" w:hAnsi="Calibri" w:cs="Calibri" w:hint="default"/>
        <w:color w:val="1F487C"/>
        <w:w w:val="100"/>
        <w:sz w:val="22"/>
        <w:szCs w:val="22"/>
        <w:lang w:val="uk-UA" w:eastAsia="en-US" w:bidi="ar-SA"/>
      </w:rPr>
    </w:lvl>
    <w:lvl w:ilvl="1" w:tplc="5260B260">
      <w:numFmt w:val="bullet"/>
      <w:lvlText w:val="•"/>
      <w:lvlJc w:val="left"/>
      <w:pPr>
        <w:ind w:left="1166" w:hanging="360"/>
      </w:pPr>
      <w:rPr>
        <w:rFonts w:hint="default"/>
        <w:lang w:val="uk-UA" w:eastAsia="en-US" w:bidi="ar-SA"/>
      </w:rPr>
    </w:lvl>
    <w:lvl w:ilvl="2" w:tplc="9DD6A954">
      <w:numFmt w:val="bullet"/>
      <w:lvlText w:val="•"/>
      <w:lvlJc w:val="left"/>
      <w:pPr>
        <w:ind w:left="1972" w:hanging="360"/>
      </w:pPr>
      <w:rPr>
        <w:rFonts w:hint="default"/>
        <w:lang w:val="uk-UA" w:eastAsia="en-US" w:bidi="ar-SA"/>
      </w:rPr>
    </w:lvl>
    <w:lvl w:ilvl="3" w:tplc="95185976">
      <w:numFmt w:val="bullet"/>
      <w:lvlText w:val="•"/>
      <w:lvlJc w:val="left"/>
      <w:pPr>
        <w:ind w:left="2778" w:hanging="360"/>
      </w:pPr>
      <w:rPr>
        <w:rFonts w:hint="default"/>
        <w:lang w:val="uk-UA" w:eastAsia="en-US" w:bidi="ar-SA"/>
      </w:rPr>
    </w:lvl>
    <w:lvl w:ilvl="4" w:tplc="7E18BEC0">
      <w:numFmt w:val="bullet"/>
      <w:lvlText w:val="•"/>
      <w:lvlJc w:val="left"/>
      <w:pPr>
        <w:ind w:left="3584" w:hanging="360"/>
      </w:pPr>
      <w:rPr>
        <w:rFonts w:hint="default"/>
        <w:lang w:val="uk-UA" w:eastAsia="en-US" w:bidi="ar-SA"/>
      </w:rPr>
    </w:lvl>
    <w:lvl w:ilvl="5" w:tplc="7430C4FC">
      <w:numFmt w:val="bullet"/>
      <w:lvlText w:val="•"/>
      <w:lvlJc w:val="left"/>
      <w:pPr>
        <w:ind w:left="4390" w:hanging="360"/>
      </w:pPr>
      <w:rPr>
        <w:rFonts w:hint="default"/>
        <w:lang w:val="uk-UA" w:eastAsia="en-US" w:bidi="ar-SA"/>
      </w:rPr>
    </w:lvl>
    <w:lvl w:ilvl="6" w:tplc="AA9E1370">
      <w:numFmt w:val="bullet"/>
      <w:lvlText w:val="•"/>
      <w:lvlJc w:val="left"/>
      <w:pPr>
        <w:ind w:left="5196" w:hanging="360"/>
      </w:pPr>
      <w:rPr>
        <w:rFonts w:hint="default"/>
        <w:lang w:val="uk-UA" w:eastAsia="en-US" w:bidi="ar-SA"/>
      </w:rPr>
    </w:lvl>
    <w:lvl w:ilvl="7" w:tplc="EEE21660">
      <w:numFmt w:val="bullet"/>
      <w:lvlText w:val="•"/>
      <w:lvlJc w:val="left"/>
      <w:pPr>
        <w:ind w:left="6003" w:hanging="360"/>
      </w:pPr>
      <w:rPr>
        <w:rFonts w:hint="default"/>
        <w:lang w:val="uk-UA" w:eastAsia="en-US" w:bidi="ar-SA"/>
      </w:rPr>
    </w:lvl>
    <w:lvl w:ilvl="8" w:tplc="A290EAEC">
      <w:numFmt w:val="bullet"/>
      <w:lvlText w:val="•"/>
      <w:lvlJc w:val="left"/>
      <w:pPr>
        <w:ind w:left="6809" w:hanging="360"/>
      </w:pPr>
      <w:rPr>
        <w:rFonts w:hint="default"/>
        <w:lang w:val="uk-UA" w:eastAsia="en-US" w:bidi="ar-SA"/>
      </w:rPr>
    </w:lvl>
  </w:abstractNum>
  <w:abstractNum w:abstractNumId="54" w15:restartNumberingAfterBreak="0">
    <w:nsid w:val="692C784B"/>
    <w:multiLevelType w:val="hybridMultilevel"/>
    <w:tmpl w:val="3A1A63A0"/>
    <w:lvl w:ilvl="0" w:tplc="80D87504">
      <w:numFmt w:val="bullet"/>
      <w:lvlText w:val="🞎"/>
      <w:lvlJc w:val="left"/>
      <w:pPr>
        <w:ind w:left="361" w:hanging="275"/>
      </w:pPr>
      <w:rPr>
        <w:rFonts w:ascii="Lucida Sans Unicode" w:eastAsia="Lucida Sans Unicode" w:hAnsi="Lucida Sans Unicode" w:cs="Lucida Sans Unicode" w:hint="default"/>
        <w:w w:val="118"/>
        <w:sz w:val="22"/>
        <w:szCs w:val="22"/>
        <w:lang w:val="uk-UA" w:eastAsia="en-US" w:bidi="ar-SA"/>
      </w:rPr>
    </w:lvl>
    <w:lvl w:ilvl="1" w:tplc="AAC49DFA">
      <w:numFmt w:val="bullet"/>
      <w:lvlText w:val="•"/>
      <w:lvlJc w:val="left"/>
      <w:pPr>
        <w:ind w:left="1169" w:hanging="275"/>
      </w:pPr>
      <w:rPr>
        <w:rFonts w:hint="default"/>
        <w:lang w:val="uk-UA" w:eastAsia="en-US" w:bidi="ar-SA"/>
      </w:rPr>
    </w:lvl>
    <w:lvl w:ilvl="2" w:tplc="1BF6060C">
      <w:numFmt w:val="bullet"/>
      <w:lvlText w:val="•"/>
      <w:lvlJc w:val="left"/>
      <w:pPr>
        <w:ind w:left="1979" w:hanging="275"/>
      </w:pPr>
      <w:rPr>
        <w:rFonts w:hint="default"/>
        <w:lang w:val="uk-UA" w:eastAsia="en-US" w:bidi="ar-SA"/>
      </w:rPr>
    </w:lvl>
    <w:lvl w:ilvl="3" w:tplc="6722DBFE">
      <w:numFmt w:val="bullet"/>
      <w:lvlText w:val="•"/>
      <w:lvlJc w:val="left"/>
      <w:pPr>
        <w:ind w:left="2789" w:hanging="275"/>
      </w:pPr>
      <w:rPr>
        <w:rFonts w:hint="default"/>
        <w:lang w:val="uk-UA" w:eastAsia="en-US" w:bidi="ar-SA"/>
      </w:rPr>
    </w:lvl>
    <w:lvl w:ilvl="4" w:tplc="3118E99E">
      <w:numFmt w:val="bullet"/>
      <w:lvlText w:val="•"/>
      <w:lvlJc w:val="left"/>
      <w:pPr>
        <w:ind w:left="3599" w:hanging="275"/>
      </w:pPr>
      <w:rPr>
        <w:rFonts w:hint="default"/>
        <w:lang w:val="uk-UA" w:eastAsia="en-US" w:bidi="ar-SA"/>
      </w:rPr>
    </w:lvl>
    <w:lvl w:ilvl="5" w:tplc="CFB02CC6">
      <w:numFmt w:val="bullet"/>
      <w:lvlText w:val="•"/>
      <w:lvlJc w:val="left"/>
      <w:pPr>
        <w:ind w:left="4409" w:hanging="275"/>
      </w:pPr>
      <w:rPr>
        <w:rFonts w:hint="default"/>
        <w:lang w:val="uk-UA" w:eastAsia="en-US" w:bidi="ar-SA"/>
      </w:rPr>
    </w:lvl>
    <w:lvl w:ilvl="6" w:tplc="0278FDDE">
      <w:numFmt w:val="bullet"/>
      <w:lvlText w:val="•"/>
      <w:lvlJc w:val="left"/>
      <w:pPr>
        <w:ind w:left="5218" w:hanging="275"/>
      </w:pPr>
      <w:rPr>
        <w:rFonts w:hint="default"/>
        <w:lang w:val="uk-UA" w:eastAsia="en-US" w:bidi="ar-SA"/>
      </w:rPr>
    </w:lvl>
    <w:lvl w:ilvl="7" w:tplc="C6786AA4">
      <w:numFmt w:val="bullet"/>
      <w:lvlText w:val="•"/>
      <w:lvlJc w:val="left"/>
      <w:pPr>
        <w:ind w:left="6028" w:hanging="275"/>
      </w:pPr>
      <w:rPr>
        <w:rFonts w:hint="default"/>
        <w:lang w:val="uk-UA" w:eastAsia="en-US" w:bidi="ar-SA"/>
      </w:rPr>
    </w:lvl>
    <w:lvl w:ilvl="8" w:tplc="A5727F4A">
      <w:numFmt w:val="bullet"/>
      <w:lvlText w:val="•"/>
      <w:lvlJc w:val="left"/>
      <w:pPr>
        <w:ind w:left="6838" w:hanging="275"/>
      </w:pPr>
      <w:rPr>
        <w:rFonts w:hint="default"/>
        <w:lang w:val="uk-UA" w:eastAsia="en-US" w:bidi="ar-SA"/>
      </w:rPr>
    </w:lvl>
  </w:abstractNum>
  <w:abstractNum w:abstractNumId="55" w15:restartNumberingAfterBreak="0">
    <w:nsid w:val="695A7FA9"/>
    <w:multiLevelType w:val="multilevel"/>
    <w:tmpl w:val="4A3A16CE"/>
    <w:lvl w:ilvl="0">
      <w:start w:val="1"/>
      <w:numFmt w:val="decimal"/>
      <w:lvlText w:val="%1."/>
      <w:lvlJc w:val="left"/>
      <w:pPr>
        <w:ind w:left="1740" w:hanging="721"/>
      </w:pPr>
      <w:rPr>
        <w:rFonts w:ascii="Calibri" w:eastAsia="Calibri" w:hAnsi="Calibri" w:cs="Calibri" w:hint="default"/>
        <w:color w:val="2E2E2F"/>
        <w:spacing w:val="-2"/>
        <w:w w:val="108"/>
        <w:sz w:val="38"/>
        <w:szCs w:val="38"/>
        <w:lang w:val="uk-UA" w:eastAsia="en-US" w:bidi="ar-SA"/>
      </w:rPr>
    </w:lvl>
    <w:lvl w:ilvl="1">
      <w:start w:val="1"/>
      <w:numFmt w:val="decimal"/>
      <w:lvlText w:val="%1.%2."/>
      <w:lvlJc w:val="left"/>
      <w:pPr>
        <w:ind w:left="1922" w:hanging="903"/>
      </w:pPr>
      <w:rPr>
        <w:rFonts w:ascii="Calibri" w:eastAsia="Calibri" w:hAnsi="Calibri" w:cs="Calibri" w:hint="default"/>
        <w:color w:val="005287"/>
        <w:spacing w:val="-2"/>
        <w:w w:val="108"/>
        <w:sz w:val="28"/>
        <w:szCs w:val="28"/>
        <w:lang w:val="uk-UA" w:eastAsia="en-US" w:bidi="ar-SA"/>
      </w:rPr>
    </w:lvl>
    <w:lvl w:ilvl="2">
      <w:start w:val="1"/>
      <w:numFmt w:val="decimal"/>
      <w:lvlText w:val="%1.%2.%3."/>
      <w:lvlJc w:val="left"/>
      <w:pPr>
        <w:ind w:left="1922" w:hanging="903"/>
      </w:pPr>
      <w:rPr>
        <w:rFonts w:ascii="Calibri" w:eastAsia="Calibri" w:hAnsi="Calibri" w:cs="Calibri" w:hint="default"/>
        <w:color w:val="2E2E2F"/>
        <w:spacing w:val="-3"/>
        <w:w w:val="108"/>
        <w:sz w:val="24"/>
        <w:szCs w:val="24"/>
        <w:lang w:val="uk-UA" w:eastAsia="en-US" w:bidi="ar-SA"/>
      </w:rPr>
    </w:lvl>
    <w:lvl w:ilvl="3">
      <w:numFmt w:val="bullet"/>
      <w:lvlText w:val="•"/>
      <w:lvlJc w:val="left"/>
      <w:pPr>
        <w:ind w:left="3857" w:hanging="903"/>
      </w:pPr>
      <w:rPr>
        <w:rFonts w:hint="default"/>
        <w:lang w:val="uk-UA" w:eastAsia="en-US" w:bidi="ar-SA"/>
      </w:rPr>
    </w:lvl>
    <w:lvl w:ilvl="4">
      <w:numFmt w:val="bullet"/>
      <w:lvlText w:val="•"/>
      <w:lvlJc w:val="left"/>
      <w:pPr>
        <w:ind w:left="4826" w:hanging="903"/>
      </w:pPr>
      <w:rPr>
        <w:rFonts w:hint="default"/>
        <w:lang w:val="uk-UA" w:eastAsia="en-US" w:bidi="ar-SA"/>
      </w:rPr>
    </w:lvl>
    <w:lvl w:ilvl="5">
      <w:numFmt w:val="bullet"/>
      <w:lvlText w:val="•"/>
      <w:lvlJc w:val="left"/>
      <w:pPr>
        <w:ind w:left="5795" w:hanging="903"/>
      </w:pPr>
      <w:rPr>
        <w:rFonts w:hint="default"/>
        <w:lang w:val="uk-UA" w:eastAsia="en-US" w:bidi="ar-SA"/>
      </w:rPr>
    </w:lvl>
    <w:lvl w:ilvl="6">
      <w:numFmt w:val="bullet"/>
      <w:lvlText w:val="•"/>
      <w:lvlJc w:val="left"/>
      <w:pPr>
        <w:ind w:left="6764" w:hanging="903"/>
      </w:pPr>
      <w:rPr>
        <w:rFonts w:hint="default"/>
        <w:lang w:val="uk-UA" w:eastAsia="en-US" w:bidi="ar-SA"/>
      </w:rPr>
    </w:lvl>
    <w:lvl w:ilvl="7">
      <w:numFmt w:val="bullet"/>
      <w:lvlText w:val="•"/>
      <w:lvlJc w:val="left"/>
      <w:pPr>
        <w:ind w:left="7733" w:hanging="903"/>
      </w:pPr>
      <w:rPr>
        <w:rFonts w:hint="default"/>
        <w:lang w:val="uk-UA" w:eastAsia="en-US" w:bidi="ar-SA"/>
      </w:rPr>
    </w:lvl>
    <w:lvl w:ilvl="8">
      <w:numFmt w:val="bullet"/>
      <w:lvlText w:val="•"/>
      <w:lvlJc w:val="left"/>
      <w:pPr>
        <w:ind w:left="8702" w:hanging="903"/>
      </w:pPr>
      <w:rPr>
        <w:rFonts w:hint="default"/>
        <w:lang w:val="uk-UA" w:eastAsia="en-US" w:bidi="ar-SA"/>
      </w:rPr>
    </w:lvl>
  </w:abstractNum>
  <w:abstractNum w:abstractNumId="56" w15:restartNumberingAfterBreak="0">
    <w:nsid w:val="6B241A8B"/>
    <w:multiLevelType w:val="multilevel"/>
    <w:tmpl w:val="4BD6D2F8"/>
    <w:lvl w:ilvl="0">
      <w:start w:val="1"/>
      <w:numFmt w:val="decimal"/>
      <w:lvlText w:val="%1."/>
      <w:lvlJc w:val="left"/>
      <w:pPr>
        <w:ind w:left="1740" w:hanging="721"/>
      </w:pPr>
      <w:rPr>
        <w:rFonts w:ascii="Calibri" w:eastAsia="Calibri" w:hAnsi="Calibri" w:cs="Calibri" w:hint="default"/>
        <w:color w:val="2E2E2F"/>
        <w:spacing w:val="-2"/>
        <w:w w:val="108"/>
        <w:sz w:val="38"/>
        <w:szCs w:val="38"/>
        <w:lang w:val="uk-UA" w:eastAsia="en-US" w:bidi="ar-SA"/>
      </w:rPr>
    </w:lvl>
    <w:lvl w:ilvl="1">
      <w:start w:val="1"/>
      <w:numFmt w:val="decimal"/>
      <w:lvlText w:val="%1.%2."/>
      <w:lvlJc w:val="left"/>
      <w:pPr>
        <w:ind w:left="1922" w:hanging="903"/>
      </w:pPr>
      <w:rPr>
        <w:rFonts w:ascii="Calibri" w:eastAsia="Calibri" w:hAnsi="Calibri" w:cs="Calibri" w:hint="default"/>
        <w:color w:val="005287"/>
        <w:spacing w:val="-2"/>
        <w:w w:val="108"/>
        <w:sz w:val="28"/>
        <w:szCs w:val="28"/>
        <w:lang w:val="uk-UA" w:eastAsia="en-US" w:bidi="ar-SA"/>
      </w:rPr>
    </w:lvl>
    <w:lvl w:ilvl="2">
      <w:start w:val="1"/>
      <w:numFmt w:val="decimal"/>
      <w:lvlText w:val="%1.%2.%3."/>
      <w:lvlJc w:val="left"/>
      <w:pPr>
        <w:ind w:left="1927" w:hanging="903"/>
      </w:pPr>
      <w:rPr>
        <w:rFonts w:hint="default"/>
        <w:spacing w:val="-3"/>
        <w:w w:val="108"/>
        <w:lang w:val="uk-UA" w:eastAsia="en-US" w:bidi="ar-SA"/>
      </w:rPr>
    </w:lvl>
    <w:lvl w:ilvl="3">
      <w:numFmt w:val="bullet"/>
      <w:lvlText w:val="•"/>
      <w:lvlJc w:val="left"/>
      <w:pPr>
        <w:ind w:left="3857" w:hanging="903"/>
      </w:pPr>
      <w:rPr>
        <w:rFonts w:hint="default"/>
        <w:lang w:val="uk-UA" w:eastAsia="en-US" w:bidi="ar-SA"/>
      </w:rPr>
    </w:lvl>
    <w:lvl w:ilvl="4">
      <w:numFmt w:val="bullet"/>
      <w:lvlText w:val="•"/>
      <w:lvlJc w:val="left"/>
      <w:pPr>
        <w:ind w:left="4826" w:hanging="903"/>
      </w:pPr>
      <w:rPr>
        <w:rFonts w:hint="default"/>
        <w:lang w:val="uk-UA" w:eastAsia="en-US" w:bidi="ar-SA"/>
      </w:rPr>
    </w:lvl>
    <w:lvl w:ilvl="5">
      <w:numFmt w:val="bullet"/>
      <w:lvlText w:val="•"/>
      <w:lvlJc w:val="left"/>
      <w:pPr>
        <w:ind w:left="5795" w:hanging="903"/>
      </w:pPr>
      <w:rPr>
        <w:rFonts w:hint="default"/>
        <w:lang w:val="uk-UA" w:eastAsia="en-US" w:bidi="ar-SA"/>
      </w:rPr>
    </w:lvl>
    <w:lvl w:ilvl="6">
      <w:numFmt w:val="bullet"/>
      <w:lvlText w:val="•"/>
      <w:lvlJc w:val="left"/>
      <w:pPr>
        <w:ind w:left="6764" w:hanging="903"/>
      </w:pPr>
      <w:rPr>
        <w:rFonts w:hint="default"/>
        <w:lang w:val="uk-UA" w:eastAsia="en-US" w:bidi="ar-SA"/>
      </w:rPr>
    </w:lvl>
    <w:lvl w:ilvl="7">
      <w:numFmt w:val="bullet"/>
      <w:lvlText w:val="•"/>
      <w:lvlJc w:val="left"/>
      <w:pPr>
        <w:ind w:left="7733" w:hanging="903"/>
      </w:pPr>
      <w:rPr>
        <w:rFonts w:hint="default"/>
        <w:lang w:val="uk-UA" w:eastAsia="en-US" w:bidi="ar-SA"/>
      </w:rPr>
    </w:lvl>
    <w:lvl w:ilvl="8">
      <w:numFmt w:val="bullet"/>
      <w:lvlText w:val="•"/>
      <w:lvlJc w:val="left"/>
      <w:pPr>
        <w:ind w:left="8702" w:hanging="903"/>
      </w:pPr>
      <w:rPr>
        <w:rFonts w:hint="default"/>
        <w:lang w:val="uk-UA" w:eastAsia="en-US" w:bidi="ar-SA"/>
      </w:rPr>
    </w:lvl>
  </w:abstractNum>
  <w:abstractNum w:abstractNumId="57" w15:restartNumberingAfterBreak="0">
    <w:nsid w:val="6BC82388"/>
    <w:multiLevelType w:val="hybridMultilevel"/>
    <w:tmpl w:val="7E982C08"/>
    <w:lvl w:ilvl="0" w:tplc="04090005">
      <w:start w:val="1"/>
      <w:numFmt w:val="bullet"/>
      <w:lvlText w:val=""/>
      <w:lvlJc w:val="left"/>
      <w:pPr>
        <w:ind w:left="2098" w:hanging="360"/>
      </w:pPr>
      <w:rPr>
        <w:rFonts w:ascii="Wingdings" w:hAnsi="Wingdings" w:hint="default"/>
      </w:rPr>
    </w:lvl>
    <w:lvl w:ilvl="1" w:tplc="04090003" w:tentative="1">
      <w:start w:val="1"/>
      <w:numFmt w:val="bullet"/>
      <w:lvlText w:val="o"/>
      <w:lvlJc w:val="left"/>
      <w:pPr>
        <w:ind w:left="2818" w:hanging="360"/>
      </w:pPr>
      <w:rPr>
        <w:rFonts w:ascii="Courier New" w:hAnsi="Courier New" w:cs="Courier New" w:hint="default"/>
      </w:rPr>
    </w:lvl>
    <w:lvl w:ilvl="2" w:tplc="04090005" w:tentative="1">
      <w:start w:val="1"/>
      <w:numFmt w:val="bullet"/>
      <w:lvlText w:val=""/>
      <w:lvlJc w:val="left"/>
      <w:pPr>
        <w:ind w:left="3538" w:hanging="360"/>
      </w:pPr>
      <w:rPr>
        <w:rFonts w:ascii="Wingdings" w:hAnsi="Wingdings" w:hint="default"/>
      </w:rPr>
    </w:lvl>
    <w:lvl w:ilvl="3" w:tplc="04090001" w:tentative="1">
      <w:start w:val="1"/>
      <w:numFmt w:val="bullet"/>
      <w:lvlText w:val=""/>
      <w:lvlJc w:val="left"/>
      <w:pPr>
        <w:ind w:left="4258" w:hanging="360"/>
      </w:pPr>
      <w:rPr>
        <w:rFonts w:ascii="Symbol" w:hAnsi="Symbol" w:hint="default"/>
      </w:rPr>
    </w:lvl>
    <w:lvl w:ilvl="4" w:tplc="04090003" w:tentative="1">
      <w:start w:val="1"/>
      <w:numFmt w:val="bullet"/>
      <w:lvlText w:val="o"/>
      <w:lvlJc w:val="left"/>
      <w:pPr>
        <w:ind w:left="4978" w:hanging="360"/>
      </w:pPr>
      <w:rPr>
        <w:rFonts w:ascii="Courier New" w:hAnsi="Courier New" w:cs="Courier New" w:hint="default"/>
      </w:rPr>
    </w:lvl>
    <w:lvl w:ilvl="5" w:tplc="04090005" w:tentative="1">
      <w:start w:val="1"/>
      <w:numFmt w:val="bullet"/>
      <w:lvlText w:val=""/>
      <w:lvlJc w:val="left"/>
      <w:pPr>
        <w:ind w:left="5698" w:hanging="360"/>
      </w:pPr>
      <w:rPr>
        <w:rFonts w:ascii="Wingdings" w:hAnsi="Wingdings" w:hint="default"/>
      </w:rPr>
    </w:lvl>
    <w:lvl w:ilvl="6" w:tplc="04090001" w:tentative="1">
      <w:start w:val="1"/>
      <w:numFmt w:val="bullet"/>
      <w:lvlText w:val=""/>
      <w:lvlJc w:val="left"/>
      <w:pPr>
        <w:ind w:left="6418" w:hanging="360"/>
      </w:pPr>
      <w:rPr>
        <w:rFonts w:ascii="Symbol" w:hAnsi="Symbol" w:hint="default"/>
      </w:rPr>
    </w:lvl>
    <w:lvl w:ilvl="7" w:tplc="04090003" w:tentative="1">
      <w:start w:val="1"/>
      <w:numFmt w:val="bullet"/>
      <w:lvlText w:val="o"/>
      <w:lvlJc w:val="left"/>
      <w:pPr>
        <w:ind w:left="7138" w:hanging="360"/>
      </w:pPr>
      <w:rPr>
        <w:rFonts w:ascii="Courier New" w:hAnsi="Courier New" w:cs="Courier New" w:hint="default"/>
      </w:rPr>
    </w:lvl>
    <w:lvl w:ilvl="8" w:tplc="04090005" w:tentative="1">
      <w:start w:val="1"/>
      <w:numFmt w:val="bullet"/>
      <w:lvlText w:val=""/>
      <w:lvlJc w:val="left"/>
      <w:pPr>
        <w:ind w:left="7858" w:hanging="360"/>
      </w:pPr>
      <w:rPr>
        <w:rFonts w:ascii="Wingdings" w:hAnsi="Wingdings" w:hint="default"/>
      </w:rPr>
    </w:lvl>
  </w:abstractNum>
  <w:abstractNum w:abstractNumId="58" w15:restartNumberingAfterBreak="0">
    <w:nsid w:val="6C070789"/>
    <w:multiLevelType w:val="hybridMultilevel"/>
    <w:tmpl w:val="7660CD92"/>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59" w15:restartNumberingAfterBreak="0">
    <w:nsid w:val="6EAD3009"/>
    <w:multiLevelType w:val="hybridMultilevel"/>
    <w:tmpl w:val="F9E2F0CA"/>
    <w:lvl w:ilvl="0" w:tplc="ECAC0372">
      <w:numFmt w:val="bullet"/>
      <w:lvlText w:val="–"/>
      <w:lvlJc w:val="left"/>
      <w:pPr>
        <w:ind w:left="1567" w:hanging="360"/>
      </w:pPr>
      <w:rPr>
        <w:rFonts w:ascii="Calibri" w:eastAsia="Calibri" w:hAnsi="Calibri" w:cs="Calibri" w:hint="default"/>
        <w:color w:val="1F487C"/>
        <w:w w:val="100"/>
        <w:sz w:val="22"/>
        <w:szCs w:val="22"/>
        <w:lang w:val="uk-UA" w:eastAsia="en-US" w:bidi="ar-SA"/>
      </w:rPr>
    </w:lvl>
    <w:lvl w:ilvl="1" w:tplc="734A43CE">
      <w:numFmt w:val="bullet"/>
      <w:lvlText w:val="•"/>
      <w:lvlJc w:val="left"/>
      <w:pPr>
        <w:ind w:left="2468" w:hanging="360"/>
      </w:pPr>
      <w:rPr>
        <w:rFonts w:hint="default"/>
        <w:lang w:val="uk-UA" w:eastAsia="en-US" w:bidi="ar-SA"/>
      </w:rPr>
    </w:lvl>
    <w:lvl w:ilvl="2" w:tplc="AB3CA63E">
      <w:numFmt w:val="bullet"/>
      <w:lvlText w:val="•"/>
      <w:lvlJc w:val="left"/>
      <w:pPr>
        <w:ind w:left="3376" w:hanging="360"/>
      </w:pPr>
      <w:rPr>
        <w:rFonts w:hint="default"/>
        <w:lang w:val="uk-UA" w:eastAsia="en-US" w:bidi="ar-SA"/>
      </w:rPr>
    </w:lvl>
    <w:lvl w:ilvl="3" w:tplc="22EE5172">
      <w:numFmt w:val="bullet"/>
      <w:lvlText w:val="•"/>
      <w:lvlJc w:val="left"/>
      <w:pPr>
        <w:ind w:left="4284" w:hanging="360"/>
      </w:pPr>
      <w:rPr>
        <w:rFonts w:hint="default"/>
        <w:lang w:val="uk-UA" w:eastAsia="en-US" w:bidi="ar-SA"/>
      </w:rPr>
    </w:lvl>
    <w:lvl w:ilvl="4" w:tplc="05D0671C">
      <w:numFmt w:val="bullet"/>
      <w:lvlText w:val="•"/>
      <w:lvlJc w:val="left"/>
      <w:pPr>
        <w:ind w:left="5192" w:hanging="360"/>
      </w:pPr>
      <w:rPr>
        <w:rFonts w:hint="default"/>
        <w:lang w:val="uk-UA" w:eastAsia="en-US" w:bidi="ar-SA"/>
      </w:rPr>
    </w:lvl>
    <w:lvl w:ilvl="5" w:tplc="37CCFC5A">
      <w:numFmt w:val="bullet"/>
      <w:lvlText w:val="•"/>
      <w:lvlJc w:val="left"/>
      <w:pPr>
        <w:ind w:left="6100" w:hanging="360"/>
      </w:pPr>
      <w:rPr>
        <w:rFonts w:hint="default"/>
        <w:lang w:val="uk-UA" w:eastAsia="en-US" w:bidi="ar-SA"/>
      </w:rPr>
    </w:lvl>
    <w:lvl w:ilvl="6" w:tplc="BE2E7C4C">
      <w:numFmt w:val="bullet"/>
      <w:lvlText w:val="•"/>
      <w:lvlJc w:val="left"/>
      <w:pPr>
        <w:ind w:left="7008" w:hanging="360"/>
      </w:pPr>
      <w:rPr>
        <w:rFonts w:hint="default"/>
        <w:lang w:val="uk-UA" w:eastAsia="en-US" w:bidi="ar-SA"/>
      </w:rPr>
    </w:lvl>
    <w:lvl w:ilvl="7" w:tplc="DB862646">
      <w:numFmt w:val="bullet"/>
      <w:lvlText w:val="•"/>
      <w:lvlJc w:val="left"/>
      <w:pPr>
        <w:ind w:left="7916" w:hanging="360"/>
      </w:pPr>
      <w:rPr>
        <w:rFonts w:hint="default"/>
        <w:lang w:val="uk-UA" w:eastAsia="en-US" w:bidi="ar-SA"/>
      </w:rPr>
    </w:lvl>
    <w:lvl w:ilvl="8" w:tplc="C39AA022">
      <w:numFmt w:val="bullet"/>
      <w:lvlText w:val="•"/>
      <w:lvlJc w:val="left"/>
      <w:pPr>
        <w:ind w:left="8824" w:hanging="360"/>
      </w:pPr>
      <w:rPr>
        <w:rFonts w:hint="default"/>
        <w:lang w:val="uk-UA" w:eastAsia="en-US" w:bidi="ar-SA"/>
      </w:rPr>
    </w:lvl>
  </w:abstractNum>
  <w:abstractNum w:abstractNumId="60" w15:restartNumberingAfterBreak="0">
    <w:nsid w:val="6EC725AC"/>
    <w:multiLevelType w:val="hybridMultilevel"/>
    <w:tmpl w:val="D83C1086"/>
    <w:lvl w:ilvl="0" w:tplc="456CD312">
      <w:numFmt w:val="bullet"/>
      <w:lvlText w:val="▪"/>
      <w:lvlJc w:val="left"/>
      <w:pPr>
        <w:ind w:left="1653" w:hanging="361"/>
      </w:pPr>
      <w:rPr>
        <w:rFonts w:ascii="Lucida Sans Unicode" w:eastAsia="Lucida Sans Unicode" w:hAnsi="Lucida Sans Unicode" w:cs="Lucida Sans Unicode" w:hint="default"/>
        <w:w w:val="90"/>
        <w:sz w:val="22"/>
        <w:szCs w:val="22"/>
        <w:lang w:val="uk-UA" w:eastAsia="en-US" w:bidi="ar-SA"/>
      </w:rPr>
    </w:lvl>
    <w:lvl w:ilvl="1" w:tplc="061CBD46">
      <w:numFmt w:val="bullet"/>
      <w:lvlText w:val="•"/>
      <w:lvlJc w:val="left"/>
      <w:pPr>
        <w:ind w:left="2558" w:hanging="361"/>
      </w:pPr>
      <w:rPr>
        <w:rFonts w:hint="default"/>
        <w:lang w:val="uk-UA" w:eastAsia="en-US" w:bidi="ar-SA"/>
      </w:rPr>
    </w:lvl>
    <w:lvl w:ilvl="2" w:tplc="A8AA331A">
      <w:numFmt w:val="bullet"/>
      <w:lvlText w:val="•"/>
      <w:lvlJc w:val="left"/>
      <w:pPr>
        <w:ind w:left="3456" w:hanging="361"/>
      </w:pPr>
      <w:rPr>
        <w:rFonts w:hint="default"/>
        <w:lang w:val="uk-UA" w:eastAsia="en-US" w:bidi="ar-SA"/>
      </w:rPr>
    </w:lvl>
    <w:lvl w:ilvl="3" w:tplc="F7620A70">
      <w:numFmt w:val="bullet"/>
      <w:lvlText w:val="•"/>
      <w:lvlJc w:val="left"/>
      <w:pPr>
        <w:ind w:left="4354" w:hanging="361"/>
      </w:pPr>
      <w:rPr>
        <w:rFonts w:hint="default"/>
        <w:lang w:val="uk-UA" w:eastAsia="en-US" w:bidi="ar-SA"/>
      </w:rPr>
    </w:lvl>
    <w:lvl w:ilvl="4" w:tplc="C926401C">
      <w:numFmt w:val="bullet"/>
      <w:lvlText w:val="•"/>
      <w:lvlJc w:val="left"/>
      <w:pPr>
        <w:ind w:left="5252" w:hanging="361"/>
      </w:pPr>
      <w:rPr>
        <w:rFonts w:hint="default"/>
        <w:lang w:val="uk-UA" w:eastAsia="en-US" w:bidi="ar-SA"/>
      </w:rPr>
    </w:lvl>
    <w:lvl w:ilvl="5" w:tplc="E1C03330">
      <w:numFmt w:val="bullet"/>
      <w:lvlText w:val="•"/>
      <w:lvlJc w:val="left"/>
      <w:pPr>
        <w:ind w:left="6150" w:hanging="361"/>
      </w:pPr>
      <w:rPr>
        <w:rFonts w:hint="default"/>
        <w:lang w:val="uk-UA" w:eastAsia="en-US" w:bidi="ar-SA"/>
      </w:rPr>
    </w:lvl>
    <w:lvl w:ilvl="6" w:tplc="38707A72">
      <w:numFmt w:val="bullet"/>
      <w:lvlText w:val="•"/>
      <w:lvlJc w:val="left"/>
      <w:pPr>
        <w:ind w:left="7048" w:hanging="361"/>
      </w:pPr>
      <w:rPr>
        <w:rFonts w:hint="default"/>
        <w:lang w:val="uk-UA" w:eastAsia="en-US" w:bidi="ar-SA"/>
      </w:rPr>
    </w:lvl>
    <w:lvl w:ilvl="7" w:tplc="CD26E522">
      <w:numFmt w:val="bullet"/>
      <w:lvlText w:val="•"/>
      <w:lvlJc w:val="left"/>
      <w:pPr>
        <w:ind w:left="7946" w:hanging="361"/>
      </w:pPr>
      <w:rPr>
        <w:rFonts w:hint="default"/>
        <w:lang w:val="uk-UA" w:eastAsia="en-US" w:bidi="ar-SA"/>
      </w:rPr>
    </w:lvl>
    <w:lvl w:ilvl="8" w:tplc="CBC6DE6A">
      <w:numFmt w:val="bullet"/>
      <w:lvlText w:val="•"/>
      <w:lvlJc w:val="left"/>
      <w:pPr>
        <w:ind w:left="8844" w:hanging="361"/>
      </w:pPr>
      <w:rPr>
        <w:rFonts w:hint="default"/>
        <w:lang w:val="uk-UA" w:eastAsia="en-US" w:bidi="ar-SA"/>
      </w:rPr>
    </w:lvl>
  </w:abstractNum>
  <w:abstractNum w:abstractNumId="61" w15:restartNumberingAfterBreak="0">
    <w:nsid w:val="7291058E"/>
    <w:multiLevelType w:val="hybridMultilevel"/>
    <w:tmpl w:val="AF76CC1E"/>
    <w:lvl w:ilvl="0" w:tplc="830CD50E">
      <w:numFmt w:val="bullet"/>
      <w:lvlText w:val="🞎"/>
      <w:lvlJc w:val="left"/>
      <w:pPr>
        <w:ind w:left="2818" w:hanging="360"/>
      </w:pPr>
      <w:rPr>
        <w:rFonts w:ascii="Lucida Sans Unicode" w:eastAsia="Lucida Sans Unicode" w:hAnsi="Lucida Sans Unicode" w:cs="Lucida Sans Unicode" w:hint="default"/>
        <w:w w:val="118"/>
        <w:sz w:val="22"/>
        <w:szCs w:val="22"/>
        <w:lang w:val="uk-UA" w:eastAsia="en-US" w:bidi="ar-SA"/>
      </w:rPr>
    </w:lvl>
    <w:lvl w:ilvl="1" w:tplc="830CD50E">
      <w:numFmt w:val="bullet"/>
      <w:lvlText w:val="🞎"/>
      <w:lvlJc w:val="left"/>
      <w:pPr>
        <w:ind w:left="3538" w:hanging="360"/>
      </w:pPr>
      <w:rPr>
        <w:rFonts w:ascii="Lucida Sans Unicode" w:eastAsia="Lucida Sans Unicode" w:hAnsi="Lucida Sans Unicode" w:cs="Lucida Sans Unicode" w:hint="default"/>
        <w:w w:val="118"/>
        <w:sz w:val="22"/>
        <w:szCs w:val="22"/>
        <w:lang w:val="uk-UA" w:eastAsia="en-US" w:bidi="ar-SA"/>
      </w:rPr>
    </w:lvl>
    <w:lvl w:ilvl="2" w:tplc="04090005" w:tentative="1">
      <w:start w:val="1"/>
      <w:numFmt w:val="bullet"/>
      <w:lvlText w:val=""/>
      <w:lvlJc w:val="left"/>
      <w:pPr>
        <w:ind w:left="4258" w:hanging="360"/>
      </w:pPr>
      <w:rPr>
        <w:rFonts w:ascii="Wingdings" w:hAnsi="Wingdings" w:hint="default"/>
      </w:rPr>
    </w:lvl>
    <w:lvl w:ilvl="3" w:tplc="04090001" w:tentative="1">
      <w:start w:val="1"/>
      <w:numFmt w:val="bullet"/>
      <w:lvlText w:val=""/>
      <w:lvlJc w:val="left"/>
      <w:pPr>
        <w:ind w:left="4978" w:hanging="360"/>
      </w:pPr>
      <w:rPr>
        <w:rFonts w:ascii="Symbol" w:hAnsi="Symbol" w:hint="default"/>
      </w:rPr>
    </w:lvl>
    <w:lvl w:ilvl="4" w:tplc="04090003" w:tentative="1">
      <w:start w:val="1"/>
      <w:numFmt w:val="bullet"/>
      <w:lvlText w:val="o"/>
      <w:lvlJc w:val="left"/>
      <w:pPr>
        <w:ind w:left="5698" w:hanging="360"/>
      </w:pPr>
      <w:rPr>
        <w:rFonts w:ascii="Courier New" w:hAnsi="Courier New" w:cs="Courier New" w:hint="default"/>
      </w:rPr>
    </w:lvl>
    <w:lvl w:ilvl="5" w:tplc="04090005" w:tentative="1">
      <w:start w:val="1"/>
      <w:numFmt w:val="bullet"/>
      <w:lvlText w:val=""/>
      <w:lvlJc w:val="left"/>
      <w:pPr>
        <w:ind w:left="6418" w:hanging="360"/>
      </w:pPr>
      <w:rPr>
        <w:rFonts w:ascii="Wingdings" w:hAnsi="Wingdings" w:hint="default"/>
      </w:rPr>
    </w:lvl>
    <w:lvl w:ilvl="6" w:tplc="04090001" w:tentative="1">
      <w:start w:val="1"/>
      <w:numFmt w:val="bullet"/>
      <w:lvlText w:val=""/>
      <w:lvlJc w:val="left"/>
      <w:pPr>
        <w:ind w:left="7138" w:hanging="360"/>
      </w:pPr>
      <w:rPr>
        <w:rFonts w:ascii="Symbol" w:hAnsi="Symbol" w:hint="default"/>
      </w:rPr>
    </w:lvl>
    <w:lvl w:ilvl="7" w:tplc="04090003" w:tentative="1">
      <w:start w:val="1"/>
      <w:numFmt w:val="bullet"/>
      <w:lvlText w:val="o"/>
      <w:lvlJc w:val="left"/>
      <w:pPr>
        <w:ind w:left="7858" w:hanging="360"/>
      </w:pPr>
      <w:rPr>
        <w:rFonts w:ascii="Courier New" w:hAnsi="Courier New" w:cs="Courier New" w:hint="default"/>
      </w:rPr>
    </w:lvl>
    <w:lvl w:ilvl="8" w:tplc="04090005" w:tentative="1">
      <w:start w:val="1"/>
      <w:numFmt w:val="bullet"/>
      <w:lvlText w:val=""/>
      <w:lvlJc w:val="left"/>
      <w:pPr>
        <w:ind w:left="8578" w:hanging="360"/>
      </w:pPr>
      <w:rPr>
        <w:rFonts w:ascii="Wingdings" w:hAnsi="Wingdings" w:hint="default"/>
      </w:rPr>
    </w:lvl>
  </w:abstractNum>
  <w:abstractNum w:abstractNumId="62" w15:restartNumberingAfterBreak="0">
    <w:nsid w:val="732942A3"/>
    <w:multiLevelType w:val="hybridMultilevel"/>
    <w:tmpl w:val="35964412"/>
    <w:lvl w:ilvl="0" w:tplc="B232D06E">
      <w:numFmt w:val="bullet"/>
      <w:lvlText w:val="-"/>
      <w:lvlJc w:val="left"/>
      <w:pPr>
        <w:ind w:left="1740" w:hanging="360"/>
      </w:pPr>
      <w:rPr>
        <w:rFonts w:ascii="Calibri" w:eastAsia="Calibri" w:hAnsi="Calibri" w:cs="Calibri"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63" w15:restartNumberingAfterBreak="0">
    <w:nsid w:val="77B77997"/>
    <w:multiLevelType w:val="multilevel"/>
    <w:tmpl w:val="1B76E156"/>
    <w:lvl w:ilvl="0">
      <w:start w:val="1"/>
      <w:numFmt w:val="decimal"/>
      <w:lvlText w:val="%1."/>
      <w:lvlJc w:val="left"/>
      <w:pPr>
        <w:ind w:left="1740" w:hanging="721"/>
      </w:pPr>
      <w:rPr>
        <w:rFonts w:ascii="Calibri" w:eastAsia="Calibri" w:hAnsi="Calibri" w:cs="Calibri" w:hint="default"/>
        <w:color w:val="2E2E2F"/>
        <w:spacing w:val="-2"/>
        <w:w w:val="108"/>
        <w:sz w:val="38"/>
        <w:szCs w:val="38"/>
        <w:lang w:val="uk-UA" w:eastAsia="en-US" w:bidi="ar-SA"/>
      </w:rPr>
    </w:lvl>
    <w:lvl w:ilvl="1">
      <w:start w:val="1"/>
      <w:numFmt w:val="decimal"/>
      <w:lvlText w:val="%1.%2."/>
      <w:lvlJc w:val="left"/>
      <w:pPr>
        <w:ind w:left="1927" w:hanging="903"/>
      </w:pPr>
      <w:rPr>
        <w:rFonts w:ascii="Calibri" w:eastAsia="Calibri" w:hAnsi="Calibri" w:cs="Calibri" w:hint="default"/>
        <w:color w:val="005287"/>
        <w:spacing w:val="-2"/>
        <w:w w:val="108"/>
        <w:sz w:val="28"/>
        <w:szCs w:val="28"/>
        <w:lang w:val="uk-UA" w:eastAsia="en-US" w:bidi="ar-SA"/>
      </w:rPr>
    </w:lvl>
    <w:lvl w:ilvl="2">
      <w:start w:val="1"/>
      <w:numFmt w:val="decimal"/>
      <w:lvlText w:val="%1.%2.%3."/>
      <w:lvlJc w:val="left"/>
      <w:pPr>
        <w:ind w:left="1927" w:hanging="903"/>
      </w:pPr>
      <w:rPr>
        <w:rFonts w:ascii="Calibri" w:eastAsia="Calibri" w:hAnsi="Calibri" w:cs="Calibri" w:hint="default"/>
        <w:color w:val="2E2E2F"/>
        <w:spacing w:val="-3"/>
        <w:w w:val="108"/>
        <w:sz w:val="24"/>
        <w:szCs w:val="24"/>
        <w:lang w:val="uk-UA" w:eastAsia="en-US" w:bidi="ar-SA"/>
      </w:rPr>
    </w:lvl>
    <w:lvl w:ilvl="3">
      <w:numFmt w:val="bullet"/>
      <w:lvlText w:val="•"/>
      <w:lvlJc w:val="left"/>
      <w:pPr>
        <w:ind w:left="3857" w:hanging="903"/>
      </w:pPr>
      <w:rPr>
        <w:rFonts w:hint="default"/>
        <w:lang w:val="uk-UA" w:eastAsia="en-US" w:bidi="ar-SA"/>
      </w:rPr>
    </w:lvl>
    <w:lvl w:ilvl="4">
      <w:numFmt w:val="bullet"/>
      <w:lvlText w:val="•"/>
      <w:lvlJc w:val="left"/>
      <w:pPr>
        <w:ind w:left="4826" w:hanging="903"/>
      </w:pPr>
      <w:rPr>
        <w:rFonts w:hint="default"/>
        <w:lang w:val="uk-UA" w:eastAsia="en-US" w:bidi="ar-SA"/>
      </w:rPr>
    </w:lvl>
    <w:lvl w:ilvl="5">
      <w:numFmt w:val="bullet"/>
      <w:lvlText w:val="•"/>
      <w:lvlJc w:val="left"/>
      <w:pPr>
        <w:ind w:left="5795" w:hanging="903"/>
      </w:pPr>
      <w:rPr>
        <w:rFonts w:hint="default"/>
        <w:lang w:val="uk-UA" w:eastAsia="en-US" w:bidi="ar-SA"/>
      </w:rPr>
    </w:lvl>
    <w:lvl w:ilvl="6">
      <w:numFmt w:val="bullet"/>
      <w:lvlText w:val="•"/>
      <w:lvlJc w:val="left"/>
      <w:pPr>
        <w:ind w:left="6764" w:hanging="903"/>
      </w:pPr>
      <w:rPr>
        <w:rFonts w:hint="default"/>
        <w:lang w:val="uk-UA" w:eastAsia="en-US" w:bidi="ar-SA"/>
      </w:rPr>
    </w:lvl>
    <w:lvl w:ilvl="7">
      <w:numFmt w:val="bullet"/>
      <w:lvlText w:val="•"/>
      <w:lvlJc w:val="left"/>
      <w:pPr>
        <w:ind w:left="7733" w:hanging="903"/>
      </w:pPr>
      <w:rPr>
        <w:rFonts w:hint="default"/>
        <w:lang w:val="uk-UA" w:eastAsia="en-US" w:bidi="ar-SA"/>
      </w:rPr>
    </w:lvl>
    <w:lvl w:ilvl="8">
      <w:numFmt w:val="bullet"/>
      <w:lvlText w:val="•"/>
      <w:lvlJc w:val="left"/>
      <w:pPr>
        <w:ind w:left="8702" w:hanging="903"/>
      </w:pPr>
      <w:rPr>
        <w:rFonts w:hint="default"/>
        <w:lang w:val="uk-UA" w:eastAsia="en-US" w:bidi="ar-SA"/>
      </w:rPr>
    </w:lvl>
  </w:abstractNum>
  <w:abstractNum w:abstractNumId="64" w15:restartNumberingAfterBreak="0">
    <w:nsid w:val="781E7750"/>
    <w:multiLevelType w:val="multilevel"/>
    <w:tmpl w:val="6532ABCE"/>
    <w:lvl w:ilvl="0">
      <w:start w:val="1"/>
      <w:numFmt w:val="decimal"/>
      <w:lvlText w:val="%1."/>
      <w:lvlJc w:val="left"/>
      <w:pPr>
        <w:ind w:left="1883" w:hanging="432"/>
      </w:pPr>
      <w:rPr>
        <w:rFonts w:ascii="Calibri" w:eastAsia="Calibri" w:hAnsi="Calibri" w:cs="Calibri" w:hint="default"/>
        <w:w w:val="110"/>
        <w:sz w:val="22"/>
        <w:szCs w:val="22"/>
        <w:lang w:val="uk-UA" w:eastAsia="en-US" w:bidi="ar-SA"/>
      </w:rPr>
    </w:lvl>
    <w:lvl w:ilvl="1">
      <w:start w:val="1"/>
      <w:numFmt w:val="decimal"/>
      <w:lvlText w:val="%1.%2."/>
      <w:lvlJc w:val="left"/>
      <w:pPr>
        <w:ind w:left="2603" w:hanging="722"/>
      </w:pPr>
      <w:rPr>
        <w:rFonts w:ascii="Calibri" w:eastAsia="Calibri" w:hAnsi="Calibri" w:cs="Calibri" w:hint="default"/>
        <w:w w:val="110"/>
        <w:sz w:val="22"/>
        <w:szCs w:val="22"/>
        <w:lang w:val="uk-UA" w:eastAsia="en-US" w:bidi="ar-SA"/>
      </w:rPr>
    </w:lvl>
    <w:lvl w:ilvl="2">
      <w:numFmt w:val="bullet"/>
      <w:lvlText w:val="•"/>
      <w:lvlJc w:val="left"/>
      <w:pPr>
        <w:ind w:left="3493" w:hanging="722"/>
      </w:pPr>
      <w:rPr>
        <w:rFonts w:hint="default"/>
        <w:lang w:val="uk-UA" w:eastAsia="en-US" w:bidi="ar-SA"/>
      </w:rPr>
    </w:lvl>
    <w:lvl w:ilvl="3">
      <w:numFmt w:val="bullet"/>
      <w:lvlText w:val="•"/>
      <w:lvlJc w:val="left"/>
      <w:pPr>
        <w:ind w:left="4386" w:hanging="722"/>
      </w:pPr>
      <w:rPr>
        <w:rFonts w:hint="default"/>
        <w:lang w:val="uk-UA" w:eastAsia="en-US" w:bidi="ar-SA"/>
      </w:rPr>
    </w:lvl>
    <w:lvl w:ilvl="4">
      <w:numFmt w:val="bullet"/>
      <w:lvlText w:val="•"/>
      <w:lvlJc w:val="left"/>
      <w:pPr>
        <w:ind w:left="5280" w:hanging="722"/>
      </w:pPr>
      <w:rPr>
        <w:rFonts w:hint="default"/>
        <w:lang w:val="uk-UA" w:eastAsia="en-US" w:bidi="ar-SA"/>
      </w:rPr>
    </w:lvl>
    <w:lvl w:ilvl="5">
      <w:numFmt w:val="bullet"/>
      <w:lvlText w:val="•"/>
      <w:lvlJc w:val="left"/>
      <w:pPr>
        <w:ind w:left="6173" w:hanging="722"/>
      </w:pPr>
      <w:rPr>
        <w:rFonts w:hint="default"/>
        <w:lang w:val="uk-UA" w:eastAsia="en-US" w:bidi="ar-SA"/>
      </w:rPr>
    </w:lvl>
    <w:lvl w:ilvl="6">
      <w:numFmt w:val="bullet"/>
      <w:lvlText w:val="•"/>
      <w:lvlJc w:val="left"/>
      <w:pPr>
        <w:ind w:left="7066" w:hanging="722"/>
      </w:pPr>
      <w:rPr>
        <w:rFonts w:hint="default"/>
        <w:lang w:val="uk-UA" w:eastAsia="en-US" w:bidi="ar-SA"/>
      </w:rPr>
    </w:lvl>
    <w:lvl w:ilvl="7">
      <w:numFmt w:val="bullet"/>
      <w:lvlText w:val="•"/>
      <w:lvlJc w:val="left"/>
      <w:pPr>
        <w:ind w:left="7960" w:hanging="722"/>
      </w:pPr>
      <w:rPr>
        <w:rFonts w:hint="default"/>
        <w:lang w:val="uk-UA" w:eastAsia="en-US" w:bidi="ar-SA"/>
      </w:rPr>
    </w:lvl>
    <w:lvl w:ilvl="8">
      <w:numFmt w:val="bullet"/>
      <w:lvlText w:val="•"/>
      <w:lvlJc w:val="left"/>
      <w:pPr>
        <w:ind w:left="8853" w:hanging="722"/>
      </w:pPr>
      <w:rPr>
        <w:rFonts w:hint="default"/>
        <w:lang w:val="uk-UA" w:eastAsia="en-US" w:bidi="ar-SA"/>
      </w:rPr>
    </w:lvl>
  </w:abstractNum>
  <w:abstractNum w:abstractNumId="65" w15:restartNumberingAfterBreak="0">
    <w:nsid w:val="792720B1"/>
    <w:multiLevelType w:val="multilevel"/>
    <w:tmpl w:val="69C8BE60"/>
    <w:lvl w:ilvl="0">
      <w:start w:val="1"/>
      <w:numFmt w:val="decimal"/>
      <w:lvlText w:val="%1."/>
      <w:lvlJc w:val="left"/>
      <w:pPr>
        <w:ind w:left="1883" w:hanging="432"/>
      </w:pPr>
      <w:rPr>
        <w:rFonts w:ascii="Calibri" w:eastAsia="Calibri" w:hAnsi="Calibri" w:cs="Calibri" w:hint="default"/>
        <w:w w:val="110"/>
        <w:sz w:val="22"/>
        <w:szCs w:val="22"/>
        <w:lang w:val="uk-UA" w:eastAsia="en-US" w:bidi="ar-SA"/>
      </w:rPr>
    </w:lvl>
    <w:lvl w:ilvl="1">
      <w:start w:val="1"/>
      <w:numFmt w:val="decimal"/>
      <w:lvlText w:val="%1.%2."/>
      <w:lvlJc w:val="left"/>
      <w:pPr>
        <w:ind w:left="2603" w:hanging="722"/>
      </w:pPr>
      <w:rPr>
        <w:rFonts w:ascii="Calibri" w:eastAsia="Calibri" w:hAnsi="Calibri" w:cs="Calibri" w:hint="default"/>
        <w:w w:val="110"/>
        <w:sz w:val="22"/>
        <w:szCs w:val="22"/>
        <w:lang w:val="uk-UA" w:eastAsia="en-US" w:bidi="ar-SA"/>
      </w:rPr>
    </w:lvl>
    <w:lvl w:ilvl="2">
      <w:numFmt w:val="bullet"/>
      <w:lvlText w:val="•"/>
      <w:lvlJc w:val="left"/>
      <w:pPr>
        <w:ind w:left="3493" w:hanging="722"/>
      </w:pPr>
      <w:rPr>
        <w:rFonts w:hint="default"/>
        <w:lang w:val="uk-UA" w:eastAsia="en-US" w:bidi="ar-SA"/>
      </w:rPr>
    </w:lvl>
    <w:lvl w:ilvl="3">
      <w:numFmt w:val="bullet"/>
      <w:lvlText w:val="•"/>
      <w:lvlJc w:val="left"/>
      <w:pPr>
        <w:ind w:left="4386" w:hanging="722"/>
      </w:pPr>
      <w:rPr>
        <w:rFonts w:hint="default"/>
        <w:lang w:val="uk-UA" w:eastAsia="en-US" w:bidi="ar-SA"/>
      </w:rPr>
    </w:lvl>
    <w:lvl w:ilvl="4">
      <w:numFmt w:val="bullet"/>
      <w:lvlText w:val="•"/>
      <w:lvlJc w:val="left"/>
      <w:pPr>
        <w:ind w:left="5280" w:hanging="722"/>
      </w:pPr>
      <w:rPr>
        <w:rFonts w:hint="default"/>
        <w:lang w:val="uk-UA" w:eastAsia="en-US" w:bidi="ar-SA"/>
      </w:rPr>
    </w:lvl>
    <w:lvl w:ilvl="5">
      <w:numFmt w:val="bullet"/>
      <w:lvlText w:val="•"/>
      <w:lvlJc w:val="left"/>
      <w:pPr>
        <w:ind w:left="6173" w:hanging="722"/>
      </w:pPr>
      <w:rPr>
        <w:rFonts w:hint="default"/>
        <w:lang w:val="uk-UA" w:eastAsia="en-US" w:bidi="ar-SA"/>
      </w:rPr>
    </w:lvl>
    <w:lvl w:ilvl="6">
      <w:numFmt w:val="bullet"/>
      <w:lvlText w:val="•"/>
      <w:lvlJc w:val="left"/>
      <w:pPr>
        <w:ind w:left="7066" w:hanging="722"/>
      </w:pPr>
      <w:rPr>
        <w:rFonts w:hint="default"/>
        <w:lang w:val="uk-UA" w:eastAsia="en-US" w:bidi="ar-SA"/>
      </w:rPr>
    </w:lvl>
    <w:lvl w:ilvl="7">
      <w:numFmt w:val="bullet"/>
      <w:lvlText w:val="•"/>
      <w:lvlJc w:val="left"/>
      <w:pPr>
        <w:ind w:left="7960" w:hanging="722"/>
      </w:pPr>
      <w:rPr>
        <w:rFonts w:hint="default"/>
        <w:lang w:val="uk-UA" w:eastAsia="en-US" w:bidi="ar-SA"/>
      </w:rPr>
    </w:lvl>
    <w:lvl w:ilvl="8">
      <w:numFmt w:val="bullet"/>
      <w:lvlText w:val="•"/>
      <w:lvlJc w:val="left"/>
      <w:pPr>
        <w:ind w:left="8853" w:hanging="722"/>
      </w:pPr>
      <w:rPr>
        <w:rFonts w:hint="default"/>
        <w:lang w:val="uk-UA" w:eastAsia="en-US" w:bidi="ar-SA"/>
      </w:rPr>
    </w:lvl>
  </w:abstractNum>
  <w:abstractNum w:abstractNumId="66" w15:restartNumberingAfterBreak="0">
    <w:nsid w:val="7A5F66FD"/>
    <w:multiLevelType w:val="multilevel"/>
    <w:tmpl w:val="01266AFA"/>
    <w:lvl w:ilvl="0">
      <w:start w:val="1"/>
      <w:numFmt w:val="decimal"/>
      <w:lvlText w:val="%1."/>
      <w:lvlJc w:val="left"/>
      <w:pPr>
        <w:ind w:left="1883" w:hanging="432"/>
      </w:pPr>
      <w:rPr>
        <w:rFonts w:ascii="Calibri" w:eastAsia="Calibri" w:hAnsi="Calibri" w:cs="Calibri" w:hint="default"/>
        <w:w w:val="110"/>
        <w:sz w:val="22"/>
        <w:szCs w:val="22"/>
        <w:lang w:val="uk-UA" w:eastAsia="en-US" w:bidi="ar-SA"/>
      </w:rPr>
    </w:lvl>
    <w:lvl w:ilvl="1">
      <w:start w:val="1"/>
      <w:numFmt w:val="decimal"/>
      <w:lvlText w:val="%1.%2."/>
      <w:lvlJc w:val="left"/>
      <w:pPr>
        <w:ind w:left="2603" w:hanging="722"/>
      </w:pPr>
      <w:rPr>
        <w:rFonts w:ascii="Calibri" w:eastAsia="Calibri" w:hAnsi="Calibri" w:cs="Calibri" w:hint="default"/>
        <w:w w:val="110"/>
        <w:sz w:val="22"/>
        <w:szCs w:val="22"/>
        <w:lang w:val="uk-UA" w:eastAsia="en-US" w:bidi="ar-SA"/>
      </w:rPr>
    </w:lvl>
    <w:lvl w:ilvl="2">
      <w:numFmt w:val="bullet"/>
      <w:lvlText w:val="•"/>
      <w:lvlJc w:val="left"/>
      <w:pPr>
        <w:ind w:left="3493" w:hanging="722"/>
      </w:pPr>
      <w:rPr>
        <w:rFonts w:hint="default"/>
        <w:lang w:val="uk-UA" w:eastAsia="en-US" w:bidi="ar-SA"/>
      </w:rPr>
    </w:lvl>
    <w:lvl w:ilvl="3">
      <w:numFmt w:val="bullet"/>
      <w:lvlText w:val="•"/>
      <w:lvlJc w:val="left"/>
      <w:pPr>
        <w:ind w:left="4386" w:hanging="722"/>
      </w:pPr>
      <w:rPr>
        <w:rFonts w:hint="default"/>
        <w:lang w:val="uk-UA" w:eastAsia="en-US" w:bidi="ar-SA"/>
      </w:rPr>
    </w:lvl>
    <w:lvl w:ilvl="4">
      <w:numFmt w:val="bullet"/>
      <w:lvlText w:val="•"/>
      <w:lvlJc w:val="left"/>
      <w:pPr>
        <w:ind w:left="5280" w:hanging="722"/>
      </w:pPr>
      <w:rPr>
        <w:rFonts w:hint="default"/>
        <w:lang w:val="uk-UA" w:eastAsia="en-US" w:bidi="ar-SA"/>
      </w:rPr>
    </w:lvl>
    <w:lvl w:ilvl="5">
      <w:numFmt w:val="bullet"/>
      <w:lvlText w:val="•"/>
      <w:lvlJc w:val="left"/>
      <w:pPr>
        <w:ind w:left="6173" w:hanging="722"/>
      </w:pPr>
      <w:rPr>
        <w:rFonts w:hint="default"/>
        <w:lang w:val="uk-UA" w:eastAsia="en-US" w:bidi="ar-SA"/>
      </w:rPr>
    </w:lvl>
    <w:lvl w:ilvl="6">
      <w:numFmt w:val="bullet"/>
      <w:lvlText w:val="•"/>
      <w:lvlJc w:val="left"/>
      <w:pPr>
        <w:ind w:left="7066" w:hanging="722"/>
      </w:pPr>
      <w:rPr>
        <w:rFonts w:hint="default"/>
        <w:lang w:val="uk-UA" w:eastAsia="en-US" w:bidi="ar-SA"/>
      </w:rPr>
    </w:lvl>
    <w:lvl w:ilvl="7">
      <w:numFmt w:val="bullet"/>
      <w:lvlText w:val="•"/>
      <w:lvlJc w:val="left"/>
      <w:pPr>
        <w:ind w:left="7960" w:hanging="722"/>
      </w:pPr>
      <w:rPr>
        <w:rFonts w:hint="default"/>
        <w:lang w:val="uk-UA" w:eastAsia="en-US" w:bidi="ar-SA"/>
      </w:rPr>
    </w:lvl>
    <w:lvl w:ilvl="8">
      <w:numFmt w:val="bullet"/>
      <w:lvlText w:val="•"/>
      <w:lvlJc w:val="left"/>
      <w:pPr>
        <w:ind w:left="8853" w:hanging="722"/>
      </w:pPr>
      <w:rPr>
        <w:rFonts w:hint="default"/>
        <w:lang w:val="uk-UA" w:eastAsia="en-US" w:bidi="ar-SA"/>
      </w:rPr>
    </w:lvl>
  </w:abstractNum>
  <w:abstractNum w:abstractNumId="67" w15:restartNumberingAfterBreak="0">
    <w:nsid w:val="7DE748FB"/>
    <w:multiLevelType w:val="hybridMultilevel"/>
    <w:tmpl w:val="0C9E5D06"/>
    <w:lvl w:ilvl="0" w:tplc="3F368B20">
      <w:numFmt w:val="bullet"/>
      <w:lvlText w:val="🞎"/>
      <w:lvlJc w:val="left"/>
      <w:pPr>
        <w:ind w:left="1567" w:hanging="274"/>
      </w:pPr>
      <w:rPr>
        <w:rFonts w:ascii="Lucida Sans Unicode" w:eastAsia="Lucida Sans Unicode" w:hAnsi="Lucida Sans Unicode" w:cs="Lucida Sans Unicode" w:hint="default"/>
        <w:w w:val="118"/>
        <w:sz w:val="22"/>
        <w:szCs w:val="22"/>
        <w:lang w:val="uk-UA" w:eastAsia="en-US" w:bidi="ar-SA"/>
      </w:rPr>
    </w:lvl>
    <w:lvl w:ilvl="1" w:tplc="C588ACA0">
      <w:numFmt w:val="bullet"/>
      <w:lvlText w:val="•"/>
      <w:lvlJc w:val="left"/>
      <w:pPr>
        <w:ind w:left="2468" w:hanging="274"/>
      </w:pPr>
      <w:rPr>
        <w:rFonts w:hint="default"/>
        <w:lang w:val="uk-UA" w:eastAsia="en-US" w:bidi="ar-SA"/>
      </w:rPr>
    </w:lvl>
    <w:lvl w:ilvl="2" w:tplc="E9981944">
      <w:numFmt w:val="bullet"/>
      <w:lvlText w:val="•"/>
      <w:lvlJc w:val="left"/>
      <w:pPr>
        <w:ind w:left="3376" w:hanging="274"/>
      </w:pPr>
      <w:rPr>
        <w:rFonts w:hint="default"/>
        <w:lang w:val="uk-UA" w:eastAsia="en-US" w:bidi="ar-SA"/>
      </w:rPr>
    </w:lvl>
    <w:lvl w:ilvl="3" w:tplc="C80CF6B6">
      <w:numFmt w:val="bullet"/>
      <w:lvlText w:val="•"/>
      <w:lvlJc w:val="left"/>
      <w:pPr>
        <w:ind w:left="4284" w:hanging="274"/>
      </w:pPr>
      <w:rPr>
        <w:rFonts w:hint="default"/>
        <w:lang w:val="uk-UA" w:eastAsia="en-US" w:bidi="ar-SA"/>
      </w:rPr>
    </w:lvl>
    <w:lvl w:ilvl="4" w:tplc="46546800">
      <w:numFmt w:val="bullet"/>
      <w:lvlText w:val="•"/>
      <w:lvlJc w:val="left"/>
      <w:pPr>
        <w:ind w:left="5192" w:hanging="274"/>
      </w:pPr>
      <w:rPr>
        <w:rFonts w:hint="default"/>
        <w:lang w:val="uk-UA" w:eastAsia="en-US" w:bidi="ar-SA"/>
      </w:rPr>
    </w:lvl>
    <w:lvl w:ilvl="5" w:tplc="25EC1122">
      <w:numFmt w:val="bullet"/>
      <w:lvlText w:val="•"/>
      <w:lvlJc w:val="left"/>
      <w:pPr>
        <w:ind w:left="6100" w:hanging="274"/>
      </w:pPr>
      <w:rPr>
        <w:rFonts w:hint="default"/>
        <w:lang w:val="uk-UA" w:eastAsia="en-US" w:bidi="ar-SA"/>
      </w:rPr>
    </w:lvl>
    <w:lvl w:ilvl="6" w:tplc="9378DA5A">
      <w:numFmt w:val="bullet"/>
      <w:lvlText w:val="•"/>
      <w:lvlJc w:val="left"/>
      <w:pPr>
        <w:ind w:left="7008" w:hanging="274"/>
      </w:pPr>
      <w:rPr>
        <w:rFonts w:hint="default"/>
        <w:lang w:val="uk-UA" w:eastAsia="en-US" w:bidi="ar-SA"/>
      </w:rPr>
    </w:lvl>
    <w:lvl w:ilvl="7" w:tplc="5BCC1DE2">
      <w:numFmt w:val="bullet"/>
      <w:lvlText w:val="•"/>
      <w:lvlJc w:val="left"/>
      <w:pPr>
        <w:ind w:left="7916" w:hanging="274"/>
      </w:pPr>
      <w:rPr>
        <w:rFonts w:hint="default"/>
        <w:lang w:val="uk-UA" w:eastAsia="en-US" w:bidi="ar-SA"/>
      </w:rPr>
    </w:lvl>
    <w:lvl w:ilvl="8" w:tplc="C66CB982">
      <w:numFmt w:val="bullet"/>
      <w:lvlText w:val="•"/>
      <w:lvlJc w:val="left"/>
      <w:pPr>
        <w:ind w:left="8824" w:hanging="274"/>
      </w:pPr>
      <w:rPr>
        <w:rFonts w:hint="default"/>
        <w:lang w:val="uk-UA" w:eastAsia="en-US" w:bidi="ar-SA"/>
      </w:rPr>
    </w:lvl>
  </w:abstractNum>
  <w:abstractNum w:abstractNumId="68" w15:restartNumberingAfterBreak="0">
    <w:nsid w:val="7FB93419"/>
    <w:multiLevelType w:val="hybridMultilevel"/>
    <w:tmpl w:val="E73A1B74"/>
    <w:lvl w:ilvl="0" w:tplc="830CD50E">
      <w:numFmt w:val="bullet"/>
      <w:lvlText w:val="🞎"/>
      <w:lvlJc w:val="left"/>
      <w:pPr>
        <w:ind w:left="571" w:hanging="361"/>
      </w:pPr>
      <w:rPr>
        <w:rFonts w:ascii="Lucida Sans Unicode" w:eastAsia="Lucida Sans Unicode" w:hAnsi="Lucida Sans Unicode" w:cs="Lucida Sans Unicode" w:hint="default"/>
        <w:w w:val="118"/>
        <w:sz w:val="22"/>
        <w:szCs w:val="22"/>
        <w:lang w:val="uk-UA" w:eastAsia="en-US" w:bidi="ar-SA"/>
      </w:rPr>
    </w:lvl>
    <w:lvl w:ilvl="1" w:tplc="F970CFAC">
      <w:numFmt w:val="bullet"/>
      <w:lvlText w:val="•"/>
      <w:lvlJc w:val="left"/>
      <w:pPr>
        <w:ind w:left="1462" w:hanging="361"/>
      </w:pPr>
      <w:rPr>
        <w:rFonts w:hint="default"/>
        <w:lang w:val="uk-UA" w:eastAsia="en-US" w:bidi="ar-SA"/>
      </w:rPr>
    </w:lvl>
    <w:lvl w:ilvl="2" w:tplc="71DA19BC">
      <w:numFmt w:val="bullet"/>
      <w:lvlText w:val="•"/>
      <w:lvlJc w:val="left"/>
      <w:pPr>
        <w:ind w:left="2345" w:hanging="361"/>
      </w:pPr>
      <w:rPr>
        <w:rFonts w:hint="default"/>
        <w:lang w:val="uk-UA" w:eastAsia="en-US" w:bidi="ar-SA"/>
      </w:rPr>
    </w:lvl>
    <w:lvl w:ilvl="3" w:tplc="B06CC25A">
      <w:numFmt w:val="bullet"/>
      <w:lvlText w:val="•"/>
      <w:lvlJc w:val="left"/>
      <w:pPr>
        <w:ind w:left="3228" w:hanging="361"/>
      </w:pPr>
      <w:rPr>
        <w:rFonts w:hint="default"/>
        <w:lang w:val="uk-UA" w:eastAsia="en-US" w:bidi="ar-SA"/>
      </w:rPr>
    </w:lvl>
    <w:lvl w:ilvl="4" w:tplc="6F964C38">
      <w:numFmt w:val="bullet"/>
      <w:lvlText w:val="•"/>
      <w:lvlJc w:val="left"/>
      <w:pPr>
        <w:ind w:left="4111" w:hanging="361"/>
      </w:pPr>
      <w:rPr>
        <w:rFonts w:hint="default"/>
        <w:lang w:val="uk-UA" w:eastAsia="en-US" w:bidi="ar-SA"/>
      </w:rPr>
    </w:lvl>
    <w:lvl w:ilvl="5" w:tplc="7EF2A03E">
      <w:numFmt w:val="bullet"/>
      <w:lvlText w:val="•"/>
      <w:lvlJc w:val="left"/>
      <w:pPr>
        <w:ind w:left="4994" w:hanging="361"/>
      </w:pPr>
      <w:rPr>
        <w:rFonts w:hint="default"/>
        <w:lang w:val="uk-UA" w:eastAsia="en-US" w:bidi="ar-SA"/>
      </w:rPr>
    </w:lvl>
    <w:lvl w:ilvl="6" w:tplc="10C00F74">
      <w:numFmt w:val="bullet"/>
      <w:lvlText w:val="•"/>
      <w:lvlJc w:val="left"/>
      <w:pPr>
        <w:ind w:left="5876" w:hanging="361"/>
      </w:pPr>
      <w:rPr>
        <w:rFonts w:hint="default"/>
        <w:lang w:val="uk-UA" w:eastAsia="en-US" w:bidi="ar-SA"/>
      </w:rPr>
    </w:lvl>
    <w:lvl w:ilvl="7" w:tplc="39D40886">
      <w:numFmt w:val="bullet"/>
      <w:lvlText w:val="•"/>
      <w:lvlJc w:val="left"/>
      <w:pPr>
        <w:ind w:left="6759" w:hanging="361"/>
      </w:pPr>
      <w:rPr>
        <w:rFonts w:hint="default"/>
        <w:lang w:val="uk-UA" w:eastAsia="en-US" w:bidi="ar-SA"/>
      </w:rPr>
    </w:lvl>
    <w:lvl w:ilvl="8" w:tplc="47088DB4">
      <w:numFmt w:val="bullet"/>
      <w:lvlText w:val="•"/>
      <w:lvlJc w:val="left"/>
      <w:pPr>
        <w:ind w:left="7642" w:hanging="361"/>
      </w:pPr>
      <w:rPr>
        <w:rFonts w:hint="default"/>
        <w:lang w:val="uk-UA" w:eastAsia="en-US" w:bidi="ar-SA"/>
      </w:rPr>
    </w:lvl>
  </w:abstractNum>
  <w:num w:numId="1">
    <w:abstractNumId w:val="68"/>
  </w:num>
  <w:num w:numId="2">
    <w:abstractNumId w:val="51"/>
  </w:num>
  <w:num w:numId="3">
    <w:abstractNumId w:val="31"/>
  </w:num>
  <w:num w:numId="4">
    <w:abstractNumId w:val="67"/>
  </w:num>
  <w:num w:numId="5">
    <w:abstractNumId w:val="23"/>
  </w:num>
  <w:num w:numId="6">
    <w:abstractNumId w:val="54"/>
  </w:num>
  <w:num w:numId="7">
    <w:abstractNumId w:val="43"/>
  </w:num>
  <w:num w:numId="8">
    <w:abstractNumId w:val="20"/>
  </w:num>
  <w:num w:numId="9">
    <w:abstractNumId w:val="45"/>
  </w:num>
  <w:num w:numId="10">
    <w:abstractNumId w:val="39"/>
  </w:num>
  <w:num w:numId="11">
    <w:abstractNumId w:val="1"/>
  </w:num>
  <w:num w:numId="12">
    <w:abstractNumId w:val="25"/>
  </w:num>
  <w:num w:numId="13">
    <w:abstractNumId w:val="30"/>
  </w:num>
  <w:num w:numId="14">
    <w:abstractNumId w:val="41"/>
  </w:num>
  <w:num w:numId="15">
    <w:abstractNumId w:val="46"/>
  </w:num>
  <w:num w:numId="16">
    <w:abstractNumId w:val="59"/>
  </w:num>
  <w:num w:numId="17">
    <w:abstractNumId w:val="53"/>
  </w:num>
  <w:num w:numId="18">
    <w:abstractNumId w:val="6"/>
  </w:num>
  <w:num w:numId="19">
    <w:abstractNumId w:val="3"/>
  </w:num>
  <w:num w:numId="20">
    <w:abstractNumId w:val="15"/>
  </w:num>
  <w:num w:numId="21">
    <w:abstractNumId w:val="12"/>
  </w:num>
  <w:num w:numId="22">
    <w:abstractNumId w:val="2"/>
  </w:num>
  <w:num w:numId="23">
    <w:abstractNumId w:val="9"/>
  </w:num>
  <w:num w:numId="24">
    <w:abstractNumId w:val="16"/>
  </w:num>
  <w:num w:numId="25">
    <w:abstractNumId w:val="60"/>
  </w:num>
  <w:num w:numId="26">
    <w:abstractNumId w:val="11"/>
  </w:num>
  <w:num w:numId="27">
    <w:abstractNumId w:val="24"/>
  </w:num>
  <w:num w:numId="28">
    <w:abstractNumId w:val="37"/>
  </w:num>
  <w:num w:numId="29">
    <w:abstractNumId w:val="63"/>
  </w:num>
  <w:num w:numId="30">
    <w:abstractNumId w:val="55"/>
  </w:num>
  <w:num w:numId="31">
    <w:abstractNumId w:val="22"/>
  </w:num>
  <w:num w:numId="32">
    <w:abstractNumId w:val="40"/>
  </w:num>
  <w:num w:numId="33">
    <w:abstractNumId w:val="50"/>
  </w:num>
  <w:num w:numId="34">
    <w:abstractNumId w:val="56"/>
  </w:num>
  <w:num w:numId="35">
    <w:abstractNumId w:val="42"/>
  </w:num>
  <w:num w:numId="36">
    <w:abstractNumId w:val="48"/>
  </w:num>
  <w:num w:numId="37">
    <w:abstractNumId w:val="34"/>
  </w:num>
  <w:num w:numId="38">
    <w:abstractNumId w:val="66"/>
  </w:num>
  <w:num w:numId="39">
    <w:abstractNumId w:val="65"/>
  </w:num>
  <w:num w:numId="40">
    <w:abstractNumId w:val="21"/>
  </w:num>
  <w:num w:numId="41">
    <w:abstractNumId w:val="64"/>
  </w:num>
  <w:num w:numId="42">
    <w:abstractNumId w:val="33"/>
  </w:num>
  <w:num w:numId="43">
    <w:abstractNumId w:val="32"/>
  </w:num>
  <w:num w:numId="44">
    <w:abstractNumId w:val="57"/>
  </w:num>
  <w:num w:numId="45">
    <w:abstractNumId w:val="19"/>
  </w:num>
  <w:num w:numId="46">
    <w:abstractNumId w:val="47"/>
  </w:num>
  <w:num w:numId="47">
    <w:abstractNumId w:val="0"/>
  </w:num>
  <w:num w:numId="48">
    <w:abstractNumId w:val="36"/>
  </w:num>
  <w:num w:numId="49">
    <w:abstractNumId w:val="4"/>
  </w:num>
  <w:num w:numId="50">
    <w:abstractNumId w:val="61"/>
  </w:num>
  <w:num w:numId="51">
    <w:abstractNumId w:val="35"/>
  </w:num>
  <w:num w:numId="52">
    <w:abstractNumId w:val="44"/>
  </w:num>
  <w:num w:numId="53">
    <w:abstractNumId w:val="28"/>
  </w:num>
  <w:num w:numId="54">
    <w:abstractNumId w:val="49"/>
  </w:num>
  <w:num w:numId="55">
    <w:abstractNumId w:val="29"/>
  </w:num>
  <w:num w:numId="56">
    <w:abstractNumId w:val="52"/>
  </w:num>
  <w:num w:numId="57">
    <w:abstractNumId w:val="27"/>
  </w:num>
  <w:num w:numId="58">
    <w:abstractNumId w:val="7"/>
  </w:num>
  <w:num w:numId="59">
    <w:abstractNumId w:val="17"/>
  </w:num>
  <w:num w:numId="60">
    <w:abstractNumId w:val="8"/>
  </w:num>
  <w:num w:numId="61">
    <w:abstractNumId w:val="10"/>
  </w:num>
  <w:num w:numId="62">
    <w:abstractNumId w:val="58"/>
  </w:num>
  <w:num w:numId="63">
    <w:abstractNumId w:val="62"/>
  </w:num>
  <w:num w:numId="64">
    <w:abstractNumId w:val="26"/>
  </w:num>
  <w:num w:numId="65">
    <w:abstractNumId w:val="5"/>
  </w:num>
  <w:num w:numId="66">
    <w:abstractNumId w:val="13"/>
  </w:num>
  <w:num w:numId="67">
    <w:abstractNumId w:val="18"/>
  </w:num>
  <w:num w:numId="68">
    <w:abstractNumId w:val="14"/>
  </w:num>
  <w:num w:numId="69">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13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9585F"/>
    <w:rsid w:val="000053F7"/>
    <w:rsid w:val="000A36D8"/>
    <w:rsid w:val="000D30E5"/>
    <w:rsid w:val="000D39A8"/>
    <w:rsid w:val="001161BF"/>
    <w:rsid w:val="00142388"/>
    <w:rsid w:val="00174EE3"/>
    <w:rsid w:val="00190994"/>
    <w:rsid w:val="0019585F"/>
    <w:rsid w:val="001A27DE"/>
    <w:rsid w:val="001E0307"/>
    <w:rsid w:val="00200814"/>
    <w:rsid w:val="0022306A"/>
    <w:rsid w:val="00227C97"/>
    <w:rsid w:val="002320FF"/>
    <w:rsid w:val="002538AD"/>
    <w:rsid w:val="00284664"/>
    <w:rsid w:val="0029473D"/>
    <w:rsid w:val="002B1240"/>
    <w:rsid w:val="002B3B9A"/>
    <w:rsid w:val="002D5260"/>
    <w:rsid w:val="002E4CE4"/>
    <w:rsid w:val="00352D31"/>
    <w:rsid w:val="003C46B3"/>
    <w:rsid w:val="003D3719"/>
    <w:rsid w:val="003E1732"/>
    <w:rsid w:val="003F09A6"/>
    <w:rsid w:val="00400808"/>
    <w:rsid w:val="00401C98"/>
    <w:rsid w:val="004067DA"/>
    <w:rsid w:val="00406B0A"/>
    <w:rsid w:val="00436874"/>
    <w:rsid w:val="004755AB"/>
    <w:rsid w:val="00482584"/>
    <w:rsid w:val="0049553D"/>
    <w:rsid w:val="004A6D85"/>
    <w:rsid w:val="004E6F7E"/>
    <w:rsid w:val="00506C3E"/>
    <w:rsid w:val="00522BB3"/>
    <w:rsid w:val="0053177A"/>
    <w:rsid w:val="00544A3A"/>
    <w:rsid w:val="00550C00"/>
    <w:rsid w:val="00560726"/>
    <w:rsid w:val="005651F8"/>
    <w:rsid w:val="005D7534"/>
    <w:rsid w:val="005D7A69"/>
    <w:rsid w:val="005F603F"/>
    <w:rsid w:val="00614786"/>
    <w:rsid w:val="00617C75"/>
    <w:rsid w:val="0062164E"/>
    <w:rsid w:val="006342C9"/>
    <w:rsid w:val="00655DD8"/>
    <w:rsid w:val="00661436"/>
    <w:rsid w:val="006D1341"/>
    <w:rsid w:val="006D5A3D"/>
    <w:rsid w:val="006E140D"/>
    <w:rsid w:val="006E37FD"/>
    <w:rsid w:val="00716227"/>
    <w:rsid w:val="00746A9F"/>
    <w:rsid w:val="007B3F9E"/>
    <w:rsid w:val="007C52E1"/>
    <w:rsid w:val="007E0521"/>
    <w:rsid w:val="008147A4"/>
    <w:rsid w:val="00822CDB"/>
    <w:rsid w:val="00831680"/>
    <w:rsid w:val="0084169B"/>
    <w:rsid w:val="00862FF2"/>
    <w:rsid w:val="00873B0F"/>
    <w:rsid w:val="00877509"/>
    <w:rsid w:val="0089604D"/>
    <w:rsid w:val="00897854"/>
    <w:rsid w:val="008C28A3"/>
    <w:rsid w:val="008C4746"/>
    <w:rsid w:val="008E62EE"/>
    <w:rsid w:val="008F271C"/>
    <w:rsid w:val="00910883"/>
    <w:rsid w:val="00942993"/>
    <w:rsid w:val="009463FF"/>
    <w:rsid w:val="009722DC"/>
    <w:rsid w:val="009C01D7"/>
    <w:rsid w:val="009D2B50"/>
    <w:rsid w:val="009F106C"/>
    <w:rsid w:val="009F2D4C"/>
    <w:rsid w:val="00A25AA7"/>
    <w:rsid w:val="00A30BD9"/>
    <w:rsid w:val="00A52FD8"/>
    <w:rsid w:val="00A55738"/>
    <w:rsid w:val="00AC5446"/>
    <w:rsid w:val="00AE19BA"/>
    <w:rsid w:val="00B44616"/>
    <w:rsid w:val="00B64A8C"/>
    <w:rsid w:val="00B90378"/>
    <w:rsid w:val="00B916D7"/>
    <w:rsid w:val="00BA73EA"/>
    <w:rsid w:val="00BF2C3F"/>
    <w:rsid w:val="00C107DC"/>
    <w:rsid w:val="00C14EC7"/>
    <w:rsid w:val="00C53E86"/>
    <w:rsid w:val="00C57CCF"/>
    <w:rsid w:val="00CB1396"/>
    <w:rsid w:val="00CB779D"/>
    <w:rsid w:val="00CE33E8"/>
    <w:rsid w:val="00D2604A"/>
    <w:rsid w:val="00D37FB8"/>
    <w:rsid w:val="00D52C4C"/>
    <w:rsid w:val="00E2360D"/>
    <w:rsid w:val="00E24046"/>
    <w:rsid w:val="00E351C8"/>
    <w:rsid w:val="00E427F4"/>
    <w:rsid w:val="00E85EF4"/>
    <w:rsid w:val="00F33A90"/>
    <w:rsid w:val="00F435CF"/>
    <w:rsid w:val="00F70994"/>
    <w:rsid w:val="00F86AF3"/>
    <w:rsid w:val="00F877D8"/>
    <w:rsid w:val="00FB5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1"/>
    </o:shapelayout>
  </w:shapeDefaults>
  <w:decimalSymbol w:val=","/>
  <w:listSeparator w:val=";"/>
  <w14:docId w14:val="44C40AE2"/>
  <w15:docId w15:val="{5FCDAF40-2349-4368-9A4F-76E94366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Calibri" w:eastAsia="Calibri" w:hAnsi="Calibri" w:cs="Calibri"/>
      <w:lang w:val="uk-UA"/>
    </w:rPr>
  </w:style>
  <w:style w:type="paragraph" w:styleId="1">
    <w:name w:val="heading 1"/>
    <w:basedOn w:val="a"/>
    <w:uiPriority w:val="1"/>
    <w:qFormat/>
    <w:pPr>
      <w:spacing w:line="711" w:lineRule="exact"/>
      <w:ind w:left="1020"/>
      <w:outlineLvl w:val="0"/>
    </w:pPr>
    <w:rPr>
      <w:sz w:val="60"/>
      <w:szCs w:val="60"/>
    </w:rPr>
  </w:style>
  <w:style w:type="paragraph" w:styleId="2">
    <w:name w:val="heading 2"/>
    <w:basedOn w:val="a"/>
    <w:uiPriority w:val="1"/>
    <w:qFormat/>
    <w:pPr>
      <w:ind w:left="1740" w:hanging="721"/>
      <w:outlineLvl w:val="1"/>
    </w:pPr>
    <w:rPr>
      <w:sz w:val="38"/>
      <w:szCs w:val="38"/>
    </w:rPr>
  </w:style>
  <w:style w:type="paragraph" w:styleId="3">
    <w:name w:val="heading 3"/>
    <w:basedOn w:val="a"/>
    <w:link w:val="30"/>
    <w:uiPriority w:val="1"/>
    <w:qFormat/>
    <w:pPr>
      <w:ind w:left="1922" w:hanging="903"/>
      <w:outlineLvl w:val="2"/>
    </w:pPr>
    <w:rPr>
      <w:sz w:val="28"/>
      <w:szCs w:val="28"/>
    </w:rPr>
  </w:style>
  <w:style w:type="paragraph" w:styleId="4">
    <w:name w:val="heading 4"/>
    <w:basedOn w:val="a"/>
    <w:uiPriority w:val="1"/>
    <w:qFormat/>
    <w:pPr>
      <w:ind w:left="1922" w:hanging="903"/>
      <w:outlineLvl w:val="3"/>
    </w:pPr>
    <w:rPr>
      <w:sz w:val="24"/>
      <w:szCs w:val="24"/>
    </w:rPr>
  </w:style>
  <w:style w:type="paragraph" w:styleId="5">
    <w:name w:val="heading 5"/>
    <w:basedOn w:val="a"/>
    <w:link w:val="50"/>
    <w:uiPriority w:val="1"/>
    <w:qFormat/>
    <w:pPr>
      <w:ind w:left="1206"/>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41"/>
      <w:ind w:left="1020"/>
    </w:pPr>
    <w:rPr>
      <w:sz w:val="24"/>
      <w:szCs w:val="24"/>
    </w:rPr>
  </w:style>
  <w:style w:type="paragraph" w:styleId="20">
    <w:name w:val="toc 2"/>
    <w:basedOn w:val="a"/>
    <w:uiPriority w:val="1"/>
    <w:qFormat/>
    <w:pPr>
      <w:spacing w:before="159"/>
      <w:ind w:left="1883" w:hanging="433"/>
    </w:pPr>
  </w:style>
  <w:style w:type="paragraph" w:styleId="31">
    <w:name w:val="toc 3"/>
    <w:basedOn w:val="a"/>
    <w:uiPriority w:val="1"/>
    <w:qFormat/>
    <w:pPr>
      <w:spacing w:before="159"/>
      <w:ind w:left="2603" w:hanging="723"/>
    </w:pPr>
  </w:style>
  <w:style w:type="paragraph" w:styleId="a3">
    <w:name w:val="Body Text"/>
    <w:basedOn w:val="a"/>
    <w:link w:val="a4"/>
    <w:uiPriority w:val="1"/>
    <w:qFormat/>
  </w:style>
  <w:style w:type="paragraph" w:styleId="a5">
    <w:name w:val="Title"/>
    <w:basedOn w:val="a"/>
    <w:uiPriority w:val="1"/>
    <w:qFormat/>
    <w:pPr>
      <w:ind w:left="116"/>
    </w:pPr>
    <w:rPr>
      <w:b/>
      <w:bCs/>
      <w:sz w:val="88"/>
      <w:szCs w:val="88"/>
    </w:rPr>
  </w:style>
  <w:style w:type="paragraph" w:styleId="a6">
    <w:name w:val="List Paragraph"/>
    <w:basedOn w:val="a"/>
    <w:uiPriority w:val="34"/>
    <w:qFormat/>
    <w:pPr>
      <w:ind w:left="1380" w:hanging="361"/>
    </w:pPr>
  </w:style>
  <w:style w:type="paragraph" w:customStyle="1" w:styleId="TableParagraph">
    <w:name w:val="Table Paragraph"/>
    <w:basedOn w:val="a"/>
    <w:uiPriority w:val="1"/>
    <w:qFormat/>
    <w:pPr>
      <w:ind w:left="403" w:hanging="290"/>
    </w:pPr>
  </w:style>
  <w:style w:type="paragraph" w:styleId="a7">
    <w:name w:val="header"/>
    <w:basedOn w:val="a"/>
    <w:link w:val="a8"/>
    <w:uiPriority w:val="99"/>
    <w:unhideWhenUsed/>
    <w:rsid w:val="005651F8"/>
    <w:pPr>
      <w:tabs>
        <w:tab w:val="center" w:pos="4986"/>
        <w:tab w:val="right" w:pos="9973"/>
      </w:tabs>
    </w:pPr>
  </w:style>
  <w:style w:type="character" w:customStyle="1" w:styleId="a8">
    <w:name w:val="Верхний колонтитул Знак"/>
    <w:basedOn w:val="a0"/>
    <w:link w:val="a7"/>
    <w:uiPriority w:val="99"/>
    <w:rsid w:val="005651F8"/>
    <w:rPr>
      <w:rFonts w:ascii="Calibri" w:eastAsia="Calibri" w:hAnsi="Calibri" w:cs="Calibri"/>
      <w:lang w:val="uk-UA"/>
    </w:rPr>
  </w:style>
  <w:style w:type="paragraph" w:styleId="a9">
    <w:name w:val="footer"/>
    <w:basedOn w:val="a"/>
    <w:link w:val="aa"/>
    <w:uiPriority w:val="99"/>
    <w:unhideWhenUsed/>
    <w:rsid w:val="005651F8"/>
    <w:pPr>
      <w:tabs>
        <w:tab w:val="center" w:pos="4986"/>
        <w:tab w:val="right" w:pos="9973"/>
      </w:tabs>
    </w:pPr>
  </w:style>
  <w:style w:type="character" w:customStyle="1" w:styleId="aa">
    <w:name w:val="Нижний колонтитул Знак"/>
    <w:basedOn w:val="a0"/>
    <w:link w:val="a9"/>
    <w:uiPriority w:val="99"/>
    <w:rsid w:val="005651F8"/>
    <w:rPr>
      <w:rFonts w:ascii="Calibri" w:eastAsia="Calibri" w:hAnsi="Calibri" w:cs="Calibri"/>
      <w:lang w:val="uk-UA"/>
    </w:rPr>
  </w:style>
  <w:style w:type="character" w:styleId="ab">
    <w:name w:val="Hyperlink"/>
    <w:basedOn w:val="a0"/>
    <w:uiPriority w:val="99"/>
    <w:unhideWhenUsed/>
    <w:rsid w:val="005651F8"/>
    <w:rPr>
      <w:color w:val="0000FF" w:themeColor="hyperlink"/>
      <w:u w:val="single"/>
    </w:rPr>
  </w:style>
  <w:style w:type="character" w:customStyle="1" w:styleId="a4">
    <w:name w:val="Основной текст Знак"/>
    <w:basedOn w:val="a0"/>
    <w:link w:val="a3"/>
    <w:uiPriority w:val="1"/>
    <w:rsid w:val="00B44616"/>
    <w:rPr>
      <w:rFonts w:ascii="Calibri" w:eastAsia="Calibri" w:hAnsi="Calibri" w:cs="Calibri"/>
      <w:lang w:val="uk-UA"/>
    </w:rPr>
  </w:style>
  <w:style w:type="character" w:customStyle="1" w:styleId="50">
    <w:name w:val="Заголовок 5 Знак"/>
    <w:basedOn w:val="a0"/>
    <w:link w:val="5"/>
    <w:uiPriority w:val="1"/>
    <w:rsid w:val="00CB779D"/>
    <w:rPr>
      <w:rFonts w:ascii="Calibri" w:eastAsia="Calibri" w:hAnsi="Calibri" w:cs="Calibri"/>
      <w:b/>
      <w:bCs/>
      <w:lang w:val="uk-UA"/>
    </w:rPr>
  </w:style>
  <w:style w:type="character" w:customStyle="1" w:styleId="30">
    <w:name w:val="Заголовок 3 Знак"/>
    <w:basedOn w:val="a0"/>
    <w:link w:val="3"/>
    <w:uiPriority w:val="1"/>
    <w:rsid w:val="00E351C8"/>
    <w:rPr>
      <w:rFonts w:ascii="Calibri" w:eastAsia="Calibri" w:hAnsi="Calibri" w:cs="Calibri"/>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0250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hyperlink" Target="mailto:NPD-Planning@fema.dhs.gov" TargetMode="External"/><Relationship Id="rId42" Type="http://schemas.openxmlformats.org/officeDocument/2006/relationships/hyperlink" Target="https://www.fema.gov/emergency-managers/nims/components" TargetMode="External"/><Relationship Id="rId63" Type="http://schemas.openxmlformats.org/officeDocument/2006/relationships/image" Target="media/image10.jpeg"/><Relationship Id="rId84" Type="http://schemas.openxmlformats.org/officeDocument/2006/relationships/hyperlink" Target="https://www.fema.gov/sites/default/files/2020-08/fema_NUREG-0654-REP1-rev2_12-2019.pdf" TargetMode="External"/><Relationship Id="rId16" Type="http://schemas.openxmlformats.org/officeDocument/2006/relationships/hyperlink" Target="https://www.fema.gov/emergency-managers/national-preparedness/frameworks/response" TargetMode="External"/><Relationship Id="rId107" Type="http://schemas.openxmlformats.org/officeDocument/2006/relationships/footer" Target="footer10.xml"/><Relationship Id="rId11" Type="http://schemas.openxmlformats.org/officeDocument/2006/relationships/hyperlink" Target="https://www.fema.gov/sites/default/files/documents/fema_cpg-101-v3-developing-maintaining-eops.pdf" TargetMode="External"/><Relationship Id="rId32" Type="http://schemas.openxmlformats.org/officeDocument/2006/relationships/hyperlink" Target="https://www.fema.gov/national-incident-management-system" TargetMode="External"/><Relationship Id="rId37" Type="http://schemas.openxmlformats.org/officeDocument/2006/relationships/hyperlink" Target="https://www.fema.gov/emergency-managers/national-preparedness/goal" TargetMode="External"/><Relationship Id="rId53" Type="http://schemas.openxmlformats.org/officeDocument/2006/relationships/hyperlink" Target="https://www.fema.gov/emergency-managers/national-preparedness/frameworks/response" TargetMode="External"/><Relationship Id="rId58" Type="http://schemas.openxmlformats.org/officeDocument/2006/relationships/hyperlink" Target="https://www.fema.gov/emergency-managers/national-preparedness/plan" TargetMode="External"/><Relationship Id="rId74" Type="http://schemas.openxmlformats.org/officeDocument/2006/relationships/hyperlink" Target="https://www.youtube.com/playlist?list=PL720Kw_OojlJiYKDZQwKG7HAgV_qNjbLB" TargetMode="External"/><Relationship Id="rId79" Type="http://schemas.openxmlformats.org/officeDocument/2006/relationships/image" Target="media/image13.png"/><Relationship Id="rId102" Type="http://schemas.openxmlformats.org/officeDocument/2006/relationships/header" Target="header8.xml"/><Relationship Id="rId123" Type="http://schemas.openxmlformats.org/officeDocument/2006/relationships/hyperlink" Target="http://www/" TargetMode="External"/><Relationship Id="rId128" Type="http://schemas.openxmlformats.org/officeDocument/2006/relationships/header" Target="header16.xml"/><Relationship Id="rId5" Type="http://schemas.openxmlformats.org/officeDocument/2006/relationships/webSettings" Target="webSettings.xml"/><Relationship Id="rId90" Type="http://schemas.openxmlformats.org/officeDocument/2006/relationships/hyperlink" Target="http://www.fema.gov/national-exercise-program" TargetMode="External"/><Relationship Id="rId95" Type="http://schemas.openxmlformats.org/officeDocument/2006/relationships/image" Target="media/image15.png"/><Relationship Id="rId22" Type="http://schemas.openxmlformats.org/officeDocument/2006/relationships/hyperlink" Target="https://www.federalregister.gov/documents/2021/01/25/2021-01753/advancing-racial-equity-and-support-for-underserved-communities-through-the-federal-government" TargetMode="External"/><Relationship Id="rId27" Type="http://schemas.openxmlformats.org/officeDocument/2006/relationships/hyperlink" Target="https://www.fema.gov/emergency-managers/practitioners/lifelines" TargetMode="External"/><Relationship Id="rId43" Type="http://schemas.openxmlformats.org/officeDocument/2006/relationships/hyperlink" Target="http://www.fema.gov/emergency-" TargetMode="External"/><Relationship Id="rId48" Type="http://schemas.openxmlformats.org/officeDocument/2006/relationships/hyperlink" Target="https://www.fema.gov/emergency-managers/national-preparedness/frameworks" TargetMode="External"/><Relationship Id="rId64" Type="http://schemas.openxmlformats.org/officeDocument/2006/relationships/image" Target="media/image11.png"/><Relationship Id="rId69" Type="http://schemas.openxmlformats.org/officeDocument/2006/relationships/hyperlink" Target="https://www.census.gov/programs-surveys/acs" TargetMode="External"/><Relationship Id="rId113" Type="http://schemas.openxmlformats.org/officeDocument/2006/relationships/footer" Target="footer12.xml"/><Relationship Id="rId118" Type="http://schemas.openxmlformats.org/officeDocument/2006/relationships/footer" Target="footer14.xml"/><Relationship Id="rId134" Type="http://schemas.openxmlformats.org/officeDocument/2006/relationships/footer" Target="footer18.xml"/><Relationship Id="rId80" Type="http://schemas.openxmlformats.org/officeDocument/2006/relationships/header" Target="header3.xml"/><Relationship Id="rId85" Type="http://schemas.openxmlformats.org/officeDocument/2006/relationships/hyperlink" Target="https://www.fema.gov/sites/default/files/2020-08/fema_NUREG-0654-REP1-rev2_12-2019.pdf" TargetMode="External"/><Relationship Id="rId12" Type="http://schemas.openxmlformats.org/officeDocument/2006/relationships/hyperlink" Target="https://www.fema.gov/emergency-managers/national-preparedness/plan" TargetMode="External"/><Relationship Id="rId17" Type="http://schemas.openxmlformats.org/officeDocument/2006/relationships/hyperlink" Target="https://www.fema.gov/emergency-managers/national-preparedness/frameworks/response" TargetMode="External"/><Relationship Id="rId33" Type="http://schemas.openxmlformats.org/officeDocument/2006/relationships/hyperlink" Target="https://www.fema.gov/national-incident-management-system" TargetMode="External"/><Relationship Id="rId38" Type="http://schemas.openxmlformats.org/officeDocument/2006/relationships/image" Target="media/image3.png"/><Relationship Id="rId59" Type="http://schemas.openxmlformats.org/officeDocument/2006/relationships/image" Target="media/image6.png"/><Relationship Id="rId103" Type="http://schemas.openxmlformats.org/officeDocument/2006/relationships/footer" Target="footer8.xml"/><Relationship Id="rId108" Type="http://schemas.openxmlformats.org/officeDocument/2006/relationships/hyperlink" Target="https://www.fema.gov/emergency-managers/national-preparedness/continuity/toolkit" TargetMode="External"/><Relationship Id="rId124" Type="http://schemas.openxmlformats.org/officeDocument/2006/relationships/hyperlink" Target="https://www.irs.gov/charities-non-profits/charitable-organizations/organizational-test-internal-revenue-code-section-501c3" TargetMode="External"/><Relationship Id="rId129" Type="http://schemas.openxmlformats.org/officeDocument/2006/relationships/footer" Target="footer16.xml"/><Relationship Id="rId54" Type="http://schemas.openxmlformats.org/officeDocument/2006/relationships/hyperlink" Target="https://www.fema.gov/emergency-managers/national-preparedness/frameworks/national-disaster-recovery/support-functions" TargetMode="External"/><Relationship Id="rId70" Type="http://schemas.openxmlformats.org/officeDocument/2006/relationships/hyperlink" Target="http://www/" TargetMode="External"/><Relationship Id="rId75" Type="http://schemas.openxmlformats.org/officeDocument/2006/relationships/hyperlink" Target="https://www.fema.gov/flood-maps/products-tools/national-risk-index" TargetMode="External"/><Relationship Id="rId91" Type="http://schemas.openxmlformats.org/officeDocument/2006/relationships/hyperlink" Target="https://www.fema.gov/emergency-managers/national-preparedness/exercises/hseep"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ederalregister.gov/documents/2021/01/25/2021-01753/advancing-racial-equity-and-support-for-underserved-communities-through-the-federal-government" TargetMode="External"/><Relationship Id="rId28" Type="http://schemas.openxmlformats.org/officeDocument/2006/relationships/hyperlink" Target="https://www.fema.gov/emergency-managers/national-preparedness/plan." TargetMode="External"/><Relationship Id="rId49" Type="http://schemas.openxmlformats.org/officeDocument/2006/relationships/hyperlink" Target="https://www.fema.gov/emergency-managers/practitioners/lifelines" TargetMode="External"/><Relationship Id="rId114" Type="http://schemas.openxmlformats.org/officeDocument/2006/relationships/hyperlink" Target="https://www.aphis.usda.gov/aphis/ourfocus/animalwelfare" TargetMode="External"/><Relationship Id="rId119" Type="http://schemas.openxmlformats.org/officeDocument/2006/relationships/header" Target="header15.xml"/><Relationship Id="rId44" Type="http://schemas.openxmlformats.org/officeDocument/2006/relationships/hyperlink" Target="https://www.fema.gov/emergency-managers/nims/components/emergency-operations-center" TargetMode="External"/><Relationship Id="rId60" Type="http://schemas.openxmlformats.org/officeDocument/2006/relationships/image" Target="media/image7.png"/><Relationship Id="rId65" Type="http://schemas.openxmlformats.org/officeDocument/2006/relationships/hyperlink" Target="https://www.fema.gov/sites/default/files/2020-07/whole_community_dec2011__2.pdf" TargetMode="External"/><Relationship Id="rId81" Type="http://schemas.openxmlformats.org/officeDocument/2006/relationships/footer" Target="footer3.xml"/><Relationship Id="rId86" Type="http://schemas.openxmlformats.org/officeDocument/2006/relationships/header" Target="header5.xml"/><Relationship Id="rId130" Type="http://schemas.openxmlformats.org/officeDocument/2006/relationships/header" Target="header17.xml"/><Relationship Id="rId135" Type="http://schemas.openxmlformats.org/officeDocument/2006/relationships/fontTable" Target="fontTable.xml"/><Relationship Id="rId13" Type="http://schemas.openxmlformats.org/officeDocument/2006/relationships/hyperlink" Target="https://www.dhs.gov/presidential-policy-directive-8-national-preparedness" TargetMode="External"/><Relationship Id="rId18" Type="http://schemas.openxmlformats.org/officeDocument/2006/relationships/header" Target="header2.xml"/><Relationship Id="rId39" Type="http://schemas.openxmlformats.org/officeDocument/2006/relationships/hyperlink" Target="http://www.fema.gov/national-incident-management-system" TargetMode="External"/><Relationship Id="rId109" Type="http://schemas.openxmlformats.org/officeDocument/2006/relationships/hyperlink" Target="https://www.fema.gov/emergency-managers/national-preparedness/continuity/toolkit" TargetMode="External"/><Relationship Id="rId34" Type="http://schemas.openxmlformats.org/officeDocument/2006/relationships/hyperlink" Target="https://www.fema.gov/emergency-managers/national-preparedness/frameworks" TargetMode="External"/><Relationship Id="rId50" Type="http://schemas.openxmlformats.org/officeDocument/2006/relationships/hyperlink" Target="https://www.fema.gov/emergency-managers/practitioners/lifelines" TargetMode="External"/><Relationship Id="rId55" Type="http://schemas.openxmlformats.org/officeDocument/2006/relationships/hyperlink" Target="https://www.fema.gov/emergency-managers/national-preparedness/frameworks/national-disaster-recovery/support-functions" TargetMode="External"/><Relationship Id="rId76" Type="http://schemas.openxmlformats.org/officeDocument/2006/relationships/hyperlink" Target="https://www.cisa.gov/dhs-risk-lexicon" TargetMode="External"/><Relationship Id="rId97" Type="http://schemas.openxmlformats.org/officeDocument/2006/relationships/footer" Target="footer6.xml"/><Relationship Id="rId104" Type="http://schemas.openxmlformats.org/officeDocument/2006/relationships/header" Target="header9.xml"/><Relationship Id="rId120" Type="http://schemas.openxmlformats.org/officeDocument/2006/relationships/footer" Target="footer15.xml"/><Relationship Id="rId125" Type="http://schemas.openxmlformats.org/officeDocument/2006/relationships/hyperlink" Target="https://www.irs.gov/charities-non-profits/charitable-organizations/organizational-test-internal-revenue-code-section-501c3" TargetMode="External"/><Relationship Id="rId7" Type="http://schemas.openxmlformats.org/officeDocument/2006/relationships/endnotes" Target="endnotes.xml"/><Relationship Id="rId71" Type="http://schemas.openxmlformats.org/officeDocument/2006/relationships/hyperlink" Target="https://www.fema.gov/emergency-managers/practitioners/resilience-analysis-and-planning-tool" TargetMode="External"/><Relationship Id="rId92" Type="http://schemas.openxmlformats.org/officeDocument/2006/relationships/hyperlink" Target="https://www.fema.gov/emergency-managers/national-preparedness/exercises/hseep" TargetMode="External"/><Relationship Id="rId2" Type="http://schemas.openxmlformats.org/officeDocument/2006/relationships/numbering" Target="numbering.xml"/><Relationship Id="rId29" Type="http://schemas.openxmlformats.org/officeDocument/2006/relationships/hyperlink" Target="http://www/" TargetMode="External"/><Relationship Id="rId24" Type="http://schemas.openxmlformats.org/officeDocument/2006/relationships/hyperlink" Target="https://www.youtube.com/watch?v=LquKBW3LQoc" TargetMode="External"/><Relationship Id="rId40" Type="http://schemas.openxmlformats.org/officeDocument/2006/relationships/hyperlink" Target="https://www.fema.gov/emergency-managers/national-preparedness/frameworks" TargetMode="External"/><Relationship Id="rId45" Type="http://schemas.openxmlformats.org/officeDocument/2006/relationships/hyperlink" Target="https://www.fema.gov/emergency-managers/nims/components/emergency-operations-center" TargetMode="External"/><Relationship Id="rId66" Type="http://schemas.openxmlformats.org/officeDocument/2006/relationships/hyperlink" Target="https://www.fema.gov/sites/default/files/2020-07/whole_community_dec2011__2.pdf" TargetMode="External"/><Relationship Id="rId87" Type="http://schemas.openxmlformats.org/officeDocument/2006/relationships/footer" Target="footer5.xml"/><Relationship Id="rId110" Type="http://schemas.openxmlformats.org/officeDocument/2006/relationships/header" Target="header11.xml"/><Relationship Id="rId115" Type="http://schemas.openxmlformats.org/officeDocument/2006/relationships/header" Target="header13.xml"/><Relationship Id="rId131" Type="http://schemas.openxmlformats.org/officeDocument/2006/relationships/footer" Target="footer17.xml"/><Relationship Id="rId136" Type="http://schemas.openxmlformats.org/officeDocument/2006/relationships/theme" Target="theme/theme1.xml"/><Relationship Id="rId61" Type="http://schemas.openxmlformats.org/officeDocument/2006/relationships/image" Target="media/image8.png"/><Relationship Id="rId82" Type="http://schemas.openxmlformats.org/officeDocument/2006/relationships/header" Target="header4.xml"/><Relationship Id="rId19" Type="http://schemas.openxmlformats.org/officeDocument/2006/relationships/footer" Target="footer2.xml"/><Relationship Id="rId14" Type="http://schemas.openxmlformats.org/officeDocument/2006/relationships/header" Target="header1.xml"/><Relationship Id="rId30" Type="http://schemas.openxmlformats.org/officeDocument/2006/relationships/hyperlink" Target="https://www.fema.gov/emergency-managers/national-preparedness-goal/mission-core-capabilities" TargetMode="External"/><Relationship Id="rId35" Type="http://schemas.openxmlformats.org/officeDocument/2006/relationships/hyperlink" Target="https://www.fema.gov/core-capabilities" TargetMode="External"/><Relationship Id="rId56" Type="http://schemas.openxmlformats.org/officeDocument/2006/relationships/hyperlink" Target="https://www.fema.gov/emergency-managers/national-preparedness/frameworks/national-disaster-recovery/support-functions" TargetMode="External"/><Relationship Id="rId77" Type="http://schemas.openxmlformats.org/officeDocument/2006/relationships/hyperlink" Target="https://www.fema.gov/emergency-managers/risk-management/risk-capability-assessment" TargetMode="External"/><Relationship Id="rId100" Type="http://schemas.openxmlformats.org/officeDocument/2006/relationships/hyperlink" Target="http://www/" TargetMode="External"/><Relationship Id="rId105" Type="http://schemas.openxmlformats.org/officeDocument/2006/relationships/footer" Target="footer9.xml"/><Relationship Id="rId126" Type="http://schemas.openxmlformats.org/officeDocument/2006/relationships/hyperlink" Target="https://www.acf.hhs.gov/ohsepr/resource/2010-national-commission-on-children-and-disasters" TargetMode="External"/><Relationship Id="rId8" Type="http://schemas.openxmlformats.org/officeDocument/2006/relationships/image" Target="media/image1.jpeg"/><Relationship Id="rId51" Type="http://schemas.openxmlformats.org/officeDocument/2006/relationships/image" Target="media/image4.png"/><Relationship Id="rId72" Type="http://schemas.openxmlformats.org/officeDocument/2006/relationships/hyperlink" Target="https://www.fema.gov/emergency-managers/practitioners/resilience-analysis-and-planning-tool" TargetMode="External"/><Relationship Id="rId93" Type="http://schemas.openxmlformats.org/officeDocument/2006/relationships/hyperlink" Target="https://www.fema.gov/emergency-managers/national-preparedness/exercises/hseep" TargetMode="External"/><Relationship Id="rId98" Type="http://schemas.openxmlformats.org/officeDocument/2006/relationships/header" Target="header7.xml"/><Relationship Id="rId121" Type="http://schemas.openxmlformats.org/officeDocument/2006/relationships/hyperlink" Target="https://www.fema.gov/sites/default/files/2020-08/fema_NUREG-0654-REP1-rev2_12-2019.pdf" TargetMode="External"/><Relationship Id="rId3" Type="http://schemas.openxmlformats.org/officeDocument/2006/relationships/styles" Target="styles.xml"/><Relationship Id="rId25" Type="http://schemas.openxmlformats.org/officeDocument/2006/relationships/hyperlink" Target="https://www.ada.gov/pubs/adastatute08.htm" TargetMode="External"/><Relationship Id="rId46" Type="http://schemas.openxmlformats.org/officeDocument/2006/relationships/hyperlink" Target="http://www/" TargetMode="External"/><Relationship Id="rId67" Type="http://schemas.openxmlformats.org/officeDocument/2006/relationships/image" Target="media/image12.png"/><Relationship Id="rId116" Type="http://schemas.openxmlformats.org/officeDocument/2006/relationships/footer" Target="footer13.xml"/><Relationship Id="rId20" Type="http://schemas.openxmlformats.org/officeDocument/2006/relationships/hyperlink" Target="mailto:NPD-Planning@fema.dhs.gov" TargetMode="External"/><Relationship Id="rId41" Type="http://schemas.openxmlformats.org/officeDocument/2006/relationships/hyperlink" Target="https://www.fema.gov/emergency-managers/national-preparedness/frameworks" TargetMode="External"/><Relationship Id="rId62" Type="http://schemas.openxmlformats.org/officeDocument/2006/relationships/image" Target="media/image9.png"/><Relationship Id="rId83" Type="http://schemas.openxmlformats.org/officeDocument/2006/relationships/footer" Target="footer4.xml"/><Relationship Id="rId88" Type="http://schemas.openxmlformats.org/officeDocument/2006/relationships/image" Target="media/image14.png"/><Relationship Id="rId111" Type="http://schemas.openxmlformats.org/officeDocument/2006/relationships/footer" Target="footer11.xml"/><Relationship Id="rId132" Type="http://schemas.openxmlformats.org/officeDocument/2006/relationships/hyperlink" Target="https://www.aphis.usda.gov/aphis/ourfocus/animalwelfare" TargetMode="External"/><Relationship Id="rId15" Type="http://schemas.openxmlformats.org/officeDocument/2006/relationships/footer" Target="footer1.xml"/><Relationship Id="rId36" Type="http://schemas.openxmlformats.org/officeDocument/2006/relationships/hyperlink" Target="https://www.fema.gov/core-capabilities" TargetMode="External"/><Relationship Id="rId57" Type="http://schemas.openxmlformats.org/officeDocument/2006/relationships/image" Target="media/image5.png"/><Relationship Id="rId106" Type="http://schemas.openxmlformats.org/officeDocument/2006/relationships/header" Target="header10.xml"/><Relationship Id="rId127" Type="http://schemas.openxmlformats.org/officeDocument/2006/relationships/hyperlink" Target="https://www.acf.hhs.gov/ohsepr/resource/2010-national-commission-on-children-and-disasters" TargetMode="External"/><Relationship Id="rId10" Type="http://schemas.openxmlformats.org/officeDocument/2006/relationships/hyperlink" Target="https://www.fema.gov/sites/default/files/documents/fema_cpg-101-v3-developing-maintaining-eops.pdf" TargetMode="External"/><Relationship Id="rId31" Type="http://schemas.openxmlformats.org/officeDocument/2006/relationships/hyperlink" Target="https://www.fema.gov/emergency-managers/national-preparedness-goal/mission-core-capabilities" TargetMode="External"/><Relationship Id="rId52" Type="http://schemas.openxmlformats.org/officeDocument/2006/relationships/hyperlink" Target="https://www.fema.gov/emergency-managers/national-preparedness/frameworks/response" TargetMode="External"/><Relationship Id="rId73" Type="http://schemas.openxmlformats.org/officeDocument/2006/relationships/hyperlink" Target="https://www.fema.gov/preptalks" TargetMode="External"/><Relationship Id="rId78" Type="http://schemas.openxmlformats.org/officeDocument/2006/relationships/hyperlink" Target="https://www.fema.gov/emergency-managers/risk-management/risk-capability-assessment" TargetMode="External"/><Relationship Id="rId94" Type="http://schemas.openxmlformats.org/officeDocument/2006/relationships/hyperlink" Target="https://www.fema.gov/emergency-managers/national-preparedness/exercises/hseep" TargetMode="External"/><Relationship Id="rId99" Type="http://schemas.openxmlformats.org/officeDocument/2006/relationships/footer" Target="footer7.xml"/><Relationship Id="rId101" Type="http://schemas.openxmlformats.org/officeDocument/2006/relationships/hyperlink" Target="https://www.cisa.gov/sites/default/files/publications/19_0924_CISA_ECD-NECP-2019_1.pdf" TargetMode="External"/><Relationship Id="rId122" Type="http://schemas.openxmlformats.org/officeDocument/2006/relationships/hyperlink" Target="https://www.fema.gov/sites/default/files/2020-08/fema_NUREG-0654-REP1-rev2_12-2019.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fema.gov/emergency-managers/practitioners/lifelines" TargetMode="External"/><Relationship Id="rId47" Type="http://schemas.openxmlformats.org/officeDocument/2006/relationships/hyperlink" Target="https://www.fema.gov/emergency-managers/national-preparedness/frameworks" TargetMode="External"/><Relationship Id="rId68" Type="http://schemas.openxmlformats.org/officeDocument/2006/relationships/hyperlink" Target="https://www.census.gov/programs-surveys/acs" TargetMode="External"/><Relationship Id="rId89" Type="http://schemas.openxmlformats.org/officeDocument/2006/relationships/hyperlink" Target="https://www.firstrespondertraining.gov/frts/" TargetMode="External"/><Relationship Id="rId112" Type="http://schemas.openxmlformats.org/officeDocument/2006/relationships/header" Target="header12.xml"/><Relationship Id="rId133"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3BBD-28BC-4FA1-8C23-8B2C68990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2937</TotalTime>
  <Pages>130</Pages>
  <Words>46255</Words>
  <Characters>263657</Characters>
  <Application>Microsoft Office Word</Application>
  <DocSecurity>0</DocSecurity>
  <Lines>2197</Lines>
  <Paragraphs>618</Paragraphs>
  <ScaleCrop>false</ScaleCrop>
  <Company>SPecialiST RePack</Company>
  <LinksUpToDate>false</LinksUpToDate>
  <CharactersWithSpaces>309294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and Maintaining Emergency Operations Plans Comprehensive Preparedness Guide</dc:title>
  <dc:subject>Emergency Operations Planning Guidance</dc:subject>
  <dc:creator>U.S. Department of Homeland Security, Federal Emergency Management Agency</dc:creator>
  <cp:keywords>Emergency Operations Plans, Planning, EOP, Comprehensive Preparedness Guide, CPG 101, Planning Process, docId:15440C8DD4E227682763155600E93E57</cp:keywords>
  <cp:lastModifiedBy>v yevhen</cp:lastModifiedBy>
  <cp:revision>114</cp:revision>
  <dcterms:created xsi:type="dcterms:W3CDTF">2023-05-12T11:45:00Z</dcterms:created>
  <dcterms:modified xsi:type="dcterms:W3CDTF">2023-10-23T14:24:00Z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Microsoft Office Word</vt:lpwstr>
  </property>
  <property fmtid="{D5CDD505-2E9C-101B-9397-08002B2CF9AE}" pid="4" name="LastSaved">
    <vt:filetime>2023-05-12T00:00:00Z</vt:filetime>
  </property>
</Properties>
</file>