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330B0" w14:textId="77777777" w:rsidR="00E87F12" w:rsidRPr="00FA6A06" w:rsidRDefault="0079419A">
      <w:pPr>
        <w:ind w:left="9923" w:firstLine="0"/>
        <w:jc w:val="left"/>
      </w:pPr>
      <w:r w:rsidRPr="00FA6A06">
        <w:t>ЗАТВЕРДЖЕНО</w:t>
      </w:r>
    </w:p>
    <w:p w14:paraId="072F9DCB" w14:textId="77777777" w:rsidR="00E87F12" w:rsidRPr="00FA6A06" w:rsidRDefault="00E87F12">
      <w:pPr>
        <w:ind w:left="9214" w:firstLine="0"/>
      </w:pPr>
    </w:p>
    <w:p w14:paraId="48C51DA8" w14:textId="2F1780A0" w:rsidR="00E87F12" w:rsidRPr="00FA6A06" w:rsidRDefault="0079419A">
      <w:pPr>
        <w:ind w:left="9923" w:firstLine="0"/>
      </w:pPr>
      <w:r w:rsidRPr="00FA6A06">
        <w:t>Наказ Служби безпеки України і Адміністрації Державної служби спеціального зв’язку та захисту інформації України</w:t>
      </w:r>
    </w:p>
    <w:p w14:paraId="4D0F969D" w14:textId="36B9D810" w:rsidR="00E87F12" w:rsidRPr="00FA6A06" w:rsidRDefault="0079419A">
      <w:pPr>
        <w:ind w:left="9923" w:firstLine="0"/>
      </w:pPr>
      <w:r w:rsidRPr="00FA6A06">
        <w:t>__ _______ 20__ року № ___</w:t>
      </w:r>
      <w:r w:rsidR="009517A9" w:rsidRPr="00FA6A06">
        <w:t xml:space="preserve"> / ___</w:t>
      </w:r>
    </w:p>
    <w:p w14:paraId="6A11E40B" w14:textId="77777777" w:rsidR="00E87F12" w:rsidRPr="00FA6A06" w:rsidRDefault="00E87F12">
      <w:pPr>
        <w:ind w:firstLine="0"/>
        <w:jc w:val="center"/>
      </w:pPr>
    </w:p>
    <w:p w14:paraId="4B66601F" w14:textId="77777777" w:rsidR="00E87F12" w:rsidRPr="00FA6A06" w:rsidRDefault="00E87F12">
      <w:pPr>
        <w:ind w:firstLine="0"/>
        <w:jc w:val="center"/>
      </w:pPr>
    </w:p>
    <w:p w14:paraId="31827535" w14:textId="77777777" w:rsidR="00E87F12" w:rsidRPr="00FA6A06" w:rsidRDefault="00E87F12">
      <w:pPr>
        <w:ind w:firstLine="0"/>
        <w:jc w:val="center"/>
      </w:pPr>
    </w:p>
    <w:p w14:paraId="74D733F7" w14:textId="77777777" w:rsidR="00E87F12" w:rsidRPr="00FA6A06" w:rsidRDefault="00E87F12">
      <w:pPr>
        <w:ind w:firstLine="0"/>
        <w:jc w:val="center"/>
      </w:pPr>
    </w:p>
    <w:p w14:paraId="7EF17008" w14:textId="77777777" w:rsidR="00E87F12" w:rsidRPr="00FA6A06" w:rsidRDefault="00E87F12">
      <w:pPr>
        <w:ind w:firstLine="0"/>
        <w:jc w:val="center"/>
      </w:pPr>
    </w:p>
    <w:p w14:paraId="0F63D2ED" w14:textId="77777777" w:rsidR="00E87F12" w:rsidRPr="00FA6A06" w:rsidRDefault="0079419A">
      <w:pPr>
        <w:ind w:firstLine="0"/>
        <w:jc w:val="center"/>
        <w:rPr>
          <w:b/>
        </w:rPr>
      </w:pPr>
      <w:r w:rsidRPr="00FA6A06">
        <w:rPr>
          <w:b/>
        </w:rPr>
        <w:t>ФОРМА ПЛАНУ</w:t>
      </w:r>
    </w:p>
    <w:p w14:paraId="039F96DB" w14:textId="60EE37DE" w:rsidR="00E87F12" w:rsidRPr="00FA6A06" w:rsidRDefault="0079419A">
      <w:pPr>
        <w:ind w:firstLine="0"/>
        <w:jc w:val="center"/>
        <w:rPr>
          <w:b/>
        </w:rPr>
      </w:pPr>
      <w:r w:rsidRPr="00FA6A06">
        <w:rPr>
          <w:b/>
        </w:rPr>
        <w:t>ЗАХИСТУ ОБ’ЄКТА КРИТИЧНОЇ ІНФРАСТРУКТУРИ ЗА ПРО</w:t>
      </w:r>
      <w:r w:rsidR="001B7A2D" w:rsidRPr="00FA6A06">
        <w:rPr>
          <w:b/>
        </w:rPr>
        <w:t>Е</w:t>
      </w:r>
      <w:r w:rsidRPr="00FA6A06">
        <w:rPr>
          <w:b/>
        </w:rPr>
        <w:t>КТНОЮ ЗАГРОЗОЮ НАЦІОНАЛЬНОГО РІВНЯ «КІБЕРАТАКА/КІБЕРІНЦИДЕНТ»</w:t>
      </w:r>
    </w:p>
    <w:p w14:paraId="1C6B1159" w14:textId="77777777" w:rsidR="00E87F12" w:rsidRPr="00FA6A06" w:rsidRDefault="00E87F12">
      <w:pPr>
        <w:ind w:left="8508" w:firstLine="708"/>
      </w:pPr>
    </w:p>
    <w:p w14:paraId="5285493D" w14:textId="77777777" w:rsidR="00E87F12" w:rsidRPr="00FA6A06" w:rsidRDefault="00E87F12">
      <w:pPr>
        <w:ind w:left="8508" w:firstLine="708"/>
      </w:pPr>
    </w:p>
    <w:p w14:paraId="5E57950E" w14:textId="77777777" w:rsidR="00E87F12" w:rsidRPr="00FA6A06" w:rsidRDefault="00E87F12">
      <w:pPr>
        <w:ind w:left="8508" w:firstLine="708"/>
      </w:pPr>
    </w:p>
    <w:p w14:paraId="60FE2981" w14:textId="77777777" w:rsidR="00E87F12" w:rsidRPr="00FA6A06" w:rsidRDefault="00E87F12">
      <w:pPr>
        <w:ind w:left="8508" w:firstLine="708"/>
      </w:pPr>
    </w:p>
    <w:p w14:paraId="118B1787" w14:textId="77777777" w:rsidR="00E87F12" w:rsidRPr="00FA6A06" w:rsidRDefault="00E87F12">
      <w:pPr>
        <w:ind w:left="8508" w:firstLine="708"/>
      </w:pPr>
    </w:p>
    <w:p w14:paraId="20124B78" w14:textId="77777777" w:rsidR="00E87F12" w:rsidRPr="00FA6A06" w:rsidRDefault="00E87F12">
      <w:pPr>
        <w:ind w:left="8508" w:firstLine="708"/>
      </w:pPr>
    </w:p>
    <w:p w14:paraId="78E6019F" w14:textId="77777777" w:rsidR="00E87F12" w:rsidRPr="00FA6A06" w:rsidRDefault="00E87F12">
      <w:pPr>
        <w:ind w:left="8508" w:firstLine="708"/>
      </w:pPr>
    </w:p>
    <w:p w14:paraId="2AD93875" w14:textId="77777777" w:rsidR="00E87F12" w:rsidRPr="00FA6A06" w:rsidRDefault="00E87F12">
      <w:pPr>
        <w:ind w:left="8508" w:firstLine="708"/>
      </w:pPr>
    </w:p>
    <w:p w14:paraId="6A57B88B" w14:textId="77777777" w:rsidR="00E87F12" w:rsidRPr="00FA6A06" w:rsidRDefault="00E87F12">
      <w:pPr>
        <w:ind w:left="8508" w:firstLine="708"/>
      </w:pPr>
    </w:p>
    <w:p w14:paraId="424F96BF" w14:textId="77777777" w:rsidR="00E87F12" w:rsidRPr="00FA6A06" w:rsidRDefault="00E87F12">
      <w:pPr>
        <w:ind w:left="8508" w:firstLine="708"/>
      </w:pPr>
    </w:p>
    <w:p w14:paraId="0256E699" w14:textId="77777777" w:rsidR="00E87F12" w:rsidRPr="00FA6A06" w:rsidRDefault="00E87F12">
      <w:pPr>
        <w:ind w:left="8508" w:firstLine="708"/>
      </w:pPr>
    </w:p>
    <w:p w14:paraId="5AD91A74" w14:textId="77777777" w:rsidR="00E87F12" w:rsidRPr="00FA6A06" w:rsidRDefault="00E87F12">
      <w:pPr>
        <w:ind w:left="8508" w:firstLine="708"/>
      </w:pPr>
    </w:p>
    <w:p w14:paraId="55D8A7B0" w14:textId="77777777" w:rsidR="00E87F12" w:rsidRPr="00FA6A06" w:rsidRDefault="00E87F12">
      <w:pPr>
        <w:ind w:left="8508" w:firstLine="708"/>
      </w:pPr>
    </w:p>
    <w:p w14:paraId="73A5E9B8" w14:textId="77777777" w:rsidR="00E87F12" w:rsidRPr="00FA6A06" w:rsidRDefault="00E87F12">
      <w:pPr>
        <w:ind w:left="8508" w:firstLine="708"/>
      </w:pPr>
    </w:p>
    <w:p w14:paraId="3F042F6E" w14:textId="77777777" w:rsidR="00E87F12" w:rsidRPr="00FA6A06" w:rsidRDefault="00E87F12">
      <w:pPr>
        <w:ind w:left="8508" w:firstLine="708"/>
      </w:pPr>
    </w:p>
    <w:p w14:paraId="1E9C64E8" w14:textId="77777777" w:rsidR="00E87F12" w:rsidRPr="00FA6A06" w:rsidRDefault="00E87F12">
      <w:pPr>
        <w:ind w:left="8508" w:firstLine="708"/>
      </w:pPr>
    </w:p>
    <w:p w14:paraId="70D7D8DE" w14:textId="77777777" w:rsidR="00E87F12" w:rsidRPr="00FA6A06" w:rsidRDefault="00E87F12">
      <w:pPr>
        <w:ind w:left="8508" w:firstLine="708"/>
      </w:pPr>
    </w:p>
    <w:p w14:paraId="23A7AC85" w14:textId="77777777" w:rsidR="00E87F12" w:rsidRPr="00FA6A06" w:rsidRDefault="0079419A">
      <w:pPr>
        <w:ind w:left="8508" w:firstLine="708"/>
      </w:pPr>
      <w:r w:rsidRPr="00FA6A06">
        <w:lastRenderedPageBreak/>
        <w:t xml:space="preserve">Гриф обмеження доступу (зазначається   </w:t>
      </w:r>
    </w:p>
    <w:p w14:paraId="72922522" w14:textId="77777777" w:rsidR="00E87F12" w:rsidRPr="00FA6A06" w:rsidRDefault="0079419A">
      <w:pPr>
        <w:ind w:left="8508" w:firstLine="708"/>
      </w:pPr>
      <w:r w:rsidRPr="00FA6A06">
        <w:t>після заповнення)</w:t>
      </w:r>
    </w:p>
    <w:p w14:paraId="6BA779BE" w14:textId="77777777" w:rsidR="00E87F12" w:rsidRPr="00FA6A06" w:rsidRDefault="00E87F12">
      <w:pPr>
        <w:ind w:left="10915" w:firstLine="0"/>
        <w:rPr>
          <w:sz w:val="8"/>
          <w:szCs w:val="8"/>
        </w:rPr>
      </w:pPr>
    </w:p>
    <w:tbl>
      <w:tblPr>
        <w:tblStyle w:val="afffb"/>
        <w:tblW w:w="7170" w:type="dxa"/>
        <w:tblInd w:w="73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70"/>
      </w:tblGrid>
      <w:tr w:rsidR="00E87F12" w:rsidRPr="00FA6A06" w14:paraId="0FD61C84" w14:textId="77777777">
        <w:tc>
          <w:tcPr>
            <w:tcW w:w="7170" w:type="dxa"/>
          </w:tcPr>
          <w:p w14:paraId="12F6598C" w14:textId="77777777" w:rsidR="00E87F12" w:rsidRPr="00FA6A06" w:rsidRDefault="0079419A">
            <w:pPr>
              <w:ind w:firstLine="37"/>
              <w:jc w:val="left"/>
              <w:rPr>
                <w:sz w:val="24"/>
                <w:szCs w:val="24"/>
              </w:rPr>
            </w:pPr>
            <w:r w:rsidRPr="00FA6A06">
              <w:t>ЗАТВЕРДЖЕНО</w:t>
            </w:r>
          </w:p>
        </w:tc>
      </w:tr>
      <w:tr w:rsidR="00E87F12" w:rsidRPr="00FA6A06" w14:paraId="2CE8A4A9" w14:textId="77777777">
        <w:tc>
          <w:tcPr>
            <w:tcW w:w="7170" w:type="dxa"/>
            <w:tcBorders>
              <w:bottom w:val="single" w:sz="4" w:space="0" w:color="000000"/>
            </w:tcBorders>
          </w:tcPr>
          <w:p w14:paraId="2410A076" w14:textId="77777777" w:rsidR="00E87F12" w:rsidRPr="00FA6A06" w:rsidRDefault="00E87F12"/>
        </w:tc>
      </w:tr>
      <w:tr w:rsidR="00E87F12" w:rsidRPr="00FA6A06" w14:paraId="519C0443" w14:textId="77777777">
        <w:tc>
          <w:tcPr>
            <w:tcW w:w="7170" w:type="dxa"/>
            <w:tcBorders>
              <w:top w:val="single" w:sz="4" w:space="0" w:color="000000"/>
            </w:tcBorders>
          </w:tcPr>
          <w:p w14:paraId="7401C068" w14:textId="77777777" w:rsidR="00E87F12" w:rsidRPr="00FA6A06" w:rsidRDefault="0079419A">
            <w:pPr>
              <w:ind w:firstLine="0"/>
              <w:jc w:val="center"/>
            </w:pPr>
            <w:r w:rsidRPr="00FA6A06">
              <w:rPr>
                <w:sz w:val="18"/>
                <w:szCs w:val="18"/>
              </w:rPr>
              <w:t>(</w:t>
            </w:r>
            <w:r w:rsidRPr="00FA6A06">
              <w:t>найменування посади керівника оператора критичної інфраструктури</w:t>
            </w:r>
            <w:r w:rsidRPr="00FA6A06">
              <w:br/>
            </w:r>
          </w:p>
          <w:p w14:paraId="023F4DE5" w14:textId="05764850" w:rsidR="00E87F12" w:rsidRPr="00FA6A06" w:rsidRDefault="0079419A" w:rsidP="00551990">
            <w:pPr>
              <w:ind w:firstLine="0"/>
              <w:jc w:val="center"/>
            </w:pPr>
            <w:bookmarkStart w:id="0" w:name="_heading=h.gjdgxs" w:colFirst="0" w:colLast="0"/>
            <w:bookmarkEnd w:id="0"/>
            <w:r w:rsidRPr="00FA6A06">
              <w:t>або особ</w:t>
            </w:r>
            <w:r w:rsidR="00551990" w:rsidRPr="00FA6A06">
              <w:t>и</w:t>
            </w:r>
            <w:r w:rsidRPr="00FA6A06">
              <w:t>, що його заміщає</w:t>
            </w:r>
            <w:r w:rsidRPr="00FA6A06">
              <w:rPr>
                <w:sz w:val="18"/>
                <w:szCs w:val="18"/>
              </w:rPr>
              <w:t>)</w:t>
            </w:r>
          </w:p>
        </w:tc>
      </w:tr>
      <w:tr w:rsidR="00E87F12" w:rsidRPr="00FA6A06" w14:paraId="155F7485" w14:textId="77777777">
        <w:tc>
          <w:tcPr>
            <w:tcW w:w="7170" w:type="dxa"/>
          </w:tcPr>
          <w:p w14:paraId="695C4F6A" w14:textId="77777777" w:rsidR="00E87F12" w:rsidRPr="00FA6A06" w:rsidRDefault="00E87F12">
            <w:pPr>
              <w:jc w:val="center"/>
              <w:rPr>
                <w:sz w:val="18"/>
                <w:szCs w:val="18"/>
              </w:rPr>
            </w:pPr>
          </w:p>
        </w:tc>
      </w:tr>
      <w:tr w:rsidR="00E87F12" w:rsidRPr="00FA6A06" w14:paraId="1C593936" w14:textId="77777777">
        <w:tc>
          <w:tcPr>
            <w:tcW w:w="7170" w:type="dxa"/>
            <w:tcBorders>
              <w:bottom w:val="single" w:sz="4" w:space="0" w:color="000000"/>
            </w:tcBorders>
          </w:tcPr>
          <w:p w14:paraId="0A05D216" w14:textId="77777777" w:rsidR="00E87F12" w:rsidRPr="00FA6A06" w:rsidRDefault="00E87F12"/>
        </w:tc>
      </w:tr>
      <w:tr w:rsidR="00E87F12" w:rsidRPr="00FA6A06" w14:paraId="320511D2" w14:textId="77777777">
        <w:tc>
          <w:tcPr>
            <w:tcW w:w="7170" w:type="dxa"/>
            <w:tcBorders>
              <w:top w:val="single" w:sz="4" w:space="0" w:color="000000"/>
            </w:tcBorders>
          </w:tcPr>
          <w:p w14:paraId="25F48E55" w14:textId="77777777" w:rsidR="00E87F12" w:rsidRPr="00FA6A06" w:rsidRDefault="0079419A">
            <w:pPr>
              <w:ind w:firstLine="0"/>
              <w:jc w:val="center"/>
            </w:pPr>
            <w:r w:rsidRPr="00FA6A06">
              <w:rPr>
                <w:sz w:val="18"/>
                <w:szCs w:val="18"/>
              </w:rPr>
              <w:t>(підпис)                                  (власне ім’я, прізвище)</w:t>
            </w:r>
          </w:p>
        </w:tc>
      </w:tr>
      <w:tr w:rsidR="00E87F12" w:rsidRPr="00FA6A06" w14:paraId="3E720298" w14:textId="77777777">
        <w:tc>
          <w:tcPr>
            <w:tcW w:w="7170" w:type="dxa"/>
          </w:tcPr>
          <w:p w14:paraId="07896EF3" w14:textId="77777777" w:rsidR="00E87F12" w:rsidRPr="00FA6A06" w:rsidRDefault="0079419A">
            <w:pPr>
              <w:spacing w:after="120"/>
              <w:ind w:firstLine="0"/>
              <w:jc w:val="center"/>
              <w:rPr>
                <w:sz w:val="18"/>
                <w:szCs w:val="18"/>
              </w:rPr>
            </w:pPr>
            <w:r w:rsidRPr="00FA6A06">
              <w:t>___  ___________ 20__ р.</w:t>
            </w:r>
          </w:p>
        </w:tc>
      </w:tr>
      <w:tr w:rsidR="00E87F12" w:rsidRPr="00FA6A06" w14:paraId="72FDD372" w14:textId="77777777">
        <w:tc>
          <w:tcPr>
            <w:tcW w:w="7170" w:type="dxa"/>
          </w:tcPr>
          <w:p w14:paraId="36DA6267" w14:textId="77777777" w:rsidR="00E87F12" w:rsidRPr="00FA6A06" w:rsidRDefault="007941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A6A06">
              <w:rPr>
                <w:color w:val="000000"/>
                <w:sz w:val="24"/>
                <w:szCs w:val="24"/>
              </w:rPr>
              <w:t xml:space="preserve">МП </w:t>
            </w:r>
            <w:r w:rsidRPr="00FA6A06">
              <w:rPr>
                <w:color w:val="000000"/>
              </w:rPr>
              <w:t>(у разі наявності)</w:t>
            </w:r>
          </w:p>
        </w:tc>
      </w:tr>
    </w:tbl>
    <w:p w14:paraId="0EA5A7F1" w14:textId="77777777" w:rsidR="00E87F12" w:rsidRPr="00FA6A06" w:rsidRDefault="0079419A">
      <w:pPr>
        <w:ind w:firstLine="0"/>
        <w:jc w:val="center"/>
        <w:rPr>
          <w:b/>
          <w:sz w:val="32"/>
          <w:szCs w:val="32"/>
        </w:rPr>
      </w:pPr>
      <w:bookmarkStart w:id="1" w:name="_heading=h.30j0zll" w:colFirst="0" w:colLast="0"/>
      <w:bookmarkEnd w:id="1"/>
      <w:r w:rsidRPr="00FA6A06">
        <w:rPr>
          <w:b/>
          <w:sz w:val="32"/>
          <w:szCs w:val="32"/>
        </w:rPr>
        <w:t>ПЛАН</w:t>
      </w:r>
    </w:p>
    <w:p w14:paraId="04286ED8" w14:textId="2E9E52DB" w:rsidR="00E87F12" w:rsidRPr="00FA6A06" w:rsidRDefault="0079419A">
      <w:pPr>
        <w:ind w:firstLine="0"/>
        <w:jc w:val="center"/>
        <w:rPr>
          <w:b/>
          <w:sz w:val="24"/>
          <w:szCs w:val="24"/>
        </w:rPr>
      </w:pPr>
      <w:r w:rsidRPr="00FA6A06">
        <w:rPr>
          <w:b/>
          <w:sz w:val="24"/>
          <w:szCs w:val="24"/>
        </w:rPr>
        <w:t>ЗАХИСТУ ОБ’ЄКТА КРИТИЧНОЇ ІНФРАСТРУКТУРИ ЗА ПРО</w:t>
      </w:r>
      <w:r w:rsidR="001B7A2D" w:rsidRPr="00FA6A06">
        <w:rPr>
          <w:b/>
          <w:sz w:val="24"/>
          <w:szCs w:val="24"/>
        </w:rPr>
        <w:t>Е</w:t>
      </w:r>
      <w:r w:rsidRPr="00FA6A06">
        <w:rPr>
          <w:b/>
          <w:sz w:val="24"/>
          <w:szCs w:val="24"/>
        </w:rPr>
        <w:t>КТНОЮ ЗАГРОЗОЮ НАЦІОНАЛЬНОГО РІВНЯ «КІБЕРАТАКА/КІБЕРІНЦИДЕНТ»</w:t>
      </w:r>
    </w:p>
    <w:p w14:paraId="1E3100FB" w14:textId="77777777" w:rsidR="00E87F12" w:rsidRPr="00FA6A06" w:rsidRDefault="00E87F12">
      <w:pPr>
        <w:ind w:firstLine="0"/>
        <w:rPr>
          <w:sz w:val="16"/>
          <w:szCs w:val="16"/>
        </w:rPr>
      </w:pPr>
    </w:p>
    <w:p w14:paraId="58FF4C9D" w14:textId="77777777" w:rsidR="00E87F12" w:rsidRPr="00FA6A06" w:rsidRDefault="0079419A">
      <w:pPr>
        <w:ind w:firstLine="0"/>
        <w:jc w:val="center"/>
      </w:pPr>
      <w:r w:rsidRPr="00FA6A06">
        <w:tab/>
        <w:t>______________________________________________________________________________________</w:t>
      </w:r>
    </w:p>
    <w:p w14:paraId="552AFC0D" w14:textId="77777777" w:rsidR="00E87F12" w:rsidRPr="00FA6A06" w:rsidRDefault="0079419A">
      <w:pPr>
        <w:ind w:firstLine="0"/>
        <w:jc w:val="center"/>
        <w:rPr>
          <w:vertAlign w:val="superscript"/>
        </w:rPr>
      </w:pPr>
      <w:r w:rsidRPr="00FA6A06">
        <w:rPr>
          <w:vertAlign w:val="superscript"/>
        </w:rPr>
        <w:t xml:space="preserve">(назва об’єкта критичної інфраструктури/унікальний реєстровий номер об’єкта критичної інфраструктури) </w:t>
      </w:r>
    </w:p>
    <w:p w14:paraId="6D145078" w14:textId="77777777" w:rsidR="00E87F12" w:rsidRPr="00FA6A06" w:rsidRDefault="00E87F12">
      <w:pPr>
        <w:ind w:firstLine="0"/>
        <w:jc w:val="center"/>
      </w:pPr>
    </w:p>
    <w:p w14:paraId="3F5FEBF4" w14:textId="77777777" w:rsidR="00E87F12" w:rsidRPr="00FA6A06" w:rsidRDefault="00E87F12">
      <w:pPr>
        <w:ind w:firstLine="0"/>
        <w:jc w:val="center"/>
      </w:pPr>
    </w:p>
    <w:p w14:paraId="5DEBB9E5" w14:textId="77777777" w:rsidR="00E87F12" w:rsidRPr="00FA6A06" w:rsidRDefault="00E87F12">
      <w:pPr>
        <w:ind w:firstLine="0"/>
        <w:jc w:val="center"/>
      </w:pPr>
    </w:p>
    <w:tbl>
      <w:tblPr>
        <w:tblStyle w:val="afffc"/>
        <w:tblW w:w="13600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98"/>
        <w:gridCol w:w="1702"/>
        <w:gridCol w:w="6100"/>
      </w:tblGrid>
      <w:tr w:rsidR="00E87F12" w:rsidRPr="00FA6A06" w14:paraId="3E154C5D" w14:textId="77777777">
        <w:tc>
          <w:tcPr>
            <w:tcW w:w="5798" w:type="dxa"/>
          </w:tcPr>
          <w:p w14:paraId="37476042" w14:textId="77777777" w:rsidR="00E87F12" w:rsidRPr="00FA6A06" w:rsidRDefault="0079419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A6A06">
              <w:rPr>
                <w:b/>
                <w:sz w:val="24"/>
                <w:szCs w:val="24"/>
              </w:rPr>
              <w:t>ПОГОДЖЕНО</w:t>
            </w:r>
          </w:p>
        </w:tc>
        <w:tc>
          <w:tcPr>
            <w:tcW w:w="1702" w:type="dxa"/>
          </w:tcPr>
          <w:p w14:paraId="48448431" w14:textId="77777777" w:rsidR="00E87F12" w:rsidRPr="00FA6A06" w:rsidRDefault="00E87F1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14:paraId="079018D5" w14:textId="77777777" w:rsidR="00E87F12" w:rsidRPr="00FA6A06" w:rsidRDefault="0079419A">
            <w:pPr>
              <w:ind w:firstLine="0"/>
              <w:jc w:val="left"/>
              <w:rPr>
                <w:b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FA6A06">
              <w:rPr>
                <w:b/>
                <w:sz w:val="24"/>
                <w:szCs w:val="24"/>
              </w:rPr>
              <w:t>ПОГОДЖЕНО</w:t>
            </w:r>
          </w:p>
        </w:tc>
      </w:tr>
      <w:tr w:rsidR="00E87F12" w:rsidRPr="00FA6A06" w14:paraId="169C8CD6" w14:textId="77777777">
        <w:tc>
          <w:tcPr>
            <w:tcW w:w="5798" w:type="dxa"/>
          </w:tcPr>
          <w:p w14:paraId="521F7356" w14:textId="2C89B65A" w:rsidR="00E87F12" w:rsidRPr="00FA6A06" w:rsidRDefault="0079419A" w:rsidP="00C61AD9">
            <w:pPr>
              <w:ind w:firstLine="0"/>
              <w:rPr>
                <w:b/>
                <w:sz w:val="24"/>
                <w:szCs w:val="24"/>
              </w:rPr>
            </w:pPr>
            <w:r w:rsidRPr="00FA6A06">
              <w:rPr>
                <w:b/>
                <w:sz w:val="24"/>
                <w:szCs w:val="24"/>
              </w:rPr>
              <w:t>Керівник</w:t>
            </w:r>
            <w:r w:rsidR="000E4B16" w:rsidRPr="00FA6A06">
              <w:rPr>
                <w:b/>
                <w:sz w:val="24"/>
                <w:szCs w:val="24"/>
              </w:rPr>
              <w:t>/заступник керівника</w:t>
            </w:r>
            <w:r w:rsidRPr="00FA6A06">
              <w:rPr>
                <w:b/>
                <w:sz w:val="24"/>
                <w:szCs w:val="24"/>
              </w:rPr>
              <w:t xml:space="preserve"> </w:t>
            </w:r>
            <w:r w:rsidR="000E4B16" w:rsidRPr="00FA6A06">
              <w:rPr>
                <w:b/>
                <w:sz w:val="24"/>
                <w:szCs w:val="24"/>
              </w:rPr>
              <w:t xml:space="preserve">функціонального </w:t>
            </w:r>
            <w:r w:rsidRPr="00FA6A06">
              <w:rPr>
                <w:b/>
                <w:sz w:val="24"/>
                <w:szCs w:val="24"/>
              </w:rPr>
              <w:t xml:space="preserve">підрозділу </w:t>
            </w:r>
            <w:r w:rsidR="000E4B16" w:rsidRPr="00FA6A06">
              <w:rPr>
                <w:b/>
                <w:sz w:val="24"/>
                <w:szCs w:val="24"/>
              </w:rPr>
              <w:t>Центрального управління/</w:t>
            </w:r>
            <w:r w:rsidR="00E23BF2" w:rsidRPr="00FA6A06">
              <w:rPr>
                <w:b/>
                <w:sz w:val="24"/>
                <w:szCs w:val="24"/>
              </w:rPr>
              <w:t xml:space="preserve"> </w:t>
            </w:r>
            <w:r w:rsidR="000E4B16" w:rsidRPr="00FA6A06">
              <w:rPr>
                <w:b/>
                <w:sz w:val="24"/>
                <w:szCs w:val="24"/>
              </w:rPr>
              <w:t xml:space="preserve">регіонального </w:t>
            </w:r>
            <w:r w:rsidRPr="00FA6A06">
              <w:rPr>
                <w:b/>
                <w:sz w:val="24"/>
                <w:szCs w:val="24"/>
              </w:rPr>
              <w:t xml:space="preserve">органу </w:t>
            </w:r>
            <w:r w:rsidR="000E4B16" w:rsidRPr="00FA6A06">
              <w:rPr>
                <w:b/>
                <w:sz w:val="24"/>
                <w:szCs w:val="24"/>
              </w:rPr>
              <w:t>Служби безпеки України</w:t>
            </w:r>
          </w:p>
        </w:tc>
        <w:tc>
          <w:tcPr>
            <w:tcW w:w="1702" w:type="dxa"/>
          </w:tcPr>
          <w:p w14:paraId="1B988522" w14:textId="77777777" w:rsidR="00E87F12" w:rsidRPr="00FA6A06" w:rsidRDefault="00E87F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14:paraId="4538297D" w14:textId="20FEB4F9" w:rsidR="00E87F12" w:rsidRPr="00FA6A06" w:rsidRDefault="000E4B16" w:rsidP="00C61AD9">
            <w:pPr>
              <w:ind w:firstLine="0"/>
              <w:rPr>
                <w:b/>
                <w:sz w:val="24"/>
                <w:szCs w:val="24"/>
              </w:rPr>
            </w:pPr>
            <w:r w:rsidRPr="00FA6A06">
              <w:rPr>
                <w:b/>
                <w:sz w:val="24"/>
                <w:szCs w:val="24"/>
              </w:rPr>
              <w:t>Керівник</w:t>
            </w:r>
            <w:r w:rsidR="002577C8" w:rsidRPr="00FA6A06">
              <w:rPr>
                <w:b/>
                <w:sz w:val="24"/>
                <w:szCs w:val="24"/>
                <w:lang w:val="ru-RU"/>
              </w:rPr>
              <w:t>/</w:t>
            </w:r>
            <w:r w:rsidR="002577C8" w:rsidRPr="00FA6A06">
              <w:rPr>
                <w:b/>
                <w:sz w:val="24"/>
                <w:szCs w:val="24"/>
              </w:rPr>
              <w:t>заступник</w:t>
            </w:r>
            <w:r w:rsidRPr="00FA6A06">
              <w:rPr>
                <w:b/>
                <w:sz w:val="24"/>
                <w:szCs w:val="24"/>
              </w:rPr>
              <w:t xml:space="preserve"> </w:t>
            </w:r>
            <w:r w:rsidR="001763F4" w:rsidRPr="00FA6A06">
              <w:rPr>
                <w:b/>
                <w:sz w:val="24"/>
                <w:szCs w:val="24"/>
              </w:rPr>
              <w:t xml:space="preserve">керівника </w:t>
            </w:r>
            <w:r w:rsidRPr="00FA6A06">
              <w:rPr>
                <w:b/>
                <w:sz w:val="24"/>
                <w:szCs w:val="24"/>
              </w:rPr>
              <w:t>структурного підрозділу</w:t>
            </w:r>
            <w:r w:rsidR="00C61AD9" w:rsidRPr="00FA6A06">
              <w:rPr>
                <w:b/>
                <w:sz w:val="24"/>
                <w:szCs w:val="24"/>
              </w:rPr>
              <w:t>/</w:t>
            </w:r>
            <w:r w:rsidR="002577C8" w:rsidRPr="00FA6A06">
              <w:rPr>
                <w:b/>
                <w:sz w:val="24"/>
                <w:szCs w:val="24"/>
                <w:lang w:val="ru-RU"/>
              </w:rPr>
              <w:t xml:space="preserve"> </w:t>
            </w:r>
            <w:r w:rsidR="00C61AD9" w:rsidRPr="00FA6A06">
              <w:rPr>
                <w:b/>
                <w:sz w:val="24"/>
                <w:szCs w:val="24"/>
              </w:rPr>
              <w:t>територіального органу Адміністрації Держспецзв’язку</w:t>
            </w:r>
          </w:p>
        </w:tc>
      </w:tr>
      <w:tr w:rsidR="00E87F12" w:rsidRPr="00FA6A06" w14:paraId="5F148075" w14:textId="77777777">
        <w:tc>
          <w:tcPr>
            <w:tcW w:w="5798" w:type="dxa"/>
            <w:tcBorders>
              <w:bottom w:val="single" w:sz="4" w:space="0" w:color="000000"/>
            </w:tcBorders>
          </w:tcPr>
          <w:p w14:paraId="0ED39ADA" w14:textId="77777777" w:rsidR="00E87F12" w:rsidRPr="00FA6A06" w:rsidRDefault="00E87F12">
            <w:pPr>
              <w:ind w:firstLine="0"/>
            </w:pPr>
          </w:p>
        </w:tc>
        <w:tc>
          <w:tcPr>
            <w:tcW w:w="1702" w:type="dxa"/>
          </w:tcPr>
          <w:p w14:paraId="66E85E02" w14:textId="77777777" w:rsidR="00E87F12" w:rsidRPr="00FA6A06" w:rsidRDefault="00E87F12">
            <w:pPr>
              <w:ind w:firstLine="0"/>
            </w:pPr>
          </w:p>
        </w:tc>
        <w:tc>
          <w:tcPr>
            <w:tcW w:w="6100" w:type="dxa"/>
            <w:tcBorders>
              <w:bottom w:val="single" w:sz="4" w:space="0" w:color="000000"/>
            </w:tcBorders>
          </w:tcPr>
          <w:p w14:paraId="7B6B5122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0B2494BE" w14:textId="77777777">
        <w:tc>
          <w:tcPr>
            <w:tcW w:w="5798" w:type="dxa"/>
            <w:tcBorders>
              <w:top w:val="single" w:sz="4" w:space="0" w:color="000000"/>
            </w:tcBorders>
          </w:tcPr>
          <w:p w14:paraId="3090F321" w14:textId="77777777" w:rsidR="00E87F12" w:rsidRPr="00FA6A06" w:rsidRDefault="0079419A">
            <w:pPr>
              <w:ind w:firstLine="0"/>
              <w:jc w:val="center"/>
              <w:rPr>
                <w:sz w:val="18"/>
                <w:szCs w:val="18"/>
              </w:rPr>
            </w:pPr>
            <w:r w:rsidRPr="00FA6A06">
              <w:rPr>
                <w:sz w:val="18"/>
                <w:szCs w:val="18"/>
              </w:rPr>
              <w:t>(найменування підрозділу функціонального органу)</w:t>
            </w:r>
          </w:p>
        </w:tc>
        <w:tc>
          <w:tcPr>
            <w:tcW w:w="1702" w:type="dxa"/>
          </w:tcPr>
          <w:p w14:paraId="43CBFEAC" w14:textId="77777777" w:rsidR="00E87F12" w:rsidRPr="00FA6A06" w:rsidRDefault="00E87F1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100" w:type="dxa"/>
            <w:tcBorders>
              <w:top w:val="single" w:sz="4" w:space="0" w:color="000000"/>
            </w:tcBorders>
          </w:tcPr>
          <w:p w14:paraId="03F5E37B" w14:textId="77777777" w:rsidR="00E87F12" w:rsidRPr="00FA6A06" w:rsidRDefault="0079419A">
            <w:pPr>
              <w:ind w:firstLine="0"/>
              <w:jc w:val="center"/>
              <w:rPr>
                <w:sz w:val="18"/>
                <w:szCs w:val="18"/>
              </w:rPr>
            </w:pPr>
            <w:r w:rsidRPr="00FA6A06">
              <w:rPr>
                <w:sz w:val="18"/>
                <w:szCs w:val="18"/>
              </w:rPr>
              <w:t>(найменування підрозділу функціонального органу)</w:t>
            </w:r>
          </w:p>
        </w:tc>
      </w:tr>
      <w:tr w:rsidR="00E87F12" w:rsidRPr="00FA6A06" w14:paraId="7D633565" w14:textId="77777777">
        <w:tc>
          <w:tcPr>
            <w:tcW w:w="5798" w:type="dxa"/>
            <w:tcBorders>
              <w:bottom w:val="single" w:sz="4" w:space="0" w:color="000000"/>
            </w:tcBorders>
          </w:tcPr>
          <w:p w14:paraId="156AF333" w14:textId="77777777" w:rsidR="00E87F12" w:rsidRPr="00FA6A06" w:rsidRDefault="00E87F12">
            <w:pPr>
              <w:ind w:firstLine="0"/>
            </w:pPr>
          </w:p>
        </w:tc>
        <w:tc>
          <w:tcPr>
            <w:tcW w:w="1702" w:type="dxa"/>
          </w:tcPr>
          <w:p w14:paraId="4300AB84" w14:textId="77777777" w:rsidR="00E87F12" w:rsidRPr="00FA6A06" w:rsidRDefault="00E87F12">
            <w:pPr>
              <w:ind w:firstLine="0"/>
            </w:pPr>
          </w:p>
        </w:tc>
        <w:tc>
          <w:tcPr>
            <w:tcW w:w="6100" w:type="dxa"/>
            <w:tcBorders>
              <w:bottom w:val="single" w:sz="4" w:space="0" w:color="000000"/>
            </w:tcBorders>
          </w:tcPr>
          <w:p w14:paraId="0BC0C571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58682307" w14:textId="77777777">
        <w:tc>
          <w:tcPr>
            <w:tcW w:w="5798" w:type="dxa"/>
            <w:tcBorders>
              <w:top w:val="single" w:sz="4" w:space="0" w:color="000000"/>
              <w:bottom w:val="single" w:sz="4" w:space="0" w:color="000000"/>
            </w:tcBorders>
          </w:tcPr>
          <w:p w14:paraId="6204707B" w14:textId="77777777" w:rsidR="00E87F12" w:rsidRPr="00FA6A06" w:rsidRDefault="00E87F12">
            <w:pPr>
              <w:ind w:firstLine="0"/>
            </w:pPr>
          </w:p>
        </w:tc>
        <w:tc>
          <w:tcPr>
            <w:tcW w:w="1702" w:type="dxa"/>
          </w:tcPr>
          <w:p w14:paraId="5F5C0436" w14:textId="77777777" w:rsidR="00E87F12" w:rsidRPr="00FA6A06" w:rsidRDefault="00E87F12">
            <w:pPr>
              <w:ind w:firstLine="0"/>
            </w:pPr>
          </w:p>
        </w:tc>
        <w:tc>
          <w:tcPr>
            <w:tcW w:w="6100" w:type="dxa"/>
            <w:tcBorders>
              <w:top w:val="single" w:sz="4" w:space="0" w:color="000000"/>
              <w:bottom w:val="single" w:sz="4" w:space="0" w:color="000000"/>
            </w:tcBorders>
          </w:tcPr>
          <w:p w14:paraId="681A6A2D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1BFE456E" w14:textId="77777777">
        <w:tc>
          <w:tcPr>
            <w:tcW w:w="5798" w:type="dxa"/>
            <w:tcBorders>
              <w:top w:val="single" w:sz="4" w:space="0" w:color="000000"/>
            </w:tcBorders>
          </w:tcPr>
          <w:p w14:paraId="2E14A5DA" w14:textId="77777777" w:rsidR="00E87F12" w:rsidRPr="00FA6A06" w:rsidRDefault="0079419A">
            <w:pPr>
              <w:ind w:firstLine="0"/>
              <w:jc w:val="center"/>
              <w:rPr>
                <w:sz w:val="18"/>
                <w:szCs w:val="18"/>
              </w:rPr>
            </w:pPr>
            <w:r w:rsidRPr="00FA6A06">
              <w:rPr>
                <w:sz w:val="18"/>
                <w:szCs w:val="18"/>
              </w:rPr>
              <w:t>(посада, підпис, власне ім’я, прізвище)</w:t>
            </w:r>
          </w:p>
        </w:tc>
        <w:tc>
          <w:tcPr>
            <w:tcW w:w="1702" w:type="dxa"/>
          </w:tcPr>
          <w:p w14:paraId="692B5BA8" w14:textId="77777777" w:rsidR="00E87F12" w:rsidRPr="00FA6A06" w:rsidRDefault="00E87F1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100" w:type="dxa"/>
            <w:tcBorders>
              <w:top w:val="single" w:sz="4" w:space="0" w:color="000000"/>
            </w:tcBorders>
          </w:tcPr>
          <w:p w14:paraId="3F683677" w14:textId="77777777" w:rsidR="00E87F12" w:rsidRPr="00FA6A06" w:rsidRDefault="0079419A">
            <w:pPr>
              <w:ind w:firstLine="0"/>
              <w:jc w:val="center"/>
              <w:rPr>
                <w:sz w:val="18"/>
                <w:szCs w:val="18"/>
              </w:rPr>
            </w:pPr>
            <w:r w:rsidRPr="00FA6A06">
              <w:rPr>
                <w:sz w:val="18"/>
                <w:szCs w:val="18"/>
              </w:rPr>
              <w:t>(посада, підпис, власне ім’я, прізвище)</w:t>
            </w:r>
          </w:p>
        </w:tc>
      </w:tr>
      <w:tr w:rsidR="00E87F12" w:rsidRPr="00FA6A06" w14:paraId="031DA8E9" w14:textId="77777777">
        <w:tc>
          <w:tcPr>
            <w:tcW w:w="5798" w:type="dxa"/>
          </w:tcPr>
          <w:p w14:paraId="04BA4A68" w14:textId="77777777" w:rsidR="00E87F12" w:rsidRPr="00FA6A06" w:rsidRDefault="0079419A">
            <w:pPr>
              <w:spacing w:after="120"/>
              <w:ind w:firstLine="0"/>
            </w:pPr>
            <w:r w:rsidRPr="00FA6A06">
              <w:t>___.___.20__</w:t>
            </w:r>
          </w:p>
        </w:tc>
        <w:tc>
          <w:tcPr>
            <w:tcW w:w="1702" w:type="dxa"/>
          </w:tcPr>
          <w:p w14:paraId="79C52928" w14:textId="77777777" w:rsidR="00E87F12" w:rsidRPr="00FA6A06" w:rsidRDefault="00E87F12">
            <w:pPr>
              <w:spacing w:after="120"/>
              <w:ind w:firstLine="0"/>
            </w:pPr>
          </w:p>
        </w:tc>
        <w:tc>
          <w:tcPr>
            <w:tcW w:w="6100" w:type="dxa"/>
          </w:tcPr>
          <w:p w14:paraId="1BC8D846" w14:textId="77777777" w:rsidR="00E87F12" w:rsidRPr="00FA6A06" w:rsidRDefault="0079419A">
            <w:pPr>
              <w:spacing w:after="120"/>
              <w:ind w:firstLine="0"/>
            </w:pPr>
            <w:r w:rsidRPr="00FA6A06">
              <w:t>___.___.20__</w:t>
            </w:r>
          </w:p>
        </w:tc>
      </w:tr>
    </w:tbl>
    <w:p w14:paraId="23E59DF5" w14:textId="77777777" w:rsidR="00E87F12" w:rsidRPr="00FA6A06" w:rsidRDefault="00E87F12">
      <w:pPr>
        <w:pStyle w:val="1"/>
        <w:tabs>
          <w:tab w:val="left" w:pos="1134"/>
        </w:tabs>
        <w:spacing w:before="0"/>
      </w:pPr>
      <w:bookmarkStart w:id="3" w:name="_heading=h.3znysh7" w:colFirst="0" w:colLast="0"/>
      <w:bookmarkEnd w:id="3"/>
    </w:p>
    <w:p w14:paraId="3AE97308" w14:textId="77777777" w:rsidR="00E87F12" w:rsidRPr="00FA6A06" w:rsidRDefault="00E87F12"/>
    <w:p w14:paraId="28EEDF23" w14:textId="77777777" w:rsidR="00E87F12" w:rsidRPr="00FA6A06" w:rsidRDefault="00E87F12"/>
    <w:p w14:paraId="6EF30466" w14:textId="77777777" w:rsidR="00E87F12" w:rsidRPr="00FA6A06" w:rsidRDefault="00E87F12"/>
    <w:p w14:paraId="7BFCB037" w14:textId="189C80E7" w:rsidR="00E87F12" w:rsidRPr="00FA6A06" w:rsidRDefault="0079419A">
      <w:pPr>
        <w:pStyle w:val="1"/>
        <w:tabs>
          <w:tab w:val="left" w:pos="1134"/>
        </w:tabs>
        <w:spacing w:before="0"/>
        <w:rPr>
          <w:b w:val="0"/>
          <w:i/>
          <w:vertAlign w:val="superscript"/>
        </w:rPr>
      </w:pPr>
      <w:r w:rsidRPr="00FA6A06">
        <w:lastRenderedPageBreak/>
        <w:t>1. Загальні відомості про об’єкт</w:t>
      </w:r>
      <w:r w:rsidR="00B47086" w:rsidRPr="00FA6A06">
        <w:t>(и)</w:t>
      </w:r>
      <w:r w:rsidRPr="00FA6A06">
        <w:t xml:space="preserve"> інформаційної інфраструктури (далі – ОІІ)</w:t>
      </w:r>
      <w:r w:rsidR="005048B4" w:rsidRPr="00FA6A06">
        <w:t xml:space="preserve"> об’єкта критичної інфраструктури (далі – ОКІ)</w:t>
      </w:r>
      <w:r w:rsidR="002E4914" w:rsidRPr="00FA6A06">
        <w:rPr>
          <w:vertAlign w:val="superscript"/>
        </w:rPr>
        <w:t>*</w:t>
      </w:r>
    </w:p>
    <w:p w14:paraId="2801353A" w14:textId="77777777" w:rsidR="00E87F12" w:rsidRPr="00FA6A06" w:rsidRDefault="00E87F12">
      <w:pPr>
        <w:widowControl w:val="0"/>
        <w:ind w:firstLine="0"/>
      </w:pPr>
    </w:p>
    <w:p w14:paraId="5163C6AA" w14:textId="65CFC3CE" w:rsidR="00E87F12" w:rsidRPr="00FA6A06" w:rsidRDefault="00487584">
      <w:pPr>
        <w:widowControl w:val="0"/>
        <w:rPr>
          <w:i/>
        </w:rPr>
      </w:pPr>
      <w:r w:rsidRPr="00FA6A06">
        <w:t>Таблиця 1</w:t>
      </w:r>
      <w:r w:rsidRPr="00FA6A06">
        <w:rPr>
          <w:lang w:val="ru-RU"/>
        </w:rPr>
        <w:t>.</w:t>
      </w:r>
      <w:r w:rsidR="005B44CE" w:rsidRPr="00FA6A06">
        <w:t xml:space="preserve"> </w:t>
      </w:r>
      <w:r w:rsidR="007A4DC2" w:rsidRPr="00FA6A06">
        <w:t>Ідентифікація ОІІ</w:t>
      </w:r>
      <w:r w:rsidR="00E94590" w:rsidRPr="00FA6A06">
        <w:tab/>
      </w:r>
    </w:p>
    <w:tbl>
      <w:tblPr>
        <w:tblStyle w:val="afffd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1624"/>
      </w:tblGrid>
      <w:tr w:rsidR="00E87F12" w:rsidRPr="00FA6A06" w14:paraId="7A9B5107" w14:textId="77777777">
        <w:tc>
          <w:tcPr>
            <w:tcW w:w="2830" w:type="dxa"/>
          </w:tcPr>
          <w:p w14:paraId="7BC9445E" w14:textId="40219F23" w:rsidR="00E87F12" w:rsidRPr="00FA6A06" w:rsidRDefault="00AF70A3">
            <w:pPr>
              <w:widowControl w:val="0"/>
              <w:ind w:firstLine="0"/>
            </w:pPr>
            <w:r w:rsidRPr="00FA6A06">
              <w:t xml:space="preserve">Повна назва </w:t>
            </w:r>
            <w:r w:rsidR="0079419A" w:rsidRPr="00FA6A06">
              <w:t>ОІІ</w:t>
            </w:r>
          </w:p>
        </w:tc>
        <w:tc>
          <w:tcPr>
            <w:tcW w:w="11624" w:type="dxa"/>
          </w:tcPr>
          <w:p w14:paraId="7350B777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1A355127" w14:textId="77777777">
        <w:tc>
          <w:tcPr>
            <w:tcW w:w="2830" w:type="dxa"/>
          </w:tcPr>
          <w:p w14:paraId="3380830A" w14:textId="0AD48F3F" w:rsidR="00E87F12" w:rsidRPr="00FA6A06" w:rsidRDefault="00AF70A3" w:rsidP="00AF70A3">
            <w:pPr>
              <w:widowControl w:val="0"/>
              <w:ind w:firstLine="0"/>
            </w:pPr>
            <w:r w:rsidRPr="00FA6A06">
              <w:t>Скорочена н</w:t>
            </w:r>
            <w:r w:rsidR="0079419A" w:rsidRPr="00FA6A06">
              <w:t>азва</w:t>
            </w:r>
            <w:r w:rsidRPr="00FA6A06">
              <w:t xml:space="preserve"> ОІІ</w:t>
            </w:r>
          </w:p>
        </w:tc>
        <w:tc>
          <w:tcPr>
            <w:tcW w:w="11624" w:type="dxa"/>
          </w:tcPr>
          <w:p w14:paraId="642FD618" w14:textId="77777777" w:rsidR="00E87F12" w:rsidRPr="00FA6A06" w:rsidRDefault="00E87F12">
            <w:pPr>
              <w:widowControl w:val="0"/>
              <w:ind w:firstLine="0"/>
            </w:pPr>
          </w:p>
        </w:tc>
      </w:tr>
      <w:tr w:rsidR="00E87F12" w:rsidRPr="00FA6A06" w14:paraId="3BB02E99" w14:textId="77777777">
        <w:tc>
          <w:tcPr>
            <w:tcW w:w="2830" w:type="dxa"/>
          </w:tcPr>
          <w:p w14:paraId="0A77175E" w14:textId="01B73F04" w:rsidR="00E87F12" w:rsidRPr="00FA6A06" w:rsidRDefault="0079419A" w:rsidP="00AF70A3">
            <w:pPr>
              <w:widowControl w:val="0"/>
              <w:ind w:firstLine="0"/>
            </w:pPr>
            <w:r w:rsidRPr="00FA6A06">
              <w:t>Унікальний</w:t>
            </w:r>
            <w:r w:rsidR="001F43B8" w:rsidRPr="00FA6A06">
              <w:t xml:space="preserve"> </w:t>
            </w:r>
            <w:r w:rsidRPr="00FA6A06">
              <w:t>ідентифікато</w:t>
            </w:r>
            <w:r w:rsidR="001F43B8" w:rsidRPr="00FA6A06">
              <w:t>р</w:t>
            </w:r>
            <w:r w:rsidRPr="00FA6A06">
              <w:t xml:space="preserve"> </w:t>
            </w:r>
            <w:r w:rsidR="00AF70A3" w:rsidRPr="00FA6A06">
              <w:t>об’єкт</w:t>
            </w:r>
            <w:r w:rsidR="00F31A43" w:rsidRPr="00FA6A06">
              <w:t>а</w:t>
            </w:r>
            <w:r w:rsidR="00AF70A3" w:rsidRPr="00FA6A06">
              <w:t xml:space="preserve"> критичної інформаційної інфраструктури (далі –</w:t>
            </w:r>
            <w:r w:rsidRPr="00FA6A06">
              <w:t xml:space="preserve"> ОКІ</w:t>
            </w:r>
            <w:r w:rsidR="001F43B8" w:rsidRPr="00FA6A06">
              <w:t>І</w:t>
            </w:r>
            <w:r w:rsidR="00AF70A3" w:rsidRPr="00FA6A06">
              <w:t>)</w:t>
            </w:r>
            <w:r w:rsidRPr="00FA6A06">
              <w:t xml:space="preserve"> </w:t>
            </w:r>
            <w:r w:rsidR="00F31A43" w:rsidRPr="00FA6A06">
              <w:rPr>
                <w:i/>
              </w:rPr>
              <w:t xml:space="preserve">(для ОКІ </w:t>
            </w:r>
            <w:r w:rsidRPr="00FA6A06">
              <w:rPr>
                <w:i/>
              </w:rPr>
              <w:t xml:space="preserve">І </w:t>
            </w:r>
            <w:r w:rsidR="00AF70A3" w:rsidRPr="00FA6A06">
              <w:rPr>
                <w:i/>
              </w:rPr>
              <w:t>або ІІ категорії</w:t>
            </w:r>
            <w:r w:rsidRPr="00FA6A06">
              <w:rPr>
                <w:i/>
              </w:rPr>
              <w:t xml:space="preserve"> критичності</w:t>
            </w:r>
            <w:r w:rsidR="00F31A43" w:rsidRPr="00FA6A06">
              <w:rPr>
                <w:i/>
              </w:rPr>
              <w:t>)</w:t>
            </w:r>
          </w:p>
        </w:tc>
        <w:tc>
          <w:tcPr>
            <w:tcW w:w="11624" w:type="dxa"/>
          </w:tcPr>
          <w:p w14:paraId="15C82E98" w14:textId="77777777" w:rsidR="00E87F12" w:rsidRPr="00FA6A06" w:rsidRDefault="00E87F12">
            <w:pPr>
              <w:widowControl w:val="0"/>
              <w:ind w:firstLine="0"/>
            </w:pPr>
          </w:p>
        </w:tc>
      </w:tr>
    </w:tbl>
    <w:p w14:paraId="70F871F4" w14:textId="77777777" w:rsidR="00E87F12" w:rsidRPr="00FA6A06" w:rsidRDefault="00E87F12">
      <w:pPr>
        <w:widowControl w:val="0"/>
        <w:tabs>
          <w:tab w:val="left" w:pos="993"/>
        </w:tabs>
        <w:ind w:firstLine="0"/>
      </w:pPr>
    </w:p>
    <w:p w14:paraId="06389DB2" w14:textId="1F0B17D5" w:rsidR="00E87F12" w:rsidRPr="00FA6A06" w:rsidRDefault="00487584">
      <w:pPr>
        <w:widowControl w:val="0"/>
        <w:tabs>
          <w:tab w:val="left" w:pos="993"/>
        </w:tabs>
      </w:pPr>
      <w:r w:rsidRPr="00FA6A06">
        <w:t>Таблиця 2</w:t>
      </w:r>
      <w:r w:rsidRPr="00FA6A06">
        <w:rPr>
          <w:lang w:val="ru-RU"/>
        </w:rPr>
        <w:t>.</w:t>
      </w:r>
      <w:r w:rsidR="0079419A" w:rsidRPr="00FA6A06">
        <w:t xml:space="preserve"> Подання та внесення відомостей до державного реєстру ОКІІ </w:t>
      </w:r>
      <w:r w:rsidR="0079419A" w:rsidRPr="00FA6A06">
        <w:rPr>
          <w:i/>
          <w:sz w:val="22"/>
          <w:szCs w:val="22"/>
        </w:rPr>
        <w:t>(для ОК</w:t>
      </w:r>
      <w:r w:rsidR="00260772" w:rsidRPr="00FA6A06">
        <w:rPr>
          <w:i/>
          <w:sz w:val="22"/>
          <w:szCs w:val="22"/>
        </w:rPr>
        <w:t>І</w:t>
      </w:r>
      <w:r w:rsidR="0079419A" w:rsidRPr="00FA6A06">
        <w:rPr>
          <w:i/>
          <w:sz w:val="22"/>
          <w:szCs w:val="22"/>
        </w:rPr>
        <w:t xml:space="preserve"> І та ІІ категорі</w:t>
      </w:r>
      <w:r w:rsidRPr="00FA6A06">
        <w:rPr>
          <w:i/>
          <w:sz w:val="22"/>
          <w:szCs w:val="22"/>
        </w:rPr>
        <w:t>ї</w:t>
      </w:r>
      <w:r w:rsidR="0079419A" w:rsidRPr="00FA6A06">
        <w:rPr>
          <w:i/>
          <w:sz w:val="22"/>
          <w:szCs w:val="22"/>
        </w:rPr>
        <w:t xml:space="preserve"> критичності)</w:t>
      </w:r>
    </w:p>
    <w:tbl>
      <w:tblPr>
        <w:tblStyle w:val="afffe"/>
        <w:tblW w:w="14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853"/>
        <w:gridCol w:w="4111"/>
        <w:gridCol w:w="4961"/>
      </w:tblGrid>
      <w:tr w:rsidR="00E87F12" w:rsidRPr="00FA6A06" w14:paraId="3B0EB4F0" w14:textId="77777777">
        <w:tc>
          <w:tcPr>
            <w:tcW w:w="4530" w:type="dxa"/>
            <w:vMerge w:val="restart"/>
            <w:vAlign w:val="center"/>
          </w:tcPr>
          <w:p w14:paraId="45067979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Відомості про ОКІІ </w:t>
            </w:r>
            <w:r w:rsidRPr="00FA6A06">
              <w:rPr>
                <w:i/>
                <w:sz w:val="22"/>
                <w:szCs w:val="22"/>
              </w:rPr>
              <w:t>(Форма 1, Форма 2)</w:t>
            </w:r>
            <w:r w:rsidRPr="00FA6A06">
              <w:rPr>
                <w:sz w:val="22"/>
                <w:szCs w:val="22"/>
              </w:rPr>
              <w:t xml:space="preserve"> </w:t>
            </w:r>
            <w:r w:rsidRPr="00FA6A06">
              <w:t>подано та внесено до державного реєстру ОКІІ</w:t>
            </w:r>
          </w:p>
        </w:tc>
        <w:tc>
          <w:tcPr>
            <w:tcW w:w="853" w:type="dxa"/>
            <w:vAlign w:val="center"/>
          </w:tcPr>
          <w:p w14:paraId="246EFF8F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t>Так</w:t>
            </w:r>
          </w:p>
          <w:p w14:paraId="514EDA4E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111" w:type="dxa"/>
          </w:tcPr>
          <w:p w14:paraId="5919B581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t>Дата подання відомостей: ___.___.20___</w:t>
            </w:r>
          </w:p>
        </w:tc>
        <w:tc>
          <w:tcPr>
            <w:tcW w:w="4961" w:type="dxa"/>
          </w:tcPr>
          <w:p w14:paraId="4A550787" w14:textId="77777777" w:rsidR="00E87F12" w:rsidRPr="00FA6A06" w:rsidRDefault="0079419A">
            <w:pPr>
              <w:widowControl w:val="0"/>
              <w:spacing w:after="240"/>
              <w:ind w:firstLine="0"/>
              <w:jc w:val="center"/>
            </w:pPr>
            <w:r w:rsidRPr="00FA6A06">
              <w:t>Дата внесення до державного реєстру ОКІІ: ___.___.20___</w:t>
            </w:r>
          </w:p>
        </w:tc>
      </w:tr>
      <w:tr w:rsidR="00E87F12" w:rsidRPr="00FA6A06" w14:paraId="145930B9" w14:textId="77777777">
        <w:tc>
          <w:tcPr>
            <w:tcW w:w="4530" w:type="dxa"/>
            <w:vMerge/>
            <w:vAlign w:val="center"/>
          </w:tcPr>
          <w:p w14:paraId="3E402E6F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853" w:type="dxa"/>
            <w:vAlign w:val="center"/>
          </w:tcPr>
          <w:p w14:paraId="3F422A99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t>Ні</w:t>
            </w:r>
          </w:p>
          <w:p w14:paraId="6868F3FD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111" w:type="dxa"/>
          </w:tcPr>
          <w:p w14:paraId="1D652AE5" w14:textId="77777777" w:rsidR="00E87F12" w:rsidRPr="00FA6A06" w:rsidRDefault="0079419A">
            <w:pPr>
              <w:widowControl w:val="0"/>
              <w:spacing w:after="240"/>
              <w:ind w:firstLine="0"/>
              <w:jc w:val="center"/>
            </w:pPr>
            <w:r w:rsidRPr="00FA6A06">
              <w:t>Запланований термін подання відомостей: ___.___.20___</w:t>
            </w:r>
          </w:p>
        </w:tc>
        <w:tc>
          <w:tcPr>
            <w:tcW w:w="4961" w:type="dxa"/>
          </w:tcPr>
          <w:p w14:paraId="4D2B61F1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t>Відповідальна особа: _________________________________</w:t>
            </w:r>
          </w:p>
        </w:tc>
      </w:tr>
    </w:tbl>
    <w:p w14:paraId="3CAED856" w14:textId="77777777" w:rsidR="00E87F12" w:rsidRPr="00FA6A06" w:rsidRDefault="00E87F12">
      <w:pPr>
        <w:widowControl w:val="0"/>
        <w:tabs>
          <w:tab w:val="left" w:pos="993"/>
        </w:tabs>
        <w:ind w:firstLine="0"/>
      </w:pPr>
    </w:p>
    <w:p w14:paraId="1AAE3EC0" w14:textId="32E89FBF" w:rsidR="00E87F12" w:rsidRPr="00FA6A06" w:rsidRDefault="00487584">
      <w:pPr>
        <w:widowControl w:val="0"/>
        <w:tabs>
          <w:tab w:val="left" w:pos="993"/>
        </w:tabs>
      </w:pPr>
      <w:r w:rsidRPr="00FA6A06">
        <w:t>Таблиця 3</w:t>
      </w:r>
      <w:r w:rsidRPr="00FA6A06">
        <w:rPr>
          <w:lang w:val="ru-RU"/>
        </w:rPr>
        <w:t>.</w:t>
      </w:r>
      <w:r w:rsidR="0079419A" w:rsidRPr="00FA6A06">
        <w:t xml:space="preserve"> Виконання Загальних вимог до кіберзахисту об’єктів критичної інфраструктури, затверджених постановою Кабінету Міністрів України від 19 червня 2019 року № 518</w:t>
      </w:r>
    </w:p>
    <w:tbl>
      <w:tblPr>
        <w:tblStyle w:val="affff"/>
        <w:tblW w:w="14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964"/>
        <w:gridCol w:w="4961"/>
      </w:tblGrid>
      <w:tr w:rsidR="00E87F12" w:rsidRPr="00FA6A06" w14:paraId="5AD0172A" w14:textId="77777777">
        <w:tc>
          <w:tcPr>
            <w:tcW w:w="4530" w:type="dxa"/>
            <w:vMerge w:val="restart"/>
            <w:vAlign w:val="center"/>
          </w:tcPr>
          <w:p w14:paraId="29AA079F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Виконання Загальних вимог до кіберзахисту ОКІ</w:t>
            </w:r>
          </w:p>
        </w:tc>
        <w:tc>
          <w:tcPr>
            <w:tcW w:w="9925" w:type="dxa"/>
            <w:gridSpan w:val="2"/>
          </w:tcPr>
          <w:p w14:paraId="7AF31741" w14:textId="77777777" w:rsidR="00E87F12" w:rsidRPr="00FA6A06" w:rsidRDefault="0079419A">
            <w:pPr>
              <w:widowControl w:val="0"/>
              <w:spacing w:after="240"/>
              <w:ind w:firstLine="0"/>
              <w:jc w:val="left"/>
            </w:pPr>
            <w:r w:rsidRPr="00FA6A06">
              <w:t>Відповідальна особа: __________________________________________________</w:t>
            </w:r>
          </w:p>
        </w:tc>
      </w:tr>
      <w:tr w:rsidR="00E87F12" w:rsidRPr="00FA6A06" w14:paraId="0A4E766A" w14:textId="77777777" w:rsidTr="00611F4F">
        <w:trPr>
          <w:trHeight w:val="623"/>
        </w:trPr>
        <w:tc>
          <w:tcPr>
            <w:tcW w:w="4530" w:type="dxa"/>
            <w:vMerge/>
            <w:vAlign w:val="center"/>
          </w:tcPr>
          <w:p w14:paraId="7C159E84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964" w:type="dxa"/>
          </w:tcPr>
          <w:p w14:paraId="646F1C3F" w14:textId="77777777" w:rsidR="00E87F12" w:rsidRPr="00FA6A06" w:rsidRDefault="0079419A">
            <w:pPr>
              <w:widowControl w:val="0"/>
              <w:spacing w:after="240"/>
              <w:ind w:firstLine="0"/>
              <w:jc w:val="left"/>
            </w:pPr>
            <w:r w:rsidRPr="00FA6A06">
              <w:t>Виконано ___ % вимог станом на: ___.___.20___</w:t>
            </w:r>
          </w:p>
        </w:tc>
        <w:tc>
          <w:tcPr>
            <w:tcW w:w="4961" w:type="dxa"/>
          </w:tcPr>
          <w:p w14:paraId="159B851D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Встановлений термін виконання вимог на 100 %: ___.___.20___</w:t>
            </w:r>
          </w:p>
        </w:tc>
      </w:tr>
    </w:tbl>
    <w:p w14:paraId="7F2181EB" w14:textId="77777777" w:rsidR="00E87F12" w:rsidRPr="00FA6A06" w:rsidRDefault="00E87F12">
      <w:pPr>
        <w:widowControl w:val="0"/>
        <w:tabs>
          <w:tab w:val="left" w:pos="993"/>
        </w:tabs>
      </w:pPr>
    </w:p>
    <w:p w14:paraId="4382042A" w14:textId="77777777" w:rsidR="00E87F12" w:rsidRPr="00FA6A06" w:rsidRDefault="00E87F12">
      <w:pPr>
        <w:widowControl w:val="0"/>
        <w:tabs>
          <w:tab w:val="left" w:pos="993"/>
        </w:tabs>
      </w:pPr>
    </w:p>
    <w:p w14:paraId="4297A53D" w14:textId="7173A3FA" w:rsidR="00E87F12" w:rsidRPr="00FA6A06" w:rsidRDefault="00E87F12" w:rsidP="00DA1F61">
      <w:pPr>
        <w:widowControl w:val="0"/>
        <w:tabs>
          <w:tab w:val="left" w:pos="993"/>
        </w:tabs>
        <w:ind w:firstLine="0"/>
      </w:pPr>
    </w:p>
    <w:p w14:paraId="12C25276" w14:textId="77777777" w:rsidR="00DA1F61" w:rsidRPr="00FA6A06" w:rsidRDefault="00DA1F61" w:rsidP="00DA1F61">
      <w:pPr>
        <w:ind w:firstLine="0"/>
      </w:pPr>
      <w:r w:rsidRPr="00FA6A06">
        <w:t>_______________</w:t>
      </w:r>
    </w:p>
    <w:p w14:paraId="04A95E92" w14:textId="49B12DDD" w:rsidR="00260772" w:rsidRPr="00FA6A06" w:rsidRDefault="005B4157" w:rsidP="00DA1F61">
      <w:pPr>
        <w:widowControl w:val="0"/>
        <w:tabs>
          <w:tab w:val="left" w:pos="993"/>
        </w:tabs>
        <w:ind w:firstLine="0"/>
      </w:pPr>
      <w:r w:rsidRPr="00FA6A06">
        <w:t xml:space="preserve">* </w:t>
      </w:r>
      <w:r w:rsidR="00DA1F61" w:rsidRPr="00FA6A06">
        <w:t>Д</w:t>
      </w:r>
      <w:r w:rsidRPr="00FA6A06">
        <w:t xml:space="preserve">о Плану захисту вносяться відомості про всі ОІІ </w:t>
      </w:r>
      <w:r w:rsidRPr="00FA6A06">
        <w:rPr>
          <w:i/>
        </w:rPr>
        <w:t xml:space="preserve">(ОКІІ та інші автоматизовані, інформаційні, електронні комунікаційні, інформаційно-комунікаційні системи, автоматизовані системи управління технологічними процесами) </w:t>
      </w:r>
      <w:r w:rsidR="00DA1F61" w:rsidRPr="00FA6A06">
        <w:t>ОКІ</w:t>
      </w:r>
      <w:r w:rsidRPr="00FA6A06">
        <w:t xml:space="preserve">, окрім автоматизованих систем класу «1» </w:t>
      </w:r>
      <w:r w:rsidRPr="00FA6A06">
        <w:rPr>
          <w:i/>
        </w:rPr>
        <w:t>(окремих ПЕОМ)</w:t>
      </w:r>
      <w:r w:rsidRPr="00FA6A06">
        <w:t>.</w:t>
      </w:r>
    </w:p>
    <w:p w14:paraId="0C1BC1A5" w14:textId="51A81476" w:rsidR="00E87F12" w:rsidRPr="00FA6A06" w:rsidRDefault="00487584">
      <w:pPr>
        <w:widowControl w:val="0"/>
        <w:tabs>
          <w:tab w:val="left" w:pos="993"/>
        </w:tabs>
        <w:rPr>
          <w:i/>
          <w:sz w:val="22"/>
          <w:szCs w:val="22"/>
        </w:rPr>
      </w:pPr>
      <w:bookmarkStart w:id="4" w:name="_heading=h.2et92p0" w:colFirst="0" w:colLast="0"/>
      <w:bookmarkEnd w:id="4"/>
      <w:r w:rsidRPr="00FA6A06">
        <w:lastRenderedPageBreak/>
        <w:t>Таблиця 4</w:t>
      </w:r>
      <w:r w:rsidRPr="00FA6A06">
        <w:rPr>
          <w:lang w:val="ru-RU"/>
        </w:rPr>
        <w:t>.</w:t>
      </w:r>
      <w:r w:rsidR="0079419A" w:rsidRPr="00FA6A06">
        <w:t xml:space="preserve"> Відомості про </w:t>
      </w:r>
      <w:r w:rsidR="002516CE" w:rsidRPr="00FA6A06">
        <w:t>підрозділ</w:t>
      </w:r>
      <w:r w:rsidR="0079419A" w:rsidRPr="00FA6A06">
        <w:t xml:space="preserve"> або призначених осіб, на яких покладається забезпечення захисту інформації та контрол</w:t>
      </w:r>
      <w:r w:rsidR="002516CE" w:rsidRPr="00FA6A06">
        <w:t>ь</w:t>
      </w:r>
      <w:r w:rsidR="0079419A" w:rsidRPr="00FA6A06">
        <w:t xml:space="preserve"> за </w:t>
      </w:r>
      <w:r w:rsidR="002516CE" w:rsidRPr="00FA6A06">
        <w:t>станом кіберзахисту О</w:t>
      </w:r>
      <w:r w:rsidR="00AB2DE2" w:rsidRPr="00FA6A06">
        <w:t>КІ</w:t>
      </w:r>
    </w:p>
    <w:tbl>
      <w:tblPr>
        <w:tblStyle w:val="affff0"/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6"/>
        <w:gridCol w:w="2775"/>
        <w:gridCol w:w="9289"/>
      </w:tblGrid>
      <w:tr w:rsidR="00E87F12" w:rsidRPr="00FA6A06" w14:paraId="334DFB0B" w14:textId="77777777">
        <w:tc>
          <w:tcPr>
            <w:tcW w:w="5271" w:type="dxa"/>
            <w:gridSpan w:val="2"/>
          </w:tcPr>
          <w:p w14:paraId="1FE08C5E" w14:textId="77777777" w:rsidR="00E87F12" w:rsidRPr="00FA6A06" w:rsidRDefault="0079419A">
            <w:pPr>
              <w:widowControl w:val="0"/>
              <w:ind w:firstLine="0"/>
            </w:pPr>
            <w:r w:rsidRPr="00FA6A06">
              <w:t xml:space="preserve">Прізвище, власне ім'я, по батькові </w:t>
            </w:r>
            <w:r w:rsidRPr="00FA6A06">
              <w:rPr>
                <w:i/>
                <w:sz w:val="22"/>
                <w:szCs w:val="22"/>
              </w:rPr>
              <w:t>(у разі наявності)</w:t>
            </w:r>
          </w:p>
        </w:tc>
        <w:tc>
          <w:tcPr>
            <w:tcW w:w="9289" w:type="dxa"/>
          </w:tcPr>
          <w:p w14:paraId="0475B92F" w14:textId="77777777" w:rsidR="00E87F12" w:rsidRPr="00FA6A06" w:rsidRDefault="00E87F12">
            <w:pPr>
              <w:widowControl w:val="0"/>
              <w:ind w:firstLine="0"/>
            </w:pPr>
          </w:p>
        </w:tc>
      </w:tr>
      <w:tr w:rsidR="00E87F12" w:rsidRPr="00FA6A06" w14:paraId="5FFF79A1" w14:textId="77777777">
        <w:tc>
          <w:tcPr>
            <w:tcW w:w="5271" w:type="dxa"/>
            <w:gridSpan w:val="2"/>
          </w:tcPr>
          <w:p w14:paraId="51A4ACF6" w14:textId="77777777" w:rsidR="00E87F12" w:rsidRPr="00FA6A06" w:rsidRDefault="0079419A">
            <w:pPr>
              <w:widowControl w:val="0"/>
              <w:ind w:firstLine="0"/>
            </w:pPr>
            <w:r w:rsidRPr="00FA6A06">
              <w:t xml:space="preserve">Посада </w:t>
            </w:r>
          </w:p>
        </w:tc>
        <w:tc>
          <w:tcPr>
            <w:tcW w:w="9289" w:type="dxa"/>
          </w:tcPr>
          <w:p w14:paraId="358C3CA6" w14:textId="77777777" w:rsidR="00E87F12" w:rsidRPr="00FA6A06" w:rsidRDefault="00E87F12">
            <w:pPr>
              <w:widowControl w:val="0"/>
              <w:ind w:firstLine="0"/>
            </w:pPr>
          </w:p>
        </w:tc>
      </w:tr>
      <w:tr w:rsidR="00E87F12" w:rsidRPr="00FA6A06" w14:paraId="7CAE7075" w14:textId="77777777">
        <w:tc>
          <w:tcPr>
            <w:tcW w:w="5271" w:type="dxa"/>
            <w:gridSpan w:val="2"/>
          </w:tcPr>
          <w:p w14:paraId="66EA00B5" w14:textId="77777777" w:rsidR="00E87F12" w:rsidRPr="00FA6A06" w:rsidRDefault="0079419A">
            <w:pPr>
              <w:widowControl w:val="0"/>
              <w:ind w:firstLine="0"/>
            </w:pPr>
            <w:r w:rsidRPr="00FA6A06">
              <w:t>Назва підрозділу</w:t>
            </w:r>
          </w:p>
        </w:tc>
        <w:tc>
          <w:tcPr>
            <w:tcW w:w="9289" w:type="dxa"/>
          </w:tcPr>
          <w:p w14:paraId="3A2A1D2F" w14:textId="77777777" w:rsidR="00E87F12" w:rsidRPr="00FA6A06" w:rsidRDefault="00E87F12">
            <w:pPr>
              <w:widowControl w:val="0"/>
              <w:ind w:firstLine="0"/>
            </w:pPr>
          </w:p>
        </w:tc>
      </w:tr>
      <w:tr w:rsidR="00E87F12" w:rsidRPr="00FA6A06" w14:paraId="1C91CB49" w14:textId="77777777">
        <w:tc>
          <w:tcPr>
            <w:tcW w:w="2496" w:type="dxa"/>
            <w:vMerge w:val="restart"/>
          </w:tcPr>
          <w:p w14:paraId="4B1D3748" w14:textId="77777777" w:rsidR="00E87F12" w:rsidRPr="00FA6A06" w:rsidRDefault="0079419A">
            <w:pPr>
              <w:widowControl w:val="0"/>
              <w:ind w:firstLine="0"/>
            </w:pPr>
            <w:r w:rsidRPr="00FA6A06">
              <w:t>Контактні дані</w:t>
            </w:r>
          </w:p>
        </w:tc>
        <w:tc>
          <w:tcPr>
            <w:tcW w:w="2775" w:type="dxa"/>
          </w:tcPr>
          <w:p w14:paraId="3ADEABE2" w14:textId="77777777" w:rsidR="00E87F12" w:rsidRPr="00FA6A06" w:rsidRDefault="0079419A">
            <w:pPr>
              <w:widowControl w:val="0"/>
              <w:ind w:firstLine="0"/>
            </w:pPr>
            <w:r w:rsidRPr="00FA6A06">
              <w:t>номер телефону</w:t>
            </w:r>
          </w:p>
        </w:tc>
        <w:tc>
          <w:tcPr>
            <w:tcW w:w="9289" w:type="dxa"/>
          </w:tcPr>
          <w:p w14:paraId="0B74D811" w14:textId="77777777" w:rsidR="00E87F12" w:rsidRPr="00FA6A06" w:rsidRDefault="00E87F12">
            <w:pPr>
              <w:widowControl w:val="0"/>
              <w:ind w:firstLine="0"/>
            </w:pPr>
          </w:p>
        </w:tc>
      </w:tr>
      <w:tr w:rsidR="00E87F12" w:rsidRPr="00FA6A06" w14:paraId="4D2BD9DD" w14:textId="77777777">
        <w:trPr>
          <w:trHeight w:val="394"/>
        </w:trPr>
        <w:tc>
          <w:tcPr>
            <w:tcW w:w="2496" w:type="dxa"/>
            <w:vMerge/>
          </w:tcPr>
          <w:p w14:paraId="20307175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2775" w:type="dxa"/>
          </w:tcPr>
          <w:p w14:paraId="7D7D6958" w14:textId="77777777" w:rsidR="00E87F12" w:rsidRPr="00FA6A06" w:rsidRDefault="0079419A">
            <w:pPr>
              <w:widowControl w:val="0"/>
              <w:ind w:firstLine="0"/>
            </w:pPr>
            <w:r w:rsidRPr="00FA6A06">
              <w:t>e-mail адреса</w:t>
            </w:r>
          </w:p>
        </w:tc>
        <w:tc>
          <w:tcPr>
            <w:tcW w:w="9289" w:type="dxa"/>
          </w:tcPr>
          <w:p w14:paraId="4F3F5EFC" w14:textId="77777777" w:rsidR="00E87F12" w:rsidRPr="00FA6A06" w:rsidRDefault="00E87F12">
            <w:pPr>
              <w:widowControl w:val="0"/>
              <w:ind w:firstLine="0"/>
            </w:pPr>
          </w:p>
        </w:tc>
      </w:tr>
    </w:tbl>
    <w:p w14:paraId="2651D7D7" w14:textId="77777777" w:rsidR="00E87F12" w:rsidRPr="00FA6A06" w:rsidRDefault="00E87F12"/>
    <w:p w14:paraId="2CD223CE" w14:textId="34A59BF4" w:rsidR="00E87F12" w:rsidRPr="00FA6A06" w:rsidRDefault="0079419A">
      <w:pPr>
        <w:pStyle w:val="1"/>
        <w:pageBreakBefore/>
        <w:tabs>
          <w:tab w:val="left" w:pos="1134"/>
        </w:tabs>
        <w:spacing w:before="0"/>
      </w:pPr>
      <w:bookmarkStart w:id="5" w:name="_heading=h.tyjcwt" w:colFirst="0" w:colLast="0"/>
      <w:bookmarkEnd w:id="5"/>
      <w:r w:rsidRPr="00FA6A06">
        <w:lastRenderedPageBreak/>
        <w:t>2. Опис об’єкта(ів) інформаційної інфраструктури ОКІ</w:t>
      </w:r>
    </w:p>
    <w:p w14:paraId="14B4615E" w14:textId="77777777" w:rsidR="00E87F12" w:rsidRPr="00FA6A06" w:rsidRDefault="00E87F12">
      <w:pPr>
        <w:tabs>
          <w:tab w:val="left" w:pos="1134"/>
        </w:tabs>
        <w:ind w:firstLine="0"/>
        <w:rPr>
          <w:sz w:val="2"/>
          <w:szCs w:val="2"/>
        </w:rPr>
      </w:pPr>
    </w:p>
    <w:p w14:paraId="67080A38" w14:textId="77777777" w:rsidR="00E87F12" w:rsidRPr="00FA6A06" w:rsidRDefault="00E87F12">
      <w:pPr>
        <w:widowControl w:val="0"/>
        <w:tabs>
          <w:tab w:val="left" w:pos="993"/>
        </w:tabs>
      </w:pPr>
    </w:p>
    <w:p w14:paraId="3A7CF397" w14:textId="555188A4" w:rsidR="00E87F12" w:rsidRPr="00FA6A06" w:rsidRDefault="000F0F08">
      <w:pPr>
        <w:widowControl w:val="0"/>
        <w:tabs>
          <w:tab w:val="left" w:pos="993"/>
        </w:tabs>
      </w:pPr>
      <w:r w:rsidRPr="00FA6A06">
        <w:t>Таблиця 5.</w:t>
      </w:r>
      <w:r w:rsidR="0079419A" w:rsidRPr="00FA6A06">
        <w:t xml:space="preserve"> Опис </w:t>
      </w:r>
      <w:r w:rsidR="00DF19CA" w:rsidRPr="00FA6A06">
        <w:t>ОІІ</w:t>
      </w:r>
    </w:p>
    <w:tbl>
      <w:tblPr>
        <w:tblStyle w:val="affff1"/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9"/>
        <w:gridCol w:w="4310"/>
        <w:gridCol w:w="3340"/>
        <w:gridCol w:w="2571"/>
      </w:tblGrid>
      <w:tr w:rsidR="00E87F12" w:rsidRPr="00FA6A06" w14:paraId="4601B549" w14:textId="77777777">
        <w:tc>
          <w:tcPr>
            <w:tcW w:w="4339" w:type="dxa"/>
          </w:tcPr>
          <w:p w14:paraId="6699BB40" w14:textId="73775525" w:rsidR="00E87F12" w:rsidRPr="00FA6A06" w:rsidRDefault="0079419A" w:rsidP="001837DC">
            <w:pPr>
              <w:widowControl w:val="0"/>
              <w:ind w:firstLine="0"/>
              <w:jc w:val="left"/>
            </w:pPr>
            <w:r w:rsidRPr="00FA6A06">
              <w:t>Життєво важлива функція та/або послуга</w:t>
            </w:r>
            <w:r w:rsidR="00DF19CA" w:rsidRPr="00FA6A06">
              <w:t xml:space="preserve"> ОКІ</w:t>
            </w:r>
            <w:r w:rsidRPr="00FA6A06">
              <w:t>, надання якої забезпечує</w:t>
            </w:r>
            <w:r w:rsidR="00DF19CA" w:rsidRPr="00FA6A06">
              <w:t>ться (підтримується)</w:t>
            </w:r>
            <w:r w:rsidRPr="00FA6A06">
              <w:t xml:space="preserve"> ОІІ</w:t>
            </w:r>
          </w:p>
        </w:tc>
        <w:tc>
          <w:tcPr>
            <w:tcW w:w="10221" w:type="dxa"/>
            <w:gridSpan w:val="3"/>
          </w:tcPr>
          <w:p w14:paraId="32B16676" w14:textId="3EBE0434" w:rsidR="00E87F12" w:rsidRPr="00FA6A06" w:rsidRDefault="00E87F12">
            <w:pPr>
              <w:widowControl w:val="0"/>
              <w:ind w:firstLine="0"/>
              <w:jc w:val="left"/>
            </w:pPr>
          </w:p>
          <w:p w14:paraId="1AB41E80" w14:textId="77777777" w:rsidR="008E7E16" w:rsidRPr="00FA6A06" w:rsidRDefault="008E7E16">
            <w:pPr>
              <w:widowControl w:val="0"/>
              <w:ind w:firstLine="0"/>
              <w:jc w:val="left"/>
            </w:pPr>
          </w:p>
          <w:p w14:paraId="5AB47909" w14:textId="77777777" w:rsidR="00E87F12" w:rsidRPr="00FA6A06" w:rsidRDefault="00E87F12">
            <w:pPr>
              <w:widowControl w:val="0"/>
              <w:ind w:firstLine="0"/>
              <w:jc w:val="left"/>
            </w:pPr>
          </w:p>
          <w:p w14:paraId="589422A3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65D892C1" w14:textId="77777777">
        <w:tc>
          <w:tcPr>
            <w:tcW w:w="4339" w:type="dxa"/>
            <w:vMerge w:val="restart"/>
          </w:tcPr>
          <w:p w14:paraId="4A9484D7" w14:textId="6EBE599C" w:rsidR="00E87F12" w:rsidRPr="00FA6A06" w:rsidRDefault="0079419A" w:rsidP="0079419A">
            <w:pPr>
              <w:widowControl w:val="0"/>
              <w:ind w:firstLine="0"/>
              <w:jc w:val="left"/>
            </w:pPr>
            <w:r w:rsidRPr="00FA6A06">
              <w:t>Вид інформації за порядком доступу, яка обробляється або планується для оброблення на ОІІ</w:t>
            </w:r>
          </w:p>
        </w:tc>
        <w:tc>
          <w:tcPr>
            <w:tcW w:w="4310" w:type="dxa"/>
          </w:tcPr>
          <w:p w14:paraId="3EB90558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Відкрита</w:t>
            </w:r>
          </w:p>
        </w:tc>
        <w:tc>
          <w:tcPr>
            <w:tcW w:w="5911" w:type="dxa"/>
            <w:gridSpan w:val="2"/>
          </w:tcPr>
          <w:p w14:paraId="5B0EE79F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36CD3BCB" w14:textId="77777777">
        <w:tc>
          <w:tcPr>
            <w:tcW w:w="4339" w:type="dxa"/>
            <w:vMerge/>
          </w:tcPr>
          <w:p w14:paraId="4082E7B4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78FFCC50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Службова (для службового користування)</w:t>
            </w:r>
          </w:p>
        </w:tc>
        <w:tc>
          <w:tcPr>
            <w:tcW w:w="5911" w:type="dxa"/>
            <w:gridSpan w:val="2"/>
          </w:tcPr>
          <w:p w14:paraId="084E16CC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108537BB" w14:textId="77777777">
        <w:tc>
          <w:tcPr>
            <w:tcW w:w="4339" w:type="dxa"/>
            <w:vMerge/>
          </w:tcPr>
          <w:p w14:paraId="7A7BB09C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76335704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Державна таємниця</w:t>
            </w:r>
          </w:p>
        </w:tc>
        <w:tc>
          <w:tcPr>
            <w:tcW w:w="5911" w:type="dxa"/>
            <w:gridSpan w:val="2"/>
          </w:tcPr>
          <w:p w14:paraId="2A9E2885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28989510" w14:textId="77777777">
        <w:trPr>
          <w:trHeight w:val="477"/>
        </w:trPr>
        <w:tc>
          <w:tcPr>
            <w:tcW w:w="4339" w:type="dxa"/>
            <w:vMerge/>
          </w:tcPr>
          <w:p w14:paraId="61B7CA5D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62DB2BEC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Конфіденційна інформація про фізичну особу (персональні дані)</w:t>
            </w:r>
          </w:p>
        </w:tc>
        <w:tc>
          <w:tcPr>
            <w:tcW w:w="5911" w:type="dxa"/>
            <w:gridSpan w:val="2"/>
          </w:tcPr>
          <w:p w14:paraId="0D30EA48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7D1F56F3" w14:textId="77777777">
        <w:tc>
          <w:tcPr>
            <w:tcW w:w="4339" w:type="dxa"/>
            <w:vMerge/>
          </w:tcPr>
          <w:p w14:paraId="009B568A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6253A9CC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Технологічна </w:t>
            </w:r>
          </w:p>
        </w:tc>
        <w:tc>
          <w:tcPr>
            <w:tcW w:w="5911" w:type="dxa"/>
            <w:gridSpan w:val="2"/>
          </w:tcPr>
          <w:p w14:paraId="3EA5E3C2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3B2594D5" w14:textId="77777777">
        <w:tc>
          <w:tcPr>
            <w:tcW w:w="4339" w:type="dxa"/>
            <w:vMerge/>
          </w:tcPr>
          <w:p w14:paraId="3657A170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5AD91496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Інша таємниця, що не належить до державної таємниці (банківська, лікарська тощо)</w:t>
            </w:r>
          </w:p>
        </w:tc>
        <w:tc>
          <w:tcPr>
            <w:tcW w:w="5911" w:type="dxa"/>
            <w:gridSpan w:val="2"/>
          </w:tcPr>
          <w:p w14:paraId="54F7A298" w14:textId="77777777" w:rsidR="00E87F12" w:rsidRPr="00FA6A06" w:rsidRDefault="0079419A">
            <w:pPr>
              <w:widowControl w:val="0"/>
              <w:ind w:firstLine="0"/>
              <w:jc w:val="center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37F235E1" w14:textId="77777777">
        <w:tc>
          <w:tcPr>
            <w:tcW w:w="4339" w:type="dxa"/>
            <w:vMerge/>
          </w:tcPr>
          <w:p w14:paraId="2BCB93A2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3BEB890A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Інша (зазначити) </w:t>
            </w:r>
          </w:p>
        </w:tc>
        <w:tc>
          <w:tcPr>
            <w:tcW w:w="5911" w:type="dxa"/>
            <w:gridSpan w:val="2"/>
          </w:tcPr>
          <w:p w14:paraId="55F520A5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1634B3" w:rsidRPr="00FA6A06" w14:paraId="45089EF2" w14:textId="77777777">
        <w:tc>
          <w:tcPr>
            <w:tcW w:w="4339" w:type="dxa"/>
          </w:tcPr>
          <w:p w14:paraId="4E0A0AD5" w14:textId="38F5AA56" w:rsidR="001634B3" w:rsidRPr="00FA6A06" w:rsidRDefault="00A0479F" w:rsidP="00A0479F">
            <w:pPr>
              <w:widowControl w:val="0"/>
              <w:ind w:firstLine="0"/>
              <w:jc w:val="left"/>
            </w:pPr>
            <w:r w:rsidRPr="00FA6A06">
              <w:t>Використання незахищеного середовища для передачі інформації в межах</w:t>
            </w:r>
            <w:r w:rsidR="008971BB" w:rsidRPr="00FA6A06">
              <w:t xml:space="preserve"> ОІІ</w:t>
            </w:r>
          </w:p>
        </w:tc>
        <w:tc>
          <w:tcPr>
            <w:tcW w:w="10221" w:type="dxa"/>
            <w:gridSpan w:val="3"/>
          </w:tcPr>
          <w:p w14:paraId="724E686A" w14:textId="60CF8BF1" w:rsidR="001634B3" w:rsidRPr="00FA6A06" w:rsidRDefault="008971BB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108D4430" w14:textId="77777777">
        <w:tc>
          <w:tcPr>
            <w:tcW w:w="4339" w:type="dxa"/>
            <w:vMerge w:val="restart"/>
          </w:tcPr>
          <w:p w14:paraId="6209CDB5" w14:textId="6834716C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Підключення до мережі Інтернет або до інших інформаційно-комунікаційних систем, які не входять до складу ОІІ</w:t>
            </w:r>
          </w:p>
        </w:tc>
        <w:tc>
          <w:tcPr>
            <w:tcW w:w="10221" w:type="dxa"/>
            <w:gridSpan w:val="3"/>
          </w:tcPr>
          <w:p w14:paraId="2D2571D8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50800EBC" w14:textId="77777777">
        <w:tc>
          <w:tcPr>
            <w:tcW w:w="4339" w:type="dxa"/>
            <w:vMerge/>
          </w:tcPr>
          <w:p w14:paraId="167D9B50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6BBC168A" w14:textId="515D81A4" w:rsidR="00E87F12" w:rsidRPr="00FA6A06" w:rsidRDefault="0079419A" w:rsidP="002F3E1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A6A06">
              <w:t>Повне найменування постачальник</w:t>
            </w:r>
            <w:r w:rsidR="002F3E1A" w:rsidRPr="00FA6A06">
              <w:t>а</w:t>
            </w:r>
            <w:r w:rsidRPr="00FA6A06">
              <w:t xml:space="preserve"> електронних комунікаційних мереж та/або послуг</w:t>
            </w:r>
          </w:p>
        </w:tc>
        <w:tc>
          <w:tcPr>
            <w:tcW w:w="5911" w:type="dxa"/>
            <w:gridSpan w:val="2"/>
          </w:tcPr>
          <w:p w14:paraId="29B99B1A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4C046382" w14:textId="77777777">
        <w:tc>
          <w:tcPr>
            <w:tcW w:w="4339" w:type="dxa"/>
            <w:vMerge/>
          </w:tcPr>
          <w:p w14:paraId="5BC2176A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40092489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Чи має постачальник електронних комунікаційних мереж та/або послуг захищені вузли доступу до глобальних мереж передачі даних зі створеними комплексними системами захисту інформації з підтвердженою відповідністю?</w:t>
            </w:r>
          </w:p>
        </w:tc>
        <w:tc>
          <w:tcPr>
            <w:tcW w:w="5911" w:type="dxa"/>
            <w:gridSpan w:val="2"/>
          </w:tcPr>
          <w:p w14:paraId="39CB6C3E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                  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7B2FBB1E" w14:textId="77777777">
        <w:tc>
          <w:tcPr>
            <w:tcW w:w="4339" w:type="dxa"/>
            <w:vMerge/>
          </w:tcPr>
          <w:p w14:paraId="5F6A5C06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0E593E4E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IР-адреса, що використовується</w:t>
            </w:r>
          </w:p>
        </w:tc>
        <w:tc>
          <w:tcPr>
            <w:tcW w:w="5911" w:type="dxa"/>
            <w:gridSpan w:val="2"/>
          </w:tcPr>
          <w:p w14:paraId="10B7EDF0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30AF6A4B" w14:textId="77777777">
        <w:tc>
          <w:tcPr>
            <w:tcW w:w="4339" w:type="dxa"/>
            <w:vMerge/>
          </w:tcPr>
          <w:p w14:paraId="712A712C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044487D2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Номер телефону постачальника</w:t>
            </w:r>
          </w:p>
        </w:tc>
        <w:tc>
          <w:tcPr>
            <w:tcW w:w="5911" w:type="dxa"/>
            <w:gridSpan w:val="2"/>
          </w:tcPr>
          <w:p w14:paraId="541B26E1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3F4E304B" w14:textId="77777777">
        <w:tc>
          <w:tcPr>
            <w:tcW w:w="4339" w:type="dxa"/>
            <w:vMerge/>
          </w:tcPr>
          <w:p w14:paraId="548D8FF1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55D80271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e-mail адреса</w:t>
            </w:r>
          </w:p>
        </w:tc>
        <w:tc>
          <w:tcPr>
            <w:tcW w:w="5911" w:type="dxa"/>
            <w:gridSpan w:val="2"/>
          </w:tcPr>
          <w:p w14:paraId="5AE2867C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47531D97" w14:textId="77777777">
        <w:tc>
          <w:tcPr>
            <w:tcW w:w="4339" w:type="dxa"/>
            <w:vMerge/>
          </w:tcPr>
          <w:p w14:paraId="359F80A4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4316F3C9" w14:textId="0674E142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Повне найменування інших інформаційно-комунікаційних сис</w:t>
            </w:r>
            <w:r w:rsidR="00B62634" w:rsidRPr="00FA6A06">
              <w:t>тем, які не входять до складу ОІ</w:t>
            </w:r>
            <w:r w:rsidRPr="00FA6A06">
              <w:t>І</w:t>
            </w:r>
            <w:r w:rsidR="00B62634" w:rsidRPr="00FA6A06">
              <w:t>, але мають фізичне підключення до нього</w:t>
            </w:r>
            <w:r w:rsidRPr="00FA6A06">
              <w:t xml:space="preserve"> </w:t>
            </w:r>
            <w:r w:rsidRPr="00FA6A06">
              <w:rPr>
                <w:i/>
                <w:sz w:val="22"/>
                <w:szCs w:val="22"/>
              </w:rPr>
              <w:t>(за наявності)</w:t>
            </w:r>
          </w:p>
        </w:tc>
        <w:tc>
          <w:tcPr>
            <w:tcW w:w="5911" w:type="dxa"/>
            <w:gridSpan w:val="2"/>
          </w:tcPr>
          <w:p w14:paraId="6293488C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045266" w:rsidRPr="00FA6A06" w14:paraId="5471F4D3" w14:textId="77777777">
        <w:trPr>
          <w:trHeight w:val="330"/>
        </w:trPr>
        <w:tc>
          <w:tcPr>
            <w:tcW w:w="4339" w:type="dxa"/>
            <w:vMerge w:val="restart"/>
          </w:tcPr>
          <w:p w14:paraId="5AA317EC" w14:textId="7F2DB3E7" w:rsidR="00045266" w:rsidRPr="00FA6A06" w:rsidRDefault="00045266">
            <w:pPr>
              <w:widowControl w:val="0"/>
              <w:ind w:firstLine="0"/>
              <w:jc w:val="left"/>
            </w:pPr>
            <w:r w:rsidRPr="00FA6A06">
              <w:t>Використання бездротових технологій (Wi-Fi, Bluetooth тощо)</w:t>
            </w:r>
          </w:p>
        </w:tc>
        <w:tc>
          <w:tcPr>
            <w:tcW w:w="4310" w:type="dxa"/>
          </w:tcPr>
          <w:p w14:paraId="3DD9B26B" w14:textId="77777777" w:rsidR="00045266" w:rsidRPr="00FA6A06" w:rsidRDefault="00045266">
            <w:pPr>
              <w:widowControl w:val="0"/>
              <w:ind w:firstLine="0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911" w:type="dxa"/>
            <w:gridSpan w:val="2"/>
            <w:vMerge w:val="restart"/>
          </w:tcPr>
          <w:p w14:paraId="639E8C1C" w14:textId="77777777" w:rsidR="00045266" w:rsidRPr="00FA6A06" w:rsidRDefault="00045266">
            <w:pPr>
              <w:widowControl w:val="0"/>
              <w:ind w:firstLine="0"/>
            </w:pPr>
            <w:r w:rsidRPr="00FA6A06">
              <w:t xml:space="preserve">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045266" w:rsidRPr="00FA6A06" w14:paraId="028AA4CA" w14:textId="77777777" w:rsidTr="00045266">
        <w:trPr>
          <w:trHeight w:val="375"/>
        </w:trPr>
        <w:tc>
          <w:tcPr>
            <w:tcW w:w="4339" w:type="dxa"/>
            <w:vMerge/>
          </w:tcPr>
          <w:p w14:paraId="32CA16A6" w14:textId="77777777" w:rsidR="00045266" w:rsidRPr="00FA6A06" w:rsidRDefault="000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0DD3A989" w14:textId="77777777" w:rsidR="00045266" w:rsidRPr="00FA6A06" w:rsidRDefault="00045266">
            <w:pPr>
              <w:widowControl w:val="0"/>
              <w:ind w:firstLine="0"/>
            </w:pPr>
            <w:r w:rsidRPr="00FA6A06">
              <w:t xml:space="preserve">Wi-Fi              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  <w:p w14:paraId="0C1BAE56" w14:textId="18D38035" w:rsidR="00045266" w:rsidRPr="00FA6A06" w:rsidRDefault="00045266">
            <w:pPr>
              <w:widowControl w:val="0"/>
              <w:ind w:firstLine="0"/>
              <w:rPr>
                <w:rFonts w:ascii="MS Gothic" w:eastAsia="MS Gothic" w:hAnsi="MS Gothic" w:cs="MS Gothic"/>
              </w:rPr>
            </w:pPr>
            <w:r w:rsidRPr="00FA6A06">
              <w:t xml:space="preserve">Bluetooth        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911" w:type="dxa"/>
            <w:gridSpan w:val="2"/>
            <w:vMerge/>
          </w:tcPr>
          <w:p w14:paraId="1CFBCA3F" w14:textId="77777777" w:rsidR="00045266" w:rsidRPr="00FA6A06" w:rsidRDefault="000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</w:tr>
      <w:tr w:rsidR="00045266" w:rsidRPr="00FA6A06" w14:paraId="485E1F8C" w14:textId="77777777">
        <w:trPr>
          <w:trHeight w:val="375"/>
        </w:trPr>
        <w:tc>
          <w:tcPr>
            <w:tcW w:w="4339" w:type="dxa"/>
            <w:vMerge/>
          </w:tcPr>
          <w:p w14:paraId="51B6009E" w14:textId="77777777" w:rsidR="00045266" w:rsidRPr="00FA6A06" w:rsidRDefault="000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4E428297" w14:textId="0F1291DC" w:rsidR="00045266" w:rsidRPr="00FA6A06" w:rsidRDefault="00045266">
            <w:pPr>
              <w:widowControl w:val="0"/>
              <w:ind w:firstLine="0"/>
            </w:pPr>
            <w:r w:rsidRPr="00FA6A06">
              <w:t>Інша (зазначити):</w:t>
            </w:r>
          </w:p>
        </w:tc>
        <w:tc>
          <w:tcPr>
            <w:tcW w:w="5911" w:type="dxa"/>
            <w:gridSpan w:val="2"/>
            <w:vMerge/>
          </w:tcPr>
          <w:p w14:paraId="6898C8D9" w14:textId="77777777" w:rsidR="00045266" w:rsidRPr="00FA6A06" w:rsidRDefault="000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</w:tr>
      <w:tr w:rsidR="00E87F12" w:rsidRPr="00FA6A06" w14:paraId="0A43A44A" w14:textId="77777777">
        <w:trPr>
          <w:trHeight w:val="654"/>
        </w:trPr>
        <w:tc>
          <w:tcPr>
            <w:tcW w:w="4339" w:type="dxa"/>
            <w:vMerge w:val="restart"/>
          </w:tcPr>
          <w:p w14:paraId="1BE07AF4" w14:textId="02CD26BA" w:rsidR="00E87F12" w:rsidRPr="00FA6A06" w:rsidRDefault="006E4966">
            <w:pPr>
              <w:widowControl w:val="0"/>
              <w:ind w:firstLine="0"/>
              <w:jc w:val="left"/>
            </w:pPr>
            <w:r w:rsidRPr="00FA6A06">
              <w:t>Взаємодія ОІІ з іншими О</w:t>
            </w:r>
            <w:r w:rsidR="0079419A" w:rsidRPr="00FA6A06">
              <w:t xml:space="preserve">ІІ </w:t>
            </w:r>
          </w:p>
          <w:p w14:paraId="0DD9A482" w14:textId="60C5296B" w:rsidR="00E87F12" w:rsidRPr="00FA6A06" w:rsidRDefault="0079419A">
            <w:pPr>
              <w:widowControl w:val="0"/>
              <w:ind w:firstLine="0"/>
              <w:jc w:val="left"/>
              <w:rPr>
                <w:i/>
              </w:rPr>
            </w:pPr>
            <w:r w:rsidRPr="00FA6A06">
              <w:rPr>
                <w:i/>
              </w:rPr>
              <w:t xml:space="preserve">(отримання ОІІ життєво важливих послуг від </w:t>
            </w:r>
            <w:r w:rsidR="006E4966" w:rsidRPr="00FA6A06">
              <w:rPr>
                <w:i/>
              </w:rPr>
              <w:t>інших ОІІ (</w:t>
            </w:r>
            <w:r w:rsidRPr="00FA6A06">
              <w:rPr>
                <w:i/>
              </w:rPr>
              <w:t>ОКІІ</w:t>
            </w:r>
            <w:r w:rsidR="006E4966" w:rsidRPr="00FA6A06">
              <w:rPr>
                <w:i/>
              </w:rPr>
              <w:t>)</w:t>
            </w:r>
            <w:r w:rsidRPr="00FA6A06">
              <w:rPr>
                <w:i/>
              </w:rPr>
              <w:t>, ненадання яких вплине на функціонування ОІІ.</w:t>
            </w:r>
          </w:p>
          <w:p w14:paraId="7188CCBD" w14:textId="70B47895" w:rsidR="00E87F12" w:rsidRPr="00FA6A06" w:rsidRDefault="0079419A" w:rsidP="00FC55D3">
            <w:pPr>
              <w:widowControl w:val="0"/>
              <w:ind w:firstLine="0"/>
              <w:jc w:val="left"/>
            </w:pPr>
            <w:r w:rsidRPr="00FA6A06">
              <w:rPr>
                <w:i/>
              </w:rPr>
              <w:t>Надання ОІІ життєво важливих послуг</w:t>
            </w:r>
            <w:r w:rsidR="006E4966" w:rsidRPr="00FA6A06">
              <w:rPr>
                <w:i/>
              </w:rPr>
              <w:t xml:space="preserve"> іншим ОІІ (ОК</w:t>
            </w:r>
            <w:r w:rsidRPr="00FA6A06">
              <w:rPr>
                <w:i/>
              </w:rPr>
              <w:t>ІІ</w:t>
            </w:r>
            <w:r w:rsidR="006E4966" w:rsidRPr="00FA6A06">
              <w:rPr>
                <w:i/>
              </w:rPr>
              <w:t>)</w:t>
            </w:r>
            <w:r w:rsidRPr="00FA6A06">
              <w:rPr>
                <w:i/>
              </w:rPr>
              <w:t>, неотримання яких вплине на їх функціонування)</w:t>
            </w:r>
          </w:p>
        </w:tc>
        <w:tc>
          <w:tcPr>
            <w:tcW w:w="4310" w:type="dxa"/>
          </w:tcPr>
          <w:p w14:paraId="282373BC" w14:textId="77777777" w:rsidR="00E87F12" w:rsidRPr="00FA6A06" w:rsidRDefault="0079419A">
            <w:pPr>
              <w:widowControl w:val="0"/>
              <w:ind w:firstLine="0"/>
            </w:pPr>
            <w:r w:rsidRPr="00FA6A06">
              <w:t>Опис взаємодії</w:t>
            </w:r>
          </w:p>
        </w:tc>
        <w:tc>
          <w:tcPr>
            <w:tcW w:w="5911" w:type="dxa"/>
            <w:gridSpan w:val="2"/>
          </w:tcPr>
          <w:p w14:paraId="731BBD8C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E87F12" w:rsidRPr="00FA6A06" w14:paraId="5D0AD645" w14:textId="77777777">
        <w:trPr>
          <w:trHeight w:val="274"/>
        </w:trPr>
        <w:tc>
          <w:tcPr>
            <w:tcW w:w="4339" w:type="dxa"/>
            <w:vMerge/>
          </w:tcPr>
          <w:p w14:paraId="60026B3F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57D92AD9" w14:textId="3E41BA06" w:rsidR="00E87F12" w:rsidRPr="00FA6A06" w:rsidRDefault="0079419A" w:rsidP="00732B34">
            <w:pPr>
              <w:widowControl w:val="0"/>
              <w:ind w:firstLine="0"/>
              <w:jc w:val="left"/>
            </w:pPr>
            <w:r w:rsidRPr="00FA6A06">
              <w:t xml:space="preserve">Повне найменування іншого </w:t>
            </w:r>
            <w:r w:rsidR="006E4966" w:rsidRPr="00FA6A06">
              <w:t>О</w:t>
            </w:r>
            <w:r w:rsidRPr="00FA6A06">
              <w:t>ІІ</w:t>
            </w:r>
          </w:p>
        </w:tc>
        <w:tc>
          <w:tcPr>
            <w:tcW w:w="5911" w:type="dxa"/>
            <w:gridSpan w:val="2"/>
          </w:tcPr>
          <w:p w14:paraId="414DB44D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E87F12" w:rsidRPr="00FA6A06" w14:paraId="4DC87DBA" w14:textId="77777777">
        <w:trPr>
          <w:trHeight w:val="274"/>
        </w:trPr>
        <w:tc>
          <w:tcPr>
            <w:tcW w:w="4339" w:type="dxa"/>
            <w:vMerge/>
          </w:tcPr>
          <w:p w14:paraId="03CB0F47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2015D416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Унікальний ідентифікатор ОКІІ </w:t>
            </w:r>
            <w:r w:rsidRPr="00FA6A06">
              <w:rPr>
                <w:i/>
                <w:sz w:val="22"/>
                <w:szCs w:val="22"/>
              </w:rPr>
              <w:t>(за наявності)</w:t>
            </w:r>
          </w:p>
        </w:tc>
        <w:tc>
          <w:tcPr>
            <w:tcW w:w="5911" w:type="dxa"/>
            <w:gridSpan w:val="2"/>
          </w:tcPr>
          <w:p w14:paraId="007619CD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E87F12" w:rsidRPr="00FA6A06" w14:paraId="77D8767C" w14:textId="77777777">
        <w:trPr>
          <w:trHeight w:val="274"/>
        </w:trPr>
        <w:tc>
          <w:tcPr>
            <w:tcW w:w="4339" w:type="dxa"/>
            <w:vMerge/>
          </w:tcPr>
          <w:p w14:paraId="1F8C2183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5DEE74D5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Номер телефону</w:t>
            </w:r>
          </w:p>
        </w:tc>
        <w:tc>
          <w:tcPr>
            <w:tcW w:w="5911" w:type="dxa"/>
            <w:gridSpan w:val="2"/>
          </w:tcPr>
          <w:p w14:paraId="2004EBD8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E87F12" w:rsidRPr="00FA6A06" w14:paraId="3F382393" w14:textId="77777777">
        <w:trPr>
          <w:trHeight w:val="274"/>
        </w:trPr>
        <w:tc>
          <w:tcPr>
            <w:tcW w:w="4339" w:type="dxa"/>
            <w:vMerge/>
          </w:tcPr>
          <w:p w14:paraId="46467C04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191080CB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e-mail адреса</w:t>
            </w:r>
          </w:p>
        </w:tc>
        <w:tc>
          <w:tcPr>
            <w:tcW w:w="5911" w:type="dxa"/>
            <w:gridSpan w:val="2"/>
          </w:tcPr>
          <w:p w14:paraId="2929AF55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E87F12" w:rsidRPr="00FA6A06" w14:paraId="67141B91" w14:textId="77777777">
        <w:trPr>
          <w:trHeight w:val="281"/>
        </w:trPr>
        <w:tc>
          <w:tcPr>
            <w:tcW w:w="4339" w:type="dxa"/>
            <w:vMerge w:val="restart"/>
          </w:tcPr>
          <w:p w14:paraId="67B9941E" w14:textId="4A42E197" w:rsidR="00E87F12" w:rsidRPr="00FA6A06" w:rsidRDefault="0079419A" w:rsidP="00924AF3">
            <w:pPr>
              <w:widowControl w:val="0"/>
              <w:ind w:firstLine="0"/>
              <w:jc w:val="left"/>
            </w:pPr>
            <w:r w:rsidRPr="00FA6A06">
              <w:t>Атестат відповідності комплексної системи захисту інформації ОІІ</w:t>
            </w:r>
            <w:r w:rsidR="00924AF3" w:rsidRPr="00FA6A06">
              <w:t>,</w:t>
            </w:r>
            <w:r w:rsidRPr="00FA6A06">
              <w:t xml:space="preserve"> результати незалежного аудиту ОКІ</w:t>
            </w:r>
          </w:p>
        </w:tc>
        <w:tc>
          <w:tcPr>
            <w:tcW w:w="10221" w:type="dxa"/>
            <w:gridSpan w:val="3"/>
          </w:tcPr>
          <w:p w14:paraId="55743B4F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2765FDCF" w14:textId="77777777">
        <w:trPr>
          <w:trHeight w:val="612"/>
        </w:trPr>
        <w:tc>
          <w:tcPr>
            <w:tcW w:w="4339" w:type="dxa"/>
            <w:vMerge/>
          </w:tcPr>
          <w:p w14:paraId="097269AA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054C4606" w14:textId="752EE341" w:rsidR="00E87F12" w:rsidRPr="00FA6A06" w:rsidRDefault="00924AF3" w:rsidP="005A07A0">
            <w:pPr>
              <w:widowControl w:val="0"/>
              <w:ind w:firstLine="0"/>
              <w:jc w:val="left"/>
            </w:pPr>
            <w:r w:rsidRPr="00FA6A06">
              <w:t>Атестат відповідності КСЗІ О</w:t>
            </w:r>
            <w:r w:rsidR="0079419A" w:rsidRPr="00FA6A06">
              <w:t xml:space="preserve">ІІ </w:t>
            </w:r>
            <w:r w:rsidRPr="00FA6A06">
              <w:t>та/</w:t>
            </w:r>
            <w:r w:rsidR="0079419A" w:rsidRPr="00FA6A06">
              <w:t xml:space="preserve">або </w:t>
            </w:r>
            <w:r w:rsidRPr="00FA6A06">
              <w:t>складової</w:t>
            </w:r>
            <w:r w:rsidR="0079419A" w:rsidRPr="00FA6A06">
              <w:t xml:space="preserve"> </w:t>
            </w:r>
            <w:r w:rsidR="005A07A0" w:rsidRPr="00FA6A06">
              <w:t xml:space="preserve">частини </w:t>
            </w:r>
            <w:r w:rsidRPr="00FA6A06">
              <w:t xml:space="preserve">ОІІ </w:t>
            </w:r>
            <w:r w:rsidR="0079419A" w:rsidRPr="00FA6A06">
              <w:rPr>
                <w:i/>
                <w:sz w:val="22"/>
                <w:szCs w:val="22"/>
              </w:rPr>
              <w:t xml:space="preserve">(зазначити </w:t>
            </w:r>
            <w:r w:rsidR="005A07A0" w:rsidRPr="00FA6A06">
              <w:rPr>
                <w:i/>
                <w:sz w:val="22"/>
                <w:szCs w:val="22"/>
              </w:rPr>
              <w:t>всі чинні атестати відповідності</w:t>
            </w:r>
            <w:r w:rsidR="0079419A" w:rsidRPr="00FA6A0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911" w:type="dxa"/>
            <w:gridSpan w:val="2"/>
          </w:tcPr>
          <w:p w14:paraId="5A270E8C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E87F12" w:rsidRPr="00FA6A06" w14:paraId="5E0D7700" w14:textId="77777777">
        <w:trPr>
          <w:trHeight w:val="611"/>
        </w:trPr>
        <w:tc>
          <w:tcPr>
            <w:tcW w:w="4339" w:type="dxa"/>
            <w:vMerge/>
          </w:tcPr>
          <w:p w14:paraId="0EC6A5B9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75D07488" w14:textId="4936AFA0" w:rsidR="00E87F12" w:rsidRPr="00FA6A06" w:rsidRDefault="0079419A" w:rsidP="00DB7FAE">
            <w:pPr>
              <w:widowControl w:val="0"/>
              <w:ind w:firstLine="0"/>
              <w:jc w:val="left"/>
            </w:pPr>
            <w:r w:rsidRPr="00FA6A06">
              <w:t>Сертифікат відповідності</w:t>
            </w:r>
            <w:r w:rsidR="00642D40" w:rsidRPr="00FA6A06">
              <w:t xml:space="preserve"> </w:t>
            </w:r>
            <w:r w:rsidR="00EA6626" w:rsidRPr="00FA6A06">
              <w:t>та/</w:t>
            </w:r>
            <w:r w:rsidRPr="00FA6A06">
              <w:t>або звіт за результатами незалежного аудиту інформаційної безпеки на ОКІ</w:t>
            </w:r>
            <w:r w:rsidR="00DB7FAE" w:rsidRPr="00FA6A06">
              <w:t xml:space="preserve"> </w:t>
            </w:r>
            <w:r w:rsidR="00DB7FAE" w:rsidRPr="00FA6A06">
              <w:rPr>
                <w:i/>
                <w:sz w:val="22"/>
                <w:szCs w:val="22"/>
              </w:rPr>
              <w:t>(зазначити реквізити наявних документів, висновок за результатами аудиту)</w:t>
            </w:r>
          </w:p>
        </w:tc>
        <w:tc>
          <w:tcPr>
            <w:tcW w:w="5911" w:type="dxa"/>
            <w:gridSpan w:val="2"/>
          </w:tcPr>
          <w:p w14:paraId="59138CCD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E87F12" w:rsidRPr="00FA6A06" w14:paraId="438F24D0" w14:textId="77777777">
        <w:trPr>
          <w:trHeight w:val="272"/>
        </w:trPr>
        <w:tc>
          <w:tcPr>
            <w:tcW w:w="4339" w:type="dxa"/>
            <w:vMerge/>
          </w:tcPr>
          <w:p w14:paraId="459B35BC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6E693500" w14:textId="7AF42DF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Інше</w:t>
            </w:r>
            <w:r w:rsidR="0067552D" w:rsidRPr="00FA6A06">
              <w:t xml:space="preserve"> (зазначити)</w:t>
            </w:r>
          </w:p>
        </w:tc>
        <w:tc>
          <w:tcPr>
            <w:tcW w:w="5911" w:type="dxa"/>
            <w:gridSpan w:val="2"/>
          </w:tcPr>
          <w:p w14:paraId="55233AAF" w14:textId="77777777" w:rsidR="00E87F12" w:rsidRPr="00FA6A06" w:rsidRDefault="00E87F12">
            <w:pPr>
              <w:widowControl w:val="0"/>
              <w:ind w:firstLine="0"/>
              <w:jc w:val="center"/>
            </w:pPr>
          </w:p>
        </w:tc>
      </w:tr>
      <w:tr w:rsidR="00E87F12" w:rsidRPr="00FA6A06" w14:paraId="312F450D" w14:textId="77777777">
        <w:trPr>
          <w:trHeight w:val="360"/>
        </w:trPr>
        <w:tc>
          <w:tcPr>
            <w:tcW w:w="4339" w:type="dxa"/>
            <w:vMerge w:val="restart"/>
          </w:tcPr>
          <w:p w14:paraId="65842636" w14:textId="0F7BCD39" w:rsidR="00E87F12" w:rsidRPr="00FA6A06" w:rsidRDefault="0079419A" w:rsidP="00221A0A">
            <w:pPr>
              <w:widowControl w:val="0"/>
              <w:ind w:firstLine="0"/>
              <w:jc w:val="left"/>
            </w:pPr>
            <w:r w:rsidRPr="00FA6A06">
              <w:t>Взаємодія з платформ</w:t>
            </w:r>
            <w:r w:rsidR="00221A0A" w:rsidRPr="00FA6A06">
              <w:t>ами</w:t>
            </w:r>
            <w:r w:rsidRPr="00FA6A06">
              <w:t xml:space="preserve"> обміну інформацією щодо шкідливого програмного забезпечення (MISP-UA, MISP CERT-UA</w:t>
            </w:r>
            <w:r w:rsidR="008A5059" w:rsidRPr="00FA6A06">
              <w:t xml:space="preserve"> тощо</w:t>
            </w:r>
            <w:r w:rsidRPr="00FA6A06">
              <w:t>)</w:t>
            </w:r>
          </w:p>
        </w:tc>
        <w:tc>
          <w:tcPr>
            <w:tcW w:w="10221" w:type="dxa"/>
            <w:gridSpan w:val="3"/>
          </w:tcPr>
          <w:p w14:paraId="19BADFFA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67C24D75" w14:textId="77777777">
        <w:trPr>
          <w:trHeight w:val="360"/>
        </w:trPr>
        <w:tc>
          <w:tcPr>
            <w:tcW w:w="4339" w:type="dxa"/>
            <w:vMerge/>
          </w:tcPr>
          <w:p w14:paraId="7D78C548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7650" w:type="dxa"/>
            <w:gridSpan w:val="2"/>
          </w:tcPr>
          <w:p w14:paraId="1D3558E3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MISP CERT-UA</w:t>
            </w:r>
          </w:p>
        </w:tc>
        <w:tc>
          <w:tcPr>
            <w:tcW w:w="2571" w:type="dxa"/>
          </w:tcPr>
          <w:p w14:paraId="229FCE83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5A2F74F2" w14:textId="77777777">
        <w:trPr>
          <w:trHeight w:val="360"/>
        </w:trPr>
        <w:tc>
          <w:tcPr>
            <w:tcW w:w="4339" w:type="dxa"/>
            <w:vMerge/>
          </w:tcPr>
          <w:p w14:paraId="2422617D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7650" w:type="dxa"/>
            <w:gridSpan w:val="2"/>
          </w:tcPr>
          <w:p w14:paraId="5602C609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MISP-UA</w:t>
            </w:r>
          </w:p>
        </w:tc>
        <w:tc>
          <w:tcPr>
            <w:tcW w:w="2571" w:type="dxa"/>
          </w:tcPr>
          <w:p w14:paraId="43742801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39F73752" w14:textId="77777777">
        <w:trPr>
          <w:trHeight w:val="360"/>
        </w:trPr>
        <w:tc>
          <w:tcPr>
            <w:tcW w:w="4339" w:type="dxa"/>
            <w:vMerge/>
          </w:tcPr>
          <w:p w14:paraId="69A645CC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7650" w:type="dxa"/>
            <w:gridSpan w:val="2"/>
          </w:tcPr>
          <w:p w14:paraId="2AD093CE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MISP-NBU</w:t>
            </w:r>
          </w:p>
        </w:tc>
        <w:tc>
          <w:tcPr>
            <w:tcW w:w="2571" w:type="dxa"/>
          </w:tcPr>
          <w:p w14:paraId="1EC30082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71AC9B15" w14:textId="77777777">
        <w:trPr>
          <w:trHeight w:val="360"/>
        </w:trPr>
        <w:tc>
          <w:tcPr>
            <w:tcW w:w="4339" w:type="dxa"/>
            <w:vMerge/>
          </w:tcPr>
          <w:p w14:paraId="5C121230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7650" w:type="dxa"/>
            <w:gridSpan w:val="2"/>
          </w:tcPr>
          <w:p w14:paraId="3C50ADA1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MISP Національного координаційного центру кібербезпеки (НКЦК) при Раді національної безпеки і оборони України</w:t>
            </w:r>
          </w:p>
        </w:tc>
        <w:tc>
          <w:tcPr>
            <w:tcW w:w="2571" w:type="dxa"/>
          </w:tcPr>
          <w:p w14:paraId="7E21CC6E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611548AC" w14:textId="77777777">
        <w:trPr>
          <w:trHeight w:val="360"/>
        </w:trPr>
        <w:tc>
          <w:tcPr>
            <w:tcW w:w="4339" w:type="dxa"/>
            <w:vMerge/>
          </w:tcPr>
          <w:p w14:paraId="05C6700A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7650" w:type="dxa"/>
            <w:gridSpan w:val="2"/>
          </w:tcPr>
          <w:p w14:paraId="28C4E967" w14:textId="41B36242" w:rsidR="00E87F12" w:rsidRPr="00FA6A06" w:rsidRDefault="008635ED">
            <w:pPr>
              <w:widowControl w:val="0"/>
              <w:ind w:firstLine="0"/>
              <w:jc w:val="left"/>
            </w:pPr>
            <w:r w:rsidRPr="00FA6A06">
              <w:t>Інша (зазначити)</w:t>
            </w:r>
          </w:p>
        </w:tc>
        <w:tc>
          <w:tcPr>
            <w:tcW w:w="2571" w:type="dxa"/>
          </w:tcPr>
          <w:p w14:paraId="253AEFFB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6D00BA11" w14:textId="77777777">
        <w:trPr>
          <w:trHeight w:val="360"/>
        </w:trPr>
        <w:tc>
          <w:tcPr>
            <w:tcW w:w="4339" w:type="dxa"/>
            <w:vMerge w:val="restart"/>
          </w:tcPr>
          <w:p w14:paraId="0891DC2F" w14:textId="060ED9D6" w:rsidR="00E87F12" w:rsidRPr="00FA6A06" w:rsidRDefault="0079419A" w:rsidP="007B15CE">
            <w:pPr>
              <w:widowControl w:val="0"/>
              <w:ind w:firstLine="0"/>
              <w:jc w:val="left"/>
            </w:pPr>
            <w:r w:rsidRPr="00FA6A06">
              <w:t>Взаємодія з команд</w:t>
            </w:r>
            <w:r w:rsidR="007B15CE" w:rsidRPr="00FA6A06">
              <w:t>а</w:t>
            </w:r>
            <w:r w:rsidRPr="00FA6A06">
              <w:t>ми реагування на кіберінциденти (CERT, CSIRT</w:t>
            </w:r>
            <w:r w:rsidR="007B15CE" w:rsidRPr="00FA6A06">
              <w:t xml:space="preserve"> тощо</w:t>
            </w:r>
            <w:r w:rsidRPr="00FA6A06">
              <w:t>)</w:t>
            </w:r>
          </w:p>
        </w:tc>
        <w:tc>
          <w:tcPr>
            <w:tcW w:w="10221" w:type="dxa"/>
            <w:gridSpan w:val="3"/>
          </w:tcPr>
          <w:p w14:paraId="5EB8A78D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02B35B2D" w14:textId="77777777">
        <w:trPr>
          <w:trHeight w:val="360"/>
        </w:trPr>
        <w:tc>
          <w:tcPr>
            <w:tcW w:w="4339" w:type="dxa"/>
            <w:vMerge/>
          </w:tcPr>
          <w:p w14:paraId="4FEF02F4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</w:tcPr>
          <w:p w14:paraId="1F513052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Найменування команди реагування на кіберінциденти</w:t>
            </w:r>
          </w:p>
        </w:tc>
        <w:tc>
          <w:tcPr>
            <w:tcW w:w="5911" w:type="dxa"/>
            <w:gridSpan w:val="2"/>
          </w:tcPr>
          <w:p w14:paraId="08B77FED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7877D6C7" w14:textId="77777777">
        <w:trPr>
          <w:trHeight w:val="360"/>
        </w:trPr>
        <w:tc>
          <w:tcPr>
            <w:tcW w:w="4339" w:type="dxa"/>
            <w:vMerge/>
          </w:tcPr>
          <w:p w14:paraId="35BD8A0A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 w:val="restart"/>
          </w:tcPr>
          <w:p w14:paraId="4365806B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Тип за формою власності</w:t>
            </w:r>
          </w:p>
        </w:tc>
        <w:tc>
          <w:tcPr>
            <w:tcW w:w="3340" w:type="dxa"/>
          </w:tcPr>
          <w:p w14:paraId="27FC7119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Державна</w:t>
            </w:r>
          </w:p>
        </w:tc>
        <w:tc>
          <w:tcPr>
            <w:tcW w:w="2571" w:type="dxa"/>
          </w:tcPr>
          <w:p w14:paraId="1A8B98F6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50DC2192" w14:textId="77777777">
        <w:trPr>
          <w:trHeight w:val="360"/>
        </w:trPr>
        <w:tc>
          <w:tcPr>
            <w:tcW w:w="4339" w:type="dxa"/>
            <w:vMerge/>
          </w:tcPr>
          <w:p w14:paraId="28778016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/>
          </w:tcPr>
          <w:p w14:paraId="0B79A622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340" w:type="dxa"/>
          </w:tcPr>
          <w:p w14:paraId="54E72D88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Приватна</w:t>
            </w:r>
          </w:p>
        </w:tc>
        <w:tc>
          <w:tcPr>
            <w:tcW w:w="2571" w:type="dxa"/>
          </w:tcPr>
          <w:p w14:paraId="43CAA9AD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1CF85E93" w14:textId="77777777">
        <w:trPr>
          <w:trHeight w:val="360"/>
        </w:trPr>
        <w:tc>
          <w:tcPr>
            <w:tcW w:w="4339" w:type="dxa"/>
            <w:vMerge/>
          </w:tcPr>
          <w:p w14:paraId="2800C212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 w:val="restart"/>
          </w:tcPr>
          <w:p w14:paraId="4021F2D2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Тип за належністю</w:t>
            </w:r>
          </w:p>
        </w:tc>
        <w:tc>
          <w:tcPr>
            <w:tcW w:w="3340" w:type="dxa"/>
          </w:tcPr>
          <w:p w14:paraId="716D4AA9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Національна</w:t>
            </w:r>
          </w:p>
        </w:tc>
        <w:tc>
          <w:tcPr>
            <w:tcW w:w="2571" w:type="dxa"/>
          </w:tcPr>
          <w:p w14:paraId="08D63693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071BC017" w14:textId="77777777">
        <w:trPr>
          <w:trHeight w:val="360"/>
        </w:trPr>
        <w:tc>
          <w:tcPr>
            <w:tcW w:w="4339" w:type="dxa"/>
            <w:vMerge/>
          </w:tcPr>
          <w:p w14:paraId="7F50F794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/>
          </w:tcPr>
          <w:p w14:paraId="6036E239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340" w:type="dxa"/>
          </w:tcPr>
          <w:p w14:paraId="34918F7B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Регіональна</w:t>
            </w:r>
          </w:p>
        </w:tc>
        <w:tc>
          <w:tcPr>
            <w:tcW w:w="2571" w:type="dxa"/>
          </w:tcPr>
          <w:p w14:paraId="4F3A354E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05C36B84" w14:textId="77777777">
        <w:trPr>
          <w:trHeight w:val="360"/>
        </w:trPr>
        <w:tc>
          <w:tcPr>
            <w:tcW w:w="4339" w:type="dxa"/>
            <w:vMerge/>
          </w:tcPr>
          <w:p w14:paraId="4EA4E229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/>
          </w:tcPr>
          <w:p w14:paraId="26851464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340" w:type="dxa"/>
          </w:tcPr>
          <w:p w14:paraId="5A6BFD78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Секторальна</w:t>
            </w:r>
          </w:p>
        </w:tc>
        <w:tc>
          <w:tcPr>
            <w:tcW w:w="2571" w:type="dxa"/>
          </w:tcPr>
          <w:p w14:paraId="7BE7C6D2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5A2F911F" w14:textId="77777777">
        <w:trPr>
          <w:trHeight w:val="360"/>
        </w:trPr>
        <w:tc>
          <w:tcPr>
            <w:tcW w:w="4339" w:type="dxa"/>
            <w:vMerge/>
          </w:tcPr>
          <w:p w14:paraId="350058EE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/>
          </w:tcPr>
          <w:p w14:paraId="69608238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340" w:type="dxa"/>
          </w:tcPr>
          <w:p w14:paraId="36707D6E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Об’єктова</w:t>
            </w:r>
          </w:p>
        </w:tc>
        <w:tc>
          <w:tcPr>
            <w:tcW w:w="2571" w:type="dxa"/>
          </w:tcPr>
          <w:p w14:paraId="1488ABB2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6A8F5F84" w14:textId="77777777">
        <w:trPr>
          <w:trHeight w:val="360"/>
        </w:trPr>
        <w:tc>
          <w:tcPr>
            <w:tcW w:w="4339" w:type="dxa"/>
            <w:vMerge/>
          </w:tcPr>
          <w:p w14:paraId="6DDF3AB6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bottom w:val="single" w:sz="4" w:space="0" w:color="000000"/>
            </w:tcBorders>
          </w:tcPr>
          <w:p w14:paraId="27DC39E7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Контактна інформація</w:t>
            </w:r>
          </w:p>
        </w:tc>
        <w:tc>
          <w:tcPr>
            <w:tcW w:w="5911" w:type="dxa"/>
            <w:gridSpan w:val="2"/>
            <w:tcBorders>
              <w:bottom w:val="single" w:sz="4" w:space="0" w:color="000000"/>
            </w:tcBorders>
          </w:tcPr>
          <w:p w14:paraId="46A6080B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2364AC46" w14:textId="77777777">
        <w:trPr>
          <w:trHeight w:val="360"/>
        </w:trPr>
        <w:tc>
          <w:tcPr>
            <w:tcW w:w="4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3CC6" w14:textId="77777777" w:rsidR="00E87F12" w:rsidRPr="00FA6A06" w:rsidRDefault="0079419A">
            <w:pPr>
              <w:widowControl w:val="0"/>
              <w:ind w:firstLine="0"/>
            </w:pPr>
            <w:r w:rsidRPr="00FA6A06">
              <w:t>Взаємодія із центрами управління безпекою (SOC)</w:t>
            </w:r>
          </w:p>
        </w:tc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2809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7DF2C17E" w14:textId="77777777">
        <w:trPr>
          <w:trHeight w:val="360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CC73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3B81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Найменування центру управління безпекою</w:t>
            </w:r>
          </w:p>
        </w:tc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BB00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249A2B38" w14:textId="77777777">
        <w:trPr>
          <w:trHeight w:val="360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FE73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6F66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Тип за належністю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6BED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Національний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5510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68DBAD6B" w14:textId="77777777">
        <w:trPr>
          <w:trHeight w:val="360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61B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D94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375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Регіональний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C711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08493A47" w14:textId="77777777">
        <w:trPr>
          <w:trHeight w:val="360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BE55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A243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C6F1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Секторальний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0D40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3B31ADFB" w14:textId="77777777">
        <w:trPr>
          <w:trHeight w:val="360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6A17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EC51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1EC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Об’єктовий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840C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669EB09E" w14:textId="77777777">
        <w:trPr>
          <w:trHeight w:val="360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460E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790E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Контактна інформація</w:t>
            </w:r>
          </w:p>
        </w:tc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C34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36E2BBCF" w14:textId="77777777">
        <w:trPr>
          <w:trHeight w:val="231"/>
        </w:trPr>
        <w:tc>
          <w:tcPr>
            <w:tcW w:w="4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45259" w14:textId="77777777" w:rsidR="00C44666" w:rsidRPr="00FA6A06" w:rsidRDefault="0079419A" w:rsidP="00277E67">
            <w:pPr>
              <w:pStyle w:val="afff"/>
              <w:ind w:firstLine="0"/>
            </w:pPr>
            <w:r w:rsidRPr="00FA6A06">
              <w:t>Використання програмних та/або апаратних засобів</w:t>
            </w:r>
            <w:r w:rsidR="00C44666" w:rsidRPr="00FA6A06">
              <w:t>:</w:t>
            </w:r>
          </w:p>
          <w:p w14:paraId="7D55792A" w14:textId="760D5F09" w:rsidR="00C44666" w:rsidRPr="00FA6A06" w:rsidRDefault="00C44666" w:rsidP="00277E67">
            <w:pPr>
              <w:pStyle w:val="afff"/>
              <w:ind w:firstLine="0"/>
            </w:pPr>
            <w:r w:rsidRPr="00FA6A06">
              <w:t>а) що мають походження або виготовлені державою-агресором;</w:t>
            </w:r>
          </w:p>
          <w:p w14:paraId="34AE1C04" w14:textId="0E13982B" w:rsidR="00C44666" w:rsidRPr="00FA6A06" w:rsidRDefault="00A37056" w:rsidP="00277E67">
            <w:pPr>
              <w:pStyle w:val="afff"/>
              <w:ind w:firstLine="0"/>
            </w:pPr>
            <w:r w:rsidRPr="00FA6A06">
              <w:t>б</w:t>
            </w:r>
            <w:r w:rsidR="00C44666" w:rsidRPr="00FA6A06">
              <w:t>) </w:t>
            </w:r>
            <w:r w:rsidR="00B57305" w:rsidRPr="00FA6A06">
              <w:t>виготовлених фізичними або юридичними особами</w:t>
            </w:r>
            <w:r w:rsidR="00321043" w:rsidRPr="00FA6A06">
              <w:t>,</w:t>
            </w:r>
            <w:r w:rsidR="00B57305" w:rsidRPr="00FA6A06">
              <w:t xml:space="preserve"> щодо яких застосовано персональні спеціальні економічні та інші обмежувальні заходи (санкції) згідно із Законом України «Про санкції»</w:t>
            </w:r>
            <w:r w:rsidRPr="00FA6A06">
              <w:t>;</w:t>
            </w:r>
          </w:p>
          <w:p w14:paraId="7ACDCD05" w14:textId="77777777" w:rsidR="0001490F" w:rsidRPr="00FA6A06" w:rsidRDefault="00A37056" w:rsidP="00277E67">
            <w:pPr>
              <w:pStyle w:val="afff"/>
              <w:ind w:firstLine="0"/>
            </w:pPr>
            <w:r w:rsidRPr="00FA6A06">
              <w:t>в) отриманих на безоплатній основі від фізичних або юридичних осіб</w:t>
            </w:r>
          </w:p>
          <w:p w14:paraId="70EA9368" w14:textId="4C307A39" w:rsidR="00D67999" w:rsidRPr="00FA6A06" w:rsidRDefault="00D67999" w:rsidP="00277E67">
            <w:pPr>
              <w:pStyle w:val="afff"/>
              <w:ind w:firstLine="0"/>
            </w:pPr>
          </w:p>
        </w:tc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0034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1953764C" w14:textId="77777777">
        <w:trPr>
          <w:trHeight w:val="229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BC3D9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38E4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Назва програмних та/або апаратних засобів</w:t>
            </w:r>
          </w:p>
        </w:tc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7398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390A240E" w14:textId="77777777">
        <w:trPr>
          <w:trHeight w:val="229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E008D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AE1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Назва компанії-розробника такого(их) засобів</w:t>
            </w:r>
          </w:p>
        </w:tc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826B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4E756B72" w14:textId="77777777">
        <w:trPr>
          <w:trHeight w:val="229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5F71D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F0F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Назва компанії-постачальника такого(их) засобів</w:t>
            </w:r>
          </w:p>
        </w:tc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AF06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2E765B13" w14:textId="77777777">
        <w:trPr>
          <w:trHeight w:val="229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7CE55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529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Назва компанії, що здійснює підтримку такого(их) засобів</w:t>
            </w:r>
          </w:p>
        </w:tc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E4CC" w14:textId="77777777" w:rsidR="00E87F12" w:rsidRPr="00FA6A06" w:rsidRDefault="00E87F12">
            <w:pPr>
              <w:widowControl w:val="0"/>
              <w:ind w:firstLine="0"/>
              <w:jc w:val="left"/>
            </w:pPr>
          </w:p>
        </w:tc>
      </w:tr>
      <w:tr w:rsidR="00E87F12" w:rsidRPr="00FA6A06" w14:paraId="41E9D4AA" w14:textId="77777777">
        <w:trPr>
          <w:trHeight w:val="229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0B023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E617" w14:textId="0622E36C" w:rsidR="00E87F12" w:rsidRPr="00FA6A06" w:rsidRDefault="0079419A" w:rsidP="009C7021">
            <w:pPr>
              <w:widowControl w:val="0"/>
              <w:ind w:firstLine="0"/>
              <w:jc w:val="left"/>
            </w:pPr>
            <w:r w:rsidRPr="00FA6A06">
              <w:t>Наявність плану по заміщенню такого(их) засобів</w:t>
            </w:r>
            <w:r w:rsidR="00F42B32" w:rsidRPr="00FA6A06">
              <w:t xml:space="preserve"> </w:t>
            </w:r>
            <w:r w:rsidR="00F42B32" w:rsidRPr="00FA6A06">
              <w:rPr>
                <w:i/>
              </w:rPr>
              <w:t xml:space="preserve">(для </w:t>
            </w:r>
            <w:r w:rsidR="00A37056" w:rsidRPr="00FA6A06">
              <w:rPr>
                <w:i/>
              </w:rPr>
              <w:t xml:space="preserve">підпунктів а і </w:t>
            </w:r>
            <w:r w:rsidR="009C7021" w:rsidRPr="00FA6A06">
              <w:rPr>
                <w:i/>
              </w:rPr>
              <w:t>б</w:t>
            </w:r>
            <w:r w:rsidR="00F42B32" w:rsidRPr="00FA6A06">
              <w:rPr>
                <w:i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BCBF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E87F12" w:rsidRPr="00FA6A06" w14:paraId="7CBA254F" w14:textId="77777777">
        <w:trPr>
          <w:trHeight w:val="229"/>
        </w:trPr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0501B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E730" w14:textId="2C3BE2A4" w:rsidR="00E87F12" w:rsidRPr="00FA6A06" w:rsidRDefault="0079419A" w:rsidP="009C7021">
            <w:pPr>
              <w:widowControl w:val="0"/>
              <w:ind w:firstLine="0"/>
              <w:jc w:val="left"/>
            </w:pPr>
            <w:r w:rsidRPr="00FA6A06">
              <w:t>Орієнтовні терміни заміщення такого(их) засобів</w:t>
            </w:r>
            <w:r w:rsidR="00F42B32" w:rsidRPr="00FA6A06">
              <w:t xml:space="preserve"> </w:t>
            </w:r>
            <w:r w:rsidR="00F42B32" w:rsidRPr="00FA6A06">
              <w:rPr>
                <w:i/>
              </w:rPr>
              <w:t>(</w:t>
            </w:r>
            <w:r w:rsidR="00A37056" w:rsidRPr="00FA6A06">
              <w:rPr>
                <w:i/>
              </w:rPr>
              <w:t xml:space="preserve">для підпунктів а і </w:t>
            </w:r>
            <w:r w:rsidR="009C7021" w:rsidRPr="00FA6A06">
              <w:rPr>
                <w:i/>
              </w:rPr>
              <w:t>б</w:t>
            </w:r>
            <w:r w:rsidR="00F42B32" w:rsidRPr="00FA6A06">
              <w:rPr>
                <w:i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EBEF" w14:textId="77777777" w:rsidR="00E87F12" w:rsidRPr="00FA6A06" w:rsidRDefault="0079419A">
            <w:pPr>
              <w:widowControl w:val="0"/>
              <w:ind w:firstLine="0"/>
              <w:jc w:val="left"/>
            </w:pPr>
            <w:r w:rsidRPr="00FA6A06">
              <w:t>__.__.20__</w:t>
            </w:r>
          </w:p>
        </w:tc>
      </w:tr>
      <w:tr w:rsidR="00FE2AF3" w:rsidRPr="00FA6A06" w14:paraId="20350EAA" w14:textId="77777777" w:rsidTr="00FE2AF3">
        <w:trPr>
          <w:trHeight w:val="262"/>
        </w:trPr>
        <w:tc>
          <w:tcPr>
            <w:tcW w:w="43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1CAEAD" w14:textId="77777777" w:rsidR="00FE2AF3" w:rsidRPr="00FA6A06" w:rsidRDefault="00FE2AF3" w:rsidP="00FE2AF3">
            <w:pPr>
              <w:widowControl w:val="0"/>
              <w:ind w:firstLine="0"/>
              <w:jc w:val="left"/>
            </w:pPr>
            <w:r w:rsidRPr="00FA6A06">
              <w:t>Перевірка ефективності заходів щодо захисту ОІІ від зовнішнього проникнення шляхом виконання тестів на проникнення (Penetration test)</w:t>
            </w:r>
          </w:p>
          <w:p w14:paraId="70BB2AA7" w14:textId="4CA77ABE" w:rsidR="00F928C4" w:rsidRPr="00FA6A06" w:rsidRDefault="00F928C4" w:rsidP="00FE2AF3">
            <w:pPr>
              <w:widowControl w:val="0"/>
              <w:ind w:firstLine="0"/>
              <w:jc w:val="left"/>
            </w:pPr>
          </w:p>
        </w:tc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098" w14:textId="6FBFA67F" w:rsidR="00FE2AF3" w:rsidRPr="00FA6A06" w:rsidRDefault="00FE2AF3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FE2AF3" w:rsidRPr="00FA6A06" w14:paraId="54567D14" w14:textId="77777777" w:rsidTr="007D0CC5">
        <w:trPr>
          <w:trHeight w:val="459"/>
        </w:trPr>
        <w:tc>
          <w:tcPr>
            <w:tcW w:w="43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2E4C0" w14:textId="77777777" w:rsidR="00FE2AF3" w:rsidRPr="00FA6A06" w:rsidRDefault="00FE2AF3" w:rsidP="00FE2AF3">
            <w:pPr>
              <w:widowControl w:val="0"/>
              <w:ind w:firstLine="0"/>
              <w:jc w:val="left"/>
            </w:pPr>
          </w:p>
        </w:tc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96A8" w14:textId="72D1BD1D" w:rsidR="00FE2AF3" w:rsidRPr="00FA6A06" w:rsidRDefault="001C19B1">
            <w:pPr>
              <w:widowControl w:val="0"/>
              <w:ind w:firstLine="0"/>
              <w:jc w:val="left"/>
            </w:pPr>
            <w:r w:rsidRPr="00FA6A06">
              <w:t>Стисл</w:t>
            </w:r>
            <w:r w:rsidR="00FE2AF3" w:rsidRPr="00FA6A06">
              <w:t xml:space="preserve">ий опис </w:t>
            </w:r>
            <w:r w:rsidR="0048541D" w:rsidRPr="00FA6A06">
              <w:t xml:space="preserve">проведених заходів та </w:t>
            </w:r>
            <w:r w:rsidR="00FE2AF3" w:rsidRPr="00FA6A06">
              <w:t>результатів:</w:t>
            </w:r>
          </w:p>
        </w:tc>
      </w:tr>
      <w:tr w:rsidR="007D0CC5" w:rsidRPr="00FA6A06" w14:paraId="6EB3EA35" w14:textId="77777777" w:rsidTr="007D0CC5">
        <w:trPr>
          <w:trHeight w:val="262"/>
        </w:trPr>
        <w:tc>
          <w:tcPr>
            <w:tcW w:w="43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3640B6" w14:textId="77777777" w:rsidR="007D0CC5" w:rsidRPr="00FA6A06" w:rsidRDefault="007D0CC5">
            <w:pPr>
              <w:widowControl w:val="0"/>
              <w:ind w:firstLine="0"/>
              <w:jc w:val="left"/>
            </w:pPr>
            <w:r w:rsidRPr="00FA6A06">
              <w:t>Використання механізму здійснення пошуку та виявлення потенційної вразливості</w:t>
            </w:r>
          </w:p>
          <w:p w14:paraId="185D4715" w14:textId="77777777" w:rsidR="007D0CC5" w:rsidRPr="00FA6A06" w:rsidRDefault="007D0CC5">
            <w:pPr>
              <w:widowControl w:val="0"/>
              <w:ind w:firstLine="0"/>
              <w:jc w:val="left"/>
            </w:pPr>
            <w:r w:rsidRPr="00FA6A06">
              <w:t>інформаційних (автоматизованих), електронних комунікаційних,</w:t>
            </w:r>
          </w:p>
          <w:p w14:paraId="4D7CB69D" w14:textId="77777777" w:rsidR="007D0CC5" w:rsidRPr="00FA6A06" w:rsidRDefault="007D0CC5">
            <w:pPr>
              <w:widowControl w:val="0"/>
              <w:ind w:firstLine="0"/>
              <w:jc w:val="left"/>
            </w:pPr>
            <w:r w:rsidRPr="00FA6A06">
              <w:t>інформаційно-комунікаційних систем, електронних комунікаційних мереж</w:t>
            </w:r>
          </w:p>
          <w:p w14:paraId="381B1F93" w14:textId="77777777" w:rsidR="007D0CC5" w:rsidRPr="00FA6A06" w:rsidRDefault="007D0CC5">
            <w:pPr>
              <w:widowControl w:val="0"/>
              <w:ind w:firstLine="0"/>
              <w:jc w:val="left"/>
            </w:pPr>
            <w:r w:rsidRPr="00FA6A06">
              <w:t>(Bug Bounty)</w:t>
            </w:r>
          </w:p>
          <w:p w14:paraId="44767189" w14:textId="54E77001" w:rsidR="00F928C4" w:rsidRPr="00FA6A06" w:rsidRDefault="00F928C4" w:rsidP="00412CEF">
            <w:pPr>
              <w:pStyle w:val="afff"/>
              <w:ind w:firstLine="0"/>
            </w:pPr>
          </w:p>
        </w:tc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8012" w14:textId="77777777" w:rsidR="007D0CC5" w:rsidRPr="00FA6A06" w:rsidRDefault="007D0CC5">
            <w:pPr>
              <w:widowControl w:val="0"/>
              <w:ind w:firstLine="0"/>
              <w:jc w:val="left"/>
            </w:pPr>
            <w:r w:rsidRPr="00FA6A06">
              <w:t xml:space="preserve">Так </w:t>
            </w:r>
            <w:r w:rsidRPr="00FA6A06">
              <w:rPr>
                <w:rFonts w:ascii="MS Gothic" w:eastAsia="MS Gothic" w:hAnsi="MS Gothic" w:cs="MS Gothic"/>
              </w:rPr>
              <w:t>☐</w:t>
            </w:r>
            <w:r w:rsidRPr="00FA6A06">
              <w:t xml:space="preserve">                Ні </w:t>
            </w:r>
            <w:r w:rsidRPr="00FA6A06">
              <w:rPr>
                <w:rFonts w:ascii="MS Gothic" w:eastAsia="MS Gothic" w:hAnsi="MS Gothic" w:cs="MS Gothic"/>
              </w:rPr>
              <w:t>☐</w:t>
            </w:r>
          </w:p>
        </w:tc>
      </w:tr>
      <w:tr w:rsidR="0048541D" w:rsidRPr="00FA6A06" w14:paraId="1C002ED8" w14:textId="77777777">
        <w:trPr>
          <w:trHeight w:val="804"/>
        </w:trPr>
        <w:tc>
          <w:tcPr>
            <w:tcW w:w="4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EE4F" w14:textId="77777777" w:rsidR="0048541D" w:rsidRPr="00FA6A06" w:rsidRDefault="0048541D" w:rsidP="0048541D">
            <w:pPr>
              <w:widowControl w:val="0"/>
              <w:ind w:firstLine="0"/>
              <w:jc w:val="left"/>
            </w:pPr>
          </w:p>
        </w:tc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885" w14:textId="74DC6215" w:rsidR="0048541D" w:rsidRPr="00FA6A06" w:rsidRDefault="001F1E39" w:rsidP="001F1E39">
            <w:pPr>
              <w:widowControl w:val="0"/>
              <w:ind w:firstLine="0"/>
              <w:jc w:val="left"/>
            </w:pPr>
            <w:r w:rsidRPr="00FA6A06">
              <w:t xml:space="preserve">Стислий опис проведених заходів та результатів. </w:t>
            </w:r>
            <w:r w:rsidR="000C65FE" w:rsidRPr="00FA6A06">
              <w:t xml:space="preserve">Зазначити посилання на публічну пропозицію, де виставляється повна інформація </w:t>
            </w:r>
            <w:r w:rsidR="000C65FE" w:rsidRPr="00FA6A06">
              <w:rPr>
                <w:i/>
              </w:rPr>
              <w:t xml:space="preserve">(відповідно до </w:t>
            </w:r>
            <w:r w:rsidRPr="00FA6A06">
              <w:rPr>
                <w:i/>
              </w:rPr>
              <w:t xml:space="preserve">пункту 6 </w:t>
            </w:r>
            <w:r w:rsidR="00AC425B" w:rsidRPr="00FA6A06">
              <w:rPr>
                <w:i/>
              </w:rPr>
              <w:t>Порядку пошуку та виявлення потенційної вразливості інформаційних (автоматизованих), електронних комунікаційних, інформаційно-комунікаційних систем, електронних комунікаційних мереж, затвердженого постановою Кабінету Міністрів України від 16 травня 2023 року № 497</w:t>
            </w:r>
            <w:r w:rsidRPr="00FA6A06">
              <w:rPr>
                <w:i/>
              </w:rPr>
              <w:t>)</w:t>
            </w:r>
            <w:r w:rsidR="000C65FE" w:rsidRPr="00FA6A06">
              <w:t xml:space="preserve"> </w:t>
            </w:r>
          </w:p>
        </w:tc>
      </w:tr>
    </w:tbl>
    <w:p w14:paraId="072CF1E3" w14:textId="77777777" w:rsidR="00E87F12" w:rsidRPr="00FA6A06" w:rsidRDefault="0079419A">
      <w:pPr>
        <w:tabs>
          <w:tab w:val="left" w:pos="1134"/>
        </w:tabs>
        <w:ind w:firstLine="0"/>
      </w:pPr>
      <w:r w:rsidRPr="00FA6A06">
        <w:br w:type="page"/>
      </w:r>
    </w:p>
    <w:p w14:paraId="6248440A" w14:textId="77777777" w:rsidR="00E87F12" w:rsidRPr="00FA6A06" w:rsidRDefault="0079419A">
      <w:pPr>
        <w:tabs>
          <w:tab w:val="left" w:pos="1134"/>
        </w:tabs>
        <w:jc w:val="center"/>
      </w:pPr>
      <w:r w:rsidRPr="00FA6A06"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80567D9" wp14:editId="026DF6C8">
                <wp:simplePos x="0" y="0"/>
                <wp:positionH relativeFrom="column">
                  <wp:posOffset>12701</wp:posOffset>
                </wp:positionH>
                <wp:positionV relativeFrom="paragraph">
                  <wp:posOffset>177800</wp:posOffset>
                </wp:positionV>
                <wp:extent cx="9400540" cy="50876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080" y="1242540"/>
                          <a:ext cx="9387840" cy="507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260684" w14:textId="77777777" w:rsidR="000F0F08" w:rsidRDefault="000F0F08">
                            <w:pPr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567D9" id="Rectangle 2" o:spid="_x0000_s1026" style="position:absolute;left:0;text-align:left;margin-left:1pt;margin-top:14pt;width:740.2pt;height:40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KvMgIAAHIEAAAOAAAAZHJzL2Uyb0RvYy54bWysVNuO2jAQfa/Uf7D8XhJSWCAirKqlVJVW&#10;Lep2P2BwnMSSb7UNCX/fsaHAtpVWqpoHM5OMz5w5M8PyflCSHLjzwuiKjkc5JVwzUwvdVvT5++bd&#10;nBIfQNcgjeYVPXJP71dv3yx7W/LCdEbW3BEE0b7sbUW7EGyZZZ51XIEfGcs1fmyMUxDQdW1WO+gR&#10;XcmsyPO7rDeuts4w7j2+XZ8+0lXCbxrOwtem8TwQWVHkFtLp0rmLZ7ZaQtk6sJ1gZxrwDywUCI1J&#10;L1BrCED2TvwBpQRzxpsmjJhRmWkawXiqAasZ579V89SB5akWFMfbi0z+/8GyL4etI6KuaEGJBoUt&#10;+oaigW4lJ0WUp7e+xKgnu3Vnz6MZax0ap+IvVkGGit5Ni3yOGh9xDopJMZ2c1eVDIAy/L97PZ3N8&#10;SRhGTPPZZFGkiOyKZJ0Pn7hRJBoVdcgkqQqHRx8wO4b+ComJvZGi3ggpk+Pa3YN05ADY6k16In28&#10;8iJMatJHgrM8MgEcuUZCQFNZFMHrNiV8ccXfIufp+RtyZLYG350Y1CbEICiVCDjhUqiKzi93oew4&#10;1B91TcLRouYal4NGYl5RIjmuEhrpegAhX4/DKqXGYmOzTu2JVhh2A4JEc2fqIzbaW7YRyPMRfNiC&#10;w1EfY1ocf0z4Yw8OScjPGudrMcYO4r7cOu7W2d06oFlncKtYcJScnIeQtiwqoM2HfTCNSB28kjnT&#10;xcFOXTovYdycWz9FXf8qVj8BAAD//wMAUEsDBBQABgAIAAAAIQAflRMH3gAAAAkBAAAPAAAAZHJz&#10;L2Rvd25yZXYueG1sTI/BTsMwEETvSPyDtUjcqFNTQQhxqoLEDVG15dDjJt4mUWM7jd00/D3bE5xG&#10;qxnNvsmXk+3ESENovdMwnyUgyFXetK7W8L37eEhBhIjOYOcdafihAMvi9ibHzPiL29C4jbXgEhcy&#10;1NDE2GdShqohi2Hme3LsHfxgMfI51NIMeOFy20mVJE/SYuv4Q4M9vTdUHbdnq2G9r972/tivT8lY&#10;7j4f8Wv1fCKt7++m1SuISFP8C8MVn9GhYKbSn50JotOgeElkSVmv9iJVCxClhlS9KJBFLv8vKH4B&#10;AAD//wMAUEsBAi0AFAAGAAgAAAAhALaDOJL+AAAA4QEAABMAAAAAAAAAAAAAAAAAAAAAAFtDb250&#10;ZW50X1R5cGVzXS54bWxQSwECLQAUAAYACAAAACEAOP0h/9YAAACUAQAACwAAAAAAAAAAAAAAAAAv&#10;AQAAX3JlbHMvLnJlbHNQSwECLQAUAAYACAAAACEAJiJCrzICAAByBAAADgAAAAAAAAAAAAAAAAAu&#10;AgAAZHJzL2Uyb0RvYy54bWxQSwECLQAUAAYACAAAACEAH5UTB94AAAAJAQAADwAAAAAAAAAAAAAA&#10;AACMBAAAZHJzL2Rvd25yZXYueG1sUEsFBgAAAAAEAAQA8wAAAJcFAAAAAA==&#10;" strokeweight="1pt">
                <v:stroke dashstyle="dot" startarrowwidth="narrow" startarrowlength="short" endarrowwidth="narrow" endarrowlength="short"/>
                <v:textbox inset="2.53958mm,2.53958mm,2.53958mm,2.53958mm">
                  <w:txbxContent>
                    <w:p w14:paraId="28260684" w14:textId="77777777" w:rsidR="000F0F08" w:rsidRDefault="000F0F08">
                      <w:pPr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6724C7" w14:textId="77777777" w:rsidR="00E87F12" w:rsidRPr="00FA6A06" w:rsidRDefault="00E87F12">
      <w:pPr>
        <w:tabs>
          <w:tab w:val="left" w:pos="1134"/>
        </w:tabs>
        <w:jc w:val="center"/>
      </w:pPr>
    </w:p>
    <w:p w14:paraId="54FAA468" w14:textId="77777777" w:rsidR="00E87F12" w:rsidRPr="00FA6A06" w:rsidRDefault="00E87F12">
      <w:pPr>
        <w:tabs>
          <w:tab w:val="left" w:pos="1134"/>
        </w:tabs>
        <w:jc w:val="center"/>
      </w:pPr>
    </w:p>
    <w:p w14:paraId="2E8219E0" w14:textId="77777777" w:rsidR="00E87F12" w:rsidRPr="00FA6A06" w:rsidRDefault="00E87F12">
      <w:pPr>
        <w:tabs>
          <w:tab w:val="left" w:pos="1134"/>
        </w:tabs>
        <w:jc w:val="center"/>
      </w:pPr>
    </w:p>
    <w:p w14:paraId="50277606" w14:textId="77777777" w:rsidR="00E87F12" w:rsidRPr="00FA6A06" w:rsidRDefault="00E87F12">
      <w:pPr>
        <w:tabs>
          <w:tab w:val="left" w:pos="1134"/>
        </w:tabs>
        <w:jc w:val="center"/>
      </w:pPr>
    </w:p>
    <w:p w14:paraId="14E7A13E" w14:textId="77777777" w:rsidR="00E87F12" w:rsidRPr="00FA6A06" w:rsidRDefault="00E87F12">
      <w:pPr>
        <w:tabs>
          <w:tab w:val="left" w:pos="1134"/>
        </w:tabs>
        <w:jc w:val="center"/>
      </w:pPr>
    </w:p>
    <w:p w14:paraId="152191EE" w14:textId="77777777" w:rsidR="00E87F12" w:rsidRPr="00FA6A06" w:rsidRDefault="00E87F12">
      <w:pPr>
        <w:tabs>
          <w:tab w:val="left" w:pos="1134"/>
        </w:tabs>
        <w:jc w:val="center"/>
      </w:pPr>
    </w:p>
    <w:p w14:paraId="43E81919" w14:textId="77777777" w:rsidR="00E87F12" w:rsidRPr="00FA6A06" w:rsidRDefault="00E87F12">
      <w:pPr>
        <w:tabs>
          <w:tab w:val="left" w:pos="1134"/>
        </w:tabs>
        <w:jc w:val="center"/>
      </w:pPr>
    </w:p>
    <w:p w14:paraId="3A17B26B" w14:textId="77777777" w:rsidR="00E87F12" w:rsidRPr="00FA6A06" w:rsidRDefault="00E87F12">
      <w:pPr>
        <w:tabs>
          <w:tab w:val="left" w:pos="1134"/>
        </w:tabs>
        <w:jc w:val="center"/>
      </w:pPr>
    </w:p>
    <w:p w14:paraId="3A2480A6" w14:textId="77777777" w:rsidR="00E87F12" w:rsidRPr="00FA6A06" w:rsidRDefault="00E87F12">
      <w:pPr>
        <w:tabs>
          <w:tab w:val="left" w:pos="1134"/>
        </w:tabs>
        <w:jc w:val="center"/>
      </w:pPr>
    </w:p>
    <w:p w14:paraId="2568289D" w14:textId="77777777" w:rsidR="00E87F12" w:rsidRPr="00FA6A06" w:rsidRDefault="00E87F12">
      <w:pPr>
        <w:tabs>
          <w:tab w:val="left" w:pos="1134"/>
        </w:tabs>
        <w:jc w:val="center"/>
      </w:pPr>
    </w:p>
    <w:p w14:paraId="27EACD61" w14:textId="77777777" w:rsidR="00E87F12" w:rsidRPr="00FA6A06" w:rsidRDefault="00E87F12">
      <w:pPr>
        <w:tabs>
          <w:tab w:val="left" w:pos="1134"/>
        </w:tabs>
        <w:jc w:val="center"/>
      </w:pPr>
    </w:p>
    <w:p w14:paraId="75D5BA82" w14:textId="77777777" w:rsidR="00E87F12" w:rsidRPr="00FA6A06" w:rsidRDefault="00E87F12">
      <w:pPr>
        <w:tabs>
          <w:tab w:val="left" w:pos="1134"/>
        </w:tabs>
        <w:jc w:val="center"/>
      </w:pPr>
    </w:p>
    <w:p w14:paraId="2360F6E1" w14:textId="77777777" w:rsidR="00E87F12" w:rsidRPr="00FA6A06" w:rsidRDefault="00E87F12">
      <w:pPr>
        <w:tabs>
          <w:tab w:val="left" w:pos="1134"/>
        </w:tabs>
        <w:jc w:val="center"/>
      </w:pPr>
    </w:p>
    <w:p w14:paraId="59EBCDB5" w14:textId="77777777" w:rsidR="00E87F12" w:rsidRPr="00FA6A06" w:rsidRDefault="00E87F12">
      <w:pPr>
        <w:tabs>
          <w:tab w:val="left" w:pos="1134"/>
        </w:tabs>
        <w:jc w:val="center"/>
      </w:pPr>
    </w:p>
    <w:p w14:paraId="463F8CE5" w14:textId="77777777" w:rsidR="00E87F12" w:rsidRPr="00FA6A06" w:rsidRDefault="00E87F12">
      <w:pPr>
        <w:tabs>
          <w:tab w:val="left" w:pos="1134"/>
        </w:tabs>
        <w:jc w:val="center"/>
      </w:pPr>
    </w:p>
    <w:p w14:paraId="0F0CF580" w14:textId="77777777" w:rsidR="00E87F12" w:rsidRPr="00FA6A06" w:rsidRDefault="00E87F12">
      <w:pPr>
        <w:tabs>
          <w:tab w:val="left" w:pos="1134"/>
        </w:tabs>
        <w:jc w:val="center"/>
      </w:pPr>
    </w:p>
    <w:p w14:paraId="7F32EDD6" w14:textId="77777777" w:rsidR="00E87F12" w:rsidRPr="00FA6A06" w:rsidRDefault="00E87F12">
      <w:pPr>
        <w:tabs>
          <w:tab w:val="left" w:pos="1134"/>
        </w:tabs>
        <w:jc w:val="center"/>
      </w:pPr>
    </w:p>
    <w:p w14:paraId="5FDB2FBD" w14:textId="77777777" w:rsidR="00E87F12" w:rsidRPr="00FA6A06" w:rsidRDefault="00E87F12">
      <w:pPr>
        <w:tabs>
          <w:tab w:val="left" w:pos="1134"/>
        </w:tabs>
        <w:jc w:val="center"/>
      </w:pPr>
    </w:p>
    <w:p w14:paraId="76C34F62" w14:textId="77777777" w:rsidR="00E87F12" w:rsidRPr="00FA6A06" w:rsidRDefault="00E87F12">
      <w:pPr>
        <w:tabs>
          <w:tab w:val="left" w:pos="1134"/>
        </w:tabs>
        <w:jc w:val="center"/>
      </w:pPr>
    </w:p>
    <w:p w14:paraId="3DC947C1" w14:textId="77777777" w:rsidR="00E87F12" w:rsidRPr="00FA6A06" w:rsidRDefault="00E87F12">
      <w:pPr>
        <w:tabs>
          <w:tab w:val="left" w:pos="1134"/>
        </w:tabs>
        <w:jc w:val="center"/>
      </w:pPr>
    </w:p>
    <w:p w14:paraId="6DD29958" w14:textId="77777777" w:rsidR="00E87F12" w:rsidRPr="00FA6A06" w:rsidRDefault="00E87F12">
      <w:pPr>
        <w:tabs>
          <w:tab w:val="left" w:pos="1134"/>
        </w:tabs>
        <w:jc w:val="center"/>
      </w:pPr>
    </w:p>
    <w:p w14:paraId="4351A3D4" w14:textId="77777777" w:rsidR="00E87F12" w:rsidRPr="00FA6A06" w:rsidRDefault="00E87F12">
      <w:pPr>
        <w:tabs>
          <w:tab w:val="left" w:pos="1134"/>
        </w:tabs>
        <w:jc w:val="center"/>
      </w:pPr>
    </w:p>
    <w:p w14:paraId="2E06D45C" w14:textId="77777777" w:rsidR="00E87F12" w:rsidRPr="00FA6A06" w:rsidRDefault="00E87F12">
      <w:pPr>
        <w:tabs>
          <w:tab w:val="left" w:pos="1134"/>
        </w:tabs>
        <w:jc w:val="center"/>
      </w:pPr>
    </w:p>
    <w:p w14:paraId="570D86D1" w14:textId="77777777" w:rsidR="00E87F12" w:rsidRPr="00FA6A06" w:rsidRDefault="00E87F12">
      <w:pPr>
        <w:tabs>
          <w:tab w:val="left" w:pos="1134"/>
        </w:tabs>
        <w:jc w:val="center"/>
        <w:rPr>
          <w:i/>
        </w:rPr>
      </w:pPr>
    </w:p>
    <w:p w14:paraId="3CF9DF03" w14:textId="77777777" w:rsidR="00E87F12" w:rsidRPr="00FA6A06" w:rsidRDefault="00E87F12">
      <w:pPr>
        <w:tabs>
          <w:tab w:val="left" w:pos="1134"/>
        </w:tabs>
        <w:ind w:firstLine="0"/>
      </w:pPr>
    </w:p>
    <w:p w14:paraId="58ED3CD2" w14:textId="63CDB875" w:rsidR="00E87F12" w:rsidRPr="00FA6A06" w:rsidRDefault="000F0F08">
      <w:pPr>
        <w:tabs>
          <w:tab w:val="left" w:pos="1134"/>
        </w:tabs>
        <w:jc w:val="center"/>
      </w:pPr>
      <w:r w:rsidRPr="00FA6A06">
        <w:t>Рисунок 1.</w:t>
      </w:r>
      <w:r w:rsidR="0079419A" w:rsidRPr="00FA6A06">
        <w:t xml:space="preserve"> Загальна функціональна схема системи (мережі) О</w:t>
      </w:r>
      <w:r w:rsidR="00D37460" w:rsidRPr="00FA6A06">
        <w:t>КІ</w:t>
      </w:r>
    </w:p>
    <w:p w14:paraId="2043301D" w14:textId="77777777" w:rsidR="00E87F12" w:rsidRPr="00FA6A06" w:rsidRDefault="0079419A">
      <w:r w:rsidRPr="00FA6A06">
        <w:br w:type="page"/>
      </w:r>
    </w:p>
    <w:p w14:paraId="4C998A9F" w14:textId="4036E21E" w:rsidR="00E87F12" w:rsidRPr="00FA6A06" w:rsidRDefault="0079419A">
      <w:pPr>
        <w:spacing w:after="200" w:line="276" w:lineRule="auto"/>
        <w:ind w:firstLine="0"/>
        <w:jc w:val="center"/>
      </w:pPr>
      <w:r w:rsidRPr="00FA6A06">
        <w:lastRenderedPageBreak/>
        <w:t xml:space="preserve">ОПИС ЗАГАЛЬНОЇ ФУНКЦІОНАЛЬНОЇ СХЕМИ СИСТЕМИ (МЕРЕЖІ) </w:t>
      </w:r>
      <w:r w:rsidR="00D37460" w:rsidRPr="00FA6A06">
        <w:t>ОКІ</w:t>
      </w:r>
      <w:r w:rsidRPr="00FA6A06">
        <w:t xml:space="preserve"> ТА ТЕХНОЛОГІЇ ОБРОБКИ ІНФОРМАЦІЇ</w:t>
      </w:r>
    </w:p>
    <w:p w14:paraId="3967D78B" w14:textId="13B0B4BA" w:rsidR="00E87F12" w:rsidRPr="00FA6A06" w:rsidRDefault="0079419A">
      <w:pPr>
        <w:spacing w:line="276" w:lineRule="auto"/>
        <w:ind w:firstLine="0"/>
        <w:jc w:val="center"/>
        <w:rPr>
          <w:sz w:val="24"/>
          <w:szCs w:val="24"/>
          <w:u w:val="single"/>
        </w:rPr>
      </w:pPr>
      <w:r w:rsidRPr="00FA6A06">
        <w:rPr>
          <w:i/>
          <w:sz w:val="22"/>
          <w:szCs w:val="22"/>
        </w:rPr>
        <w:t>(У цьому розділі надається стислий опис роботи системи (мережі) О</w:t>
      </w:r>
      <w:r w:rsidR="00D37460" w:rsidRPr="00FA6A06">
        <w:rPr>
          <w:i/>
          <w:sz w:val="22"/>
          <w:szCs w:val="22"/>
        </w:rPr>
        <w:t>К</w:t>
      </w:r>
      <w:r w:rsidRPr="00FA6A06">
        <w:rPr>
          <w:i/>
          <w:sz w:val="22"/>
          <w:szCs w:val="22"/>
        </w:rPr>
        <w:t>І. Мають бути описані основні функції, завдання, принципи функціонування, технології обробки інформації, вплив на надання життєво важливої(их) функції(й) та/або послуги(г). Не має перевищувати двох аркушів)</w:t>
      </w:r>
    </w:p>
    <w:p w14:paraId="5FC4CAE8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1BA91733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40EBCF1A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3174EE8A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6DEFF2A8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293CFEA9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240254F7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08824AB8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09793729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0A45C9DC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325DA59C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4DA71D59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1F1DCAB5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54F64065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061136D7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5D7188E8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679E0BF6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353DDAD9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210181B0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51D90205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0D2F65CB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r w:rsidRPr="00FA6A06">
        <w:rPr>
          <w:u w:val="single"/>
        </w:rPr>
        <w:tab/>
      </w:r>
    </w:p>
    <w:p w14:paraId="6E60C667" w14:textId="77777777" w:rsidR="00E87F12" w:rsidRPr="00FA6A06" w:rsidRDefault="0079419A">
      <w:pPr>
        <w:tabs>
          <w:tab w:val="left" w:pos="14570"/>
        </w:tabs>
        <w:ind w:firstLine="0"/>
        <w:rPr>
          <w:u w:val="single"/>
        </w:rPr>
      </w:pPr>
      <w:bookmarkStart w:id="6" w:name="_heading=h.3dy6vkm" w:colFirst="0" w:colLast="0"/>
      <w:bookmarkEnd w:id="6"/>
      <w:r w:rsidRPr="00FA6A06">
        <w:rPr>
          <w:u w:val="single"/>
        </w:rPr>
        <w:tab/>
      </w:r>
      <w:r w:rsidRPr="00FA6A06">
        <w:rPr>
          <w:u w:val="single"/>
        </w:rPr>
        <w:tab/>
      </w:r>
      <w:r w:rsidRPr="00FA6A06">
        <w:rPr>
          <w:u w:val="single"/>
        </w:rPr>
        <w:tab/>
      </w:r>
      <w:r w:rsidRPr="00FA6A06">
        <w:br w:type="page"/>
      </w:r>
    </w:p>
    <w:p w14:paraId="11A85D53" w14:textId="354FE3D1" w:rsidR="00E87F12" w:rsidRPr="00FA6A06" w:rsidRDefault="00C71F6D">
      <w:pPr>
        <w:pStyle w:val="1"/>
        <w:tabs>
          <w:tab w:val="left" w:pos="1134"/>
        </w:tabs>
        <w:spacing w:before="0"/>
      </w:pPr>
      <w:bookmarkStart w:id="7" w:name="_heading=h.1t3h5sf" w:colFirst="0" w:colLast="0"/>
      <w:bookmarkEnd w:id="7"/>
      <w:r w:rsidRPr="00FA6A06">
        <w:lastRenderedPageBreak/>
        <w:t>3. Прое</w:t>
      </w:r>
      <w:r w:rsidR="0079419A" w:rsidRPr="00FA6A06">
        <w:t>ктні загрози</w:t>
      </w:r>
    </w:p>
    <w:p w14:paraId="0310EF08" w14:textId="77777777" w:rsidR="00E87F12" w:rsidRPr="00FA6A06" w:rsidRDefault="00E87F12">
      <w:pPr>
        <w:widowControl w:val="0"/>
        <w:tabs>
          <w:tab w:val="left" w:pos="993"/>
        </w:tabs>
      </w:pPr>
    </w:p>
    <w:p w14:paraId="3BAEAA06" w14:textId="440C306E" w:rsidR="00E87F12" w:rsidRPr="00FA6A06" w:rsidRDefault="000F0F08">
      <w:pPr>
        <w:widowControl w:val="0"/>
        <w:tabs>
          <w:tab w:val="left" w:pos="993"/>
        </w:tabs>
      </w:pPr>
      <w:r w:rsidRPr="00FA6A06">
        <w:t>Таблиця 6.</w:t>
      </w:r>
      <w:r w:rsidR="00C71F6D" w:rsidRPr="00FA6A06">
        <w:t xml:space="preserve"> Прое</w:t>
      </w:r>
      <w:r w:rsidR="0079419A" w:rsidRPr="00FA6A06">
        <w:t>ктні загрози</w:t>
      </w:r>
    </w:p>
    <w:tbl>
      <w:tblPr>
        <w:tblStyle w:val="affff2"/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2"/>
        <w:gridCol w:w="3445"/>
        <w:gridCol w:w="8753"/>
      </w:tblGrid>
      <w:tr w:rsidR="00E87F12" w:rsidRPr="00FA6A06" w14:paraId="23749B7F" w14:textId="77777777">
        <w:tc>
          <w:tcPr>
            <w:tcW w:w="2362" w:type="dxa"/>
          </w:tcPr>
          <w:p w14:paraId="36BD70CA" w14:textId="77777777" w:rsidR="00E87F12" w:rsidRPr="00FA6A06" w:rsidRDefault="0079419A">
            <w:pPr>
              <w:ind w:firstLine="0"/>
              <w:jc w:val="center"/>
            </w:pPr>
            <w:r w:rsidRPr="00FA6A06">
              <w:t>Рівень</w:t>
            </w:r>
          </w:p>
        </w:tc>
        <w:tc>
          <w:tcPr>
            <w:tcW w:w="3445" w:type="dxa"/>
          </w:tcPr>
          <w:p w14:paraId="1C9CC03D" w14:textId="77777777" w:rsidR="00E87F12" w:rsidRPr="00FA6A06" w:rsidRDefault="0079419A">
            <w:pPr>
              <w:ind w:firstLine="0"/>
              <w:jc w:val="center"/>
            </w:pPr>
            <w:r w:rsidRPr="00FA6A06">
              <w:t>Загрози</w:t>
            </w:r>
          </w:p>
        </w:tc>
        <w:tc>
          <w:tcPr>
            <w:tcW w:w="8753" w:type="dxa"/>
          </w:tcPr>
          <w:p w14:paraId="4487A93E" w14:textId="77777777" w:rsidR="00E87F12" w:rsidRPr="00FA6A06" w:rsidRDefault="0079419A">
            <w:pPr>
              <w:ind w:firstLine="0"/>
              <w:jc w:val="center"/>
            </w:pPr>
            <w:r w:rsidRPr="00FA6A06">
              <w:t>Властивості загрози</w:t>
            </w:r>
          </w:p>
        </w:tc>
      </w:tr>
      <w:tr w:rsidR="00E87F12" w:rsidRPr="00FA6A06" w14:paraId="4BE875EC" w14:textId="77777777">
        <w:tc>
          <w:tcPr>
            <w:tcW w:w="2362" w:type="dxa"/>
          </w:tcPr>
          <w:p w14:paraId="4B7E2729" w14:textId="77777777" w:rsidR="00E87F12" w:rsidRPr="00FA6A06" w:rsidRDefault="0079419A">
            <w:pPr>
              <w:ind w:firstLine="0"/>
            </w:pPr>
            <w:r w:rsidRPr="00FA6A06">
              <w:t>Національний рівень</w:t>
            </w:r>
          </w:p>
        </w:tc>
        <w:tc>
          <w:tcPr>
            <w:tcW w:w="3445" w:type="dxa"/>
          </w:tcPr>
          <w:p w14:paraId="41B1296F" w14:textId="0AB22743" w:rsidR="00E87F12" w:rsidRPr="00FA6A06" w:rsidRDefault="00CB3E67" w:rsidP="00CB3E67">
            <w:pPr>
              <w:ind w:firstLine="0"/>
              <w:jc w:val="left"/>
            </w:pPr>
            <w:r w:rsidRPr="00FA6A06">
              <w:t>Кібератака/к</w:t>
            </w:r>
            <w:r w:rsidR="0079419A" w:rsidRPr="00FA6A06">
              <w:t>іберінцидент</w:t>
            </w:r>
          </w:p>
        </w:tc>
        <w:tc>
          <w:tcPr>
            <w:tcW w:w="8753" w:type="dxa"/>
          </w:tcPr>
          <w:p w14:paraId="448F637C" w14:textId="77777777" w:rsidR="00E87F12" w:rsidRPr="00FA6A06" w:rsidRDefault="0079419A">
            <w:pPr>
              <w:ind w:firstLine="0"/>
            </w:pPr>
            <w:r w:rsidRPr="00FA6A06">
              <w:t>Порушення конфіденційності, цілісності, доступності електронних інформаційних ресурсів, що обробляються (передаються, зберігаються) в комунікаційних та/або технологічних системах, отримання несанкціонованого доступу до таких ресурсів; порушення безпеки, сталого, надійного та штатного режиму функціонування комунікаційних та/або технологічних систем; використання комунікаційної системи, її ресурсів та засобів електронних комунікацій для здійснення кібератак на інші об’єкти кіберзахисту</w:t>
            </w:r>
          </w:p>
        </w:tc>
      </w:tr>
      <w:tr w:rsidR="00E87F12" w:rsidRPr="00FA6A06" w14:paraId="1A61DAFD" w14:textId="77777777">
        <w:tc>
          <w:tcPr>
            <w:tcW w:w="2362" w:type="dxa"/>
            <w:vMerge w:val="restart"/>
          </w:tcPr>
          <w:p w14:paraId="3000AB76" w14:textId="77777777" w:rsidR="00E87F12" w:rsidRPr="00FA6A06" w:rsidRDefault="0079419A">
            <w:pPr>
              <w:ind w:firstLine="0"/>
            </w:pPr>
            <w:r w:rsidRPr="00FA6A06">
              <w:t>Секторальний рівень</w:t>
            </w:r>
          </w:p>
        </w:tc>
        <w:tc>
          <w:tcPr>
            <w:tcW w:w="3445" w:type="dxa"/>
          </w:tcPr>
          <w:p w14:paraId="24BEA7B5" w14:textId="77777777" w:rsidR="00E87F12" w:rsidRPr="00FA6A06" w:rsidRDefault="00E87F12">
            <w:pPr>
              <w:ind w:firstLine="0"/>
            </w:pPr>
          </w:p>
        </w:tc>
        <w:tc>
          <w:tcPr>
            <w:tcW w:w="8753" w:type="dxa"/>
          </w:tcPr>
          <w:p w14:paraId="41349C6D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07BD78ED" w14:textId="77777777">
        <w:tc>
          <w:tcPr>
            <w:tcW w:w="2362" w:type="dxa"/>
            <w:vMerge/>
          </w:tcPr>
          <w:p w14:paraId="371AEA23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445" w:type="dxa"/>
          </w:tcPr>
          <w:p w14:paraId="1E950C78" w14:textId="77777777" w:rsidR="00E87F12" w:rsidRPr="00FA6A06" w:rsidRDefault="00E87F12">
            <w:pPr>
              <w:ind w:firstLine="0"/>
            </w:pPr>
          </w:p>
        </w:tc>
        <w:tc>
          <w:tcPr>
            <w:tcW w:w="8753" w:type="dxa"/>
          </w:tcPr>
          <w:p w14:paraId="570C2392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5E7EE313" w14:textId="77777777">
        <w:tc>
          <w:tcPr>
            <w:tcW w:w="2362" w:type="dxa"/>
            <w:vMerge/>
          </w:tcPr>
          <w:p w14:paraId="0AD4CA42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445" w:type="dxa"/>
          </w:tcPr>
          <w:p w14:paraId="205FF542" w14:textId="77777777" w:rsidR="00E87F12" w:rsidRPr="00FA6A06" w:rsidRDefault="00E87F12">
            <w:pPr>
              <w:ind w:firstLine="0"/>
            </w:pPr>
          </w:p>
        </w:tc>
        <w:tc>
          <w:tcPr>
            <w:tcW w:w="8753" w:type="dxa"/>
          </w:tcPr>
          <w:p w14:paraId="1C50B00F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6C9A9BEC" w14:textId="77777777">
        <w:tc>
          <w:tcPr>
            <w:tcW w:w="2362" w:type="dxa"/>
            <w:vMerge/>
          </w:tcPr>
          <w:p w14:paraId="44DA2F83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445" w:type="dxa"/>
          </w:tcPr>
          <w:p w14:paraId="015D85BE" w14:textId="77777777" w:rsidR="00E87F12" w:rsidRPr="00FA6A06" w:rsidRDefault="00E87F12">
            <w:pPr>
              <w:ind w:firstLine="0"/>
            </w:pPr>
          </w:p>
        </w:tc>
        <w:tc>
          <w:tcPr>
            <w:tcW w:w="8753" w:type="dxa"/>
          </w:tcPr>
          <w:p w14:paraId="7BE072A2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20E94F65" w14:textId="77777777">
        <w:tc>
          <w:tcPr>
            <w:tcW w:w="2362" w:type="dxa"/>
            <w:vMerge w:val="restart"/>
          </w:tcPr>
          <w:p w14:paraId="025CA7D8" w14:textId="77777777" w:rsidR="00E87F12" w:rsidRPr="00FA6A06" w:rsidRDefault="0079419A">
            <w:pPr>
              <w:ind w:firstLine="0"/>
            </w:pPr>
            <w:r w:rsidRPr="00FA6A06">
              <w:t>Об’єктовий рівень</w:t>
            </w:r>
          </w:p>
        </w:tc>
        <w:tc>
          <w:tcPr>
            <w:tcW w:w="3445" w:type="dxa"/>
          </w:tcPr>
          <w:p w14:paraId="379FCDBB" w14:textId="77777777" w:rsidR="00E87F12" w:rsidRPr="00FA6A06" w:rsidRDefault="00E87F12">
            <w:pPr>
              <w:ind w:firstLine="0"/>
            </w:pPr>
          </w:p>
        </w:tc>
        <w:tc>
          <w:tcPr>
            <w:tcW w:w="8753" w:type="dxa"/>
          </w:tcPr>
          <w:p w14:paraId="08A4449F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0AB584C3" w14:textId="77777777">
        <w:tc>
          <w:tcPr>
            <w:tcW w:w="2362" w:type="dxa"/>
            <w:vMerge/>
          </w:tcPr>
          <w:p w14:paraId="3197A20B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445" w:type="dxa"/>
          </w:tcPr>
          <w:p w14:paraId="21305D5C" w14:textId="77777777" w:rsidR="00E87F12" w:rsidRPr="00FA6A06" w:rsidRDefault="00E87F12">
            <w:pPr>
              <w:ind w:firstLine="0"/>
            </w:pPr>
          </w:p>
        </w:tc>
        <w:tc>
          <w:tcPr>
            <w:tcW w:w="8753" w:type="dxa"/>
          </w:tcPr>
          <w:p w14:paraId="577A5256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7F8CB524" w14:textId="77777777">
        <w:tc>
          <w:tcPr>
            <w:tcW w:w="2362" w:type="dxa"/>
            <w:vMerge/>
          </w:tcPr>
          <w:p w14:paraId="70B2E64F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445" w:type="dxa"/>
          </w:tcPr>
          <w:p w14:paraId="1A3A4AC1" w14:textId="77777777" w:rsidR="00E87F12" w:rsidRPr="00FA6A06" w:rsidRDefault="00E87F12">
            <w:pPr>
              <w:ind w:firstLine="0"/>
            </w:pPr>
          </w:p>
        </w:tc>
        <w:tc>
          <w:tcPr>
            <w:tcW w:w="8753" w:type="dxa"/>
          </w:tcPr>
          <w:p w14:paraId="495290E0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614E8C9A" w14:textId="77777777">
        <w:tc>
          <w:tcPr>
            <w:tcW w:w="2362" w:type="dxa"/>
            <w:vMerge/>
          </w:tcPr>
          <w:p w14:paraId="540E2920" w14:textId="77777777" w:rsidR="00E87F12" w:rsidRPr="00FA6A06" w:rsidRDefault="00E8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3445" w:type="dxa"/>
          </w:tcPr>
          <w:p w14:paraId="3E4CA4FD" w14:textId="77777777" w:rsidR="00E87F12" w:rsidRPr="00FA6A06" w:rsidRDefault="00E87F12">
            <w:pPr>
              <w:ind w:firstLine="0"/>
            </w:pPr>
          </w:p>
        </w:tc>
        <w:tc>
          <w:tcPr>
            <w:tcW w:w="8753" w:type="dxa"/>
          </w:tcPr>
          <w:p w14:paraId="1D625B20" w14:textId="77777777" w:rsidR="00E87F12" w:rsidRPr="00FA6A06" w:rsidRDefault="00E87F12">
            <w:pPr>
              <w:ind w:firstLine="0"/>
            </w:pPr>
          </w:p>
        </w:tc>
      </w:tr>
    </w:tbl>
    <w:p w14:paraId="1D74CFB5" w14:textId="3E54540C" w:rsidR="00E87F12" w:rsidRPr="00FA6A06" w:rsidRDefault="0079419A">
      <w:pPr>
        <w:pStyle w:val="1"/>
        <w:pageBreakBefore/>
        <w:tabs>
          <w:tab w:val="left" w:pos="1134"/>
        </w:tabs>
        <w:spacing w:before="0"/>
      </w:pPr>
      <w:bookmarkStart w:id="8" w:name="_heading=h.4d34og8" w:colFirst="0" w:colLast="0"/>
      <w:bookmarkEnd w:id="8"/>
      <w:r w:rsidRPr="00FA6A06">
        <w:lastRenderedPageBreak/>
        <w:t xml:space="preserve">4. Загальний порядок реагування на </w:t>
      </w:r>
      <w:r w:rsidR="00A20A46" w:rsidRPr="00FA6A06">
        <w:t>кібератаки/</w:t>
      </w:r>
      <w:r w:rsidRPr="00FA6A06">
        <w:t>кіберінциденти</w:t>
      </w:r>
    </w:p>
    <w:p w14:paraId="25510B7A" w14:textId="77777777" w:rsidR="00E87F12" w:rsidRPr="00FA6A06" w:rsidRDefault="00E87F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0"/>
      </w:pPr>
      <w:bookmarkStart w:id="9" w:name="_heading=h.2s8eyo1" w:colFirst="0" w:colLast="0"/>
      <w:bookmarkEnd w:id="9"/>
    </w:p>
    <w:p w14:paraId="31320E0E" w14:textId="77777777" w:rsidR="00E87F12" w:rsidRPr="00FA6A06" w:rsidRDefault="00E87F12">
      <w:pPr>
        <w:jc w:val="left"/>
        <w:rPr>
          <w:u w:val="single"/>
        </w:rPr>
      </w:pPr>
    </w:p>
    <w:tbl>
      <w:tblPr>
        <w:tblStyle w:val="affff3"/>
        <w:tblW w:w="14452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52"/>
      </w:tblGrid>
      <w:tr w:rsidR="00E87F12" w:rsidRPr="00FA6A06" w14:paraId="2B1F60F3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6851F48B" w14:textId="77777777" w:rsidR="00E87F12" w:rsidRPr="00FA6A06" w:rsidRDefault="00E87F12">
            <w:pPr>
              <w:ind w:firstLine="0"/>
            </w:pPr>
          </w:p>
        </w:tc>
      </w:tr>
      <w:tr w:rsidR="00E87F12" w:rsidRPr="00FA6A06" w14:paraId="6D025913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6DD705B1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014B2DF1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0E201ED3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528ABAA7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3C2E2D40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1B37CAAC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2F278C22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74812D7C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4666E58D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0BF1D170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1ABAD108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2CBA1DAA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56FC6BA3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4DB8701C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7B10C73D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3C01A8AC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37B1D33D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606A5E84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26B09C56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2BD83CC8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6BB8CE89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2604ECD1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21A0846C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15138585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25FDCFA4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01C30124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28F608F9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3A374D96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310F7CE6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3204A38B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76A84FA7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4330BC6B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7702D84B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3C6A6300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3FB9226C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2C67F3E7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5864C1B4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6E4AFED7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2B04B2C5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24806506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4E1F5EB0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450F9F77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6CB05DE9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680954DC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036580C2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0B89EDB3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49097994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  <w:tr w:rsidR="00E87F12" w:rsidRPr="00FA6A06" w14:paraId="0A930156" w14:textId="77777777">
        <w:tc>
          <w:tcPr>
            <w:tcW w:w="14452" w:type="dxa"/>
            <w:tcBorders>
              <w:top w:val="single" w:sz="4" w:space="0" w:color="000000"/>
              <w:bottom w:val="single" w:sz="4" w:space="0" w:color="000000"/>
            </w:tcBorders>
          </w:tcPr>
          <w:p w14:paraId="457091B7" w14:textId="77777777" w:rsidR="00E87F12" w:rsidRPr="00FA6A06" w:rsidRDefault="00E87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8"/>
              </w:rPr>
            </w:pPr>
          </w:p>
        </w:tc>
      </w:tr>
    </w:tbl>
    <w:p w14:paraId="44A6EA47" w14:textId="77777777" w:rsidR="00E87F12" w:rsidRPr="00FA6A06" w:rsidRDefault="00E87F12">
      <w:pPr>
        <w:pStyle w:val="1"/>
        <w:tabs>
          <w:tab w:val="left" w:pos="1134"/>
        </w:tabs>
        <w:spacing w:before="0"/>
        <w:sectPr w:rsidR="00E87F12" w:rsidRPr="00FA6A06">
          <w:headerReference w:type="default" r:id="rId9"/>
          <w:footerReference w:type="even" r:id="rId10"/>
          <w:footerReference w:type="default" r:id="rId11"/>
          <w:headerReference w:type="first" r:id="rId12"/>
          <w:pgSz w:w="16838" w:h="11906" w:orient="landscape"/>
          <w:pgMar w:top="567" w:right="1134" w:bottom="426" w:left="1134" w:header="709" w:footer="709" w:gutter="0"/>
          <w:pgNumType w:start="1"/>
          <w:cols w:space="720"/>
          <w:titlePg/>
        </w:sectPr>
      </w:pPr>
      <w:bookmarkStart w:id="10" w:name="_heading=h.17dp8vu" w:colFirst="0" w:colLast="0"/>
      <w:bookmarkEnd w:id="10"/>
    </w:p>
    <w:p w14:paraId="52767BCF" w14:textId="446AF200" w:rsidR="00E87F12" w:rsidRPr="00FA6A06" w:rsidRDefault="0079419A">
      <w:pPr>
        <w:pStyle w:val="1"/>
        <w:pageBreakBefore/>
        <w:tabs>
          <w:tab w:val="left" w:pos="1134"/>
        </w:tabs>
        <w:spacing w:before="0"/>
      </w:pPr>
      <w:r w:rsidRPr="00FA6A06">
        <w:lastRenderedPageBreak/>
        <w:t xml:space="preserve">5. План кіберзахисту </w:t>
      </w:r>
      <w:r w:rsidR="00AE49C9" w:rsidRPr="00FA6A06">
        <w:t>ОКІ</w:t>
      </w:r>
    </w:p>
    <w:p w14:paraId="55D2BEAB" w14:textId="77777777" w:rsidR="00AE49C9" w:rsidRPr="00FA6A06" w:rsidRDefault="00AE49C9" w:rsidP="00AE49C9"/>
    <w:p w14:paraId="4A72E46E" w14:textId="74400C19" w:rsidR="00AE49C9" w:rsidRPr="00FA6A06" w:rsidRDefault="00AE49C9" w:rsidP="00AE49C9">
      <w:r w:rsidRPr="00FA6A06">
        <w:t>___________________________________________________________________________________</w:t>
      </w:r>
      <w:r w:rsidR="00D31999" w:rsidRPr="00FA6A06">
        <w:t>_</w:t>
      </w:r>
      <w:r w:rsidRPr="00FA6A06">
        <w:t>_______________</w:t>
      </w:r>
      <w:bookmarkStart w:id="11" w:name="_GoBack"/>
      <w:bookmarkEnd w:id="11"/>
    </w:p>
    <w:p w14:paraId="742BA621" w14:textId="2508C412" w:rsidR="00AE49C9" w:rsidRPr="00FA6A06" w:rsidRDefault="00AE49C9" w:rsidP="00AE49C9">
      <w:pPr>
        <w:rPr>
          <w:sz w:val="20"/>
          <w:szCs w:val="20"/>
        </w:rPr>
      </w:pPr>
      <w:r w:rsidRPr="00FA6A06">
        <w:rPr>
          <w:sz w:val="20"/>
          <w:szCs w:val="20"/>
        </w:rPr>
        <w:t xml:space="preserve">                                                                                                                              (вказати назву</w:t>
      </w:r>
      <w:r w:rsidR="002577C8" w:rsidRPr="00FA6A06">
        <w:rPr>
          <w:sz w:val="20"/>
          <w:szCs w:val="20"/>
          <w:lang w:val="ru-RU"/>
        </w:rPr>
        <w:t xml:space="preserve"> </w:t>
      </w:r>
      <w:r w:rsidR="002577C8" w:rsidRPr="00FA6A06">
        <w:rPr>
          <w:sz w:val="20"/>
          <w:szCs w:val="20"/>
          <w:lang w:val="en-US"/>
        </w:rPr>
        <w:t>OII</w:t>
      </w:r>
      <w:r w:rsidRPr="00FA6A06">
        <w:rPr>
          <w:sz w:val="20"/>
          <w:szCs w:val="20"/>
        </w:rPr>
        <w:t>)</w:t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  <w:r w:rsidRPr="00FA6A06">
        <w:rPr>
          <w:sz w:val="20"/>
          <w:szCs w:val="20"/>
        </w:rPr>
        <w:softHyphen/>
      </w:r>
    </w:p>
    <w:p w14:paraId="6A548139" w14:textId="77777777" w:rsidR="00AE49C9" w:rsidRPr="00FA6A06" w:rsidRDefault="00AE49C9" w:rsidP="00AE49C9">
      <w:pPr>
        <w:rPr>
          <w:sz w:val="20"/>
          <w:szCs w:val="20"/>
        </w:rPr>
      </w:pPr>
    </w:p>
    <w:p w14:paraId="2678A21F" w14:textId="77777777" w:rsidR="00E87F12" w:rsidRPr="00FA6A06" w:rsidRDefault="00E87F12"/>
    <w:p w14:paraId="7CF044A4" w14:textId="0BF94C9E" w:rsidR="00E87F12" w:rsidRPr="00FA6A06" w:rsidRDefault="0079419A">
      <w:r w:rsidRPr="00FA6A06">
        <w:t xml:space="preserve">План кіберзахисту </w:t>
      </w:r>
      <w:r w:rsidR="008B7252" w:rsidRPr="00FA6A06">
        <w:t xml:space="preserve">ОКІ </w:t>
      </w:r>
      <w:r w:rsidRPr="00FA6A06">
        <w:t xml:space="preserve">має містити мінімальний набір завдань, які в першу чергу </w:t>
      </w:r>
      <w:r w:rsidRPr="00FA6A06">
        <w:rPr>
          <w:i/>
        </w:rPr>
        <w:t xml:space="preserve">(але не обмежуючись ними </w:t>
      </w:r>
      <w:r w:rsidR="000F0F08" w:rsidRPr="00FA6A06">
        <w:rPr>
          <w:i/>
        </w:rPr>
        <w:t xml:space="preserve">надалі </w:t>
      </w:r>
      <w:r w:rsidRPr="00FA6A06">
        <w:rPr>
          <w:i/>
        </w:rPr>
        <w:t xml:space="preserve">в діяльності з підвищення рівня кіберзахисту критичної </w:t>
      </w:r>
      <w:r w:rsidR="00E8290D" w:rsidRPr="00FA6A06">
        <w:rPr>
          <w:i/>
        </w:rPr>
        <w:t xml:space="preserve">інформаційної </w:t>
      </w:r>
      <w:r w:rsidRPr="00FA6A06">
        <w:rPr>
          <w:i/>
        </w:rPr>
        <w:t>інфраструктури)</w:t>
      </w:r>
      <w:r w:rsidRPr="00FA6A06">
        <w:t xml:space="preserve"> мають бути впроваджені або заплановані для впровадження на </w:t>
      </w:r>
      <w:r w:rsidR="009A4F4C" w:rsidRPr="00FA6A06">
        <w:t>ОКІ</w:t>
      </w:r>
      <w:r w:rsidRPr="00FA6A06">
        <w:t>.</w:t>
      </w:r>
    </w:p>
    <w:p w14:paraId="28864F6D" w14:textId="77777777" w:rsidR="00E87F12" w:rsidRPr="00FA6A06" w:rsidRDefault="00E87F12"/>
    <w:p w14:paraId="43A1C836" w14:textId="36A797E8" w:rsidR="00E87F12" w:rsidRPr="00FA6A06" w:rsidRDefault="00515ADB">
      <w:pPr>
        <w:widowControl w:val="0"/>
        <w:tabs>
          <w:tab w:val="left" w:pos="993"/>
        </w:tabs>
      </w:pPr>
      <w:r w:rsidRPr="00FA6A06">
        <w:t>Таблиця 7</w:t>
      </w:r>
      <w:r w:rsidRPr="00FA6A06">
        <w:rPr>
          <w:lang w:val="ru-RU"/>
        </w:rPr>
        <w:t>.</w:t>
      </w:r>
      <w:r w:rsidR="0079419A" w:rsidRPr="00FA6A06">
        <w:t xml:space="preserve"> План кіберзахисту </w:t>
      </w:r>
      <w:r w:rsidR="009A4F4C" w:rsidRPr="00FA6A06">
        <w:t>ОКІ</w:t>
      </w:r>
      <w:r w:rsidR="0079419A" w:rsidRPr="00FA6A06">
        <w:t xml:space="preserve"> за класом «Ідентифікація ризиків кібербезпеки» (ID)</w:t>
      </w:r>
    </w:p>
    <w:tbl>
      <w:tblPr>
        <w:tblStyle w:val="affff4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"/>
        <w:gridCol w:w="2980"/>
        <w:gridCol w:w="2260"/>
        <w:gridCol w:w="2231"/>
        <w:gridCol w:w="1602"/>
        <w:gridCol w:w="1527"/>
        <w:gridCol w:w="3261"/>
      </w:tblGrid>
      <w:tr w:rsidR="00D70E64" w:rsidRPr="00FA6A06" w14:paraId="46D31632" w14:textId="77777777" w:rsidTr="00D70E64">
        <w:trPr>
          <w:tblHeader/>
        </w:trPr>
        <w:tc>
          <w:tcPr>
            <w:tcW w:w="740" w:type="dxa"/>
            <w:shd w:val="clear" w:color="auto" w:fill="auto"/>
            <w:vAlign w:val="center"/>
          </w:tcPr>
          <w:p w14:paraId="51674114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№ з/п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13880D3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Завдання із кіберзахисту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FB2C8FC" w14:textId="5B4B59B1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Поточний стан виконання завдання (реалізовано/не реалізовано) та наявні ресурси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38D55D71" w14:textId="711F04F3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Заплановані заходи для виконання (реалізації) завдання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C6E7AA9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5649197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 xml:space="preserve">Запланований термін виконання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3232C8" w14:textId="4B1CD633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Примітки (потреба у реалізації, проблемні питання, деталі реалізації тощо)</w:t>
            </w:r>
          </w:p>
        </w:tc>
      </w:tr>
      <w:tr w:rsidR="00D70E64" w:rsidRPr="00FA6A06" w14:paraId="178F4E09" w14:textId="77777777" w:rsidTr="00D70E64">
        <w:tc>
          <w:tcPr>
            <w:tcW w:w="7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F7016" w14:textId="0877ACC7" w:rsidR="00D70E64" w:rsidRPr="00FA6A06" w:rsidRDefault="000F0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 w:val="32"/>
                <w:szCs w:val="28"/>
              </w:rPr>
            </w:pPr>
            <w:r w:rsidRPr="00FA6A06">
              <w:rPr>
                <w:b/>
                <w:color w:val="000000"/>
                <w:sz w:val="32"/>
                <w:szCs w:val="28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BD7A2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32"/>
              </w:rPr>
            </w:pPr>
            <w:r w:rsidRPr="00FA6A06">
              <w:rPr>
                <w:b/>
                <w:sz w:val="32"/>
              </w:rPr>
              <w:t>«Ідентифікація ризиків кібербезпеки» (ID)</w:t>
            </w:r>
          </w:p>
        </w:tc>
        <w:tc>
          <w:tcPr>
            <w:tcW w:w="2260" w:type="dxa"/>
            <w:shd w:val="clear" w:color="auto" w:fill="auto"/>
          </w:tcPr>
          <w:p w14:paraId="6F0C1AF2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3E729F7D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4E5D55B3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6DADA55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9AC06D8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E64" w:rsidRPr="00FA6A06" w14:paraId="174F6DA8" w14:textId="77777777" w:rsidTr="00D70E64"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C72F55" w14:textId="204F1195" w:rsidR="00D70E64" w:rsidRPr="00FA6A06" w:rsidRDefault="000F0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E6F7186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left"/>
              <w:rPr>
                <w:b/>
              </w:rPr>
            </w:pPr>
            <w:r w:rsidRPr="00FA6A06">
              <w:rPr>
                <w:b/>
              </w:rPr>
              <w:t>Провести ідентифікацію інформаційних, програмних та апаратних ресурсів (програмних та апаратних компонентів, змінних (зовнішніх) пристроїв та носіїв інформації тощо)</w:t>
            </w:r>
          </w:p>
        </w:tc>
        <w:tc>
          <w:tcPr>
            <w:tcW w:w="2260" w:type="dxa"/>
            <w:shd w:val="clear" w:color="auto" w:fill="auto"/>
          </w:tcPr>
          <w:p w14:paraId="0462EA84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61CB8359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577ACC6A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1D00EB9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75B5EC4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E64" w:rsidRPr="00FA6A06" w14:paraId="517405C0" w14:textId="77777777" w:rsidTr="00D70E64"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28F430" w14:textId="17B3E289" w:rsidR="00D70E64" w:rsidRPr="00FA6A06" w:rsidRDefault="000F0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A2CC65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left"/>
              <w:rPr>
                <w:b/>
              </w:rPr>
            </w:pPr>
            <w:r w:rsidRPr="00FA6A06">
              <w:rPr>
                <w:b/>
              </w:rPr>
              <w:t xml:space="preserve">Створити підрозділ (або призначити посадову особу) з інформаційної безпеки, що відповідає за політику інформаційної безпеки, прийняту на ОКІ, та контроль за її дотриманням. Підрозділ </w:t>
            </w:r>
            <w:r w:rsidRPr="00FA6A06">
              <w:rPr>
                <w:b/>
              </w:rPr>
              <w:lastRenderedPageBreak/>
              <w:t>або посадова особа повинні бути підпорядковані безпосередньо керівнику ОКІ.</w:t>
            </w:r>
          </w:p>
        </w:tc>
        <w:tc>
          <w:tcPr>
            <w:tcW w:w="2260" w:type="dxa"/>
            <w:shd w:val="clear" w:color="auto" w:fill="auto"/>
          </w:tcPr>
          <w:p w14:paraId="12C260A3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4601FCF2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55519E70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37381650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DBCDCEA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E64" w:rsidRPr="00FA6A06" w14:paraId="2B9A1F2E" w14:textId="77777777" w:rsidTr="00D70E64"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7F41AF" w14:textId="60CDAAD8" w:rsidR="00D70E64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D077EAA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left"/>
            </w:pPr>
            <w:r w:rsidRPr="00FA6A06">
              <w:rPr>
                <w:b/>
              </w:rPr>
              <w:t>Забезпечити належну взаємодію підрозділів ІТ та кіберзахисту</w:t>
            </w:r>
          </w:p>
        </w:tc>
        <w:tc>
          <w:tcPr>
            <w:tcW w:w="2260" w:type="dxa"/>
            <w:shd w:val="clear" w:color="auto" w:fill="auto"/>
          </w:tcPr>
          <w:p w14:paraId="1392FA0E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088FB635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0C4DB32F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1BDFDC7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618AC62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E64" w:rsidRPr="00FA6A06" w14:paraId="67214B00" w14:textId="77777777" w:rsidTr="00D70E64"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95A4D9" w14:textId="615EFD03" w:rsidR="00D70E64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EE1DB4C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</w:pPr>
            <w:r w:rsidRPr="00FA6A06">
              <w:rPr>
                <w:b/>
              </w:rPr>
              <w:t xml:space="preserve">Опрацювати вплив відомих вразливостей </w:t>
            </w:r>
          </w:p>
        </w:tc>
        <w:tc>
          <w:tcPr>
            <w:tcW w:w="2260" w:type="dxa"/>
            <w:shd w:val="clear" w:color="auto" w:fill="auto"/>
          </w:tcPr>
          <w:p w14:paraId="59A6AA8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69E80408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04EF99B3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76E825FD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306636E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E64" w:rsidRPr="00FA6A06" w14:paraId="5DD24C61" w14:textId="77777777" w:rsidTr="00D70E64"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4574" w14:textId="4322F52C" w:rsidR="00D70E64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7A35EBD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left"/>
              <w:rPr>
                <w:b/>
              </w:rPr>
            </w:pPr>
            <w:r w:rsidRPr="00FA6A06">
              <w:rPr>
                <w:b/>
              </w:rPr>
              <w:t xml:space="preserve">Залучити сторонню організацію для проведення незалежного аудиту інформаційної безпеки </w:t>
            </w:r>
          </w:p>
        </w:tc>
        <w:tc>
          <w:tcPr>
            <w:tcW w:w="2260" w:type="dxa"/>
            <w:shd w:val="clear" w:color="auto" w:fill="auto"/>
          </w:tcPr>
          <w:p w14:paraId="51766335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45C8CD7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437FD0BC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1977891A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9D364E4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E64" w:rsidRPr="00FA6A06" w14:paraId="2D6B8EA9" w14:textId="77777777" w:rsidTr="00D70E64"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EB9412" w14:textId="232807E8" w:rsidR="00D70E64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8F7677C" w14:textId="5400F809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Затвердити політику управління інцидентами кібербезпеки</w:t>
            </w:r>
          </w:p>
        </w:tc>
        <w:tc>
          <w:tcPr>
            <w:tcW w:w="2260" w:type="dxa"/>
            <w:shd w:val="clear" w:color="auto" w:fill="auto"/>
          </w:tcPr>
          <w:p w14:paraId="0649DB17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5A66A91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2F70D55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16B5D848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936FBED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E64" w:rsidRPr="00FA6A06" w14:paraId="2FA1B389" w14:textId="77777777" w:rsidTr="00D70E64"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B6E8CC" w14:textId="69346C6E" w:rsidR="00D70E64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50DB0F3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Забезпечити реагування на інформування постачальниками про виявлені ними вразливості </w:t>
            </w:r>
          </w:p>
        </w:tc>
        <w:tc>
          <w:tcPr>
            <w:tcW w:w="2260" w:type="dxa"/>
            <w:shd w:val="clear" w:color="auto" w:fill="auto"/>
          </w:tcPr>
          <w:p w14:paraId="294A4820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21BDB23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0569CEF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47362A1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3FA2D1F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70E64" w:rsidRPr="00FA6A06" w14:paraId="5AAD21C6" w14:textId="77777777" w:rsidTr="00D70E64"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9E90A5" w14:textId="32E5C52B" w:rsidR="00D70E64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11FE128" w14:textId="1A213D07" w:rsidR="00D70E64" w:rsidRPr="00FA6A06" w:rsidRDefault="00D70E64" w:rsidP="00D67BC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Затвердити вимоги до забезпечення інформаційної безпеки під час взаємодії з постачальниками</w:t>
            </w:r>
          </w:p>
        </w:tc>
        <w:tc>
          <w:tcPr>
            <w:tcW w:w="2260" w:type="dxa"/>
            <w:shd w:val="clear" w:color="auto" w:fill="auto"/>
          </w:tcPr>
          <w:p w14:paraId="7F0DA5DA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14:paraId="49A092B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</w:tcPr>
          <w:p w14:paraId="3029F790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550B0ACE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3AA6338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EF59F3E" w14:textId="1A38F839" w:rsidR="00E87F12" w:rsidRPr="00FA6A06" w:rsidRDefault="0079419A">
      <w:pPr>
        <w:pageBreakBefore/>
        <w:widowControl w:val="0"/>
        <w:tabs>
          <w:tab w:val="left" w:pos="993"/>
        </w:tabs>
      </w:pPr>
      <w:r w:rsidRPr="00FA6A06">
        <w:lastRenderedPageBreak/>
        <w:t>Таблиця 8</w:t>
      </w:r>
      <w:r w:rsidR="00864344" w:rsidRPr="00FA6A06">
        <w:rPr>
          <w:lang w:val="ru-RU"/>
        </w:rPr>
        <w:t>.</w:t>
      </w:r>
      <w:r w:rsidRPr="00FA6A06">
        <w:t xml:space="preserve"> План кіберзахисту </w:t>
      </w:r>
      <w:r w:rsidR="009A4F4C" w:rsidRPr="00FA6A06">
        <w:t>ОКІ</w:t>
      </w:r>
      <w:r w:rsidRPr="00FA6A06">
        <w:t xml:space="preserve"> за класом «Кіберзахист» (PR)</w:t>
      </w:r>
    </w:p>
    <w:tbl>
      <w:tblPr>
        <w:tblStyle w:val="affff5"/>
        <w:tblW w:w="1460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979"/>
        <w:gridCol w:w="2141"/>
        <w:gridCol w:w="2172"/>
        <w:gridCol w:w="1687"/>
        <w:gridCol w:w="1652"/>
        <w:gridCol w:w="3237"/>
      </w:tblGrid>
      <w:tr w:rsidR="00E87F12" w:rsidRPr="00FA6A06" w14:paraId="70909879" w14:textId="77777777" w:rsidTr="00D70E64">
        <w:trPr>
          <w:tblHeader/>
        </w:trPr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EAE018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№ з/п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20A3D901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Завдання із кіберзахисту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C8BE93" w14:textId="62E733DE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Поточний стан виконання завдання</w:t>
            </w:r>
            <w:r w:rsidR="009D04D1" w:rsidRPr="00FA6A06">
              <w:rPr>
                <w:sz w:val="24"/>
                <w:szCs w:val="24"/>
              </w:rPr>
              <w:t xml:space="preserve"> (реалізовано / не реалізовано)</w:t>
            </w:r>
            <w:r w:rsidRPr="00FA6A06">
              <w:rPr>
                <w:sz w:val="24"/>
                <w:szCs w:val="24"/>
              </w:rPr>
              <w:t xml:space="preserve"> та наявні ресурси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843E49E" w14:textId="0FD8E72B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 xml:space="preserve">Заплановані заходи для виконання </w:t>
            </w:r>
            <w:r w:rsidR="009D04D1" w:rsidRPr="00FA6A06">
              <w:rPr>
                <w:sz w:val="24"/>
                <w:szCs w:val="24"/>
              </w:rPr>
              <w:t>(реалізації)</w:t>
            </w:r>
            <w:r w:rsidR="0094512A" w:rsidRPr="00FA6A06">
              <w:rPr>
                <w:sz w:val="24"/>
                <w:szCs w:val="24"/>
              </w:rPr>
              <w:t xml:space="preserve"> </w:t>
            </w:r>
            <w:r w:rsidRPr="00FA6A06">
              <w:rPr>
                <w:sz w:val="24"/>
                <w:szCs w:val="24"/>
              </w:rPr>
              <w:t>завдання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FA66BB9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E7F6861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 xml:space="preserve">Запланований термін виконання 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8D438B7" w14:textId="60D8FADA" w:rsidR="00E87F12" w:rsidRPr="00FA6A06" w:rsidRDefault="005D4E22" w:rsidP="005D4E2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Примітки (потреба у реалізації, проблемні питання, деталі реалізації тощо)</w:t>
            </w:r>
          </w:p>
        </w:tc>
      </w:tr>
      <w:tr w:rsidR="00E87F12" w:rsidRPr="00FA6A06" w14:paraId="132DC4AC" w14:textId="77777777" w:rsidTr="00D70E64">
        <w:tc>
          <w:tcPr>
            <w:tcW w:w="738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64B8C" w14:textId="626EC8C9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FA6A06">
              <w:rPr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9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FD21CA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32"/>
                <w:szCs w:val="32"/>
              </w:rPr>
            </w:pPr>
            <w:r w:rsidRPr="00FA6A06">
              <w:rPr>
                <w:b/>
                <w:sz w:val="32"/>
                <w:szCs w:val="32"/>
              </w:rPr>
              <w:t>«Кіберзахист» (PR)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5905F376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5459CEB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145CC61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4628E269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29829F80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635C2A35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EC5C9" w14:textId="2A41CFC9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46569EEA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Затвердити процедуру ідентифікації та багатофакторної автентифікації користувачів та адміністраторів (парольна політика)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041B4A4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25FC71E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60A9D5DF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6E7EC5FE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107E966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7EDC4CAE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C0FB7" w14:textId="0EED4A89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6C83BEDD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використання надійних паролів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153E06E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079B342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682D193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252CD9F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44B214FF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56054AB0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6AB71" w14:textId="77777777" w:rsidR="00E87F12" w:rsidRPr="00FA6A06" w:rsidRDefault="0079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379BEE2F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унікальність облікових даних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740D5CA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3FA7B1B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1F59342A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3C32E6B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07C9711E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5F29ED6C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0F2405" w14:textId="064E43DC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73E5A4BC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Затвердити процедуру вчасного видалення облікових записів звільнених працівників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4BEDC718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7BFBB4DD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025677A1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4A37F9F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607E0F9D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4EBC28F9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63DF2" w14:textId="7A0D3414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5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47035477" w14:textId="011F7F3F" w:rsidR="00E87F12" w:rsidRPr="00FA6A06" w:rsidRDefault="0079419A" w:rsidP="00CD7A77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Унеможливити отримання зловмисником прав доступу до привілейованих облікових даних адміністраторів або користувачів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65CC341E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65F84966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0124BA7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7912ADCA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5CA2058F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417EE52D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CB31F" w14:textId="2C6288C2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01F07DDD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Здійснити розподіл мережі на фізичному та/або логічному рівні (сегментацію мережі) і обмежити доступ між сегментами мережі з використанням міжмережевих екранів або аналогічних за функціональністю засобів мережевого захисту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02193359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1BD3895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1D47CACE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663BFFA0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26CA7F3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12F1AF52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ACFC8" w14:textId="3F7737C0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7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5171FCBA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Забезпечити виявлення невдалих спроб входу в систему </w:t>
            </w:r>
            <w:r w:rsidRPr="00FA6A06">
              <w:rPr>
                <w:b/>
              </w:rPr>
              <w:lastRenderedPageBreak/>
              <w:t>та перевищення граничної кількості спроб введення пароля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1CF959F1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24FC3B6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7B7EE75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4E7E763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6489BBA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334ADBB4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F9D9A" w14:textId="04E3E921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8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09ADFB5C" w14:textId="793C4899" w:rsidR="0059115C" w:rsidRPr="00FA6A06" w:rsidRDefault="0079419A" w:rsidP="00CD7A77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Впровадити багатофакторну автентифікацію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7290A6CD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325BF106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0C3A320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2F9EB90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772DCE28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66BA6999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DB55F1" w14:textId="02388F2C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9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4E7CD850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Впровадити програми підвищення обізнаності/навчання працівників з питань інформаційної безпеки та забезпечити щорічний контроль рівня обізнаності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2683662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19F1DD80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6ECB4559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07305CF9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656B76D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48D2CA01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1F078" w14:textId="7D1C5F2E" w:rsidR="00E87F12" w:rsidRPr="00FA6A06" w:rsidRDefault="00794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10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6622F5EC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Запровадити додаткове навчання з кібербезпеки для персоналу підрозділу кіберзахисту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66413FC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703824A8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34E334C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0B6D420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798A4700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4C65C049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9C5DB5" w14:textId="746BE529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11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5EC3BE52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Забезпечити шифрування при обміні інформацією про активи між підрозділами ІТ та кіберзахисту 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16693A4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5DECFA7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6750ED0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26A160C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1809D60F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0FDC8BD9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E8B41" w14:textId="352DE4B0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12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55813B8A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захист інформації з обмеженим доступом (за наявності), створення (модернізація) комплексної системи захисту інформації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59D611F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047B519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09F5340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1ED95F76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142FFBD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74092F44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EDAE2B" w14:textId="087605E4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13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2B3F7327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захищеність електронної пошти від спуфінгу, фішингу та перехоплення повідомлень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3C31563E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4BC64F68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11E11C2E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0402CA8F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7A218C1D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03BFFA33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731ED" w14:textId="73BB5A7E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14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115D6717" w14:textId="77777777" w:rsidR="0020241C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Вимкнути встановлені за замовчуванням </w:t>
            </w:r>
            <w:r w:rsidR="006E2575" w:rsidRPr="00FA6A06">
              <w:rPr>
                <w:b/>
              </w:rPr>
              <w:t>макроси та інший програмний код</w:t>
            </w:r>
          </w:p>
          <w:p w14:paraId="54F30C11" w14:textId="591B8F83" w:rsidR="006E2575" w:rsidRPr="00FA6A06" w:rsidRDefault="006E2575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0B22C02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4F32085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4D777EBF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7C46509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308F47BD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038FFF8E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EE3683" w14:textId="0687D1D8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15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2BAE4470" w14:textId="5169B17A" w:rsidR="00B30817" w:rsidRPr="00FA6A06" w:rsidRDefault="00B30817">
            <w:pPr>
              <w:widowControl w:val="0"/>
              <w:tabs>
                <w:tab w:val="left" w:pos="993"/>
              </w:tabs>
              <w:ind w:firstLine="0"/>
              <w:rPr>
                <w:b/>
                <w:lang w:val="ru-RU"/>
              </w:rPr>
            </w:pPr>
            <w:r w:rsidRPr="00FA6A06">
              <w:rPr>
                <w:b/>
              </w:rPr>
              <w:t>Описати конфігураційні файли критичних програмних та апаратних компонентів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57845879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0B43075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257DE907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6A61898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3AE5238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121FCAE2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BAF72" w14:textId="010ECFB1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16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60967F7B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документування та актуалізацію схем (креслень) обладнання структурованої кабельної системи та кабельних каналів, схеми підключення обладнання, таблиці маркування кабелів структурованої кабельної системи та кабельних з’єднань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08A56E1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4D7C80F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3C6BF75E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14FDAC1D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62C09BA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275754E1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6ED95" w14:textId="7FEF18FB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17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4CC550C8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Затвердити процедури інсталяції ІКТ </w:t>
            </w:r>
          </w:p>
          <w:p w14:paraId="48B8F8D3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Затвердити політики встановлення засобів мережевого захисту, встановлення або видалення користувачами програмного забезпечення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7B2E8D4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43EE690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2C3F3C9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1103E537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5D7D3496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6CDFA22B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601547" w14:textId="5C4BFAB2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18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6D1D20F4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регулярне створення та зберігання резервних  копій інформаційних ресурсів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11861A8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60B406C1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7573FAE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7D6DFD48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7F9AB35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6B9BDB79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D2C0D" w14:textId="6E3CA024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19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436FE63C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Затвердити, регулярно  тестувати та вносити зміни до планів реагування на кіберінциденти</w:t>
            </w:r>
            <w:r w:rsidRPr="00FA6A06">
              <w:t xml:space="preserve"> 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36E05AC6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580722A3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24C8B6B6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4316226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4331E14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0AFA8D95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F8EC4" w14:textId="5A055DC5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20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0254DEEE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збір журналів (логів) реєстрації подій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0CF90F41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49CAEC5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08D960C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16633A31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77BC3999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55D48B91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64F4A" w14:textId="4AD30B72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21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77ECB2A1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Забезпечити безпечне </w:t>
            </w:r>
            <w:r w:rsidRPr="00FA6A06">
              <w:rPr>
                <w:b/>
              </w:rPr>
              <w:lastRenderedPageBreak/>
              <w:t>зберігання журналів (логів) реєстрації подій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4E8DC824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3043FE7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3B852E6F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7F533C0D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3733B5D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47D0BCAC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B20ED" w14:textId="284BFBEB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22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1E2B097A" w14:textId="77777777" w:rsidR="00E87F12" w:rsidRPr="00FA6A06" w:rsidRDefault="0079419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ідентифікацію обладнання та вжиття заходів, які унеможливлюють роботу обладнання в мережі без відповідної ідентифікації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74175DF1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3F7BD179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0C1FF098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405D9E55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628FF5AC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064DD435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2EF9F" w14:textId="1DCED763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23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760F7822" w14:textId="5D6EC190" w:rsidR="009A5631" w:rsidRPr="00FA6A06" w:rsidRDefault="009A5631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Забезпечити контрольоване використання </w:t>
            </w:r>
            <w:r w:rsidR="006C357F" w:rsidRPr="00FA6A06">
              <w:rPr>
                <w:b/>
              </w:rPr>
              <w:t xml:space="preserve">послуг через </w:t>
            </w:r>
            <w:r w:rsidR="00056BF2" w:rsidRPr="00FA6A06">
              <w:rPr>
                <w:b/>
              </w:rPr>
              <w:t xml:space="preserve">мережу </w:t>
            </w:r>
            <w:r w:rsidR="006C357F" w:rsidRPr="00FA6A06">
              <w:rPr>
                <w:b/>
              </w:rPr>
              <w:t>Інтернет</w:t>
            </w:r>
            <w:r w:rsidRPr="00FA6A06">
              <w:rPr>
                <w:b/>
              </w:rPr>
              <w:t>, виявлення аномальної взаємодії та створити необхідні обмеження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4A80943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41C37A38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03348792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11419B9F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1CFBE35B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F12" w:rsidRPr="00FA6A06" w14:paraId="1F1E0968" w14:textId="77777777" w:rsidTr="00D70E64">
        <w:tc>
          <w:tcPr>
            <w:tcW w:w="738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2A6EE" w14:textId="1398868E" w:rsidR="00E87F12" w:rsidRPr="00FA6A06" w:rsidRDefault="0005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24</w:t>
            </w:r>
          </w:p>
        </w:tc>
        <w:tc>
          <w:tcPr>
            <w:tcW w:w="2979" w:type="dxa"/>
            <w:shd w:val="clear" w:color="auto" w:fill="auto"/>
            <w:tcMar>
              <w:left w:w="28" w:type="dxa"/>
              <w:right w:w="28" w:type="dxa"/>
            </w:tcMar>
          </w:tcPr>
          <w:p w14:paraId="165AE2B6" w14:textId="11E72E11" w:rsidR="00E4107A" w:rsidRPr="00FA6A06" w:rsidRDefault="0079419A" w:rsidP="00AC425B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Забезпечити підключення ОІІ до мережі Інтернет  через постачальників електронних комунікаційних мереж та/або послуг, які мають захищені вузли доступу до глобальних мереж передачі даних із створеними комплексними системами захисту інформації з підтвердженою відповідністю, та тільки у випадку неможливості функціонування без підключення до </w:t>
            </w:r>
            <w:r w:rsidR="00AC425B" w:rsidRPr="00FA6A06">
              <w:rPr>
                <w:b/>
              </w:rPr>
              <w:t xml:space="preserve">мережі </w:t>
            </w:r>
            <w:r w:rsidRPr="00FA6A06">
              <w:rPr>
                <w:b/>
              </w:rPr>
              <w:t>Інтернет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28" w:type="dxa"/>
            </w:tcMar>
          </w:tcPr>
          <w:p w14:paraId="37B82979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2F1BDA21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tcMar>
              <w:left w:w="28" w:type="dxa"/>
              <w:right w:w="28" w:type="dxa"/>
            </w:tcMar>
          </w:tcPr>
          <w:p w14:paraId="5A8BEF4A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tcMar>
              <w:left w:w="28" w:type="dxa"/>
              <w:right w:w="28" w:type="dxa"/>
            </w:tcMar>
          </w:tcPr>
          <w:p w14:paraId="4567D8C7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tcMar>
              <w:left w:w="28" w:type="dxa"/>
              <w:right w:w="28" w:type="dxa"/>
            </w:tcMar>
          </w:tcPr>
          <w:p w14:paraId="3BF41D8A" w14:textId="77777777" w:rsidR="00E87F12" w:rsidRPr="00FA6A06" w:rsidRDefault="00E87F12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5B9F30" w14:textId="1475AF60" w:rsidR="00E87F12" w:rsidRPr="00FA6A06" w:rsidRDefault="00056BF2">
      <w:pPr>
        <w:pageBreakBefore/>
        <w:widowControl w:val="0"/>
        <w:tabs>
          <w:tab w:val="left" w:pos="993"/>
        </w:tabs>
      </w:pPr>
      <w:r w:rsidRPr="00FA6A06">
        <w:lastRenderedPageBreak/>
        <w:t>Таблиця 9.</w:t>
      </w:r>
      <w:r w:rsidR="0079419A" w:rsidRPr="00FA6A06">
        <w:t xml:space="preserve"> План кіберзахисту </w:t>
      </w:r>
      <w:r w:rsidR="009A4F4C" w:rsidRPr="00FA6A06">
        <w:t>ОКІ</w:t>
      </w:r>
      <w:r w:rsidR="0079419A" w:rsidRPr="00FA6A06">
        <w:t xml:space="preserve"> за класом «Виявлення кіберінцидентів» (DE)</w:t>
      </w:r>
    </w:p>
    <w:tbl>
      <w:tblPr>
        <w:tblStyle w:val="affff6"/>
        <w:tblW w:w="1461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1"/>
        <w:gridCol w:w="2980"/>
        <w:gridCol w:w="2143"/>
        <w:gridCol w:w="2172"/>
        <w:gridCol w:w="1688"/>
        <w:gridCol w:w="1653"/>
        <w:gridCol w:w="3234"/>
      </w:tblGrid>
      <w:tr w:rsidR="00D70E64" w:rsidRPr="00FA6A06" w14:paraId="5152FD2E" w14:textId="77777777" w:rsidTr="00D70E64">
        <w:tc>
          <w:tcPr>
            <w:tcW w:w="74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2573FC" w14:textId="77777777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№ з/п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6DF60C9" w14:textId="77777777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Завдання із кіберзахисту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29101D7" w14:textId="2ED1E8F9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Поточний стан виконання завдання (реалізовано / не реалізовано) та наявні ресурси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0009B01" w14:textId="3D774F64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Заплановані заходи для виконання (реалізації) завдання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2473F9D" w14:textId="5EA94BA7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2606A77" w14:textId="5FEB5C2B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 xml:space="preserve">Запланований термін виконання 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37E11798" w14:textId="53F3D96E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Примітки (потреба у реалізації, проблемні питання, деталі реалізації тощо)</w:t>
            </w:r>
          </w:p>
        </w:tc>
      </w:tr>
      <w:tr w:rsidR="00D70E64" w:rsidRPr="00FA6A06" w14:paraId="7A124B47" w14:textId="77777777" w:rsidTr="00D70E64">
        <w:tc>
          <w:tcPr>
            <w:tcW w:w="7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4BC03" w14:textId="77777777" w:rsidR="00D70E64" w:rsidRPr="00FA6A06" w:rsidRDefault="00D7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FA6A06">
              <w:rPr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29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8D92EF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32"/>
                <w:szCs w:val="32"/>
              </w:rPr>
            </w:pPr>
            <w:r w:rsidRPr="00FA6A06">
              <w:rPr>
                <w:b/>
                <w:sz w:val="32"/>
                <w:szCs w:val="32"/>
              </w:rPr>
              <w:t>«Виявлення кіберінцидентів» (DE)</w:t>
            </w:r>
          </w:p>
        </w:tc>
        <w:tc>
          <w:tcPr>
            <w:tcW w:w="2143" w:type="dxa"/>
            <w:shd w:val="clear" w:color="auto" w:fill="auto"/>
            <w:tcMar>
              <w:left w:w="28" w:type="dxa"/>
              <w:right w:w="28" w:type="dxa"/>
            </w:tcMar>
          </w:tcPr>
          <w:p w14:paraId="3D4ABE7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777A3E7C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left w:w="28" w:type="dxa"/>
              <w:right w:w="28" w:type="dxa"/>
            </w:tcMar>
          </w:tcPr>
          <w:p w14:paraId="27BC1807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  <w:tcMar>
              <w:left w:w="28" w:type="dxa"/>
              <w:right w:w="28" w:type="dxa"/>
            </w:tcMar>
          </w:tcPr>
          <w:p w14:paraId="75F29D7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tcMar>
              <w:left w:w="28" w:type="dxa"/>
              <w:right w:w="28" w:type="dxa"/>
            </w:tcMar>
          </w:tcPr>
          <w:p w14:paraId="779068D2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</w:tr>
      <w:tr w:rsidR="00D70E64" w:rsidRPr="00FA6A06" w14:paraId="604C3961" w14:textId="77777777" w:rsidTr="00D70E64">
        <w:tc>
          <w:tcPr>
            <w:tcW w:w="741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6A601" w14:textId="01D5BD10" w:rsidR="00D70E64" w:rsidRPr="00FA6A06" w:rsidRDefault="00D7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B81A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Визначити порядок проведення моніторингу загроз та застосування відповідних тактик, технік і процедур</w:t>
            </w:r>
          </w:p>
          <w:p w14:paraId="53FB5505" w14:textId="795A535E" w:rsidR="00D70E64" w:rsidRPr="00FA6A06" w:rsidRDefault="00D70E64" w:rsidP="00255CE1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</w:p>
        </w:tc>
        <w:tc>
          <w:tcPr>
            <w:tcW w:w="2143" w:type="dxa"/>
            <w:shd w:val="clear" w:color="auto" w:fill="auto"/>
            <w:tcMar>
              <w:left w:w="28" w:type="dxa"/>
              <w:right w:w="28" w:type="dxa"/>
            </w:tcMar>
          </w:tcPr>
          <w:p w14:paraId="6BF986C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5EB4FBC0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left w:w="28" w:type="dxa"/>
              <w:right w:w="28" w:type="dxa"/>
            </w:tcMar>
          </w:tcPr>
          <w:p w14:paraId="602AE51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  <w:tcMar>
              <w:left w:w="28" w:type="dxa"/>
              <w:right w:w="28" w:type="dxa"/>
            </w:tcMar>
          </w:tcPr>
          <w:p w14:paraId="68A2A1BA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tcMar>
              <w:left w:w="28" w:type="dxa"/>
              <w:right w:w="28" w:type="dxa"/>
            </w:tcMar>
          </w:tcPr>
          <w:p w14:paraId="422353A2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67421BAC" w14:textId="7C5B9D37" w:rsidR="00E87F12" w:rsidRPr="00FA6A06" w:rsidRDefault="00EA4F03">
      <w:pPr>
        <w:pageBreakBefore/>
        <w:widowControl w:val="0"/>
        <w:tabs>
          <w:tab w:val="left" w:pos="993"/>
        </w:tabs>
      </w:pPr>
      <w:r w:rsidRPr="00FA6A06">
        <w:lastRenderedPageBreak/>
        <w:t>Таблиця 10.</w:t>
      </w:r>
      <w:r w:rsidR="0079419A" w:rsidRPr="00FA6A06">
        <w:t xml:space="preserve"> План кіберзахисту </w:t>
      </w:r>
      <w:r w:rsidR="009A4F4C" w:rsidRPr="00FA6A06">
        <w:t>ОКІ</w:t>
      </w:r>
      <w:r w:rsidR="0079419A" w:rsidRPr="00FA6A06">
        <w:t xml:space="preserve"> за класом «Реагування на кіберінциденти» (RS)</w:t>
      </w:r>
    </w:p>
    <w:tbl>
      <w:tblPr>
        <w:tblStyle w:val="affff7"/>
        <w:tblW w:w="1461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1"/>
        <w:gridCol w:w="2980"/>
        <w:gridCol w:w="2143"/>
        <w:gridCol w:w="2172"/>
        <w:gridCol w:w="1688"/>
        <w:gridCol w:w="1653"/>
        <w:gridCol w:w="3234"/>
      </w:tblGrid>
      <w:tr w:rsidR="00D70E64" w:rsidRPr="00FA6A06" w14:paraId="7466C111" w14:textId="77777777" w:rsidTr="00D70E64">
        <w:tc>
          <w:tcPr>
            <w:tcW w:w="74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A01354" w14:textId="77777777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№ з/п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4125DCC" w14:textId="77777777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Завдання із кіберзахисту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FA5449C" w14:textId="580AF21B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Поточний стан виконання завдання (реалізовано / не реалізовано) та наявні ресурси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245E4EB" w14:textId="3491B019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Заплановані заходи для виконання (реалізації) завдання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E6BF9D0" w14:textId="0D680868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F5B96E1" w14:textId="76D19FBA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 xml:space="preserve">Запланований термін виконання 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47B7E205" w14:textId="59FB1914" w:rsidR="00D70E64" w:rsidRPr="00FA6A06" w:rsidRDefault="00D70E64" w:rsidP="00D41A6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Примітки (потреба у реалізації, проблемні питання, деталі реалізації тощо)</w:t>
            </w:r>
          </w:p>
        </w:tc>
      </w:tr>
      <w:tr w:rsidR="00D70E64" w:rsidRPr="00FA6A06" w14:paraId="292DDD9F" w14:textId="77777777" w:rsidTr="00D70E64">
        <w:tc>
          <w:tcPr>
            <w:tcW w:w="7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EAE48" w14:textId="77777777" w:rsidR="00D70E64" w:rsidRPr="00FA6A06" w:rsidRDefault="00D7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FA6A06">
              <w:rPr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2980" w:type="dxa"/>
            <w:shd w:val="clear" w:color="auto" w:fill="auto"/>
            <w:tcMar>
              <w:left w:w="28" w:type="dxa"/>
              <w:right w:w="28" w:type="dxa"/>
            </w:tcMar>
          </w:tcPr>
          <w:p w14:paraId="1A60F20D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32"/>
                <w:szCs w:val="32"/>
              </w:rPr>
            </w:pPr>
            <w:r w:rsidRPr="00FA6A06">
              <w:rPr>
                <w:b/>
                <w:sz w:val="32"/>
                <w:szCs w:val="32"/>
              </w:rPr>
              <w:t>«Реагування на кіберінциденти» (RS)</w:t>
            </w:r>
          </w:p>
        </w:tc>
        <w:tc>
          <w:tcPr>
            <w:tcW w:w="2143" w:type="dxa"/>
            <w:shd w:val="clear" w:color="auto" w:fill="auto"/>
            <w:tcMar>
              <w:left w:w="28" w:type="dxa"/>
              <w:right w:w="28" w:type="dxa"/>
            </w:tcMar>
          </w:tcPr>
          <w:p w14:paraId="143293CC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735CBFFD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left w:w="28" w:type="dxa"/>
              <w:right w:w="28" w:type="dxa"/>
            </w:tcMar>
          </w:tcPr>
          <w:p w14:paraId="483E46A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  <w:tcMar>
              <w:left w:w="28" w:type="dxa"/>
              <w:right w:w="28" w:type="dxa"/>
            </w:tcMar>
          </w:tcPr>
          <w:p w14:paraId="1829EE68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tcMar>
              <w:left w:w="28" w:type="dxa"/>
              <w:right w:w="28" w:type="dxa"/>
            </w:tcMar>
          </w:tcPr>
          <w:p w14:paraId="1BABCEE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</w:tr>
      <w:tr w:rsidR="00D70E64" w:rsidRPr="00FA6A06" w14:paraId="04A934C4" w14:textId="77777777" w:rsidTr="00D70E64">
        <w:tc>
          <w:tcPr>
            <w:tcW w:w="741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70244" w14:textId="2D02EB07" w:rsidR="00D70E64" w:rsidRPr="00FA6A06" w:rsidRDefault="000C4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FA6A06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  <w:tcMar>
              <w:left w:w="28" w:type="dxa"/>
              <w:right w:w="28" w:type="dxa"/>
            </w:tcMar>
          </w:tcPr>
          <w:p w14:paraId="740ED5B3" w14:textId="6145A122" w:rsidR="00D70E64" w:rsidRPr="00FA6A06" w:rsidRDefault="00D70E64" w:rsidP="00B2580A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інформування про кіберінциденти</w:t>
            </w:r>
          </w:p>
        </w:tc>
        <w:tc>
          <w:tcPr>
            <w:tcW w:w="2143" w:type="dxa"/>
            <w:shd w:val="clear" w:color="auto" w:fill="auto"/>
            <w:tcMar>
              <w:left w:w="28" w:type="dxa"/>
              <w:right w:w="28" w:type="dxa"/>
            </w:tcMar>
          </w:tcPr>
          <w:p w14:paraId="78291C8D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5C39360C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left w:w="28" w:type="dxa"/>
              <w:right w:w="28" w:type="dxa"/>
            </w:tcMar>
          </w:tcPr>
          <w:p w14:paraId="19DB48B2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  <w:tcMar>
              <w:left w:w="28" w:type="dxa"/>
              <w:right w:w="28" w:type="dxa"/>
            </w:tcMar>
          </w:tcPr>
          <w:p w14:paraId="0C80A27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tcMar>
              <w:left w:w="28" w:type="dxa"/>
              <w:right w:w="28" w:type="dxa"/>
            </w:tcMar>
          </w:tcPr>
          <w:p w14:paraId="3DE4915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</w:tr>
      <w:tr w:rsidR="00D70E64" w:rsidRPr="00FA6A06" w14:paraId="27C57B1F" w14:textId="77777777" w:rsidTr="00D70E64">
        <w:tc>
          <w:tcPr>
            <w:tcW w:w="741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113A9C" w14:textId="16976D90" w:rsidR="00D70E64" w:rsidRPr="00FA6A06" w:rsidRDefault="00AC4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  <w:lang w:val="ru-RU"/>
              </w:rPr>
            </w:pPr>
            <w:r w:rsidRPr="00FA6A06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  <w:tcMar>
              <w:left w:w="28" w:type="dxa"/>
              <w:right w:w="28" w:type="dxa"/>
            </w:tcMar>
          </w:tcPr>
          <w:p w14:paraId="45022A7E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 xml:space="preserve">Забезпечити використання результатів досліджень щодо вразливостей </w:t>
            </w:r>
          </w:p>
        </w:tc>
        <w:tc>
          <w:tcPr>
            <w:tcW w:w="2143" w:type="dxa"/>
            <w:shd w:val="clear" w:color="auto" w:fill="auto"/>
            <w:tcMar>
              <w:left w:w="28" w:type="dxa"/>
              <w:right w:w="28" w:type="dxa"/>
            </w:tcMar>
          </w:tcPr>
          <w:p w14:paraId="7F2509F9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4AFC8C5E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left w:w="28" w:type="dxa"/>
              <w:right w:w="28" w:type="dxa"/>
            </w:tcMar>
          </w:tcPr>
          <w:p w14:paraId="55A1D62D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  <w:tcMar>
              <w:left w:w="28" w:type="dxa"/>
              <w:right w:w="28" w:type="dxa"/>
            </w:tcMar>
          </w:tcPr>
          <w:p w14:paraId="3CA268FF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tcMar>
              <w:left w:w="28" w:type="dxa"/>
              <w:right w:w="28" w:type="dxa"/>
            </w:tcMar>
          </w:tcPr>
          <w:p w14:paraId="3DA2C0A6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</w:tr>
      <w:tr w:rsidR="00D70E64" w:rsidRPr="00FA6A06" w14:paraId="449152EC" w14:textId="77777777" w:rsidTr="00D70E64"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D2581" w14:textId="4A52F265" w:rsidR="00D70E64" w:rsidRPr="00FA6A06" w:rsidRDefault="00AC425B" w:rsidP="00AC4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  <w:lang w:val="ru-RU"/>
              </w:rPr>
            </w:pPr>
            <w:r w:rsidRPr="00FA6A06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  <w:tcMar>
              <w:left w:w="28" w:type="dxa"/>
              <w:right w:w="28" w:type="dxa"/>
            </w:tcMar>
          </w:tcPr>
          <w:p w14:paraId="77D498F5" w14:textId="4BCE8F8F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Забезпечити розміщення файлів security.txt (стандарт безпеки веб-сайтів, в рамках програми Bug Bounty) та опрацювання отриманої завдяки їм інформації</w:t>
            </w:r>
          </w:p>
        </w:tc>
        <w:tc>
          <w:tcPr>
            <w:tcW w:w="2143" w:type="dxa"/>
            <w:shd w:val="clear" w:color="auto" w:fill="auto"/>
            <w:tcMar>
              <w:left w:w="28" w:type="dxa"/>
              <w:right w:w="28" w:type="dxa"/>
            </w:tcMar>
          </w:tcPr>
          <w:p w14:paraId="31FCD9B4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  <w:tcMar>
              <w:left w:w="28" w:type="dxa"/>
              <w:right w:w="28" w:type="dxa"/>
            </w:tcMar>
          </w:tcPr>
          <w:p w14:paraId="4C389B0B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left w:w="28" w:type="dxa"/>
              <w:right w:w="28" w:type="dxa"/>
            </w:tcMar>
          </w:tcPr>
          <w:p w14:paraId="32A0C7DE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  <w:tcMar>
              <w:left w:w="28" w:type="dxa"/>
              <w:right w:w="28" w:type="dxa"/>
            </w:tcMar>
          </w:tcPr>
          <w:p w14:paraId="5D20657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  <w:tcMar>
              <w:left w:w="28" w:type="dxa"/>
              <w:right w:w="28" w:type="dxa"/>
            </w:tcMar>
          </w:tcPr>
          <w:p w14:paraId="3EE07911" w14:textId="77777777" w:rsidR="00D70E64" w:rsidRPr="00FA6A06" w:rsidRDefault="00D70E64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70947B4F" w14:textId="6134E4DF" w:rsidR="00204AA5" w:rsidRPr="00FA6A06" w:rsidRDefault="000C4F1D" w:rsidP="00204AA5">
      <w:pPr>
        <w:pageBreakBefore/>
        <w:widowControl w:val="0"/>
        <w:tabs>
          <w:tab w:val="left" w:pos="993"/>
        </w:tabs>
      </w:pPr>
      <w:r w:rsidRPr="00FA6A06">
        <w:lastRenderedPageBreak/>
        <w:t xml:space="preserve">Таблиця 11. </w:t>
      </w:r>
      <w:r w:rsidR="00204AA5" w:rsidRPr="00FA6A06">
        <w:t xml:space="preserve">План кіберзахисту </w:t>
      </w:r>
      <w:r w:rsidR="009A4F4C" w:rsidRPr="00FA6A06">
        <w:t>ОКІ</w:t>
      </w:r>
      <w:r w:rsidR="00204AA5" w:rsidRPr="00FA6A06">
        <w:t xml:space="preserve"> за класом «Відновлення стану кібербезпеки» (RC)</w:t>
      </w:r>
    </w:p>
    <w:tbl>
      <w:tblPr>
        <w:tblStyle w:val="affff8"/>
        <w:tblW w:w="14616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4"/>
        <w:gridCol w:w="2980"/>
        <w:gridCol w:w="2144"/>
        <w:gridCol w:w="2173"/>
        <w:gridCol w:w="1689"/>
        <w:gridCol w:w="1755"/>
        <w:gridCol w:w="3261"/>
      </w:tblGrid>
      <w:tr w:rsidR="00D70E64" w:rsidRPr="00FA6A06" w14:paraId="72337BB4" w14:textId="77777777" w:rsidTr="00D70E64">
        <w:tc>
          <w:tcPr>
            <w:tcW w:w="6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353083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№ з/п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E930E91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Завдання із кіберзахисту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AA2CFFA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Поточний стан виконання завдання (реалізовано / не реалізовано) та наявні ресурси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3119B0A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Заплановані заходи для виконання (реалізації) завдання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57593B7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AB0BF75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 xml:space="preserve">Запланований термін виконання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B2BE18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 w:rsidRPr="00FA6A06">
              <w:rPr>
                <w:sz w:val="24"/>
                <w:szCs w:val="24"/>
              </w:rPr>
              <w:t>Примітки (потреба у реалізації, проблемні питання, деталі реалізації тощо)</w:t>
            </w:r>
          </w:p>
        </w:tc>
      </w:tr>
      <w:tr w:rsidR="00D70E64" w:rsidRPr="00FA6A06" w14:paraId="534F6635" w14:textId="77777777" w:rsidTr="00D70E64">
        <w:tc>
          <w:tcPr>
            <w:tcW w:w="6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E278F" w14:textId="77777777" w:rsidR="00D70E64" w:rsidRPr="00FA6A06" w:rsidRDefault="00D70E64" w:rsidP="000E4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FA6A06">
              <w:rPr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9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C076E8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jc w:val="center"/>
              <w:rPr>
                <w:b/>
                <w:sz w:val="32"/>
                <w:szCs w:val="32"/>
              </w:rPr>
            </w:pPr>
            <w:r w:rsidRPr="00FA6A06">
              <w:rPr>
                <w:b/>
                <w:sz w:val="32"/>
                <w:szCs w:val="32"/>
              </w:rPr>
              <w:t>«Відновлення стану кібербезпеки» (RC)</w:t>
            </w:r>
          </w:p>
        </w:tc>
        <w:tc>
          <w:tcPr>
            <w:tcW w:w="2144" w:type="dxa"/>
            <w:shd w:val="clear" w:color="auto" w:fill="auto"/>
            <w:tcMar>
              <w:left w:w="28" w:type="dxa"/>
              <w:right w:w="28" w:type="dxa"/>
            </w:tcMar>
          </w:tcPr>
          <w:p w14:paraId="699E99F1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  <w:tcMar>
              <w:left w:w="28" w:type="dxa"/>
              <w:right w:w="28" w:type="dxa"/>
            </w:tcMar>
          </w:tcPr>
          <w:p w14:paraId="04848F77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  <w:tcMar>
              <w:left w:w="28" w:type="dxa"/>
              <w:right w:w="28" w:type="dxa"/>
            </w:tcMar>
          </w:tcPr>
          <w:p w14:paraId="6C8084B2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left w:w="28" w:type="dxa"/>
              <w:right w:w="28" w:type="dxa"/>
            </w:tcMar>
          </w:tcPr>
          <w:p w14:paraId="196F90E9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28" w:type="dxa"/>
              <w:right w:w="28" w:type="dxa"/>
            </w:tcMar>
          </w:tcPr>
          <w:p w14:paraId="6816F204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</w:tr>
      <w:tr w:rsidR="00D70E64" w:rsidRPr="00FA6A06" w14:paraId="5734C713" w14:textId="77777777" w:rsidTr="00D70E64">
        <w:tc>
          <w:tcPr>
            <w:tcW w:w="614" w:type="dxa"/>
            <w:tcBorders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564C0" w14:textId="453D309A" w:rsidR="00D70E64" w:rsidRPr="00FA6A06" w:rsidRDefault="00D70E64" w:rsidP="000E4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6EE31" w14:textId="59D3CE22" w:rsidR="00D70E64" w:rsidRPr="00FA6A06" w:rsidRDefault="00D70E64" w:rsidP="00204AA5">
            <w:pPr>
              <w:widowControl w:val="0"/>
              <w:tabs>
                <w:tab w:val="left" w:pos="993"/>
              </w:tabs>
              <w:ind w:firstLine="0"/>
              <w:rPr>
                <w:b/>
              </w:rPr>
            </w:pPr>
            <w:r w:rsidRPr="00FA6A06">
              <w:rPr>
                <w:b/>
              </w:rPr>
              <w:t>Затвердити плани відновлення після інцидентів</w:t>
            </w:r>
          </w:p>
        </w:tc>
        <w:tc>
          <w:tcPr>
            <w:tcW w:w="2144" w:type="dxa"/>
            <w:shd w:val="clear" w:color="auto" w:fill="auto"/>
            <w:tcMar>
              <w:left w:w="28" w:type="dxa"/>
              <w:right w:w="28" w:type="dxa"/>
            </w:tcMar>
          </w:tcPr>
          <w:p w14:paraId="7E4CC2D6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  <w:tcMar>
              <w:left w:w="28" w:type="dxa"/>
              <w:right w:w="28" w:type="dxa"/>
            </w:tcMar>
          </w:tcPr>
          <w:p w14:paraId="61DB814E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  <w:tcMar>
              <w:left w:w="28" w:type="dxa"/>
              <w:right w:w="28" w:type="dxa"/>
            </w:tcMar>
          </w:tcPr>
          <w:p w14:paraId="3CFC6707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left w:w="28" w:type="dxa"/>
              <w:right w:w="28" w:type="dxa"/>
            </w:tcMar>
          </w:tcPr>
          <w:p w14:paraId="3A093B47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left w:w="28" w:type="dxa"/>
              <w:right w:w="28" w:type="dxa"/>
            </w:tcMar>
          </w:tcPr>
          <w:p w14:paraId="0F33F46E" w14:textId="77777777" w:rsidR="00D70E64" w:rsidRPr="00FA6A06" w:rsidRDefault="00D70E64" w:rsidP="000E4B16">
            <w:pPr>
              <w:widowControl w:val="0"/>
              <w:tabs>
                <w:tab w:val="left" w:pos="993"/>
              </w:tabs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034536A0" w14:textId="77777777" w:rsidR="00E87F12" w:rsidRPr="00FA6A06" w:rsidRDefault="00E87F12">
      <w:pPr>
        <w:pStyle w:val="1"/>
        <w:tabs>
          <w:tab w:val="left" w:pos="1134"/>
        </w:tabs>
        <w:spacing w:before="0"/>
        <w:sectPr w:rsidR="00E87F12" w:rsidRPr="00FA6A06">
          <w:headerReference w:type="first" r:id="rId13"/>
          <w:type w:val="continuous"/>
          <w:pgSz w:w="16838" w:h="11906" w:orient="landscape"/>
          <w:pgMar w:top="567" w:right="1134" w:bottom="1701" w:left="1134" w:header="709" w:footer="709" w:gutter="0"/>
          <w:cols w:space="720"/>
        </w:sectPr>
      </w:pPr>
      <w:bookmarkStart w:id="12" w:name="_heading=h.3rdcrjn" w:colFirst="0" w:colLast="0"/>
      <w:bookmarkEnd w:id="12"/>
    </w:p>
    <w:p w14:paraId="114D5CFD" w14:textId="7BE7769C" w:rsidR="00E87F12" w:rsidRPr="00FA6A06" w:rsidRDefault="0079419A" w:rsidP="00AC425B">
      <w:pPr>
        <w:pStyle w:val="1"/>
        <w:pageBreakBefore/>
        <w:tabs>
          <w:tab w:val="left" w:pos="1134"/>
        </w:tabs>
        <w:spacing w:before="0"/>
        <w:jc w:val="center"/>
      </w:pPr>
      <w:bookmarkStart w:id="13" w:name="_heading=h.26in1rg" w:colFirst="0" w:colLast="0"/>
      <w:bookmarkEnd w:id="13"/>
      <w:r w:rsidRPr="00FA6A06">
        <w:lastRenderedPageBreak/>
        <w:t xml:space="preserve">6. Відомості про моніторинг рівня безпеки </w:t>
      </w:r>
      <w:r w:rsidR="009A4F4C" w:rsidRPr="00FA6A06">
        <w:t>ОКІ</w:t>
      </w:r>
      <w:r w:rsidRPr="00FA6A06">
        <w:t xml:space="preserve"> щодо нейтралізації загрози національного рівня «кібератака/кіберінцидент» </w:t>
      </w:r>
    </w:p>
    <w:p w14:paraId="5FF5069D" w14:textId="77777777" w:rsidR="00E87F12" w:rsidRPr="00FA6A06" w:rsidRDefault="00E87F12">
      <w:pPr>
        <w:ind w:left="709" w:firstLine="0"/>
      </w:pPr>
    </w:p>
    <w:tbl>
      <w:tblPr>
        <w:tblStyle w:val="affff9"/>
        <w:tblW w:w="1457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70"/>
      </w:tblGrid>
      <w:tr w:rsidR="00E87F12" w:rsidRPr="00FA6A06" w14:paraId="18492CF3" w14:textId="77777777">
        <w:tc>
          <w:tcPr>
            <w:tcW w:w="14570" w:type="dxa"/>
            <w:tcBorders>
              <w:top w:val="nil"/>
              <w:bottom w:val="nil"/>
            </w:tcBorders>
          </w:tcPr>
          <w:p w14:paraId="560BA86C" w14:textId="77777777" w:rsidR="00E87F12" w:rsidRPr="00FA6A06" w:rsidRDefault="0079419A">
            <w:pPr>
              <w:ind w:firstLine="0"/>
              <w:jc w:val="center"/>
            </w:pPr>
            <w:r w:rsidRPr="00FA6A06">
              <w:t xml:space="preserve">Зведені відомості щодо результатів моніторингу рівня безпеки </w:t>
            </w:r>
          </w:p>
        </w:tc>
      </w:tr>
      <w:tr w:rsidR="00E87F12" w:rsidRPr="00FA6A06" w14:paraId="334CDB1F" w14:textId="77777777">
        <w:tc>
          <w:tcPr>
            <w:tcW w:w="14570" w:type="dxa"/>
            <w:tcBorders>
              <w:top w:val="nil"/>
            </w:tcBorders>
          </w:tcPr>
          <w:p w14:paraId="4A4E2777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6F72D979" w14:textId="77777777">
        <w:tc>
          <w:tcPr>
            <w:tcW w:w="14570" w:type="dxa"/>
          </w:tcPr>
          <w:p w14:paraId="267EF467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45DB5CB5" w14:textId="77777777">
        <w:tc>
          <w:tcPr>
            <w:tcW w:w="14570" w:type="dxa"/>
          </w:tcPr>
          <w:p w14:paraId="240DF0CB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5A8C49F2" w14:textId="77777777">
        <w:tc>
          <w:tcPr>
            <w:tcW w:w="14570" w:type="dxa"/>
          </w:tcPr>
          <w:p w14:paraId="0B80781B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69F759A6" w14:textId="77777777">
        <w:tc>
          <w:tcPr>
            <w:tcW w:w="14570" w:type="dxa"/>
          </w:tcPr>
          <w:p w14:paraId="52FDB436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4DD0309D" w14:textId="77777777">
        <w:tc>
          <w:tcPr>
            <w:tcW w:w="14570" w:type="dxa"/>
          </w:tcPr>
          <w:p w14:paraId="513733EF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7AF242E1" w14:textId="77777777">
        <w:tc>
          <w:tcPr>
            <w:tcW w:w="14570" w:type="dxa"/>
          </w:tcPr>
          <w:p w14:paraId="46E5DA3D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08BC7979" w14:textId="77777777">
        <w:tc>
          <w:tcPr>
            <w:tcW w:w="14570" w:type="dxa"/>
          </w:tcPr>
          <w:p w14:paraId="3AFCA115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543E5377" w14:textId="77777777">
        <w:tc>
          <w:tcPr>
            <w:tcW w:w="14570" w:type="dxa"/>
          </w:tcPr>
          <w:p w14:paraId="418CDE70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1A288DE9" w14:textId="77777777">
        <w:tc>
          <w:tcPr>
            <w:tcW w:w="14570" w:type="dxa"/>
          </w:tcPr>
          <w:p w14:paraId="7614E1D5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3A7989A8" w14:textId="77777777">
        <w:tc>
          <w:tcPr>
            <w:tcW w:w="14570" w:type="dxa"/>
          </w:tcPr>
          <w:p w14:paraId="20D8DBEB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781AB42E" w14:textId="77777777">
        <w:tc>
          <w:tcPr>
            <w:tcW w:w="14570" w:type="dxa"/>
          </w:tcPr>
          <w:p w14:paraId="63A2D037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33B89ACB" w14:textId="77777777">
        <w:tc>
          <w:tcPr>
            <w:tcW w:w="14570" w:type="dxa"/>
          </w:tcPr>
          <w:p w14:paraId="337F3FA0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2ECE08EB" w14:textId="77777777">
        <w:tc>
          <w:tcPr>
            <w:tcW w:w="14570" w:type="dxa"/>
            <w:tcBorders>
              <w:top w:val="nil"/>
            </w:tcBorders>
          </w:tcPr>
          <w:p w14:paraId="4C172407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71E2BC9B" w14:textId="77777777">
        <w:tc>
          <w:tcPr>
            <w:tcW w:w="14570" w:type="dxa"/>
          </w:tcPr>
          <w:p w14:paraId="3138FA2F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695E5C70" w14:textId="77777777">
        <w:tc>
          <w:tcPr>
            <w:tcW w:w="14570" w:type="dxa"/>
          </w:tcPr>
          <w:p w14:paraId="226A76DA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68908D8F" w14:textId="77777777">
        <w:tc>
          <w:tcPr>
            <w:tcW w:w="14570" w:type="dxa"/>
          </w:tcPr>
          <w:p w14:paraId="640D2D52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1691BF94" w14:textId="77777777">
        <w:tc>
          <w:tcPr>
            <w:tcW w:w="14570" w:type="dxa"/>
          </w:tcPr>
          <w:p w14:paraId="0C93A0F0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770CF687" w14:textId="77777777">
        <w:tc>
          <w:tcPr>
            <w:tcW w:w="14570" w:type="dxa"/>
          </w:tcPr>
          <w:p w14:paraId="706F4091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7B2B86D1" w14:textId="77777777">
        <w:tc>
          <w:tcPr>
            <w:tcW w:w="14570" w:type="dxa"/>
          </w:tcPr>
          <w:p w14:paraId="475AA2FC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609F9614" w14:textId="77777777">
        <w:tc>
          <w:tcPr>
            <w:tcW w:w="14570" w:type="dxa"/>
          </w:tcPr>
          <w:p w14:paraId="4FE007FF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6726E988" w14:textId="77777777">
        <w:tc>
          <w:tcPr>
            <w:tcW w:w="14570" w:type="dxa"/>
          </w:tcPr>
          <w:p w14:paraId="654D724D" w14:textId="77777777" w:rsidR="00E87F12" w:rsidRPr="00FA6A06" w:rsidRDefault="00E87F12" w:rsidP="00D70E64">
            <w:pPr>
              <w:spacing w:line="360" w:lineRule="auto"/>
              <w:ind w:firstLine="0"/>
              <w:jc w:val="left"/>
            </w:pPr>
          </w:p>
        </w:tc>
      </w:tr>
      <w:tr w:rsidR="00E87F12" w:rsidRPr="00FA6A06" w14:paraId="7933C0BB" w14:textId="77777777">
        <w:tc>
          <w:tcPr>
            <w:tcW w:w="14570" w:type="dxa"/>
          </w:tcPr>
          <w:p w14:paraId="5ADA0662" w14:textId="77777777" w:rsidR="00E87F12" w:rsidRPr="00FA6A06" w:rsidRDefault="00E87F12">
            <w:pPr>
              <w:ind w:firstLine="0"/>
              <w:jc w:val="left"/>
            </w:pPr>
          </w:p>
        </w:tc>
      </w:tr>
    </w:tbl>
    <w:p w14:paraId="5175ABAF" w14:textId="77777777" w:rsidR="00E87F12" w:rsidRPr="00FA6A06" w:rsidRDefault="0079419A">
      <w:bookmarkStart w:id="14" w:name="_heading=h.lnxbz9" w:colFirst="0" w:colLast="0"/>
      <w:bookmarkEnd w:id="14"/>
      <w:r w:rsidRPr="00FA6A06">
        <w:br w:type="page"/>
      </w:r>
      <w:r w:rsidRPr="00FA6A06">
        <w:lastRenderedPageBreak/>
        <w:t>Відомості про внесення змін</w:t>
      </w:r>
    </w:p>
    <w:p w14:paraId="2A484C31" w14:textId="77777777" w:rsidR="00E87F12" w:rsidRPr="00FA6A06" w:rsidRDefault="00E87F12">
      <w:pPr>
        <w:jc w:val="center"/>
        <w:rPr>
          <w:sz w:val="2"/>
        </w:rPr>
      </w:pPr>
    </w:p>
    <w:p w14:paraId="329FB1B1" w14:textId="42BA0B01" w:rsidR="00E87F12" w:rsidRPr="00FA6A06" w:rsidRDefault="00B00E3C" w:rsidP="004A0D4F">
      <w:pPr>
        <w:ind w:right="-172" w:firstLine="567"/>
        <w:jc w:val="left"/>
      </w:pPr>
      <w:r w:rsidRPr="00FA6A06">
        <w:t>Таблиця 12.</w:t>
      </w:r>
      <w:r w:rsidR="0079419A" w:rsidRPr="00FA6A06">
        <w:t xml:space="preserve"> Відомості про внесення змін до плану захисту ОКІ за про</w:t>
      </w:r>
      <w:r w:rsidR="004A0D4F" w:rsidRPr="00FA6A06">
        <w:t>е</w:t>
      </w:r>
      <w:r w:rsidR="0079419A" w:rsidRPr="00FA6A06">
        <w:t>ктною загрозою «кібератака/кіберінцидент», які не потребують погодження</w:t>
      </w:r>
    </w:p>
    <w:tbl>
      <w:tblPr>
        <w:tblStyle w:val="affffa"/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494"/>
        <w:gridCol w:w="7468"/>
        <w:gridCol w:w="5079"/>
      </w:tblGrid>
      <w:tr w:rsidR="00E87F12" w:rsidRPr="00FA6A06" w14:paraId="02CA49BC" w14:textId="77777777">
        <w:trPr>
          <w:trHeight w:val="690"/>
        </w:trPr>
        <w:tc>
          <w:tcPr>
            <w:tcW w:w="555" w:type="dxa"/>
            <w:vAlign w:val="center"/>
          </w:tcPr>
          <w:p w14:paraId="3370AE7D" w14:textId="77777777" w:rsidR="00E87F12" w:rsidRPr="00FA6A06" w:rsidRDefault="0079419A">
            <w:pPr>
              <w:tabs>
                <w:tab w:val="left" w:pos="426"/>
              </w:tabs>
              <w:ind w:firstLine="0"/>
              <w:jc w:val="center"/>
            </w:pPr>
            <w:r w:rsidRPr="00FA6A06">
              <w:t>№ з/п</w:t>
            </w:r>
          </w:p>
        </w:tc>
        <w:tc>
          <w:tcPr>
            <w:tcW w:w="1494" w:type="dxa"/>
            <w:vAlign w:val="center"/>
          </w:tcPr>
          <w:p w14:paraId="04E2CD6D" w14:textId="77777777" w:rsidR="00E87F12" w:rsidRPr="00FA6A06" w:rsidRDefault="0079419A">
            <w:pPr>
              <w:tabs>
                <w:tab w:val="left" w:pos="426"/>
              </w:tabs>
              <w:ind w:firstLine="0"/>
              <w:jc w:val="center"/>
            </w:pPr>
            <w:r w:rsidRPr="00FA6A06">
              <w:t>Дата внесення змін</w:t>
            </w:r>
          </w:p>
        </w:tc>
        <w:tc>
          <w:tcPr>
            <w:tcW w:w="7468" w:type="dxa"/>
            <w:vAlign w:val="center"/>
          </w:tcPr>
          <w:p w14:paraId="0BEF842D" w14:textId="77777777" w:rsidR="00E87F12" w:rsidRPr="00FA6A06" w:rsidRDefault="0079419A">
            <w:pPr>
              <w:tabs>
                <w:tab w:val="left" w:pos="426"/>
              </w:tabs>
              <w:ind w:firstLine="0"/>
              <w:jc w:val="center"/>
            </w:pPr>
            <w:r w:rsidRPr="00FA6A06">
              <w:t>Короткий опис та підстава внесення змін, які не підлягають погодженню</w:t>
            </w:r>
          </w:p>
        </w:tc>
        <w:tc>
          <w:tcPr>
            <w:tcW w:w="5079" w:type="dxa"/>
            <w:vAlign w:val="center"/>
          </w:tcPr>
          <w:p w14:paraId="7EAE60F3" w14:textId="77777777" w:rsidR="00E87F12" w:rsidRPr="00FA6A06" w:rsidRDefault="0079419A">
            <w:pPr>
              <w:tabs>
                <w:tab w:val="left" w:pos="426"/>
              </w:tabs>
              <w:ind w:firstLine="0"/>
              <w:jc w:val="center"/>
            </w:pPr>
            <w:r w:rsidRPr="00FA6A06">
              <w:t>ПІБ та підпис відповідальної особи за стан захисту інформації та кіберзахисту ОКІ</w:t>
            </w:r>
          </w:p>
        </w:tc>
      </w:tr>
      <w:tr w:rsidR="00E87F12" w:rsidRPr="00FA6A06" w14:paraId="4D02739D" w14:textId="77777777">
        <w:trPr>
          <w:trHeight w:val="215"/>
        </w:trPr>
        <w:tc>
          <w:tcPr>
            <w:tcW w:w="555" w:type="dxa"/>
          </w:tcPr>
          <w:p w14:paraId="257B63BA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09AD936B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62FD26DE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24C8F8ED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288CFDBF" w14:textId="77777777">
        <w:trPr>
          <w:trHeight w:val="230"/>
        </w:trPr>
        <w:tc>
          <w:tcPr>
            <w:tcW w:w="555" w:type="dxa"/>
          </w:tcPr>
          <w:p w14:paraId="721A2DDE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715E83B3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51EF5327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6555D303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3114CD16" w14:textId="77777777">
        <w:trPr>
          <w:trHeight w:val="230"/>
        </w:trPr>
        <w:tc>
          <w:tcPr>
            <w:tcW w:w="555" w:type="dxa"/>
          </w:tcPr>
          <w:p w14:paraId="43EF5231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4F30F86B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24B6F9D0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1A9A6B58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5094CD55" w14:textId="77777777">
        <w:trPr>
          <w:trHeight w:val="215"/>
        </w:trPr>
        <w:tc>
          <w:tcPr>
            <w:tcW w:w="555" w:type="dxa"/>
          </w:tcPr>
          <w:p w14:paraId="060C8EBA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2ACC1ED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73C8949E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70FA622A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31EBBABE" w14:textId="77777777">
        <w:trPr>
          <w:trHeight w:val="230"/>
        </w:trPr>
        <w:tc>
          <w:tcPr>
            <w:tcW w:w="555" w:type="dxa"/>
          </w:tcPr>
          <w:p w14:paraId="77961B41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54A08399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2CE56F82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78F3896B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337B1A1A" w14:textId="77777777">
        <w:trPr>
          <w:trHeight w:val="215"/>
        </w:trPr>
        <w:tc>
          <w:tcPr>
            <w:tcW w:w="555" w:type="dxa"/>
          </w:tcPr>
          <w:p w14:paraId="3B67E204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1B5688E0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61CDAF8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2AD47437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3D5AF299" w14:textId="77777777">
        <w:trPr>
          <w:trHeight w:val="215"/>
        </w:trPr>
        <w:tc>
          <w:tcPr>
            <w:tcW w:w="555" w:type="dxa"/>
          </w:tcPr>
          <w:p w14:paraId="14A53329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20A86BF6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78427B74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29870F19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76CAF81C" w14:textId="77777777">
        <w:trPr>
          <w:trHeight w:val="215"/>
        </w:trPr>
        <w:tc>
          <w:tcPr>
            <w:tcW w:w="555" w:type="dxa"/>
          </w:tcPr>
          <w:p w14:paraId="65199A1E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223A5621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3306F2AD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2C98A3A7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7CECFEC2" w14:textId="77777777">
        <w:trPr>
          <w:trHeight w:val="215"/>
        </w:trPr>
        <w:tc>
          <w:tcPr>
            <w:tcW w:w="555" w:type="dxa"/>
          </w:tcPr>
          <w:p w14:paraId="639D3E16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2263ABD5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64C3DC0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48DDB81D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330EDD96" w14:textId="77777777">
        <w:trPr>
          <w:trHeight w:val="215"/>
        </w:trPr>
        <w:tc>
          <w:tcPr>
            <w:tcW w:w="555" w:type="dxa"/>
          </w:tcPr>
          <w:p w14:paraId="2AF64A98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45987545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04D7BFE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63EA6AC4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3FFBAE0F" w14:textId="77777777">
        <w:trPr>
          <w:trHeight w:val="215"/>
        </w:trPr>
        <w:tc>
          <w:tcPr>
            <w:tcW w:w="555" w:type="dxa"/>
          </w:tcPr>
          <w:p w14:paraId="5C578B0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257E371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7614E84A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1B2044CA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4C38BB2E" w14:textId="77777777">
        <w:trPr>
          <w:trHeight w:val="215"/>
        </w:trPr>
        <w:tc>
          <w:tcPr>
            <w:tcW w:w="555" w:type="dxa"/>
          </w:tcPr>
          <w:p w14:paraId="35514387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09984FDD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333C7F24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32E66836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59C7952B" w14:textId="77777777">
        <w:trPr>
          <w:trHeight w:val="215"/>
        </w:trPr>
        <w:tc>
          <w:tcPr>
            <w:tcW w:w="555" w:type="dxa"/>
          </w:tcPr>
          <w:p w14:paraId="3771AC34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1EE80E3A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4776778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26D523B5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3E0669F7" w14:textId="77777777">
        <w:trPr>
          <w:trHeight w:val="215"/>
        </w:trPr>
        <w:tc>
          <w:tcPr>
            <w:tcW w:w="555" w:type="dxa"/>
          </w:tcPr>
          <w:p w14:paraId="58B27839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51BB083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0F37C45C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6974B9BD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3301C0EF" w14:textId="77777777">
        <w:trPr>
          <w:trHeight w:val="215"/>
        </w:trPr>
        <w:tc>
          <w:tcPr>
            <w:tcW w:w="555" w:type="dxa"/>
          </w:tcPr>
          <w:p w14:paraId="171C0E90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2A675805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59A88A03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31C378E5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  <w:tr w:rsidR="00E87F12" w:rsidRPr="00FA6A06" w14:paraId="0D78121C" w14:textId="77777777">
        <w:trPr>
          <w:trHeight w:val="215"/>
        </w:trPr>
        <w:tc>
          <w:tcPr>
            <w:tcW w:w="555" w:type="dxa"/>
          </w:tcPr>
          <w:p w14:paraId="65535F32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1494" w:type="dxa"/>
          </w:tcPr>
          <w:p w14:paraId="4A780137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7468" w:type="dxa"/>
          </w:tcPr>
          <w:p w14:paraId="78D38513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  <w:tc>
          <w:tcPr>
            <w:tcW w:w="5079" w:type="dxa"/>
          </w:tcPr>
          <w:p w14:paraId="65A531E5" w14:textId="77777777" w:rsidR="00E87F12" w:rsidRPr="00FA6A06" w:rsidRDefault="00E87F12">
            <w:pPr>
              <w:tabs>
                <w:tab w:val="left" w:pos="426"/>
              </w:tabs>
              <w:ind w:firstLine="0"/>
            </w:pPr>
          </w:p>
        </w:tc>
      </w:tr>
    </w:tbl>
    <w:p w14:paraId="525B6F92" w14:textId="77777777" w:rsidR="00E87F12" w:rsidRPr="00FA6A06" w:rsidRDefault="00E87F12">
      <w:pPr>
        <w:ind w:firstLine="0"/>
        <w:rPr>
          <w:sz w:val="6"/>
        </w:rPr>
      </w:pPr>
    </w:p>
    <w:p w14:paraId="18D4251C" w14:textId="77777777" w:rsidR="00E87F12" w:rsidRPr="00FA6A06" w:rsidRDefault="0079419A">
      <w:pPr>
        <w:ind w:firstLine="0"/>
      </w:pPr>
      <w:r w:rsidRPr="00FA6A06">
        <w:t>Відповідальна особа за заповнення форми:</w:t>
      </w:r>
    </w:p>
    <w:p w14:paraId="1DA05A52" w14:textId="77777777" w:rsidR="00E87F12" w:rsidRPr="00FA6A06" w:rsidRDefault="0079419A">
      <w:pPr>
        <w:ind w:firstLine="0"/>
      </w:pPr>
      <w:r w:rsidRPr="00FA6A06">
        <w:t>Посада</w:t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</w:r>
      <w:r w:rsidRPr="00FA6A06">
        <w:tab/>
        <w:t>ПІБ</w:t>
      </w:r>
    </w:p>
    <w:p w14:paraId="2BB5C9A4" w14:textId="5E19FE2F" w:rsidR="00E87F12" w:rsidRPr="00FA6A06" w:rsidRDefault="0079419A">
      <w:pPr>
        <w:ind w:firstLine="0"/>
      </w:pPr>
      <w:r w:rsidRPr="00FA6A06">
        <w:t>__.__.20__</w:t>
      </w:r>
    </w:p>
    <w:p w14:paraId="26392D76" w14:textId="69496270" w:rsidR="00D70E64" w:rsidRPr="00FA6A06" w:rsidRDefault="00D70E64">
      <w:pPr>
        <w:ind w:firstLine="0"/>
      </w:pPr>
    </w:p>
    <w:p w14:paraId="3F524E6F" w14:textId="4D6F9443" w:rsidR="001C2FF6" w:rsidRPr="00FA6A06" w:rsidRDefault="001C2FF6">
      <w:pPr>
        <w:ind w:firstLine="0"/>
      </w:pPr>
    </w:p>
    <w:tbl>
      <w:tblPr>
        <w:tblStyle w:val="affb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8"/>
        <w:gridCol w:w="7369"/>
      </w:tblGrid>
      <w:tr w:rsidR="00D70E64" w:rsidRPr="00545D0F" w14:paraId="1FF0D672" w14:textId="77777777" w:rsidTr="00D70E64">
        <w:trPr>
          <w:trHeight w:val="2225"/>
        </w:trPr>
        <w:tc>
          <w:tcPr>
            <w:tcW w:w="7368" w:type="dxa"/>
          </w:tcPr>
          <w:p w14:paraId="350A1AD6" w14:textId="77777777" w:rsidR="00D70E64" w:rsidRPr="00FA6A06" w:rsidRDefault="00D70E64" w:rsidP="00A21BF3">
            <w:pPr>
              <w:pStyle w:val="af3"/>
              <w:suppressAutoHyphens/>
              <w:ind w:firstLine="0"/>
              <w:rPr>
                <w:b/>
                <w:lang w:val="uk-UA"/>
              </w:rPr>
            </w:pPr>
            <w:r w:rsidRPr="00FA6A06">
              <w:rPr>
                <w:lang w:val="uk-UA"/>
              </w:rPr>
              <w:t>Т.в.о. начальника Департаменту контррозвідувального захисту інтересів держави у сфері інформаційної безпеки Служби безпеки України</w:t>
            </w:r>
          </w:p>
          <w:p w14:paraId="24A5183E" w14:textId="77777777" w:rsidR="00D70E64" w:rsidRPr="00FA6A06" w:rsidRDefault="00D70E64" w:rsidP="00A21BF3">
            <w:pPr>
              <w:pStyle w:val="af3"/>
              <w:suppressAutoHyphens/>
              <w:rPr>
                <w:b/>
                <w:szCs w:val="28"/>
                <w:lang w:val="uk-UA"/>
              </w:rPr>
            </w:pPr>
          </w:p>
          <w:p w14:paraId="6C9FD5D7" w14:textId="0C003295" w:rsidR="00D70E64" w:rsidRPr="00FA6A06" w:rsidRDefault="008D27AC" w:rsidP="00A21BF3">
            <w:pPr>
              <w:pStyle w:val="af3"/>
              <w:suppressAutoHyphens/>
              <w:jc w:val="right"/>
              <w:rPr>
                <w:b/>
                <w:lang w:val="uk-UA"/>
              </w:rPr>
            </w:pPr>
            <w:r w:rsidRPr="00FA6A06">
              <w:rPr>
                <w:szCs w:val="28"/>
                <w:lang w:val="uk-UA"/>
              </w:rPr>
              <w:t>Володимир КАРАСТЕЛЬОВ</w:t>
            </w:r>
          </w:p>
        </w:tc>
        <w:tc>
          <w:tcPr>
            <w:tcW w:w="7369" w:type="dxa"/>
          </w:tcPr>
          <w:p w14:paraId="4ADB98B5" w14:textId="77777777" w:rsidR="00D70E64" w:rsidRPr="00FA6A06" w:rsidRDefault="00D70E64" w:rsidP="00A21BF3">
            <w:pPr>
              <w:pStyle w:val="af3"/>
              <w:suppressAutoHyphens/>
              <w:ind w:firstLine="0"/>
              <w:rPr>
                <w:b/>
                <w:lang w:val="uk-UA"/>
              </w:rPr>
            </w:pPr>
            <w:r w:rsidRPr="00FA6A06">
              <w:rPr>
                <w:lang w:val="uk-UA"/>
              </w:rPr>
              <w:t>Директор Департаменту кіберзахисту Адміністрації Державної служби спеціального зв’язку та захисту інформації України</w:t>
            </w:r>
          </w:p>
          <w:p w14:paraId="372FCFA6" w14:textId="77777777" w:rsidR="00D70E64" w:rsidRPr="00FA6A06" w:rsidRDefault="00D70E64" w:rsidP="00A21BF3">
            <w:pPr>
              <w:pStyle w:val="af3"/>
              <w:suppressAutoHyphens/>
              <w:rPr>
                <w:b/>
                <w:szCs w:val="28"/>
                <w:lang w:val="uk-UA"/>
              </w:rPr>
            </w:pPr>
          </w:p>
          <w:p w14:paraId="403DDA69" w14:textId="77777777" w:rsidR="00D70E64" w:rsidRPr="00545D0F" w:rsidRDefault="00D70E64" w:rsidP="00A21BF3">
            <w:pPr>
              <w:pStyle w:val="af3"/>
              <w:suppressAutoHyphens/>
              <w:jc w:val="right"/>
              <w:rPr>
                <w:b/>
                <w:lang w:val="uk-UA"/>
              </w:rPr>
            </w:pPr>
            <w:r w:rsidRPr="00FA6A06">
              <w:rPr>
                <w:szCs w:val="28"/>
                <w:lang w:val="uk-UA"/>
              </w:rPr>
              <w:t>Ігор МАЛЬЧЕНЮК</w:t>
            </w:r>
          </w:p>
        </w:tc>
      </w:tr>
    </w:tbl>
    <w:p w14:paraId="41AF5815" w14:textId="77777777" w:rsidR="00D70E64" w:rsidRDefault="00D70E64" w:rsidP="001C2FF6">
      <w:pPr>
        <w:ind w:firstLine="0"/>
      </w:pPr>
    </w:p>
    <w:sectPr w:rsidR="00D70E64" w:rsidSect="00D70E64">
      <w:type w:val="continuous"/>
      <w:pgSz w:w="16838" w:h="11906" w:orient="landscape"/>
      <w:pgMar w:top="567" w:right="1134" w:bottom="851" w:left="1134" w:header="709" w:footer="70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F5BF6A" w16cex:dateUtc="2024-10-30T06:45:00Z"/>
  <w16cex:commentExtensible w16cex:durableId="0FF07FE3" w16cex:dateUtc="2024-10-30T12:57:00Z"/>
  <w16cex:commentExtensible w16cex:durableId="6329E474" w16cex:dateUtc="2024-10-30T06:56:00Z"/>
  <w16cex:commentExtensible w16cex:durableId="35A60BEE" w16cex:dateUtc="2024-10-30T06:32:00Z"/>
  <w16cex:commentExtensible w16cex:durableId="7BAFDBF5" w16cex:dateUtc="2024-10-30T09:04:00Z"/>
  <w16cex:commentExtensible w16cex:durableId="73DE1205" w16cex:dateUtc="2024-10-30T12:06:00Z"/>
  <w16cex:commentExtensible w16cex:durableId="50406100" w16cex:dateUtc="2024-10-30T12:27:00Z"/>
  <w16cex:commentExtensible w16cex:durableId="3E692C8E" w16cex:dateUtc="2024-10-30T12:53:00Z"/>
  <w16cex:commentExtensible w16cex:durableId="362FD0E0" w16cex:dateUtc="2024-10-30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0F68943" w16cid:durableId="78F5BF6A"/>
  <w16cid:commentId w16cid:paraId="667E68AE" w16cid:durableId="0FF07FE3"/>
  <w16cid:commentId w16cid:paraId="54423A02" w16cid:durableId="6329E474"/>
  <w16cid:commentId w16cid:paraId="71BF20B1" w16cid:durableId="35A60BEE"/>
  <w16cid:commentId w16cid:paraId="6FA174C8" w16cid:durableId="7BAFDBF5"/>
  <w16cid:commentId w16cid:paraId="4A5AD22A" w16cid:durableId="73DE1205"/>
  <w16cid:commentId w16cid:paraId="3160F490" w16cid:durableId="50406100"/>
  <w16cid:commentId w16cid:paraId="69DC05DD" w16cid:durableId="3E692C8E"/>
  <w16cid:commentId w16cid:paraId="4B7B2523" w16cid:durableId="362FD0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A37E3" w14:textId="77777777" w:rsidR="000F0F08" w:rsidRDefault="000F0F08">
      <w:r>
        <w:separator/>
      </w:r>
    </w:p>
  </w:endnote>
  <w:endnote w:type="continuationSeparator" w:id="0">
    <w:p w14:paraId="493ADEA7" w14:textId="77777777" w:rsidR="000F0F08" w:rsidRDefault="000F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?o?iaeui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FCD9" w14:textId="77777777" w:rsidR="000F0F08" w:rsidRDefault="000F0F08">
    <w:pPr>
      <w:jc w:val="right"/>
    </w:pPr>
    <w:r>
      <w:fldChar w:fldCharType="begin"/>
    </w:r>
    <w:r>
      <w:instrText>PAGE</w:instrText>
    </w:r>
    <w:r>
      <w:fldChar w:fldCharType="end"/>
    </w:r>
  </w:p>
  <w:p w14:paraId="7F32D5C3" w14:textId="77777777" w:rsidR="000F0F08" w:rsidRDefault="000F0F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66281" w14:textId="77777777" w:rsidR="000F0F08" w:rsidRDefault="000F0F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E6C83" w14:textId="77777777" w:rsidR="000F0F08" w:rsidRDefault="000F0F08">
      <w:r>
        <w:separator/>
      </w:r>
    </w:p>
  </w:footnote>
  <w:footnote w:type="continuationSeparator" w:id="0">
    <w:p w14:paraId="3C858FAC" w14:textId="77777777" w:rsidR="000F0F08" w:rsidRDefault="000F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F36B" w14:textId="52FA7A53" w:rsidR="000F0F08" w:rsidRDefault="000F0F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6A06">
      <w:rPr>
        <w:noProof/>
        <w:color w:val="000000"/>
      </w:rPr>
      <w:t>22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CCB0F" w14:textId="77777777" w:rsidR="000F0F08" w:rsidRDefault="000F0F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9FF43" w14:textId="77777777" w:rsidR="000F0F08" w:rsidRDefault="000F0F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F7806"/>
    <w:multiLevelType w:val="multilevel"/>
    <w:tmpl w:val="7BA2510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0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12"/>
    <w:rsid w:val="0001490F"/>
    <w:rsid w:val="00034A8C"/>
    <w:rsid w:val="00040CD6"/>
    <w:rsid w:val="00045266"/>
    <w:rsid w:val="00056BF2"/>
    <w:rsid w:val="00072EBC"/>
    <w:rsid w:val="000961A0"/>
    <w:rsid w:val="000B4E7A"/>
    <w:rsid w:val="000B623A"/>
    <w:rsid w:val="000C4063"/>
    <w:rsid w:val="000C4F1D"/>
    <w:rsid w:val="000C65FE"/>
    <w:rsid w:val="000D229E"/>
    <w:rsid w:val="000D6795"/>
    <w:rsid w:val="000E0D8B"/>
    <w:rsid w:val="000E4B16"/>
    <w:rsid w:val="000F03B1"/>
    <w:rsid w:val="000F0F08"/>
    <w:rsid w:val="000F2012"/>
    <w:rsid w:val="00142E6E"/>
    <w:rsid w:val="00161D41"/>
    <w:rsid w:val="001634B3"/>
    <w:rsid w:val="001763F4"/>
    <w:rsid w:val="00177705"/>
    <w:rsid w:val="001837DC"/>
    <w:rsid w:val="001A385C"/>
    <w:rsid w:val="001A7A0D"/>
    <w:rsid w:val="001B7A2D"/>
    <w:rsid w:val="001C19B1"/>
    <w:rsid w:val="001C2FF6"/>
    <w:rsid w:val="001D4DC7"/>
    <w:rsid w:val="001E1E9A"/>
    <w:rsid w:val="001F1E39"/>
    <w:rsid w:val="001F43B8"/>
    <w:rsid w:val="0020241C"/>
    <w:rsid w:val="00204AA5"/>
    <w:rsid w:val="00213E51"/>
    <w:rsid w:val="0021566A"/>
    <w:rsid w:val="00221A0A"/>
    <w:rsid w:val="00226880"/>
    <w:rsid w:val="002516CE"/>
    <w:rsid w:val="00255CE1"/>
    <w:rsid w:val="002577C8"/>
    <w:rsid w:val="00260772"/>
    <w:rsid w:val="002735C1"/>
    <w:rsid w:val="00277E67"/>
    <w:rsid w:val="00285C2B"/>
    <w:rsid w:val="00290324"/>
    <w:rsid w:val="00294C22"/>
    <w:rsid w:val="00296AE5"/>
    <w:rsid w:val="002B2D1C"/>
    <w:rsid w:val="002C43A1"/>
    <w:rsid w:val="002E4914"/>
    <w:rsid w:val="002F3E1A"/>
    <w:rsid w:val="003069A9"/>
    <w:rsid w:val="00321043"/>
    <w:rsid w:val="00322422"/>
    <w:rsid w:val="00336AD7"/>
    <w:rsid w:val="00363255"/>
    <w:rsid w:val="003642C8"/>
    <w:rsid w:val="00364EBF"/>
    <w:rsid w:val="00384C14"/>
    <w:rsid w:val="003A164E"/>
    <w:rsid w:val="003D10CA"/>
    <w:rsid w:val="003D61E8"/>
    <w:rsid w:val="003E18FC"/>
    <w:rsid w:val="00412CEF"/>
    <w:rsid w:val="00414933"/>
    <w:rsid w:val="00461F39"/>
    <w:rsid w:val="00481A53"/>
    <w:rsid w:val="0048541D"/>
    <w:rsid w:val="00487584"/>
    <w:rsid w:val="00491EA5"/>
    <w:rsid w:val="00492EB6"/>
    <w:rsid w:val="004A0D4F"/>
    <w:rsid w:val="004A154A"/>
    <w:rsid w:val="004A163E"/>
    <w:rsid w:val="004B1F3B"/>
    <w:rsid w:val="004B5AEA"/>
    <w:rsid w:val="004D738C"/>
    <w:rsid w:val="004E2C9F"/>
    <w:rsid w:val="004F3E85"/>
    <w:rsid w:val="004F7E4C"/>
    <w:rsid w:val="005048B4"/>
    <w:rsid w:val="00515ADB"/>
    <w:rsid w:val="00521277"/>
    <w:rsid w:val="00524917"/>
    <w:rsid w:val="00534256"/>
    <w:rsid w:val="00551990"/>
    <w:rsid w:val="00554756"/>
    <w:rsid w:val="0056352B"/>
    <w:rsid w:val="0056583B"/>
    <w:rsid w:val="00574B62"/>
    <w:rsid w:val="0058303C"/>
    <w:rsid w:val="00586947"/>
    <w:rsid w:val="0059115C"/>
    <w:rsid w:val="005961E8"/>
    <w:rsid w:val="005A07A0"/>
    <w:rsid w:val="005B2E88"/>
    <w:rsid w:val="005B4157"/>
    <w:rsid w:val="005B44CE"/>
    <w:rsid w:val="005D4E22"/>
    <w:rsid w:val="005E02DA"/>
    <w:rsid w:val="005F0FC0"/>
    <w:rsid w:val="005F1219"/>
    <w:rsid w:val="005F7002"/>
    <w:rsid w:val="0060242D"/>
    <w:rsid w:val="006105CB"/>
    <w:rsid w:val="00611F4F"/>
    <w:rsid w:val="00622C2A"/>
    <w:rsid w:val="00642D40"/>
    <w:rsid w:val="00643B60"/>
    <w:rsid w:val="0067552D"/>
    <w:rsid w:val="006978E0"/>
    <w:rsid w:val="006A1630"/>
    <w:rsid w:val="006C357F"/>
    <w:rsid w:val="006D24AF"/>
    <w:rsid w:val="006D5186"/>
    <w:rsid w:val="006D667A"/>
    <w:rsid w:val="006E2575"/>
    <w:rsid w:val="006E4966"/>
    <w:rsid w:val="006F2E97"/>
    <w:rsid w:val="006F36EE"/>
    <w:rsid w:val="00701E0A"/>
    <w:rsid w:val="00717B53"/>
    <w:rsid w:val="00732B34"/>
    <w:rsid w:val="00746321"/>
    <w:rsid w:val="0079419A"/>
    <w:rsid w:val="007A4C31"/>
    <w:rsid w:val="007A4DC2"/>
    <w:rsid w:val="007A744E"/>
    <w:rsid w:val="007B15CE"/>
    <w:rsid w:val="007B2772"/>
    <w:rsid w:val="007B3888"/>
    <w:rsid w:val="007C084D"/>
    <w:rsid w:val="007C1363"/>
    <w:rsid w:val="007D0CC5"/>
    <w:rsid w:val="007E1355"/>
    <w:rsid w:val="007F37E6"/>
    <w:rsid w:val="007F74DA"/>
    <w:rsid w:val="0080056D"/>
    <w:rsid w:val="00807450"/>
    <w:rsid w:val="00813AC9"/>
    <w:rsid w:val="00833EB8"/>
    <w:rsid w:val="00837E01"/>
    <w:rsid w:val="008635ED"/>
    <w:rsid w:val="00864344"/>
    <w:rsid w:val="00865165"/>
    <w:rsid w:val="008749AF"/>
    <w:rsid w:val="00874EA7"/>
    <w:rsid w:val="00893112"/>
    <w:rsid w:val="008971BB"/>
    <w:rsid w:val="008A5059"/>
    <w:rsid w:val="008B7252"/>
    <w:rsid w:val="008D0C5A"/>
    <w:rsid w:val="008D27AC"/>
    <w:rsid w:val="008E0ABB"/>
    <w:rsid w:val="008E3239"/>
    <w:rsid w:val="008E7E16"/>
    <w:rsid w:val="008F5E2C"/>
    <w:rsid w:val="00912285"/>
    <w:rsid w:val="0092097C"/>
    <w:rsid w:val="00924AF3"/>
    <w:rsid w:val="0094512A"/>
    <w:rsid w:val="009453FA"/>
    <w:rsid w:val="009517A9"/>
    <w:rsid w:val="0095737E"/>
    <w:rsid w:val="00967BB4"/>
    <w:rsid w:val="00981442"/>
    <w:rsid w:val="009921C8"/>
    <w:rsid w:val="009A4F4C"/>
    <w:rsid w:val="009A5631"/>
    <w:rsid w:val="009C7021"/>
    <w:rsid w:val="009D04D1"/>
    <w:rsid w:val="009E535A"/>
    <w:rsid w:val="009E60CD"/>
    <w:rsid w:val="009F0BE4"/>
    <w:rsid w:val="009F10FB"/>
    <w:rsid w:val="009F2479"/>
    <w:rsid w:val="009F56FD"/>
    <w:rsid w:val="00A02283"/>
    <w:rsid w:val="00A0479F"/>
    <w:rsid w:val="00A06289"/>
    <w:rsid w:val="00A11A58"/>
    <w:rsid w:val="00A20A46"/>
    <w:rsid w:val="00A21BF3"/>
    <w:rsid w:val="00A33E07"/>
    <w:rsid w:val="00A37056"/>
    <w:rsid w:val="00A5522E"/>
    <w:rsid w:val="00A55A7D"/>
    <w:rsid w:val="00AA4D11"/>
    <w:rsid w:val="00AA7F9A"/>
    <w:rsid w:val="00AB2DE2"/>
    <w:rsid w:val="00AC063D"/>
    <w:rsid w:val="00AC425B"/>
    <w:rsid w:val="00AE49C9"/>
    <w:rsid w:val="00AE7B5F"/>
    <w:rsid w:val="00AF70A3"/>
    <w:rsid w:val="00B00E3C"/>
    <w:rsid w:val="00B142FD"/>
    <w:rsid w:val="00B17F75"/>
    <w:rsid w:val="00B2580A"/>
    <w:rsid w:val="00B30817"/>
    <w:rsid w:val="00B47086"/>
    <w:rsid w:val="00B57305"/>
    <w:rsid w:val="00B62634"/>
    <w:rsid w:val="00B66982"/>
    <w:rsid w:val="00B86FC5"/>
    <w:rsid w:val="00BA2197"/>
    <w:rsid w:val="00BD636B"/>
    <w:rsid w:val="00C06167"/>
    <w:rsid w:val="00C157E0"/>
    <w:rsid w:val="00C20CFB"/>
    <w:rsid w:val="00C22054"/>
    <w:rsid w:val="00C22888"/>
    <w:rsid w:val="00C25C26"/>
    <w:rsid w:val="00C418FF"/>
    <w:rsid w:val="00C44666"/>
    <w:rsid w:val="00C46214"/>
    <w:rsid w:val="00C47358"/>
    <w:rsid w:val="00C61AD9"/>
    <w:rsid w:val="00C64CEB"/>
    <w:rsid w:val="00C66B40"/>
    <w:rsid w:val="00C71F6D"/>
    <w:rsid w:val="00C82045"/>
    <w:rsid w:val="00C82C9A"/>
    <w:rsid w:val="00CA39F5"/>
    <w:rsid w:val="00CA7A18"/>
    <w:rsid w:val="00CB3E67"/>
    <w:rsid w:val="00CB43B2"/>
    <w:rsid w:val="00CD7A77"/>
    <w:rsid w:val="00CD7CAF"/>
    <w:rsid w:val="00CE3E82"/>
    <w:rsid w:val="00CF5828"/>
    <w:rsid w:val="00D24597"/>
    <w:rsid w:val="00D31999"/>
    <w:rsid w:val="00D37460"/>
    <w:rsid w:val="00D41A65"/>
    <w:rsid w:val="00D43397"/>
    <w:rsid w:val="00D51360"/>
    <w:rsid w:val="00D57183"/>
    <w:rsid w:val="00D63E43"/>
    <w:rsid w:val="00D67999"/>
    <w:rsid w:val="00D67BCA"/>
    <w:rsid w:val="00D70E64"/>
    <w:rsid w:val="00D71AB1"/>
    <w:rsid w:val="00D8364C"/>
    <w:rsid w:val="00D96B3E"/>
    <w:rsid w:val="00DA1F61"/>
    <w:rsid w:val="00DB7FAE"/>
    <w:rsid w:val="00DC3807"/>
    <w:rsid w:val="00DF0788"/>
    <w:rsid w:val="00DF19CA"/>
    <w:rsid w:val="00E23BF2"/>
    <w:rsid w:val="00E311D2"/>
    <w:rsid w:val="00E32E5B"/>
    <w:rsid w:val="00E378A2"/>
    <w:rsid w:val="00E4107A"/>
    <w:rsid w:val="00E60202"/>
    <w:rsid w:val="00E65F46"/>
    <w:rsid w:val="00E74605"/>
    <w:rsid w:val="00E81E38"/>
    <w:rsid w:val="00E8290D"/>
    <w:rsid w:val="00E85C68"/>
    <w:rsid w:val="00E87F12"/>
    <w:rsid w:val="00E94590"/>
    <w:rsid w:val="00EA4F03"/>
    <w:rsid w:val="00EA6626"/>
    <w:rsid w:val="00ED6F5E"/>
    <w:rsid w:val="00F04CDF"/>
    <w:rsid w:val="00F1309E"/>
    <w:rsid w:val="00F22D5C"/>
    <w:rsid w:val="00F31A43"/>
    <w:rsid w:val="00F32D69"/>
    <w:rsid w:val="00F4199F"/>
    <w:rsid w:val="00F423D7"/>
    <w:rsid w:val="00F42B32"/>
    <w:rsid w:val="00F42C56"/>
    <w:rsid w:val="00F52F52"/>
    <w:rsid w:val="00F75D85"/>
    <w:rsid w:val="00F774D4"/>
    <w:rsid w:val="00F928C4"/>
    <w:rsid w:val="00F95D4D"/>
    <w:rsid w:val="00FA6A06"/>
    <w:rsid w:val="00FA7EE1"/>
    <w:rsid w:val="00FC55D3"/>
    <w:rsid w:val="00FE2AF3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07FBA"/>
  <w15:docId w15:val="{E7A0F0B8-6E37-47DE-A5AA-DB4D1E6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65029"/>
  </w:style>
  <w:style w:type="paragraph" w:styleId="1">
    <w:name w:val="heading 1"/>
    <w:basedOn w:val="a1"/>
    <w:next w:val="a1"/>
    <w:link w:val="10"/>
    <w:uiPriority w:val="9"/>
    <w:qFormat/>
    <w:rsid w:val="001A441F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2">
    <w:name w:val="heading 2"/>
    <w:aliases w:val="ЗЗ_Текст"/>
    <w:basedOn w:val="a1"/>
    <w:next w:val="a1"/>
    <w:link w:val="20"/>
    <w:uiPriority w:val="9"/>
    <w:semiHidden/>
    <w:unhideWhenUsed/>
    <w:qFormat/>
    <w:rsid w:val="003E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КЗЗ,ПідЕ-1"/>
    <w:basedOn w:val="a1"/>
    <w:next w:val="a1"/>
    <w:link w:val="30"/>
    <w:uiPriority w:val="9"/>
    <w:semiHidden/>
    <w:unhideWhenUsed/>
    <w:qFormat/>
    <w:rsid w:val="00C351C5"/>
    <w:pPr>
      <w:keepNext/>
      <w:keepLines/>
      <w:spacing w:before="200"/>
      <w:outlineLvl w:val="2"/>
    </w:pPr>
    <w:rPr>
      <w:rFonts w:eastAsiaTheme="majorEastAsia" w:cstheme="majorBidi"/>
      <w:b/>
      <w:bCs/>
      <w:color w:val="0033CC"/>
    </w:rPr>
  </w:style>
  <w:style w:type="paragraph" w:styleId="4">
    <w:name w:val="heading 4"/>
    <w:aliases w:val="ЗЗ"/>
    <w:basedOn w:val="a1"/>
    <w:next w:val="a1"/>
    <w:link w:val="40"/>
    <w:uiPriority w:val="9"/>
    <w:semiHidden/>
    <w:unhideWhenUsed/>
    <w:qFormat/>
    <w:rsid w:val="00611211"/>
    <w:pPr>
      <w:keepNext/>
      <w:keepLines/>
      <w:spacing w:before="200"/>
      <w:outlineLvl w:val="3"/>
    </w:pPr>
    <w:rPr>
      <w:rFonts w:eastAsiaTheme="majorEastAsia" w:cstheme="majorBidi"/>
      <w:b/>
      <w:bCs/>
      <w:iCs/>
      <w:caps/>
      <w:color w:val="008000"/>
    </w:rPr>
  </w:style>
  <w:style w:type="paragraph" w:styleId="5">
    <w:name w:val="heading 5"/>
    <w:aliases w:val="ЗЗ_Опис"/>
    <w:basedOn w:val="a1"/>
    <w:next w:val="a1"/>
    <w:link w:val="50"/>
    <w:uiPriority w:val="9"/>
    <w:semiHidden/>
    <w:unhideWhenUsed/>
    <w:qFormat/>
    <w:rsid w:val="003C3CD5"/>
    <w:pPr>
      <w:keepNext/>
      <w:keepLines/>
      <w:spacing w:before="60"/>
      <w:outlineLvl w:val="4"/>
    </w:pPr>
    <w:rPr>
      <w:rFonts w:eastAsiaTheme="majorEastAsia" w:cstheme="majorBidi"/>
      <w:color w:val="C00000"/>
      <w:u w:val="single"/>
    </w:rPr>
  </w:style>
  <w:style w:type="paragraph" w:styleId="6">
    <w:name w:val="heading 6"/>
    <w:aliases w:val="ЗЗ_ПосОсн"/>
    <w:basedOn w:val="a1"/>
    <w:next w:val="a1"/>
    <w:link w:val="60"/>
    <w:uiPriority w:val="9"/>
    <w:semiHidden/>
    <w:unhideWhenUsed/>
    <w:qFormat/>
    <w:rsid w:val="00501B5C"/>
    <w:pPr>
      <w:keepNext/>
      <w:keepLines/>
      <w:spacing w:before="60"/>
      <w:outlineLvl w:val="5"/>
    </w:pPr>
    <w:rPr>
      <w:rFonts w:eastAsiaTheme="majorEastAsia" w:cstheme="majorBidi"/>
      <w:iCs/>
      <w:caps/>
    </w:rPr>
  </w:style>
  <w:style w:type="paragraph" w:styleId="7">
    <w:name w:val="heading 7"/>
    <w:aliases w:val="ЗЗ_ПосДод"/>
    <w:basedOn w:val="a1"/>
    <w:next w:val="a1"/>
    <w:link w:val="70"/>
    <w:unhideWhenUsed/>
    <w:qFormat/>
    <w:rsid w:val="003E11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ЗЗ_ПосРекН"/>
    <w:basedOn w:val="a1"/>
    <w:next w:val="a1"/>
    <w:link w:val="80"/>
    <w:unhideWhenUsed/>
    <w:qFormat/>
    <w:rsid w:val="003E11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aliases w:val="ЗЗ_ПосРекТ"/>
    <w:basedOn w:val="a1"/>
    <w:next w:val="a1"/>
    <w:link w:val="90"/>
    <w:unhideWhenUsed/>
    <w:qFormat/>
    <w:rsid w:val="003E11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a6"/>
    <w:uiPriority w:val="10"/>
    <w:qFormat/>
    <w:rsid w:val="005343E7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10">
    <w:name w:val="Заголовок 1 Знак"/>
    <w:basedOn w:val="a2"/>
    <w:link w:val="1"/>
    <w:rsid w:val="001A441F"/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customStyle="1" w:styleId="20">
    <w:name w:val="Заголовок 2 Знак"/>
    <w:aliases w:val="ЗЗ_Текст Знак"/>
    <w:basedOn w:val="a2"/>
    <w:link w:val="2"/>
    <w:rsid w:val="003E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КЗЗ Знак,ПідЕ-1 Знак"/>
    <w:basedOn w:val="a2"/>
    <w:link w:val="3"/>
    <w:uiPriority w:val="9"/>
    <w:rsid w:val="00C351C5"/>
    <w:rPr>
      <w:rFonts w:ascii="Times New Roman" w:eastAsiaTheme="majorEastAsia" w:hAnsi="Times New Roman" w:cstheme="majorBidi"/>
      <w:b/>
      <w:bCs/>
      <w:color w:val="0033CC"/>
      <w:sz w:val="24"/>
      <w:lang w:val="uk-UA"/>
    </w:rPr>
  </w:style>
  <w:style w:type="character" w:customStyle="1" w:styleId="40">
    <w:name w:val="Заголовок 4 Знак"/>
    <w:aliases w:val="ЗЗ Знак"/>
    <w:basedOn w:val="a2"/>
    <w:link w:val="4"/>
    <w:uiPriority w:val="9"/>
    <w:rsid w:val="00611211"/>
    <w:rPr>
      <w:rFonts w:ascii="Times New Roman" w:eastAsiaTheme="majorEastAsia" w:hAnsi="Times New Roman" w:cstheme="majorBidi"/>
      <w:b/>
      <w:bCs/>
      <w:iCs/>
      <w:caps/>
      <w:color w:val="008000"/>
      <w:sz w:val="24"/>
      <w:lang w:val="uk-UA"/>
    </w:rPr>
  </w:style>
  <w:style w:type="character" w:customStyle="1" w:styleId="50">
    <w:name w:val="Заголовок 5 Знак"/>
    <w:aliases w:val="ЗЗ_Опис Знак"/>
    <w:basedOn w:val="a2"/>
    <w:link w:val="5"/>
    <w:rsid w:val="003C3CD5"/>
    <w:rPr>
      <w:rFonts w:ascii="Times New Roman" w:eastAsiaTheme="majorEastAsia" w:hAnsi="Times New Roman" w:cstheme="majorBidi"/>
      <w:color w:val="C00000"/>
      <w:sz w:val="24"/>
      <w:u w:val="single"/>
      <w:lang w:val="uk-UA"/>
    </w:rPr>
  </w:style>
  <w:style w:type="character" w:customStyle="1" w:styleId="60">
    <w:name w:val="Заголовок 6 Знак"/>
    <w:aliases w:val="ЗЗ_ПосОсн Знак"/>
    <w:basedOn w:val="a2"/>
    <w:link w:val="6"/>
    <w:uiPriority w:val="9"/>
    <w:rsid w:val="00501B5C"/>
    <w:rPr>
      <w:rFonts w:ascii="Times New Roman" w:eastAsiaTheme="majorEastAsia" w:hAnsi="Times New Roman" w:cstheme="majorBidi"/>
      <w:iCs/>
      <w:caps/>
      <w:sz w:val="24"/>
      <w:lang w:val="uk-UA"/>
    </w:rPr>
  </w:style>
  <w:style w:type="character" w:customStyle="1" w:styleId="70">
    <w:name w:val="Заголовок 7 Знак"/>
    <w:aliases w:val="ЗЗ_ПосДод Знак"/>
    <w:basedOn w:val="a2"/>
    <w:link w:val="7"/>
    <w:rsid w:val="003E11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aliases w:val="ЗЗ_ПосРекН Знак"/>
    <w:basedOn w:val="a2"/>
    <w:link w:val="8"/>
    <w:rsid w:val="003E11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aliases w:val="ЗЗ_ПосРекТ Знак"/>
    <w:basedOn w:val="a2"/>
    <w:link w:val="9"/>
    <w:rsid w:val="003E11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113F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13FD7"/>
    <w:rPr>
      <w:rFonts w:ascii="Times New Roman" w:hAnsi="Times New Roman"/>
      <w:sz w:val="24"/>
      <w:lang w:val="uk-UA"/>
    </w:rPr>
  </w:style>
  <w:style w:type="paragraph" w:styleId="a9">
    <w:name w:val="Balloon Text"/>
    <w:basedOn w:val="a1"/>
    <w:link w:val="aa"/>
    <w:uiPriority w:val="99"/>
    <w:semiHidden/>
    <w:unhideWhenUsed/>
    <w:rsid w:val="00113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113FD7"/>
    <w:rPr>
      <w:rFonts w:ascii="Tahoma" w:hAnsi="Tahoma" w:cs="Tahoma"/>
      <w:sz w:val="16"/>
      <w:szCs w:val="16"/>
      <w:lang w:val="uk-UA"/>
    </w:rPr>
  </w:style>
  <w:style w:type="paragraph" w:customStyle="1" w:styleId="ab">
    <w:name w:val="Знак Знак Знак"/>
    <w:basedOn w:val="a1"/>
    <w:rsid w:val="00113FD7"/>
    <w:pPr>
      <w:tabs>
        <w:tab w:val="left" w:pos="567"/>
      </w:tabs>
      <w:ind w:firstLine="0"/>
      <w:jc w:val="left"/>
    </w:pPr>
    <w:rPr>
      <w:rFonts w:ascii="&amp;?o?iaeuia" w:hAnsi="&amp;?o?iaeuia"/>
      <w:szCs w:val="24"/>
      <w:lang w:val="en-US"/>
    </w:rPr>
  </w:style>
  <w:style w:type="paragraph" w:styleId="ac">
    <w:name w:val="header"/>
    <w:basedOn w:val="a1"/>
    <w:link w:val="ad"/>
    <w:uiPriority w:val="99"/>
    <w:unhideWhenUsed/>
    <w:rsid w:val="007B55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7B5591"/>
    <w:rPr>
      <w:rFonts w:ascii="Times New Roman" w:hAnsi="Times New Roman"/>
      <w:sz w:val="24"/>
      <w:lang w:val="uk-UA"/>
    </w:rPr>
  </w:style>
  <w:style w:type="paragraph" w:styleId="ae">
    <w:name w:val="List Paragraph"/>
    <w:aliases w:val="УЗ текст,ЗЗ_ПЗ"/>
    <w:basedOn w:val="a1"/>
    <w:uiPriority w:val="34"/>
    <w:qFormat/>
    <w:rsid w:val="000A7DD6"/>
    <w:pPr>
      <w:ind w:left="720"/>
      <w:contextualSpacing/>
    </w:pPr>
  </w:style>
  <w:style w:type="paragraph" w:styleId="af">
    <w:name w:val="TOC Heading"/>
    <w:basedOn w:val="1"/>
    <w:next w:val="a1"/>
    <w:uiPriority w:val="39"/>
    <w:unhideWhenUsed/>
    <w:qFormat/>
    <w:rsid w:val="002A212C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val="ru-RU"/>
    </w:rPr>
  </w:style>
  <w:style w:type="paragraph" w:styleId="11">
    <w:name w:val="toc 1"/>
    <w:basedOn w:val="a1"/>
    <w:next w:val="a1"/>
    <w:autoRedefine/>
    <w:uiPriority w:val="39"/>
    <w:unhideWhenUsed/>
    <w:rsid w:val="006531D3"/>
    <w:pPr>
      <w:tabs>
        <w:tab w:val="right" w:leader="dot" w:pos="14570"/>
      </w:tabs>
      <w:spacing w:after="100"/>
      <w:ind w:left="567" w:firstLine="0"/>
    </w:pPr>
  </w:style>
  <w:style w:type="character" w:styleId="af0">
    <w:name w:val="Hyperlink"/>
    <w:basedOn w:val="a2"/>
    <w:uiPriority w:val="99"/>
    <w:unhideWhenUsed/>
    <w:rsid w:val="002A212C"/>
    <w:rPr>
      <w:color w:val="0000FF" w:themeColor="hyperlink"/>
      <w:u w:val="single"/>
    </w:rPr>
  </w:style>
  <w:style w:type="paragraph" w:customStyle="1" w:styleId="af1">
    <w:name w:val="Текст документа"/>
    <w:rsid w:val="00D152F1"/>
    <w:rPr>
      <w:szCs w:val="20"/>
    </w:rPr>
  </w:style>
  <w:style w:type="character" w:customStyle="1" w:styleId="Heading2">
    <w:name w:val="Heading #2"/>
    <w:link w:val="Heading21"/>
    <w:uiPriority w:val="99"/>
    <w:rsid w:val="00916B5E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21">
    <w:name w:val="Heading #21"/>
    <w:basedOn w:val="a1"/>
    <w:link w:val="Heading2"/>
    <w:uiPriority w:val="99"/>
    <w:rsid w:val="00916B5E"/>
    <w:pPr>
      <w:shd w:val="clear" w:color="auto" w:fill="FFFFFF"/>
      <w:spacing w:after="660" w:line="374" w:lineRule="exact"/>
      <w:ind w:firstLine="760"/>
      <w:jc w:val="left"/>
      <w:outlineLvl w:val="1"/>
    </w:pPr>
    <w:rPr>
      <w:rFonts w:asciiTheme="minorHAnsi" w:hAnsiTheme="minorHAnsi"/>
      <w:b/>
      <w:bCs/>
      <w:sz w:val="32"/>
      <w:szCs w:val="32"/>
      <w:lang w:val="en-US"/>
    </w:rPr>
  </w:style>
  <w:style w:type="paragraph" w:customStyle="1" w:styleId="12">
    <w:name w:val="Основной шрифт1"/>
    <w:link w:val="af2"/>
    <w:rsid w:val="00916B5E"/>
    <w:rPr>
      <w:sz w:val="24"/>
    </w:rPr>
  </w:style>
  <w:style w:type="paragraph" w:styleId="af3">
    <w:name w:val="Body Text"/>
    <w:basedOn w:val="a1"/>
    <w:link w:val="af4"/>
    <w:rsid w:val="00916B5E"/>
    <w:pPr>
      <w:spacing w:after="120"/>
    </w:pPr>
    <w:rPr>
      <w:szCs w:val="20"/>
      <w:lang w:val="ru-RU"/>
    </w:rPr>
  </w:style>
  <w:style w:type="character" w:customStyle="1" w:styleId="af4">
    <w:name w:val="Основной текст Знак"/>
    <w:basedOn w:val="a2"/>
    <w:link w:val="af3"/>
    <w:rsid w:val="00916B5E"/>
    <w:rPr>
      <w:rFonts w:ascii="Times New Roman" w:eastAsia="Times New Roman" w:hAnsi="Times New Roman" w:cs="Times New Roman"/>
      <w:sz w:val="24"/>
      <w:szCs w:val="20"/>
      <w:lang w:val="ru-RU" w:bidi="ar-SA"/>
    </w:rPr>
  </w:style>
  <w:style w:type="paragraph" w:styleId="af5">
    <w:name w:val="Subtitle"/>
    <w:basedOn w:val="a1"/>
    <w:next w:val="a1"/>
    <w:link w:val="af6"/>
    <w:uiPriority w:val="11"/>
    <w:qFormat/>
    <w:pPr>
      <w:widowControl w:val="0"/>
      <w:shd w:val="clear" w:color="auto" w:fill="FFFFFF"/>
      <w:spacing w:before="240" w:after="240"/>
      <w:ind w:firstLine="0"/>
      <w:jc w:val="center"/>
    </w:pPr>
    <w:rPr>
      <w:b/>
      <w:color w:val="000000"/>
    </w:rPr>
  </w:style>
  <w:style w:type="character" w:customStyle="1" w:styleId="af6">
    <w:name w:val="Подзаголовок Знак"/>
    <w:basedOn w:val="a2"/>
    <w:link w:val="af5"/>
    <w:rsid w:val="00BD7DFF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val="uk-UA" w:eastAsia="ru-RU" w:bidi="ar-SA"/>
    </w:rPr>
  </w:style>
  <w:style w:type="paragraph" w:customStyle="1" w:styleId="FR2">
    <w:name w:val="FR2"/>
    <w:rsid w:val="00916B5E"/>
    <w:pPr>
      <w:widowControl w:val="0"/>
      <w:overflowPunct w:val="0"/>
      <w:autoSpaceDE w:val="0"/>
      <w:autoSpaceDN w:val="0"/>
      <w:adjustRightInd w:val="0"/>
      <w:spacing w:line="420" w:lineRule="auto"/>
      <w:ind w:firstLine="720"/>
      <w:textAlignment w:val="baseline"/>
    </w:pPr>
    <w:rPr>
      <w:szCs w:val="20"/>
      <w:lang w:eastAsia="ru-RU"/>
    </w:rPr>
  </w:style>
  <w:style w:type="character" w:customStyle="1" w:styleId="af2">
    <w:name w:val="Основной шрифт Знак"/>
    <w:link w:val="12"/>
    <w:locked/>
    <w:rsid w:val="00916B5E"/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customStyle="1" w:styleId="af7">
    <w:name w:val="Текст документа без отступа"/>
    <w:basedOn w:val="af1"/>
    <w:rsid w:val="00916B5E"/>
    <w:pPr>
      <w:ind w:firstLine="0"/>
    </w:pPr>
  </w:style>
  <w:style w:type="paragraph" w:styleId="af8">
    <w:name w:val="Body Text Indent"/>
    <w:basedOn w:val="a1"/>
    <w:link w:val="af9"/>
    <w:unhideWhenUsed/>
    <w:rsid w:val="00916B5E"/>
    <w:pPr>
      <w:spacing w:after="120" w:line="276" w:lineRule="auto"/>
      <w:ind w:left="283" w:firstLine="0"/>
      <w:jc w:val="left"/>
    </w:pPr>
    <w:rPr>
      <w:rFonts w:ascii="Calibri" w:eastAsia="Calibri" w:hAnsi="Calibri"/>
      <w:sz w:val="22"/>
      <w:lang w:val="ru-RU"/>
    </w:rPr>
  </w:style>
  <w:style w:type="character" w:customStyle="1" w:styleId="af9">
    <w:name w:val="Основной текст с отступом Знак"/>
    <w:basedOn w:val="a2"/>
    <w:link w:val="af8"/>
    <w:rsid w:val="00916B5E"/>
    <w:rPr>
      <w:rFonts w:ascii="Calibri" w:eastAsia="Calibri" w:hAnsi="Calibri"/>
      <w:lang w:val="ru-RU" w:bidi="ar-SA"/>
    </w:rPr>
  </w:style>
  <w:style w:type="paragraph" w:customStyle="1" w:styleId="afa">
    <w:name w:val="Оглавление"/>
    <w:basedOn w:val="11"/>
    <w:next w:val="11"/>
    <w:link w:val="afb"/>
    <w:autoRedefine/>
    <w:rsid w:val="00916B5E"/>
    <w:pPr>
      <w:widowControl w:val="0"/>
      <w:tabs>
        <w:tab w:val="left" w:pos="540"/>
        <w:tab w:val="right" w:leader="dot" w:pos="9345"/>
      </w:tabs>
      <w:spacing w:before="240" w:after="240"/>
      <w:jc w:val="center"/>
    </w:pPr>
    <w:rPr>
      <w:b/>
      <w:bCs/>
      <w:caps/>
      <w:noProof/>
      <w:szCs w:val="26"/>
      <w:lang w:eastAsia="ru-RU"/>
    </w:rPr>
  </w:style>
  <w:style w:type="character" w:customStyle="1" w:styleId="afb">
    <w:name w:val="Оглавление Знак"/>
    <w:link w:val="afa"/>
    <w:rsid w:val="00916B5E"/>
    <w:rPr>
      <w:rFonts w:ascii="Times New Roman" w:eastAsia="Times New Roman" w:hAnsi="Times New Roman" w:cs="Times New Roman"/>
      <w:b/>
      <w:bCs/>
      <w:caps/>
      <w:noProof/>
      <w:sz w:val="24"/>
      <w:szCs w:val="26"/>
      <w:lang w:val="uk-UA" w:eastAsia="ru-RU" w:bidi="ar-SA"/>
    </w:rPr>
  </w:style>
  <w:style w:type="paragraph" w:customStyle="1" w:styleId="afc">
    <w:name w:val="Название (общее)"/>
    <w:basedOn w:val="a1"/>
    <w:rsid w:val="00916B5E"/>
    <w:pPr>
      <w:ind w:left="349" w:hanging="360"/>
      <w:jc w:val="center"/>
    </w:pPr>
    <w:rPr>
      <w:caps/>
      <w:sz w:val="26"/>
      <w:szCs w:val="24"/>
    </w:rPr>
  </w:style>
  <w:style w:type="paragraph" w:customStyle="1" w:styleId="afd">
    <w:name w:val="Текст документа по прав. краю"/>
    <w:basedOn w:val="a1"/>
    <w:rsid w:val="00916B5E"/>
    <w:pPr>
      <w:jc w:val="right"/>
    </w:pPr>
    <w:rPr>
      <w:szCs w:val="20"/>
    </w:rPr>
  </w:style>
  <w:style w:type="paragraph" w:customStyle="1" w:styleId="31">
    <w:name w:val="3 МАЛ ЗАГ"/>
    <w:basedOn w:val="a1"/>
    <w:link w:val="32"/>
    <w:qFormat/>
    <w:rsid w:val="00D356B9"/>
    <w:pPr>
      <w:spacing w:before="240" w:after="240"/>
    </w:pPr>
    <w:rPr>
      <w:rFonts w:eastAsia="Calibri"/>
      <w:szCs w:val="20"/>
    </w:rPr>
  </w:style>
  <w:style w:type="character" w:customStyle="1" w:styleId="32">
    <w:name w:val="3 МАЛ ЗАГ Знак"/>
    <w:link w:val="31"/>
    <w:rsid w:val="00D356B9"/>
    <w:rPr>
      <w:rFonts w:ascii="Times New Roman" w:eastAsia="Calibri" w:hAnsi="Times New Roman" w:cs="Times New Roman"/>
      <w:sz w:val="28"/>
      <w:szCs w:val="20"/>
      <w:lang w:val="uk-UA" w:bidi="ar-SA"/>
    </w:rPr>
  </w:style>
  <w:style w:type="paragraph" w:customStyle="1" w:styleId="a">
    <w:name w:val="Ненумерованный список (по тексту)"/>
    <w:basedOn w:val="a1"/>
    <w:rsid w:val="00FB6F3E"/>
    <w:pPr>
      <w:numPr>
        <w:numId w:val="1"/>
      </w:numPr>
      <w:spacing w:after="120"/>
      <w:contextualSpacing/>
    </w:pPr>
  </w:style>
  <w:style w:type="paragraph" w:customStyle="1" w:styleId="afe">
    <w:name w:val="Подпись таблицы"/>
    <w:basedOn w:val="a1"/>
    <w:rsid w:val="00FB6F3E"/>
    <w:pPr>
      <w:ind w:firstLine="0"/>
      <w:jc w:val="left"/>
    </w:pPr>
  </w:style>
  <w:style w:type="paragraph" w:customStyle="1" w:styleId="aff">
    <w:name w:val="Обозначение документа"/>
    <w:basedOn w:val="a1"/>
    <w:rsid w:val="00FB6F3E"/>
    <w:pPr>
      <w:ind w:firstLine="0"/>
      <w:jc w:val="left"/>
    </w:pPr>
    <w:rPr>
      <w:rFonts w:ascii="Microsoft Sans Serif" w:hAnsi="Microsoft Sans Serif"/>
      <w:b/>
      <w:sz w:val="32"/>
      <w:szCs w:val="32"/>
    </w:rPr>
  </w:style>
  <w:style w:type="paragraph" w:customStyle="1" w:styleId="a0">
    <w:name w:val="Ненумерованный список"/>
    <w:basedOn w:val="a1"/>
    <w:rsid w:val="002942D9"/>
    <w:pPr>
      <w:numPr>
        <w:ilvl w:val="6"/>
        <w:numId w:val="2"/>
      </w:numPr>
      <w:contextualSpacing/>
    </w:pPr>
    <w:rPr>
      <w:szCs w:val="20"/>
    </w:rPr>
  </w:style>
  <w:style w:type="paragraph" w:customStyle="1" w:styleId="2-">
    <w:name w:val="Подпункт 2-го уровня"/>
    <w:basedOn w:val="a1"/>
    <w:rsid w:val="002942D9"/>
    <w:pPr>
      <w:spacing w:before="60"/>
    </w:pPr>
    <w:rPr>
      <w:rFonts w:eastAsia="Calibri"/>
      <w:szCs w:val="20"/>
    </w:rPr>
  </w:style>
  <w:style w:type="paragraph" w:customStyle="1" w:styleId="aff0">
    <w:name w:val="Текст документа по центру"/>
    <w:basedOn w:val="af1"/>
    <w:rsid w:val="002942D9"/>
    <w:pPr>
      <w:keepNext/>
      <w:ind w:firstLine="0"/>
      <w:jc w:val="center"/>
    </w:pPr>
    <w:rPr>
      <w:sz w:val="24"/>
    </w:rPr>
  </w:style>
  <w:style w:type="paragraph" w:customStyle="1" w:styleId="4-">
    <w:name w:val="Подпункт 4-го уровня"/>
    <w:basedOn w:val="af1"/>
    <w:rsid w:val="002942D9"/>
    <w:pPr>
      <w:spacing w:before="40"/>
      <w:jc w:val="left"/>
    </w:pPr>
    <w:rPr>
      <w:rFonts w:eastAsia="Calibri"/>
      <w:sz w:val="24"/>
    </w:rPr>
  </w:style>
  <w:style w:type="paragraph" w:customStyle="1" w:styleId="aff1">
    <w:name w:val="Заголовок без номера"/>
    <w:basedOn w:val="af1"/>
    <w:next w:val="af1"/>
    <w:rsid w:val="002942D9"/>
    <w:pPr>
      <w:keepNext/>
      <w:keepLines/>
      <w:pageBreakBefore/>
      <w:spacing w:after="240"/>
      <w:jc w:val="center"/>
    </w:pPr>
    <w:rPr>
      <w:b/>
      <w:caps/>
      <w:sz w:val="24"/>
      <w:szCs w:val="24"/>
    </w:rPr>
  </w:style>
  <w:style w:type="paragraph" w:customStyle="1" w:styleId="aff2">
    <w:name w:val="Заголовки (не в содержание)"/>
    <w:basedOn w:val="af1"/>
    <w:next w:val="af1"/>
    <w:link w:val="aff3"/>
    <w:rsid w:val="00616864"/>
    <w:pPr>
      <w:keepNext/>
      <w:pageBreakBefore/>
      <w:spacing w:after="240"/>
      <w:jc w:val="center"/>
    </w:pPr>
    <w:rPr>
      <w:rFonts w:cs="Tahoma"/>
      <w:b/>
      <w:caps/>
      <w:szCs w:val="28"/>
      <w:lang w:val="ru-RU"/>
    </w:rPr>
  </w:style>
  <w:style w:type="character" w:customStyle="1" w:styleId="aff3">
    <w:name w:val="Заголовки (не в содержание) Знак"/>
    <w:link w:val="aff2"/>
    <w:rsid w:val="00616864"/>
    <w:rPr>
      <w:rFonts w:ascii="Times New Roman" w:eastAsia="Times New Roman" w:hAnsi="Times New Roman" w:cs="Tahoma"/>
      <w:b/>
      <w:caps/>
      <w:sz w:val="28"/>
      <w:szCs w:val="28"/>
      <w:lang w:val="ru-RU" w:bidi="ar-SA"/>
    </w:rPr>
  </w:style>
  <w:style w:type="paragraph" w:customStyle="1" w:styleId="3-">
    <w:name w:val="Подпункт 3-го уровня"/>
    <w:basedOn w:val="af1"/>
    <w:rsid w:val="00616864"/>
    <w:pPr>
      <w:spacing w:before="60"/>
    </w:pPr>
    <w:rPr>
      <w:rFonts w:eastAsia="Calibri"/>
      <w:sz w:val="24"/>
    </w:rPr>
  </w:style>
  <w:style w:type="paragraph" w:customStyle="1" w:styleId="aff4">
    <w:name w:val="Название (частное)"/>
    <w:basedOn w:val="a1"/>
    <w:rsid w:val="007F57EF"/>
    <w:pPr>
      <w:ind w:firstLine="0"/>
      <w:jc w:val="left"/>
    </w:pPr>
    <w:rPr>
      <w:rFonts w:ascii="Microsoft Sans Serif" w:hAnsi="Microsoft Sans Serif"/>
      <w:b/>
      <w:sz w:val="40"/>
    </w:rPr>
  </w:style>
  <w:style w:type="paragraph" w:customStyle="1" w:styleId="aff5">
    <w:name w:val="Должности и подписи"/>
    <w:basedOn w:val="a1"/>
    <w:rsid w:val="00EB5C4D"/>
    <w:pPr>
      <w:ind w:firstLine="0"/>
    </w:pPr>
    <w:rPr>
      <w:szCs w:val="24"/>
    </w:rPr>
  </w:style>
  <w:style w:type="character" w:styleId="aff6">
    <w:name w:val="footnote reference"/>
    <w:rsid w:val="00EB5C4D"/>
    <w:rPr>
      <w:vertAlign w:val="superscript"/>
    </w:rPr>
  </w:style>
  <w:style w:type="paragraph" w:styleId="aff7">
    <w:name w:val="footnote text"/>
    <w:basedOn w:val="a1"/>
    <w:link w:val="aff8"/>
    <w:rsid w:val="00EB5C4D"/>
    <w:pPr>
      <w:autoSpaceDE w:val="0"/>
      <w:autoSpaceDN w:val="0"/>
      <w:ind w:firstLine="0"/>
    </w:pPr>
    <w:rPr>
      <w:rFonts w:cs="Tahoma"/>
      <w:sz w:val="20"/>
      <w:szCs w:val="20"/>
      <w:lang w:val="ru-RU" w:eastAsia="ru-RU" w:bidi="te-IN"/>
    </w:rPr>
  </w:style>
  <w:style w:type="character" w:customStyle="1" w:styleId="aff8">
    <w:name w:val="Текст сноски Знак"/>
    <w:basedOn w:val="a2"/>
    <w:link w:val="aff7"/>
    <w:rsid w:val="00EB5C4D"/>
    <w:rPr>
      <w:rFonts w:ascii="Times New Roman" w:eastAsia="Times New Roman" w:hAnsi="Times New Roman" w:cs="Tahoma"/>
      <w:sz w:val="20"/>
      <w:szCs w:val="20"/>
      <w:lang w:val="ru-RU" w:eastAsia="ru-RU" w:bidi="te-IN"/>
    </w:rPr>
  </w:style>
  <w:style w:type="paragraph" w:customStyle="1" w:styleId="aff9">
    <w:name w:val="Ненумерованный список (абзац)"/>
    <w:basedOn w:val="a1"/>
    <w:rsid w:val="00714D11"/>
    <w:pPr>
      <w:tabs>
        <w:tab w:val="num" w:pos="720"/>
      </w:tabs>
      <w:spacing w:after="120"/>
      <w:ind w:left="720" w:hanging="720"/>
      <w:contextualSpacing/>
    </w:pPr>
    <w:rPr>
      <w:szCs w:val="20"/>
    </w:rPr>
  </w:style>
  <w:style w:type="paragraph" w:customStyle="1" w:styleId="affa">
    <w:name w:val="Основной шрифт (справа)"/>
    <w:basedOn w:val="a1"/>
    <w:rsid w:val="00714D11"/>
    <w:pPr>
      <w:ind w:left="6720" w:firstLine="0"/>
      <w:jc w:val="right"/>
    </w:pPr>
    <w:rPr>
      <w:szCs w:val="24"/>
      <w:lang w:eastAsia="zh-CN"/>
    </w:rPr>
  </w:style>
  <w:style w:type="paragraph" w:styleId="21">
    <w:name w:val="toc 2"/>
    <w:basedOn w:val="a1"/>
    <w:next w:val="a1"/>
    <w:autoRedefine/>
    <w:uiPriority w:val="39"/>
    <w:unhideWhenUsed/>
    <w:rsid w:val="00044590"/>
    <w:pPr>
      <w:tabs>
        <w:tab w:val="right" w:leader="dot" w:pos="9628"/>
      </w:tabs>
      <w:spacing w:after="100"/>
      <w:ind w:firstLine="0"/>
    </w:pPr>
  </w:style>
  <w:style w:type="table" w:styleId="affb">
    <w:name w:val="Table Grid"/>
    <w:basedOn w:val="a3"/>
    <w:rsid w:val="0038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3"/>
    <w:next w:val="affb"/>
    <w:rsid w:val="00AA633B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1"/>
    <w:next w:val="a1"/>
    <w:autoRedefine/>
    <w:uiPriority w:val="39"/>
    <w:unhideWhenUsed/>
    <w:rsid w:val="00AA633B"/>
    <w:pPr>
      <w:spacing w:after="100"/>
      <w:ind w:left="480"/>
    </w:pPr>
  </w:style>
  <w:style w:type="paragraph" w:styleId="affc">
    <w:name w:val="List Number"/>
    <w:basedOn w:val="a1"/>
    <w:rsid w:val="00E64381"/>
    <w:pPr>
      <w:spacing w:before="60" w:after="60"/>
      <w:ind w:left="6663"/>
      <w:contextualSpacing/>
    </w:pPr>
    <w:rPr>
      <w:szCs w:val="20"/>
      <w:lang w:val="ru-RU"/>
    </w:rPr>
  </w:style>
  <w:style w:type="table" w:customStyle="1" w:styleId="22">
    <w:name w:val="Сетка таблицы2"/>
    <w:basedOn w:val="a3"/>
    <w:next w:val="affb"/>
    <w:rsid w:val="00757B93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1"/>
    <w:next w:val="a1"/>
    <w:autoRedefine/>
    <w:uiPriority w:val="39"/>
    <w:unhideWhenUsed/>
    <w:rsid w:val="0015694D"/>
    <w:pPr>
      <w:spacing w:after="100" w:line="276" w:lineRule="auto"/>
      <w:ind w:left="660" w:firstLine="0"/>
      <w:jc w:val="left"/>
    </w:pPr>
    <w:rPr>
      <w:rFonts w:asciiTheme="minorHAnsi" w:eastAsiaTheme="minorEastAsia" w:hAnsiTheme="minorHAnsi"/>
      <w:sz w:val="22"/>
      <w:lang w:eastAsia="uk-UA"/>
    </w:rPr>
  </w:style>
  <w:style w:type="paragraph" w:styleId="51">
    <w:name w:val="toc 5"/>
    <w:basedOn w:val="a1"/>
    <w:next w:val="a1"/>
    <w:autoRedefine/>
    <w:uiPriority w:val="39"/>
    <w:unhideWhenUsed/>
    <w:rsid w:val="0015694D"/>
    <w:pPr>
      <w:spacing w:after="100" w:line="276" w:lineRule="auto"/>
      <w:ind w:left="880" w:firstLine="0"/>
      <w:jc w:val="left"/>
    </w:pPr>
    <w:rPr>
      <w:rFonts w:asciiTheme="minorHAnsi" w:eastAsiaTheme="minorEastAsia" w:hAnsiTheme="minorHAnsi"/>
      <w:sz w:val="22"/>
      <w:lang w:eastAsia="uk-UA"/>
    </w:rPr>
  </w:style>
  <w:style w:type="paragraph" w:styleId="61">
    <w:name w:val="toc 6"/>
    <w:basedOn w:val="a1"/>
    <w:next w:val="a1"/>
    <w:autoRedefine/>
    <w:uiPriority w:val="39"/>
    <w:unhideWhenUsed/>
    <w:rsid w:val="0015694D"/>
    <w:pPr>
      <w:spacing w:after="100" w:line="276" w:lineRule="auto"/>
      <w:ind w:left="1100" w:firstLine="0"/>
      <w:jc w:val="left"/>
    </w:pPr>
    <w:rPr>
      <w:rFonts w:asciiTheme="minorHAnsi" w:eastAsiaTheme="minorEastAsia" w:hAnsiTheme="minorHAnsi"/>
      <w:sz w:val="22"/>
      <w:lang w:eastAsia="uk-UA"/>
    </w:rPr>
  </w:style>
  <w:style w:type="paragraph" w:styleId="71">
    <w:name w:val="toc 7"/>
    <w:basedOn w:val="a1"/>
    <w:next w:val="a1"/>
    <w:autoRedefine/>
    <w:uiPriority w:val="39"/>
    <w:unhideWhenUsed/>
    <w:rsid w:val="0015694D"/>
    <w:pPr>
      <w:spacing w:after="100" w:line="276" w:lineRule="auto"/>
      <w:ind w:left="1320" w:firstLine="0"/>
      <w:jc w:val="left"/>
    </w:pPr>
    <w:rPr>
      <w:rFonts w:asciiTheme="minorHAnsi" w:eastAsiaTheme="minorEastAsia" w:hAnsiTheme="minorHAnsi"/>
      <w:sz w:val="22"/>
      <w:lang w:eastAsia="uk-UA"/>
    </w:rPr>
  </w:style>
  <w:style w:type="paragraph" w:styleId="81">
    <w:name w:val="toc 8"/>
    <w:basedOn w:val="a1"/>
    <w:next w:val="a1"/>
    <w:autoRedefine/>
    <w:uiPriority w:val="39"/>
    <w:unhideWhenUsed/>
    <w:rsid w:val="0015694D"/>
    <w:pPr>
      <w:spacing w:after="100" w:line="276" w:lineRule="auto"/>
      <w:ind w:left="1540" w:firstLine="0"/>
      <w:jc w:val="left"/>
    </w:pPr>
    <w:rPr>
      <w:rFonts w:asciiTheme="minorHAnsi" w:eastAsiaTheme="minorEastAsia" w:hAnsiTheme="minorHAnsi"/>
      <w:sz w:val="22"/>
      <w:lang w:eastAsia="uk-UA"/>
    </w:rPr>
  </w:style>
  <w:style w:type="paragraph" w:styleId="91">
    <w:name w:val="toc 9"/>
    <w:basedOn w:val="a1"/>
    <w:next w:val="a1"/>
    <w:autoRedefine/>
    <w:uiPriority w:val="39"/>
    <w:unhideWhenUsed/>
    <w:rsid w:val="0015694D"/>
    <w:pPr>
      <w:spacing w:after="100" w:line="276" w:lineRule="auto"/>
      <w:ind w:left="1760" w:firstLine="0"/>
      <w:jc w:val="left"/>
    </w:pPr>
    <w:rPr>
      <w:rFonts w:asciiTheme="minorHAnsi" w:eastAsiaTheme="minorEastAsia" w:hAnsiTheme="minorHAnsi"/>
      <w:sz w:val="22"/>
      <w:lang w:eastAsia="uk-UA"/>
    </w:rPr>
  </w:style>
  <w:style w:type="character" w:styleId="affd">
    <w:name w:val="Emphasis"/>
    <w:aliases w:val="3ТАБЛ"/>
    <w:basedOn w:val="af4"/>
    <w:uiPriority w:val="20"/>
    <w:qFormat/>
    <w:rsid w:val="005604BB"/>
    <w:rPr>
      <w:rFonts w:ascii="Times New Roman" w:eastAsia="Times New Roman" w:hAnsi="Times New Roman" w:cs="Times New Roman"/>
      <w:iCs/>
      <w:sz w:val="24"/>
      <w:szCs w:val="20"/>
      <w:lang w:val="ru-RU" w:bidi="ar-SA"/>
    </w:rPr>
  </w:style>
  <w:style w:type="character" w:styleId="affe">
    <w:name w:val="annotation reference"/>
    <w:basedOn w:val="a2"/>
    <w:uiPriority w:val="99"/>
    <w:semiHidden/>
    <w:unhideWhenUsed/>
    <w:rsid w:val="006607A7"/>
    <w:rPr>
      <w:sz w:val="16"/>
      <w:szCs w:val="16"/>
    </w:rPr>
  </w:style>
  <w:style w:type="paragraph" w:styleId="afff">
    <w:name w:val="annotation text"/>
    <w:basedOn w:val="a1"/>
    <w:link w:val="afff0"/>
    <w:uiPriority w:val="99"/>
    <w:unhideWhenUsed/>
    <w:rsid w:val="006607A7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  <w:uiPriority w:val="99"/>
    <w:rsid w:val="006607A7"/>
    <w:rPr>
      <w:rFonts w:ascii="Times New Roman" w:hAnsi="Times New Roman"/>
      <w:sz w:val="20"/>
      <w:szCs w:val="20"/>
      <w:lang w:val="uk-UA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6607A7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rsid w:val="006607A7"/>
    <w:rPr>
      <w:rFonts w:ascii="Times New Roman" w:hAnsi="Times New Roman"/>
      <w:b/>
      <w:bCs/>
      <w:sz w:val="20"/>
      <w:szCs w:val="20"/>
      <w:lang w:val="uk-UA"/>
    </w:rPr>
  </w:style>
  <w:style w:type="paragraph" w:customStyle="1" w:styleId="BodyTextIndent21">
    <w:name w:val="Body Text Indent 21"/>
    <w:basedOn w:val="a1"/>
    <w:rsid w:val="00953704"/>
    <w:pPr>
      <w:widowControl w:val="0"/>
      <w:tabs>
        <w:tab w:val="left" w:pos="0"/>
      </w:tabs>
      <w:autoSpaceDE w:val="0"/>
      <w:autoSpaceDN w:val="0"/>
      <w:ind w:firstLine="567"/>
    </w:pPr>
    <w:rPr>
      <w:szCs w:val="24"/>
      <w:lang w:eastAsia="ru-RU"/>
    </w:rPr>
  </w:style>
  <w:style w:type="paragraph" w:customStyle="1" w:styleId="Default">
    <w:name w:val="Default"/>
    <w:rsid w:val="006603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HTML">
    <w:name w:val="HTML Preformatted"/>
    <w:basedOn w:val="a1"/>
    <w:link w:val="HTML0"/>
    <w:uiPriority w:val="99"/>
    <w:unhideWhenUsed/>
    <w:rsid w:val="00E368B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368B0"/>
    <w:rPr>
      <w:rFonts w:ascii="Consolas" w:hAnsi="Consolas" w:cs="Consolas"/>
      <w:sz w:val="20"/>
      <w:szCs w:val="20"/>
      <w:lang w:val="uk-UA"/>
    </w:rPr>
  </w:style>
  <w:style w:type="paragraph" w:styleId="afff3">
    <w:name w:val="Revision"/>
    <w:hidden/>
    <w:uiPriority w:val="99"/>
    <w:semiHidden/>
    <w:rsid w:val="00827BAE"/>
    <w:rPr>
      <w:sz w:val="24"/>
    </w:rPr>
  </w:style>
  <w:style w:type="paragraph" w:styleId="afff4">
    <w:name w:val="Document Map"/>
    <w:basedOn w:val="a1"/>
    <w:link w:val="afff5"/>
    <w:uiPriority w:val="99"/>
    <w:semiHidden/>
    <w:unhideWhenUsed/>
    <w:rsid w:val="00290886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2"/>
    <w:link w:val="afff4"/>
    <w:uiPriority w:val="99"/>
    <w:semiHidden/>
    <w:rsid w:val="00290886"/>
    <w:rPr>
      <w:rFonts w:ascii="Tahoma" w:hAnsi="Tahoma" w:cs="Tahoma"/>
      <w:sz w:val="16"/>
      <w:szCs w:val="16"/>
      <w:lang w:val="uk-UA"/>
    </w:rPr>
  </w:style>
  <w:style w:type="paragraph" w:customStyle="1" w:styleId="rvps2">
    <w:name w:val="rvps2"/>
    <w:basedOn w:val="a1"/>
    <w:rsid w:val="00F062A2"/>
    <w:pPr>
      <w:spacing w:before="100" w:beforeAutospacing="1" w:after="100" w:afterAutospacing="1"/>
      <w:ind w:firstLine="0"/>
      <w:jc w:val="left"/>
    </w:pPr>
    <w:rPr>
      <w:szCs w:val="24"/>
      <w:lang w:eastAsia="uk-UA"/>
    </w:rPr>
  </w:style>
  <w:style w:type="paragraph" w:customStyle="1" w:styleId="14">
    <w:name w:val="Обычный1"/>
    <w:rsid w:val="001F47FE"/>
    <w:pPr>
      <w:widowControl w:val="0"/>
    </w:pPr>
    <w:rPr>
      <w:sz w:val="24"/>
      <w:szCs w:val="24"/>
      <w:lang w:eastAsia="uk-UA"/>
    </w:rPr>
  </w:style>
  <w:style w:type="character" w:customStyle="1" w:styleId="y2iqfc">
    <w:name w:val="y2iqfc"/>
    <w:basedOn w:val="a2"/>
    <w:rsid w:val="009012DC"/>
  </w:style>
  <w:style w:type="character" w:customStyle="1" w:styleId="jlqj4b">
    <w:name w:val="jlqj4b"/>
    <w:basedOn w:val="a2"/>
    <w:rsid w:val="00E01C1F"/>
  </w:style>
  <w:style w:type="character" w:styleId="afff6">
    <w:name w:val="FollowedHyperlink"/>
    <w:basedOn w:val="a2"/>
    <w:uiPriority w:val="99"/>
    <w:semiHidden/>
    <w:unhideWhenUsed/>
    <w:rsid w:val="00E01C1F"/>
    <w:rPr>
      <w:color w:val="800080" w:themeColor="followedHyperlink"/>
      <w:u w:val="single"/>
    </w:rPr>
  </w:style>
  <w:style w:type="table" w:customStyle="1" w:styleId="TableNormal1">
    <w:name w:val="Table Normal1"/>
    <w:rsid w:val="005343E7"/>
    <w:rPr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Заголовок Знак"/>
    <w:basedOn w:val="a2"/>
    <w:link w:val="a5"/>
    <w:uiPriority w:val="10"/>
    <w:rsid w:val="005343E7"/>
    <w:rPr>
      <w:rFonts w:ascii="Times New Roman" w:eastAsia="Times New Roman" w:hAnsi="Times New Roman" w:cs="Times New Roman"/>
      <w:b/>
      <w:sz w:val="72"/>
      <w:szCs w:val="72"/>
      <w:lang w:val="uk-UA" w:eastAsia="ru-RU" w:bidi="ar-SA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5343E7"/>
    <w:rPr>
      <w:color w:val="605E5C"/>
      <w:shd w:val="clear" w:color="auto" w:fill="E1DFDD"/>
    </w:rPr>
  </w:style>
  <w:style w:type="paragraph" w:styleId="afff7">
    <w:name w:val="Normal (Web)"/>
    <w:basedOn w:val="a1"/>
    <w:uiPriority w:val="99"/>
    <w:semiHidden/>
    <w:unhideWhenUsed/>
    <w:rsid w:val="000D2B4D"/>
    <w:pPr>
      <w:spacing w:before="100" w:beforeAutospacing="1" w:after="100" w:afterAutospacing="1"/>
      <w:ind w:firstLine="0"/>
      <w:jc w:val="left"/>
    </w:pPr>
    <w:rPr>
      <w:szCs w:val="24"/>
      <w:lang w:eastAsia="uk-UA"/>
    </w:rPr>
  </w:style>
  <w:style w:type="character" w:customStyle="1" w:styleId="FontStyle110">
    <w:name w:val="Font Style110"/>
    <w:basedOn w:val="a2"/>
    <w:uiPriority w:val="99"/>
    <w:rsid w:val="000D2B4D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14">
    <w:name w:val="Font Style114"/>
    <w:basedOn w:val="a2"/>
    <w:uiPriority w:val="99"/>
    <w:rsid w:val="000D2B4D"/>
    <w:rPr>
      <w:rFonts w:ascii="Calibri" w:hAnsi="Calibri" w:cs="Calibri"/>
      <w:color w:val="000000"/>
      <w:sz w:val="18"/>
      <w:szCs w:val="18"/>
    </w:rPr>
  </w:style>
  <w:style w:type="paragraph" w:customStyle="1" w:styleId="Style12">
    <w:name w:val="Style12"/>
    <w:basedOn w:val="a1"/>
    <w:uiPriority w:val="99"/>
    <w:rsid w:val="000D2B4D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Calibri"/>
      <w:szCs w:val="24"/>
      <w:lang w:eastAsia="uk-UA"/>
    </w:rPr>
  </w:style>
  <w:style w:type="paragraph" w:customStyle="1" w:styleId="TextOfDisser">
    <w:name w:val="TextOfDisser"/>
    <w:basedOn w:val="a1"/>
    <w:rsid w:val="000D2B4D"/>
    <w:pPr>
      <w:spacing w:line="360" w:lineRule="auto"/>
      <w:ind w:firstLine="567"/>
    </w:pPr>
    <w:rPr>
      <w:bCs/>
      <w:iCs/>
      <w:lang w:eastAsia="ru-RU"/>
    </w:rPr>
  </w:style>
  <w:style w:type="character" w:customStyle="1" w:styleId="posttitle-text">
    <w:name w:val="post__title-text"/>
    <w:basedOn w:val="a2"/>
    <w:rsid w:val="000D2B4D"/>
  </w:style>
  <w:style w:type="paragraph" w:customStyle="1" w:styleId="msonormal0">
    <w:name w:val="msonormal"/>
    <w:basedOn w:val="a1"/>
    <w:rsid w:val="000D2B4D"/>
    <w:pPr>
      <w:spacing w:before="100" w:beforeAutospacing="1" w:after="100" w:afterAutospacing="1"/>
      <w:ind w:firstLine="0"/>
      <w:jc w:val="left"/>
    </w:pPr>
    <w:rPr>
      <w:szCs w:val="24"/>
      <w:lang w:val="ru-RU" w:eastAsia="ru-RU"/>
    </w:rPr>
  </w:style>
  <w:style w:type="character" w:customStyle="1" w:styleId="16">
    <w:name w:val="Незакрита згадка1"/>
    <w:basedOn w:val="a2"/>
    <w:uiPriority w:val="99"/>
    <w:semiHidden/>
    <w:unhideWhenUsed/>
    <w:rsid w:val="00CD2FF4"/>
    <w:rPr>
      <w:color w:val="605E5C"/>
      <w:shd w:val="clear" w:color="auto" w:fill="E1DFDD"/>
    </w:rPr>
  </w:style>
  <w:style w:type="paragraph" w:styleId="afff8">
    <w:name w:val="endnote text"/>
    <w:basedOn w:val="a1"/>
    <w:link w:val="afff9"/>
    <w:uiPriority w:val="99"/>
    <w:semiHidden/>
    <w:unhideWhenUsed/>
    <w:rsid w:val="00C562AB"/>
    <w:rPr>
      <w:sz w:val="20"/>
      <w:szCs w:val="20"/>
    </w:rPr>
  </w:style>
  <w:style w:type="character" w:customStyle="1" w:styleId="afff9">
    <w:name w:val="Текст концевой сноски Знак"/>
    <w:basedOn w:val="a2"/>
    <w:link w:val="afff8"/>
    <w:uiPriority w:val="99"/>
    <w:semiHidden/>
    <w:rsid w:val="00C562AB"/>
    <w:rPr>
      <w:rFonts w:ascii="Times New Roman" w:hAnsi="Times New Roman"/>
      <w:sz w:val="20"/>
      <w:szCs w:val="20"/>
      <w:lang w:val="uk-UA"/>
    </w:rPr>
  </w:style>
  <w:style w:type="character" w:styleId="afffa">
    <w:name w:val="endnote reference"/>
    <w:basedOn w:val="a2"/>
    <w:uiPriority w:val="99"/>
    <w:semiHidden/>
    <w:unhideWhenUsed/>
    <w:rsid w:val="00C562AB"/>
    <w:rPr>
      <w:vertAlign w:val="superscript"/>
    </w:rPr>
  </w:style>
  <w:style w:type="character" w:customStyle="1" w:styleId="rvts0">
    <w:name w:val="rvts0"/>
    <w:basedOn w:val="a2"/>
    <w:rsid w:val="00894AC0"/>
  </w:style>
  <w:style w:type="paragraph" w:customStyle="1" w:styleId="ShapkaDocumentu">
    <w:name w:val="Shapka Documentu"/>
    <w:basedOn w:val="a1"/>
    <w:rsid w:val="003A0D67"/>
    <w:pPr>
      <w:keepNext/>
      <w:keepLines/>
      <w:widowControl w:val="0"/>
      <w:spacing w:before="100" w:beforeAutospacing="1" w:after="100" w:afterAutospacing="1"/>
      <w:ind w:firstLine="0"/>
      <w:jc w:val="center"/>
    </w:pPr>
    <w:rPr>
      <w:rFonts w:ascii="Antiqua" w:hAnsi="Antiqua"/>
      <w:sz w:val="24"/>
      <w:szCs w:val="24"/>
      <w:lang w:eastAsia="uk-UA"/>
    </w:rPr>
  </w:style>
  <w:style w:type="table" w:customStyle="1" w:styleId="afffb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c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d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e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0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1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2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3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4">
    <w:basedOn w:val="a3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f5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6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7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8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9">
    <w:basedOn w:val="a3"/>
    <w:rPr>
      <w:sz w:val="20"/>
      <w:szCs w:val="20"/>
    </w:rPr>
    <w:tblPr>
      <w:tblStyleRowBandSize w:val="1"/>
      <w:tblStyleColBandSize w:val="1"/>
    </w:tblPr>
  </w:style>
  <w:style w:type="table" w:customStyle="1" w:styleId="affffa">
    <w:basedOn w:val="a3"/>
    <w:rPr>
      <w:sz w:val="20"/>
      <w:szCs w:val="20"/>
    </w:rPr>
    <w:tblPr>
      <w:tblStyleRowBandSize w:val="1"/>
      <w:tblStyleColBandSize w:val="1"/>
    </w:tblPr>
  </w:style>
  <w:style w:type="character" w:customStyle="1" w:styleId="UnresolvedMention">
    <w:name w:val="Unresolved Mention"/>
    <w:basedOn w:val="a2"/>
    <w:uiPriority w:val="99"/>
    <w:semiHidden/>
    <w:unhideWhenUsed/>
    <w:rsid w:val="003D1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zvHBqRjhGhVp612QfQsTcfYYw==">CgMxLjAyCGguZ2pkZ3hzMgloLjMwajB6bGwyCWguMWZvYjl0ZTIJaC4zem55c2g3MgloLjJldDkycDAyCGgudHlqY3d0MgloLjNkeTZ2a20yCWguMXQzaDVzZjIJaC40ZDM0b2c4MgloLjJzOGV5bzEyCWguMTdkcDh2dTIJaC4zcmRjcmpuMgloLjI2aW4xcmcyCGgubG54Yno5OAByITFnbS1lenJvbTk5d2tMaEx0RGkxRjBGbkVMYmpwZ1lQaw==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77B985-101D-44C1-A7A4-C77AFF07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22</Pages>
  <Words>2644</Words>
  <Characters>14542</Characters>
  <Application>Microsoft Office Word</Application>
  <DocSecurity>0</DocSecurity>
  <Lines>121</Lines>
  <Paragraphs>34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</dc:creator>
  <cp:lastModifiedBy>.</cp:lastModifiedBy>
  <cp:revision>45</cp:revision>
  <cp:lastPrinted>2024-09-19T12:52:00Z</cp:lastPrinted>
  <dcterms:created xsi:type="dcterms:W3CDTF">2024-10-24T13:05:00Z</dcterms:created>
  <dcterms:modified xsi:type="dcterms:W3CDTF">2024-12-26T06:30:00Z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70c23de28f5534e5debb66c01d0fa8da59292ff35c3bea031926f6e6d5bb8064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2024-09-03T13:09:37Z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0c91cbd0-41ad-4d2d-96ff-56bd89af1b2f</vt:lpwstr>
  </property>
  <property fmtid="{D5CDD505-2E9C-101B-9397-08002B2CF9AE}" pid="8" name="MSIP_Label_defa4170-0d19-0005-0004-bc88714345d2_ActionId">
    <vt:lpwstr>ae449872-07aa-46f1-9ba9-9eaff61cae03</vt:lpwstr>
  </property>
  <property fmtid="{D5CDD505-2E9C-101B-9397-08002B2CF9AE}" pid="9" name="MSIP_Label_defa4170-0d19-0005-0004-bc88714345d2_ContentBits">
    <vt:lpwstr>0</vt:lpwstr>
  </property>
</Properties>
</file>